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4E102" w14:textId="77777777" w:rsidR="00661045" w:rsidRPr="0018173D" w:rsidRDefault="00772BC7" w:rsidP="00713EE2">
      <w:pPr>
        <w:pStyle w:val="Articletitle"/>
      </w:pPr>
      <w:bookmarkStart w:id="0" w:name="_GoBack"/>
      <w:bookmarkEnd w:id="0"/>
      <w:r w:rsidRPr="0018173D">
        <w:t>Integrated approach for</w:t>
      </w:r>
      <w:r w:rsidR="00236D49" w:rsidRPr="0018173D">
        <w:t xml:space="preserve"> </w:t>
      </w:r>
      <w:r w:rsidR="00CA7129" w:rsidRPr="0018173D">
        <w:t xml:space="preserve">optimizing </w:t>
      </w:r>
      <w:r w:rsidR="00236D49" w:rsidRPr="0018173D">
        <w:t xml:space="preserve">quality control in international </w:t>
      </w:r>
      <w:r w:rsidR="00F06AA0" w:rsidRPr="0018173D">
        <w:t>manufacturing</w:t>
      </w:r>
      <w:r w:rsidR="00236D49" w:rsidRPr="0018173D">
        <w:t xml:space="preserve"> networks</w:t>
      </w:r>
    </w:p>
    <w:p w14:paraId="1F38F720" w14:textId="7826B69E" w:rsidR="00442B9C" w:rsidRPr="0018173D" w:rsidRDefault="00236D49" w:rsidP="009914A5">
      <w:pPr>
        <w:pStyle w:val="Authornames"/>
      </w:pPr>
      <w:r w:rsidRPr="0018173D">
        <w:t>Tobias Arndt</w:t>
      </w:r>
      <w:r w:rsidR="00FB4338" w:rsidRPr="0018173D">
        <w:rPr>
          <w:vertAlign w:val="superscript"/>
        </w:rPr>
        <w:t>a</w:t>
      </w:r>
      <w:r w:rsidR="00B46B8C">
        <w:rPr>
          <w:vertAlign w:val="superscript"/>
        </w:rPr>
        <w:t>,</w:t>
      </w:r>
      <w:r w:rsidR="00B46B8C" w:rsidRPr="0018173D">
        <w:t>*</w:t>
      </w:r>
      <w:r w:rsidRPr="0018173D">
        <w:t>, Mukesh Kumar</w:t>
      </w:r>
      <w:r w:rsidR="00FB4338" w:rsidRPr="0018173D">
        <w:rPr>
          <w:vertAlign w:val="superscript"/>
        </w:rPr>
        <w:t>b</w:t>
      </w:r>
      <w:r w:rsidRPr="0018173D">
        <w:t>, Gisela Lanza</w:t>
      </w:r>
      <w:r w:rsidR="00FB4338" w:rsidRPr="0018173D">
        <w:rPr>
          <w:vertAlign w:val="superscript"/>
        </w:rPr>
        <w:t>a</w:t>
      </w:r>
      <w:r w:rsidR="00C81D0F" w:rsidRPr="0018173D">
        <w:t>, Manoj</w:t>
      </w:r>
      <w:r w:rsidR="00062FE3" w:rsidRPr="0018173D">
        <w:t xml:space="preserve"> Kumar Tiwari</w:t>
      </w:r>
      <w:r w:rsidR="00062FE3" w:rsidRPr="0018173D">
        <w:rPr>
          <w:vertAlign w:val="superscript"/>
        </w:rPr>
        <w:t>c</w:t>
      </w:r>
    </w:p>
    <w:p w14:paraId="676D4197" w14:textId="77777777" w:rsidR="006A16D3" w:rsidRPr="0018173D" w:rsidRDefault="00FB4338" w:rsidP="006A16D3">
      <w:pPr>
        <w:pStyle w:val="Affiliation"/>
      </w:pPr>
      <w:r w:rsidRPr="0018173D">
        <w:rPr>
          <w:vertAlign w:val="superscript"/>
        </w:rPr>
        <w:t xml:space="preserve">a </w:t>
      </w:r>
      <w:r w:rsidRPr="0018173D">
        <w:t xml:space="preserve">wbk Institute of Production Science, Karlsruhe Institute of Technology (KIT), Karlsruhe, Germany; </w:t>
      </w:r>
      <w:r w:rsidRPr="0018173D">
        <w:rPr>
          <w:vertAlign w:val="superscript"/>
        </w:rPr>
        <w:t xml:space="preserve">b </w:t>
      </w:r>
      <w:r w:rsidRPr="0018173D">
        <w:t>Department of Engineering, Institute for Manufacturing, University of Cambridge, Cambridge, UK</w:t>
      </w:r>
      <w:r w:rsidR="006A16D3" w:rsidRPr="0018173D">
        <w:t xml:space="preserve">; </w:t>
      </w:r>
      <w:r w:rsidR="006A16D3" w:rsidRPr="0018173D">
        <w:rPr>
          <w:vertAlign w:val="superscript"/>
        </w:rPr>
        <w:t>c</w:t>
      </w:r>
      <w:r w:rsidR="006A16D3" w:rsidRPr="0018173D">
        <w:t xml:space="preserve"> Department of Industrial and Systems Engineering, Indian Institute of Technology Kharagpur, Kharagpur, India</w:t>
      </w:r>
    </w:p>
    <w:p w14:paraId="657A3C2F" w14:textId="2D5D938F" w:rsidR="000A4428" w:rsidRPr="0018173D" w:rsidRDefault="00BB05F5" w:rsidP="00A2360E">
      <w:pPr>
        <w:pStyle w:val="Correspondencedetails"/>
      </w:pPr>
      <w:r w:rsidRPr="0018173D">
        <w:t xml:space="preserve">* </w:t>
      </w:r>
      <w:r w:rsidR="004B1107" w:rsidRPr="0018173D">
        <w:t xml:space="preserve">Corresponding author: </w:t>
      </w:r>
      <w:r w:rsidR="00B46B8C">
        <w:t>tobias.arndt</w:t>
      </w:r>
      <w:r w:rsidR="004B1107" w:rsidRPr="0018173D">
        <w:t>@</w:t>
      </w:r>
      <w:r w:rsidR="00B46B8C">
        <w:t>kit.edu</w:t>
      </w:r>
    </w:p>
    <w:p w14:paraId="1D63BA5B" w14:textId="77777777" w:rsidR="00C246C5" w:rsidRPr="0018173D" w:rsidRDefault="00C14585" w:rsidP="009B24B5">
      <w:pPr>
        <w:pStyle w:val="Articletitle"/>
      </w:pPr>
      <w:r w:rsidRPr="0018173D">
        <w:br w:type="page"/>
      </w:r>
      <w:r w:rsidR="00EC7B1E" w:rsidRPr="0018173D">
        <w:lastRenderedPageBreak/>
        <w:t xml:space="preserve">Integrated approach for </w:t>
      </w:r>
      <w:r w:rsidR="00B646BD" w:rsidRPr="0018173D">
        <w:t xml:space="preserve">optimizing </w:t>
      </w:r>
      <w:r w:rsidR="00EC7B1E" w:rsidRPr="0018173D">
        <w:t>quality control in international manufacturing networks</w:t>
      </w:r>
    </w:p>
    <w:p w14:paraId="15F10263" w14:textId="0012A1AE" w:rsidR="00266354" w:rsidRPr="0018173D" w:rsidRDefault="00B770A0" w:rsidP="00E01BAA">
      <w:pPr>
        <w:pStyle w:val="Abstract"/>
        <w:rPr>
          <w:sz w:val="20"/>
        </w:rPr>
      </w:pPr>
      <w:r w:rsidRPr="0018173D">
        <w:t xml:space="preserve">This paper aims at providing an integrated approach </w:t>
      </w:r>
      <w:r w:rsidR="00B646BD" w:rsidRPr="0018173D">
        <w:t>for optimizing quality control in International Manufacturing Networks</w:t>
      </w:r>
      <w:r w:rsidR="00B00CBB" w:rsidRPr="0018173D">
        <w:t xml:space="preserve"> (IMN)</w:t>
      </w:r>
      <w:r w:rsidR="00A03F80" w:rsidRPr="0018173D">
        <w:t>, which</w:t>
      </w:r>
      <w:r w:rsidR="00497565" w:rsidRPr="0018173D">
        <w:t xml:space="preserve"> can be characterized by consisting of </w:t>
      </w:r>
      <w:r w:rsidR="002706F0" w:rsidRPr="0018173D">
        <w:t>numerous</w:t>
      </w:r>
      <w:r w:rsidR="00AC43BF" w:rsidRPr="0018173D">
        <w:t xml:space="preserve"> plants</w:t>
      </w:r>
      <w:r w:rsidR="00A03F80" w:rsidRPr="0018173D">
        <w:t xml:space="preserve"> </w:t>
      </w:r>
      <w:r w:rsidR="009F7D59" w:rsidRPr="0018173D">
        <w:t xml:space="preserve">acting autonomously according to an individual target system. </w:t>
      </w:r>
      <w:r w:rsidR="00B00CBB" w:rsidRPr="0018173D">
        <w:t>A key challenge is to ensure the overall pro</w:t>
      </w:r>
      <w:r w:rsidR="00497565" w:rsidRPr="0018173D">
        <w:t>cess</w:t>
      </w:r>
      <w:r w:rsidR="00B00CBB" w:rsidRPr="0018173D">
        <w:t xml:space="preserve"> quality despite distributed value creation processes </w:t>
      </w:r>
      <w:r w:rsidR="009F7D59" w:rsidRPr="0018173D">
        <w:t>and differing target systems</w:t>
      </w:r>
      <w:r w:rsidR="000E68D6" w:rsidRPr="0018173D">
        <w:t xml:space="preserve"> in dynamic environments</w:t>
      </w:r>
      <w:r w:rsidR="00B00CBB" w:rsidRPr="0018173D">
        <w:t>.</w:t>
      </w:r>
      <w:r w:rsidR="00B646BD" w:rsidRPr="0018173D">
        <w:t xml:space="preserve"> Hence, </w:t>
      </w:r>
      <w:r w:rsidR="008018C2">
        <w:t xml:space="preserve">the developed approach </w:t>
      </w:r>
      <w:r w:rsidR="004F5DBC" w:rsidRPr="0018173D">
        <w:t>allow</w:t>
      </w:r>
      <w:r w:rsidR="008018C2">
        <w:t>s</w:t>
      </w:r>
      <w:r w:rsidR="004F5DBC" w:rsidRPr="0018173D">
        <w:t xml:space="preserve"> for identifying potentials </w:t>
      </w:r>
      <w:r w:rsidR="008D4BD8" w:rsidRPr="0018173D">
        <w:t xml:space="preserve">in the quality control strategy </w:t>
      </w:r>
      <w:r w:rsidR="0063517E" w:rsidRPr="0018173D">
        <w:t xml:space="preserve">by </w:t>
      </w:r>
      <w:r w:rsidR="008D4BD8" w:rsidRPr="0018173D">
        <w:t>using a value</w:t>
      </w:r>
      <w:r w:rsidR="00A03F80" w:rsidRPr="0018173D">
        <w:t xml:space="preserve"> </w:t>
      </w:r>
      <w:r w:rsidR="008D4BD8" w:rsidRPr="0018173D">
        <w:t xml:space="preserve">stream-based method to visualize quality characteristics </w:t>
      </w:r>
      <w:r w:rsidR="00A03F80" w:rsidRPr="0018173D">
        <w:t>and procedures</w:t>
      </w:r>
      <w:r w:rsidR="008D4BD8" w:rsidRPr="0018173D">
        <w:t xml:space="preserve"> in the production process chain. </w:t>
      </w:r>
      <w:r w:rsidR="006E18F5" w:rsidRPr="0018173D">
        <w:t>Furthermore</w:t>
      </w:r>
      <w:r w:rsidR="009E06A4" w:rsidRPr="0018173D">
        <w:t xml:space="preserve">, </w:t>
      </w:r>
      <w:r w:rsidR="006E18F5" w:rsidRPr="0018173D">
        <w:t>the approach</w:t>
      </w:r>
      <w:r w:rsidR="009E06A4" w:rsidRPr="0018173D">
        <w:t xml:space="preserve"> contains a framework for identifying possible improvement measures </w:t>
      </w:r>
      <w:r w:rsidR="006E18F5" w:rsidRPr="0018173D">
        <w:t>and</w:t>
      </w:r>
      <w:r w:rsidR="009E06A4" w:rsidRPr="0018173D">
        <w:t xml:space="preserve"> a simulation-based evaluation concept to evaluate the effects of different measures </w:t>
      </w:r>
      <w:r w:rsidR="006E18F5" w:rsidRPr="0018173D">
        <w:t>with respect to</w:t>
      </w:r>
      <w:r w:rsidR="009E06A4" w:rsidRPr="0018173D">
        <w:t xml:space="preserve"> individual target systems.</w:t>
      </w:r>
      <w:r w:rsidR="00043177" w:rsidRPr="0018173D">
        <w:t xml:space="preserve"> The simulation combines elements of a discrete-event simulation </w:t>
      </w:r>
      <w:r w:rsidR="0086026E" w:rsidRPr="0018173D">
        <w:t xml:space="preserve">in order </w:t>
      </w:r>
      <w:r w:rsidR="00043177" w:rsidRPr="0018173D">
        <w:t xml:space="preserve">to depict the value stream with agent-based modelling for realizing different </w:t>
      </w:r>
      <w:r w:rsidR="000E68D6" w:rsidRPr="0018173D">
        <w:t xml:space="preserve">target systems by </w:t>
      </w:r>
      <w:r w:rsidR="0086026E" w:rsidRPr="0018173D">
        <w:t>considering</w:t>
      </w:r>
      <w:r w:rsidR="000E68D6" w:rsidRPr="0018173D">
        <w:t xml:space="preserve"> distinctive </w:t>
      </w:r>
      <w:r w:rsidR="00AC43BF" w:rsidRPr="0018173D">
        <w:t>plant</w:t>
      </w:r>
      <w:r w:rsidR="000E68D6" w:rsidRPr="0018173D">
        <w:t xml:space="preserve"> roles</w:t>
      </w:r>
      <w:r w:rsidR="00043177" w:rsidRPr="0018173D">
        <w:t>.</w:t>
      </w:r>
      <w:r w:rsidR="002706F0" w:rsidRPr="0018173D">
        <w:t xml:space="preserve"> </w:t>
      </w:r>
      <w:r w:rsidR="009F7D59" w:rsidRPr="0018173D">
        <w:t>The paper con</w:t>
      </w:r>
      <w:r w:rsidR="0050462A" w:rsidRPr="0018173D">
        <w:t xml:space="preserve">cludes with </w:t>
      </w:r>
      <w:r w:rsidR="008D346B" w:rsidRPr="0018173D">
        <w:t>a case study of a globally operating automotive supplier</w:t>
      </w:r>
      <w:r w:rsidR="0086026E" w:rsidRPr="0018173D">
        <w:t xml:space="preserve"> to </w:t>
      </w:r>
      <w:r w:rsidR="008018C2">
        <w:t>apply</w:t>
      </w:r>
      <w:r w:rsidR="0086026E" w:rsidRPr="0018173D">
        <w:t xml:space="preserve"> the approach</w:t>
      </w:r>
      <w:r w:rsidR="008D346B" w:rsidRPr="0018173D">
        <w:t xml:space="preserve">. </w:t>
      </w:r>
      <w:r w:rsidR="007758F6" w:rsidRPr="0018173D">
        <w:rPr>
          <w:szCs w:val="23"/>
        </w:rPr>
        <w:t xml:space="preserve">A forward research agenda is proposed that </w:t>
      </w:r>
      <w:r w:rsidR="008E3F58" w:rsidRPr="0018173D">
        <w:rPr>
          <w:szCs w:val="23"/>
        </w:rPr>
        <w:t xml:space="preserve">evaluates </w:t>
      </w:r>
      <w:r w:rsidR="007758F6" w:rsidRPr="0018173D">
        <w:rPr>
          <w:szCs w:val="23"/>
        </w:rPr>
        <w:t xml:space="preserve">the </w:t>
      </w:r>
      <w:r w:rsidR="00664C1A">
        <w:rPr>
          <w:szCs w:val="23"/>
        </w:rPr>
        <w:t>approach</w:t>
      </w:r>
      <w:r w:rsidR="007758F6" w:rsidRPr="0018173D">
        <w:rPr>
          <w:szCs w:val="23"/>
        </w:rPr>
        <w:t xml:space="preserve"> in multiple cases, deriving patters across companies or industries.</w:t>
      </w:r>
    </w:p>
    <w:p w14:paraId="59F554D3" w14:textId="595E2E59" w:rsidR="0020415E" w:rsidRPr="0018173D" w:rsidRDefault="00997B0F" w:rsidP="00F30DFF">
      <w:pPr>
        <w:pStyle w:val="Keywords"/>
      </w:pPr>
      <w:r w:rsidRPr="0018173D">
        <w:t xml:space="preserve">Keywords: </w:t>
      </w:r>
      <w:r w:rsidR="00B00CBB" w:rsidRPr="0018173D">
        <w:t xml:space="preserve">quality control, international manufacturing network, </w:t>
      </w:r>
      <w:r w:rsidR="00AC43BF" w:rsidRPr="0018173D">
        <w:t>plant</w:t>
      </w:r>
      <w:r w:rsidR="00B00CBB" w:rsidRPr="0018173D">
        <w:t xml:space="preserve"> roles, </w:t>
      </w:r>
      <w:r w:rsidR="007A750F" w:rsidRPr="0018173D">
        <w:t>simulation-based evaluation</w:t>
      </w:r>
    </w:p>
    <w:p w14:paraId="35D9F9C6" w14:textId="064FFEBE" w:rsidR="00A70C7A" w:rsidRPr="0018173D" w:rsidRDefault="00A70C7A">
      <w:pPr>
        <w:spacing w:line="240" w:lineRule="auto"/>
      </w:pPr>
      <w:r w:rsidRPr="0018173D">
        <w:br w:type="page"/>
      </w:r>
    </w:p>
    <w:p w14:paraId="33C3F9B8" w14:textId="77777777" w:rsidR="00997B0F" w:rsidRPr="0018173D" w:rsidRDefault="00DE03AD" w:rsidP="00DE03AD">
      <w:pPr>
        <w:pStyle w:val="Heading1"/>
      </w:pPr>
      <w:r w:rsidRPr="0018173D">
        <w:lastRenderedPageBreak/>
        <w:t>1 Introduction</w:t>
      </w:r>
    </w:p>
    <w:p w14:paraId="004FE43C" w14:textId="4C417877" w:rsidR="00296EA0" w:rsidRPr="0018173D" w:rsidRDefault="00173A74" w:rsidP="00941FF1">
      <w:pPr>
        <w:pStyle w:val="Paragraph"/>
      </w:pPr>
      <w:r w:rsidRPr="0018173D">
        <w:t>Over the last decades, globaliz</w:t>
      </w:r>
      <w:r w:rsidR="00C0542A" w:rsidRPr="0018173D">
        <w:t xml:space="preserve">ation trends have </w:t>
      </w:r>
      <w:r w:rsidR="009E13F5" w:rsidRPr="0018173D">
        <w:t>drastically</w:t>
      </w:r>
      <w:r w:rsidR="00C0542A" w:rsidRPr="0018173D">
        <w:t xml:space="preserve"> transformed the industrial </w:t>
      </w:r>
      <w:r w:rsidR="009E13F5" w:rsidRPr="0018173D">
        <w:t>landscape</w:t>
      </w:r>
      <w:r w:rsidR="0071441C">
        <w:t>.</w:t>
      </w:r>
      <w:r w:rsidR="009E13F5" w:rsidRPr="0018173D">
        <w:t xml:space="preserve"> </w:t>
      </w:r>
      <w:r w:rsidR="0071441C">
        <w:t>C</w:t>
      </w:r>
      <w:r w:rsidR="00D81A7D" w:rsidRPr="0018173D">
        <w:t xml:space="preserve">ompanies have changed from providing home markets, via exporting products to international markets, to providing products worldwide by a global network of manufacturing sites. </w:t>
      </w:r>
      <w:r w:rsidR="0071441C">
        <w:t xml:space="preserve">This was account for by </w:t>
      </w:r>
      <w:r w:rsidR="0071441C" w:rsidRPr="0018173D">
        <w:t>growing global competition and rapid globalization of</w:t>
      </w:r>
      <w:r w:rsidR="0071441C">
        <w:t xml:space="preserve"> sales and procurement markets. </w:t>
      </w:r>
      <w:r w:rsidRPr="0018173D">
        <w:t>The drastic increase in</w:t>
      </w:r>
      <w:r w:rsidR="00D81A7D" w:rsidRPr="0018173D">
        <w:t xml:space="preserve"> international trade and foreign direct investment (FDI) within the past decades (Cheng, Farooq </w:t>
      </w:r>
      <w:r w:rsidR="00341A66" w:rsidRPr="0018173D">
        <w:t>and</w:t>
      </w:r>
      <w:r w:rsidR="00D81A7D" w:rsidRPr="0018173D">
        <w:t xml:space="preserve"> Johansen 2015</w:t>
      </w:r>
      <w:r w:rsidR="0055630D" w:rsidRPr="0018173D">
        <w:t xml:space="preserve">) </w:t>
      </w:r>
      <w:r w:rsidRPr="0018173D">
        <w:t xml:space="preserve">also </w:t>
      </w:r>
      <w:r w:rsidR="0055630D" w:rsidRPr="0018173D">
        <w:t>underlin</w:t>
      </w:r>
      <w:r w:rsidRPr="0018173D">
        <w:t>e</w:t>
      </w:r>
      <w:r w:rsidR="003362D6" w:rsidRPr="0018173D">
        <w:t>s</w:t>
      </w:r>
      <w:r w:rsidR="0055630D" w:rsidRPr="0018173D">
        <w:t xml:space="preserve"> the </w:t>
      </w:r>
      <w:r w:rsidR="00D81A7D" w:rsidRPr="0018173D">
        <w:t xml:space="preserve">significance of an organized network of dispersed </w:t>
      </w:r>
      <w:r w:rsidR="0071441C">
        <w:t>plants</w:t>
      </w:r>
      <w:r w:rsidR="005E0E52" w:rsidRPr="0018173D">
        <w:t>, an international manufacturing network (IMN)</w:t>
      </w:r>
      <w:r w:rsidR="00731436" w:rsidRPr="0018173D">
        <w:t>.</w:t>
      </w:r>
    </w:p>
    <w:p w14:paraId="13F383DA" w14:textId="4D5D6A72" w:rsidR="00941FF1" w:rsidRPr="0018173D" w:rsidRDefault="003362D6" w:rsidP="005E0E52">
      <w:pPr>
        <w:pStyle w:val="Newparagraph"/>
      </w:pPr>
      <w:r w:rsidRPr="0018173D">
        <w:t>T</w:t>
      </w:r>
      <w:r w:rsidR="0055630D" w:rsidRPr="0018173D">
        <w:t xml:space="preserve">he </w:t>
      </w:r>
      <w:r w:rsidRPr="0018173D">
        <w:t xml:space="preserve">overall </w:t>
      </w:r>
      <w:r w:rsidR="0055630D" w:rsidRPr="0018173D">
        <w:t xml:space="preserve">challenge for companies is to </w:t>
      </w:r>
      <w:r w:rsidR="007A2E51" w:rsidRPr="0018173D">
        <w:t xml:space="preserve">configure and coordinate </w:t>
      </w:r>
      <w:r w:rsidR="0055630D" w:rsidRPr="0018173D">
        <w:t xml:space="preserve">the </w:t>
      </w:r>
      <w:r w:rsidR="007A2E51" w:rsidRPr="0018173D">
        <w:t>manufacturing</w:t>
      </w:r>
      <w:r w:rsidR="003C5CFA" w:rsidRPr="0018173D">
        <w:t xml:space="preserve"> </w:t>
      </w:r>
      <w:r w:rsidR="0055630D" w:rsidRPr="0018173D">
        <w:t>network</w:t>
      </w:r>
      <w:r w:rsidR="00731436" w:rsidRPr="0018173D">
        <w:t xml:space="preserve"> in a dynamic environment</w:t>
      </w:r>
      <w:r w:rsidR="0055630D" w:rsidRPr="0018173D">
        <w:t>,</w:t>
      </w:r>
      <w:r w:rsidR="003C5CFA" w:rsidRPr="0018173D">
        <w:t xml:space="preserve"> because its</w:t>
      </w:r>
      <w:r w:rsidR="0055630D" w:rsidRPr="0018173D">
        <w:t xml:space="preserve"> efficiency and effectiveness determine</w:t>
      </w:r>
      <w:r w:rsidR="003C5CFA" w:rsidRPr="0018173D">
        <w:t>s</w:t>
      </w:r>
      <w:r w:rsidR="0055630D" w:rsidRPr="0018173D">
        <w:t xml:space="preserve"> the success of the company</w:t>
      </w:r>
      <w:r w:rsidR="003C5CFA" w:rsidRPr="0018173D">
        <w:t xml:space="preserve">. Therefore, individual </w:t>
      </w:r>
      <w:r w:rsidR="00AC43BF" w:rsidRPr="0018173D">
        <w:t>plants</w:t>
      </w:r>
      <w:r w:rsidR="003C5CFA" w:rsidRPr="0018173D">
        <w:t xml:space="preserve"> increasingly focus on their core </w:t>
      </w:r>
      <w:r w:rsidR="00F10CF4" w:rsidRPr="0018173D">
        <w:t xml:space="preserve">competencies and specialize in manufactured products, the supplying market or the </w:t>
      </w:r>
      <w:r w:rsidR="00AC43BF" w:rsidRPr="0018173D">
        <w:t xml:space="preserve">manufacturing </w:t>
      </w:r>
      <w:r w:rsidR="00F10CF4" w:rsidRPr="0018173D">
        <w:t xml:space="preserve">processes carried out (Friedli, Mundt </w:t>
      </w:r>
      <w:r w:rsidR="00CC63B8" w:rsidRPr="0018173D">
        <w:t>and</w:t>
      </w:r>
      <w:r w:rsidR="00F10CF4" w:rsidRPr="0018173D">
        <w:t xml:space="preserve"> Thomas 2014). </w:t>
      </w:r>
      <w:r w:rsidR="00FA26CC" w:rsidRPr="0018173D">
        <w:t xml:space="preserve">That way, they are able to </w:t>
      </w:r>
      <w:r w:rsidRPr="0018173D">
        <w:t xml:space="preserve">better </w:t>
      </w:r>
      <w:r w:rsidR="00FA26CC" w:rsidRPr="0018173D">
        <w:t xml:space="preserve">perform in the interest of the company </w:t>
      </w:r>
      <w:r w:rsidR="00AC43BF" w:rsidRPr="0018173D">
        <w:t>irrespective of</w:t>
      </w:r>
      <w:r w:rsidR="00FA26CC" w:rsidRPr="0018173D">
        <w:t xml:space="preserve"> low-cost </w:t>
      </w:r>
      <w:r w:rsidR="008D1404" w:rsidRPr="0018173D">
        <w:t>labour</w:t>
      </w:r>
      <w:r w:rsidR="00FA26CC" w:rsidRPr="0018173D">
        <w:t xml:space="preserve"> or tariff reduction</w:t>
      </w:r>
      <w:r w:rsidR="00AC43BF" w:rsidRPr="0018173D">
        <w:t xml:space="preserve"> manufacturing models</w:t>
      </w:r>
      <w:r w:rsidR="00FA26CC" w:rsidRPr="0018173D">
        <w:t xml:space="preserve"> (Ferdows 1997; Feldmann and Olhager 2013).</w:t>
      </w:r>
      <w:r w:rsidR="007C26A2" w:rsidRPr="0018173D">
        <w:t xml:space="preserve"> But along with this</w:t>
      </w:r>
      <w:r w:rsidR="00941FF1" w:rsidRPr="0018173D">
        <w:t>, a space of action or target system is defined</w:t>
      </w:r>
      <w:r w:rsidR="005200EA" w:rsidRPr="0018173D">
        <w:t>,</w:t>
      </w:r>
      <w:r w:rsidR="00941FF1" w:rsidRPr="0018173D">
        <w:t xml:space="preserve"> </w:t>
      </w:r>
      <w:r w:rsidRPr="0018173D">
        <w:t xml:space="preserve">according </w:t>
      </w:r>
      <w:r w:rsidR="005200EA" w:rsidRPr="0018173D">
        <w:t xml:space="preserve">to </w:t>
      </w:r>
      <w:r w:rsidR="00941FF1" w:rsidRPr="0018173D">
        <w:t xml:space="preserve">which </w:t>
      </w:r>
      <w:r w:rsidR="005200EA" w:rsidRPr="0018173D">
        <w:t xml:space="preserve">each </w:t>
      </w:r>
      <w:r w:rsidR="00AC43BF" w:rsidRPr="0018173D">
        <w:t>plant</w:t>
      </w:r>
      <w:r w:rsidR="00941FF1" w:rsidRPr="0018173D">
        <w:t xml:space="preserve"> </w:t>
      </w:r>
      <w:r w:rsidR="00354D25" w:rsidRPr="0018173D">
        <w:t xml:space="preserve">autonomously </w:t>
      </w:r>
      <w:r w:rsidR="00941FF1" w:rsidRPr="0018173D">
        <w:t>define</w:t>
      </w:r>
      <w:r w:rsidR="007C26A2" w:rsidRPr="0018173D">
        <w:t>s</w:t>
      </w:r>
      <w:r w:rsidR="00941FF1" w:rsidRPr="0018173D">
        <w:t xml:space="preserve"> individual optimization measures. This </w:t>
      </w:r>
      <w:r w:rsidRPr="0018173D">
        <w:t xml:space="preserve">leads to </w:t>
      </w:r>
      <w:r w:rsidR="00941FF1" w:rsidRPr="0018173D">
        <w:t>mutual interdepend</w:t>
      </w:r>
      <w:r w:rsidR="00AC43BF" w:rsidRPr="0018173D">
        <w:t xml:space="preserve">encies involving </w:t>
      </w:r>
      <w:r w:rsidR="00941FF1" w:rsidRPr="0018173D">
        <w:t>goal conflicts and asymmetric information distribution amon</w:t>
      </w:r>
      <w:r w:rsidR="007C26A2" w:rsidRPr="0018173D">
        <w:t>g the</w:t>
      </w:r>
      <w:r w:rsidR="00354D25" w:rsidRPr="0018173D">
        <w:t>m</w:t>
      </w:r>
      <w:r w:rsidR="008D4B9B" w:rsidRPr="0018173D">
        <w:t xml:space="preserve"> (Tapiero </w:t>
      </w:r>
      <w:r w:rsidR="00CC63B8" w:rsidRPr="0018173D">
        <w:t>and</w:t>
      </w:r>
      <w:r w:rsidR="008D4B9B" w:rsidRPr="0018173D">
        <w:t xml:space="preserve"> Kogan 200</w:t>
      </w:r>
      <w:r w:rsidR="00B73EC3" w:rsidRPr="0018173D">
        <w:t>7</w:t>
      </w:r>
      <w:r w:rsidR="007C26A2" w:rsidRPr="0018173D">
        <w:t>)</w:t>
      </w:r>
      <w:r w:rsidR="00941FF1" w:rsidRPr="0018173D">
        <w:t>.</w:t>
      </w:r>
      <w:r w:rsidR="009936C9" w:rsidRPr="0018173D">
        <w:t xml:space="preserve"> </w:t>
      </w:r>
    </w:p>
    <w:p w14:paraId="6A6AF1B8" w14:textId="080859C0" w:rsidR="00DB7E8D" w:rsidRDefault="00941FF1" w:rsidP="00731436">
      <w:pPr>
        <w:pStyle w:val="Newparagraph"/>
      </w:pPr>
      <w:r w:rsidRPr="0018173D">
        <w:t xml:space="preserve">Especially the assurance of quality </w:t>
      </w:r>
      <w:r w:rsidR="00E5166D" w:rsidRPr="0018173D">
        <w:t xml:space="preserve">in an IMN </w:t>
      </w:r>
      <w:r w:rsidRPr="0018173D">
        <w:t xml:space="preserve">implicates </w:t>
      </w:r>
      <w:r w:rsidR="00210E8B" w:rsidRPr="0018173D">
        <w:t xml:space="preserve">a </w:t>
      </w:r>
      <w:r w:rsidRPr="0018173D">
        <w:t>specia</w:t>
      </w:r>
      <w:r w:rsidR="00C76549" w:rsidRPr="0018173D">
        <w:t>l challenge</w:t>
      </w:r>
      <w:r w:rsidRPr="0018173D">
        <w:t xml:space="preserve">. Despite </w:t>
      </w:r>
      <w:r w:rsidR="00C76549" w:rsidRPr="0018173D">
        <w:t xml:space="preserve">different </w:t>
      </w:r>
      <w:r w:rsidR="00731436" w:rsidRPr="0018173D">
        <w:t>plants</w:t>
      </w:r>
      <w:r w:rsidR="00C76549" w:rsidRPr="0018173D">
        <w:t xml:space="preserve"> being involved in the </w:t>
      </w:r>
      <w:r w:rsidR="00731436" w:rsidRPr="0018173D">
        <w:t>manufacturing</w:t>
      </w:r>
      <w:r w:rsidR="00C76549" w:rsidRPr="0018173D">
        <w:t xml:space="preserve"> process, the </w:t>
      </w:r>
      <w:r w:rsidRPr="0018173D">
        <w:t>required quality of the final product must be ensured</w:t>
      </w:r>
      <w:r w:rsidR="00CD3AF4" w:rsidRPr="0018173D">
        <w:t xml:space="preserve"> by </w:t>
      </w:r>
      <w:r w:rsidR="00210E8B" w:rsidRPr="0018173D">
        <w:t xml:space="preserve">high process quality control strategies at </w:t>
      </w:r>
      <w:r w:rsidR="00CD3AF4" w:rsidRPr="0018173D">
        <w:t>minimal</w:t>
      </w:r>
      <w:r w:rsidRPr="0018173D">
        <w:t xml:space="preserve"> </w:t>
      </w:r>
      <w:r w:rsidR="00CD3AF4" w:rsidRPr="0018173D">
        <w:t>costs</w:t>
      </w:r>
      <w:r w:rsidR="00A278D5">
        <w:t xml:space="preserve"> (Jochem and Menrath 2015)</w:t>
      </w:r>
      <w:r w:rsidR="00CD3AF4" w:rsidRPr="0018173D">
        <w:t>.</w:t>
      </w:r>
      <w:r w:rsidR="00793396" w:rsidRPr="0018173D">
        <w:t xml:space="preserve"> </w:t>
      </w:r>
      <w:r w:rsidR="00DB7E8D" w:rsidRPr="00DB7E8D">
        <w:t xml:space="preserve">This requires an integrated examination of quality, production and </w:t>
      </w:r>
      <w:r w:rsidR="00DB7E8D">
        <w:t>logistic</w:t>
      </w:r>
      <w:r w:rsidR="00DB7E8D" w:rsidRPr="00DB7E8D">
        <w:t xml:space="preserve"> processes across </w:t>
      </w:r>
      <w:r w:rsidR="00DB7E8D">
        <w:t xml:space="preserve">on </w:t>
      </w:r>
      <w:r w:rsidR="00DB7E8D" w:rsidRPr="00DB7E8D">
        <w:t>all levels of the</w:t>
      </w:r>
      <w:r w:rsidR="00DB7E8D">
        <w:t xml:space="preserve"> production network </w:t>
      </w:r>
      <w:r w:rsidR="00DB7E8D">
        <w:lastRenderedPageBreak/>
        <w:t xml:space="preserve">(Colledani et al. 2014). </w:t>
      </w:r>
      <w:r w:rsidR="009936C9" w:rsidRPr="0018173D">
        <w:t>Currently</w:t>
      </w:r>
      <w:r w:rsidR="00E5166D" w:rsidRPr="0018173D">
        <w:t>,</w:t>
      </w:r>
      <w:r w:rsidR="009936C9" w:rsidRPr="0018173D">
        <w:t xml:space="preserve"> </w:t>
      </w:r>
      <w:r w:rsidR="00210E8B" w:rsidRPr="0018173D">
        <w:t>these</w:t>
      </w:r>
      <w:r w:rsidR="009936C9" w:rsidRPr="0018173D">
        <w:t xml:space="preserve"> strategies </w:t>
      </w:r>
      <w:r w:rsidR="0065283A" w:rsidRPr="0018173D">
        <w:t xml:space="preserve">focus on </w:t>
      </w:r>
      <w:r w:rsidR="00210E8B" w:rsidRPr="0018173D">
        <w:t>quality control</w:t>
      </w:r>
      <w:r w:rsidR="00235276" w:rsidRPr="0018173D">
        <w:t xml:space="preserve"> on</w:t>
      </w:r>
      <w:r w:rsidR="00676F3F" w:rsidRPr="0018173D">
        <w:t xml:space="preserve"> </w:t>
      </w:r>
      <w:r w:rsidR="00AC43BF" w:rsidRPr="0018173D">
        <w:t>plant</w:t>
      </w:r>
      <w:r w:rsidR="00235276" w:rsidRPr="0018173D">
        <w:t xml:space="preserve"> level</w:t>
      </w:r>
      <w:r w:rsidR="0065283A" w:rsidRPr="0018173D">
        <w:t xml:space="preserve">, without adequately regarding the specific </w:t>
      </w:r>
      <w:r w:rsidR="00AC43BF" w:rsidRPr="0018173D">
        <w:t>plant</w:t>
      </w:r>
      <w:r w:rsidR="00DB7E8D">
        <w:t xml:space="preserve"> roles, their interdependencies </w:t>
      </w:r>
      <w:r w:rsidR="0065283A" w:rsidRPr="0018173D">
        <w:t xml:space="preserve">and </w:t>
      </w:r>
      <w:r w:rsidR="00235276" w:rsidRPr="0018173D">
        <w:t>their</w:t>
      </w:r>
      <w:r w:rsidR="0065283A" w:rsidRPr="0018173D">
        <w:t xml:space="preserve"> impact on the </w:t>
      </w:r>
      <w:r w:rsidR="00793396" w:rsidRPr="0018173D">
        <w:t>manufacturing</w:t>
      </w:r>
      <w:r w:rsidR="0065283A" w:rsidRPr="0018173D">
        <w:t xml:space="preserve"> ne</w:t>
      </w:r>
      <w:r w:rsidR="00173A74" w:rsidRPr="0018173D">
        <w:t>twork</w:t>
      </w:r>
      <w:r w:rsidR="00235276" w:rsidRPr="0018173D">
        <w:t xml:space="preserve"> (Lanza and Arndt 2016)</w:t>
      </w:r>
      <w:r w:rsidR="0065283A" w:rsidRPr="0018173D">
        <w:t>.</w:t>
      </w:r>
      <w:r w:rsidR="00D900E8" w:rsidRPr="0018173D">
        <w:t xml:space="preserve"> </w:t>
      </w:r>
    </w:p>
    <w:p w14:paraId="6ADA0505" w14:textId="55A1CEBE" w:rsidR="00CA3EEE" w:rsidRPr="00CA3EEE" w:rsidRDefault="00D900E8" w:rsidP="00731436">
      <w:pPr>
        <w:pStyle w:val="Newparagraph"/>
        <w:rPr>
          <w:lang w:val="en-US"/>
        </w:rPr>
      </w:pPr>
      <w:r w:rsidRPr="0018173D">
        <w:t xml:space="preserve">Therefore, </w:t>
      </w:r>
      <w:r w:rsidR="00CA3EEE">
        <w:t>i</w:t>
      </w:r>
      <w:r w:rsidR="00CA3EEE" w:rsidRPr="00CA3EEE">
        <w:t>mproveme</w:t>
      </w:r>
      <w:r w:rsidR="00CA3EEE">
        <w:t xml:space="preserve">nt potentials remain undetected. </w:t>
      </w:r>
      <w:r w:rsidR="00D8033E" w:rsidRPr="0018173D">
        <w:t>Asymmetric information distribution may lead to redundant tests at different locations or long time intervals between the cause of failure in the production process and the identification of this failure (Belleflamme and Peitz 2014)</w:t>
      </w:r>
      <w:r w:rsidR="00D8033E">
        <w:t xml:space="preserve">. </w:t>
      </w:r>
      <w:r w:rsidR="00D8033E" w:rsidRPr="0018173D">
        <w:t>This means there is value added to defective intermediate products and an increasing transport of scrap</w:t>
      </w:r>
      <w:r w:rsidR="00D8033E">
        <w:t xml:space="preserve"> (Wankhade and Dabade 2006). Furthermore, </w:t>
      </w:r>
      <w:r w:rsidR="00D8033E" w:rsidRPr="0018173D">
        <w:t xml:space="preserve">an improved inspection planning by higher utilization of expensive measuring equipment at other plants </w:t>
      </w:r>
      <w:r w:rsidR="00925EF4">
        <w:t>is</w:t>
      </w:r>
      <w:r w:rsidR="00D8033E" w:rsidRPr="0018173D">
        <w:t xml:space="preserve"> often not realized</w:t>
      </w:r>
      <w:r w:rsidR="00D8033E">
        <w:t xml:space="preserve">. </w:t>
      </w:r>
      <w:r w:rsidR="00D8033E" w:rsidRPr="0018173D">
        <w:t>Both result in significant inefficiencies in the manufacturing network</w:t>
      </w:r>
      <w:r w:rsidR="00D8033E">
        <w:t xml:space="preserve"> (Erasmus and Wulfsberg 2007)</w:t>
      </w:r>
      <w:r w:rsidR="00D8033E" w:rsidRPr="0018173D">
        <w:t>.</w:t>
      </w:r>
    </w:p>
    <w:p w14:paraId="7261F6FF" w14:textId="093A4C93" w:rsidR="00925EF4" w:rsidRDefault="00925EF4" w:rsidP="00731436">
      <w:pPr>
        <w:pStyle w:val="Newparagraph"/>
      </w:pPr>
      <w:r>
        <w:t xml:space="preserve">On the other hand, the efficiency of </w:t>
      </w:r>
      <w:r w:rsidR="00D900E8" w:rsidRPr="0018173D">
        <w:t xml:space="preserve">quality related improvement measures </w:t>
      </w:r>
      <w:r>
        <w:t xml:space="preserve">cannot be sufficiently evaluated. </w:t>
      </w:r>
      <w:r w:rsidRPr="00DB7E8D">
        <w:t>The main reason is that the quality of interlinked and interdependent cross-site value creation processes can only be partially described and evaluated based on specific key figures</w:t>
      </w:r>
      <w:r>
        <w:t xml:space="preserve">. This is especially important in the automotive industry </w:t>
      </w:r>
      <w:r w:rsidRPr="00925EF4">
        <w:t xml:space="preserve">(Yüzgülec, Ullerich </w:t>
      </w:r>
      <w:r>
        <w:t>and</w:t>
      </w:r>
      <w:r w:rsidRPr="00925EF4">
        <w:t xml:space="preserve"> Siemes 2015)</w:t>
      </w:r>
      <w:r>
        <w:t xml:space="preserve">. </w:t>
      </w:r>
      <w:r w:rsidRPr="00DB7E8D">
        <w:t xml:space="preserve">In addition, </w:t>
      </w:r>
      <w:r>
        <w:t xml:space="preserve">an evaluation of quality </w:t>
      </w:r>
      <w:r w:rsidR="009A1949">
        <w:t>related improvement measures</w:t>
      </w:r>
      <w:r>
        <w:t xml:space="preserve"> always requires a</w:t>
      </w:r>
      <w:r w:rsidRPr="00DB7E8D">
        <w:t xml:space="preserve"> situation-specific identification of the characteristics of the respective </w:t>
      </w:r>
      <w:r w:rsidR="009A1949">
        <w:t>manufacturing</w:t>
      </w:r>
      <w:r w:rsidRPr="00DB7E8D">
        <w:t xml:space="preserve"> network </w:t>
      </w:r>
      <w:r>
        <w:t>(Zu</w:t>
      </w:r>
      <w:r w:rsidRPr="00DB7E8D">
        <w:t xml:space="preserve"> </w:t>
      </w:r>
      <w:r>
        <w:t>and</w:t>
      </w:r>
      <w:r w:rsidRPr="00DB7E8D">
        <w:t xml:space="preserve"> Kaynak 2012)</w:t>
      </w:r>
      <w:r w:rsidR="00011C4E">
        <w:t>, which are exposed to constantly changing influencing factors</w:t>
      </w:r>
      <w:r>
        <w:t xml:space="preserve">. </w:t>
      </w:r>
      <w:r w:rsidR="00135A29">
        <w:t xml:space="preserve">Otherwise, specific measures </w:t>
      </w:r>
      <w:r w:rsidR="00135A29" w:rsidRPr="0018173D">
        <w:t xml:space="preserve">may not be carried out after a process-related intra-site cost / benefit analysis, even though </w:t>
      </w:r>
      <w:r w:rsidR="00135A29">
        <w:t>they would have</w:t>
      </w:r>
      <w:r w:rsidR="00135A29" w:rsidRPr="0018173D">
        <w:t xml:space="preserve"> a positive effect on </w:t>
      </w:r>
      <w:r w:rsidR="00135A29">
        <w:t xml:space="preserve">all other partners in the </w:t>
      </w:r>
      <w:r w:rsidR="00135A29" w:rsidRPr="0018173D">
        <w:t xml:space="preserve">manufacturing network </w:t>
      </w:r>
      <w:r w:rsidR="00135A29">
        <w:t xml:space="preserve">and therefore improve the holistic quality. </w:t>
      </w:r>
      <w:r w:rsidR="009A1949">
        <w:t xml:space="preserve">This imposes a significant challenge under the </w:t>
      </w:r>
      <w:r w:rsidR="009A1949" w:rsidRPr="00DB7E8D">
        <w:t>described asymmetric information distribution</w:t>
      </w:r>
      <w:r w:rsidR="009A1949">
        <w:t xml:space="preserve"> and divergent target systems. </w:t>
      </w:r>
    </w:p>
    <w:p w14:paraId="00160290" w14:textId="097F210D" w:rsidR="00D900E8" w:rsidRPr="0018173D" w:rsidRDefault="00094529" w:rsidP="00731436">
      <w:pPr>
        <w:pStyle w:val="Newparagraph"/>
      </w:pPr>
      <w:r>
        <w:t>For analysing processes and identifying improvement potentials Value Stream Mapping (VSM) is a widely accepted approach</w:t>
      </w:r>
      <w:r w:rsidR="00FC270D">
        <w:t xml:space="preserve"> (Nyhuis, Nickel and</w:t>
      </w:r>
      <w:r w:rsidR="00FC270D" w:rsidRPr="00FC270D">
        <w:t xml:space="preserve"> Tullius 2008; </w:t>
      </w:r>
      <w:r w:rsidR="00FC270D" w:rsidRPr="00FC270D">
        <w:lastRenderedPageBreak/>
        <w:t xml:space="preserve">Spalt, Braun </w:t>
      </w:r>
      <w:r w:rsidR="00FC270D">
        <w:t>and</w:t>
      </w:r>
      <w:r w:rsidR="00FC270D" w:rsidRPr="00FC270D">
        <w:t xml:space="preserve"> Schöllhammer 2013)</w:t>
      </w:r>
      <w:r w:rsidR="00FC270D">
        <w:t xml:space="preserve">. </w:t>
      </w:r>
      <w:r w:rsidR="004C21C3">
        <w:t xml:space="preserve">Nevertheless, </w:t>
      </w:r>
      <w:r w:rsidRPr="0018173D">
        <w:t>the analysis of quality strategies across multiple locations has not been taken into consideration</w:t>
      </w:r>
      <w:r>
        <w:t xml:space="preserve">, despite several extensions of the original concept. </w:t>
      </w:r>
      <w:r w:rsidR="00731436" w:rsidRPr="0018173D">
        <w:t>Therefore, this paper addresses the following research questions:</w:t>
      </w:r>
    </w:p>
    <w:p w14:paraId="737EA411" w14:textId="77777777" w:rsidR="00731436" w:rsidRPr="0018173D" w:rsidRDefault="00731436" w:rsidP="00731436">
      <w:pPr>
        <w:pStyle w:val="Numberedlist"/>
      </w:pPr>
      <w:r w:rsidRPr="0018173D">
        <w:t>How can weaknesses and improvement potentials in the quality control strategy of an IMN be systematically identified on the basis of the VSM concept?</w:t>
      </w:r>
    </w:p>
    <w:p w14:paraId="5C6925D9" w14:textId="0DF5EDC0" w:rsidR="00731436" w:rsidRPr="0018173D" w:rsidRDefault="00731436" w:rsidP="00731436">
      <w:pPr>
        <w:pStyle w:val="Numberedlist"/>
      </w:pPr>
      <w:r w:rsidRPr="0018173D">
        <w:t>How can quality related improvement measures be dynamically evaluated with respect to divergent target systems</w:t>
      </w:r>
      <w:r w:rsidR="00E22771">
        <w:t>?</w:t>
      </w:r>
    </w:p>
    <w:p w14:paraId="676D1147" w14:textId="723C844B" w:rsidR="00AF343E" w:rsidRPr="0018173D" w:rsidRDefault="00731436" w:rsidP="00C7362E">
      <w:pPr>
        <w:pStyle w:val="Newparagraph"/>
      </w:pPr>
      <w:r w:rsidRPr="0018173D">
        <w:t>T</w:t>
      </w:r>
      <w:r w:rsidR="00AF343E" w:rsidRPr="0018173D">
        <w:t xml:space="preserve">he main objective of the paper is to present an integrated approach, considering production, inspection </w:t>
      </w:r>
      <w:r w:rsidR="00BB0AAF" w:rsidRPr="0018173D">
        <w:t xml:space="preserve">and </w:t>
      </w:r>
      <w:r w:rsidR="00AF343E" w:rsidRPr="0018173D">
        <w:t xml:space="preserve">transportation processes in the context of divergent </w:t>
      </w:r>
      <w:r w:rsidR="00173A74" w:rsidRPr="0018173D">
        <w:t>target</w:t>
      </w:r>
      <w:r w:rsidR="0081425E" w:rsidRPr="0018173D">
        <w:t xml:space="preserve"> systems</w:t>
      </w:r>
      <w:r w:rsidR="00AF343E" w:rsidRPr="0018173D">
        <w:t xml:space="preserve"> in IMN to optimize the overall process quality. The paper is structured as follows</w:t>
      </w:r>
      <w:r w:rsidR="00BB0AAF" w:rsidRPr="0018173D">
        <w:t>:</w:t>
      </w:r>
      <w:r w:rsidR="00AF343E" w:rsidRPr="0018173D">
        <w:t xml:space="preserve"> In the next section, the literature related to quality control in IMN is </w:t>
      </w:r>
      <w:r w:rsidR="00BB0AAF" w:rsidRPr="0018173D">
        <w:t>examined</w:t>
      </w:r>
      <w:r w:rsidR="00AF343E" w:rsidRPr="0018173D">
        <w:t xml:space="preserve"> and </w:t>
      </w:r>
      <w:r w:rsidR="00BB0AAF" w:rsidRPr="0018173D">
        <w:t xml:space="preserve">the </w:t>
      </w:r>
      <w:r w:rsidR="00AF343E" w:rsidRPr="0018173D">
        <w:t>scope and methodologies of the approach are derived. Afterwards</w:t>
      </w:r>
      <w:r w:rsidR="00BF34D6" w:rsidRPr="0018173D">
        <w:t>,</w:t>
      </w:r>
      <w:r w:rsidR="00AF343E" w:rsidRPr="0018173D">
        <w:t xml:space="preserve"> the developed approach is described. In section </w:t>
      </w:r>
      <w:r w:rsidR="00942C84" w:rsidRPr="0018173D">
        <w:t>four</w:t>
      </w:r>
      <w:r w:rsidR="00AF343E" w:rsidRPr="0018173D">
        <w:t xml:space="preserve">, the approach is evaluated in a case study of a globally operating automotive supplier and implications for research and industry are presented. </w:t>
      </w:r>
      <w:r w:rsidR="00942C84" w:rsidRPr="0018173D">
        <w:t>T</w:t>
      </w:r>
      <w:r w:rsidR="00AF343E" w:rsidRPr="0018173D">
        <w:t>he paper concludes with a summary and a research outlook.</w:t>
      </w:r>
    </w:p>
    <w:p w14:paraId="021FBAE7" w14:textId="4C5B06D4" w:rsidR="002D7BF3" w:rsidRDefault="002D7BF3" w:rsidP="002D7BF3">
      <w:pPr>
        <w:pStyle w:val="Heading1"/>
      </w:pPr>
      <w:r w:rsidRPr="0018173D">
        <w:t xml:space="preserve">2 </w:t>
      </w:r>
      <w:r w:rsidR="00084618" w:rsidRPr="0018173D">
        <w:t>Theoretical foundations</w:t>
      </w:r>
    </w:p>
    <w:p w14:paraId="5B21CDD4" w14:textId="28439556" w:rsidR="009C6749" w:rsidRDefault="007D6858" w:rsidP="009C6749">
      <w:pPr>
        <w:pStyle w:val="Paragraph"/>
      </w:pPr>
      <w:r>
        <w:t>Based on</w:t>
      </w:r>
      <w:r w:rsidR="0017407E">
        <w:t xml:space="preserve"> the defined target</w:t>
      </w:r>
      <w:r w:rsidR="000B74E8">
        <w:t>s</w:t>
      </w:r>
      <w:r w:rsidR="0017407E">
        <w:t xml:space="preserve"> of the paper, </w:t>
      </w:r>
      <w:r w:rsidR="00011C4E">
        <w:t xml:space="preserve">in </w:t>
      </w:r>
      <w:r>
        <w:t>t</w:t>
      </w:r>
      <w:r w:rsidRPr="007D6858">
        <w:t xml:space="preserve">he following </w:t>
      </w:r>
      <w:r w:rsidR="00011C4E">
        <w:t xml:space="preserve">chapter theoretical foundations </w:t>
      </w:r>
      <w:r w:rsidR="00CD21D6">
        <w:t xml:space="preserve">related to IMN, </w:t>
      </w:r>
      <w:r w:rsidR="00475427">
        <w:t>its characteristics regarding quality control as well as concepts for dynamically</w:t>
      </w:r>
      <w:r w:rsidR="00475427" w:rsidRPr="0018173D">
        <w:t xml:space="preserve"> evaluat</w:t>
      </w:r>
      <w:r w:rsidR="00475427">
        <w:t>ing</w:t>
      </w:r>
      <w:r w:rsidR="00475427" w:rsidRPr="0018173D">
        <w:t xml:space="preserve"> </w:t>
      </w:r>
      <w:r w:rsidR="00475427">
        <w:t>and improving</w:t>
      </w:r>
      <w:r w:rsidR="00475427" w:rsidRPr="0018173D">
        <w:t xml:space="preserve"> process and network configurations</w:t>
      </w:r>
      <w:r w:rsidR="00475427">
        <w:t xml:space="preserve"> are discussed. Furthermore, </w:t>
      </w:r>
      <w:r w:rsidRPr="00843D73">
        <w:t>requirements regarding a methodology for evaluating and increasing process quality in IMN are derived</w:t>
      </w:r>
      <w:r w:rsidR="00475427" w:rsidRPr="00843D73">
        <w:t>, against which existing approaches are evaluated.</w:t>
      </w:r>
      <w:r>
        <w:t xml:space="preserve"> </w:t>
      </w:r>
    </w:p>
    <w:p w14:paraId="1651DCBA" w14:textId="77777777" w:rsidR="002D7BF3" w:rsidRPr="0018173D" w:rsidRDefault="00D81A7D" w:rsidP="00D81A7D">
      <w:pPr>
        <w:pStyle w:val="Heading2"/>
      </w:pPr>
      <w:r w:rsidRPr="0018173D">
        <w:lastRenderedPageBreak/>
        <w:t>2.1 International Manufacturing Networks</w:t>
      </w:r>
    </w:p>
    <w:p w14:paraId="5D8D96E0" w14:textId="63A40167" w:rsidR="00DE58AE" w:rsidRPr="0018173D" w:rsidRDefault="0055630D" w:rsidP="0055630D">
      <w:pPr>
        <w:pStyle w:val="Newparagraph"/>
      </w:pPr>
      <w:r w:rsidRPr="0018173D">
        <w:t xml:space="preserve">An IMN </w:t>
      </w:r>
      <w:r w:rsidR="00DE58AE" w:rsidRPr="0018173D">
        <w:t>is understood to be a network of interdependent</w:t>
      </w:r>
      <w:r w:rsidR="00E011A1" w:rsidRPr="0018173D">
        <w:t xml:space="preserve"> </w:t>
      </w:r>
      <w:r w:rsidR="008B68A5" w:rsidRPr="0018173D">
        <w:t>plants</w:t>
      </w:r>
      <w:r w:rsidR="00E011A1" w:rsidRPr="0018173D">
        <w:t xml:space="preserve"> of one organization </w:t>
      </w:r>
      <w:r w:rsidR="00DE58AE" w:rsidRPr="0018173D">
        <w:t xml:space="preserve">with an array of connections, where each </w:t>
      </w:r>
      <w:r w:rsidR="008B68A5" w:rsidRPr="0018173D">
        <w:t>plant</w:t>
      </w:r>
      <w:r w:rsidR="00DE58AE" w:rsidRPr="0018173D">
        <w:t xml:space="preserve"> cannot be solitary managed</w:t>
      </w:r>
      <w:r w:rsidR="00BA3037" w:rsidRPr="0018173D">
        <w:t>,</w:t>
      </w:r>
      <w:r w:rsidR="00DE58AE" w:rsidRPr="0018173D">
        <w:t xml:space="preserve"> because it affects other factories</w:t>
      </w:r>
      <w:r w:rsidR="00E011A1" w:rsidRPr="0018173D">
        <w:t xml:space="preserve"> (Shi and Gregory 1998). </w:t>
      </w:r>
      <w:r w:rsidR="00861E8E" w:rsidRPr="0018173D">
        <w:t xml:space="preserve">According to Rudberg </w:t>
      </w:r>
      <w:r w:rsidR="00CC63B8" w:rsidRPr="0018173D">
        <w:t>and</w:t>
      </w:r>
      <w:r w:rsidR="00861E8E" w:rsidRPr="0018173D">
        <w:t xml:space="preserve"> Olhager (2003) this </w:t>
      </w:r>
      <w:r w:rsidR="00E011A1" w:rsidRPr="0018173D">
        <w:t>structure has to be differentiated from the supply chain concept, which consists of multiple organization</w:t>
      </w:r>
      <w:r w:rsidR="00BB0AAF" w:rsidRPr="0018173D">
        <w:t>s</w:t>
      </w:r>
      <w:r w:rsidR="00E011A1" w:rsidRPr="0018173D">
        <w:t xml:space="preserve"> with only one </w:t>
      </w:r>
      <w:r w:rsidR="00DF56F2">
        <w:t>p</w:t>
      </w:r>
      <w:r w:rsidR="008E22D9">
        <w:t>lant</w:t>
      </w:r>
      <w:r w:rsidR="00E011A1" w:rsidRPr="0018173D">
        <w:t xml:space="preserve"> and the inter-firm network</w:t>
      </w:r>
      <w:r w:rsidR="00BB0AAF" w:rsidRPr="0018173D">
        <w:t xml:space="preserve"> that</w:t>
      </w:r>
      <w:r w:rsidR="00E011A1" w:rsidRPr="0018173D">
        <w:t xml:space="preserve"> </w:t>
      </w:r>
      <w:r w:rsidR="00861E8E" w:rsidRPr="0018173D">
        <w:t xml:space="preserve">contains multiple </w:t>
      </w:r>
      <w:r w:rsidR="00DF56F2">
        <w:t>plants</w:t>
      </w:r>
      <w:r w:rsidR="00861E8E" w:rsidRPr="0018173D">
        <w:t xml:space="preserve"> of multiple organizations. </w:t>
      </w:r>
      <w:r w:rsidR="005E3678" w:rsidRPr="0018173D">
        <w:t>Feldmann, Olhager and Persson (2009) consider factories of only one organization in their definition, but additionally include their respective external suppliers. In this paper, the understanding</w:t>
      </w:r>
      <w:r w:rsidR="000E08B6" w:rsidRPr="0018173D">
        <w:t xml:space="preserve"> </w:t>
      </w:r>
      <w:r w:rsidR="008B68A5" w:rsidRPr="0018173D">
        <w:t xml:space="preserve">of IMN according to </w:t>
      </w:r>
      <w:r w:rsidR="005E3678" w:rsidRPr="0018173D">
        <w:t>Shi and Gregory (1998) will be followed</w:t>
      </w:r>
      <w:r w:rsidR="000E08B6" w:rsidRPr="0018173D">
        <w:t>.</w:t>
      </w:r>
    </w:p>
    <w:p w14:paraId="1BE1EEE9" w14:textId="39C0009A" w:rsidR="000E08B6" w:rsidRPr="0018173D" w:rsidRDefault="0067272E" w:rsidP="0055630D">
      <w:pPr>
        <w:pStyle w:val="Newparagraph"/>
      </w:pPr>
      <w:r w:rsidRPr="0018173D">
        <w:t xml:space="preserve">As a result of the development of IMN, their management </w:t>
      </w:r>
      <w:r w:rsidR="00BB0AAF" w:rsidRPr="0018173D">
        <w:t>gained</w:t>
      </w:r>
      <w:r w:rsidRPr="0018173D">
        <w:t xml:space="preserve"> more importa</w:t>
      </w:r>
      <w:r w:rsidR="00B944C5" w:rsidRPr="0018173D">
        <w:t>nce</w:t>
      </w:r>
      <w:r w:rsidRPr="0018173D">
        <w:t xml:space="preserve"> (Shi </w:t>
      </w:r>
      <w:r w:rsidR="00CC63B8" w:rsidRPr="0018173D">
        <w:t>and</w:t>
      </w:r>
      <w:r w:rsidRPr="0018173D">
        <w:t xml:space="preserve"> Gregory 1998</w:t>
      </w:r>
      <w:r w:rsidR="00BA3037" w:rsidRPr="0018173D">
        <w:t>).</w:t>
      </w:r>
      <w:r w:rsidRPr="0018173D">
        <w:t xml:space="preserve"> </w:t>
      </w:r>
      <w:r w:rsidR="002C2B00" w:rsidRPr="0018173D">
        <w:t>However</w:t>
      </w:r>
      <w:r w:rsidRPr="0018173D">
        <w:t xml:space="preserve">, the tools for managing a single plant or production system cannot be applied for </w:t>
      </w:r>
      <w:r w:rsidR="002C2B00" w:rsidRPr="0018173D">
        <w:t>managing</w:t>
      </w:r>
      <w:r w:rsidRPr="0018173D">
        <w:t xml:space="preserve"> IMN</w:t>
      </w:r>
      <w:r w:rsidR="00BB0AAF" w:rsidRPr="0018173D">
        <w:t xml:space="preserve">. </w:t>
      </w:r>
      <w:r w:rsidR="00C55C8B" w:rsidRPr="0018173D">
        <w:t>Instead</w:t>
      </w:r>
      <w:r w:rsidRPr="0018173D">
        <w:t>, individual methods for analysis, (re-)design and the optimization of the whole network, embedded in a holistic management paradigm, are necessary (</w:t>
      </w:r>
      <w:r w:rsidR="00721844" w:rsidRPr="0018173D">
        <w:t xml:space="preserve">Friedli </w:t>
      </w:r>
      <w:r w:rsidR="00CC63B8" w:rsidRPr="0018173D">
        <w:t>and</w:t>
      </w:r>
      <w:r w:rsidR="00721844" w:rsidRPr="0018173D">
        <w:t xml:space="preserve"> Schuh 2012</w:t>
      </w:r>
      <w:r w:rsidRPr="0018173D">
        <w:t>). For managing IMN, all important decisions can be divided in to the two organi</w:t>
      </w:r>
      <w:r w:rsidR="00C55C8B" w:rsidRPr="0018173D">
        <w:t>z</w:t>
      </w:r>
      <w:r w:rsidRPr="0018173D">
        <w:t xml:space="preserve">ational elements of configuration and coordination (Cheng, Farooq </w:t>
      </w:r>
      <w:r w:rsidR="00CC63B8" w:rsidRPr="0018173D">
        <w:t>and</w:t>
      </w:r>
      <w:r w:rsidRPr="0018173D">
        <w:t xml:space="preserve"> Johansen 2015). By bringing </w:t>
      </w:r>
      <w:r w:rsidR="002C2B00" w:rsidRPr="0018173D">
        <w:t>these elements in accordance with each other</w:t>
      </w:r>
      <w:r w:rsidRPr="0018173D">
        <w:t>, organizations could gain competitive advantages from manufacturing (</w:t>
      </w:r>
      <w:r w:rsidR="002C2B00" w:rsidRPr="0018173D">
        <w:t xml:space="preserve">Rudberg </w:t>
      </w:r>
      <w:r w:rsidR="00CC63B8" w:rsidRPr="0018173D">
        <w:t>and</w:t>
      </w:r>
      <w:r w:rsidR="002C2B00" w:rsidRPr="0018173D">
        <w:t xml:space="preserve"> Olhager 2003</w:t>
      </w:r>
      <w:r w:rsidRPr="0018173D">
        <w:t>).</w:t>
      </w:r>
      <w:r w:rsidR="00C20CEC" w:rsidRPr="0018173D">
        <w:t xml:space="preserve"> </w:t>
      </w:r>
      <w:r w:rsidR="004863AB" w:rsidRPr="0018173D">
        <w:t xml:space="preserve">This was also shown by Colotla, Shi and Gregory (2003), who </w:t>
      </w:r>
      <w:r w:rsidR="008E22D9" w:rsidRPr="0018173D">
        <w:t>analysed</w:t>
      </w:r>
      <w:r w:rsidR="004863AB" w:rsidRPr="0018173D">
        <w:t xml:space="preserve"> location and network capabilities in combination with the attainment of strategic goals.</w:t>
      </w:r>
    </w:p>
    <w:p w14:paraId="0D040D08" w14:textId="402393AF" w:rsidR="00835E5F" w:rsidRPr="0018173D" w:rsidRDefault="00D04B45" w:rsidP="0055630D">
      <w:pPr>
        <w:pStyle w:val="Newparagraph"/>
      </w:pPr>
      <w:r w:rsidRPr="0018173D">
        <w:t xml:space="preserve">The configuration layer describes the physical structure and design of a manufacturing network. </w:t>
      </w:r>
      <w:r w:rsidR="00C55C8B" w:rsidRPr="0018173D">
        <w:t>It</w:t>
      </w:r>
      <w:r w:rsidRPr="0018173D">
        <w:t xml:space="preserve"> contains the geographic dispersion of the factories, associated with product, resource</w:t>
      </w:r>
      <w:r w:rsidR="00AC01B1" w:rsidRPr="0018173D">
        <w:t>,</w:t>
      </w:r>
      <w:r w:rsidRPr="0018173D">
        <w:t xml:space="preserve"> technology</w:t>
      </w:r>
      <w:r w:rsidR="00AC01B1" w:rsidRPr="0018173D">
        <w:t>, and capacity</w:t>
      </w:r>
      <w:r w:rsidRPr="0018173D">
        <w:t xml:space="preserve"> allocation (Meijboom </w:t>
      </w:r>
      <w:r w:rsidR="00CC63B8" w:rsidRPr="0018173D">
        <w:t>and</w:t>
      </w:r>
      <w:r w:rsidRPr="0018173D">
        <w:t xml:space="preserve"> Vos 1997)</w:t>
      </w:r>
      <w:r w:rsidR="00C55C8B" w:rsidRPr="0018173D">
        <w:t xml:space="preserve"> as well as</w:t>
      </w:r>
      <w:r w:rsidR="00001346" w:rsidRPr="0018173D">
        <w:t xml:space="preserve"> </w:t>
      </w:r>
      <w:r w:rsidRPr="0018173D">
        <w:t xml:space="preserve">risks from the factory specific supply chain (Kumar, Srai and </w:t>
      </w:r>
      <w:r w:rsidRPr="0018173D">
        <w:lastRenderedPageBreak/>
        <w:t>Gregory 2016</w:t>
      </w:r>
      <w:r w:rsidR="00410A73" w:rsidRPr="0018173D">
        <w:t>; Kumar and Gregory 2013</w:t>
      </w:r>
      <w:r w:rsidRPr="0018173D">
        <w:t>)</w:t>
      </w:r>
      <w:r w:rsidR="000E0F3E" w:rsidRPr="0018173D">
        <w:t xml:space="preserve"> a</w:t>
      </w:r>
      <w:r w:rsidR="00C55C8B" w:rsidRPr="0018173D">
        <w:t>nd</w:t>
      </w:r>
      <w:r w:rsidR="000E0F3E" w:rsidRPr="0018173D">
        <w:t xml:space="preserve"> </w:t>
      </w:r>
      <w:r w:rsidR="001A7C07" w:rsidRPr="0018173D">
        <w:t>market access</w:t>
      </w:r>
      <w:r w:rsidRPr="0018173D">
        <w:t>.</w:t>
      </w:r>
      <w:r w:rsidR="00FE3876" w:rsidRPr="0018173D">
        <w:t xml:space="preserve"> </w:t>
      </w:r>
      <w:r w:rsidR="00B8382C" w:rsidRPr="0018173D">
        <w:t xml:space="preserve">Furthermore, it includes </w:t>
      </w:r>
      <w:r w:rsidR="00410A73" w:rsidRPr="0018173D">
        <w:t xml:space="preserve">four types of network strategies: </w:t>
      </w:r>
      <w:r w:rsidR="00B8382C" w:rsidRPr="0018173D">
        <w:t>product-oriented (Product Plant Strategy), market-oriented (Market Area Plant Strategy), process-oriented (Process Plant Strategy) and flexibility-oriented (General Purpose Plant Strategy)</w:t>
      </w:r>
      <w:r w:rsidR="00410A73" w:rsidRPr="0018173D">
        <w:t xml:space="preserve"> (Schmenner 1982)</w:t>
      </w:r>
      <w:r w:rsidR="00B8382C" w:rsidRPr="0018173D">
        <w:t>.</w:t>
      </w:r>
      <w:r w:rsidR="00422534">
        <w:t xml:space="preserve"> In the presented approach it is assumed, that in the network a process-oriented strategy is followed. </w:t>
      </w:r>
      <w:r w:rsidR="00E83FF5">
        <w:t>The reason for that is, that quality improvement measures focus on processes in the individual plant and are usually not variant or product specific or differ for individual markets.</w:t>
      </w:r>
    </w:p>
    <w:p w14:paraId="7F4C3694" w14:textId="5EDCF55F" w:rsidR="009F5EC2" w:rsidRPr="0018173D" w:rsidRDefault="001F5CD4" w:rsidP="00120137">
      <w:pPr>
        <w:pStyle w:val="Newparagraph"/>
      </w:pPr>
      <w:r w:rsidRPr="0018173D">
        <w:t>In contrast to the network strategy</w:t>
      </w:r>
      <w:r w:rsidR="003E4DFF" w:rsidRPr="0018173D">
        <w:t xml:space="preserve"> studies</w:t>
      </w:r>
      <w:r w:rsidRPr="0018173D">
        <w:t xml:space="preserve">, plant roles are used to define different strategic targets for each plant within the network with regard to specific criteria and can be regarded as the interface between the configuration and coordination layer. </w:t>
      </w:r>
      <w:r w:rsidR="00210C54" w:rsidRPr="0018173D">
        <w:t>These targets define desired states that should occur as outcome</w:t>
      </w:r>
      <w:r w:rsidR="0070729C" w:rsidRPr="0018173D">
        <w:t>s</w:t>
      </w:r>
      <w:r w:rsidR="00210C54" w:rsidRPr="0018173D">
        <w:t xml:space="preserve"> of implementing measures. They are often combined in a target system</w:t>
      </w:r>
      <w:r w:rsidR="00515923">
        <w:t xml:space="preserve"> on plant level</w:t>
      </w:r>
      <w:r w:rsidR="00210C54" w:rsidRPr="0018173D">
        <w:t xml:space="preserve">, which is </w:t>
      </w:r>
      <w:r w:rsidR="000553B6" w:rsidRPr="0018173D">
        <w:t>hierarchical in nature</w:t>
      </w:r>
      <w:r w:rsidR="00210C54" w:rsidRPr="0018173D">
        <w:t xml:space="preserve"> and aligns sub-goals </w:t>
      </w:r>
      <w:r w:rsidR="00515923">
        <w:t xml:space="preserve">regarding defined performance targets e.g. in the dimensions of costs, time, quality, sustainability and flexibility </w:t>
      </w:r>
      <w:r w:rsidR="00210C54" w:rsidRPr="0018173D">
        <w:t xml:space="preserve">with the overall </w:t>
      </w:r>
      <w:r w:rsidR="003E4DFF" w:rsidRPr="0018173D">
        <w:t>plant</w:t>
      </w:r>
      <w:r w:rsidR="00210C54" w:rsidRPr="0018173D">
        <w:t xml:space="preserve"> goals. </w:t>
      </w:r>
      <w:r w:rsidR="000553B6" w:rsidRPr="0018173D">
        <w:t>The sub-goals may be neutral, complementary or adversarial and can be operationalized using Key Performance Indicato</w:t>
      </w:r>
      <w:r w:rsidR="008C086E" w:rsidRPr="0018173D">
        <w:t>rs (KPI) as compressed metrics</w:t>
      </w:r>
      <w:r w:rsidR="00210C54" w:rsidRPr="0018173D">
        <w:t>.</w:t>
      </w:r>
      <w:r w:rsidR="00104235" w:rsidRPr="0018173D">
        <w:t xml:space="preserve"> </w:t>
      </w:r>
      <w:r w:rsidR="002C15E1" w:rsidRPr="0018173D">
        <w:t>For differentiating indi</w:t>
      </w:r>
      <w:r w:rsidR="008C086E" w:rsidRPr="0018173D">
        <w:t>vid</w:t>
      </w:r>
      <w:r w:rsidR="002C15E1" w:rsidRPr="0018173D">
        <w:t>ual</w:t>
      </w:r>
      <w:r w:rsidR="000553B6" w:rsidRPr="0018173D">
        <w:t xml:space="preserve"> target systems</w:t>
      </w:r>
      <w:r w:rsidR="00996D35" w:rsidRPr="0018173D">
        <w:t>,</w:t>
      </w:r>
      <w:r w:rsidR="000553B6" w:rsidRPr="0018173D">
        <w:t xml:space="preserve"> different plant</w:t>
      </w:r>
      <w:r w:rsidR="003E4DFF" w:rsidRPr="0018173D">
        <w:t xml:space="preserve"> </w:t>
      </w:r>
      <w:r w:rsidR="000553B6" w:rsidRPr="0018173D">
        <w:t>role concepts are described in literature</w:t>
      </w:r>
      <w:r w:rsidR="009F5EC2" w:rsidRPr="0018173D">
        <w:t xml:space="preserve"> (Weber 1995, Ferdows 1997, Vereecke and Van Dierdonck 2002, Vokurka and Davis 2004, Wiendahl, Reichardt and Nyhuis 2014)</w:t>
      </w:r>
      <w:r w:rsidR="00B409AB">
        <w:t xml:space="preserve">. </w:t>
      </w:r>
    </w:p>
    <w:p w14:paraId="3F3BCE77" w14:textId="77777777" w:rsidR="00E036F9" w:rsidRDefault="005F2A10" w:rsidP="00BE51FD">
      <w:pPr>
        <w:pStyle w:val="Newparagraph"/>
      </w:pPr>
      <w:r w:rsidRPr="0018173D">
        <w:t xml:space="preserve">According to </w:t>
      </w:r>
      <w:r w:rsidRPr="00BE51FD">
        <w:t xml:space="preserve">Cheng, Farooq </w:t>
      </w:r>
      <w:r w:rsidR="00CC63B8" w:rsidRPr="00BE51FD">
        <w:t>and</w:t>
      </w:r>
      <w:r w:rsidRPr="00BE51FD">
        <w:t xml:space="preserve"> Johansen (2015) the coordination layer of</w:t>
      </w:r>
      <w:r w:rsidR="00F44DDF" w:rsidRPr="00BE51FD">
        <w:t xml:space="preserve"> IMN</w:t>
      </w:r>
      <w:r w:rsidRPr="00BE51FD">
        <w:t xml:space="preserve"> </w:t>
      </w:r>
      <w:r w:rsidR="00F44DDF" w:rsidRPr="00BE51FD">
        <w:t xml:space="preserve">is related to </w:t>
      </w:r>
      <w:r w:rsidR="0070729C" w:rsidRPr="00BE51FD">
        <w:t xml:space="preserve">the </w:t>
      </w:r>
      <w:r w:rsidR="00F44DDF" w:rsidRPr="00BE51FD">
        <w:t xml:space="preserve">coordination of practices, </w:t>
      </w:r>
      <w:r w:rsidR="0070729C" w:rsidRPr="00BE51FD">
        <w:t xml:space="preserve">the </w:t>
      </w:r>
      <w:r w:rsidR="00F44DDF" w:rsidRPr="00BE51FD">
        <w:t xml:space="preserve">transfer of </w:t>
      </w:r>
      <w:r w:rsidR="001805AD" w:rsidRPr="00BE51FD">
        <w:t>production technologies and knowledge, and the optimization of physical distribution</w:t>
      </w:r>
      <w:r w:rsidR="00F44DDF" w:rsidRPr="00BE51FD">
        <w:t>.</w:t>
      </w:r>
      <w:r w:rsidR="00C36E29" w:rsidRPr="00BE51FD">
        <w:t xml:space="preserve"> </w:t>
      </w:r>
      <w:r w:rsidR="00BE51FD" w:rsidRPr="00BE51FD">
        <w:t xml:space="preserve">The purpose of the coordination is to achieve common goals that cannot be achieved by individual actors </w:t>
      </w:r>
      <w:r w:rsidR="00BE51FD">
        <w:lastRenderedPageBreak/>
        <w:t xml:space="preserve">(Kaipia 2007). </w:t>
      </w:r>
      <w:r w:rsidR="00E036F9" w:rsidRPr="00E036F9">
        <w:t>The use of coordination instruments leads to reconciliation costs, whereas a waiver can result in cost autonomy</w:t>
      </w:r>
      <w:r w:rsidR="00E036F9">
        <w:t>.</w:t>
      </w:r>
    </w:p>
    <w:p w14:paraId="152418D9" w14:textId="1F67B577" w:rsidR="00150C79" w:rsidRPr="00843D73" w:rsidRDefault="00312AB8" w:rsidP="00BE51FD">
      <w:pPr>
        <w:pStyle w:val="Newparagraph"/>
        <w:rPr>
          <w:lang w:val="en-US"/>
        </w:rPr>
      </w:pPr>
      <w:r w:rsidRPr="00312AB8">
        <w:t xml:space="preserve">The evaluation and improvement of process quality in the </w:t>
      </w:r>
      <w:r>
        <w:t>IMN</w:t>
      </w:r>
      <w:r w:rsidRPr="00312AB8">
        <w:t xml:space="preserve"> is part of the configuration and coordination level.</w:t>
      </w:r>
      <w:r>
        <w:t xml:space="preserve"> From the perspective of network </w:t>
      </w:r>
      <w:r w:rsidR="001A69F6">
        <w:t>configuration,</w:t>
      </w:r>
      <w:r>
        <w:t xml:space="preserve"> the underlying</w:t>
      </w:r>
      <w:r w:rsidR="001A69F6">
        <w:t xml:space="preserve"> network strategy</w:t>
      </w:r>
      <w:r w:rsidR="00803E2C">
        <w:t xml:space="preserve"> is defined as process-oriented and the </w:t>
      </w:r>
      <w:r w:rsidR="001A69F6">
        <w:t xml:space="preserve">geographic distribution and capacity allocation is accepted as given and unchangeable in this context. The other dimensions are considered to be design dimensions of the process quality. </w:t>
      </w:r>
      <w:r>
        <w:t>From a coordination perspective q</w:t>
      </w:r>
      <w:r w:rsidR="00C36E29" w:rsidRPr="00BE51FD">
        <w:t xml:space="preserve">uality control </w:t>
      </w:r>
      <w:r w:rsidR="009F5EC2" w:rsidRPr="00BE51FD">
        <w:t>is essentially related to the coordination of practices as well as the transfer of technologies and knowledge</w:t>
      </w:r>
      <w:r w:rsidR="00C36E29" w:rsidRPr="00BE51FD">
        <w:t>.</w:t>
      </w:r>
      <w:r w:rsidR="00150C79" w:rsidRPr="00BE51FD">
        <w:t xml:space="preserve"> </w:t>
      </w:r>
      <w:r w:rsidR="00843D73" w:rsidRPr="00843D73">
        <w:t xml:space="preserve">This includes relationships between the company's internal sites as well as </w:t>
      </w:r>
      <w:r w:rsidR="00843D73">
        <w:t xml:space="preserve">with </w:t>
      </w:r>
      <w:r w:rsidR="00843D73" w:rsidRPr="00843D73">
        <w:t>suppliers and customers.</w:t>
      </w:r>
    </w:p>
    <w:p w14:paraId="256A3E4B" w14:textId="2423D3C7" w:rsidR="00F84749" w:rsidRPr="00BE51FD" w:rsidRDefault="00843D73" w:rsidP="00BE51FD">
      <w:pPr>
        <w:pStyle w:val="Newparagraph"/>
      </w:pPr>
      <w:r>
        <w:t xml:space="preserve">Therefore, from this perspective two </w:t>
      </w:r>
      <w:r w:rsidRPr="007D6858">
        <w:t xml:space="preserve">requirements </w:t>
      </w:r>
      <w:r>
        <w:t xml:space="preserve">regarding a methodology for </w:t>
      </w:r>
      <w:r w:rsidRPr="007D6858">
        <w:t xml:space="preserve">evaluating and increasing process quality in </w:t>
      </w:r>
      <w:r>
        <w:t>IMN can be derived. First, t</w:t>
      </w:r>
      <w:r w:rsidRPr="00AD299E">
        <w:t xml:space="preserve">o evaluate and increase the process quality in the </w:t>
      </w:r>
      <w:r>
        <w:t>defined scope</w:t>
      </w:r>
      <w:r w:rsidRPr="00AD299E">
        <w:t xml:space="preserve">, the individual target systems of all </w:t>
      </w:r>
      <w:r>
        <w:t>internal sites</w:t>
      </w:r>
      <w:r w:rsidRPr="00AD299E">
        <w:t xml:space="preserve"> as well as all relationships with each other have to be taken into account.</w:t>
      </w:r>
      <w:r>
        <w:t xml:space="preserve"> Second, the s</w:t>
      </w:r>
      <w:r w:rsidRPr="00AD299E">
        <w:t>trategic dimensions of network configuration as well as tactical operational concepts of coordinating production networks are to be considered as design dimensions of the process quality</w:t>
      </w:r>
      <w:r>
        <w:t>.</w:t>
      </w:r>
    </w:p>
    <w:p w14:paraId="155A17F7" w14:textId="77777777" w:rsidR="00D81A7D" w:rsidRPr="0018173D" w:rsidRDefault="00D81A7D" w:rsidP="00D81A7D">
      <w:pPr>
        <w:pStyle w:val="Heading2"/>
      </w:pPr>
      <w:r w:rsidRPr="0018173D">
        <w:t xml:space="preserve">2.2 Quality </w:t>
      </w:r>
      <w:r w:rsidR="00ED03D8" w:rsidRPr="0018173D">
        <w:t>control</w:t>
      </w:r>
      <w:r w:rsidRPr="0018173D">
        <w:t xml:space="preserve"> in international manufacturing networks</w:t>
      </w:r>
    </w:p>
    <w:p w14:paraId="5299ED8D" w14:textId="3130ACFA" w:rsidR="00952277" w:rsidRPr="0018173D" w:rsidRDefault="0031498C" w:rsidP="005307F9">
      <w:pPr>
        <w:pStyle w:val="Paragraph"/>
      </w:pPr>
      <w:r>
        <w:t xml:space="preserve">In order to </w:t>
      </w:r>
      <w:r w:rsidR="00596FAF" w:rsidRPr="0018173D">
        <w:t>control</w:t>
      </w:r>
      <w:r w:rsidR="00B35EDD">
        <w:t xml:space="preserve"> </w:t>
      </w:r>
      <w:r w:rsidR="00596FAF" w:rsidRPr="0018173D">
        <w:t xml:space="preserve">the quality within </w:t>
      </w:r>
      <w:r>
        <w:t>the hereby defined</w:t>
      </w:r>
      <w:r w:rsidR="00596FAF" w:rsidRPr="0018173D">
        <w:t xml:space="preserve"> manufacturing network </w:t>
      </w:r>
      <w:r>
        <w:t xml:space="preserve">and to ensure </w:t>
      </w:r>
      <w:r w:rsidR="00596FAF" w:rsidRPr="0018173D">
        <w:t xml:space="preserve">that the quality required by the customer </w:t>
      </w:r>
      <w:r w:rsidR="00B35EDD">
        <w:t>can be</w:t>
      </w:r>
      <w:r w:rsidR="00596FAF" w:rsidRPr="0018173D">
        <w:t xml:space="preserve"> maintained</w:t>
      </w:r>
      <w:r w:rsidR="00B35EDD">
        <w:t xml:space="preserve"> or even improved</w:t>
      </w:r>
      <w:r>
        <w:t xml:space="preserve">, current works mostly aim at </w:t>
      </w:r>
      <w:r w:rsidRPr="0018173D">
        <w:t>providing methods for process-based</w:t>
      </w:r>
      <w:r>
        <w:t xml:space="preserve"> problem solving at plant level</w:t>
      </w:r>
      <w:r w:rsidR="00596FAF" w:rsidRPr="0018173D">
        <w:t xml:space="preserve">. </w:t>
      </w:r>
    </w:p>
    <w:p w14:paraId="72A6C378" w14:textId="43A6F830" w:rsidR="00F77EC2" w:rsidRPr="0018173D" w:rsidRDefault="00FA3613" w:rsidP="00676F3F">
      <w:pPr>
        <w:pStyle w:val="Newparagraph"/>
      </w:pPr>
      <w:r w:rsidRPr="0018173D">
        <w:lastRenderedPageBreak/>
        <w:t xml:space="preserve">Tague (2005) </w:t>
      </w:r>
      <w:r w:rsidR="005C1A3F" w:rsidRPr="0018173D">
        <w:t>develops</w:t>
      </w:r>
      <w:r w:rsidRPr="0018173D">
        <w:t xml:space="preserve"> a pragmatic tool</w:t>
      </w:r>
      <w:r w:rsidR="009E4BDE" w:rsidRPr="0018173D">
        <w:t>-</w:t>
      </w:r>
      <w:r w:rsidRPr="0018173D">
        <w:t xml:space="preserve">matrix in order to select </w:t>
      </w:r>
      <w:r w:rsidR="005C1A3F" w:rsidRPr="0018173D">
        <w:t>particularly suitable</w:t>
      </w:r>
      <w:r w:rsidR="00034174" w:rsidRPr="0018173D">
        <w:t xml:space="preserve"> management methods</w:t>
      </w:r>
      <w:r w:rsidR="005C1A3F" w:rsidRPr="0018173D">
        <w:t xml:space="preserve"> for specific quality </w:t>
      </w:r>
      <w:r w:rsidR="00034174" w:rsidRPr="0018173D">
        <w:t>problem</w:t>
      </w:r>
      <w:r w:rsidR="005C1A3F" w:rsidRPr="0018173D">
        <w:t>s</w:t>
      </w:r>
      <w:r w:rsidR="00034174" w:rsidRPr="0018173D">
        <w:t>.</w:t>
      </w:r>
      <w:r w:rsidR="005944B2" w:rsidRPr="0018173D">
        <w:t xml:space="preserve"> </w:t>
      </w:r>
      <w:r w:rsidR="005C1A3F" w:rsidRPr="0018173D">
        <w:t xml:space="preserve">The matrix contains </w:t>
      </w:r>
      <w:r w:rsidR="005944B2" w:rsidRPr="0018173D">
        <w:t xml:space="preserve">72 different tools </w:t>
      </w:r>
      <w:r w:rsidR="005C1A3F" w:rsidRPr="0018173D">
        <w:t>categorized</w:t>
      </w:r>
      <w:r w:rsidR="00034174" w:rsidRPr="0018173D">
        <w:t xml:space="preserve"> </w:t>
      </w:r>
      <w:r w:rsidR="005C1A3F" w:rsidRPr="0018173D">
        <w:t>in three</w:t>
      </w:r>
      <w:r w:rsidR="00034174" w:rsidRPr="0018173D">
        <w:t xml:space="preserve"> </w:t>
      </w:r>
      <w:r w:rsidR="005C1A3F" w:rsidRPr="0018173D">
        <w:t xml:space="preserve">dimensions: </w:t>
      </w:r>
      <w:r w:rsidR="00034174" w:rsidRPr="0018173D">
        <w:t xml:space="preserve">target of using the tool, the position in the quality improvement process, and the question if a creative-extending or an analytic-focusing process is regarded. </w:t>
      </w:r>
      <w:r w:rsidR="00FE2430" w:rsidRPr="0018173D">
        <w:t xml:space="preserve">Johannsen and Leist (2009) evaluated 17 quality methods regarding </w:t>
      </w:r>
      <w:r w:rsidR="005C1A3F" w:rsidRPr="0018173D">
        <w:t>usability</w:t>
      </w:r>
      <w:r w:rsidR="00FE2430" w:rsidRPr="0018173D">
        <w:t xml:space="preserve"> from the user's perspective, functional suitability and functional flexibility.</w:t>
      </w:r>
      <w:r w:rsidR="008C4AF5" w:rsidRPr="0018173D">
        <w:t xml:space="preserve"> Thereby, some plausible and pragmatic criteria for the s</w:t>
      </w:r>
      <w:r w:rsidR="00F77EC2" w:rsidRPr="0018173D">
        <w:t>election and use of quality meth</w:t>
      </w:r>
      <w:r w:rsidR="008C4AF5" w:rsidRPr="0018173D">
        <w:t xml:space="preserve">ods </w:t>
      </w:r>
      <w:r w:rsidR="00F77EC2" w:rsidRPr="0018173D">
        <w:t xml:space="preserve">as well as typical application scenarios </w:t>
      </w:r>
      <w:r w:rsidR="008C4AF5" w:rsidRPr="0018173D">
        <w:t xml:space="preserve">are presented. </w:t>
      </w:r>
      <w:r w:rsidR="00F77EC2" w:rsidRPr="0018173D">
        <w:t xml:space="preserve">Rau (2015) presents a standardized and systematic selection </w:t>
      </w:r>
      <w:r w:rsidR="0030193B" w:rsidRPr="0018173D">
        <w:t xml:space="preserve">procedure </w:t>
      </w:r>
      <w:r w:rsidR="00F77EC2" w:rsidRPr="0018173D">
        <w:t>for problem-solving methods and techniques. This includes a seven-step approach to choosing the most appropriate problem</w:t>
      </w:r>
      <w:r w:rsidR="0030193B" w:rsidRPr="0018173D">
        <w:t>-</w:t>
      </w:r>
      <w:r w:rsidR="00F77EC2" w:rsidRPr="0018173D">
        <w:t xml:space="preserve">solving method. </w:t>
      </w:r>
      <w:r w:rsidR="0030193B" w:rsidRPr="0018173D">
        <w:t>T</w:t>
      </w:r>
      <w:r w:rsidR="00F77EC2" w:rsidRPr="0018173D">
        <w:t xml:space="preserve">he first six steps include a detailed description of the problem, while in the seventh step the </w:t>
      </w:r>
      <w:r w:rsidR="005307F9" w:rsidRPr="0018173D">
        <w:t>solution approach</w:t>
      </w:r>
      <w:r w:rsidR="00F77EC2" w:rsidRPr="0018173D">
        <w:t xml:space="preserve"> </w:t>
      </w:r>
      <w:r w:rsidR="005307F9" w:rsidRPr="0018173D">
        <w:t xml:space="preserve">is planned. </w:t>
      </w:r>
    </w:p>
    <w:p w14:paraId="6A4A0823" w14:textId="2D0B2F21" w:rsidR="00E17A1E" w:rsidRPr="0018173D" w:rsidRDefault="00952277" w:rsidP="00404672">
      <w:pPr>
        <w:pStyle w:val="Newparagraph"/>
      </w:pPr>
      <w:r w:rsidRPr="0018173D">
        <w:t xml:space="preserve">All the </w:t>
      </w:r>
      <w:r w:rsidR="0018173D" w:rsidRPr="0018173D">
        <w:t xml:space="preserve">above mentioned </w:t>
      </w:r>
      <w:r w:rsidRPr="0018173D">
        <w:t>approaches focus on providing specific methods for solving a specific quality related problem at plant level.</w:t>
      </w:r>
      <w:r w:rsidR="00E17A1E" w:rsidRPr="0018173D">
        <w:t xml:space="preserve"> </w:t>
      </w:r>
      <w:r w:rsidR="0018173D" w:rsidRPr="0018173D">
        <w:t>Therefore, t</w:t>
      </w:r>
      <w:r w:rsidR="00E17A1E" w:rsidRPr="0018173D">
        <w:t xml:space="preserve">here </w:t>
      </w:r>
      <w:r w:rsidR="0018173D" w:rsidRPr="0018173D">
        <w:t>is limited research investigating</w:t>
      </w:r>
      <w:r w:rsidR="00E17A1E" w:rsidRPr="0018173D">
        <w:t xml:space="preserve"> weaknesses in </w:t>
      </w:r>
      <w:r w:rsidR="00FF0D9A" w:rsidRPr="0018173D">
        <w:t xml:space="preserve">a </w:t>
      </w:r>
      <w:r w:rsidR="00E17A1E" w:rsidRPr="0018173D">
        <w:t>holistic quality control strategy. Furthermore, i</w:t>
      </w:r>
      <w:r w:rsidRPr="0018173D">
        <w:t xml:space="preserve">t is not evident, how these </w:t>
      </w:r>
      <w:r w:rsidR="00E17A1E" w:rsidRPr="0018173D">
        <w:t xml:space="preserve">single </w:t>
      </w:r>
      <w:r w:rsidRPr="0018173D">
        <w:t xml:space="preserve">methods affect other </w:t>
      </w:r>
      <w:r w:rsidR="0018173D" w:rsidRPr="0018173D">
        <w:t xml:space="preserve">plants and associated processes </w:t>
      </w:r>
      <w:r w:rsidR="00E17A1E" w:rsidRPr="0018173D">
        <w:t xml:space="preserve">in </w:t>
      </w:r>
      <w:r w:rsidRPr="0018173D">
        <w:t xml:space="preserve">the </w:t>
      </w:r>
      <w:r w:rsidR="0018173D" w:rsidRPr="0018173D">
        <w:t>manufacturing network</w:t>
      </w:r>
      <w:r w:rsidRPr="0018173D">
        <w:t>.</w:t>
      </w:r>
      <w:r w:rsidR="00484BAA" w:rsidRPr="0018173D">
        <w:t xml:space="preserve"> </w:t>
      </w:r>
      <w:r w:rsidR="00676F3F" w:rsidRPr="0018173D">
        <w:t xml:space="preserve">Although all </w:t>
      </w:r>
      <w:r w:rsidR="000373CA" w:rsidRPr="0018173D">
        <w:t xml:space="preserve">single </w:t>
      </w:r>
      <w:r w:rsidR="00676F3F" w:rsidRPr="0018173D">
        <w:t xml:space="preserve">methods </w:t>
      </w:r>
      <w:r w:rsidR="000373CA" w:rsidRPr="0018173D">
        <w:t>also apply f</w:t>
      </w:r>
      <w:r w:rsidR="00676F3F" w:rsidRPr="0018173D">
        <w:t xml:space="preserve">or quality control in IMN, a concept for selecting appropriate </w:t>
      </w:r>
      <w:r w:rsidR="0018173D" w:rsidRPr="0018173D">
        <w:t xml:space="preserve">quality </w:t>
      </w:r>
      <w:r w:rsidR="00676F3F" w:rsidRPr="0018173D">
        <w:t xml:space="preserve">measures with respect to the specific characteristics of IMN </w:t>
      </w:r>
      <w:r w:rsidR="0018173D" w:rsidRPr="0018173D">
        <w:t>is overlooked in research so far</w:t>
      </w:r>
      <w:r w:rsidR="00676F3F" w:rsidRPr="0018173D">
        <w:t>.</w:t>
      </w:r>
    </w:p>
    <w:p w14:paraId="3C562B02" w14:textId="046DBC7C" w:rsidR="00280667" w:rsidRPr="0018173D" w:rsidRDefault="0018173D" w:rsidP="00404672">
      <w:pPr>
        <w:pStyle w:val="Newparagraph"/>
      </w:pPr>
      <w:r w:rsidRPr="0018173D">
        <w:t>However, m</w:t>
      </w:r>
      <w:r w:rsidR="008A0325" w:rsidRPr="0018173D">
        <w:t xml:space="preserve">echanisms on how to evaluate quality management strategies involving dispersed </w:t>
      </w:r>
      <w:r w:rsidRPr="0018173D">
        <w:t>plants with multiple ownerships</w:t>
      </w:r>
      <w:r w:rsidR="008A0325" w:rsidRPr="0018173D">
        <w:t xml:space="preserve"> are provided fr</w:t>
      </w:r>
      <w:r w:rsidR="00DE3E62" w:rsidRPr="0018173D">
        <w:t>o</w:t>
      </w:r>
      <w:r w:rsidR="008A0325" w:rsidRPr="0018173D">
        <w:t>m the research are</w:t>
      </w:r>
      <w:r w:rsidR="00DE3E62" w:rsidRPr="0018173D">
        <w:t>a</w:t>
      </w:r>
      <w:r w:rsidR="008A0325" w:rsidRPr="0018173D">
        <w:t xml:space="preserve"> of Supply Chain Quality Management. </w:t>
      </w:r>
      <w:r w:rsidR="0081531C" w:rsidRPr="0018173D">
        <w:t xml:space="preserve">Robinson and Malhotra (2005) </w:t>
      </w:r>
      <w:r w:rsidR="00404672" w:rsidRPr="0018173D">
        <w:t>argue</w:t>
      </w:r>
      <w:r w:rsidR="0081531C" w:rsidRPr="0018173D">
        <w:t xml:space="preserve"> in their literature analysis that the work so far </w:t>
      </w:r>
      <w:r w:rsidR="00DE3E62" w:rsidRPr="0018173D">
        <w:t xml:space="preserve">distinguishes </w:t>
      </w:r>
      <w:r w:rsidR="0081531C" w:rsidRPr="0018173D">
        <w:t xml:space="preserve">between intra-organizational quality management and inter-organizational coordination in supply chains and </w:t>
      </w:r>
      <w:r w:rsidR="00DE3E62" w:rsidRPr="0018173D">
        <w:t xml:space="preserve">illustrate </w:t>
      </w:r>
      <w:r w:rsidR="0081531C" w:rsidRPr="0018173D">
        <w:t xml:space="preserve">the </w:t>
      </w:r>
      <w:r w:rsidR="0081531C" w:rsidRPr="0018173D">
        <w:lastRenderedPageBreak/>
        <w:t>necessity to integrate these parts</w:t>
      </w:r>
      <w:r w:rsidR="008A0325" w:rsidRPr="0018173D">
        <w:t xml:space="preserve">. </w:t>
      </w:r>
      <w:r w:rsidR="00404672" w:rsidRPr="0018173D">
        <w:t xml:space="preserve">Initial works regarding </w:t>
      </w:r>
      <w:r w:rsidR="00DE3E62" w:rsidRPr="0018173D">
        <w:t>the</w:t>
      </w:r>
      <w:r w:rsidR="00404672" w:rsidRPr="0018173D">
        <w:t xml:space="preserve"> definition </w:t>
      </w:r>
      <w:r w:rsidR="00DE3E62" w:rsidRPr="0018173D">
        <w:t xml:space="preserve">of Supply Chain Quality Management </w:t>
      </w:r>
      <w:r w:rsidR="00404672" w:rsidRPr="0018173D">
        <w:t xml:space="preserve">come </w:t>
      </w:r>
      <w:r w:rsidR="008E31D2" w:rsidRPr="0018173D">
        <w:t xml:space="preserve">e.g. from Forster </w:t>
      </w:r>
      <w:r w:rsidR="0004142F" w:rsidRPr="0018173D">
        <w:t>(2008)</w:t>
      </w:r>
      <w:r w:rsidR="002130AC" w:rsidRPr="0018173D">
        <w:t xml:space="preserve"> or</w:t>
      </w:r>
      <w:r w:rsidR="0004142F" w:rsidRPr="0018173D">
        <w:t xml:space="preserve"> Kaynak </w:t>
      </w:r>
      <w:r w:rsidR="00CC63B8" w:rsidRPr="0018173D">
        <w:t>and</w:t>
      </w:r>
      <w:r w:rsidR="0004142F" w:rsidRPr="0018173D">
        <w:t xml:space="preserve"> Hartley (2008)</w:t>
      </w:r>
      <w:r w:rsidR="002130AC" w:rsidRPr="0018173D">
        <w:t>.</w:t>
      </w:r>
      <w:r w:rsidR="0004142F" w:rsidRPr="0018173D">
        <w:t xml:space="preserve"> </w:t>
      </w:r>
    </w:p>
    <w:p w14:paraId="50BCC21E" w14:textId="7225D282" w:rsidR="00A41C0B" w:rsidRPr="0018173D" w:rsidRDefault="004C1452" w:rsidP="009848BC">
      <w:pPr>
        <w:pStyle w:val="Newparagraph"/>
      </w:pPr>
      <w:r w:rsidRPr="0018173D">
        <w:t xml:space="preserve">Current approaches in this research area </w:t>
      </w:r>
      <w:r w:rsidR="007D4567" w:rsidRPr="0018173D">
        <w:t xml:space="preserve">focus on selecting the optimal quality control strategy, especially regarding the involvement of </w:t>
      </w:r>
      <w:r w:rsidR="0018173D" w:rsidRPr="0018173D">
        <w:t xml:space="preserve">multiple </w:t>
      </w:r>
      <w:r w:rsidR="007D4567" w:rsidRPr="0018173D">
        <w:t xml:space="preserve">suppliers. </w:t>
      </w:r>
      <w:r w:rsidR="00596FAF" w:rsidRPr="0018173D">
        <w:t xml:space="preserve">Erasmus (2008) focuses on the importance of knowledge exchange for coordinating </w:t>
      </w:r>
      <w:r w:rsidR="0018173D" w:rsidRPr="0018173D">
        <w:t>supply chains</w:t>
      </w:r>
      <w:r w:rsidR="00596FAF" w:rsidRPr="0018173D">
        <w:t xml:space="preserve"> from the quality point of view. It is stated that especially the improvement of communication structures between individual </w:t>
      </w:r>
      <w:r w:rsidR="0018173D" w:rsidRPr="0018173D">
        <w:t>organi</w:t>
      </w:r>
      <w:r w:rsidR="0018173D">
        <w:t>s</w:t>
      </w:r>
      <w:r w:rsidR="0018173D" w:rsidRPr="0018173D">
        <w:t>ations</w:t>
      </w:r>
      <w:r w:rsidR="00596FAF" w:rsidRPr="0018173D">
        <w:t xml:space="preserve"> in a </w:t>
      </w:r>
      <w:r w:rsidR="0018173D" w:rsidRPr="0018173D">
        <w:t>supply chain</w:t>
      </w:r>
      <w:r w:rsidR="00596FAF" w:rsidRPr="0018173D">
        <w:t xml:space="preserve"> can contribute to an economic and reliable fulfilment of the customer’s quality requirements (Erasmus 2008). </w:t>
      </w:r>
      <w:r w:rsidR="006312C7">
        <w:t>However, there is limited empirical evidence, on how to realize this improvement in industry</w:t>
      </w:r>
      <w:r w:rsidR="00596FAF" w:rsidRPr="0018173D">
        <w:t xml:space="preserve">. </w:t>
      </w:r>
      <w:r w:rsidR="008E31D2" w:rsidRPr="0018173D">
        <w:t xml:space="preserve">Das </w:t>
      </w:r>
      <w:r w:rsidR="00CC63B8" w:rsidRPr="0018173D">
        <w:t>and</w:t>
      </w:r>
      <w:r w:rsidR="007D4567" w:rsidRPr="0018173D">
        <w:t xml:space="preserve"> </w:t>
      </w:r>
      <w:r w:rsidR="008E31D2" w:rsidRPr="0018173D">
        <w:t xml:space="preserve">Sengupta </w:t>
      </w:r>
      <w:r w:rsidR="007D4567" w:rsidRPr="0018173D">
        <w:t xml:space="preserve">(2010) </w:t>
      </w:r>
      <w:r w:rsidR="008E31D2" w:rsidRPr="0018173D">
        <w:t xml:space="preserve">set up a mathematical network model consisting of multiple suppliers, a central enterprise and several retailers. </w:t>
      </w:r>
      <w:r w:rsidR="007D4567" w:rsidRPr="0018173D">
        <w:t>The goal of the model is to find a cost-optimal supply chain, while taking the capabilities of suppliers, e.g. quality rates, process skills and the quality management system</w:t>
      </w:r>
      <w:r w:rsidR="00B87437" w:rsidRPr="0018173D">
        <w:t>,</w:t>
      </w:r>
      <w:r w:rsidR="007D4567" w:rsidRPr="0018173D">
        <w:t xml:space="preserve"> into account. It </w:t>
      </w:r>
      <w:r w:rsidR="00B87437" w:rsidRPr="0018173D">
        <w:t xml:space="preserve">was </w:t>
      </w:r>
      <w:r w:rsidR="007D4567" w:rsidRPr="0018173D">
        <w:t>shown that involving various competencies in coordination mechanisms</w:t>
      </w:r>
      <w:r w:rsidR="00715F05" w:rsidRPr="0018173D">
        <w:t xml:space="preserve"> can lead to an optimum. </w:t>
      </w:r>
      <w:r w:rsidR="008E31D2" w:rsidRPr="0018173D">
        <w:t xml:space="preserve">Liu </w:t>
      </w:r>
      <w:r w:rsidR="00CC63B8" w:rsidRPr="0018173D">
        <w:t>and</w:t>
      </w:r>
      <w:r w:rsidR="008E31D2" w:rsidRPr="0018173D">
        <w:t xml:space="preserve"> Hipel </w:t>
      </w:r>
      <w:r w:rsidR="00D67AA2" w:rsidRPr="0018173D">
        <w:t xml:space="preserve">(2012) </w:t>
      </w:r>
      <w:r w:rsidR="008E31D2" w:rsidRPr="0018173D">
        <w:t xml:space="preserve">present a decision </w:t>
      </w:r>
      <w:r w:rsidR="00D67AA2" w:rsidRPr="0018173D">
        <w:t>framework based on the concept of the Quality Function Deployment (QFD) methodology</w:t>
      </w:r>
      <w:r w:rsidR="008E31D2" w:rsidRPr="0018173D">
        <w:t xml:space="preserve"> for selecting optimal quality control strategies for supply</w:t>
      </w:r>
      <w:r w:rsidR="00D67AA2" w:rsidRPr="0018173D">
        <w:t xml:space="preserve"> chains of complex products</w:t>
      </w:r>
      <w:r w:rsidR="008E31D2" w:rsidRPr="0018173D">
        <w:t>. However, it remains on an abstract level and is highly dependent on subjective assessments.</w:t>
      </w:r>
      <w:r w:rsidR="00FD5ADE" w:rsidRPr="0018173D">
        <w:t xml:space="preserve"> Findings of </w:t>
      </w:r>
      <w:r w:rsidR="008E31D2" w:rsidRPr="0018173D">
        <w:t xml:space="preserve">Zu </w:t>
      </w:r>
      <w:r w:rsidR="00CC63B8" w:rsidRPr="0018173D">
        <w:t>and</w:t>
      </w:r>
      <w:r w:rsidR="008E31D2" w:rsidRPr="0018173D">
        <w:t xml:space="preserve"> Kaynak </w:t>
      </w:r>
      <w:r w:rsidRPr="0018173D">
        <w:t xml:space="preserve">(2012) </w:t>
      </w:r>
      <w:r w:rsidR="008E31D2" w:rsidRPr="0018173D">
        <w:t>suggest</w:t>
      </w:r>
      <w:r w:rsidR="00FD5ADE" w:rsidRPr="0018173D">
        <w:t>,</w:t>
      </w:r>
      <w:r w:rsidR="008E31D2" w:rsidRPr="0018173D">
        <w:t xml:space="preserve"> that rather than imposing one generic quality control strategy on all suppliers, companies need to choose different mechanisms for different suppliers based on the attributes of individual suppliers. </w:t>
      </w:r>
      <w:r w:rsidR="00B35EDD">
        <w:t>Fuhrmann et al. (</w:t>
      </w:r>
      <w:r w:rsidR="001169AB">
        <w:t>2016</w:t>
      </w:r>
      <w:r w:rsidR="00B35EDD">
        <w:t>) developed a Java-based game to qualify today’s quality managers to cope with the arising challenges of Supply Chain Quality Management.</w:t>
      </w:r>
    </w:p>
    <w:p w14:paraId="6F41DAC2" w14:textId="4EF46702" w:rsidR="008C4AF5" w:rsidRDefault="00AE3BD4" w:rsidP="009848BC">
      <w:pPr>
        <w:pStyle w:val="Newparagraph"/>
      </w:pPr>
      <w:r w:rsidRPr="0018173D">
        <w:t xml:space="preserve">From current approaches of Supply Chain Quality Management frameworks for </w:t>
      </w:r>
      <w:r w:rsidR="001D760C" w:rsidRPr="0018173D">
        <w:t xml:space="preserve">the </w:t>
      </w:r>
      <w:r w:rsidRPr="0018173D">
        <w:t>evaluation</w:t>
      </w:r>
      <w:r w:rsidR="001D760C" w:rsidRPr="0018173D">
        <w:t xml:space="preserve"> of</w:t>
      </w:r>
      <w:r w:rsidRPr="0018173D">
        <w:t xml:space="preserve"> quality strategies involving different </w:t>
      </w:r>
      <w:r w:rsidR="00DF56F2">
        <w:t>organizations</w:t>
      </w:r>
      <w:r w:rsidRPr="0018173D">
        <w:t xml:space="preserve"> can be derived. </w:t>
      </w:r>
      <w:r w:rsidRPr="0018173D">
        <w:lastRenderedPageBreak/>
        <w:t xml:space="preserve">However, </w:t>
      </w:r>
      <w:r w:rsidR="00A716E3" w:rsidRPr="0018173D">
        <w:t xml:space="preserve">special characteristics of IMN including different target systems </w:t>
      </w:r>
      <w:r w:rsidR="002C00D9">
        <w:t xml:space="preserve">resulting from individual roles of </w:t>
      </w:r>
      <w:r w:rsidR="00A716E3" w:rsidRPr="0018173D">
        <w:t xml:space="preserve">individual </w:t>
      </w:r>
      <w:r w:rsidR="00DF56F2">
        <w:t>plants</w:t>
      </w:r>
      <w:r w:rsidR="00A716E3" w:rsidRPr="0018173D">
        <w:t xml:space="preserve"> are currently not discussed. Furthermore, </w:t>
      </w:r>
      <w:r w:rsidRPr="0018173D">
        <w:t xml:space="preserve">these </w:t>
      </w:r>
      <w:r w:rsidR="00A716E3" w:rsidRPr="0018173D">
        <w:t xml:space="preserve">approaches </w:t>
      </w:r>
      <w:r w:rsidRPr="0018173D">
        <w:t xml:space="preserve">disregard </w:t>
      </w:r>
      <w:r w:rsidR="007F7AAF" w:rsidRPr="0018173D">
        <w:t>the process level,</w:t>
      </w:r>
      <w:r w:rsidRPr="0018173D">
        <w:t xml:space="preserve"> but only </w:t>
      </w:r>
      <w:r w:rsidR="008E22D9" w:rsidRPr="0018173D">
        <w:t>analyse</w:t>
      </w:r>
      <w:r w:rsidRPr="0018173D">
        <w:t xml:space="preserve"> whole plants as one object</w:t>
      </w:r>
      <w:r w:rsidR="00FC382B">
        <w:t>.</w:t>
      </w:r>
      <w:r w:rsidRPr="0018173D">
        <w:t xml:space="preserve"> </w:t>
      </w:r>
    </w:p>
    <w:p w14:paraId="548CF686" w14:textId="3CF83B68" w:rsidR="00B35EDD" w:rsidRDefault="00B35EDD" w:rsidP="009848BC">
      <w:pPr>
        <w:pStyle w:val="Newparagraph"/>
      </w:pPr>
      <w:r>
        <w:t xml:space="preserve">Overall it can be concluded that </w:t>
      </w:r>
      <w:r w:rsidR="00EA59D9">
        <w:t xml:space="preserve">many approaches contribute to the understanding of process quality both at plant as well as supply chain level, but without providing uniform description dimensions or performance indicators. Furthermore, there is no systematic approach, which allows for analysing the process quality in a manufacturing network as well as </w:t>
      </w:r>
      <w:r w:rsidR="00FC382B">
        <w:t xml:space="preserve">deriving measures for improvement. Therefore, the developed integrated approach must contain defined performance indicators to describe the process quality in manufacturing networks, a procedure to analyse these indicators as well as systematized measures to improve the across-site </w:t>
      </w:r>
      <w:r w:rsidR="00B40848">
        <w:t>quality control</w:t>
      </w:r>
      <w:r w:rsidR="00FC382B">
        <w:t xml:space="preserve">. Since quality control approaches do not allow for dynamically evaluating the </w:t>
      </w:r>
      <w:r w:rsidR="00FC382B" w:rsidRPr="0018173D">
        <w:t xml:space="preserve">effects of individual improvement measures for specific </w:t>
      </w:r>
      <w:r w:rsidR="00FC382B">
        <w:t xml:space="preserve">network </w:t>
      </w:r>
      <w:r w:rsidR="00FC382B" w:rsidRPr="0018173D">
        <w:t>configurations</w:t>
      </w:r>
      <w:r w:rsidR="00FC382B">
        <w:t>, related approaches are discussed in the following chapter.</w:t>
      </w:r>
    </w:p>
    <w:p w14:paraId="746FE34B" w14:textId="4170F8EC" w:rsidR="00DB2DCA" w:rsidRPr="0018173D" w:rsidRDefault="009F7CC3" w:rsidP="00DB2DCA">
      <w:pPr>
        <w:pStyle w:val="Heading2"/>
      </w:pPr>
      <w:r w:rsidRPr="0018173D">
        <w:t xml:space="preserve">2.3 </w:t>
      </w:r>
      <w:r w:rsidR="004075A9" w:rsidRPr="0018173D">
        <w:t xml:space="preserve">Dynamic </w:t>
      </w:r>
      <w:r w:rsidR="00DD2850" w:rsidRPr="0018173D">
        <w:t>e</w:t>
      </w:r>
      <w:r w:rsidR="00807866" w:rsidRPr="0018173D">
        <w:t xml:space="preserve">valuation </w:t>
      </w:r>
      <w:r w:rsidR="00DD2850" w:rsidRPr="0018173D">
        <w:t xml:space="preserve">and optimization </w:t>
      </w:r>
      <w:r w:rsidR="00807866" w:rsidRPr="0018173D">
        <w:t>of process and network configurations</w:t>
      </w:r>
    </w:p>
    <w:p w14:paraId="036FB1C1" w14:textId="454AF127" w:rsidR="00084618" w:rsidRPr="0018173D" w:rsidRDefault="00A521E4" w:rsidP="00084618">
      <w:pPr>
        <w:pStyle w:val="Newparagraph"/>
      </w:pPr>
      <w:r>
        <w:t xml:space="preserve">For evaluating production processes and deriving weaknesses in processes chains, which can also include several plants, </w:t>
      </w:r>
      <w:r w:rsidR="00676ED8" w:rsidRPr="0018173D">
        <w:t xml:space="preserve">VSM </w:t>
      </w:r>
      <w:r w:rsidR="0050448E" w:rsidRPr="0018173D">
        <w:t xml:space="preserve">is a widely accepted </w:t>
      </w:r>
      <w:r w:rsidR="00676ED8" w:rsidRPr="0018173D">
        <w:t>procedure</w:t>
      </w:r>
      <w:r>
        <w:t>.</w:t>
      </w:r>
      <w:r w:rsidR="00676ED8" w:rsidRPr="0018173D">
        <w:t xml:space="preserve"> </w:t>
      </w:r>
      <w:r>
        <w:t xml:space="preserve">Furthermore, it allows for </w:t>
      </w:r>
      <w:r w:rsidR="00676ED8" w:rsidRPr="0018173D">
        <w:t>establish</w:t>
      </w:r>
      <w:r>
        <w:t>ing</w:t>
      </w:r>
      <w:r w:rsidR="00676ED8" w:rsidRPr="0018173D">
        <w:t xml:space="preserve"> improvement processes in a structured approach</w:t>
      </w:r>
      <w:r w:rsidR="00084618" w:rsidRPr="0018173D">
        <w:t xml:space="preserve"> </w:t>
      </w:r>
      <w:r w:rsidR="00676ED8" w:rsidRPr="0018173D">
        <w:t xml:space="preserve">(Rother </w:t>
      </w:r>
      <w:r w:rsidR="00CC63B8" w:rsidRPr="0018173D">
        <w:t>and</w:t>
      </w:r>
      <w:r w:rsidR="00676ED8" w:rsidRPr="0018173D">
        <w:t xml:space="preserve"> Shook 2003)</w:t>
      </w:r>
      <w:r w:rsidR="00084618" w:rsidRPr="0018173D">
        <w:t xml:space="preserve">. </w:t>
      </w:r>
      <w:r w:rsidR="0050448E" w:rsidRPr="0018173D">
        <w:t>While</w:t>
      </w:r>
      <w:r w:rsidR="00084618" w:rsidRPr="0018173D">
        <w:t xml:space="preserve"> VSM was developed </w:t>
      </w:r>
      <w:r w:rsidR="00067DD0" w:rsidRPr="0018173D">
        <w:t>for production</w:t>
      </w:r>
      <w:r w:rsidR="00084618" w:rsidRPr="0018173D">
        <w:t xml:space="preserve"> environment</w:t>
      </w:r>
      <w:r w:rsidR="00067DD0" w:rsidRPr="0018173D">
        <w:t>s,</w:t>
      </w:r>
      <w:r w:rsidR="00084618" w:rsidRPr="0018173D">
        <w:t xml:space="preserve"> </w:t>
      </w:r>
      <w:r w:rsidR="00067DD0" w:rsidRPr="0018173D">
        <w:t xml:space="preserve">it </w:t>
      </w:r>
      <w:r w:rsidR="00084618" w:rsidRPr="0018173D">
        <w:t>is increasingly appli</w:t>
      </w:r>
      <w:r w:rsidR="00067DD0" w:rsidRPr="0018173D">
        <w:t>ed</w:t>
      </w:r>
      <w:r w:rsidR="00084618" w:rsidRPr="0018173D">
        <w:t xml:space="preserve"> in many non-production areas</w:t>
      </w:r>
      <w:r w:rsidR="00067DD0" w:rsidRPr="0018173D">
        <w:t xml:space="preserve"> such as product development procedures (McManus 2005)</w:t>
      </w:r>
      <w:r w:rsidR="00925E4C" w:rsidRPr="0018173D">
        <w:t xml:space="preserve"> </w:t>
      </w:r>
      <w:r w:rsidR="00067DD0" w:rsidRPr="0018173D">
        <w:t xml:space="preserve">or </w:t>
      </w:r>
      <w:r w:rsidR="00925E4C" w:rsidRPr="0018173D">
        <w:t>logistics processes and pas</w:t>
      </w:r>
      <w:r w:rsidR="00067DD0" w:rsidRPr="0018173D">
        <w:t>senger handlings at airports (O’Connor 2014)</w:t>
      </w:r>
      <w:r w:rsidR="00925E4C" w:rsidRPr="0018173D">
        <w:t>.</w:t>
      </w:r>
      <w:r w:rsidR="00F14BD8" w:rsidRPr="0018173D">
        <w:t xml:space="preserve"> </w:t>
      </w:r>
      <w:r w:rsidR="0050448E" w:rsidRPr="0018173D">
        <w:t xml:space="preserve">Still, </w:t>
      </w:r>
      <w:r w:rsidR="00084618" w:rsidRPr="0018173D">
        <w:t>there are</w:t>
      </w:r>
      <w:r w:rsidR="00F40F4F" w:rsidRPr="0018173D">
        <w:t xml:space="preserve"> only</w:t>
      </w:r>
      <w:r w:rsidR="00084618" w:rsidRPr="0018173D">
        <w:t xml:space="preserve"> very few approaches </w:t>
      </w:r>
      <w:r w:rsidR="00B87437" w:rsidRPr="0018173D">
        <w:t xml:space="preserve">that </w:t>
      </w:r>
      <w:r w:rsidR="00084618" w:rsidRPr="0018173D">
        <w:t>con</w:t>
      </w:r>
      <w:r w:rsidR="0050448E" w:rsidRPr="0018173D">
        <w:t xml:space="preserve">sider quality aspects in VSM, even though an outstanding process quality is one of the most important goals </w:t>
      </w:r>
      <w:r w:rsidR="0050448E" w:rsidRPr="0018173D">
        <w:lastRenderedPageBreak/>
        <w:t>of lean management</w:t>
      </w:r>
      <w:r w:rsidR="00B87437" w:rsidRPr="0018173D">
        <w:t>.</w:t>
      </w:r>
      <w:r w:rsidR="00084618" w:rsidRPr="0018173D">
        <w:t xml:space="preserve"> Haefner et al. </w:t>
      </w:r>
      <w:r w:rsidR="00F40F4F" w:rsidRPr="0018173D">
        <w:t xml:space="preserve">(2014) </w:t>
      </w:r>
      <w:r w:rsidR="00084618" w:rsidRPr="0018173D">
        <w:t>developed a</w:t>
      </w:r>
      <w:r w:rsidR="00664C1A">
        <w:t>n approach</w:t>
      </w:r>
      <w:r w:rsidR="00084618" w:rsidRPr="0018173D">
        <w:t xml:space="preserve">, which </w:t>
      </w:r>
      <w:r w:rsidR="006A1D95" w:rsidRPr="0018173D">
        <w:t xml:space="preserve">visualizes </w:t>
      </w:r>
      <w:r w:rsidR="00084618" w:rsidRPr="0018173D">
        <w:t xml:space="preserve">quality related quantities within the production line </w:t>
      </w:r>
      <w:r w:rsidR="00EF1746" w:rsidRPr="0018173D">
        <w:t xml:space="preserve">by integrating </w:t>
      </w:r>
      <w:r w:rsidR="006A1D95" w:rsidRPr="0018173D">
        <w:t xml:space="preserve">different symbols and performance indicators for </w:t>
      </w:r>
      <w:r w:rsidR="00EF1746" w:rsidRPr="0018173D">
        <w:t>q</w:t>
      </w:r>
      <w:r w:rsidR="00084618" w:rsidRPr="0018173D">
        <w:t>uality</w:t>
      </w:r>
      <w:r w:rsidR="00B834A9" w:rsidRPr="0018173D">
        <w:t xml:space="preserve"> </w:t>
      </w:r>
      <w:r w:rsidR="00084618" w:rsidRPr="0018173D">
        <w:t xml:space="preserve">related processes </w:t>
      </w:r>
      <w:r w:rsidR="00EF1746" w:rsidRPr="0018173D">
        <w:t>into the</w:t>
      </w:r>
      <w:r w:rsidR="00084618" w:rsidRPr="0018173D">
        <w:t xml:space="preserve"> VSM. Moreover, </w:t>
      </w:r>
      <w:r w:rsidR="006A1D95" w:rsidRPr="0018173D">
        <w:t xml:space="preserve">weaknesses in the </w:t>
      </w:r>
      <w:r w:rsidR="00084618" w:rsidRPr="0018173D">
        <w:t>quality control strategy</w:t>
      </w:r>
      <w:r w:rsidR="006A1D95" w:rsidRPr="0018173D">
        <w:t xml:space="preserve"> can be visualized</w:t>
      </w:r>
      <w:r w:rsidR="00084618" w:rsidRPr="0018173D">
        <w:t xml:space="preserve">. </w:t>
      </w:r>
      <w:r w:rsidR="006A1D95" w:rsidRPr="0018173D">
        <w:t xml:space="preserve">However, </w:t>
      </w:r>
      <w:r w:rsidR="00A97213" w:rsidRPr="0018173D">
        <w:t xml:space="preserve">in spite of </w:t>
      </w:r>
      <w:r w:rsidR="00084618" w:rsidRPr="0018173D">
        <w:t xml:space="preserve">numerous extensions and transfers </w:t>
      </w:r>
      <w:r w:rsidR="00DF56F2">
        <w:t xml:space="preserve">of the VSM concept </w:t>
      </w:r>
      <w:r w:rsidR="00084618" w:rsidRPr="0018173D">
        <w:t>to non-production areas</w:t>
      </w:r>
      <w:r w:rsidR="00A97213" w:rsidRPr="0018173D">
        <w:t>,</w:t>
      </w:r>
      <w:r w:rsidR="00084618" w:rsidRPr="0018173D">
        <w:t xml:space="preserve"> the analysis of quality strategies across multiple locations has not been take</w:t>
      </w:r>
      <w:r w:rsidR="006A1D95" w:rsidRPr="0018173D">
        <w:t>n into consideration</w:t>
      </w:r>
      <w:r w:rsidR="009E606D" w:rsidRPr="0018173D">
        <w:t xml:space="preserve"> (Arndt et al. 2016)</w:t>
      </w:r>
      <w:r w:rsidR="006A1D95" w:rsidRPr="0018173D">
        <w:t>.</w:t>
      </w:r>
    </w:p>
    <w:p w14:paraId="6F02F62D" w14:textId="2E05B8F4" w:rsidR="00084618" w:rsidRPr="0018173D" w:rsidRDefault="00CB1B5D" w:rsidP="009259C0">
      <w:pPr>
        <w:pStyle w:val="Newparagraph"/>
      </w:pPr>
      <w:r w:rsidRPr="0018173D">
        <w:t xml:space="preserve">Despite all advantages of VSM, its </w:t>
      </w:r>
      <w:r w:rsidR="00084618" w:rsidRPr="0018173D">
        <w:t xml:space="preserve">biggest weakness is the absent </w:t>
      </w:r>
      <w:r w:rsidR="00DF56F2">
        <w:t xml:space="preserve">of </w:t>
      </w:r>
      <w:r w:rsidR="00084618" w:rsidRPr="0018173D">
        <w:t>dynamic</w:t>
      </w:r>
      <w:r w:rsidR="00DF56F2">
        <w:t xml:space="preserve"> characteristics</w:t>
      </w:r>
      <w:r w:rsidRPr="0018173D">
        <w:t xml:space="preserve">, considering </w:t>
      </w:r>
      <w:r w:rsidR="00AD09FA" w:rsidRPr="0018173D">
        <w:t>only</w:t>
      </w:r>
      <w:r w:rsidR="00084618" w:rsidRPr="0018173D">
        <w:t xml:space="preserve"> a selec</w:t>
      </w:r>
      <w:r w:rsidR="00AD09FA" w:rsidRPr="0018173D">
        <w:t>ted point in time</w:t>
      </w:r>
      <w:r w:rsidR="00084618" w:rsidRPr="0018173D">
        <w:t xml:space="preserve"> </w:t>
      </w:r>
      <w:r w:rsidRPr="0018173D">
        <w:t>(Wolff 2013)</w:t>
      </w:r>
      <w:r w:rsidR="00084618" w:rsidRPr="0018173D">
        <w:t>. Several approaches try to address these challenges by integrating dynamics with the ai</w:t>
      </w:r>
      <w:r w:rsidR="00BF3A32" w:rsidRPr="0018173D">
        <w:t xml:space="preserve">d of simulation </w:t>
      </w:r>
      <w:r w:rsidR="0050448E" w:rsidRPr="0018173D">
        <w:t>concepts</w:t>
      </w:r>
      <w:r w:rsidR="00BF3A32" w:rsidRPr="0018173D">
        <w:t xml:space="preserve">. </w:t>
      </w:r>
      <w:r w:rsidR="00A40D0D" w:rsidRPr="0018173D">
        <w:t xml:space="preserve">McDonald, Van Aken </w:t>
      </w:r>
      <w:r w:rsidR="00CC63B8" w:rsidRPr="0018173D">
        <w:t>and</w:t>
      </w:r>
      <w:r w:rsidR="00A40D0D" w:rsidRPr="0018173D">
        <w:t xml:space="preserve"> Rentes (2002) propose a simulative approach to display several parallel processes. </w:t>
      </w:r>
      <w:r w:rsidR="00BF3A32" w:rsidRPr="0018173D">
        <w:t xml:space="preserve">The approach of Agyapong-Kodua, Ajaefobi </w:t>
      </w:r>
      <w:r w:rsidR="00CC63B8" w:rsidRPr="0018173D">
        <w:t>and</w:t>
      </w:r>
      <w:r w:rsidR="00BF3A32" w:rsidRPr="0018173D">
        <w:t xml:space="preserve"> Weston (2009) prov</w:t>
      </w:r>
      <w:r w:rsidR="00084618" w:rsidRPr="0018173D">
        <w:t>id</w:t>
      </w:r>
      <w:r w:rsidR="00BF3A32" w:rsidRPr="0018173D">
        <w:t>es</w:t>
      </w:r>
      <w:r w:rsidR="00084618" w:rsidRPr="0018173D">
        <w:t xml:space="preserve"> the opportunity of </w:t>
      </w:r>
      <w:r w:rsidR="00BF3A32" w:rsidRPr="0018173D">
        <w:t>evaluating</w:t>
      </w:r>
      <w:r w:rsidR="00084618" w:rsidRPr="0018173D">
        <w:t xml:space="preserve"> fluctuating </w:t>
      </w:r>
      <w:r w:rsidR="00BF3A32" w:rsidRPr="0018173D">
        <w:t>demands</w:t>
      </w:r>
      <w:r w:rsidR="00084618" w:rsidRPr="0018173D">
        <w:t xml:space="preserve"> as well as varying </w:t>
      </w:r>
      <w:r w:rsidR="00BF3A32" w:rsidRPr="0018173D">
        <w:t>the product mix.</w:t>
      </w:r>
      <w:r w:rsidR="00036715" w:rsidRPr="0018173D">
        <w:t xml:space="preserve"> </w:t>
      </w:r>
      <w:r w:rsidR="00DD2850" w:rsidRPr="0018173D">
        <w:t xml:space="preserve">It can be concluded, that simulation-based VSM is a suitable method to dynamically evaluate weaknesses and define improvement measures in the process-oriented value chain. However, </w:t>
      </w:r>
      <w:r w:rsidR="00780BA4" w:rsidRPr="0018173D">
        <w:t xml:space="preserve">current approaches only </w:t>
      </w:r>
      <w:r w:rsidR="008E22D9" w:rsidRPr="0018173D">
        <w:t>analyse</w:t>
      </w:r>
      <w:r w:rsidR="00780BA4" w:rsidRPr="0018173D">
        <w:t xml:space="preserve"> the processes on plant level and do not take </w:t>
      </w:r>
      <w:r w:rsidR="00DD2850" w:rsidRPr="0018173D">
        <w:t>quality</w:t>
      </w:r>
      <w:r w:rsidR="00B834A9" w:rsidRPr="0018173D">
        <w:t xml:space="preserve"> </w:t>
      </w:r>
      <w:r w:rsidR="00DD2850" w:rsidRPr="0018173D">
        <w:t xml:space="preserve">related processes and measures </w:t>
      </w:r>
      <w:r w:rsidR="00780BA4" w:rsidRPr="0018173D">
        <w:t>into account</w:t>
      </w:r>
      <w:r w:rsidR="00DD2850" w:rsidRPr="0018173D">
        <w:t>.</w:t>
      </w:r>
    </w:p>
    <w:p w14:paraId="5FAB1DF9" w14:textId="1D0A3149" w:rsidR="001E7459" w:rsidRPr="0018173D" w:rsidRDefault="001E7459" w:rsidP="001E7459">
      <w:pPr>
        <w:pStyle w:val="Newparagraph"/>
      </w:pPr>
      <w:r w:rsidRPr="0018173D">
        <w:t xml:space="preserve">According to Kaczmarek (2006), simulation is also of high importance for </w:t>
      </w:r>
      <w:r w:rsidR="00A07909" w:rsidRPr="0018173D">
        <w:t>evaluating</w:t>
      </w:r>
      <w:r w:rsidRPr="0018173D">
        <w:t xml:space="preserve"> manufacturing networks</w:t>
      </w:r>
      <w:r w:rsidR="00A97213" w:rsidRPr="0018173D">
        <w:t xml:space="preserve"> before beginning with a cost-intensive implementation, with regard to</w:t>
      </w:r>
      <w:r w:rsidR="005F1E29" w:rsidRPr="0018173D">
        <w:t xml:space="preserve"> different configurations or </w:t>
      </w:r>
      <w:r w:rsidR="00A07909" w:rsidRPr="0018173D">
        <w:t xml:space="preserve">potential </w:t>
      </w:r>
      <w:r w:rsidR="005F1E29" w:rsidRPr="0018173D">
        <w:t>optimization measures. Especially agent-based simulation models have been widely used for the operational planning of manufacturing networks</w:t>
      </w:r>
      <w:r w:rsidR="00C9150D" w:rsidRPr="0018173D">
        <w:t xml:space="preserve"> or supply chains</w:t>
      </w:r>
      <w:r w:rsidR="005F1E29" w:rsidRPr="0018173D">
        <w:t xml:space="preserve">, since they are particularly suitable for describing and evaluating systems, which consist of autonomous entities (Leitao 2009). </w:t>
      </w:r>
      <w:r w:rsidR="00C51CD6" w:rsidRPr="0018173D">
        <w:t>In these models independent agents act</w:t>
      </w:r>
      <w:r w:rsidR="00A97213" w:rsidRPr="0018173D">
        <w:t>,</w:t>
      </w:r>
      <w:r w:rsidR="00C51CD6" w:rsidRPr="0018173D">
        <w:t xml:space="preserve"> based on </w:t>
      </w:r>
      <w:r w:rsidR="00C51CD6" w:rsidRPr="0018173D">
        <w:lastRenderedPageBreak/>
        <w:t>predefined rules</w:t>
      </w:r>
      <w:r w:rsidR="00A97213" w:rsidRPr="0018173D">
        <w:t>,</w:t>
      </w:r>
      <w:r w:rsidR="00C51CD6" w:rsidRPr="0018173D">
        <w:t xml:space="preserve"> both with each other and with their environment. </w:t>
      </w:r>
      <w:r w:rsidR="00D80543" w:rsidRPr="0018173D">
        <w:t>Typical</w:t>
      </w:r>
      <w:r w:rsidR="00856358" w:rsidRPr="0018173D">
        <w:t xml:space="preserve"> characteristic</w:t>
      </w:r>
      <w:r w:rsidR="00D80543" w:rsidRPr="0018173D">
        <w:t xml:space="preserve">s for these models are </w:t>
      </w:r>
      <w:r w:rsidR="00856358" w:rsidRPr="0018173D">
        <w:t xml:space="preserve">an unbalanced </w:t>
      </w:r>
      <w:r w:rsidR="00B85B8A" w:rsidRPr="0018173D">
        <w:t xml:space="preserve">information </w:t>
      </w:r>
      <w:r w:rsidR="00856358" w:rsidRPr="0018173D">
        <w:t>distribution</w:t>
      </w:r>
      <w:r w:rsidR="00D80543" w:rsidRPr="0018173D">
        <w:t xml:space="preserve"> as well as the absence of a central evaluative control instance. That means, that</w:t>
      </w:r>
      <w:r w:rsidR="00856358" w:rsidRPr="0018173D">
        <w:t xml:space="preserve"> each agent has only limited problem-solving </w:t>
      </w:r>
      <w:r w:rsidR="00B85B8A" w:rsidRPr="0018173D">
        <w:t>possibilities</w:t>
      </w:r>
      <w:r w:rsidR="00856358" w:rsidRPr="0018173D">
        <w:t xml:space="preserve">, with which </w:t>
      </w:r>
      <w:r w:rsidR="00B85B8A" w:rsidRPr="0018173D">
        <w:t xml:space="preserve">it </w:t>
      </w:r>
      <w:r w:rsidR="00856358" w:rsidRPr="0018173D">
        <w:t>pursue</w:t>
      </w:r>
      <w:r w:rsidR="00661C2D" w:rsidRPr="0018173D">
        <w:t>s</w:t>
      </w:r>
      <w:r w:rsidR="00D80543" w:rsidRPr="0018173D">
        <w:t xml:space="preserve"> its own goals and all </w:t>
      </w:r>
      <w:r w:rsidR="00806CCC" w:rsidRPr="0018173D">
        <w:t>actions</w:t>
      </w:r>
      <w:r w:rsidR="00856358" w:rsidRPr="0018173D">
        <w:t xml:space="preserve"> are performed lo</w:t>
      </w:r>
      <w:r w:rsidR="004F473E" w:rsidRPr="0018173D">
        <w:t>cally and asynchronously</w:t>
      </w:r>
      <w:r w:rsidR="0020764D" w:rsidRPr="0018173D">
        <w:t>.</w:t>
      </w:r>
    </w:p>
    <w:p w14:paraId="42A9BC96" w14:textId="3F7A3E35" w:rsidR="00C234C5" w:rsidRPr="0018173D" w:rsidRDefault="00B14AC7" w:rsidP="00F40F4F">
      <w:pPr>
        <w:pStyle w:val="Newparagraph"/>
      </w:pPr>
      <w:r w:rsidRPr="0018173D">
        <w:t xml:space="preserve">Several works in literature use agent-based simulation in order to dynamically evaluate different coordination and configuration mechanisms in manufacturing networks. Related to coordination mechanisms, Long (2014) proposes an integration of agent-based simulation and supply chain operations reference (SCOR) model, which allows for a rapid configuration of a manufacturing network in different hierarchical levels. Since target systems of individual units are not regarded, the advantage of agent-based simulation remains partially unused. On coordination mechanisms, </w:t>
      </w:r>
      <w:r w:rsidR="00C234C5" w:rsidRPr="0018173D">
        <w:t xml:space="preserve">Giannakis </w:t>
      </w:r>
      <w:r w:rsidR="00CC63B8" w:rsidRPr="0018173D">
        <w:t>and</w:t>
      </w:r>
      <w:r w:rsidR="00C234C5" w:rsidRPr="0018173D">
        <w:t xml:space="preserve"> Louis</w:t>
      </w:r>
      <w:r w:rsidR="00E13725" w:rsidRPr="0018173D">
        <w:t xml:space="preserve"> (2011)</w:t>
      </w:r>
      <w:r w:rsidR="00C234C5" w:rsidRPr="0018173D">
        <w:t xml:space="preserve"> present a theoretical framework for an agent-based </w:t>
      </w:r>
      <w:r w:rsidR="002A03EB" w:rsidRPr="0018173D">
        <w:t xml:space="preserve">risk management </w:t>
      </w:r>
      <w:r w:rsidR="00C234C5" w:rsidRPr="0018173D">
        <w:t xml:space="preserve">approach in demand-oriented </w:t>
      </w:r>
      <w:r w:rsidRPr="0018173D">
        <w:t>supply chains</w:t>
      </w:r>
      <w:r w:rsidR="00C234C5" w:rsidRPr="0018173D">
        <w:t xml:space="preserve">. </w:t>
      </w:r>
      <w:r w:rsidR="00D24CE5" w:rsidRPr="0018173D">
        <w:t>In this approach</w:t>
      </w:r>
      <w:r w:rsidR="00E13725" w:rsidRPr="0018173D">
        <w:t xml:space="preserve"> information of supplier</w:t>
      </w:r>
      <w:r w:rsidR="002C060A" w:rsidRPr="0018173D">
        <w:t>s</w:t>
      </w:r>
      <w:r w:rsidR="00E13725" w:rsidRPr="0018173D">
        <w:t xml:space="preserve"> such as </w:t>
      </w:r>
      <w:r w:rsidR="002C060A" w:rsidRPr="0018173D">
        <w:t>their</w:t>
      </w:r>
      <w:r w:rsidR="00E13725" w:rsidRPr="0018173D">
        <w:t xml:space="preserve"> production progress </w:t>
      </w:r>
      <w:r w:rsidR="002C060A" w:rsidRPr="0018173D">
        <w:t xml:space="preserve">or quality level </w:t>
      </w:r>
      <w:r w:rsidR="00E13725" w:rsidRPr="0018173D">
        <w:t xml:space="preserve">is combined in </w:t>
      </w:r>
      <w:r w:rsidR="002C060A" w:rsidRPr="0018173D">
        <w:t xml:space="preserve">KPI </w:t>
      </w:r>
      <w:r w:rsidR="00E13725" w:rsidRPr="0018173D">
        <w:t>and compared with reference values to detect deviations from expected values.</w:t>
      </w:r>
      <w:r w:rsidR="00C234C5" w:rsidRPr="0018173D">
        <w:t xml:space="preserve"> </w:t>
      </w:r>
      <w:r w:rsidR="00E13725" w:rsidRPr="0018173D">
        <w:t>In case of deviations</w:t>
      </w:r>
      <w:r w:rsidR="00A97213" w:rsidRPr="0018173D">
        <w:t>,</w:t>
      </w:r>
      <w:r w:rsidR="00E13725" w:rsidRPr="0018173D">
        <w:t xml:space="preserve"> the consequences are calculated by means of an integrated simulation environment and suitable acti</w:t>
      </w:r>
      <w:r w:rsidR="00BE6866" w:rsidRPr="0018173D">
        <w:t>on proposals are determined</w:t>
      </w:r>
      <w:r w:rsidR="00E13725" w:rsidRPr="0018173D">
        <w:t xml:space="preserve">. </w:t>
      </w:r>
      <w:r w:rsidR="002C060A" w:rsidRPr="0018173D">
        <w:t>However, i</w:t>
      </w:r>
      <w:r w:rsidR="00E13725" w:rsidRPr="0018173D">
        <w:t xml:space="preserve">t is not further specified, which </w:t>
      </w:r>
      <w:r w:rsidR="00A97213" w:rsidRPr="0018173D">
        <w:t xml:space="preserve">particular </w:t>
      </w:r>
      <w:r w:rsidR="00E13725" w:rsidRPr="0018173D">
        <w:t>measures can be used.</w:t>
      </w:r>
      <w:r w:rsidR="00BB0F81" w:rsidRPr="0018173D">
        <w:t xml:space="preserve"> </w:t>
      </w:r>
    </w:p>
    <w:p w14:paraId="18CEDB15" w14:textId="47FA237C" w:rsidR="00C935B2" w:rsidRPr="0018173D" w:rsidRDefault="00EA2207" w:rsidP="00EA2207">
      <w:pPr>
        <w:pStyle w:val="Newparagraph"/>
      </w:pPr>
      <w:r w:rsidRPr="0018173D">
        <w:t xml:space="preserve">Overall, the presented approaches show, </w:t>
      </w:r>
      <w:r w:rsidR="00AE43BE" w:rsidRPr="0018173D">
        <w:t xml:space="preserve">that </w:t>
      </w:r>
      <w:r w:rsidR="00550967">
        <w:t>simulation-based</w:t>
      </w:r>
      <w:r w:rsidR="00DA59BC" w:rsidRPr="0018173D">
        <w:t xml:space="preserve"> </w:t>
      </w:r>
      <w:r w:rsidR="00AE43BE" w:rsidRPr="0018173D">
        <w:t xml:space="preserve">VSM is a widely accepted approach to identify weaknesses in the value chain </w:t>
      </w:r>
      <w:r w:rsidR="00C615DD" w:rsidRPr="0018173D">
        <w:t>on a process level</w:t>
      </w:r>
      <w:r w:rsidR="00DA59BC" w:rsidRPr="0018173D">
        <w:t xml:space="preserve"> under volatile influencing factors</w:t>
      </w:r>
      <w:r w:rsidR="00AE43BE" w:rsidRPr="0018173D">
        <w:t xml:space="preserve">, whereas </w:t>
      </w:r>
      <w:r w:rsidRPr="0018173D">
        <w:t xml:space="preserve">agent-based simulation is well suited to depict the characteristics of </w:t>
      </w:r>
      <w:r w:rsidR="00AE43BE" w:rsidRPr="0018173D">
        <w:t>manufacturing</w:t>
      </w:r>
      <w:r w:rsidRPr="0018173D">
        <w:t xml:space="preserve"> networks.</w:t>
      </w:r>
      <w:r w:rsidR="00E020E6" w:rsidRPr="0018173D">
        <w:t xml:space="preserve"> However, there are currently no approaches that use the advantages of </w:t>
      </w:r>
      <w:r w:rsidR="00550967">
        <w:t>simulation-based</w:t>
      </w:r>
      <w:r w:rsidR="00E020E6" w:rsidRPr="0018173D">
        <w:t xml:space="preserve"> VSM </w:t>
      </w:r>
      <w:r w:rsidR="00DF56F2">
        <w:t>involving</w:t>
      </w:r>
      <w:r w:rsidR="00E020E6" w:rsidRPr="0018173D">
        <w:t xml:space="preserve"> </w:t>
      </w:r>
      <w:r w:rsidR="00550967">
        <w:t xml:space="preserve">an </w:t>
      </w:r>
      <w:r w:rsidR="00E020E6" w:rsidRPr="0018173D">
        <w:t xml:space="preserve">agent-based </w:t>
      </w:r>
      <w:r w:rsidR="00550967">
        <w:t>approach</w:t>
      </w:r>
      <w:r w:rsidR="00E020E6" w:rsidRPr="0018173D">
        <w:t xml:space="preserve"> in order to </w:t>
      </w:r>
      <w:r w:rsidR="00DF56F2" w:rsidRPr="0018173D">
        <w:t>analyse</w:t>
      </w:r>
      <w:r w:rsidR="00E020E6" w:rsidRPr="0018173D">
        <w:t xml:space="preserve"> weaknesses in the quality control strategy and evaluate the effects of </w:t>
      </w:r>
      <w:r w:rsidR="00E020E6" w:rsidRPr="0018173D">
        <w:lastRenderedPageBreak/>
        <w:t>improvement measures with respect to individual target systems in IMN.</w:t>
      </w:r>
      <w:r w:rsidR="00B12034">
        <w:t xml:space="preserve"> Therefore, the developed integrated approach </w:t>
      </w:r>
      <w:r w:rsidR="000C2FE9">
        <w:t>has to address and combine these to concepts in order to be able to evaluate different quality measures in accordance to individual target systems in an IMN.</w:t>
      </w:r>
    </w:p>
    <w:p w14:paraId="1C0FAAA3" w14:textId="6C2D9AFA" w:rsidR="002C00D9" w:rsidRDefault="002C00D9" w:rsidP="002C00D9">
      <w:pPr>
        <w:pStyle w:val="Heading2"/>
      </w:pPr>
      <w:r>
        <w:t>2.4 Research deficit</w:t>
      </w:r>
    </w:p>
    <w:p w14:paraId="724AA2DD" w14:textId="3E0F2E64" w:rsidR="00987ADA" w:rsidRDefault="00987ADA" w:rsidP="00987ADA">
      <w:pPr>
        <w:pStyle w:val="Newparagraph"/>
      </w:pPr>
      <w:r w:rsidRPr="0018173D">
        <w:t xml:space="preserve">Concluding the literature review, it has to be stated, that </w:t>
      </w:r>
      <w:r w:rsidR="003C5F26">
        <w:t xml:space="preserve">. All </w:t>
      </w:r>
      <w:r w:rsidR="00B70123">
        <w:t xml:space="preserve">previously described approaches were evaluated according to six criteria. It was analysed, if individual target systems as well as the relationship between internal sites, suppliers and customers are sufficiently regarded. Furthermore, </w:t>
      </w:r>
      <w:r w:rsidR="00D20BC3">
        <w:t>the consideration of manufacturing network coordination and configuration layer was analysed. Lastly, it was examined, if by the approaches the quality level in manufacturing networks can be described, analysed and improved considering dynamic influencing factors. T</w:t>
      </w:r>
      <w:r w:rsidR="00B70123">
        <w:t>he result of this evaluation is shown in Figure 1</w:t>
      </w:r>
      <w:r w:rsidR="00D20BC3">
        <w:t xml:space="preserve">.In total it can be stated that </w:t>
      </w:r>
      <w:r w:rsidR="00D20BC3" w:rsidRPr="0018173D">
        <w:t>quality control is not sufficiently regarded in coordination and configuration of IMN. Current approaches either focus on providing specific methods for solving a specific quality related problem at plant level or provide mechanisms for supply chains, disregarding the process level and specific characteristics of IMN</w:t>
      </w:r>
      <w:r w:rsidR="00D20BC3">
        <w:t xml:space="preserve"> like individual target systems</w:t>
      </w:r>
      <w:r w:rsidR="00D20BC3" w:rsidRPr="0018173D">
        <w:t xml:space="preserve">. </w:t>
      </w:r>
      <w:r w:rsidR="00D20BC3">
        <w:t>Simulation-based</w:t>
      </w:r>
      <w:r w:rsidR="00D20BC3" w:rsidRPr="0018173D">
        <w:t xml:space="preserve"> VSM </w:t>
      </w:r>
      <w:r w:rsidR="00D20BC3">
        <w:t>involving</w:t>
      </w:r>
      <w:r w:rsidR="00D20BC3" w:rsidRPr="0018173D">
        <w:t xml:space="preserve"> agent-based modelling </w:t>
      </w:r>
      <w:r w:rsidR="00D20BC3">
        <w:t xml:space="preserve">appears to be one of the </w:t>
      </w:r>
      <w:r w:rsidR="00D20BC3" w:rsidRPr="0018173D">
        <w:t>concept</w:t>
      </w:r>
      <w:r w:rsidR="00D20BC3">
        <w:t>s</w:t>
      </w:r>
      <w:r w:rsidR="00D20BC3" w:rsidRPr="0018173D">
        <w:t xml:space="preserve"> for the evaluation and optimization of process and network configurations, but are currently not used for quality control.</w:t>
      </w:r>
    </w:p>
    <w:p w14:paraId="51AA542D" w14:textId="77777777" w:rsidR="00B40848" w:rsidRDefault="00B40848" w:rsidP="00B40848">
      <w:pPr>
        <w:pStyle w:val="Newparagraph"/>
        <w:keepNext/>
        <w:spacing w:line="240" w:lineRule="auto"/>
        <w:ind w:firstLine="0"/>
      </w:pPr>
      <w:r w:rsidRPr="00B40848">
        <w:rPr>
          <w:noProof/>
        </w:rPr>
        <w:lastRenderedPageBreak/>
        <w:drawing>
          <wp:inline distT="0" distB="0" distL="0" distR="0" wp14:anchorId="7097B034" wp14:editId="1D4C26E9">
            <wp:extent cx="5396865" cy="5607542"/>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96865" cy="5607542"/>
                    </a:xfrm>
                    <a:prstGeom prst="rect">
                      <a:avLst/>
                    </a:prstGeom>
                    <a:noFill/>
                    <a:ln>
                      <a:noFill/>
                    </a:ln>
                  </pic:spPr>
                </pic:pic>
              </a:graphicData>
            </a:graphic>
          </wp:inline>
        </w:drawing>
      </w:r>
    </w:p>
    <w:p w14:paraId="1193E208" w14:textId="5D3AAA07" w:rsidR="00B40848" w:rsidRDefault="00B40848" w:rsidP="00B40848">
      <w:pPr>
        <w:pStyle w:val="Figurecaption"/>
      </w:pPr>
      <w:r>
        <w:t xml:space="preserve">Figure </w:t>
      </w:r>
      <w:fldSimple w:instr=" SEQ Figure \* ARABIC ">
        <w:r>
          <w:t>1</w:t>
        </w:r>
      </w:fldSimple>
      <w:r>
        <w:t xml:space="preserve">. </w:t>
      </w:r>
      <w:r w:rsidR="002075C4">
        <w:t>Research deficit</w:t>
      </w:r>
    </w:p>
    <w:p w14:paraId="2E99A889" w14:textId="77777777" w:rsidR="002075C4" w:rsidRPr="002075C4" w:rsidRDefault="002075C4" w:rsidP="002075C4"/>
    <w:p w14:paraId="2240B9FD" w14:textId="596E6D3C" w:rsidR="002D7BF3" w:rsidRPr="0018173D" w:rsidRDefault="0050448E" w:rsidP="00434EDC">
      <w:pPr>
        <w:pStyle w:val="Heading1"/>
      </w:pPr>
      <w:r w:rsidRPr="0018173D">
        <w:t xml:space="preserve">3 Development of </w:t>
      </w:r>
      <w:r w:rsidR="003C5213" w:rsidRPr="0018173D">
        <w:t xml:space="preserve">a </w:t>
      </w:r>
      <w:r w:rsidRPr="0018173D">
        <w:t>quality control approach in IMN</w:t>
      </w:r>
      <w:r w:rsidR="00434EDC" w:rsidRPr="0018173D">
        <w:t xml:space="preserve"> </w:t>
      </w:r>
    </w:p>
    <w:p w14:paraId="6020D179" w14:textId="61B781C0" w:rsidR="001B0903" w:rsidRDefault="0042395F" w:rsidP="004306B8">
      <w:pPr>
        <w:pStyle w:val="Paragraph"/>
      </w:pPr>
      <w:r>
        <w:t>The identified research deficit serves as the basis for the developed approach</w:t>
      </w:r>
      <w:r w:rsidR="00942230">
        <w:t>, which is depicted in Figure 1</w:t>
      </w:r>
      <w:r>
        <w:t xml:space="preserve">. </w:t>
      </w:r>
      <w:r w:rsidR="00942230">
        <w:t xml:space="preserve">It consists of four steps. Based on the defined requirements in the field of IMN a hierarchical target system model is developed, which allows for evaluating the </w:t>
      </w:r>
      <w:r w:rsidR="00942230" w:rsidRPr="00942230">
        <w:t xml:space="preserve">current level of process quality in the </w:t>
      </w:r>
      <w:r w:rsidR="00942230">
        <w:t>manufacturing</w:t>
      </w:r>
      <w:r w:rsidR="00942230" w:rsidRPr="00942230">
        <w:t xml:space="preserve"> network</w:t>
      </w:r>
      <w:r w:rsidR="00942230">
        <w:t xml:space="preserve"> based on defined performance indicators</w:t>
      </w:r>
      <w:r w:rsidR="00942230" w:rsidRPr="00942230">
        <w:t xml:space="preserve">, considering </w:t>
      </w:r>
      <w:r w:rsidR="00942230">
        <w:t>individual</w:t>
      </w:r>
      <w:r w:rsidR="00942230" w:rsidRPr="00942230">
        <w:t xml:space="preserve"> </w:t>
      </w:r>
      <w:r w:rsidR="00942230">
        <w:t>sites</w:t>
      </w:r>
      <w:r w:rsidR="00157F27">
        <w:t xml:space="preserve"> </w:t>
      </w:r>
      <w:r w:rsidR="001B0903">
        <w:t xml:space="preserve">with their individual roles </w:t>
      </w:r>
      <w:r w:rsidR="001B0903">
        <w:lastRenderedPageBreak/>
        <w:t>and resulting targets.</w:t>
      </w:r>
      <w:r w:rsidR="00942230">
        <w:t xml:space="preserve"> </w:t>
      </w:r>
      <w:r w:rsidR="00CA65EC">
        <w:t>By the</w:t>
      </w:r>
      <w:r w:rsidR="00942230">
        <w:t xml:space="preserve"> extended quality value stream mapping, which is explained in the second step, </w:t>
      </w:r>
      <w:r w:rsidR="00CA65EC">
        <w:t xml:space="preserve">it is possible to </w:t>
      </w:r>
      <w:r w:rsidR="00CA65EC" w:rsidRPr="00CA65EC">
        <w:t xml:space="preserve">systematically record these </w:t>
      </w:r>
      <w:r w:rsidR="00CA65EC">
        <w:t>performance indicators</w:t>
      </w:r>
      <w:r w:rsidR="00CA65EC" w:rsidRPr="00CA65EC">
        <w:t xml:space="preserve">, evaluate the </w:t>
      </w:r>
      <w:r w:rsidR="00CA65EC">
        <w:t xml:space="preserve">individual </w:t>
      </w:r>
      <w:r w:rsidR="00CA65EC" w:rsidRPr="00CA65EC">
        <w:t>processes on th</w:t>
      </w:r>
      <w:r w:rsidR="00CA65EC">
        <w:t>is</w:t>
      </w:r>
      <w:r w:rsidR="00CA65EC" w:rsidRPr="00CA65EC">
        <w:t xml:space="preserve"> basis </w:t>
      </w:r>
      <w:r w:rsidR="00CA65EC">
        <w:t xml:space="preserve">and thus gain an </w:t>
      </w:r>
      <w:r w:rsidR="00CA65EC" w:rsidRPr="00CA65EC">
        <w:t xml:space="preserve">understanding of the influencing factors of the process quality both at the configuration and coordination level of the </w:t>
      </w:r>
      <w:r w:rsidR="00CA65EC">
        <w:t>manufacturing</w:t>
      </w:r>
      <w:r w:rsidR="00CA65EC" w:rsidRPr="00CA65EC">
        <w:t xml:space="preserve"> network</w:t>
      </w:r>
      <w:r w:rsidR="00CA65EC">
        <w:t xml:space="preserve">. </w:t>
      </w:r>
      <w:r w:rsidR="004B6450">
        <w:t xml:space="preserve">Furthermore, the </w:t>
      </w:r>
      <w:r w:rsidR="004B6450" w:rsidRPr="0018173D">
        <w:t xml:space="preserve">weaknesses in </w:t>
      </w:r>
      <w:r w:rsidR="004B6450">
        <w:t>the</w:t>
      </w:r>
      <w:r w:rsidR="004B6450" w:rsidRPr="0018173D">
        <w:t xml:space="preserve"> company-specific quality control strategy</w:t>
      </w:r>
      <w:r w:rsidR="004B6450">
        <w:t xml:space="preserve"> can be visualized and improvement potentials derived.</w:t>
      </w:r>
    </w:p>
    <w:p w14:paraId="2489093F" w14:textId="306FC30B" w:rsidR="00942230" w:rsidRDefault="004D7240" w:rsidP="001B0903">
      <w:pPr>
        <w:pStyle w:val="Newparagraph"/>
      </w:pPr>
      <w:r>
        <w:t xml:space="preserve">Since the analysis of literature shows, that there is no </w:t>
      </w:r>
      <w:r w:rsidR="00C6648B">
        <w:t>systemic method to identify improvement measures regarding process quality in an IMN</w:t>
      </w:r>
      <w:r>
        <w:t xml:space="preserve">, in a third step a categorization method is presented, </w:t>
      </w:r>
      <w:r w:rsidRPr="004D7240">
        <w:t>with which possible</w:t>
      </w:r>
      <w:r>
        <w:t xml:space="preserve"> quality</w:t>
      </w:r>
      <w:r w:rsidRPr="004D7240">
        <w:t xml:space="preserve"> measures can be characterized with regard to their respective effects on the target system as well as the affected objects in the </w:t>
      </w:r>
      <w:r>
        <w:t xml:space="preserve">manufacturing </w:t>
      </w:r>
      <w:r w:rsidRPr="004D7240">
        <w:t>network</w:t>
      </w:r>
      <w:r>
        <w:t xml:space="preserve">. </w:t>
      </w:r>
      <w:r w:rsidR="00C6648B">
        <w:t xml:space="preserve">In the last step, all concepts are integrated into a multi-method simulation model, combing the explained benefits of a </w:t>
      </w:r>
      <w:r w:rsidR="00C6648B" w:rsidRPr="0018173D">
        <w:t>discrete-event simulation</w:t>
      </w:r>
      <w:r w:rsidR="00C6648B">
        <w:t xml:space="preserve"> and </w:t>
      </w:r>
      <w:r w:rsidR="00C6648B" w:rsidRPr="0018173D">
        <w:t>agent-based</w:t>
      </w:r>
      <w:r w:rsidR="00C6648B">
        <w:t xml:space="preserve"> modelling. </w:t>
      </w:r>
      <w:r w:rsidR="00C6648B" w:rsidRPr="00C6648B">
        <w:t xml:space="preserve">It enables individual production networks to be configured modularly at station and site level, taking into account site-specific target systems. With this, </w:t>
      </w:r>
      <w:r w:rsidR="004B6450">
        <w:t>q</w:t>
      </w:r>
      <w:r w:rsidR="004B6450" w:rsidRPr="0018173D">
        <w:t xml:space="preserve">uality control in the manufacturing network </w:t>
      </w:r>
      <w:r w:rsidR="004B6450">
        <w:t xml:space="preserve">can be optimized </w:t>
      </w:r>
      <w:r w:rsidR="004B6450" w:rsidRPr="0018173D">
        <w:t xml:space="preserve">by </w:t>
      </w:r>
      <w:r w:rsidR="004B6450">
        <w:t xml:space="preserve">dynamically </w:t>
      </w:r>
      <w:r w:rsidR="004B6450" w:rsidRPr="0018173D">
        <w:t xml:space="preserve">evaluating the benefit of different discrete combinations of quality measures according to defined performance indicators depending on the individual </w:t>
      </w:r>
      <w:r w:rsidR="004B6450">
        <w:t>target systems of different plant</w:t>
      </w:r>
      <w:r w:rsidR="004B6450" w:rsidRPr="0018173D">
        <w:t>s.</w:t>
      </w:r>
    </w:p>
    <w:p w14:paraId="396B9580" w14:textId="1F1D59C9" w:rsidR="00030817" w:rsidRPr="0018173D" w:rsidRDefault="00EF31AB" w:rsidP="00030817">
      <w:pPr>
        <w:pStyle w:val="Newparagraph"/>
        <w:keepNext/>
        <w:spacing w:line="240" w:lineRule="auto"/>
        <w:ind w:firstLine="0"/>
        <w:jc w:val="center"/>
      </w:pPr>
      <w:r w:rsidRPr="00EF31AB">
        <w:rPr>
          <w:noProof/>
        </w:rPr>
        <w:lastRenderedPageBreak/>
        <w:drawing>
          <wp:inline distT="0" distB="0" distL="0" distR="0" wp14:anchorId="1CB91CA5" wp14:editId="48492B59">
            <wp:extent cx="5396865" cy="2890898"/>
            <wp:effectExtent l="0" t="0" r="0" b="508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96865" cy="2890898"/>
                    </a:xfrm>
                    <a:prstGeom prst="rect">
                      <a:avLst/>
                    </a:prstGeom>
                    <a:noFill/>
                    <a:ln>
                      <a:noFill/>
                    </a:ln>
                  </pic:spPr>
                </pic:pic>
              </a:graphicData>
            </a:graphic>
          </wp:inline>
        </w:drawing>
      </w:r>
    </w:p>
    <w:p w14:paraId="6F532AC3" w14:textId="345AD5C6" w:rsidR="00030817" w:rsidRDefault="00030817" w:rsidP="00030817">
      <w:pPr>
        <w:pStyle w:val="Figurecaption"/>
      </w:pPr>
      <w:r w:rsidRPr="0018173D">
        <w:t xml:space="preserve">Figure </w:t>
      </w:r>
      <w:r w:rsidR="00C878FF">
        <w:t>2</w:t>
      </w:r>
      <w:r w:rsidRPr="0018173D">
        <w:t>. Framework for Optimization of Quality Control in IMN</w:t>
      </w:r>
    </w:p>
    <w:p w14:paraId="1681E9CB" w14:textId="54801CE1" w:rsidR="00646D82" w:rsidRPr="0018173D" w:rsidRDefault="00646D82" w:rsidP="00646D82">
      <w:pPr>
        <w:pStyle w:val="Heading2"/>
      </w:pPr>
      <w:r w:rsidRPr="0018173D">
        <w:t>3.</w:t>
      </w:r>
      <w:r>
        <w:t>1</w:t>
      </w:r>
      <w:r w:rsidRPr="0018173D">
        <w:t xml:space="preserve"> Hierarchical Target System Model</w:t>
      </w:r>
    </w:p>
    <w:p w14:paraId="10F2BB62" w14:textId="3F80A74C" w:rsidR="00646D82" w:rsidRPr="0018173D" w:rsidRDefault="007958D2" w:rsidP="00646D82">
      <w:pPr>
        <w:pStyle w:val="Paragraph"/>
      </w:pPr>
      <w:r>
        <w:t xml:space="preserve">As described, individual sites in IMN </w:t>
      </w:r>
      <w:r w:rsidR="00C03CF1">
        <w:t xml:space="preserve">pursue different targets according to their defined role. </w:t>
      </w:r>
      <w:r w:rsidR="00646D82" w:rsidRPr="0018173D">
        <w:t>In the de</w:t>
      </w:r>
      <w:r>
        <w:t>veloped</w:t>
      </w:r>
      <w:r w:rsidR="00646D82" w:rsidRPr="0018173D">
        <w:t xml:space="preserve"> approach, targets of an individual </w:t>
      </w:r>
      <w:r w:rsidR="00646D82">
        <w:t>plant</w:t>
      </w:r>
      <w:r w:rsidR="00646D82" w:rsidRPr="0018173D">
        <w:t xml:space="preserve"> are distinguished in </w:t>
      </w:r>
      <w:r w:rsidR="00646D82">
        <w:t>five</w:t>
      </w:r>
      <w:r w:rsidR="00646D82" w:rsidRPr="0018173D">
        <w:t xml:space="preserve"> target dimensions: (1) Costs, (2) Time, (3) Quality, (4) Sustainability</w:t>
      </w:r>
      <w:r w:rsidR="00646D82">
        <w:t xml:space="preserve"> and </w:t>
      </w:r>
      <w:r w:rsidR="00646D82" w:rsidRPr="0018173D">
        <w:t xml:space="preserve">(5) Flexibility. </w:t>
      </w:r>
      <w:r w:rsidR="00C03CF1">
        <w:t xml:space="preserve">These dimensions vary in the </w:t>
      </w:r>
      <w:r w:rsidR="00CC6353">
        <w:t>significance for a plant. In order to systematize individual target systems, e</w:t>
      </w:r>
      <w:r w:rsidR="00646D82" w:rsidRPr="0018173D">
        <w:t xml:space="preserve">xisting approaches in literature </w:t>
      </w:r>
      <w:r w:rsidR="00CC6353">
        <w:t xml:space="preserve">regarding plant roles and typologies </w:t>
      </w:r>
      <w:r w:rsidR="00646D82" w:rsidRPr="0018173D">
        <w:t>were analysed with regard to the differentiation of the defined target dimensions in order to derive a consistent model.</w:t>
      </w:r>
      <w:r w:rsidR="00646D82">
        <w:t xml:space="preserve"> Table 1</w:t>
      </w:r>
      <w:r w:rsidR="00646D82" w:rsidRPr="0018173D">
        <w:t xml:space="preserve"> shows</w:t>
      </w:r>
      <w:r w:rsidR="00646D82">
        <w:t xml:space="preserve"> the</w:t>
      </w:r>
      <w:r w:rsidR="00646D82" w:rsidRPr="0018173D">
        <w:t xml:space="preserve"> final </w:t>
      </w:r>
      <w:r w:rsidR="00646D82">
        <w:t>plant</w:t>
      </w:r>
      <w:r w:rsidR="00646D82" w:rsidRPr="0018173D">
        <w:t xml:space="preserve"> role model, which differentiates four basic dimensions, and integrates the classifications of Weber (1995), Vokurka and Davis (2004) as well as Wiendahl, Reichardt and Nyhuis (2014).</w:t>
      </w:r>
      <w:r>
        <w:t xml:space="preserve"> </w:t>
      </w:r>
      <w:r w:rsidR="000A75C5">
        <w:t xml:space="preserve">Furthermore, the importance of the dimension of quality is described. </w:t>
      </w:r>
      <w:r>
        <w:t xml:space="preserve">Other approaches do not allow a differentiation according to the defined target dimensions. </w:t>
      </w:r>
    </w:p>
    <w:p w14:paraId="4B0B5FA4" w14:textId="3C280565" w:rsidR="00646D82" w:rsidRDefault="00646D82" w:rsidP="00646D82">
      <w:pPr>
        <w:pStyle w:val="Newparagraph"/>
      </w:pPr>
      <w:r w:rsidRPr="0018173D">
        <w:t>The overall categorization is taken from the internationalization motives of globally operating companies according to Weber (1995)</w:t>
      </w:r>
      <w:r>
        <w:t>, which differentiates f</w:t>
      </w:r>
      <w:r w:rsidRPr="0018173D">
        <w:t xml:space="preserve">our types of </w:t>
      </w:r>
      <w:r>
        <w:t>plants</w:t>
      </w:r>
      <w:r w:rsidRPr="0018173D">
        <w:t xml:space="preserve">: resource-oriented, market-oriented and innovation-oriented as well as </w:t>
      </w:r>
      <w:r w:rsidRPr="0018173D">
        <w:lastRenderedPageBreak/>
        <w:t xml:space="preserve">lead plants. In this work, lead plants are not considered an additional </w:t>
      </w:r>
      <w:r>
        <w:t>factory</w:t>
      </w:r>
      <w:r w:rsidRPr="0018173D">
        <w:t xml:space="preserve"> typ</w:t>
      </w:r>
      <w:r>
        <w:t>e</w:t>
      </w:r>
      <w:r w:rsidRPr="0018173D">
        <w:t xml:space="preserve">, since resource-oriented, market-oriented and innovation-oriented locations can serve as lead plants if they additionally take over a coordination functions. However, this does not affect any of the target dimensions distinguished. Furthermore, process oriented </w:t>
      </w:r>
      <w:r>
        <w:t>plants</w:t>
      </w:r>
      <w:r w:rsidRPr="0018173D">
        <w:t xml:space="preserve"> according to the definition of Vokurka and Davis</w:t>
      </w:r>
      <w:r>
        <w:t xml:space="preserve"> (2004)</w:t>
      </w:r>
      <w:r w:rsidRPr="0018173D">
        <w:t xml:space="preserve"> are regarded as fourth </w:t>
      </w:r>
      <w:r>
        <w:t>factory type</w:t>
      </w:r>
      <w:r w:rsidRPr="0018173D">
        <w:t xml:space="preserve">. </w:t>
      </w:r>
      <w:r>
        <w:t xml:space="preserve">These plants </w:t>
      </w:r>
      <w:r w:rsidRPr="0018173D">
        <w:t>can be characterized by a strong focus on their individual process knowledge and describe different targets regarding the dimensions costs and flexibility.</w:t>
      </w:r>
      <w:r>
        <w:t xml:space="preserve"> </w:t>
      </w:r>
      <w:r w:rsidRPr="0018173D">
        <w:t xml:space="preserve">Resource-oriented </w:t>
      </w:r>
      <w:r>
        <w:t>plants</w:t>
      </w:r>
      <w:r w:rsidRPr="0018173D">
        <w:t xml:space="preserve"> produce high lot sizes and a low number of variants, focusing on low production costs as well as </w:t>
      </w:r>
      <w:r>
        <w:t>production</w:t>
      </w:r>
      <w:r w:rsidRPr="0018173D">
        <w:t xml:space="preserve"> efficiency. Market-oriented </w:t>
      </w:r>
      <w:r>
        <w:t>plants</w:t>
      </w:r>
      <w:r w:rsidRPr="0018173D">
        <w:t xml:space="preserve"> aim at fulfilling regionally specific customer requirements, while innovation-oriented </w:t>
      </w:r>
      <w:r>
        <w:t>plants</w:t>
      </w:r>
      <w:r w:rsidRPr="0018173D">
        <w:t xml:space="preserve"> develop innovative products, manufactured as</w:t>
      </w:r>
      <w:r>
        <w:t xml:space="preserve"> prototypes or in small series.</w:t>
      </w:r>
    </w:p>
    <w:p w14:paraId="0E60E388" w14:textId="77777777" w:rsidR="00646D82" w:rsidRPr="0018173D" w:rsidRDefault="00646D82" w:rsidP="00646D82">
      <w:pPr>
        <w:pStyle w:val="Tabletitle"/>
      </w:pPr>
      <w:r>
        <w:t>Table 1. Plant role concept</w:t>
      </w:r>
    </w:p>
    <w:tbl>
      <w:tblPr>
        <w:tblStyle w:val="TableGrid"/>
        <w:tblW w:w="0" w:type="auto"/>
        <w:tblLook w:val="04A0" w:firstRow="1" w:lastRow="0" w:firstColumn="1" w:lastColumn="0" w:noHBand="0" w:noVBand="1"/>
      </w:tblPr>
      <w:tblGrid>
        <w:gridCol w:w="2122"/>
        <w:gridCol w:w="1393"/>
        <w:gridCol w:w="1216"/>
        <w:gridCol w:w="3758"/>
      </w:tblGrid>
      <w:tr w:rsidR="00646D82" w:rsidRPr="00593C55" w14:paraId="4CAE2828" w14:textId="77777777" w:rsidTr="00C26B81">
        <w:tc>
          <w:tcPr>
            <w:tcW w:w="2122" w:type="dxa"/>
            <w:shd w:val="clear" w:color="auto" w:fill="EEECE1" w:themeFill="background2"/>
            <w:vAlign w:val="center"/>
          </w:tcPr>
          <w:p w14:paraId="3605A0CA" w14:textId="77777777" w:rsidR="00646D82" w:rsidRPr="00593C55" w:rsidRDefault="00646D82" w:rsidP="00C26B81">
            <w:pPr>
              <w:pStyle w:val="Newparagraph"/>
              <w:spacing w:line="360" w:lineRule="auto"/>
              <w:ind w:firstLine="0"/>
              <w:jc w:val="center"/>
              <w:rPr>
                <w:b/>
                <w:sz w:val="20"/>
                <w:szCs w:val="20"/>
              </w:rPr>
            </w:pPr>
            <w:r>
              <w:rPr>
                <w:b/>
                <w:sz w:val="20"/>
                <w:szCs w:val="20"/>
              </w:rPr>
              <w:t>Factory types</w:t>
            </w:r>
          </w:p>
        </w:tc>
        <w:tc>
          <w:tcPr>
            <w:tcW w:w="1393" w:type="dxa"/>
            <w:shd w:val="clear" w:color="auto" w:fill="EEECE1" w:themeFill="background2"/>
            <w:vAlign w:val="center"/>
          </w:tcPr>
          <w:p w14:paraId="10F62AB2" w14:textId="77777777" w:rsidR="00646D82" w:rsidRPr="00593C55" w:rsidRDefault="00646D82" w:rsidP="00C26B81">
            <w:pPr>
              <w:pStyle w:val="Newparagraph"/>
              <w:spacing w:line="360" w:lineRule="auto"/>
              <w:ind w:firstLine="0"/>
              <w:jc w:val="center"/>
              <w:rPr>
                <w:b/>
                <w:sz w:val="20"/>
                <w:szCs w:val="20"/>
              </w:rPr>
            </w:pPr>
            <w:r w:rsidRPr="00593C55">
              <w:rPr>
                <w:b/>
                <w:sz w:val="20"/>
                <w:szCs w:val="20"/>
              </w:rPr>
              <w:t>Plant role</w:t>
            </w:r>
          </w:p>
        </w:tc>
        <w:tc>
          <w:tcPr>
            <w:tcW w:w="1216" w:type="dxa"/>
            <w:shd w:val="clear" w:color="auto" w:fill="EEECE1" w:themeFill="background2"/>
            <w:vAlign w:val="center"/>
          </w:tcPr>
          <w:p w14:paraId="4ED0A2D0" w14:textId="77777777" w:rsidR="00646D82" w:rsidRPr="00593C55" w:rsidRDefault="00646D82" w:rsidP="00C26B81">
            <w:pPr>
              <w:pStyle w:val="Newparagraph"/>
              <w:spacing w:line="360" w:lineRule="auto"/>
              <w:ind w:firstLine="0"/>
              <w:jc w:val="center"/>
              <w:rPr>
                <w:b/>
                <w:sz w:val="20"/>
                <w:szCs w:val="20"/>
              </w:rPr>
            </w:pPr>
            <w:r w:rsidRPr="00593C55">
              <w:rPr>
                <w:b/>
                <w:sz w:val="20"/>
                <w:szCs w:val="20"/>
              </w:rPr>
              <w:t>Importance of Quality</w:t>
            </w:r>
          </w:p>
        </w:tc>
        <w:tc>
          <w:tcPr>
            <w:tcW w:w="3758" w:type="dxa"/>
            <w:shd w:val="clear" w:color="auto" w:fill="EEECE1" w:themeFill="background2"/>
            <w:vAlign w:val="center"/>
          </w:tcPr>
          <w:p w14:paraId="3502EF96" w14:textId="77777777" w:rsidR="00646D82" w:rsidRPr="00593C55" w:rsidRDefault="00646D82" w:rsidP="00C26B81">
            <w:pPr>
              <w:pStyle w:val="Newparagraph"/>
              <w:spacing w:line="360" w:lineRule="auto"/>
              <w:ind w:firstLine="0"/>
              <w:jc w:val="center"/>
              <w:rPr>
                <w:b/>
                <w:sz w:val="20"/>
                <w:szCs w:val="20"/>
              </w:rPr>
            </w:pPr>
            <w:r>
              <w:rPr>
                <w:b/>
                <w:sz w:val="20"/>
                <w:szCs w:val="20"/>
              </w:rPr>
              <w:t>Characteristics</w:t>
            </w:r>
          </w:p>
        </w:tc>
      </w:tr>
      <w:tr w:rsidR="00646D82" w:rsidRPr="00593C55" w14:paraId="2CA3AAD1" w14:textId="77777777" w:rsidTr="00C26B81">
        <w:tc>
          <w:tcPr>
            <w:tcW w:w="2122" w:type="dxa"/>
            <w:vMerge w:val="restart"/>
          </w:tcPr>
          <w:p w14:paraId="50475821" w14:textId="77777777" w:rsidR="00646D82" w:rsidRPr="00593C55" w:rsidRDefault="00646D82" w:rsidP="00C26B81">
            <w:pPr>
              <w:pStyle w:val="Newparagraph"/>
              <w:spacing w:line="360" w:lineRule="auto"/>
              <w:ind w:firstLine="0"/>
              <w:rPr>
                <w:sz w:val="20"/>
                <w:szCs w:val="20"/>
              </w:rPr>
            </w:pPr>
            <w:r>
              <w:rPr>
                <w:sz w:val="20"/>
                <w:szCs w:val="20"/>
              </w:rPr>
              <w:t>Process-oriented factories</w:t>
            </w:r>
          </w:p>
        </w:tc>
        <w:tc>
          <w:tcPr>
            <w:tcW w:w="1393" w:type="dxa"/>
          </w:tcPr>
          <w:p w14:paraId="5C0CBC68" w14:textId="77777777" w:rsidR="00646D82" w:rsidRPr="00593C55" w:rsidRDefault="00646D82" w:rsidP="00C26B81">
            <w:pPr>
              <w:pStyle w:val="Newparagraph"/>
              <w:spacing w:line="360" w:lineRule="auto"/>
              <w:ind w:firstLine="0"/>
              <w:rPr>
                <w:sz w:val="20"/>
                <w:szCs w:val="20"/>
              </w:rPr>
            </w:pPr>
            <w:r w:rsidRPr="00593C55">
              <w:rPr>
                <w:sz w:val="20"/>
                <w:szCs w:val="20"/>
              </w:rPr>
              <w:t>Standardizing Factory</w:t>
            </w:r>
          </w:p>
        </w:tc>
        <w:tc>
          <w:tcPr>
            <w:tcW w:w="1216" w:type="dxa"/>
          </w:tcPr>
          <w:p w14:paraId="6FA4DA7D" w14:textId="77777777" w:rsidR="00646D82" w:rsidRPr="00593C55" w:rsidRDefault="00646D82" w:rsidP="00C26B81">
            <w:pPr>
              <w:pStyle w:val="Newparagraph"/>
              <w:spacing w:line="360" w:lineRule="auto"/>
              <w:ind w:firstLine="0"/>
              <w:rPr>
                <w:sz w:val="20"/>
                <w:szCs w:val="20"/>
              </w:rPr>
            </w:pPr>
            <w:r w:rsidRPr="00593C55">
              <w:rPr>
                <w:sz w:val="20"/>
                <w:szCs w:val="20"/>
              </w:rPr>
              <w:t>Very high</w:t>
            </w:r>
          </w:p>
        </w:tc>
        <w:tc>
          <w:tcPr>
            <w:tcW w:w="3758" w:type="dxa"/>
          </w:tcPr>
          <w:p w14:paraId="225EDF27" w14:textId="77777777" w:rsidR="00646D82" w:rsidRPr="00593C55" w:rsidRDefault="00646D82" w:rsidP="00C26B81">
            <w:pPr>
              <w:pStyle w:val="Newparagraph"/>
              <w:spacing w:line="360" w:lineRule="auto"/>
              <w:ind w:firstLine="0"/>
              <w:rPr>
                <w:sz w:val="20"/>
                <w:szCs w:val="20"/>
              </w:rPr>
            </w:pPr>
            <w:r>
              <w:rPr>
                <w:sz w:val="20"/>
                <w:szCs w:val="20"/>
              </w:rPr>
              <w:t>H</w:t>
            </w:r>
            <w:r w:rsidRPr="00720986">
              <w:rPr>
                <w:sz w:val="20"/>
                <w:szCs w:val="20"/>
              </w:rPr>
              <w:t>igh volumes with low product, material and customer diversity</w:t>
            </w:r>
            <w:r>
              <w:rPr>
                <w:sz w:val="20"/>
                <w:szCs w:val="20"/>
              </w:rPr>
              <w:t xml:space="preserve">, </w:t>
            </w:r>
            <w:r w:rsidRPr="00593C55">
              <w:rPr>
                <w:sz w:val="20"/>
                <w:szCs w:val="20"/>
              </w:rPr>
              <w:t>request</w:t>
            </w:r>
            <w:r>
              <w:rPr>
                <w:sz w:val="20"/>
                <w:szCs w:val="20"/>
              </w:rPr>
              <w:t>ing</w:t>
            </w:r>
            <w:r w:rsidRPr="00593C55">
              <w:rPr>
                <w:sz w:val="20"/>
                <w:szCs w:val="20"/>
              </w:rPr>
              <w:t xml:space="preserve"> high process quality</w:t>
            </w:r>
          </w:p>
        </w:tc>
      </w:tr>
      <w:tr w:rsidR="00646D82" w:rsidRPr="00593C55" w14:paraId="7CE07494" w14:textId="77777777" w:rsidTr="00C26B81">
        <w:tc>
          <w:tcPr>
            <w:tcW w:w="2122" w:type="dxa"/>
            <w:vMerge/>
          </w:tcPr>
          <w:p w14:paraId="1DDCF0FD" w14:textId="77777777" w:rsidR="00646D82" w:rsidRPr="00593C55" w:rsidRDefault="00646D82" w:rsidP="00C26B81">
            <w:pPr>
              <w:pStyle w:val="Newparagraph"/>
              <w:spacing w:line="360" w:lineRule="auto"/>
              <w:ind w:firstLine="0"/>
              <w:rPr>
                <w:sz w:val="20"/>
                <w:szCs w:val="20"/>
              </w:rPr>
            </w:pPr>
          </w:p>
        </w:tc>
        <w:tc>
          <w:tcPr>
            <w:tcW w:w="1393" w:type="dxa"/>
          </w:tcPr>
          <w:p w14:paraId="4015E450" w14:textId="77777777" w:rsidR="00646D82" w:rsidRPr="00593C55" w:rsidRDefault="00646D82" w:rsidP="00C26B81">
            <w:pPr>
              <w:pStyle w:val="Newparagraph"/>
              <w:spacing w:line="360" w:lineRule="auto"/>
              <w:ind w:firstLine="0"/>
              <w:rPr>
                <w:sz w:val="20"/>
                <w:szCs w:val="20"/>
              </w:rPr>
            </w:pPr>
            <w:r w:rsidRPr="00593C55">
              <w:rPr>
                <w:sz w:val="20"/>
                <w:szCs w:val="20"/>
              </w:rPr>
              <w:t>Automating Factory</w:t>
            </w:r>
          </w:p>
        </w:tc>
        <w:tc>
          <w:tcPr>
            <w:tcW w:w="1216" w:type="dxa"/>
          </w:tcPr>
          <w:p w14:paraId="22E4B911" w14:textId="77777777" w:rsidR="00646D82" w:rsidRPr="00593C55" w:rsidRDefault="00646D82" w:rsidP="00C26B81">
            <w:pPr>
              <w:pStyle w:val="Newparagraph"/>
              <w:spacing w:line="360" w:lineRule="auto"/>
              <w:ind w:firstLine="0"/>
              <w:rPr>
                <w:sz w:val="20"/>
                <w:szCs w:val="20"/>
              </w:rPr>
            </w:pPr>
            <w:r w:rsidRPr="00593C55">
              <w:rPr>
                <w:sz w:val="20"/>
                <w:szCs w:val="20"/>
              </w:rPr>
              <w:t>Very high</w:t>
            </w:r>
          </w:p>
        </w:tc>
        <w:tc>
          <w:tcPr>
            <w:tcW w:w="3758" w:type="dxa"/>
          </w:tcPr>
          <w:p w14:paraId="3B9C7926" w14:textId="77777777" w:rsidR="00646D82" w:rsidRPr="00593C55" w:rsidRDefault="00646D82" w:rsidP="00C26B81">
            <w:pPr>
              <w:pStyle w:val="Newparagraph"/>
              <w:spacing w:line="360" w:lineRule="auto"/>
              <w:ind w:firstLine="0"/>
              <w:rPr>
                <w:sz w:val="20"/>
                <w:szCs w:val="20"/>
              </w:rPr>
            </w:pPr>
            <w:r>
              <w:rPr>
                <w:sz w:val="20"/>
                <w:szCs w:val="20"/>
              </w:rPr>
              <w:t>H</w:t>
            </w:r>
            <w:r w:rsidRPr="00720986">
              <w:rPr>
                <w:sz w:val="20"/>
                <w:szCs w:val="20"/>
              </w:rPr>
              <w:t>igh volumes with high product diversity</w:t>
            </w:r>
            <w:r>
              <w:rPr>
                <w:sz w:val="20"/>
                <w:szCs w:val="20"/>
              </w:rPr>
              <w:t>, possible because of high technological capacities and</w:t>
            </w:r>
            <w:r w:rsidRPr="00593C55">
              <w:rPr>
                <w:sz w:val="20"/>
                <w:szCs w:val="20"/>
              </w:rPr>
              <w:t xml:space="preserve"> high process quality</w:t>
            </w:r>
          </w:p>
        </w:tc>
      </w:tr>
      <w:tr w:rsidR="00646D82" w:rsidRPr="00593C55" w14:paraId="27CE7607" w14:textId="77777777" w:rsidTr="00C26B81">
        <w:tc>
          <w:tcPr>
            <w:tcW w:w="2122" w:type="dxa"/>
            <w:vMerge/>
          </w:tcPr>
          <w:p w14:paraId="49E5406F" w14:textId="77777777" w:rsidR="00646D82" w:rsidRPr="00593C55" w:rsidRDefault="00646D82" w:rsidP="00C26B81">
            <w:pPr>
              <w:pStyle w:val="Newparagraph"/>
              <w:spacing w:line="360" w:lineRule="auto"/>
              <w:ind w:firstLine="0"/>
              <w:rPr>
                <w:sz w:val="20"/>
                <w:szCs w:val="20"/>
              </w:rPr>
            </w:pPr>
          </w:p>
        </w:tc>
        <w:tc>
          <w:tcPr>
            <w:tcW w:w="1393" w:type="dxa"/>
          </w:tcPr>
          <w:p w14:paraId="7AE5C719" w14:textId="77777777" w:rsidR="00646D82" w:rsidRPr="00593C55" w:rsidRDefault="00646D82" w:rsidP="00C26B81">
            <w:pPr>
              <w:pStyle w:val="Newparagraph"/>
              <w:spacing w:line="360" w:lineRule="auto"/>
              <w:ind w:firstLine="0"/>
              <w:rPr>
                <w:sz w:val="20"/>
                <w:szCs w:val="20"/>
              </w:rPr>
            </w:pPr>
            <w:r w:rsidRPr="00593C55">
              <w:rPr>
                <w:sz w:val="20"/>
                <w:szCs w:val="20"/>
              </w:rPr>
              <w:t>Customizing Factory</w:t>
            </w:r>
          </w:p>
        </w:tc>
        <w:tc>
          <w:tcPr>
            <w:tcW w:w="1216" w:type="dxa"/>
          </w:tcPr>
          <w:p w14:paraId="5C14160C" w14:textId="77777777" w:rsidR="00646D82" w:rsidRPr="00593C55" w:rsidRDefault="00646D82" w:rsidP="00C26B81">
            <w:pPr>
              <w:pStyle w:val="Newparagraph"/>
              <w:spacing w:line="360" w:lineRule="auto"/>
              <w:ind w:firstLine="0"/>
              <w:rPr>
                <w:sz w:val="20"/>
                <w:szCs w:val="20"/>
              </w:rPr>
            </w:pPr>
            <w:r>
              <w:rPr>
                <w:sz w:val="20"/>
                <w:szCs w:val="20"/>
              </w:rPr>
              <w:t>H</w:t>
            </w:r>
            <w:r w:rsidRPr="00593C55">
              <w:rPr>
                <w:sz w:val="20"/>
                <w:szCs w:val="20"/>
              </w:rPr>
              <w:t>igh</w:t>
            </w:r>
          </w:p>
        </w:tc>
        <w:tc>
          <w:tcPr>
            <w:tcW w:w="3758" w:type="dxa"/>
          </w:tcPr>
          <w:p w14:paraId="099EAFE4" w14:textId="77777777" w:rsidR="00646D82" w:rsidRPr="00720986" w:rsidRDefault="00646D82" w:rsidP="00C26B81">
            <w:pPr>
              <w:pStyle w:val="Newparagraph"/>
              <w:spacing w:line="360" w:lineRule="auto"/>
              <w:ind w:firstLine="0"/>
            </w:pPr>
            <w:r>
              <w:rPr>
                <w:sz w:val="20"/>
                <w:szCs w:val="20"/>
              </w:rPr>
              <w:t>L</w:t>
            </w:r>
            <w:r w:rsidRPr="00720986">
              <w:rPr>
                <w:sz w:val="20"/>
                <w:szCs w:val="20"/>
              </w:rPr>
              <w:t xml:space="preserve">ow volumes </w:t>
            </w:r>
            <w:r>
              <w:rPr>
                <w:sz w:val="20"/>
                <w:szCs w:val="20"/>
              </w:rPr>
              <w:t xml:space="preserve">but </w:t>
            </w:r>
            <w:r w:rsidRPr="00720986">
              <w:rPr>
                <w:sz w:val="20"/>
                <w:szCs w:val="20"/>
              </w:rPr>
              <w:t>wide of variants for many different types of customers, which requires high process flexibility</w:t>
            </w:r>
          </w:p>
        </w:tc>
      </w:tr>
      <w:tr w:rsidR="00646D82" w:rsidRPr="00593C55" w14:paraId="74DE9952" w14:textId="77777777" w:rsidTr="00C26B81">
        <w:tc>
          <w:tcPr>
            <w:tcW w:w="2122" w:type="dxa"/>
            <w:vMerge w:val="restart"/>
          </w:tcPr>
          <w:p w14:paraId="3692A6DC" w14:textId="77777777" w:rsidR="00646D82" w:rsidRPr="00593C55" w:rsidRDefault="00646D82" w:rsidP="00C26B81">
            <w:pPr>
              <w:pStyle w:val="Newparagraph"/>
              <w:spacing w:line="360" w:lineRule="auto"/>
              <w:ind w:firstLine="0"/>
              <w:rPr>
                <w:sz w:val="20"/>
                <w:szCs w:val="20"/>
              </w:rPr>
            </w:pPr>
            <w:r>
              <w:rPr>
                <w:sz w:val="20"/>
                <w:szCs w:val="20"/>
              </w:rPr>
              <w:t>Resource-oriented factories</w:t>
            </w:r>
          </w:p>
        </w:tc>
        <w:tc>
          <w:tcPr>
            <w:tcW w:w="1393" w:type="dxa"/>
          </w:tcPr>
          <w:p w14:paraId="3318283B" w14:textId="77777777" w:rsidR="00646D82" w:rsidRPr="00593C55" w:rsidRDefault="00646D82" w:rsidP="00C26B81">
            <w:pPr>
              <w:pStyle w:val="Newparagraph"/>
              <w:spacing w:line="360" w:lineRule="auto"/>
              <w:ind w:firstLine="0"/>
              <w:rPr>
                <w:sz w:val="20"/>
                <w:szCs w:val="20"/>
              </w:rPr>
            </w:pPr>
            <w:r w:rsidRPr="00593C55">
              <w:rPr>
                <w:sz w:val="20"/>
                <w:szCs w:val="20"/>
              </w:rPr>
              <w:t>Resource-efficient Factory</w:t>
            </w:r>
          </w:p>
        </w:tc>
        <w:tc>
          <w:tcPr>
            <w:tcW w:w="1216" w:type="dxa"/>
          </w:tcPr>
          <w:p w14:paraId="40CC1EE6" w14:textId="77777777" w:rsidR="00646D82" w:rsidRPr="00593C55" w:rsidRDefault="00646D82" w:rsidP="00C26B81">
            <w:pPr>
              <w:pStyle w:val="Newparagraph"/>
              <w:spacing w:line="360" w:lineRule="auto"/>
              <w:ind w:firstLine="0"/>
              <w:rPr>
                <w:sz w:val="20"/>
                <w:szCs w:val="20"/>
              </w:rPr>
            </w:pPr>
            <w:r>
              <w:rPr>
                <w:sz w:val="20"/>
                <w:szCs w:val="20"/>
              </w:rPr>
              <w:t>M</w:t>
            </w:r>
            <w:r w:rsidRPr="00593C55">
              <w:rPr>
                <w:sz w:val="20"/>
                <w:szCs w:val="20"/>
              </w:rPr>
              <w:t>edium</w:t>
            </w:r>
          </w:p>
        </w:tc>
        <w:tc>
          <w:tcPr>
            <w:tcW w:w="3758" w:type="dxa"/>
          </w:tcPr>
          <w:p w14:paraId="71CA319F" w14:textId="77777777" w:rsidR="00646D82" w:rsidRPr="00593C55" w:rsidRDefault="00646D82" w:rsidP="00C26B81">
            <w:pPr>
              <w:pStyle w:val="Newparagraph"/>
              <w:spacing w:line="360" w:lineRule="auto"/>
              <w:ind w:firstLine="0"/>
              <w:rPr>
                <w:sz w:val="20"/>
                <w:szCs w:val="20"/>
              </w:rPr>
            </w:pPr>
            <w:r w:rsidRPr="00593C55">
              <w:rPr>
                <w:sz w:val="20"/>
                <w:szCs w:val="20"/>
              </w:rPr>
              <w:t>Resource-efficiency demands reasonable process quality and low scrap rates.</w:t>
            </w:r>
            <w:r>
              <w:rPr>
                <w:sz w:val="20"/>
                <w:szCs w:val="20"/>
              </w:rPr>
              <w:t xml:space="preserve"> Sustainability is of very high importance.</w:t>
            </w:r>
          </w:p>
        </w:tc>
      </w:tr>
      <w:tr w:rsidR="00646D82" w:rsidRPr="00593C55" w14:paraId="5DBCDCC9" w14:textId="77777777" w:rsidTr="00C26B81">
        <w:tc>
          <w:tcPr>
            <w:tcW w:w="2122" w:type="dxa"/>
            <w:vMerge/>
          </w:tcPr>
          <w:p w14:paraId="1AACC2AC" w14:textId="77777777" w:rsidR="00646D82" w:rsidRPr="00593C55" w:rsidRDefault="00646D82" w:rsidP="00C26B81">
            <w:pPr>
              <w:pStyle w:val="Newparagraph"/>
              <w:spacing w:line="360" w:lineRule="auto"/>
              <w:ind w:firstLine="0"/>
              <w:rPr>
                <w:sz w:val="20"/>
                <w:szCs w:val="20"/>
              </w:rPr>
            </w:pPr>
          </w:p>
        </w:tc>
        <w:tc>
          <w:tcPr>
            <w:tcW w:w="1393" w:type="dxa"/>
          </w:tcPr>
          <w:p w14:paraId="70B4F8E7" w14:textId="77777777" w:rsidR="00646D82" w:rsidRPr="00593C55" w:rsidRDefault="00646D82" w:rsidP="00C26B81">
            <w:pPr>
              <w:pStyle w:val="Newparagraph"/>
              <w:spacing w:line="360" w:lineRule="auto"/>
              <w:ind w:firstLine="0"/>
              <w:rPr>
                <w:sz w:val="20"/>
                <w:szCs w:val="20"/>
              </w:rPr>
            </w:pPr>
            <w:r w:rsidRPr="00593C55">
              <w:rPr>
                <w:sz w:val="20"/>
                <w:szCs w:val="20"/>
              </w:rPr>
              <w:t>Low-cost Factory</w:t>
            </w:r>
          </w:p>
        </w:tc>
        <w:tc>
          <w:tcPr>
            <w:tcW w:w="1216" w:type="dxa"/>
          </w:tcPr>
          <w:p w14:paraId="69BDAD80" w14:textId="77777777" w:rsidR="00646D82" w:rsidRPr="00593C55" w:rsidRDefault="00646D82" w:rsidP="00C26B81">
            <w:pPr>
              <w:pStyle w:val="Newparagraph"/>
              <w:spacing w:line="360" w:lineRule="auto"/>
              <w:ind w:firstLine="0"/>
              <w:rPr>
                <w:sz w:val="20"/>
                <w:szCs w:val="20"/>
              </w:rPr>
            </w:pPr>
            <w:r w:rsidRPr="00593C55">
              <w:rPr>
                <w:sz w:val="20"/>
                <w:szCs w:val="20"/>
              </w:rPr>
              <w:t>Very low</w:t>
            </w:r>
          </w:p>
        </w:tc>
        <w:tc>
          <w:tcPr>
            <w:tcW w:w="3758" w:type="dxa"/>
          </w:tcPr>
          <w:p w14:paraId="2CB603CF" w14:textId="77777777" w:rsidR="00646D82" w:rsidRPr="00593C55" w:rsidRDefault="00646D82" w:rsidP="00C26B81">
            <w:pPr>
              <w:pStyle w:val="Newparagraph"/>
              <w:spacing w:line="360" w:lineRule="auto"/>
              <w:ind w:firstLine="0"/>
              <w:rPr>
                <w:sz w:val="20"/>
                <w:szCs w:val="20"/>
              </w:rPr>
            </w:pPr>
            <w:r w:rsidRPr="00593C55">
              <w:rPr>
                <w:sz w:val="20"/>
                <w:szCs w:val="20"/>
              </w:rPr>
              <w:t>High-scrap rates are tolerated in favour of cost benefits</w:t>
            </w:r>
            <w:r>
              <w:rPr>
                <w:sz w:val="20"/>
                <w:szCs w:val="20"/>
              </w:rPr>
              <w:t xml:space="preserve">, </w:t>
            </w:r>
            <w:r w:rsidRPr="00EF7A2C">
              <w:rPr>
                <w:sz w:val="20"/>
                <w:szCs w:val="20"/>
              </w:rPr>
              <w:t>continuous cost reduction</w:t>
            </w:r>
            <w:r>
              <w:rPr>
                <w:sz w:val="20"/>
                <w:szCs w:val="20"/>
              </w:rPr>
              <w:t xml:space="preserve"> is the ultimate goal, so </w:t>
            </w:r>
            <w:r w:rsidRPr="00EF7A2C">
              <w:rPr>
                <w:sz w:val="20"/>
                <w:szCs w:val="20"/>
              </w:rPr>
              <w:t xml:space="preserve">mature products </w:t>
            </w:r>
            <w:r>
              <w:rPr>
                <w:sz w:val="20"/>
                <w:szCs w:val="20"/>
              </w:rPr>
              <w:t xml:space="preserve">are manufactured </w:t>
            </w:r>
            <w:r w:rsidRPr="00EF7A2C">
              <w:rPr>
                <w:sz w:val="20"/>
                <w:szCs w:val="20"/>
              </w:rPr>
              <w:t>in high lot sizes and few variants</w:t>
            </w:r>
          </w:p>
        </w:tc>
      </w:tr>
      <w:tr w:rsidR="00646D82" w:rsidRPr="00593C55" w14:paraId="602900CA" w14:textId="77777777" w:rsidTr="00C26B81">
        <w:tc>
          <w:tcPr>
            <w:tcW w:w="2122" w:type="dxa"/>
            <w:vMerge w:val="restart"/>
          </w:tcPr>
          <w:p w14:paraId="316EFAE4" w14:textId="77777777" w:rsidR="00646D82" w:rsidRPr="00593C55" w:rsidRDefault="00646D82" w:rsidP="00C26B81">
            <w:pPr>
              <w:pStyle w:val="Newparagraph"/>
              <w:spacing w:line="360" w:lineRule="auto"/>
              <w:ind w:firstLine="0"/>
              <w:rPr>
                <w:sz w:val="20"/>
                <w:szCs w:val="20"/>
              </w:rPr>
            </w:pPr>
            <w:r>
              <w:rPr>
                <w:sz w:val="20"/>
                <w:szCs w:val="20"/>
              </w:rPr>
              <w:lastRenderedPageBreak/>
              <w:t>Market-oriented factories</w:t>
            </w:r>
          </w:p>
        </w:tc>
        <w:tc>
          <w:tcPr>
            <w:tcW w:w="1393" w:type="dxa"/>
          </w:tcPr>
          <w:p w14:paraId="099BB793" w14:textId="77777777" w:rsidR="00646D82" w:rsidRPr="00593C55" w:rsidRDefault="00646D82" w:rsidP="00C26B81">
            <w:pPr>
              <w:pStyle w:val="Newparagraph"/>
              <w:spacing w:line="360" w:lineRule="auto"/>
              <w:ind w:firstLine="0"/>
              <w:rPr>
                <w:sz w:val="20"/>
                <w:szCs w:val="20"/>
              </w:rPr>
            </w:pPr>
            <w:r w:rsidRPr="00593C55">
              <w:rPr>
                <w:sz w:val="20"/>
                <w:szCs w:val="20"/>
              </w:rPr>
              <w:t>Responsive Factory</w:t>
            </w:r>
          </w:p>
        </w:tc>
        <w:tc>
          <w:tcPr>
            <w:tcW w:w="1216" w:type="dxa"/>
          </w:tcPr>
          <w:p w14:paraId="35DE4577" w14:textId="77777777" w:rsidR="00646D82" w:rsidRPr="00593C55" w:rsidRDefault="00646D82" w:rsidP="00C26B81">
            <w:pPr>
              <w:pStyle w:val="Newparagraph"/>
              <w:spacing w:line="360" w:lineRule="auto"/>
              <w:ind w:firstLine="0"/>
              <w:rPr>
                <w:sz w:val="20"/>
                <w:szCs w:val="20"/>
              </w:rPr>
            </w:pPr>
            <w:r w:rsidRPr="00593C55">
              <w:rPr>
                <w:sz w:val="20"/>
                <w:szCs w:val="20"/>
              </w:rPr>
              <w:t>Very low</w:t>
            </w:r>
          </w:p>
        </w:tc>
        <w:tc>
          <w:tcPr>
            <w:tcW w:w="3758" w:type="dxa"/>
          </w:tcPr>
          <w:p w14:paraId="2B1BAF83" w14:textId="77777777" w:rsidR="00646D82" w:rsidRPr="00593C55" w:rsidRDefault="00646D82" w:rsidP="00C26B81">
            <w:pPr>
              <w:pStyle w:val="Newparagraph"/>
              <w:spacing w:line="360" w:lineRule="auto"/>
              <w:ind w:firstLine="0"/>
              <w:rPr>
                <w:sz w:val="20"/>
                <w:szCs w:val="20"/>
              </w:rPr>
            </w:pPr>
            <w:r>
              <w:rPr>
                <w:sz w:val="20"/>
                <w:szCs w:val="20"/>
              </w:rPr>
              <w:t>M</w:t>
            </w:r>
            <w:r w:rsidRPr="00EF7A2C">
              <w:rPr>
                <w:sz w:val="20"/>
                <w:szCs w:val="20"/>
              </w:rPr>
              <w:t>inimizing lead-times for example by high-performance logistics</w:t>
            </w:r>
            <w:r>
              <w:rPr>
                <w:sz w:val="20"/>
                <w:szCs w:val="20"/>
              </w:rPr>
              <w:t xml:space="preserve"> are of high importance</w:t>
            </w:r>
            <w:r w:rsidRPr="00EF7A2C">
              <w:rPr>
                <w:sz w:val="20"/>
                <w:szCs w:val="20"/>
              </w:rPr>
              <w:t>, in order to ensure a</w:t>
            </w:r>
            <w:r>
              <w:rPr>
                <w:sz w:val="20"/>
                <w:szCs w:val="20"/>
              </w:rPr>
              <w:t xml:space="preserve"> rapid availability of products</w:t>
            </w:r>
          </w:p>
        </w:tc>
      </w:tr>
      <w:tr w:rsidR="00646D82" w:rsidRPr="00593C55" w14:paraId="4E0787F1" w14:textId="77777777" w:rsidTr="00C26B81">
        <w:tc>
          <w:tcPr>
            <w:tcW w:w="2122" w:type="dxa"/>
            <w:vMerge/>
          </w:tcPr>
          <w:p w14:paraId="20103B2C" w14:textId="77777777" w:rsidR="00646D82" w:rsidRPr="00593C55" w:rsidRDefault="00646D82" w:rsidP="00C26B81">
            <w:pPr>
              <w:pStyle w:val="Newparagraph"/>
              <w:spacing w:line="360" w:lineRule="auto"/>
              <w:ind w:firstLine="0"/>
              <w:rPr>
                <w:sz w:val="20"/>
                <w:szCs w:val="20"/>
              </w:rPr>
            </w:pPr>
          </w:p>
        </w:tc>
        <w:tc>
          <w:tcPr>
            <w:tcW w:w="1393" w:type="dxa"/>
          </w:tcPr>
          <w:p w14:paraId="29BACF24" w14:textId="1C0D7490" w:rsidR="00646D82" w:rsidRPr="00593C55" w:rsidRDefault="00646D82" w:rsidP="00C26B81">
            <w:pPr>
              <w:pStyle w:val="Newparagraph"/>
              <w:spacing w:line="360" w:lineRule="auto"/>
              <w:ind w:firstLine="0"/>
              <w:rPr>
                <w:sz w:val="20"/>
                <w:szCs w:val="20"/>
              </w:rPr>
            </w:pPr>
            <w:r w:rsidRPr="00593C55">
              <w:rPr>
                <w:sz w:val="20"/>
                <w:szCs w:val="20"/>
              </w:rPr>
              <w:t>Volume</w:t>
            </w:r>
            <w:r w:rsidR="000A75C5">
              <w:rPr>
                <w:sz w:val="20"/>
                <w:szCs w:val="20"/>
              </w:rPr>
              <w:t>-f</w:t>
            </w:r>
            <w:r w:rsidRPr="00593C55">
              <w:rPr>
                <w:sz w:val="20"/>
                <w:szCs w:val="20"/>
              </w:rPr>
              <w:t>lexible</w:t>
            </w:r>
            <w:r w:rsidR="000A75C5">
              <w:rPr>
                <w:sz w:val="20"/>
                <w:szCs w:val="20"/>
              </w:rPr>
              <w:t xml:space="preserve"> factory</w:t>
            </w:r>
          </w:p>
        </w:tc>
        <w:tc>
          <w:tcPr>
            <w:tcW w:w="1216" w:type="dxa"/>
          </w:tcPr>
          <w:p w14:paraId="7EA96ED7" w14:textId="77777777" w:rsidR="00646D82" w:rsidRPr="00593C55" w:rsidRDefault="00646D82" w:rsidP="00C26B81">
            <w:pPr>
              <w:pStyle w:val="Newparagraph"/>
              <w:spacing w:line="360" w:lineRule="auto"/>
              <w:ind w:firstLine="0"/>
              <w:rPr>
                <w:sz w:val="20"/>
                <w:szCs w:val="20"/>
              </w:rPr>
            </w:pPr>
            <w:r>
              <w:rPr>
                <w:sz w:val="20"/>
                <w:szCs w:val="20"/>
              </w:rPr>
              <w:t>L</w:t>
            </w:r>
            <w:r w:rsidRPr="00593C55">
              <w:rPr>
                <w:sz w:val="20"/>
                <w:szCs w:val="20"/>
              </w:rPr>
              <w:t>ow</w:t>
            </w:r>
          </w:p>
        </w:tc>
        <w:tc>
          <w:tcPr>
            <w:tcW w:w="3758" w:type="dxa"/>
          </w:tcPr>
          <w:p w14:paraId="450E3B58" w14:textId="77777777" w:rsidR="00646D82" w:rsidRPr="00593C55" w:rsidRDefault="00646D82" w:rsidP="00C26B81">
            <w:pPr>
              <w:pStyle w:val="Newparagraph"/>
              <w:spacing w:line="360" w:lineRule="auto"/>
              <w:ind w:firstLine="0"/>
              <w:rPr>
                <w:sz w:val="20"/>
                <w:szCs w:val="20"/>
              </w:rPr>
            </w:pPr>
            <w:r>
              <w:rPr>
                <w:sz w:val="20"/>
                <w:szCs w:val="20"/>
              </w:rPr>
              <w:t xml:space="preserve">High degree of flexibility </w:t>
            </w:r>
            <w:r w:rsidRPr="00720986">
              <w:rPr>
                <w:sz w:val="20"/>
                <w:szCs w:val="20"/>
              </w:rPr>
              <w:t>du</w:t>
            </w:r>
            <w:r>
              <w:rPr>
                <w:sz w:val="20"/>
                <w:szCs w:val="20"/>
              </w:rPr>
              <w:t>e to a low level of automation</w:t>
            </w:r>
          </w:p>
        </w:tc>
      </w:tr>
      <w:tr w:rsidR="00646D82" w:rsidRPr="00593C55" w14:paraId="63619BBE" w14:textId="77777777" w:rsidTr="00C26B81">
        <w:tc>
          <w:tcPr>
            <w:tcW w:w="2122" w:type="dxa"/>
            <w:vMerge/>
          </w:tcPr>
          <w:p w14:paraId="11F714C0" w14:textId="77777777" w:rsidR="00646D82" w:rsidRPr="00593C55" w:rsidRDefault="00646D82" w:rsidP="00C26B81">
            <w:pPr>
              <w:pStyle w:val="Newparagraph"/>
              <w:spacing w:line="360" w:lineRule="auto"/>
              <w:ind w:firstLine="0"/>
              <w:rPr>
                <w:sz w:val="20"/>
                <w:szCs w:val="20"/>
              </w:rPr>
            </w:pPr>
          </w:p>
        </w:tc>
        <w:tc>
          <w:tcPr>
            <w:tcW w:w="1393" w:type="dxa"/>
          </w:tcPr>
          <w:p w14:paraId="4EE3C851" w14:textId="15F0A999" w:rsidR="00646D82" w:rsidRPr="00593C55" w:rsidRDefault="000A75C5" w:rsidP="00C26B81">
            <w:pPr>
              <w:pStyle w:val="Newparagraph"/>
              <w:spacing w:line="360" w:lineRule="auto"/>
              <w:ind w:firstLine="0"/>
              <w:rPr>
                <w:sz w:val="20"/>
                <w:szCs w:val="20"/>
              </w:rPr>
            </w:pPr>
            <w:r>
              <w:rPr>
                <w:sz w:val="20"/>
                <w:szCs w:val="20"/>
              </w:rPr>
              <w:t>Variant-f</w:t>
            </w:r>
            <w:r w:rsidR="00646D82" w:rsidRPr="00593C55">
              <w:rPr>
                <w:sz w:val="20"/>
                <w:szCs w:val="20"/>
              </w:rPr>
              <w:t>lexible</w:t>
            </w:r>
            <w:r>
              <w:rPr>
                <w:sz w:val="20"/>
                <w:szCs w:val="20"/>
              </w:rPr>
              <w:t xml:space="preserve"> factory</w:t>
            </w:r>
          </w:p>
        </w:tc>
        <w:tc>
          <w:tcPr>
            <w:tcW w:w="1216" w:type="dxa"/>
          </w:tcPr>
          <w:p w14:paraId="1388989B" w14:textId="77777777" w:rsidR="00646D82" w:rsidRPr="00593C55" w:rsidRDefault="00646D82" w:rsidP="00C26B81">
            <w:pPr>
              <w:pStyle w:val="Newparagraph"/>
              <w:spacing w:line="360" w:lineRule="auto"/>
              <w:ind w:firstLine="0"/>
              <w:rPr>
                <w:sz w:val="20"/>
                <w:szCs w:val="20"/>
              </w:rPr>
            </w:pPr>
            <w:r>
              <w:rPr>
                <w:sz w:val="20"/>
                <w:szCs w:val="20"/>
              </w:rPr>
              <w:t>L</w:t>
            </w:r>
            <w:r w:rsidRPr="00593C55">
              <w:rPr>
                <w:sz w:val="20"/>
                <w:szCs w:val="20"/>
              </w:rPr>
              <w:t>ow</w:t>
            </w:r>
          </w:p>
        </w:tc>
        <w:tc>
          <w:tcPr>
            <w:tcW w:w="3758" w:type="dxa"/>
          </w:tcPr>
          <w:p w14:paraId="7A53293A" w14:textId="77777777" w:rsidR="00646D82" w:rsidRPr="00593C55" w:rsidRDefault="00646D82" w:rsidP="00C26B81">
            <w:pPr>
              <w:pStyle w:val="Newparagraph"/>
              <w:spacing w:line="360" w:lineRule="auto"/>
              <w:ind w:firstLine="0"/>
              <w:rPr>
                <w:sz w:val="20"/>
                <w:szCs w:val="20"/>
              </w:rPr>
            </w:pPr>
            <w:r w:rsidRPr="00593C55">
              <w:rPr>
                <w:sz w:val="20"/>
                <w:szCs w:val="20"/>
              </w:rPr>
              <w:t>Focus on flexibility</w:t>
            </w:r>
            <w:r>
              <w:rPr>
                <w:sz w:val="20"/>
                <w:szCs w:val="20"/>
              </w:rPr>
              <w:t xml:space="preserve"> in order to </w:t>
            </w:r>
            <w:r w:rsidRPr="00EF7A2C">
              <w:rPr>
                <w:sz w:val="20"/>
                <w:szCs w:val="20"/>
              </w:rPr>
              <w:t>supply a defined market with customized products</w:t>
            </w:r>
          </w:p>
        </w:tc>
      </w:tr>
      <w:tr w:rsidR="00646D82" w:rsidRPr="00593C55" w14:paraId="3282C112" w14:textId="77777777" w:rsidTr="00C26B81">
        <w:tc>
          <w:tcPr>
            <w:tcW w:w="2122" w:type="dxa"/>
            <w:vMerge w:val="restart"/>
          </w:tcPr>
          <w:p w14:paraId="1DBC605C" w14:textId="77777777" w:rsidR="00646D82" w:rsidRPr="00593C55" w:rsidRDefault="00646D82" w:rsidP="00C26B81">
            <w:pPr>
              <w:pStyle w:val="Newparagraph"/>
              <w:spacing w:line="360" w:lineRule="auto"/>
              <w:ind w:firstLine="0"/>
              <w:rPr>
                <w:sz w:val="20"/>
                <w:szCs w:val="20"/>
              </w:rPr>
            </w:pPr>
            <w:r>
              <w:rPr>
                <w:sz w:val="20"/>
                <w:szCs w:val="20"/>
              </w:rPr>
              <w:t>Innovation-oriented factories</w:t>
            </w:r>
          </w:p>
        </w:tc>
        <w:tc>
          <w:tcPr>
            <w:tcW w:w="1393" w:type="dxa"/>
          </w:tcPr>
          <w:p w14:paraId="5EC96A88" w14:textId="77777777" w:rsidR="00646D82" w:rsidRPr="00593C55" w:rsidRDefault="00646D82" w:rsidP="00C26B81">
            <w:pPr>
              <w:pStyle w:val="Newparagraph"/>
              <w:spacing w:line="360" w:lineRule="auto"/>
              <w:ind w:firstLine="0"/>
              <w:rPr>
                <w:sz w:val="20"/>
                <w:szCs w:val="20"/>
              </w:rPr>
            </w:pPr>
            <w:r w:rsidRPr="00593C55">
              <w:rPr>
                <w:sz w:val="20"/>
                <w:szCs w:val="20"/>
              </w:rPr>
              <w:t>High-tech</w:t>
            </w:r>
            <w:r>
              <w:rPr>
                <w:sz w:val="20"/>
                <w:szCs w:val="20"/>
              </w:rPr>
              <w:t xml:space="preserve"> factory</w:t>
            </w:r>
          </w:p>
        </w:tc>
        <w:tc>
          <w:tcPr>
            <w:tcW w:w="1216" w:type="dxa"/>
          </w:tcPr>
          <w:p w14:paraId="7008DDB0" w14:textId="77777777" w:rsidR="00646D82" w:rsidRPr="00593C55" w:rsidRDefault="00646D82" w:rsidP="00C26B81">
            <w:pPr>
              <w:pStyle w:val="Newparagraph"/>
              <w:spacing w:line="360" w:lineRule="auto"/>
              <w:ind w:firstLine="0"/>
              <w:rPr>
                <w:sz w:val="20"/>
                <w:szCs w:val="20"/>
              </w:rPr>
            </w:pPr>
            <w:r w:rsidRPr="00593C55">
              <w:rPr>
                <w:sz w:val="20"/>
                <w:szCs w:val="20"/>
              </w:rPr>
              <w:t>Very high</w:t>
            </w:r>
          </w:p>
        </w:tc>
        <w:tc>
          <w:tcPr>
            <w:tcW w:w="3758" w:type="dxa"/>
          </w:tcPr>
          <w:p w14:paraId="1F2D9390" w14:textId="77777777" w:rsidR="00646D82" w:rsidRPr="00593C55" w:rsidRDefault="00646D82" w:rsidP="00C26B81">
            <w:pPr>
              <w:pStyle w:val="Newparagraph"/>
              <w:spacing w:line="360" w:lineRule="auto"/>
              <w:ind w:firstLine="0"/>
              <w:rPr>
                <w:sz w:val="20"/>
                <w:szCs w:val="20"/>
              </w:rPr>
            </w:pPr>
            <w:r w:rsidRPr="00593C55">
              <w:rPr>
                <w:sz w:val="20"/>
                <w:szCs w:val="20"/>
              </w:rPr>
              <w:t>High Process quality is distinguished characteristic</w:t>
            </w:r>
            <w:r>
              <w:rPr>
                <w:sz w:val="20"/>
                <w:szCs w:val="20"/>
              </w:rPr>
              <w:t xml:space="preserve"> as well as </w:t>
            </w:r>
            <w:r w:rsidRPr="00EF7A2C">
              <w:rPr>
                <w:sz w:val="20"/>
                <w:szCs w:val="20"/>
              </w:rPr>
              <w:t>innov</w:t>
            </w:r>
            <w:r>
              <w:rPr>
                <w:sz w:val="20"/>
                <w:szCs w:val="20"/>
              </w:rPr>
              <w:t>ative products and technologies</w:t>
            </w:r>
          </w:p>
        </w:tc>
      </w:tr>
      <w:tr w:rsidR="00646D82" w:rsidRPr="00593C55" w14:paraId="3177E32F" w14:textId="77777777" w:rsidTr="00C26B81">
        <w:tc>
          <w:tcPr>
            <w:tcW w:w="2122" w:type="dxa"/>
            <w:vMerge/>
          </w:tcPr>
          <w:p w14:paraId="5D35AD7F" w14:textId="77777777" w:rsidR="00646D82" w:rsidRPr="00593C55" w:rsidRDefault="00646D82" w:rsidP="00C26B81">
            <w:pPr>
              <w:pStyle w:val="Newparagraph"/>
              <w:spacing w:line="360" w:lineRule="auto"/>
              <w:ind w:firstLine="0"/>
              <w:rPr>
                <w:sz w:val="20"/>
                <w:szCs w:val="20"/>
              </w:rPr>
            </w:pPr>
          </w:p>
        </w:tc>
        <w:tc>
          <w:tcPr>
            <w:tcW w:w="1393" w:type="dxa"/>
          </w:tcPr>
          <w:p w14:paraId="6F4DD8CB" w14:textId="77777777" w:rsidR="00646D82" w:rsidRPr="00593C55" w:rsidRDefault="00646D82" w:rsidP="00C26B81">
            <w:pPr>
              <w:pStyle w:val="Newparagraph"/>
              <w:spacing w:line="360" w:lineRule="auto"/>
              <w:ind w:firstLine="0"/>
              <w:rPr>
                <w:sz w:val="20"/>
                <w:szCs w:val="20"/>
              </w:rPr>
            </w:pPr>
            <w:r w:rsidRPr="00593C55">
              <w:rPr>
                <w:sz w:val="20"/>
                <w:szCs w:val="20"/>
              </w:rPr>
              <w:t>Innovative</w:t>
            </w:r>
            <w:r>
              <w:rPr>
                <w:sz w:val="20"/>
                <w:szCs w:val="20"/>
              </w:rPr>
              <w:t xml:space="preserve"> factory</w:t>
            </w:r>
          </w:p>
        </w:tc>
        <w:tc>
          <w:tcPr>
            <w:tcW w:w="1216" w:type="dxa"/>
          </w:tcPr>
          <w:p w14:paraId="1882E706" w14:textId="77777777" w:rsidR="00646D82" w:rsidRPr="00593C55" w:rsidRDefault="00646D82" w:rsidP="00C26B81">
            <w:pPr>
              <w:pStyle w:val="Newparagraph"/>
              <w:spacing w:line="360" w:lineRule="auto"/>
              <w:ind w:firstLine="0"/>
              <w:rPr>
                <w:sz w:val="20"/>
                <w:szCs w:val="20"/>
              </w:rPr>
            </w:pPr>
            <w:r w:rsidRPr="00593C55">
              <w:rPr>
                <w:sz w:val="20"/>
                <w:szCs w:val="20"/>
              </w:rPr>
              <w:t>Very high</w:t>
            </w:r>
          </w:p>
        </w:tc>
        <w:tc>
          <w:tcPr>
            <w:tcW w:w="3758" w:type="dxa"/>
          </w:tcPr>
          <w:p w14:paraId="70E58DA5" w14:textId="77777777" w:rsidR="00646D82" w:rsidRPr="00593C55" w:rsidRDefault="00646D82" w:rsidP="00C26B81">
            <w:pPr>
              <w:pStyle w:val="Newparagraph"/>
              <w:spacing w:line="360" w:lineRule="auto"/>
              <w:ind w:firstLine="0"/>
              <w:rPr>
                <w:sz w:val="20"/>
                <w:szCs w:val="20"/>
              </w:rPr>
            </w:pPr>
            <w:r w:rsidRPr="00593C55">
              <w:rPr>
                <w:sz w:val="20"/>
                <w:szCs w:val="20"/>
              </w:rPr>
              <w:t xml:space="preserve">High Process quality is </w:t>
            </w:r>
            <w:r>
              <w:rPr>
                <w:sz w:val="20"/>
                <w:szCs w:val="20"/>
              </w:rPr>
              <w:t>required to manufacture innovative products</w:t>
            </w:r>
          </w:p>
        </w:tc>
      </w:tr>
    </w:tbl>
    <w:p w14:paraId="27C679F7" w14:textId="182D3C28" w:rsidR="00C26B81" w:rsidRDefault="00C26B81" w:rsidP="00C26B81">
      <w:pPr>
        <w:pStyle w:val="Paragraph"/>
      </w:pPr>
      <w:r>
        <w:t xml:space="preserve">In order to </w:t>
      </w:r>
      <w:r w:rsidR="00984E4A">
        <w:t>quantify</w:t>
      </w:r>
      <w:r>
        <w:t xml:space="preserve"> the influence of </w:t>
      </w:r>
      <w:r w:rsidR="00381B44">
        <w:t>the systematized factory type on the IMN, the significance of the target dimension for each type is evaluated on a scale from 1 (very low significance) to 5 (very high significance)</w:t>
      </w:r>
      <w:r w:rsidR="00290A75">
        <w:t xml:space="preserve"> on the basis of the literature used for deriving the plant role concept. </w:t>
      </w:r>
      <w:r w:rsidR="00290A75" w:rsidRPr="00290A75">
        <w:t xml:space="preserve">Due to </w:t>
      </w:r>
      <w:r w:rsidR="00290A75">
        <w:t>its similariy</w:t>
      </w:r>
      <w:r w:rsidR="00290A75" w:rsidRPr="00290A75">
        <w:t>, the description of location types according to Schenk, Wirth &amp; Müller (2014) is also used to support the assessment.</w:t>
      </w:r>
      <w:r w:rsidR="00381B44">
        <w:t xml:space="preserve"> The result is shown in Table 2.</w:t>
      </w:r>
    </w:p>
    <w:p w14:paraId="37AEDA62" w14:textId="572A3550" w:rsidR="00381B44" w:rsidRDefault="00381B44" w:rsidP="00381B44">
      <w:pPr>
        <w:pStyle w:val="Tabletitle"/>
      </w:pPr>
      <w:r>
        <w:t>Table 2. Significance of target dimensions for the individual factory types</w:t>
      </w:r>
    </w:p>
    <w:tbl>
      <w:tblPr>
        <w:tblStyle w:val="PlainTable5"/>
        <w:tblW w:w="8504" w:type="dxa"/>
        <w:tblLayout w:type="fixed"/>
        <w:tblLook w:val="04A0" w:firstRow="1" w:lastRow="0" w:firstColumn="1" w:lastColumn="0" w:noHBand="0" w:noVBand="1"/>
      </w:tblPr>
      <w:tblGrid>
        <w:gridCol w:w="1134"/>
        <w:gridCol w:w="737"/>
        <w:gridCol w:w="737"/>
        <w:gridCol w:w="737"/>
        <w:gridCol w:w="737"/>
        <w:gridCol w:w="737"/>
        <w:gridCol w:w="737"/>
        <w:gridCol w:w="737"/>
        <w:gridCol w:w="737"/>
        <w:gridCol w:w="737"/>
        <w:gridCol w:w="737"/>
      </w:tblGrid>
      <w:tr w:rsidR="00C26B81" w:rsidRPr="00381B44" w14:paraId="30690AEA" w14:textId="77777777" w:rsidTr="000A75C5">
        <w:trPr>
          <w:cnfStyle w:val="100000000000" w:firstRow="1" w:lastRow="0" w:firstColumn="0" w:lastColumn="0" w:oddVBand="0" w:evenVBand="0" w:oddHBand="0" w:evenHBand="0" w:firstRowFirstColumn="0" w:firstRowLastColumn="0" w:lastRowFirstColumn="0" w:lastRowLastColumn="0"/>
          <w:cantSplit/>
          <w:trHeight w:val="1701"/>
        </w:trPr>
        <w:tc>
          <w:tcPr>
            <w:cnfStyle w:val="001000000100" w:firstRow="0" w:lastRow="0" w:firstColumn="1" w:lastColumn="0" w:oddVBand="0" w:evenVBand="0" w:oddHBand="0" w:evenHBand="0" w:firstRowFirstColumn="1" w:firstRowLastColumn="0" w:lastRowFirstColumn="0" w:lastRowLastColumn="0"/>
            <w:tcW w:w="1134" w:type="dxa"/>
            <w:tcBorders>
              <w:top w:val="single" w:sz="4" w:space="0" w:color="auto"/>
              <w:left w:val="single" w:sz="4" w:space="0" w:color="auto"/>
            </w:tcBorders>
          </w:tcPr>
          <w:p w14:paraId="15FE66CB" w14:textId="77777777" w:rsidR="00C26B81" w:rsidRPr="00381B44" w:rsidRDefault="00C26B81" w:rsidP="00C26B81">
            <w:pPr>
              <w:pStyle w:val="BodyText"/>
              <w:rPr>
                <w:rFonts w:ascii="Times New Roman" w:hAnsi="Times New Roman" w:cs="Times New Roman"/>
                <w:i w:val="0"/>
                <w:sz w:val="20"/>
                <w:szCs w:val="20"/>
                <w:lang w:val="en-US"/>
              </w:rPr>
            </w:pPr>
          </w:p>
        </w:tc>
        <w:tc>
          <w:tcPr>
            <w:tcW w:w="737" w:type="dxa"/>
            <w:tcBorders>
              <w:top w:val="single" w:sz="4" w:space="0" w:color="auto"/>
            </w:tcBorders>
            <w:textDirection w:val="btLr"/>
            <w:vAlign w:val="center"/>
          </w:tcPr>
          <w:p w14:paraId="5BBA35D6" w14:textId="4D3688CA" w:rsidR="00C26B81" w:rsidRPr="00381B44" w:rsidRDefault="00C26B81"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Low-Cost</w:t>
            </w:r>
            <w:r w:rsidR="000A75C5" w:rsidRPr="00381B44">
              <w:rPr>
                <w:rFonts w:ascii="Times New Roman" w:hAnsi="Times New Roman" w:cs="Times New Roman"/>
                <w:i w:val="0"/>
                <w:sz w:val="20"/>
                <w:szCs w:val="20"/>
                <w:lang w:val="en-US"/>
              </w:rPr>
              <w:t>- Factory</w:t>
            </w:r>
          </w:p>
        </w:tc>
        <w:tc>
          <w:tcPr>
            <w:tcW w:w="737" w:type="dxa"/>
            <w:tcBorders>
              <w:top w:val="single" w:sz="4" w:space="0" w:color="auto"/>
            </w:tcBorders>
            <w:textDirection w:val="btLr"/>
            <w:vAlign w:val="center"/>
          </w:tcPr>
          <w:p w14:paraId="11B04682" w14:textId="1E9227B7" w:rsidR="00C26B81" w:rsidRPr="00381B44" w:rsidRDefault="000A75C5"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Resource-efficient Factory</w:t>
            </w:r>
          </w:p>
        </w:tc>
        <w:tc>
          <w:tcPr>
            <w:tcW w:w="737" w:type="dxa"/>
            <w:tcBorders>
              <w:top w:val="single" w:sz="4" w:space="0" w:color="auto"/>
            </w:tcBorders>
            <w:textDirection w:val="btLr"/>
            <w:vAlign w:val="center"/>
          </w:tcPr>
          <w:p w14:paraId="328DB50E" w14:textId="557E97B1" w:rsidR="00C26B81" w:rsidRPr="00381B44" w:rsidRDefault="000A75C5"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Responsive Factory</w:t>
            </w:r>
          </w:p>
        </w:tc>
        <w:tc>
          <w:tcPr>
            <w:tcW w:w="737" w:type="dxa"/>
            <w:tcBorders>
              <w:top w:val="single" w:sz="4" w:space="0" w:color="auto"/>
            </w:tcBorders>
            <w:textDirection w:val="btLr"/>
            <w:vAlign w:val="center"/>
          </w:tcPr>
          <w:p w14:paraId="0167AD09" w14:textId="0FBD173B" w:rsidR="00C26B81" w:rsidRPr="00381B44" w:rsidRDefault="000A75C5"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Volume flexible Factory</w:t>
            </w:r>
          </w:p>
        </w:tc>
        <w:tc>
          <w:tcPr>
            <w:tcW w:w="737" w:type="dxa"/>
            <w:tcBorders>
              <w:top w:val="single" w:sz="4" w:space="0" w:color="auto"/>
            </w:tcBorders>
            <w:textDirection w:val="btLr"/>
            <w:vAlign w:val="center"/>
          </w:tcPr>
          <w:p w14:paraId="0165E8AC" w14:textId="09064990" w:rsidR="00C26B81" w:rsidRPr="00381B44" w:rsidRDefault="000A75C5"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Variant-</w:t>
            </w:r>
            <w:r w:rsidR="00C26B81" w:rsidRPr="00381B44">
              <w:rPr>
                <w:rFonts w:ascii="Times New Roman" w:hAnsi="Times New Roman" w:cs="Times New Roman"/>
                <w:i w:val="0"/>
                <w:sz w:val="20"/>
                <w:szCs w:val="20"/>
                <w:lang w:val="en-US"/>
              </w:rPr>
              <w:t>flexible</w:t>
            </w:r>
            <w:r w:rsidR="00C26B81" w:rsidRPr="00381B44">
              <w:rPr>
                <w:rFonts w:ascii="Times New Roman" w:hAnsi="Times New Roman" w:cs="Times New Roman"/>
                <w:i w:val="0"/>
                <w:sz w:val="20"/>
                <w:szCs w:val="20"/>
                <w:lang w:val="en-US"/>
              </w:rPr>
              <w:br/>
            </w:r>
            <w:r w:rsidRPr="00381B44">
              <w:rPr>
                <w:rFonts w:ascii="Times New Roman" w:hAnsi="Times New Roman" w:cs="Times New Roman"/>
                <w:i w:val="0"/>
                <w:sz w:val="20"/>
                <w:szCs w:val="20"/>
                <w:lang w:val="en-US"/>
              </w:rPr>
              <w:t>Factory</w:t>
            </w:r>
          </w:p>
        </w:tc>
        <w:tc>
          <w:tcPr>
            <w:tcW w:w="737" w:type="dxa"/>
            <w:tcBorders>
              <w:top w:val="single" w:sz="4" w:space="0" w:color="auto"/>
            </w:tcBorders>
            <w:textDirection w:val="btLr"/>
            <w:vAlign w:val="center"/>
          </w:tcPr>
          <w:p w14:paraId="3D9BBD04" w14:textId="6C5CDACD" w:rsidR="00C26B81" w:rsidRPr="00381B44" w:rsidRDefault="00C26B81"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High-Tech-</w:t>
            </w:r>
            <w:r w:rsidR="000A75C5" w:rsidRPr="00381B44">
              <w:rPr>
                <w:rFonts w:ascii="Times New Roman" w:hAnsi="Times New Roman" w:cs="Times New Roman"/>
                <w:i w:val="0"/>
                <w:sz w:val="20"/>
                <w:szCs w:val="20"/>
                <w:lang w:val="en-US"/>
              </w:rPr>
              <w:t>Factory</w:t>
            </w:r>
          </w:p>
        </w:tc>
        <w:tc>
          <w:tcPr>
            <w:tcW w:w="737" w:type="dxa"/>
            <w:tcBorders>
              <w:top w:val="single" w:sz="4" w:space="0" w:color="auto"/>
            </w:tcBorders>
            <w:textDirection w:val="btLr"/>
            <w:vAlign w:val="center"/>
          </w:tcPr>
          <w:p w14:paraId="1AAF2014" w14:textId="45BF4B1E" w:rsidR="00C26B81" w:rsidRPr="00381B44" w:rsidRDefault="000A75C5"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Innovative Factory</w:t>
            </w:r>
          </w:p>
        </w:tc>
        <w:tc>
          <w:tcPr>
            <w:tcW w:w="737" w:type="dxa"/>
            <w:tcBorders>
              <w:top w:val="single" w:sz="4" w:space="0" w:color="auto"/>
            </w:tcBorders>
            <w:textDirection w:val="btLr"/>
            <w:vAlign w:val="center"/>
          </w:tcPr>
          <w:p w14:paraId="4B6E4D6C" w14:textId="387F88E7" w:rsidR="00C26B81" w:rsidRPr="00381B44" w:rsidRDefault="000A75C5"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Standardizing Factory</w:t>
            </w:r>
          </w:p>
        </w:tc>
        <w:tc>
          <w:tcPr>
            <w:tcW w:w="737" w:type="dxa"/>
            <w:tcBorders>
              <w:top w:val="single" w:sz="4" w:space="0" w:color="auto"/>
            </w:tcBorders>
            <w:textDirection w:val="btLr"/>
            <w:vAlign w:val="center"/>
          </w:tcPr>
          <w:p w14:paraId="619CFDE0" w14:textId="2C5FD08A" w:rsidR="00C26B81" w:rsidRPr="00381B44" w:rsidRDefault="000A75C5"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Customizing</w:t>
            </w:r>
            <w:r w:rsidR="00C26B81" w:rsidRPr="00381B44">
              <w:rPr>
                <w:rFonts w:ascii="Times New Roman" w:hAnsi="Times New Roman" w:cs="Times New Roman"/>
                <w:i w:val="0"/>
                <w:sz w:val="20"/>
                <w:szCs w:val="20"/>
                <w:lang w:val="en-US"/>
              </w:rPr>
              <w:t>-</w:t>
            </w:r>
            <w:r w:rsidRPr="00381B44">
              <w:rPr>
                <w:rFonts w:ascii="Times New Roman" w:hAnsi="Times New Roman" w:cs="Times New Roman"/>
                <w:i w:val="0"/>
                <w:sz w:val="20"/>
                <w:szCs w:val="20"/>
                <w:lang w:val="en-US"/>
              </w:rPr>
              <w:t>Factory</w:t>
            </w:r>
          </w:p>
        </w:tc>
        <w:tc>
          <w:tcPr>
            <w:tcW w:w="737" w:type="dxa"/>
            <w:tcBorders>
              <w:top w:val="single" w:sz="4" w:space="0" w:color="auto"/>
              <w:right w:val="single" w:sz="4" w:space="0" w:color="auto"/>
            </w:tcBorders>
            <w:textDirection w:val="btLr"/>
            <w:vAlign w:val="center"/>
          </w:tcPr>
          <w:p w14:paraId="5EC46BD1" w14:textId="69D2ACCB" w:rsidR="00C26B81" w:rsidRPr="00381B44" w:rsidRDefault="00C26B81" w:rsidP="00C26B81">
            <w:pPr>
              <w:pStyle w:val="BodyText"/>
              <w:ind w:left="113"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Automat</w:t>
            </w:r>
            <w:r w:rsidR="000A75C5" w:rsidRPr="00381B44">
              <w:rPr>
                <w:rFonts w:ascii="Times New Roman" w:hAnsi="Times New Roman" w:cs="Times New Roman"/>
                <w:i w:val="0"/>
                <w:sz w:val="20"/>
                <w:szCs w:val="20"/>
                <w:lang w:val="en-US"/>
              </w:rPr>
              <w:t>ing Factory</w:t>
            </w:r>
          </w:p>
        </w:tc>
      </w:tr>
      <w:tr w:rsidR="00C26B81" w:rsidRPr="00381B44" w14:paraId="2910F370" w14:textId="77777777" w:rsidTr="00381B44">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134" w:type="dxa"/>
            <w:tcBorders>
              <w:left w:val="single" w:sz="4" w:space="0" w:color="auto"/>
            </w:tcBorders>
            <w:vAlign w:val="center"/>
          </w:tcPr>
          <w:p w14:paraId="48D4929E" w14:textId="2C6B8AAD" w:rsidR="00C26B81" w:rsidRPr="00381B44" w:rsidRDefault="00C26B81" w:rsidP="00C26B81">
            <w:pPr>
              <w:pStyle w:val="BodyText"/>
              <w:jc w:val="left"/>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Quality</w:t>
            </w:r>
          </w:p>
        </w:tc>
        <w:tc>
          <w:tcPr>
            <w:tcW w:w="737" w:type="dxa"/>
            <w:vAlign w:val="center"/>
          </w:tcPr>
          <w:p w14:paraId="1E09888C"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vAlign w:val="center"/>
          </w:tcPr>
          <w:p w14:paraId="6EC831D5"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vAlign w:val="center"/>
          </w:tcPr>
          <w:p w14:paraId="112CA374"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vAlign w:val="center"/>
          </w:tcPr>
          <w:p w14:paraId="78876258"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vAlign w:val="center"/>
          </w:tcPr>
          <w:p w14:paraId="7CD4B590"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vAlign w:val="center"/>
          </w:tcPr>
          <w:p w14:paraId="07464F3A"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5</w:t>
            </w:r>
          </w:p>
        </w:tc>
        <w:tc>
          <w:tcPr>
            <w:tcW w:w="737" w:type="dxa"/>
            <w:vAlign w:val="center"/>
          </w:tcPr>
          <w:p w14:paraId="2F5A0591"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vAlign w:val="center"/>
          </w:tcPr>
          <w:p w14:paraId="2B944692"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vAlign w:val="center"/>
          </w:tcPr>
          <w:p w14:paraId="72642009"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tcBorders>
              <w:right w:val="single" w:sz="4" w:space="0" w:color="auto"/>
            </w:tcBorders>
            <w:vAlign w:val="center"/>
          </w:tcPr>
          <w:p w14:paraId="062DE0AD"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5</w:t>
            </w:r>
          </w:p>
        </w:tc>
      </w:tr>
      <w:tr w:rsidR="00C26B81" w:rsidRPr="00381B44" w14:paraId="2D72F5E2" w14:textId="77777777" w:rsidTr="00381B44">
        <w:trPr>
          <w:trHeight w:val="454"/>
        </w:trPr>
        <w:tc>
          <w:tcPr>
            <w:cnfStyle w:val="001000000000" w:firstRow="0" w:lastRow="0" w:firstColumn="1" w:lastColumn="0" w:oddVBand="0" w:evenVBand="0" w:oddHBand="0" w:evenHBand="0" w:firstRowFirstColumn="0" w:firstRowLastColumn="0" w:lastRowFirstColumn="0" w:lastRowLastColumn="0"/>
            <w:tcW w:w="1134" w:type="dxa"/>
            <w:tcBorders>
              <w:left w:val="single" w:sz="4" w:space="0" w:color="auto"/>
            </w:tcBorders>
            <w:vAlign w:val="center"/>
          </w:tcPr>
          <w:p w14:paraId="0A57D812" w14:textId="38026E78" w:rsidR="00C26B81" w:rsidRPr="00381B44" w:rsidRDefault="00C26B81" w:rsidP="00C26B81">
            <w:pPr>
              <w:pStyle w:val="BodyText"/>
              <w:jc w:val="left"/>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Cost</w:t>
            </w:r>
          </w:p>
        </w:tc>
        <w:tc>
          <w:tcPr>
            <w:tcW w:w="737" w:type="dxa"/>
            <w:vAlign w:val="center"/>
          </w:tcPr>
          <w:p w14:paraId="6708EFD8"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5</w:t>
            </w:r>
          </w:p>
        </w:tc>
        <w:tc>
          <w:tcPr>
            <w:tcW w:w="737" w:type="dxa"/>
            <w:vAlign w:val="center"/>
          </w:tcPr>
          <w:p w14:paraId="5CE63258"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vAlign w:val="center"/>
          </w:tcPr>
          <w:p w14:paraId="062643FF"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vAlign w:val="center"/>
          </w:tcPr>
          <w:p w14:paraId="050B41F1"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vAlign w:val="center"/>
          </w:tcPr>
          <w:p w14:paraId="1BED65C9"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vAlign w:val="center"/>
          </w:tcPr>
          <w:p w14:paraId="7D66A270"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vAlign w:val="center"/>
          </w:tcPr>
          <w:p w14:paraId="65729B65"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vAlign w:val="center"/>
          </w:tcPr>
          <w:p w14:paraId="78C06381"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vAlign w:val="center"/>
          </w:tcPr>
          <w:p w14:paraId="07B648B3"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tcBorders>
              <w:right w:val="single" w:sz="4" w:space="0" w:color="auto"/>
            </w:tcBorders>
            <w:vAlign w:val="center"/>
          </w:tcPr>
          <w:p w14:paraId="770F9FD0"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r>
      <w:tr w:rsidR="00C26B81" w:rsidRPr="00381B44" w14:paraId="7923D82A" w14:textId="77777777" w:rsidTr="00381B44">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134" w:type="dxa"/>
            <w:tcBorders>
              <w:left w:val="single" w:sz="4" w:space="0" w:color="auto"/>
            </w:tcBorders>
            <w:vAlign w:val="center"/>
          </w:tcPr>
          <w:p w14:paraId="2E4FBABE" w14:textId="480D9518" w:rsidR="00C26B81" w:rsidRPr="00381B44" w:rsidRDefault="00C26B81" w:rsidP="00C26B81">
            <w:pPr>
              <w:pStyle w:val="BodyText"/>
              <w:jc w:val="left"/>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Time</w:t>
            </w:r>
          </w:p>
        </w:tc>
        <w:tc>
          <w:tcPr>
            <w:tcW w:w="737" w:type="dxa"/>
            <w:vAlign w:val="center"/>
          </w:tcPr>
          <w:p w14:paraId="43BBC41E"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vAlign w:val="center"/>
          </w:tcPr>
          <w:p w14:paraId="155F9C7A"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vAlign w:val="center"/>
          </w:tcPr>
          <w:p w14:paraId="1002A52D"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5</w:t>
            </w:r>
          </w:p>
        </w:tc>
        <w:tc>
          <w:tcPr>
            <w:tcW w:w="737" w:type="dxa"/>
            <w:vAlign w:val="center"/>
          </w:tcPr>
          <w:p w14:paraId="5087734F"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vAlign w:val="center"/>
          </w:tcPr>
          <w:p w14:paraId="775F6DDF"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vAlign w:val="center"/>
          </w:tcPr>
          <w:p w14:paraId="2306EB7D"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vAlign w:val="center"/>
          </w:tcPr>
          <w:p w14:paraId="5B84EE67"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vAlign w:val="center"/>
          </w:tcPr>
          <w:p w14:paraId="15BAD703"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vAlign w:val="center"/>
          </w:tcPr>
          <w:p w14:paraId="3BD74FA7"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tcBorders>
              <w:right w:val="single" w:sz="4" w:space="0" w:color="auto"/>
            </w:tcBorders>
            <w:vAlign w:val="center"/>
          </w:tcPr>
          <w:p w14:paraId="4E179109"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r>
      <w:tr w:rsidR="00C26B81" w:rsidRPr="00381B44" w14:paraId="6E576E6C" w14:textId="77777777" w:rsidTr="00381B44">
        <w:trPr>
          <w:trHeight w:val="454"/>
        </w:trPr>
        <w:tc>
          <w:tcPr>
            <w:cnfStyle w:val="001000000000" w:firstRow="0" w:lastRow="0" w:firstColumn="1" w:lastColumn="0" w:oddVBand="0" w:evenVBand="0" w:oddHBand="0" w:evenHBand="0" w:firstRowFirstColumn="0" w:firstRowLastColumn="0" w:lastRowFirstColumn="0" w:lastRowLastColumn="0"/>
            <w:tcW w:w="1134" w:type="dxa"/>
            <w:tcBorders>
              <w:left w:val="single" w:sz="4" w:space="0" w:color="auto"/>
            </w:tcBorders>
            <w:vAlign w:val="center"/>
          </w:tcPr>
          <w:p w14:paraId="6F28B18D" w14:textId="6D680B5F" w:rsidR="00C26B81" w:rsidRPr="00381B44" w:rsidRDefault="00C26B81" w:rsidP="00C26B81">
            <w:pPr>
              <w:pStyle w:val="BodyText"/>
              <w:jc w:val="left"/>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Flexib</w:t>
            </w:r>
            <w:r w:rsidR="000A75C5" w:rsidRPr="00381B44">
              <w:rPr>
                <w:rFonts w:ascii="Times New Roman" w:hAnsi="Times New Roman" w:cs="Times New Roman"/>
                <w:i w:val="0"/>
                <w:sz w:val="20"/>
                <w:szCs w:val="20"/>
                <w:lang w:val="en-US"/>
              </w:rPr>
              <w:t>i</w:t>
            </w:r>
            <w:r w:rsidRPr="00381B44">
              <w:rPr>
                <w:rFonts w:ascii="Times New Roman" w:hAnsi="Times New Roman" w:cs="Times New Roman"/>
                <w:i w:val="0"/>
                <w:sz w:val="20"/>
                <w:szCs w:val="20"/>
                <w:lang w:val="en-US"/>
              </w:rPr>
              <w:t>lity</w:t>
            </w:r>
          </w:p>
        </w:tc>
        <w:tc>
          <w:tcPr>
            <w:tcW w:w="737" w:type="dxa"/>
            <w:vAlign w:val="center"/>
          </w:tcPr>
          <w:p w14:paraId="07305674"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vAlign w:val="center"/>
          </w:tcPr>
          <w:p w14:paraId="647146BA"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vAlign w:val="center"/>
          </w:tcPr>
          <w:p w14:paraId="68B33C50"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vAlign w:val="center"/>
          </w:tcPr>
          <w:p w14:paraId="3F1DB4BC"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5</w:t>
            </w:r>
          </w:p>
        </w:tc>
        <w:tc>
          <w:tcPr>
            <w:tcW w:w="737" w:type="dxa"/>
            <w:vAlign w:val="center"/>
          </w:tcPr>
          <w:p w14:paraId="71AB6ACF"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5</w:t>
            </w:r>
          </w:p>
        </w:tc>
        <w:tc>
          <w:tcPr>
            <w:tcW w:w="737" w:type="dxa"/>
            <w:vAlign w:val="center"/>
          </w:tcPr>
          <w:p w14:paraId="582D7139"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vAlign w:val="center"/>
          </w:tcPr>
          <w:p w14:paraId="625D7272"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4</w:t>
            </w:r>
          </w:p>
        </w:tc>
        <w:tc>
          <w:tcPr>
            <w:tcW w:w="737" w:type="dxa"/>
            <w:vAlign w:val="center"/>
          </w:tcPr>
          <w:p w14:paraId="35FC57FB"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vAlign w:val="center"/>
          </w:tcPr>
          <w:p w14:paraId="2CC8067C"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tcBorders>
              <w:right w:val="single" w:sz="4" w:space="0" w:color="auto"/>
            </w:tcBorders>
            <w:vAlign w:val="center"/>
          </w:tcPr>
          <w:p w14:paraId="10AD95C5" w14:textId="77777777" w:rsidR="00C26B81" w:rsidRPr="00381B44" w:rsidRDefault="00C26B81" w:rsidP="00C26B81">
            <w:pPr>
              <w:pStyle w:val="Body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r>
      <w:tr w:rsidR="00C26B81" w:rsidRPr="00381B44" w14:paraId="4A577B84" w14:textId="77777777" w:rsidTr="00381B44">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134" w:type="dxa"/>
            <w:tcBorders>
              <w:left w:val="single" w:sz="4" w:space="0" w:color="auto"/>
              <w:bottom w:val="single" w:sz="4" w:space="0" w:color="auto"/>
            </w:tcBorders>
            <w:vAlign w:val="center"/>
          </w:tcPr>
          <w:p w14:paraId="2B34067E" w14:textId="61E1417A" w:rsidR="00C26B81" w:rsidRPr="00381B44" w:rsidRDefault="00C26B81" w:rsidP="00C26B81">
            <w:pPr>
              <w:pStyle w:val="BodyText"/>
              <w:jc w:val="left"/>
              <w:rPr>
                <w:rFonts w:ascii="Times New Roman" w:hAnsi="Times New Roman" w:cs="Times New Roman"/>
                <w:i w:val="0"/>
                <w:sz w:val="20"/>
                <w:szCs w:val="20"/>
                <w:lang w:val="en-US"/>
              </w:rPr>
            </w:pPr>
            <w:r w:rsidRPr="00381B44">
              <w:rPr>
                <w:rFonts w:ascii="Times New Roman" w:hAnsi="Times New Roman" w:cs="Times New Roman"/>
                <w:i w:val="0"/>
                <w:sz w:val="20"/>
                <w:szCs w:val="20"/>
                <w:lang w:val="en-US"/>
              </w:rPr>
              <w:t>Sustaina-bility</w:t>
            </w:r>
          </w:p>
        </w:tc>
        <w:tc>
          <w:tcPr>
            <w:tcW w:w="737" w:type="dxa"/>
            <w:tcBorders>
              <w:bottom w:val="single" w:sz="4" w:space="0" w:color="auto"/>
            </w:tcBorders>
            <w:vAlign w:val="center"/>
          </w:tcPr>
          <w:p w14:paraId="05E9E0ED"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tcBorders>
              <w:bottom w:val="single" w:sz="4" w:space="0" w:color="auto"/>
            </w:tcBorders>
            <w:vAlign w:val="center"/>
          </w:tcPr>
          <w:p w14:paraId="78668CB5"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5</w:t>
            </w:r>
          </w:p>
        </w:tc>
        <w:tc>
          <w:tcPr>
            <w:tcW w:w="737" w:type="dxa"/>
            <w:tcBorders>
              <w:bottom w:val="single" w:sz="4" w:space="0" w:color="auto"/>
            </w:tcBorders>
            <w:vAlign w:val="center"/>
          </w:tcPr>
          <w:p w14:paraId="1130E6D4"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1</w:t>
            </w:r>
          </w:p>
        </w:tc>
        <w:tc>
          <w:tcPr>
            <w:tcW w:w="737" w:type="dxa"/>
            <w:tcBorders>
              <w:bottom w:val="single" w:sz="4" w:space="0" w:color="auto"/>
            </w:tcBorders>
            <w:vAlign w:val="center"/>
          </w:tcPr>
          <w:p w14:paraId="1C141C39"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tcBorders>
              <w:bottom w:val="single" w:sz="4" w:space="0" w:color="auto"/>
            </w:tcBorders>
            <w:vAlign w:val="center"/>
          </w:tcPr>
          <w:p w14:paraId="4A8B7BF1"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tcBorders>
              <w:bottom w:val="single" w:sz="4" w:space="0" w:color="auto"/>
            </w:tcBorders>
            <w:vAlign w:val="center"/>
          </w:tcPr>
          <w:p w14:paraId="641EA018"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tcBorders>
              <w:bottom w:val="single" w:sz="4" w:space="0" w:color="auto"/>
            </w:tcBorders>
            <w:vAlign w:val="center"/>
          </w:tcPr>
          <w:p w14:paraId="05F0A6DE"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2</w:t>
            </w:r>
          </w:p>
        </w:tc>
        <w:tc>
          <w:tcPr>
            <w:tcW w:w="737" w:type="dxa"/>
            <w:tcBorders>
              <w:bottom w:val="single" w:sz="4" w:space="0" w:color="auto"/>
            </w:tcBorders>
            <w:vAlign w:val="center"/>
          </w:tcPr>
          <w:p w14:paraId="7C3E4692"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tcBorders>
              <w:bottom w:val="single" w:sz="4" w:space="0" w:color="auto"/>
            </w:tcBorders>
            <w:vAlign w:val="center"/>
          </w:tcPr>
          <w:p w14:paraId="7C264A84"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c>
          <w:tcPr>
            <w:tcW w:w="737" w:type="dxa"/>
            <w:tcBorders>
              <w:bottom w:val="single" w:sz="4" w:space="0" w:color="auto"/>
              <w:right w:val="single" w:sz="4" w:space="0" w:color="auto"/>
            </w:tcBorders>
            <w:vAlign w:val="center"/>
          </w:tcPr>
          <w:p w14:paraId="6405B757" w14:textId="77777777" w:rsidR="00C26B81" w:rsidRPr="00381B44" w:rsidRDefault="00C26B81" w:rsidP="00C26B81">
            <w:pPr>
              <w:pStyle w:val="BodyT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81B44">
              <w:rPr>
                <w:rFonts w:ascii="Times New Roman" w:hAnsi="Times New Roman" w:cs="Times New Roman"/>
                <w:sz w:val="20"/>
                <w:szCs w:val="20"/>
                <w:lang w:val="en-US"/>
              </w:rPr>
              <w:t>3</w:t>
            </w:r>
          </w:p>
        </w:tc>
      </w:tr>
    </w:tbl>
    <w:p w14:paraId="649C5DD1" w14:textId="3EA3F505" w:rsidR="00030817" w:rsidRPr="0018173D" w:rsidRDefault="00E85710" w:rsidP="00030817">
      <w:pPr>
        <w:pStyle w:val="Heading2"/>
      </w:pPr>
      <w:r>
        <w:lastRenderedPageBreak/>
        <w:t>3.2</w:t>
      </w:r>
      <w:r w:rsidR="00030817" w:rsidRPr="0018173D">
        <w:t xml:space="preserve"> Extended Quality Value Stream Mapping</w:t>
      </w:r>
    </w:p>
    <w:p w14:paraId="2E8ED11E" w14:textId="2616640A" w:rsidR="00CB2C60" w:rsidRPr="0018173D" w:rsidRDefault="00160A77" w:rsidP="00F71587">
      <w:pPr>
        <w:pStyle w:val="Paragraph"/>
      </w:pPr>
      <w:r>
        <w:t>In a second step, the process quality in the manufacturing network has to be analysed according to the defined target dimensions in order to derive improvement potentials. Therefore, i</w:t>
      </w:r>
      <w:r w:rsidR="00BF1B66" w:rsidRPr="0018173D">
        <w:t>n accordance to the VSM concept</w:t>
      </w:r>
      <w:r w:rsidR="00861554">
        <w:t>,</w:t>
      </w:r>
      <w:r w:rsidR="00BF1B66" w:rsidRPr="0018173D">
        <w:t xml:space="preserve"> </w:t>
      </w:r>
      <w:r>
        <w:t>at first</w:t>
      </w:r>
      <w:r w:rsidR="00861554">
        <w:t xml:space="preserve"> </w:t>
      </w:r>
      <w:r w:rsidR="00A17D01" w:rsidRPr="0018173D">
        <w:t>all relevant production and transportation processes and their respective performance indicators are recorded</w:t>
      </w:r>
      <w:r w:rsidR="00801F5F" w:rsidRPr="0018173D">
        <w:t xml:space="preserve"> for all participating </w:t>
      </w:r>
      <w:r w:rsidR="00861554">
        <w:t>plants</w:t>
      </w:r>
      <w:r w:rsidR="00801F5F" w:rsidRPr="0018173D">
        <w:t xml:space="preserve"> </w:t>
      </w:r>
      <w:r w:rsidR="00861554">
        <w:t>and</w:t>
      </w:r>
      <w:r w:rsidR="00801F5F" w:rsidRPr="0018173D">
        <w:t xml:space="preserve"> the </w:t>
      </w:r>
      <w:r w:rsidR="00AC7596" w:rsidRPr="0018173D">
        <w:t>transportation processes in between</w:t>
      </w:r>
      <w:r w:rsidR="00A17D01" w:rsidRPr="0018173D">
        <w:t xml:space="preserve">. </w:t>
      </w:r>
      <w:r w:rsidR="00AC7596" w:rsidRPr="0018173D">
        <w:t xml:space="preserve">Additionally, quality inspections, rework and scrapping processes are integrated in the analysis using the notation </w:t>
      </w:r>
      <w:r w:rsidR="00861554">
        <w:t>of</w:t>
      </w:r>
      <w:r w:rsidR="00AC7596" w:rsidRPr="0018173D">
        <w:t xml:space="preserve"> Haefner et al. (2014).</w:t>
      </w:r>
      <w:r w:rsidR="00CB2C60" w:rsidRPr="0018173D">
        <w:t xml:space="preserve"> For </w:t>
      </w:r>
      <w:r w:rsidR="00861554">
        <w:t>quality inspections</w:t>
      </w:r>
      <w:r w:rsidR="00CB2C60" w:rsidRPr="0018173D">
        <w:t xml:space="preserve"> </w:t>
      </w:r>
      <w:r w:rsidR="00A41582" w:rsidRPr="0018173D">
        <w:t>test duration, inspection characteristics</w:t>
      </w:r>
      <w:r w:rsidR="00861554">
        <w:t xml:space="preserve"> </w:t>
      </w:r>
      <w:r w:rsidR="00A41582" w:rsidRPr="0018173D">
        <w:t xml:space="preserve">identified failures </w:t>
      </w:r>
      <w:r w:rsidR="00861554">
        <w:t xml:space="preserve">and related costs </w:t>
      </w:r>
      <w:r w:rsidR="00A41582" w:rsidRPr="0018173D">
        <w:t>are recorded. For rework processes</w:t>
      </w:r>
      <w:r w:rsidR="00861554">
        <w:t>,</w:t>
      </w:r>
      <w:r w:rsidR="00A41582" w:rsidRPr="0018173D">
        <w:t xml:space="preserve"> their respective costs and required times are recorded as well as scrapping costs and the value of the scrapped part for scrapping processes.</w:t>
      </w:r>
    </w:p>
    <w:p w14:paraId="1C157DA8" w14:textId="77777777" w:rsidR="004D1622" w:rsidRDefault="00A17D01" w:rsidP="001D1016">
      <w:pPr>
        <w:pStyle w:val="Newparagraph"/>
      </w:pPr>
      <w:r w:rsidRPr="0018173D">
        <w:t xml:space="preserve">Subsequently, based on this analysis, quality </w:t>
      </w:r>
      <w:r w:rsidR="00DA467B">
        <w:t>inspections</w:t>
      </w:r>
      <w:r w:rsidRPr="0018173D">
        <w:t xml:space="preserve"> </w:t>
      </w:r>
      <w:r w:rsidR="00DD5126">
        <w:t xml:space="preserve">are linked </w:t>
      </w:r>
      <w:r w:rsidR="00DA467B">
        <w:t xml:space="preserve">to the production process, where the identified failures emerge. </w:t>
      </w:r>
      <w:r w:rsidRPr="0018173D">
        <w:t xml:space="preserve">Each </w:t>
      </w:r>
      <w:r w:rsidR="00DA467B">
        <w:t>link</w:t>
      </w:r>
      <w:r w:rsidRPr="0018173D">
        <w:t xml:space="preserve"> is then characterized by an extended risk priority number (RPN</w:t>
      </w:r>
      <w:r w:rsidRPr="0018173D">
        <w:rPr>
          <w:sz w:val="13"/>
          <w:szCs w:val="13"/>
        </w:rPr>
        <w:t>ext</w:t>
      </w:r>
      <w:r w:rsidRPr="0018173D">
        <w:t xml:space="preserve">). According to the Failure Mode and Effects Analysis (FMEA), the original RPN </w:t>
      </w:r>
      <w:r w:rsidR="00F23221">
        <w:t>is calculated by multiplying indicators for</w:t>
      </w:r>
      <w:r w:rsidRPr="0018173D">
        <w:t xml:space="preserve"> the severity of the failure (S), the probability of the occurrence of the failure (O) and the probability of detecting the failure (D). In addition, the RPN</w:t>
      </w:r>
      <w:r w:rsidRPr="0018173D">
        <w:rPr>
          <w:sz w:val="13"/>
          <w:szCs w:val="13"/>
        </w:rPr>
        <w:t xml:space="preserve">ext </w:t>
      </w:r>
      <w:r w:rsidRPr="0018173D">
        <w:t xml:space="preserve">contains indicators for the increased value of the product until the discovery of the failure (V) and the replacement time (R). </w:t>
      </w:r>
      <w:r w:rsidR="000F434C" w:rsidRPr="0018173D">
        <w:t>A</w:t>
      </w:r>
      <w:r w:rsidRPr="0018173D">
        <w:t>ll indica</w:t>
      </w:r>
      <w:r w:rsidR="000F434C" w:rsidRPr="0018173D">
        <w:t>tors are rated from 1 to 10</w:t>
      </w:r>
      <w:r w:rsidRPr="0018173D">
        <w:t xml:space="preserve">. </w:t>
      </w:r>
    </w:p>
    <w:p w14:paraId="02034BC6" w14:textId="0085ADA1" w:rsidR="004D1622" w:rsidRDefault="00722279" w:rsidP="00722279">
      <w:pPr>
        <w:pStyle w:val="Newparagraph"/>
        <w:jc w:val="right"/>
      </w:pPr>
      <w:r w:rsidRPr="00722279">
        <w:t>RPN</w:t>
      </w:r>
      <w:r w:rsidRPr="00722279">
        <w:rPr>
          <w:vertAlign w:val="subscript"/>
        </w:rPr>
        <w:t>ext</w:t>
      </w:r>
      <w:r>
        <w:t xml:space="preserve"> = </w:t>
      </w:r>
      <w:r w:rsidRPr="00722279">
        <w:t>S</w:t>
      </w:r>
      <w:r>
        <w:t xml:space="preserve"> * </w:t>
      </w:r>
      <w:r w:rsidRPr="00722279">
        <w:t>O</w:t>
      </w:r>
      <w:r>
        <w:t xml:space="preserve"> *</w:t>
      </w:r>
      <w:r w:rsidRPr="00722279">
        <w:t xml:space="preserve"> D </w:t>
      </w:r>
      <w:r>
        <w:t xml:space="preserve">* </w:t>
      </w:r>
      <w:r w:rsidRPr="00722279">
        <w:t>V</w:t>
      </w:r>
      <w:r>
        <w:t xml:space="preserve">* </w:t>
      </w:r>
      <w:r w:rsidRPr="00722279">
        <w:t>R</w:t>
      </w:r>
      <w:r>
        <w:tab/>
      </w:r>
      <w:r>
        <w:tab/>
      </w:r>
      <w:r>
        <w:tab/>
      </w:r>
      <w:r>
        <w:tab/>
        <w:t xml:space="preserve">       (1)</w:t>
      </w:r>
    </w:p>
    <w:p w14:paraId="637175A0" w14:textId="20332C06" w:rsidR="00A17D01" w:rsidRPr="0018173D" w:rsidRDefault="005F51B9" w:rsidP="001D1016">
      <w:pPr>
        <w:pStyle w:val="Newparagraph"/>
      </w:pPr>
      <w:r>
        <w:t>Weaknesses</w:t>
      </w:r>
      <w:r w:rsidR="00A17D01" w:rsidRPr="0018173D">
        <w:t xml:space="preserve"> in the quality control strategy can be </w:t>
      </w:r>
      <w:r w:rsidR="00C07C2E" w:rsidRPr="0018173D">
        <w:t>visualized</w:t>
      </w:r>
      <w:r w:rsidR="00A17D01" w:rsidRPr="0018173D">
        <w:t xml:space="preserve"> by </w:t>
      </w:r>
      <w:r w:rsidR="008F7674" w:rsidRPr="0018173D">
        <w:t>colouring</w:t>
      </w:r>
      <w:r w:rsidR="00A17D01" w:rsidRPr="0018173D">
        <w:t xml:space="preserve"> the </w:t>
      </w:r>
      <w:r w:rsidR="00F23221">
        <w:t>links</w:t>
      </w:r>
      <w:r w:rsidR="00A17D01" w:rsidRPr="0018173D">
        <w:t xml:space="preserve"> </w:t>
      </w:r>
      <w:r w:rsidR="00861554">
        <w:t>according</w:t>
      </w:r>
      <w:r w:rsidR="00A17D01" w:rsidRPr="0018173D">
        <w:t xml:space="preserve"> to the value of </w:t>
      </w:r>
      <w:r w:rsidR="00861554" w:rsidRPr="0018173D">
        <w:t>RPN</w:t>
      </w:r>
      <w:r w:rsidR="00861554" w:rsidRPr="0018173D">
        <w:rPr>
          <w:sz w:val="13"/>
          <w:szCs w:val="13"/>
        </w:rPr>
        <w:t>ex</w:t>
      </w:r>
      <w:r w:rsidR="00861554">
        <w:rPr>
          <w:sz w:val="13"/>
          <w:szCs w:val="13"/>
        </w:rPr>
        <w:t>t</w:t>
      </w:r>
      <w:r w:rsidRPr="005F51B9">
        <w:rPr>
          <w:sz w:val="13"/>
          <w:szCs w:val="13"/>
        </w:rPr>
        <w:t>.</w:t>
      </w:r>
      <w:r w:rsidR="00A17D01" w:rsidRPr="0018173D">
        <w:t xml:space="preserve"> </w:t>
      </w:r>
      <w:r>
        <w:t xml:space="preserve">Based on a company individual scale this could e.g. be </w:t>
      </w:r>
      <w:r w:rsidR="002C0DDE">
        <w:t>carried o</w:t>
      </w:r>
      <w:r w:rsidR="001C2A9F">
        <w:t>u</w:t>
      </w:r>
      <w:r w:rsidR="002C0DDE">
        <w:t>t</w:t>
      </w:r>
      <w:r>
        <w:t xml:space="preserve"> in</w:t>
      </w:r>
      <w:r w:rsidR="00A17D01" w:rsidRPr="0018173D">
        <w:t xml:space="preserve"> gree</w:t>
      </w:r>
      <w:r w:rsidR="00861578" w:rsidRPr="0018173D">
        <w:t>n</w:t>
      </w:r>
      <w:r>
        <w:t xml:space="preserve"> (low value)</w:t>
      </w:r>
      <w:r w:rsidR="00861578" w:rsidRPr="0018173D">
        <w:t xml:space="preserve">, yellow </w:t>
      </w:r>
      <w:r>
        <w:t xml:space="preserve">(medium value) </w:t>
      </w:r>
      <w:r w:rsidR="00861578" w:rsidRPr="0018173D">
        <w:t xml:space="preserve">or red </w:t>
      </w:r>
      <w:r>
        <w:t>(critical value)</w:t>
      </w:r>
      <w:r w:rsidR="00A17D01" w:rsidRPr="0018173D">
        <w:t xml:space="preserve">. </w:t>
      </w:r>
      <w:r w:rsidR="001D1016">
        <w:t xml:space="preserve">In addition, the amount of </w:t>
      </w:r>
      <w:r w:rsidR="000F554C">
        <w:t>failures</w:t>
      </w:r>
      <w:r w:rsidR="001D1016">
        <w:t>, the quality- related costs and the quality-related time</w:t>
      </w:r>
      <w:r>
        <w:t xml:space="preserve"> are visualized by </w:t>
      </w:r>
      <w:r w:rsidR="001D1016">
        <w:t xml:space="preserve">means of a </w:t>
      </w:r>
      <w:r w:rsidR="00E005B0">
        <w:t>failure</w:t>
      </w:r>
      <w:r w:rsidR="001D1016">
        <w:t xml:space="preserve"> curve, a quality cost curve and a quality-time curve</w:t>
      </w:r>
      <w:r w:rsidR="001B456D">
        <w:t xml:space="preserve">. </w:t>
      </w:r>
      <w:r w:rsidR="001B456D">
        <w:lastRenderedPageBreak/>
        <w:t xml:space="preserve">An example for a visualization of the Extended Quality Value Stream is shown in Figure </w:t>
      </w:r>
      <w:r w:rsidR="00381B44">
        <w:t>3</w:t>
      </w:r>
      <w:r w:rsidR="001B456D">
        <w:t>.</w:t>
      </w:r>
    </w:p>
    <w:p w14:paraId="55794808" w14:textId="181DDF30" w:rsidR="008C5076" w:rsidRDefault="00933561" w:rsidP="00593C55">
      <w:pPr>
        <w:pStyle w:val="Paragraph"/>
        <w:spacing w:line="240" w:lineRule="auto"/>
      </w:pPr>
      <w:r>
        <w:pict w14:anchorId="0F0DF4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193.5pt">
            <v:imagedata r:id="rId10" o:title="Bild1"/>
          </v:shape>
        </w:pict>
      </w:r>
    </w:p>
    <w:p w14:paraId="536EE9EA" w14:textId="354E7016" w:rsidR="00593C55" w:rsidRPr="00593C55" w:rsidRDefault="00593C55" w:rsidP="00593C55">
      <w:pPr>
        <w:pStyle w:val="Figurecaption"/>
      </w:pPr>
      <w:r>
        <w:t xml:space="preserve">Figure </w:t>
      </w:r>
      <w:r w:rsidR="007A42D9">
        <w:t>3</w:t>
      </w:r>
      <w:r w:rsidR="008E22D9">
        <w:t>.</w:t>
      </w:r>
      <w:r>
        <w:t xml:space="preserve"> Visualisation of Extended Quality Value Stream (Arndt et al. 2016) </w:t>
      </w:r>
    </w:p>
    <w:p w14:paraId="4932E057" w14:textId="000D2968" w:rsidR="00B865D0" w:rsidRPr="0018173D" w:rsidRDefault="00B865D0" w:rsidP="00B865D0">
      <w:pPr>
        <w:pStyle w:val="Heading2"/>
      </w:pPr>
      <w:r w:rsidRPr="0018173D">
        <w:t>3.</w:t>
      </w:r>
      <w:r w:rsidR="001F353D">
        <w:t>3</w:t>
      </w:r>
      <w:r w:rsidRPr="0018173D">
        <w:t xml:space="preserve"> Categorization of Quality Measures</w:t>
      </w:r>
    </w:p>
    <w:p w14:paraId="116E229F" w14:textId="46C55FE4" w:rsidR="00B865D0" w:rsidRDefault="00B865D0" w:rsidP="00BE3D1F">
      <w:pPr>
        <w:pStyle w:val="Paragraph"/>
      </w:pPr>
      <w:r w:rsidRPr="0018173D">
        <w:t xml:space="preserve">Based on this analysis, quality improvement measures </w:t>
      </w:r>
      <w:r w:rsidR="00994839">
        <w:t xml:space="preserve">are </w:t>
      </w:r>
      <w:r w:rsidR="006E56AB">
        <w:t xml:space="preserve">defined as actions, which can improve the defined </w:t>
      </w:r>
      <w:r w:rsidR="006E56AB" w:rsidRPr="00722279">
        <w:t>RPN</w:t>
      </w:r>
      <w:r w:rsidR="006E56AB" w:rsidRPr="00722279">
        <w:rPr>
          <w:vertAlign w:val="subscript"/>
        </w:rPr>
        <w:t>ext</w:t>
      </w:r>
      <w:r w:rsidR="006E56AB">
        <w:t xml:space="preserve">. They </w:t>
      </w:r>
      <w:r w:rsidRPr="0018173D">
        <w:t xml:space="preserve">can be categorized according to five fields of action and </w:t>
      </w:r>
      <w:r w:rsidR="009F0693" w:rsidRPr="0018173D">
        <w:t>three impact dimensions</w:t>
      </w:r>
      <w:r w:rsidRPr="0018173D">
        <w:t xml:space="preserve">. Depending on the evaluation of the quality control loop, an improvement measure can </w:t>
      </w:r>
      <w:r w:rsidR="00861554" w:rsidRPr="0018173D">
        <w:t xml:space="preserve">increase the probability of detections </w:t>
      </w:r>
      <w:r w:rsidR="00861554">
        <w:t xml:space="preserve">or </w:t>
      </w:r>
      <w:r w:rsidRPr="0018173D">
        <w:t xml:space="preserve">reduce the probability of failure occurrence, the replacement time, </w:t>
      </w:r>
      <w:r w:rsidR="00D6446F" w:rsidRPr="0018173D">
        <w:t xml:space="preserve">the increase of value </w:t>
      </w:r>
      <w:r w:rsidRPr="0018173D">
        <w:t>or the quality related costs</w:t>
      </w:r>
      <w:r w:rsidR="00D6446F" w:rsidRPr="0018173D">
        <w:t xml:space="preserve"> (fields of action)</w:t>
      </w:r>
      <w:r w:rsidRPr="0018173D">
        <w:t xml:space="preserve">. These measures can affect each object of the </w:t>
      </w:r>
      <w:r w:rsidR="009F0693" w:rsidRPr="0018173D">
        <w:t>manufacturing</w:t>
      </w:r>
      <w:r w:rsidRPr="0018173D">
        <w:t xml:space="preserve"> network </w:t>
      </w:r>
      <w:r w:rsidR="009F0693" w:rsidRPr="0018173D">
        <w:t>(impact dimensions)</w:t>
      </w:r>
      <w:r w:rsidR="00A86D79">
        <w:t>:</w:t>
      </w:r>
      <w:r w:rsidRPr="0018173D">
        <w:t xml:space="preserve"> </w:t>
      </w:r>
      <w:r w:rsidR="009F0693" w:rsidRPr="0018173D">
        <w:t>the</w:t>
      </w:r>
      <w:r w:rsidRPr="0018173D">
        <w:t xml:space="preserve"> production process</w:t>
      </w:r>
      <w:r w:rsidR="00D47D37">
        <w:t xml:space="preserve"> (e.g. poka yoke, autonomation, visual management measures)</w:t>
      </w:r>
      <w:r w:rsidR="009F0693" w:rsidRPr="0018173D">
        <w:t xml:space="preserve">, </w:t>
      </w:r>
      <w:r w:rsidR="00D6446F" w:rsidRPr="0018173D">
        <w:t xml:space="preserve">quality related processes </w:t>
      </w:r>
      <w:r w:rsidR="00D47D37">
        <w:t xml:space="preserve">such as the </w:t>
      </w:r>
      <w:r w:rsidR="00D6446F" w:rsidRPr="0018173D">
        <w:t>inspection process itself, scrap and rework processes</w:t>
      </w:r>
      <w:r w:rsidR="00D47D37">
        <w:t xml:space="preserve"> (e.g. implementation of an additional inspection station, </w:t>
      </w:r>
      <w:r w:rsidR="00A86D79">
        <w:t xml:space="preserve">increase of the sample size, outsourcing of inspection to a third-party provider) or a logistics process like </w:t>
      </w:r>
      <w:r w:rsidR="009F0693" w:rsidRPr="0018173D">
        <w:t>storage or transportation process</w:t>
      </w:r>
      <w:r w:rsidR="00A86D79">
        <w:t>es (e.g. consignation storage, new packaging concept)</w:t>
      </w:r>
      <w:r w:rsidRPr="0018173D">
        <w:t>. Each possible combination</w:t>
      </w:r>
      <w:r w:rsidR="00AA5433" w:rsidRPr="0018173D">
        <w:t xml:space="preserve"> of quality measures</w:t>
      </w:r>
      <w:r w:rsidRPr="0018173D">
        <w:t xml:space="preserve"> has an impact on the target</w:t>
      </w:r>
      <w:r w:rsidR="00AA5433" w:rsidRPr="0018173D">
        <w:t>s</w:t>
      </w:r>
      <w:r w:rsidRPr="0018173D">
        <w:t xml:space="preserve"> of each </w:t>
      </w:r>
      <w:r w:rsidR="00EB24B6">
        <w:t>plant</w:t>
      </w:r>
      <w:r w:rsidRPr="0018173D">
        <w:t xml:space="preserve">. A fully automated inspection </w:t>
      </w:r>
      <w:r w:rsidRPr="0018173D">
        <w:lastRenderedPageBreak/>
        <w:t>device is e.g. more expensive, usually faster, more accurate but less flexible than a manual inspection.</w:t>
      </w:r>
      <w:r w:rsidR="00AA5433" w:rsidRPr="0018173D">
        <w:t xml:space="preserve"> </w:t>
      </w:r>
    </w:p>
    <w:p w14:paraId="49B5FA5E" w14:textId="4544E27C" w:rsidR="00BE3D1F" w:rsidRPr="00BE3D1F" w:rsidRDefault="00BE3D1F" w:rsidP="00BE3D1F">
      <w:pPr>
        <w:pStyle w:val="Newparagraph"/>
      </w:pPr>
      <w:r>
        <w:t>The implementation of a measure results in an alternative configuration of the manufacturing network, keeping the system boundary unchanged. Each configuration is evaluated against the defined target system model. Since in each configuration the proces</w:t>
      </w:r>
      <w:r w:rsidR="00BE3CF4">
        <w:t>s quality is changing over time</w:t>
      </w:r>
      <w:r>
        <w:t xml:space="preserve"> due to volatile influencing factors, a static evaluation of the process quality in each configuration is not </w:t>
      </w:r>
      <w:r w:rsidR="00BE3CF4">
        <w:t xml:space="preserve">productive. Therefore, in the step all defined concepts are integrated in a multi-method simulation model. </w:t>
      </w:r>
    </w:p>
    <w:p w14:paraId="6218BF9F" w14:textId="77777777" w:rsidR="00030817" w:rsidRPr="0018173D" w:rsidRDefault="00030817" w:rsidP="00F71587">
      <w:pPr>
        <w:pStyle w:val="Heading2"/>
      </w:pPr>
      <w:r w:rsidRPr="0018173D">
        <w:t xml:space="preserve">3.4 </w:t>
      </w:r>
      <w:r w:rsidR="00F71587" w:rsidRPr="0018173D">
        <w:t>Multi-method Simulation Model</w:t>
      </w:r>
    </w:p>
    <w:p w14:paraId="421CAFCB" w14:textId="77777777" w:rsidR="00147A5F" w:rsidRDefault="00BE3CF4" w:rsidP="00BF7564">
      <w:pPr>
        <w:pStyle w:val="Newparagraph"/>
      </w:pPr>
      <w:r>
        <w:t xml:space="preserve">By this model it is </w:t>
      </w:r>
      <w:r w:rsidR="0011344C">
        <w:t xml:space="preserve">on the one hand </w:t>
      </w:r>
      <w:r>
        <w:t xml:space="preserve">possible </w:t>
      </w:r>
      <w:r w:rsidR="00E63BDB" w:rsidRPr="0018173D">
        <w:t xml:space="preserve">to </w:t>
      </w:r>
      <w:r w:rsidR="0011344C">
        <w:t xml:space="preserve">identify more weaknesses in the quality control strategy than it is allowed by a static snapshot. Furthermore, the </w:t>
      </w:r>
      <w:r w:rsidR="00E63BDB" w:rsidRPr="0018173D">
        <w:t xml:space="preserve">advantageousness of quality control measures for each site or the entire production network </w:t>
      </w:r>
      <w:r w:rsidR="0011344C">
        <w:t xml:space="preserve">can be evaluated </w:t>
      </w:r>
      <w:r w:rsidR="00147A5F">
        <w:t xml:space="preserve">before the implementation </w:t>
      </w:r>
      <w:r w:rsidR="00327BE2">
        <w:t>while accounting for</w:t>
      </w:r>
      <w:r w:rsidR="00E63BDB" w:rsidRPr="0018173D">
        <w:t xml:space="preserve"> individual target systems. </w:t>
      </w:r>
    </w:p>
    <w:p w14:paraId="7B39ACA0" w14:textId="6343F667" w:rsidR="009E1BC3" w:rsidRDefault="00806149" w:rsidP="00BF7564">
      <w:pPr>
        <w:pStyle w:val="Newparagraph"/>
      </w:pPr>
      <w:r>
        <w:t xml:space="preserve">The processes depicted in the Extended Quality Value Stream are </w:t>
      </w:r>
      <w:r w:rsidR="00372FCE">
        <w:t xml:space="preserve">modelled as individual process agents using elements of a discrete-event simulation such as queuing, combining, separating or delaying </w:t>
      </w:r>
      <w:r w:rsidR="009E1BC3">
        <w:t xml:space="preserve">modules. Additionally, for each module individual actions are defined to take place on entry or on exit of a product. The resulting process agents can be used and combined as often as desired. These agents can also be integrated in other agent classes, which allows for a detailed differentiation of individual plants. </w:t>
      </w:r>
    </w:p>
    <w:p w14:paraId="59D81738" w14:textId="7F0E9B8A" w:rsidR="00327BE2" w:rsidRPr="00BF7564" w:rsidRDefault="00C35A09" w:rsidP="00BF7564">
      <w:pPr>
        <w:pStyle w:val="Newparagraph"/>
      </w:pPr>
      <w:r>
        <w:t xml:space="preserve">These are modelled as a combination </w:t>
      </w:r>
      <w:r w:rsidR="00CE2A83">
        <w:t xml:space="preserve">of process agents, which are influenced by a defined target system. </w:t>
      </w:r>
      <w:r w:rsidR="00CE2A83">
        <w:rPr>
          <w:lang w:val="en-US"/>
        </w:rPr>
        <w:t xml:space="preserve">For </w:t>
      </w:r>
      <w:r w:rsidR="00A94AE7">
        <w:rPr>
          <w:lang w:val="en-US"/>
        </w:rPr>
        <w:t>each target dimension</w:t>
      </w:r>
      <w:r w:rsidR="00CE2A83">
        <w:rPr>
          <w:lang w:val="en-US"/>
        </w:rPr>
        <w:t xml:space="preserve"> p</w:t>
      </w:r>
      <w:r w:rsidR="00CE2A83" w:rsidRPr="006313F6">
        <w:rPr>
          <w:lang w:val="en-US"/>
        </w:rPr>
        <w:t xml:space="preserve">erformance indicators </w:t>
      </w:r>
      <w:r w:rsidR="00CE2A83">
        <w:rPr>
          <w:lang w:val="en-US"/>
        </w:rPr>
        <w:t>are provided, for which u</w:t>
      </w:r>
      <w:r w:rsidR="00A94AE7" w:rsidRPr="002B21F8">
        <w:rPr>
          <w:szCs w:val="23"/>
          <w:lang w:val="en-US"/>
        </w:rPr>
        <w:t xml:space="preserve">ser input is required </w:t>
      </w:r>
      <w:r w:rsidR="00A94AE7">
        <w:rPr>
          <w:szCs w:val="23"/>
          <w:lang w:val="en-US"/>
        </w:rPr>
        <w:t xml:space="preserve">in order </w:t>
      </w:r>
      <w:r w:rsidR="00A94AE7" w:rsidRPr="004B7635">
        <w:rPr>
          <w:szCs w:val="23"/>
          <w:lang w:val="en-US"/>
        </w:rPr>
        <w:t xml:space="preserve">to define a maximum and minimum value </w:t>
      </w:r>
      <w:r w:rsidR="00A94AE7">
        <w:rPr>
          <w:szCs w:val="23"/>
          <w:lang w:val="en-US"/>
        </w:rPr>
        <w:t xml:space="preserve">as well as </w:t>
      </w:r>
      <w:r w:rsidR="00A94AE7" w:rsidRPr="004B7635">
        <w:rPr>
          <w:szCs w:val="23"/>
          <w:lang w:val="en-US"/>
        </w:rPr>
        <w:t xml:space="preserve">to derive the utility of an indicator on a scale from 0 to 1. According to the </w:t>
      </w:r>
      <w:r w:rsidR="00A94AE7" w:rsidRPr="004B7635">
        <w:rPr>
          <w:szCs w:val="23"/>
          <w:lang w:val="en-US"/>
        </w:rPr>
        <w:lastRenderedPageBreak/>
        <w:t>user’s preference function, these indicators are aggregated to a utility value in the respective target dimensions.</w:t>
      </w:r>
      <w:r w:rsidR="009A588B">
        <w:rPr>
          <w:szCs w:val="23"/>
          <w:lang w:val="en-US"/>
        </w:rPr>
        <w:t xml:space="preserve"> </w:t>
      </w:r>
      <w:r w:rsidR="00327BE2" w:rsidRPr="004B7635">
        <w:rPr>
          <w:szCs w:val="23"/>
          <w:lang w:val="en-US"/>
        </w:rPr>
        <w:t xml:space="preserve">According to the defined </w:t>
      </w:r>
      <w:r w:rsidR="00EB24B6">
        <w:rPr>
          <w:szCs w:val="23"/>
          <w:lang w:val="en-US"/>
        </w:rPr>
        <w:t>plant</w:t>
      </w:r>
      <w:r w:rsidR="00327BE2" w:rsidRPr="004B7635">
        <w:rPr>
          <w:szCs w:val="23"/>
          <w:lang w:val="en-US"/>
        </w:rPr>
        <w:t xml:space="preserve"> role, the utility of each dimension is weighted by </w:t>
      </w:r>
      <w:r w:rsidR="009A588B">
        <w:rPr>
          <w:szCs w:val="23"/>
          <w:lang w:val="en-US"/>
        </w:rPr>
        <w:t>a defined</w:t>
      </w:r>
      <w:r w:rsidR="00327BE2" w:rsidRPr="004B7635">
        <w:rPr>
          <w:szCs w:val="23"/>
          <w:lang w:val="en-US"/>
        </w:rPr>
        <w:t xml:space="preserve"> importance of the respective target dimension</w:t>
      </w:r>
      <w:r w:rsidR="00327BE2">
        <w:rPr>
          <w:szCs w:val="23"/>
          <w:lang w:val="en-US"/>
        </w:rPr>
        <w:t>,</w:t>
      </w:r>
      <w:r w:rsidR="00327BE2" w:rsidRPr="004B7635">
        <w:rPr>
          <w:szCs w:val="23"/>
          <w:lang w:val="en-US"/>
        </w:rPr>
        <w:t xml:space="preserve"> e.g., the utility of the cost dimension is more important in a low-cost factory than in a high-tech factory. </w:t>
      </w:r>
      <w:r w:rsidR="009A588B">
        <w:rPr>
          <w:szCs w:val="23"/>
          <w:lang w:val="en-US"/>
        </w:rPr>
        <w:t xml:space="preserve">When implementing a quality measure it is possible to </w:t>
      </w:r>
      <w:r w:rsidR="0002799B">
        <w:rPr>
          <w:szCs w:val="23"/>
          <w:lang w:val="en-US"/>
        </w:rPr>
        <w:t xml:space="preserve">evaluate </w:t>
      </w:r>
      <w:r w:rsidR="009A588B">
        <w:rPr>
          <w:szCs w:val="23"/>
          <w:lang w:val="en-US"/>
        </w:rPr>
        <w:t xml:space="preserve">its effect by comparing </w:t>
      </w:r>
      <w:r w:rsidR="00327BE2" w:rsidRPr="004B7635">
        <w:rPr>
          <w:szCs w:val="23"/>
          <w:lang w:val="en-US"/>
        </w:rPr>
        <w:t>the utility values before and after the imple</w:t>
      </w:r>
      <w:r w:rsidR="00264AA3">
        <w:rPr>
          <w:szCs w:val="23"/>
          <w:lang w:val="en-US"/>
        </w:rPr>
        <w:t>mentation</w:t>
      </w:r>
      <w:r w:rsidR="009A588B">
        <w:rPr>
          <w:szCs w:val="23"/>
          <w:lang w:val="en-US"/>
        </w:rPr>
        <w:t>.</w:t>
      </w:r>
    </w:p>
    <w:p w14:paraId="5591C6B8" w14:textId="77777777" w:rsidR="00AB56FD" w:rsidRPr="0018173D" w:rsidRDefault="00AB56FD" w:rsidP="00AB56FD">
      <w:pPr>
        <w:pStyle w:val="Heading1"/>
      </w:pPr>
      <w:r w:rsidRPr="0018173D">
        <w:t>4 Application of the approach in a case study</w:t>
      </w:r>
    </w:p>
    <w:p w14:paraId="548171D6" w14:textId="77777777" w:rsidR="00AB56FD" w:rsidRPr="0018173D" w:rsidRDefault="00AB56FD" w:rsidP="00AB56FD">
      <w:pPr>
        <w:pStyle w:val="Heading2"/>
      </w:pPr>
      <w:r w:rsidRPr="0018173D">
        <w:t>4.1 Description</w:t>
      </w:r>
    </w:p>
    <w:p w14:paraId="04F8F54A" w14:textId="5F4DF096" w:rsidR="00AB56FD" w:rsidRPr="0018173D" w:rsidRDefault="00AB56FD" w:rsidP="00AB56FD">
      <w:pPr>
        <w:pStyle w:val="Paragraph"/>
      </w:pPr>
      <w:r w:rsidRPr="0018173D">
        <w:t xml:space="preserve">In order to </w:t>
      </w:r>
      <w:r w:rsidR="00593C55">
        <w:t xml:space="preserve">apply </w:t>
      </w:r>
      <w:r w:rsidRPr="0018173D">
        <w:t>the developed approach</w:t>
      </w:r>
      <w:r w:rsidR="00327BE2">
        <w:t>,</w:t>
      </w:r>
      <w:r w:rsidRPr="0018173D">
        <w:t xml:space="preserve"> an industrial case study</w:t>
      </w:r>
      <w:r w:rsidR="00593C55">
        <w:t xml:space="preserve"> was conducted</w:t>
      </w:r>
      <w:r w:rsidRPr="0018173D">
        <w:t xml:space="preserve">. </w:t>
      </w:r>
      <w:r w:rsidR="00593C55">
        <w:t xml:space="preserve">Therefore, </w:t>
      </w:r>
      <w:r w:rsidRPr="0018173D">
        <w:t xml:space="preserve">the network of a globally operating automotive supplier </w:t>
      </w:r>
      <w:r w:rsidR="00327BE2">
        <w:t xml:space="preserve">was examined </w:t>
      </w:r>
      <w:r w:rsidRPr="0018173D">
        <w:t xml:space="preserve">consisting of </w:t>
      </w:r>
      <w:r w:rsidR="00CC1451">
        <w:t>five</w:t>
      </w:r>
      <w:r w:rsidRPr="0018173D">
        <w:t xml:space="preserve"> plants jointly producing tubes for different applications and supplying several OEM was examined. The case was selected for two different reasons</w:t>
      </w:r>
      <w:r w:rsidR="00327BE2">
        <w:t>:</w:t>
      </w:r>
      <w:r w:rsidRPr="0018173D">
        <w:t xml:space="preserve"> </w:t>
      </w:r>
      <w:r w:rsidR="00327BE2">
        <w:t xml:space="preserve">On the one hand, the regarded network contains </w:t>
      </w:r>
      <w:r w:rsidR="00887D66">
        <w:t>three</w:t>
      </w:r>
      <w:r w:rsidR="00327BE2">
        <w:t xml:space="preserve"> plants, which supply intermediate products </w:t>
      </w:r>
      <w:r w:rsidR="001F353D">
        <w:t xml:space="preserve">to </w:t>
      </w:r>
      <w:r w:rsidR="00327BE2">
        <w:t>other</w:t>
      </w:r>
      <w:r w:rsidR="001F353D">
        <w:t>s</w:t>
      </w:r>
      <w:r w:rsidR="00327BE2">
        <w:t xml:space="preserve"> </w:t>
      </w:r>
      <w:r w:rsidR="001F353D">
        <w:t>resulting in a lack of</w:t>
      </w:r>
      <w:r w:rsidR="00327BE2">
        <w:t xml:space="preserve"> transparency in the across-site quality control strategy. On the other hand, </w:t>
      </w:r>
      <w:r w:rsidR="00887D66">
        <w:t>plants 3,4 and 5</w:t>
      </w:r>
      <w:r w:rsidR="00327BE2">
        <w:t xml:space="preserve"> </w:t>
      </w:r>
      <w:r w:rsidR="00887D66">
        <w:t xml:space="preserve">partially </w:t>
      </w:r>
      <w:r w:rsidR="00327BE2">
        <w:t xml:space="preserve">conduct the same processes, yet </w:t>
      </w:r>
      <w:r w:rsidR="00887D66">
        <w:t xml:space="preserve">serve different customer with individual </w:t>
      </w:r>
      <w:r w:rsidR="00327BE2">
        <w:t>quality requirements</w:t>
      </w:r>
      <w:r w:rsidR="00887D66">
        <w:t xml:space="preserve">, which leads to </w:t>
      </w:r>
      <w:r w:rsidR="00327BE2">
        <w:t>differin</w:t>
      </w:r>
      <w:r w:rsidR="00857EB7">
        <w:t>g target systems of the plants.</w:t>
      </w:r>
    </w:p>
    <w:p w14:paraId="72010A34" w14:textId="12AD364D" w:rsidR="00E71F96" w:rsidRPr="00857EB7" w:rsidRDefault="00327BE2" w:rsidP="00E71F96">
      <w:r>
        <w:t>Plant 1 produces steel strips as the required raw material for the final tubes. In Plant 2 the steel strip is rolled and braced to a continuous tube (Process 1), which is coated in Process 2 and winded on a coil. These coils are transported to Plants 3 to 5. In the plants the coils are cut (Process 3), assembled with secondary products (Process 4) and finally bent in the shape required by the individual customer (Process 5).</w:t>
      </w:r>
      <w:r w:rsidRPr="0059131F">
        <w:t xml:space="preserve"> </w:t>
      </w:r>
      <w:r>
        <w:t>The bending process is only performed at Plants 4 and 5 or can even be done by the customer, so not all products need to go through Process 5 before being sent to the customer.</w:t>
      </w:r>
      <w:r w:rsidR="00E71F96">
        <w:t xml:space="preserve"> In the </w:t>
      </w:r>
      <w:r w:rsidR="00E71F96">
        <w:lastRenderedPageBreak/>
        <w:t>following all steps of the presented approach are described along exemplary results of the case study.</w:t>
      </w:r>
    </w:p>
    <w:p w14:paraId="78E687AB" w14:textId="69A44BFC" w:rsidR="00AB56FD" w:rsidRPr="0018173D" w:rsidRDefault="00933561" w:rsidP="00AB56FD">
      <w:pPr>
        <w:pStyle w:val="Paragraph"/>
        <w:keepNext/>
        <w:spacing w:line="240" w:lineRule="auto"/>
      </w:pPr>
      <w:r>
        <w:rPr>
          <w:noProof/>
          <w:lang w:val="de-DE" w:eastAsia="de-DE"/>
        </w:rPr>
        <w:pict w14:anchorId="25DFCB61">
          <v:shape id="_x0000_i1026" type="#_x0000_t75" style="width:424.9pt;height:257.65pt">
            <v:imagedata r:id="rId11" o:title="Bild3"/>
          </v:shape>
        </w:pict>
      </w:r>
    </w:p>
    <w:p w14:paraId="3EEFB597" w14:textId="5532BDA2" w:rsidR="00AB56FD" w:rsidRDefault="00AB56FD" w:rsidP="00AB56FD">
      <w:pPr>
        <w:pStyle w:val="Figurecaption"/>
      </w:pPr>
      <w:r w:rsidRPr="0018173D">
        <w:t xml:space="preserve">Figure </w:t>
      </w:r>
      <w:r w:rsidR="00CE2A83">
        <w:t>4</w:t>
      </w:r>
      <w:r w:rsidR="008E22D9">
        <w:t>.</w:t>
      </w:r>
      <w:r w:rsidRPr="0018173D">
        <w:t xml:space="preserve"> </w:t>
      </w:r>
      <w:r w:rsidR="008E22D9">
        <w:t>Evaluated</w:t>
      </w:r>
      <w:r w:rsidRPr="0018173D">
        <w:t xml:space="preserve"> network</w:t>
      </w:r>
    </w:p>
    <w:p w14:paraId="02B5CB7F" w14:textId="0EA919A2" w:rsidR="00E71F96" w:rsidRDefault="00E71F96" w:rsidP="00E71F96">
      <w:pPr>
        <w:pStyle w:val="Heading2"/>
      </w:pPr>
      <w:r w:rsidRPr="0018173D">
        <w:t xml:space="preserve">4.2 </w:t>
      </w:r>
      <w:r>
        <w:t>Configuration of the hierarchical target system</w:t>
      </w:r>
    </w:p>
    <w:p w14:paraId="69E6FDA1" w14:textId="63A46A30" w:rsidR="00857EB7" w:rsidRDefault="00E02BB0" w:rsidP="00857EB7">
      <w:r>
        <w:t xml:space="preserve">In order to configure the hierarchical target system for the production network at each plant a target workshop was conducted with </w:t>
      </w:r>
      <w:r w:rsidR="00857EB7">
        <w:t>plant managers, process supervisors, quality managers as well as p</w:t>
      </w:r>
      <w:r>
        <w:t xml:space="preserve">roduction and logistic planners. </w:t>
      </w:r>
      <w:r w:rsidR="00F6317F" w:rsidRPr="00F6317F">
        <w:t>By taking into account the different perspectives of the participating functions</w:t>
      </w:r>
      <w:r w:rsidR="00F6317F">
        <w:t xml:space="preserve"> while defining the individual plant role</w:t>
      </w:r>
      <w:r w:rsidR="00F6317F" w:rsidRPr="00F6317F">
        <w:t xml:space="preserve">, a distortion of the evaluation could be minimised. As a result, </w:t>
      </w:r>
      <w:r w:rsidR="00F6317F">
        <w:t xml:space="preserve">plant 1 </w:t>
      </w:r>
      <w:r w:rsidR="00F6317F" w:rsidRPr="00F6317F">
        <w:t xml:space="preserve">strives to ensure the shortest possible delivery times to </w:t>
      </w:r>
      <w:r w:rsidR="00F6317F">
        <w:t>its internal customer (plant 2)</w:t>
      </w:r>
      <w:r w:rsidR="00F6317F" w:rsidRPr="00F6317F">
        <w:t xml:space="preserve"> and therefore takes on the role of a responsive </w:t>
      </w:r>
      <w:r w:rsidR="00F6317F">
        <w:t>factory</w:t>
      </w:r>
      <w:r w:rsidR="00F6317F" w:rsidRPr="00F6317F">
        <w:t>.</w:t>
      </w:r>
      <w:r w:rsidR="00F6317F">
        <w:t xml:space="preserve"> Plant</w:t>
      </w:r>
      <w:r w:rsidR="00F6317F" w:rsidRPr="00F6317F">
        <w:t xml:space="preserve"> </w:t>
      </w:r>
      <w:r w:rsidR="00F6317F">
        <w:t>2</w:t>
      </w:r>
      <w:r w:rsidR="00F6317F" w:rsidRPr="00F6317F">
        <w:t xml:space="preserve"> is regarded as a high-tech location, as it </w:t>
      </w:r>
      <w:r w:rsidR="00F6317F">
        <w:t>can be differentiated from others especially by the</w:t>
      </w:r>
      <w:r w:rsidR="00F6317F" w:rsidRPr="00F6317F">
        <w:t xml:space="preserve"> innovative process technology used. </w:t>
      </w:r>
      <w:r w:rsidR="00F6317F">
        <w:t>Plant</w:t>
      </w:r>
      <w:r w:rsidR="00F6317F" w:rsidRPr="00F6317F">
        <w:t xml:space="preserve"> </w:t>
      </w:r>
      <w:r w:rsidR="00F6317F">
        <w:t>3</w:t>
      </w:r>
      <w:r w:rsidR="00F6317F" w:rsidRPr="00F6317F">
        <w:t xml:space="preserve"> is based on the typology of </w:t>
      </w:r>
      <w:r w:rsidR="00F6317F">
        <w:t>a volume-flexible plant</w:t>
      </w:r>
      <w:r w:rsidR="00F6317F" w:rsidRPr="00F6317F">
        <w:t>, because</w:t>
      </w:r>
      <w:r w:rsidR="00F6317F">
        <w:t xml:space="preserve"> here especially</w:t>
      </w:r>
      <w:r w:rsidR="00F6317F" w:rsidRPr="00F6317F">
        <w:t xml:space="preserve"> the fluctuations in demand in customers are </w:t>
      </w:r>
      <w:r w:rsidR="00F6317F">
        <w:t>balanced</w:t>
      </w:r>
      <w:r w:rsidR="00F6317F" w:rsidRPr="00F6317F">
        <w:t xml:space="preserve">. </w:t>
      </w:r>
      <w:r w:rsidR="00F6317F">
        <w:t>Plant</w:t>
      </w:r>
      <w:r w:rsidR="00F6317F" w:rsidRPr="00F6317F">
        <w:t xml:space="preserve"> </w:t>
      </w:r>
      <w:r w:rsidR="00F6317F">
        <w:t>4</w:t>
      </w:r>
      <w:r w:rsidR="00F6317F" w:rsidRPr="00F6317F">
        <w:t xml:space="preserve"> </w:t>
      </w:r>
      <w:r w:rsidR="00F6317F">
        <w:t xml:space="preserve">and 5 </w:t>
      </w:r>
      <w:r w:rsidR="00F6317F" w:rsidRPr="00F6317F">
        <w:t>act</w:t>
      </w:r>
      <w:r w:rsidR="00F6317F">
        <w:t xml:space="preserve"> </w:t>
      </w:r>
      <w:r w:rsidR="00F6317F">
        <w:lastRenderedPageBreak/>
        <w:t>as</w:t>
      </w:r>
      <w:r w:rsidR="00F6317F" w:rsidRPr="00F6317F">
        <w:t xml:space="preserve"> low-cost location</w:t>
      </w:r>
      <w:r w:rsidR="00F6317F">
        <w:t>s</w:t>
      </w:r>
      <w:r w:rsidR="00F6317F" w:rsidRPr="00F6317F">
        <w:t xml:space="preserve"> and aim to realize wage cost advantages during assembly and bending process</w:t>
      </w:r>
      <w:r w:rsidR="00F6317F">
        <w:t>es</w:t>
      </w:r>
      <w:r w:rsidR="00E005B0">
        <w:t xml:space="preserve">. </w:t>
      </w:r>
    </w:p>
    <w:p w14:paraId="0D162F1C" w14:textId="28BFD5BA" w:rsidR="00AB56FD" w:rsidRPr="0018173D" w:rsidRDefault="00AB56FD" w:rsidP="00AB56FD">
      <w:pPr>
        <w:pStyle w:val="Heading2"/>
      </w:pPr>
      <w:bookmarkStart w:id="1" w:name="_Hlk494257936"/>
      <w:r w:rsidRPr="0018173D">
        <w:t>4.</w:t>
      </w:r>
      <w:r w:rsidR="00E02BB0">
        <w:t>3</w:t>
      </w:r>
      <w:r w:rsidRPr="0018173D">
        <w:t xml:space="preserve"> Analysing weaknesses in the current quality control strategy</w:t>
      </w:r>
      <w:bookmarkEnd w:id="1"/>
      <w:r w:rsidR="00B4257E">
        <w:t xml:space="preserve"> by Extended Quality Value Stream Mapping</w:t>
      </w:r>
    </w:p>
    <w:p w14:paraId="6D2CD43A" w14:textId="57329C84" w:rsidR="00327BE2" w:rsidRDefault="00327BE2" w:rsidP="00327BE2">
      <w:pPr>
        <w:pStyle w:val="Paragraph"/>
      </w:pPr>
      <w:r>
        <w:t xml:space="preserve">In order </w:t>
      </w:r>
      <w:r w:rsidR="00E005B0">
        <w:t xml:space="preserve">to </w:t>
      </w:r>
      <w:r>
        <w:t xml:space="preserve">analyse the current quality control strategy according to the described methodology, the value stream was recorded and extended by quality related processes. </w:t>
      </w:r>
      <w:r w:rsidR="003D5540">
        <w:t xml:space="preserve">The necessary data was taken from the used production planning software. In case of missing or conflicting data, already conducted process analyses were additionally evaluated and interviews with operator or time measurements in the plants conducted. </w:t>
      </w:r>
      <w:r w:rsidR="00803E2C">
        <w:t>Failure</w:t>
      </w:r>
      <w:r w:rsidR="001C2A9F">
        <w:t xml:space="preserve"> curve, quality cost curve and a quality-time curve were recorded in order to evaluate the current quality control strategy in these three dimensions.</w:t>
      </w:r>
    </w:p>
    <w:p w14:paraId="6BD69D12" w14:textId="147308EF" w:rsidR="00327BE2" w:rsidRDefault="00327BE2" w:rsidP="00327BE2">
      <w:pPr>
        <w:pStyle w:val="Newparagraph"/>
      </w:pPr>
      <w:r>
        <w:t xml:space="preserve">The analysis </w:t>
      </w:r>
      <w:r w:rsidR="00883911">
        <w:t>in the dimension of</w:t>
      </w:r>
      <w:r>
        <w:t xml:space="preserve"> time shows that quality related times were relatively low compared to production and transportation times, so here was no need for improvement. The evaluation of quality related costs is shown in Figure </w:t>
      </w:r>
      <w:r w:rsidR="003C1E55">
        <w:t>5</w:t>
      </w:r>
      <w:r>
        <w:t>. It can be seen that for Plant 2, the share of failure costs in relation to the overall quality costs is very low, while at the other plants the ratio of failure costs and inspection costs are nearly balanced. From this perspective, it could be concluded that there is no need for quality improvements at Plant 2, but potential quality measures have to focus on all other plants.</w:t>
      </w:r>
    </w:p>
    <w:p w14:paraId="57E0D403" w14:textId="720A6B56" w:rsidR="00AB56FD" w:rsidRPr="0018173D" w:rsidRDefault="00933561" w:rsidP="00A63A42">
      <w:pPr>
        <w:pStyle w:val="Newparagraph"/>
        <w:spacing w:line="240" w:lineRule="auto"/>
        <w:ind w:firstLine="0"/>
      </w:pPr>
      <w:r>
        <w:pict w14:anchorId="2A4C606B">
          <v:shape id="_x0000_i1027" type="#_x0000_t75" style="width:424.5pt;height:109.15pt">
            <v:imagedata r:id="rId12" o:title="Bild4"/>
          </v:shape>
        </w:pict>
      </w:r>
    </w:p>
    <w:p w14:paraId="67325306" w14:textId="4B2F2740" w:rsidR="00AB56FD" w:rsidRPr="0018173D" w:rsidRDefault="00AB56FD" w:rsidP="00AB56FD">
      <w:pPr>
        <w:pStyle w:val="Newparagraph"/>
        <w:ind w:firstLine="0"/>
      </w:pPr>
      <w:r w:rsidRPr="0018173D">
        <w:t>Fig</w:t>
      </w:r>
      <w:r w:rsidR="006E42EA">
        <w:t>ure</w:t>
      </w:r>
      <w:r w:rsidRPr="0018173D">
        <w:t xml:space="preserve"> </w:t>
      </w:r>
      <w:r w:rsidR="003C1E55">
        <w:t>5</w:t>
      </w:r>
      <w:r w:rsidR="006E42EA">
        <w:t xml:space="preserve">. </w:t>
      </w:r>
      <w:r w:rsidR="00692B38">
        <w:t>Analysis of quality costs</w:t>
      </w:r>
    </w:p>
    <w:p w14:paraId="089FC932" w14:textId="3FDAE2C2" w:rsidR="00F10216" w:rsidRDefault="00B21CEB" w:rsidP="00E06C2D">
      <w:pPr>
        <w:pStyle w:val="Newparagraph"/>
      </w:pPr>
      <w:r w:rsidRPr="003A7CCC">
        <w:lastRenderedPageBreak/>
        <w:t>The evaluation of failure</w:t>
      </w:r>
      <w:r w:rsidR="008944C9" w:rsidRPr="003A7CCC">
        <w:t xml:space="preserve">s takes place in two dimensions. </w:t>
      </w:r>
      <w:r w:rsidR="00C72F1B" w:rsidRPr="003A7CCC">
        <w:t xml:space="preserve">At first the failure quantities are analysed according to </w:t>
      </w:r>
      <w:r w:rsidR="0021548A" w:rsidRPr="003A7CCC">
        <w:t xml:space="preserve">the defects per million opportunities (DPMO) as well as the scrap percentage for each process. The results are </w:t>
      </w:r>
      <w:r w:rsidR="00C72F1B" w:rsidRPr="003A7CCC">
        <w:t xml:space="preserve">shown in Table </w:t>
      </w:r>
      <w:r w:rsidR="003C1E55">
        <w:t>3</w:t>
      </w:r>
      <w:r w:rsidR="00C72F1B" w:rsidRPr="003A7CCC">
        <w:t xml:space="preserve">. </w:t>
      </w:r>
      <w:r w:rsidR="0021548A" w:rsidRPr="003A7CCC">
        <w:t xml:space="preserve">It can be seen that most </w:t>
      </w:r>
      <w:r w:rsidR="00E005B0">
        <w:t>failures</w:t>
      </w:r>
      <w:r w:rsidR="00FD7285" w:rsidRPr="003A7CCC">
        <w:t xml:space="preserve"> are determined after </w:t>
      </w:r>
      <w:r w:rsidR="00B94D4C" w:rsidRPr="003A7CCC">
        <w:t>p</w:t>
      </w:r>
      <w:r w:rsidR="00FD7285" w:rsidRPr="003A7CCC">
        <w:t xml:space="preserve">rocess 3. </w:t>
      </w:r>
      <w:r w:rsidR="00341927" w:rsidRPr="003A7CCC">
        <w:t xml:space="preserve">From this analysis the conclusion could be drawn, that </w:t>
      </w:r>
      <w:r w:rsidR="003444BB" w:rsidRPr="003A7CCC">
        <w:t>improvement measures should be focusing on process 3 or the quality control after the process respectively</w:t>
      </w:r>
      <w:r w:rsidR="00510AE4" w:rsidRPr="003A7CCC">
        <w:t>.</w:t>
      </w:r>
      <w:r w:rsidR="00B94D4C" w:rsidRPr="003A7CCC">
        <w:t xml:space="preserve"> It is also noticeable, that the DPMO after process 1</w:t>
      </w:r>
      <w:r w:rsidR="00803F18" w:rsidRPr="003A7CCC">
        <w:t xml:space="preserve"> are significant</w:t>
      </w:r>
      <w:r w:rsidR="00B94D4C" w:rsidRPr="003A7CCC">
        <w:t xml:space="preserve">, but not leading to a </w:t>
      </w:r>
      <w:r w:rsidR="00803F18" w:rsidRPr="003A7CCC">
        <w:t>large</w:t>
      </w:r>
      <w:r w:rsidR="00B94D4C" w:rsidRPr="003A7CCC">
        <w:t xml:space="preserve"> amount of scrap.</w:t>
      </w:r>
      <w:r w:rsidR="00B94D4C">
        <w:t xml:space="preserve"> </w:t>
      </w:r>
    </w:p>
    <w:p w14:paraId="4A3BE3BC" w14:textId="56C8305F" w:rsidR="00AF5391" w:rsidRPr="003A7CCC" w:rsidRDefault="00AF5391" w:rsidP="00AF5391">
      <w:pPr>
        <w:pStyle w:val="Newparagraph"/>
        <w:ind w:firstLine="0"/>
      </w:pPr>
      <w:r w:rsidRPr="003A7CCC">
        <w:t xml:space="preserve">Table </w:t>
      </w:r>
      <w:r w:rsidR="003C1E55">
        <w:t>3</w:t>
      </w:r>
      <w:r w:rsidRPr="003A7CCC">
        <w:t xml:space="preserve">. Evaluation of failure quantities </w:t>
      </w:r>
    </w:p>
    <w:tbl>
      <w:tblPr>
        <w:tblStyle w:val="TableGrid"/>
        <w:tblW w:w="0" w:type="auto"/>
        <w:tblLook w:val="04A0" w:firstRow="1" w:lastRow="0" w:firstColumn="1" w:lastColumn="0" w:noHBand="0" w:noVBand="1"/>
      </w:tblPr>
      <w:tblGrid>
        <w:gridCol w:w="1413"/>
        <w:gridCol w:w="707"/>
        <w:gridCol w:w="708"/>
        <w:gridCol w:w="707"/>
        <w:gridCol w:w="708"/>
        <w:gridCol w:w="708"/>
        <w:gridCol w:w="707"/>
        <w:gridCol w:w="708"/>
        <w:gridCol w:w="707"/>
        <w:gridCol w:w="708"/>
        <w:gridCol w:w="708"/>
      </w:tblGrid>
      <w:tr w:rsidR="00126D6A" w:rsidRPr="003A7CCC" w14:paraId="198D226E" w14:textId="77777777" w:rsidTr="00126D6A">
        <w:trPr>
          <w:trHeight w:val="543"/>
        </w:trPr>
        <w:tc>
          <w:tcPr>
            <w:tcW w:w="1413" w:type="dxa"/>
            <w:shd w:val="clear" w:color="auto" w:fill="EEECE1" w:themeFill="background2"/>
            <w:vAlign w:val="center"/>
          </w:tcPr>
          <w:p w14:paraId="7BE622C1" w14:textId="2FD39283" w:rsidR="00126D6A" w:rsidRPr="003A7CCC" w:rsidRDefault="00126D6A" w:rsidP="00126D6A">
            <w:pPr>
              <w:pStyle w:val="Newparagraph"/>
              <w:spacing w:line="240" w:lineRule="auto"/>
              <w:ind w:firstLine="0"/>
              <w:jc w:val="center"/>
              <w:rPr>
                <w:sz w:val="20"/>
                <w:szCs w:val="20"/>
              </w:rPr>
            </w:pPr>
            <w:r w:rsidRPr="003A7CCC">
              <w:rPr>
                <w:sz w:val="20"/>
                <w:szCs w:val="20"/>
              </w:rPr>
              <w:t>Plant</w:t>
            </w:r>
          </w:p>
        </w:tc>
        <w:tc>
          <w:tcPr>
            <w:tcW w:w="1415" w:type="dxa"/>
            <w:gridSpan w:val="2"/>
            <w:shd w:val="clear" w:color="auto" w:fill="EEECE1" w:themeFill="background2"/>
            <w:vAlign w:val="center"/>
          </w:tcPr>
          <w:p w14:paraId="3CA55FF0" w14:textId="51F56457" w:rsidR="00126D6A" w:rsidRPr="003A7CCC" w:rsidRDefault="00126D6A" w:rsidP="00126D6A">
            <w:pPr>
              <w:pStyle w:val="Newparagraph"/>
              <w:spacing w:line="240" w:lineRule="auto"/>
              <w:ind w:firstLine="0"/>
              <w:jc w:val="center"/>
              <w:rPr>
                <w:sz w:val="20"/>
                <w:szCs w:val="20"/>
              </w:rPr>
            </w:pPr>
            <w:r w:rsidRPr="003A7CCC">
              <w:rPr>
                <w:sz w:val="20"/>
                <w:szCs w:val="20"/>
              </w:rPr>
              <w:t>Plant 2</w:t>
            </w:r>
          </w:p>
        </w:tc>
        <w:tc>
          <w:tcPr>
            <w:tcW w:w="1415" w:type="dxa"/>
            <w:gridSpan w:val="2"/>
            <w:shd w:val="clear" w:color="auto" w:fill="EEECE1" w:themeFill="background2"/>
            <w:vAlign w:val="center"/>
          </w:tcPr>
          <w:p w14:paraId="507705F7" w14:textId="38F1BF22" w:rsidR="00126D6A" w:rsidRPr="003A7CCC" w:rsidRDefault="00126D6A" w:rsidP="00126D6A">
            <w:pPr>
              <w:pStyle w:val="Newparagraph"/>
              <w:spacing w:line="240" w:lineRule="auto"/>
              <w:ind w:firstLine="0"/>
              <w:jc w:val="center"/>
              <w:rPr>
                <w:sz w:val="20"/>
                <w:szCs w:val="20"/>
              </w:rPr>
            </w:pPr>
            <w:r w:rsidRPr="003A7CCC">
              <w:rPr>
                <w:sz w:val="20"/>
                <w:szCs w:val="20"/>
              </w:rPr>
              <w:t>Plant 3</w:t>
            </w:r>
          </w:p>
        </w:tc>
        <w:tc>
          <w:tcPr>
            <w:tcW w:w="2123" w:type="dxa"/>
            <w:gridSpan w:val="3"/>
            <w:shd w:val="clear" w:color="auto" w:fill="EEECE1" w:themeFill="background2"/>
            <w:vAlign w:val="center"/>
          </w:tcPr>
          <w:p w14:paraId="2C4D53B7" w14:textId="6BCCDFF9" w:rsidR="00126D6A" w:rsidRPr="003A7CCC" w:rsidRDefault="00126D6A" w:rsidP="00126D6A">
            <w:pPr>
              <w:pStyle w:val="Newparagraph"/>
              <w:spacing w:line="240" w:lineRule="auto"/>
              <w:ind w:firstLine="0"/>
              <w:jc w:val="center"/>
              <w:rPr>
                <w:sz w:val="20"/>
                <w:szCs w:val="20"/>
              </w:rPr>
            </w:pPr>
            <w:r w:rsidRPr="003A7CCC">
              <w:rPr>
                <w:sz w:val="20"/>
                <w:szCs w:val="20"/>
              </w:rPr>
              <w:t>Plant 4</w:t>
            </w:r>
          </w:p>
        </w:tc>
        <w:tc>
          <w:tcPr>
            <w:tcW w:w="2123" w:type="dxa"/>
            <w:gridSpan w:val="3"/>
            <w:shd w:val="clear" w:color="auto" w:fill="EEECE1" w:themeFill="background2"/>
            <w:vAlign w:val="center"/>
          </w:tcPr>
          <w:p w14:paraId="3C516499" w14:textId="23E2E9E3" w:rsidR="00126D6A" w:rsidRPr="003A7CCC" w:rsidRDefault="00126D6A" w:rsidP="00126D6A">
            <w:pPr>
              <w:pStyle w:val="Newparagraph"/>
              <w:spacing w:line="240" w:lineRule="auto"/>
              <w:ind w:firstLine="0"/>
              <w:jc w:val="center"/>
              <w:rPr>
                <w:sz w:val="20"/>
                <w:szCs w:val="20"/>
              </w:rPr>
            </w:pPr>
            <w:r w:rsidRPr="003A7CCC">
              <w:rPr>
                <w:sz w:val="20"/>
                <w:szCs w:val="20"/>
              </w:rPr>
              <w:t>Plant 5</w:t>
            </w:r>
          </w:p>
        </w:tc>
      </w:tr>
      <w:tr w:rsidR="00126D6A" w:rsidRPr="003A7CCC" w14:paraId="2FD60D5F" w14:textId="77777777" w:rsidTr="00126D6A">
        <w:tc>
          <w:tcPr>
            <w:tcW w:w="1413" w:type="dxa"/>
            <w:shd w:val="clear" w:color="auto" w:fill="EEECE1" w:themeFill="background2"/>
          </w:tcPr>
          <w:p w14:paraId="566E93DA" w14:textId="19D2CAA8" w:rsidR="00126D6A" w:rsidRPr="003A7CCC" w:rsidRDefault="00126D6A" w:rsidP="00C72F1B">
            <w:pPr>
              <w:pStyle w:val="Newparagraph"/>
              <w:spacing w:line="240" w:lineRule="auto"/>
              <w:ind w:firstLine="0"/>
              <w:rPr>
                <w:sz w:val="20"/>
                <w:szCs w:val="20"/>
              </w:rPr>
            </w:pPr>
            <w:r w:rsidRPr="003A7CCC">
              <w:rPr>
                <w:sz w:val="20"/>
                <w:szCs w:val="20"/>
              </w:rPr>
              <w:t>Inspection</w:t>
            </w:r>
            <w:r w:rsidR="00C72F1B" w:rsidRPr="003A7CCC">
              <w:rPr>
                <w:sz w:val="20"/>
                <w:szCs w:val="20"/>
              </w:rPr>
              <w:t xml:space="preserve"> after process</w:t>
            </w:r>
          </w:p>
        </w:tc>
        <w:tc>
          <w:tcPr>
            <w:tcW w:w="707" w:type="dxa"/>
            <w:shd w:val="clear" w:color="auto" w:fill="EEECE1" w:themeFill="background2"/>
          </w:tcPr>
          <w:p w14:paraId="6B2AED61" w14:textId="2ADAA733" w:rsidR="00126D6A" w:rsidRPr="003A7CCC" w:rsidRDefault="00882FA4" w:rsidP="00AF5391">
            <w:pPr>
              <w:pStyle w:val="Newparagraph"/>
              <w:ind w:firstLine="0"/>
              <w:rPr>
                <w:sz w:val="20"/>
                <w:szCs w:val="20"/>
              </w:rPr>
            </w:pPr>
            <w:r w:rsidRPr="003A7CCC">
              <w:rPr>
                <w:sz w:val="20"/>
                <w:szCs w:val="20"/>
              </w:rPr>
              <w:t>1</w:t>
            </w:r>
          </w:p>
        </w:tc>
        <w:tc>
          <w:tcPr>
            <w:tcW w:w="708" w:type="dxa"/>
            <w:shd w:val="clear" w:color="auto" w:fill="EEECE1" w:themeFill="background2"/>
          </w:tcPr>
          <w:p w14:paraId="68E1A49D" w14:textId="214D22ED" w:rsidR="00126D6A" w:rsidRPr="003A7CCC" w:rsidRDefault="00882FA4" w:rsidP="00AF5391">
            <w:pPr>
              <w:pStyle w:val="Newparagraph"/>
              <w:ind w:firstLine="0"/>
              <w:rPr>
                <w:sz w:val="20"/>
                <w:szCs w:val="20"/>
              </w:rPr>
            </w:pPr>
            <w:r w:rsidRPr="003A7CCC">
              <w:rPr>
                <w:sz w:val="20"/>
                <w:szCs w:val="20"/>
              </w:rPr>
              <w:t>2</w:t>
            </w:r>
          </w:p>
        </w:tc>
        <w:tc>
          <w:tcPr>
            <w:tcW w:w="707" w:type="dxa"/>
            <w:shd w:val="clear" w:color="auto" w:fill="EEECE1" w:themeFill="background2"/>
          </w:tcPr>
          <w:p w14:paraId="3374F6F9" w14:textId="274197F2" w:rsidR="00126D6A" w:rsidRPr="003A7CCC" w:rsidRDefault="00882FA4" w:rsidP="00AF5391">
            <w:pPr>
              <w:pStyle w:val="Newparagraph"/>
              <w:ind w:firstLine="0"/>
              <w:rPr>
                <w:sz w:val="20"/>
                <w:szCs w:val="20"/>
              </w:rPr>
            </w:pPr>
            <w:r w:rsidRPr="003A7CCC">
              <w:rPr>
                <w:sz w:val="20"/>
                <w:szCs w:val="20"/>
              </w:rPr>
              <w:t>3</w:t>
            </w:r>
          </w:p>
        </w:tc>
        <w:tc>
          <w:tcPr>
            <w:tcW w:w="708" w:type="dxa"/>
            <w:shd w:val="clear" w:color="auto" w:fill="EEECE1" w:themeFill="background2"/>
          </w:tcPr>
          <w:p w14:paraId="2933836D" w14:textId="1A6EDB16" w:rsidR="00126D6A" w:rsidRPr="003A7CCC" w:rsidRDefault="00882FA4" w:rsidP="00AF5391">
            <w:pPr>
              <w:pStyle w:val="Newparagraph"/>
              <w:ind w:firstLine="0"/>
              <w:rPr>
                <w:sz w:val="20"/>
                <w:szCs w:val="20"/>
              </w:rPr>
            </w:pPr>
            <w:r w:rsidRPr="003A7CCC">
              <w:rPr>
                <w:sz w:val="20"/>
                <w:szCs w:val="20"/>
              </w:rPr>
              <w:t>4</w:t>
            </w:r>
          </w:p>
        </w:tc>
        <w:tc>
          <w:tcPr>
            <w:tcW w:w="708" w:type="dxa"/>
            <w:shd w:val="clear" w:color="auto" w:fill="EEECE1" w:themeFill="background2"/>
          </w:tcPr>
          <w:p w14:paraId="3845C5B0" w14:textId="29D78900" w:rsidR="00126D6A" w:rsidRPr="003A7CCC" w:rsidRDefault="00882FA4" w:rsidP="00AF5391">
            <w:pPr>
              <w:pStyle w:val="Newparagraph"/>
              <w:ind w:firstLine="0"/>
              <w:rPr>
                <w:sz w:val="20"/>
                <w:szCs w:val="20"/>
              </w:rPr>
            </w:pPr>
            <w:r w:rsidRPr="003A7CCC">
              <w:rPr>
                <w:sz w:val="20"/>
                <w:szCs w:val="20"/>
              </w:rPr>
              <w:t>3</w:t>
            </w:r>
          </w:p>
        </w:tc>
        <w:tc>
          <w:tcPr>
            <w:tcW w:w="707" w:type="dxa"/>
            <w:shd w:val="clear" w:color="auto" w:fill="EEECE1" w:themeFill="background2"/>
          </w:tcPr>
          <w:p w14:paraId="67BDC9A7" w14:textId="4CAF8CB5" w:rsidR="00126D6A" w:rsidRPr="003A7CCC" w:rsidRDefault="00882FA4" w:rsidP="00AF5391">
            <w:pPr>
              <w:pStyle w:val="Newparagraph"/>
              <w:ind w:firstLine="0"/>
              <w:rPr>
                <w:sz w:val="20"/>
                <w:szCs w:val="20"/>
              </w:rPr>
            </w:pPr>
            <w:r w:rsidRPr="003A7CCC">
              <w:rPr>
                <w:sz w:val="20"/>
                <w:szCs w:val="20"/>
              </w:rPr>
              <w:t>4</w:t>
            </w:r>
          </w:p>
        </w:tc>
        <w:tc>
          <w:tcPr>
            <w:tcW w:w="708" w:type="dxa"/>
            <w:shd w:val="clear" w:color="auto" w:fill="EEECE1" w:themeFill="background2"/>
          </w:tcPr>
          <w:p w14:paraId="76EDE7E7" w14:textId="05B5CF14" w:rsidR="00126D6A" w:rsidRPr="003A7CCC" w:rsidRDefault="00882FA4" w:rsidP="00AF5391">
            <w:pPr>
              <w:pStyle w:val="Newparagraph"/>
              <w:ind w:firstLine="0"/>
              <w:rPr>
                <w:sz w:val="20"/>
                <w:szCs w:val="20"/>
              </w:rPr>
            </w:pPr>
            <w:r w:rsidRPr="003A7CCC">
              <w:rPr>
                <w:sz w:val="20"/>
                <w:szCs w:val="20"/>
              </w:rPr>
              <w:t>5</w:t>
            </w:r>
          </w:p>
        </w:tc>
        <w:tc>
          <w:tcPr>
            <w:tcW w:w="707" w:type="dxa"/>
            <w:shd w:val="clear" w:color="auto" w:fill="EEECE1" w:themeFill="background2"/>
          </w:tcPr>
          <w:p w14:paraId="1FE679C3" w14:textId="2AD5E525" w:rsidR="00126D6A" w:rsidRPr="003A7CCC" w:rsidRDefault="00882FA4" w:rsidP="00AF5391">
            <w:pPr>
              <w:pStyle w:val="Newparagraph"/>
              <w:ind w:firstLine="0"/>
              <w:rPr>
                <w:sz w:val="20"/>
                <w:szCs w:val="20"/>
              </w:rPr>
            </w:pPr>
            <w:r w:rsidRPr="003A7CCC">
              <w:rPr>
                <w:sz w:val="20"/>
                <w:szCs w:val="20"/>
              </w:rPr>
              <w:t>3</w:t>
            </w:r>
          </w:p>
        </w:tc>
        <w:tc>
          <w:tcPr>
            <w:tcW w:w="708" w:type="dxa"/>
            <w:shd w:val="clear" w:color="auto" w:fill="EEECE1" w:themeFill="background2"/>
          </w:tcPr>
          <w:p w14:paraId="156C33C6" w14:textId="6AC47CBA" w:rsidR="00126D6A" w:rsidRPr="003A7CCC" w:rsidRDefault="00882FA4" w:rsidP="00AF5391">
            <w:pPr>
              <w:pStyle w:val="Newparagraph"/>
              <w:ind w:firstLine="0"/>
              <w:rPr>
                <w:sz w:val="20"/>
                <w:szCs w:val="20"/>
              </w:rPr>
            </w:pPr>
            <w:r w:rsidRPr="003A7CCC">
              <w:rPr>
                <w:sz w:val="20"/>
                <w:szCs w:val="20"/>
              </w:rPr>
              <w:t>4</w:t>
            </w:r>
          </w:p>
        </w:tc>
        <w:tc>
          <w:tcPr>
            <w:tcW w:w="708" w:type="dxa"/>
            <w:shd w:val="clear" w:color="auto" w:fill="EEECE1" w:themeFill="background2"/>
          </w:tcPr>
          <w:p w14:paraId="67D9F698" w14:textId="0EF1E5EE" w:rsidR="00126D6A" w:rsidRPr="003A7CCC" w:rsidRDefault="00882FA4" w:rsidP="00AF5391">
            <w:pPr>
              <w:pStyle w:val="Newparagraph"/>
              <w:ind w:firstLine="0"/>
              <w:rPr>
                <w:sz w:val="20"/>
                <w:szCs w:val="20"/>
              </w:rPr>
            </w:pPr>
            <w:r w:rsidRPr="003A7CCC">
              <w:rPr>
                <w:sz w:val="20"/>
                <w:szCs w:val="20"/>
              </w:rPr>
              <w:t>5</w:t>
            </w:r>
          </w:p>
        </w:tc>
      </w:tr>
      <w:tr w:rsidR="00126D6A" w:rsidRPr="003A7CCC" w14:paraId="459445A0" w14:textId="77777777" w:rsidTr="00126D6A">
        <w:tc>
          <w:tcPr>
            <w:tcW w:w="1413" w:type="dxa"/>
          </w:tcPr>
          <w:p w14:paraId="41CBBB6C" w14:textId="769D986C" w:rsidR="00126D6A" w:rsidRPr="003A7CCC" w:rsidRDefault="00126D6A" w:rsidP="00AF5391">
            <w:pPr>
              <w:pStyle w:val="Newparagraph"/>
              <w:ind w:firstLine="0"/>
              <w:rPr>
                <w:sz w:val="20"/>
                <w:szCs w:val="20"/>
              </w:rPr>
            </w:pPr>
            <w:r w:rsidRPr="003A7CCC">
              <w:rPr>
                <w:sz w:val="20"/>
                <w:szCs w:val="20"/>
              </w:rPr>
              <w:t>DPMO</w:t>
            </w:r>
          </w:p>
        </w:tc>
        <w:tc>
          <w:tcPr>
            <w:tcW w:w="707" w:type="dxa"/>
          </w:tcPr>
          <w:p w14:paraId="3FE1E3C5" w14:textId="41A49E61" w:rsidR="00126D6A" w:rsidRPr="003A7CCC" w:rsidRDefault="00126D6A" w:rsidP="00AF5391">
            <w:pPr>
              <w:pStyle w:val="Newparagraph"/>
              <w:ind w:firstLine="0"/>
              <w:rPr>
                <w:sz w:val="20"/>
                <w:szCs w:val="20"/>
              </w:rPr>
            </w:pPr>
            <w:r w:rsidRPr="003A7CCC">
              <w:rPr>
                <w:sz w:val="20"/>
                <w:szCs w:val="20"/>
              </w:rPr>
              <w:t>3789</w:t>
            </w:r>
          </w:p>
        </w:tc>
        <w:tc>
          <w:tcPr>
            <w:tcW w:w="708" w:type="dxa"/>
          </w:tcPr>
          <w:p w14:paraId="57EBC59F" w14:textId="635CC64E" w:rsidR="00126D6A" w:rsidRPr="003A7CCC" w:rsidRDefault="00126D6A" w:rsidP="00AF5391">
            <w:pPr>
              <w:pStyle w:val="Newparagraph"/>
              <w:ind w:firstLine="0"/>
              <w:rPr>
                <w:sz w:val="20"/>
                <w:szCs w:val="20"/>
              </w:rPr>
            </w:pPr>
            <w:r w:rsidRPr="003A7CCC">
              <w:rPr>
                <w:sz w:val="20"/>
                <w:szCs w:val="20"/>
              </w:rPr>
              <w:t>704</w:t>
            </w:r>
          </w:p>
        </w:tc>
        <w:tc>
          <w:tcPr>
            <w:tcW w:w="707" w:type="dxa"/>
          </w:tcPr>
          <w:p w14:paraId="0B09426D" w14:textId="79307AB8" w:rsidR="00126D6A" w:rsidRPr="003A7CCC" w:rsidRDefault="00126D6A" w:rsidP="00AF5391">
            <w:pPr>
              <w:pStyle w:val="Newparagraph"/>
              <w:ind w:firstLine="0"/>
              <w:rPr>
                <w:sz w:val="20"/>
                <w:szCs w:val="20"/>
              </w:rPr>
            </w:pPr>
            <w:r w:rsidRPr="003A7CCC">
              <w:rPr>
                <w:sz w:val="20"/>
                <w:szCs w:val="20"/>
              </w:rPr>
              <w:t>4351</w:t>
            </w:r>
          </w:p>
        </w:tc>
        <w:tc>
          <w:tcPr>
            <w:tcW w:w="708" w:type="dxa"/>
          </w:tcPr>
          <w:p w14:paraId="7D460505" w14:textId="53E0E39F" w:rsidR="00126D6A" w:rsidRPr="003A7CCC" w:rsidRDefault="00126D6A" w:rsidP="00AF5391">
            <w:pPr>
              <w:pStyle w:val="Newparagraph"/>
              <w:ind w:firstLine="0"/>
              <w:rPr>
                <w:sz w:val="20"/>
                <w:szCs w:val="20"/>
              </w:rPr>
            </w:pPr>
            <w:r w:rsidRPr="003A7CCC">
              <w:rPr>
                <w:sz w:val="20"/>
                <w:szCs w:val="20"/>
              </w:rPr>
              <w:t>1666</w:t>
            </w:r>
          </w:p>
        </w:tc>
        <w:tc>
          <w:tcPr>
            <w:tcW w:w="708" w:type="dxa"/>
          </w:tcPr>
          <w:p w14:paraId="023B7E37" w14:textId="7589317C" w:rsidR="00126D6A" w:rsidRPr="003A7CCC" w:rsidRDefault="00126D6A" w:rsidP="00AF5391">
            <w:pPr>
              <w:pStyle w:val="Newparagraph"/>
              <w:ind w:firstLine="0"/>
              <w:rPr>
                <w:sz w:val="20"/>
                <w:szCs w:val="20"/>
              </w:rPr>
            </w:pPr>
            <w:r w:rsidRPr="003A7CCC">
              <w:rPr>
                <w:sz w:val="20"/>
                <w:szCs w:val="20"/>
              </w:rPr>
              <w:t>3239</w:t>
            </w:r>
          </w:p>
        </w:tc>
        <w:tc>
          <w:tcPr>
            <w:tcW w:w="707" w:type="dxa"/>
          </w:tcPr>
          <w:p w14:paraId="3F65BEF3" w14:textId="5C9EA1FD" w:rsidR="00126D6A" w:rsidRPr="003A7CCC" w:rsidRDefault="00882FA4" w:rsidP="00AF5391">
            <w:pPr>
              <w:pStyle w:val="Newparagraph"/>
              <w:ind w:firstLine="0"/>
              <w:rPr>
                <w:sz w:val="20"/>
                <w:szCs w:val="20"/>
              </w:rPr>
            </w:pPr>
            <w:r w:rsidRPr="003A7CCC">
              <w:rPr>
                <w:sz w:val="20"/>
                <w:szCs w:val="20"/>
              </w:rPr>
              <w:t>1280</w:t>
            </w:r>
          </w:p>
        </w:tc>
        <w:tc>
          <w:tcPr>
            <w:tcW w:w="708" w:type="dxa"/>
          </w:tcPr>
          <w:p w14:paraId="3D5B483F" w14:textId="4CB93E80" w:rsidR="00126D6A" w:rsidRPr="003A7CCC" w:rsidRDefault="00882FA4" w:rsidP="00AF5391">
            <w:pPr>
              <w:pStyle w:val="Newparagraph"/>
              <w:ind w:firstLine="0"/>
              <w:rPr>
                <w:sz w:val="20"/>
                <w:szCs w:val="20"/>
              </w:rPr>
            </w:pPr>
            <w:r w:rsidRPr="003A7CCC">
              <w:rPr>
                <w:sz w:val="20"/>
                <w:szCs w:val="20"/>
              </w:rPr>
              <w:t>338</w:t>
            </w:r>
          </w:p>
        </w:tc>
        <w:tc>
          <w:tcPr>
            <w:tcW w:w="707" w:type="dxa"/>
          </w:tcPr>
          <w:p w14:paraId="71EF6CCE" w14:textId="799F9B4C" w:rsidR="00126D6A" w:rsidRPr="003A7CCC" w:rsidRDefault="00882FA4" w:rsidP="00AF5391">
            <w:pPr>
              <w:pStyle w:val="Newparagraph"/>
              <w:ind w:firstLine="0"/>
              <w:rPr>
                <w:sz w:val="20"/>
                <w:szCs w:val="20"/>
              </w:rPr>
            </w:pPr>
            <w:r w:rsidRPr="003A7CCC">
              <w:rPr>
                <w:sz w:val="20"/>
                <w:szCs w:val="20"/>
              </w:rPr>
              <w:t>6347</w:t>
            </w:r>
          </w:p>
        </w:tc>
        <w:tc>
          <w:tcPr>
            <w:tcW w:w="708" w:type="dxa"/>
          </w:tcPr>
          <w:p w14:paraId="06947A2B" w14:textId="7B15BAE7" w:rsidR="00126D6A" w:rsidRPr="003A7CCC" w:rsidRDefault="00882FA4" w:rsidP="00AF5391">
            <w:pPr>
              <w:pStyle w:val="Newparagraph"/>
              <w:ind w:firstLine="0"/>
              <w:rPr>
                <w:sz w:val="20"/>
                <w:szCs w:val="20"/>
              </w:rPr>
            </w:pPr>
            <w:r w:rsidRPr="003A7CCC">
              <w:rPr>
                <w:sz w:val="20"/>
                <w:szCs w:val="20"/>
              </w:rPr>
              <w:t>1202</w:t>
            </w:r>
          </w:p>
        </w:tc>
        <w:tc>
          <w:tcPr>
            <w:tcW w:w="708" w:type="dxa"/>
          </w:tcPr>
          <w:p w14:paraId="092E0576" w14:textId="0BB01958" w:rsidR="00126D6A" w:rsidRPr="003A7CCC" w:rsidRDefault="00882FA4" w:rsidP="00AF5391">
            <w:pPr>
              <w:pStyle w:val="Newparagraph"/>
              <w:ind w:firstLine="0"/>
              <w:rPr>
                <w:sz w:val="20"/>
                <w:szCs w:val="20"/>
              </w:rPr>
            </w:pPr>
            <w:r w:rsidRPr="003A7CCC">
              <w:rPr>
                <w:sz w:val="20"/>
                <w:szCs w:val="20"/>
              </w:rPr>
              <w:t>176</w:t>
            </w:r>
          </w:p>
        </w:tc>
      </w:tr>
      <w:tr w:rsidR="00126D6A" w14:paraId="12D6812D" w14:textId="77777777" w:rsidTr="00126D6A">
        <w:tc>
          <w:tcPr>
            <w:tcW w:w="1413" w:type="dxa"/>
          </w:tcPr>
          <w:p w14:paraId="643FE915" w14:textId="44DE9A85" w:rsidR="00126D6A" w:rsidRPr="003A7CCC" w:rsidRDefault="00126D6A" w:rsidP="00AF5391">
            <w:pPr>
              <w:pStyle w:val="Newparagraph"/>
              <w:spacing w:line="240" w:lineRule="auto"/>
              <w:ind w:firstLine="0"/>
              <w:rPr>
                <w:sz w:val="20"/>
                <w:szCs w:val="20"/>
              </w:rPr>
            </w:pPr>
            <w:r w:rsidRPr="003A7CCC">
              <w:rPr>
                <w:sz w:val="20"/>
                <w:szCs w:val="20"/>
              </w:rPr>
              <w:t>Percentage</w:t>
            </w:r>
            <w:r w:rsidRPr="003A7CCC">
              <w:rPr>
                <w:sz w:val="20"/>
                <w:szCs w:val="20"/>
              </w:rPr>
              <w:br/>
              <w:t>Scrap</w:t>
            </w:r>
            <w:r w:rsidR="00882FA4" w:rsidRPr="003A7CCC">
              <w:rPr>
                <w:sz w:val="20"/>
                <w:szCs w:val="20"/>
              </w:rPr>
              <w:t xml:space="preserve"> [%]</w:t>
            </w:r>
          </w:p>
        </w:tc>
        <w:tc>
          <w:tcPr>
            <w:tcW w:w="707" w:type="dxa"/>
          </w:tcPr>
          <w:p w14:paraId="02DDC24B" w14:textId="53222170" w:rsidR="00126D6A" w:rsidRPr="003A7CCC" w:rsidRDefault="0021548A" w:rsidP="00AF5391">
            <w:pPr>
              <w:pStyle w:val="Newparagraph"/>
              <w:ind w:firstLine="0"/>
              <w:rPr>
                <w:sz w:val="20"/>
                <w:szCs w:val="20"/>
              </w:rPr>
            </w:pPr>
            <w:r w:rsidRPr="003A7CCC">
              <w:rPr>
                <w:sz w:val="20"/>
                <w:szCs w:val="20"/>
              </w:rPr>
              <w:t>0,</w:t>
            </w:r>
            <w:r w:rsidR="00882FA4" w:rsidRPr="003A7CCC">
              <w:rPr>
                <w:sz w:val="20"/>
                <w:szCs w:val="20"/>
              </w:rPr>
              <w:t>38</w:t>
            </w:r>
          </w:p>
        </w:tc>
        <w:tc>
          <w:tcPr>
            <w:tcW w:w="708" w:type="dxa"/>
          </w:tcPr>
          <w:p w14:paraId="10736DCC" w14:textId="71A9B4C1" w:rsidR="00882FA4" w:rsidRPr="003A7CCC" w:rsidRDefault="0021548A" w:rsidP="00AF5391">
            <w:pPr>
              <w:pStyle w:val="Newparagraph"/>
              <w:ind w:firstLine="0"/>
              <w:rPr>
                <w:sz w:val="20"/>
                <w:szCs w:val="20"/>
              </w:rPr>
            </w:pPr>
            <w:r w:rsidRPr="003A7CCC">
              <w:rPr>
                <w:sz w:val="20"/>
                <w:szCs w:val="20"/>
              </w:rPr>
              <w:t>0,</w:t>
            </w:r>
            <w:r w:rsidR="00882FA4" w:rsidRPr="003A7CCC">
              <w:rPr>
                <w:sz w:val="20"/>
                <w:szCs w:val="20"/>
              </w:rPr>
              <w:t>21</w:t>
            </w:r>
          </w:p>
        </w:tc>
        <w:tc>
          <w:tcPr>
            <w:tcW w:w="707" w:type="dxa"/>
          </w:tcPr>
          <w:p w14:paraId="3747E794" w14:textId="0783997C" w:rsidR="00126D6A" w:rsidRPr="003A7CCC" w:rsidRDefault="00882FA4" w:rsidP="0021548A">
            <w:pPr>
              <w:pStyle w:val="Newparagraph"/>
              <w:ind w:firstLine="0"/>
              <w:rPr>
                <w:sz w:val="20"/>
                <w:szCs w:val="20"/>
              </w:rPr>
            </w:pPr>
            <w:r w:rsidRPr="003A7CCC">
              <w:rPr>
                <w:sz w:val="20"/>
                <w:szCs w:val="20"/>
              </w:rPr>
              <w:t>3</w:t>
            </w:r>
            <w:r w:rsidR="0021548A" w:rsidRPr="003A7CCC">
              <w:rPr>
                <w:sz w:val="20"/>
                <w:szCs w:val="20"/>
              </w:rPr>
              <w:t>,</w:t>
            </w:r>
            <w:r w:rsidRPr="003A7CCC">
              <w:rPr>
                <w:sz w:val="20"/>
                <w:szCs w:val="20"/>
              </w:rPr>
              <w:t>05</w:t>
            </w:r>
          </w:p>
        </w:tc>
        <w:tc>
          <w:tcPr>
            <w:tcW w:w="708" w:type="dxa"/>
          </w:tcPr>
          <w:p w14:paraId="5C8BF9A6" w14:textId="4D066B6A" w:rsidR="00126D6A" w:rsidRPr="003A7CCC" w:rsidRDefault="00882FA4" w:rsidP="00AF5391">
            <w:pPr>
              <w:pStyle w:val="Newparagraph"/>
              <w:ind w:firstLine="0"/>
              <w:rPr>
                <w:sz w:val="20"/>
                <w:szCs w:val="20"/>
              </w:rPr>
            </w:pPr>
            <w:r w:rsidRPr="003A7CCC">
              <w:rPr>
                <w:sz w:val="20"/>
                <w:szCs w:val="20"/>
              </w:rPr>
              <w:t>1</w:t>
            </w:r>
            <w:r w:rsidR="0021548A" w:rsidRPr="003A7CCC">
              <w:rPr>
                <w:sz w:val="20"/>
                <w:szCs w:val="20"/>
              </w:rPr>
              <w:t>,</w:t>
            </w:r>
            <w:r w:rsidRPr="003A7CCC">
              <w:rPr>
                <w:sz w:val="20"/>
                <w:szCs w:val="20"/>
              </w:rPr>
              <w:t>06</w:t>
            </w:r>
          </w:p>
        </w:tc>
        <w:tc>
          <w:tcPr>
            <w:tcW w:w="708" w:type="dxa"/>
          </w:tcPr>
          <w:p w14:paraId="00F529D4" w14:textId="46334338" w:rsidR="00126D6A" w:rsidRPr="003A7CCC" w:rsidRDefault="0021548A" w:rsidP="00AF5391">
            <w:pPr>
              <w:pStyle w:val="Newparagraph"/>
              <w:ind w:firstLine="0"/>
              <w:rPr>
                <w:sz w:val="20"/>
                <w:szCs w:val="20"/>
              </w:rPr>
            </w:pPr>
            <w:r w:rsidRPr="003A7CCC">
              <w:rPr>
                <w:sz w:val="20"/>
                <w:szCs w:val="20"/>
              </w:rPr>
              <w:t>2,</w:t>
            </w:r>
            <w:r w:rsidR="00882FA4" w:rsidRPr="003A7CCC">
              <w:rPr>
                <w:sz w:val="20"/>
                <w:szCs w:val="20"/>
              </w:rPr>
              <w:t>27</w:t>
            </w:r>
          </w:p>
        </w:tc>
        <w:tc>
          <w:tcPr>
            <w:tcW w:w="707" w:type="dxa"/>
          </w:tcPr>
          <w:p w14:paraId="5852594B" w14:textId="0A23BB5E" w:rsidR="00126D6A" w:rsidRPr="003A7CCC" w:rsidRDefault="0021548A" w:rsidP="00AF5391">
            <w:pPr>
              <w:pStyle w:val="Newparagraph"/>
              <w:ind w:firstLine="0"/>
              <w:rPr>
                <w:sz w:val="20"/>
                <w:szCs w:val="20"/>
              </w:rPr>
            </w:pPr>
            <w:r w:rsidRPr="003A7CCC">
              <w:rPr>
                <w:sz w:val="20"/>
                <w:szCs w:val="20"/>
              </w:rPr>
              <w:t>0,</w:t>
            </w:r>
            <w:r w:rsidR="00882FA4" w:rsidRPr="003A7CCC">
              <w:rPr>
                <w:sz w:val="20"/>
                <w:szCs w:val="20"/>
              </w:rPr>
              <w:t>9</w:t>
            </w:r>
          </w:p>
        </w:tc>
        <w:tc>
          <w:tcPr>
            <w:tcW w:w="708" w:type="dxa"/>
          </w:tcPr>
          <w:p w14:paraId="6A3883B0" w14:textId="47741F16" w:rsidR="00126D6A" w:rsidRPr="003A7CCC" w:rsidRDefault="0021548A" w:rsidP="00AF5391">
            <w:pPr>
              <w:pStyle w:val="Newparagraph"/>
              <w:ind w:firstLine="0"/>
              <w:rPr>
                <w:sz w:val="20"/>
                <w:szCs w:val="20"/>
              </w:rPr>
            </w:pPr>
            <w:r w:rsidRPr="003A7CCC">
              <w:rPr>
                <w:sz w:val="20"/>
                <w:szCs w:val="20"/>
              </w:rPr>
              <w:t>0,</w:t>
            </w:r>
            <w:r w:rsidR="00882FA4" w:rsidRPr="003A7CCC">
              <w:rPr>
                <w:sz w:val="20"/>
                <w:szCs w:val="20"/>
              </w:rPr>
              <w:t>2</w:t>
            </w:r>
          </w:p>
        </w:tc>
        <w:tc>
          <w:tcPr>
            <w:tcW w:w="707" w:type="dxa"/>
          </w:tcPr>
          <w:p w14:paraId="1520DC65" w14:textId="499ABBF1" w:rsidR="00126D6A" w:rsidRPr="003A7CCC" w:rsidRDefault="0021548A" w:rsidP="00AF5391">
            <w:pPr>
              <w:pStyle w:val="Newparagraph"/>
              <w:ind w:firstLine="0"/>
              <w:rPr>
                <w:sz w:val="20"/>
                <w:szCs w:val="20"/>
              </w:rPr>
            </w:pPr>
            <w:r w:rsidRPr="003A7CCC">
              <w:rPr>
                <w:sz w:val="20"/>
                <w:szCs w:val="20"/>
              </w:rPr>
              <w:t>2,</w:t>
            </w:r>
            <w:r w:rsidR="00882FA4" w:rsidRPr="003A7CCC">
              <w:rPr>
                <w:sz w:val="20"/>
                <w:szCs w:val="20"/>
              </w:rPr>
              <w:t>54</w:t>
            </w:r>
          </w:p>
        </w:tc>
        <w:tc>
          <w:tcPr>
            <w:tcW w:w="708" w:type="dxa"/>
          </w:tcPr>
          <w:p w14:paraId="1905F64A" w14:textId="4C1E3BDF" w:rsidR="00126D6A" w:rsidRPr="003A7CCC" w:rsidRDefault="0021548A" w:rsidP="00AF5391">
            <w:pPr>
              <w:pStyle w:val="Newparagraph"/>
              <w:ind w:firstLine="0"/>
              <w:rPr>
                <w:sz w:val="20"/>
                <w:szCs w:val="20"/>
              </w:rPr>
            </w:pPr>
            <w:r w:rsidRPr="003A7CCC">
              <w:rPr>
                <w:sz w:val="20"/>
                <w:szCs w:val="20"/>
              </w:rPr>
              <w:t>0,</w:t>
            </w:r>
            <w:r w:rsidR="00882FA4" w:rsidRPr="003A7CCC">
              <w:rPr>
                <w:sz w:val="20"/>
                <w:szCs w:val="20"/>
              </w:rPr>
              <w:t>6</w:t>
            </w:r>
          </w:p>
        </w:tc>
        <w:tc>
          <w:tcPr>
            <w:tcW w:w="708" w:type="dxa"/>
          </w:tcPr>
          <w:p w14:paraId="28B3BFEC" w14:textId="72B02BC1" w:rsidR="00126D6A" w:rsidRPr="003A7CCC" w:rsidRDefault="0021548A" w:rsidP="00AF5391">
            <w:pPr>
              <w:pStyle w:val="Newparagraph"/>
              <w:ind w:firstLine="0"/>
              <w:rPr>
                <w:sz w:val="20"/>
                <w:szCs w:val="20"/>
              </w:rPr>
            </w:pPr>
            <w:r w:rsidRPr="003A7CCC">
              <w:rPr>
                <w:sz w:val="20"/>
                <w:szCs w:val="20"/>
              </w:rPr>
              <w:t>0,</w:t>
            </w:r>
            <w:r w:rsidR="00882FA4" w:rsidRPr="003A7CCC">
              <w:rPr>
                <w:sz w:val="20"/>
                <w:szCs w:val="20"/>
              </w:rPr>
              <w:t>07</w:t>
            </w:r>
          </w:p>
        </w:tc>
      </w:tr>
    </w:tbl>
    <w:p w14:paraId="518FF628" w14:textId="18B5EB67" w:rsidR="00E7674C" w:rsidRDefault="00FD7285" w:rsidP="00E7674C">
      <w:pPr>
        <w:pStyle w:val="Paragraph"/>
      </w:pPr>
      <w:r>
        <w:t xml:space="preserve">Secondly, the individual types of failures are analysed. </w:t>
      </w:r>
      <w:r w:rsidR="00DE31CE" w:rsidRPr="0018173D">
        <w:t xml:space="preserve">The evaluation </w:t>
      </w:r>
      <w:r w:rsidR="00341927">
        <w:t>show</w:t>
      </w:r>
      <w:r>
        <w:t>s</w:t>
      </w:r>
      <w:r w:rsidR="00DE31CE" w:rsidRPr="0018173D">
        <w:t xml:space="preserve">, that out of the distinguished 71 failures, most of the recorded scrap results from three failure types: </w:t>
      </w:r>
    </w:p>
    <w:p w14:paraId="1D5B61A3" w14:textId="43939CB6" w:rsidR="00E7674C" w:rsidRDefault="00DE31CE" w:rsidP="00E176DC">
      <w:pPr>
        <w:pStyle w:val="Newparagraph"/>
      </w:pPr>
      <w:r w:rsidRPr="0018173D">
        <w:t xml:space="preserve">Failure 8 - brazing </w:t>
      </w:r>
      <w:r w:rsidR="00E005B0">
        <w:t>failure</w:t>
      </w:r>
      <w:r w:rsidRPr="0018173D">
        <w:t xml:space="preserve">s while processing steal to tubes, </w:t>
      </w:r>
    </w:p>
    <w:p w14:paraId="09367A58" w14:textId="13A1AF2D" w:rsidR="00E7674C" w:rsidRDefault="00E005B0" w:rsidP="00E176DC">
      <w:pPr>
        <w:pStyle w:val="Newparagraph"/>
      </w:pPr>
      <w:r>
        <w:t>Failure 24 - coating failures</w:t>
      </w:r>
    </w:p>
    <w:p w14:paraId="1127117A" w14:textId="77777777" w:rsidR="00E7674C" w:rsidRDefault="00DE31CE" w:rsidP="00E176DC">
      <w:pPr>
        <w:pStyle w:val="Newparagraph"/>
      </w:pPr>
      <w:r w:rsidRPr="0018173D">
        <w:t>Failure 30 - corrugated polyamide coating</w:t>
      </w:r>
    </w:p>
    <w:p w14:paraId="7634F0A1" w14:textId="03D8ECE3" w:rsidR="00DE31CE" w:rsidRPr="0018173D" w:rsidRDefault="00327BE2" w:rsidP="00E7674C">
      <w:pPr>
        <w:pStyle w:val="Paragraph"/>
      </w:pPr>
      <w:r>
        <w:t>Failure</w:t>
      </w:r>
      <w:r w:rsidRPr="00B671FA">
        <w:t xml:space="preserve"> 24 </w:t>
      </w:r>
      <w:r>
        <w:t xml:space="preserve">alone leads to </w:t>
      </w:r>
      <w:r w:rsidRPr="00B671FA">
        <w:t xml:space="preserve">53% of </w:t>
      </w:r>
      <w:r>
        <w:t xml:space="preserve">the overall scrap in the manufacturing network. Failure 8 accounts for 17%, Failure 30 for </w:t>
      </w:r>
      <w:r w:rsidRPr="00B671FA">
        <w:t>9%.</w:t>
      </w:r>
      <w:r>
        <w:t xml:space="preserve"> The analysis suggests that the focus should be on reducing these 3 failures.</w:t>
      </w:r>
    </w:p>
    <w:p w14:paraId="0AD4A5DE" w14:textId="27B88D51" w:rsidR="00327BE2" w:rsidRDefault="00327BE2" w:rsidP="00327BE2">
      <w:pPr>
        <w:pStyle w:val="Newparagraph"/>
      </w:pPr>
      <w:r>
        <w:t>However, by connecting the production processes with the inspection by quality control loops, and subsequently evaluating the respective RPN</w:t>
      </w:r>
      <w:r w:rsidRPr="00D2668E">
        <w:rPr>
          <w:vertAlign w:val="subscript"/>
        </w:rPr>
        <w:t>ext</w:t>
      </w:r>
      <w:r>
        <w:t xml:space="preserve"> </w:t>
      </w:r>
      <w:r w:rsidR="00341927">
        <w:t xml:space="preserve">(see Table </w:t>
      </w:r>
      <w:r w:rsidR="00857EB7">
        <w:t>4</w:t>
      </w:r>
      <w:r w:rsidR="00341927">
        <w:t xml:space="preserve">) </w:t>
      </w:r>
      <w:r>
        <w:t xml:space="preserve">it becomes evident, that the low failure costs at Plant 2 result from the low value of the scrapped products and from the fact, that </w:t>
      </w:r>
      <w:r w:rsidRPr="0002725D">
        <w:t>large quantities of defective</w:t>
      </w:r>
      <w:r>
        <w:t xml:space="preserve"> pipes are </w:t>
      </w:r>
      <w:r>
        <w:lastRenderedPageBreak/>
        <w:t xml:space="preserve">identified in other plants leading to higher costs there. Furthermore it is underlined, that Failure 24 should </w:t>
      </w:r>
      <w:r w:rsidR="00514399">
        <w:t>have the most</w:t>
      </w:r>
      <w:r>
        <w:t xml:space="preserve"> </w:t>
      </w:r>
      <w:r w:rsidR="007D6C6F">
        <w:t xml:space="preserve">focus </w:t>
      </w:r>
      <w:r>
        <w:t xml:space="preserve">on, since it causes the highest value, due to its high severity and occurrence probability. So instead of focusing on failure 8, which admittedly accounts for 17% of the total scrap in the manufacturing network, it is necessary to put attention on Failure 20. While Failure 8 is most probably detected shortly after its incurrence, Failure </w:t>
      </w:r>
      <w:r w:rsidRPr="00B671FA">
        <w:t xml:space="preserve">20 </w:t>
      </w:r>
      <w:r>
        <w:t>leads to an increased RPN</w:t>
      </w:r>
      <w:r w:rsidRPr="00FC7281">
        <w:rPr>
          <w:vertAlign w:val="subscript"/>
        </w:rPr>
        <w:t>ext</w:t>
      </w:r>
      <w:r w:rsidRPr="00B671FA">
        <w:t xml:space="preserve"> </w:t>
      </w:r>
      <w:r>
        <w:t>at three different</w:t>
      </w:r>
      <w:r w:rsidRPr="00B671FA">
        <w:t xml:space="preserve"> quality inspections</w:t>
      </w:r>
      <w:r>
        <w:t xml:space="preserve">. This </w:t>
      </w:r>
      <w:r w:rsidRPr="00B671FA">
        <w:t xml:space="preserve">is attributable to a general low detection probability </w:t>
      </w:r>
      <w:r>
        <w:t>and a high value added between process 2 and the inspection stations at Plants 4 and 5. Therefore, according to</w:t>
      </w:r>
      <w:r w:rsidRPr="00DB15E8">
        <w:t xml:space="preserve"> </w:t>
      </w:r>
      <w:r>
        <w:t>this analysis</w:t>
      </w:r>
      <w:r w:rsidRPr="00DB15E8">
        <w:t xml:space="preserve"> for </w:t>
      </w:r>
      <w:r>
        <w:t>deriving improvement measures, the focus was put on Failure</w:t>
      </w:r>
      <w:r w:rsidRPr="00DB15E8">
        <w:t xml:space="preserve"> 24, since it has the highest RP</w:t>
      </w:r>
      <w:r>
        <w:t>N</w:t>
      </w:r>
      <w:r w:rsidRPr="00774AD1">
        <w:rPr>
          <w:vertAlign w:val="subscript"/>
        </w:rPr>
        <w:t xml:space="preserve">ext </w:t>
      </w:r>
      <w:r w:rsidRPr="00DB15E8">
        <w:t>as well as Failure 20 because it is detected at various stations downstream.</w:t>
      </w:r>
    </w:p>
    <w:p w14:paraId="61E585ED" w14:textId="693782EC" w:rsidR="00AB56FD" w:rsidRPr="0018173D" w:rsidRDefault="00AB56FD" w:rsidP="00AB56FD">
      <w:pPr>
        <w:pStyle w:val="Tabletitle"/>
      </w:pPr>
      <w:r w:rsidRPr="0018173D">
        <w:t xml:space="preserve">Table </w:t>
      </w:r>
      <w:r w:rsidR="00857EB7">
        <w:t>4</w:t>
      </w:r>
      <w:r w:rsidR="003940C1">
        <w:t>.</w:t>
      </w:r>
      <w:r w:rsidRPr="0018173D">
        <w:t xml:space="preserve"> RP</w:t>
      </w:r>
      <w:r w:rsidR="0005301C">
        <w:t>N</w:t>
      </w:r>
      <w:r w:rsidR="003F5AAD" w:rsidRPr="003F5AAD">
        <w:rPr>
          <w:vertAlign w:val="subscript"/>
        </w:rPr>
        <w:t>ext</w:t>
      </w:r>
      <w:r w:rsidRPr="0018173D">
        <w:t xml:space="preserve"> of evaluated quality control loops</w:t>
      </w:r>
    </w:p>
    <w:tbl>
      <w:tblPr>
        <w:tblStyle w:val="TableGrid"/>
        <w:tblW w:w="8500" w:type="dxa"/>
        <w:tblLayout w:type="fixed"/>
        <w:tblLook w:val="04A0" w:firstRow="1" w:lastRow="0" w:firstColumn="1" w:lastColumn="0" w:noHBand="0" w:noVBand="1"/>
      </w:tblPr>
      <w:tblGrid>
        <w:gridCol w:w="1129"/>
        <w:gridCol w:w="992"/>
        <w:gridCol w:w="993"/>
        <w:gridCol w:w="1134"/>
        <w:gridCol w:w="1105"/>
        <w:gridCol w:w="1049"/>
        <w:gridCol w:w="1049"/>
        <w:gridCol w:w="1049"/>
      </w:tblGrid>
      <w:tr w:rsidR="00AB56FD" w:rsidRPr="008E22D9" w14:paraId="25CF02E5" w14:textId="77777777" w:rsidTr="007D6C6F">
        <w:trPr>
          <w:cantSplit/>
          <w:trHeight w:val="654"/>
        </w:trPr>
        <w:tc>
          <w:tcPr>
            <w:tcW w:w="1129" w:type="dxa"/>
            <w:vMerge w:val="restart"/>
            <w:tcBorders>
              <w:top w:val="single" w:sz="4" w:space="0" w:color="000000"/>
              <w:left w:val="single" w:sz="4" w:space="0" w:color="000000"/>
              <w:right w:val="single" w:sz="4" w:space="0" w:color="000000"/>
            </w:tcBorders>
            <w:shd w:val="clear" w:color="auto" w:fill="EEECE1" w:themeFill="background2"/>
            <w:noWrap/>
            <w:vAlign w:val="center"/>
            <w:hideMark/>
          </w:tcPr>
          <w:p w14:paraId="3D4FB156" w14:textId="15EA384E" w:rsidR="00AB56FD" w:rsidRPr="008E22D9" w:rsidRDefault="008E22D9" w:rsidP="008E22D9">
            <w:pPr>
              <w:spacing w:line="360" w:lineRule="auto"/>
              <w:jc w:val="center"/>
              <w:rPr>
                <w:b/>
                <w:bCs/>
                <w:sz w:val="20"/>
                <w:szCs w:val="16"/>
              </w:rPr>
            </w:pPr>
            <w:r w:rsidRPr="008E22D9">
              <w:rPr>
                <w:b/>
                <w:bCs/>
                <w:sz w:val="20"/>
                <w:szCs w:val="16"/>
              </w:rPr>
              <w:t>Failure type</w:t>
            </w:r>
          </w:p>
        </w:tc>
        <w:tc>
          <w:tcPr>
            <w:tcW w:w="992" w:type="dxa"/>
            <w:tcBorders>
              <w:top w:val="single" w:sz="4" w:space="0" w:color="000000"/>
              <w:left w:val="single" w:sz="4" w:space="0" w:color="000000"/>
              <w:bottom w:val="nil"/>
              <w:right w:val="nil"/>
              <w:tl2br w:val="single" w:sz="4" w:space="0" w:color="000000"/>
            </w:tcBorders>
            <w:shd w:val="clear" w:color="auto" w:fill="EEECE1" w:themeFill="background2"/>
          </w:tcPr>
          <w:p w14:paraId="3552FAB9" w14:textId="77777777" w:rsidR="00AB56FD" w:rsidRPr="008E22D9" w:rsidRDefault="00AB56FD" w:rsidP="008E22D9">
            <w:pPr>
              <w:spacing w:line="360" w:lineRule="auto"/>
              <w:jc w:val="center"/>
              <w:rPr>
                <w:b/>
                <w:bCs/>
                <w:sz w:val="20"/>
                <w:szCs w:val="16"/>
              </w:rPr>
            </w:pPr>
          </w:p>
        </w:tc>
        <w:tc>
          <w:tcPr>
            <w:tcW w:w="993" w:type="dxa"/>
            <w:tcBorders>
              <w:top w:val="single" w:sz="4" w:space="0" w:color="000000"/>
              <w:left w:val="nil"/>
              <w:bottom w:val="nil"/>
              <w:right w:val="single" w:sz="4" w:space="0" w:color="000000"/>
            </w:tcBorders>
            <w:shd w:val="clear" w:color="auto" w:fill="EEECE1" w:themeFill="background2"/>
            <w:vAlign w:val="center"/>
          </w:tcPr>
          <w:p w14:paraId="4B6953D0" w14:textId="3CC7BD24" w:rsidR="00AB56FD" w:rsidRPr="008E22D9" w:rsidRDefault="00AB56FD" w:rsidP="008E22D9">
            <w:pPr>
              <w:spacing w:line="360" w:lineRule="auto"/>
              <w:jc w:val="right"/>
              <w:rPr>
                <w:b/>
                <w:bCs/>
                <w:sz w:val="20"/>
                <w:szCs w:val="16"/>
              </w:rPr>
            </w:pPr>
            <w:r w:rsidRPr="008E22D9">
              <w:rPr>
                <w:b/>
                <w:bCs/>
                <w:sz w:val="20"/>
                <w:szCs w:val="16"/>
              </w:rPr>
              <w:t>Failure detec</w:t>
            </w:r>
            <w:r w:rsidR="008E22D9">
              <w:rPr>
                <w:b/>
                <w:bCs/>
                <w:sz w:val="20"/>
                <w:szCs w:val="16"/>
              </w:rPr>
              <w:t>-</w:t>
            </w:r>
            <w:r w:rsidRPr="008E22D9">
              <w:rPr>
                <w:b/>
                <w:bCs/>
                <w:sz w:val="20"/>
                <w:szCs w:val="16"/>
              </w:rPr>
              <w:t>tion</w:t>
            </w:r>
          </w:p>
        </w:tc>
        <w:tc>
          <w:tcPr>
            <w:tcW w:w="1134" w:type="dxa"/>
            <w:vMerge w:val="restart"/>
            <w:tcBorders>
              <w:top w:val="single" w:sz="4" w:space="0" w:color="000000"/>
              <w:left w:val="single" w:sz="4" w:space="0" w:color="000000"/>
              <w:right w:val="single" w:sz="4" w:space="0" w:color="000000"/>
            </w:tcBorders>
            <w:shd w:val="clear" w:color="auto" w:fill="EEECE1" w:themeFill="background2"/>
            <w:vAlign w:val="center"/>
          </w:tcPr>
          <w:p w14:paraId="22C12CC7" w14:textId="77777777" w:rsidR="00AB56FD" w:rsidRPr="008E22D9" w:rsidRDefault="00AB56FD" w:rsidP="008E22D9">
            <w:pPr>
              <w:spacing w:line="360" w:lineRule="auto"/>
              <w:jc w:val="center"/>
              <w:rPr>
                <w:b/>
                <w:bCs/>
                <w:sz w:val="20"/>
                <w:szCs w:val="16"/>
              </w:rPr>
            </w:pPr>
            <w:r w:rsidRPr="008E22D9">
              <w:rPr>
                <w:b/>
                <w:bCs/>
                <w:sz w:val="20"/>
                <w:szCs w:val="16"/>
              </w:rPr>
              <w:t>During Process 2 (Plant 2)</w:t>
            </w:r>
          </w:p>
        </w:tc>
        <w:tc>
          <w:tcPr>
            <w:tcW w:w="1105" w:type="dxa"/>
            <w:vMerge w:val="restart"/>
            <w:tcBorders>
              <w:top w:val="single" w:sz="4" w:space="0" w:color="000000"/>
              <w:left w:val="single" w:sz="4" w:space="0" w:color="000000"/>
              <w:right w:val="single" w:sz="4" w:space="0" w:color="000000"/>
            </w:tcBorders>
            <w:shd w:val="clear" w:color="auto" w:fill="EEECE1" w:themeFill="background2"/>
            <w:vAlign w:val="center"/>
          </w:tcPr>
          <w:p w14:paraId="67DF9C71" w14:textId="77777777" w:rsidR="00AB56FD" w:rsidRPr="008E22D9" w:rsidRDefault="00AB56FD" w:rsidP="008E22D9">
            <w:pPr>
              <w:spacing w:line="360" w:lineRule="auto"/>
              <w:jc w:val="center"/>
              <w:rPr>
                <w:b/>
                <w:bCs/>
                <w:sz w:val="20"/>
                <w:szCs w:val="16"/>
              </w:rPr>
            </w:pPr>
            <w:r w:rsidRPr="008E22D9">
              <w:rPr>
                <w:b/>
                <w:bCs/>
                <w:sz w:val="20"/>
                <w:szCs w:val="16"/>
              </w:rPr>
              <w:t>After Process 2 (Plant 2)</w:t>
            </w:r>
          </w:p>
        </w:tc>
        <w:tc>
          <w:tcPr>
            <w:tcW w:w="1049" w:type="dxa"/>
            <w:vMerge w:val="restart"/>
            <w:tcBorders>
              <w:top w:val="single" w:sz="4" w:space="0" w:color="000000"/>
              <w:left w:val="single" w:sz="4" w:space="0" w:color="000000"/>
              <w:right w:val="single" w:sz="4" w:space="0" w:color="000000"/>
            </w:tcBorders>
            <w:shd w:val="clear" w:color="auto" w:fill="EEECE1" w:themeFill="background2"/>
            <w:vAlign w:val="center"/>
          </w:tcPr>
          <w:p w14:paraId="08818634" w14:textId="77777777" w:rsidR="00AB56FD" w:rsidRPr="008E22D9" w:rsidRDefault="00AB56FD" w:rsidP="008E22D9">
            <w:pPr>
              <w:spacing w:line="360" w:lineRule="auto"/>
              <w:jc w:val="center"/>
              <w:rPr>
                <w:b/>
                <w:bCs/>
                <w:sz w:val="20"/>
                <w:szCs w:val="16"/>
              </w:rPr>
            </w:pPr>
            <w:r w:rsidRPr="008E22D9">
              <w:rPr>
                <w:b/>
                <w:bCs/>
                <w:sz w:val="20"/>
                <w:szCs w:val="16"/>
              </w:rPr>
              <w:t>After Process 3 (Plant 3)</w:t>
            </w:r>
          </w:p>
        </w:tc>
        <w:tc>
          <w:tcPr>
            <w:tcW w:w="1049" w:type="dxa"/>
            <w:vMerge w:val="restart"/>
            <w:tcBorders>
              <w:top w:val="single" w:sz="4" w:space="0" w:color="000000"/>
              <w:left w:val="single" w:sz="4" w:space="0" w:color="000000"/>
              <w:right w:val="single" w:sz="4" w:space="0" w:color="000000"/>
            </w:tcBorders>
            <w:shd w:val="clear" w:color="auto" w:fill="EEECE1" w:themeFill="background2"/>
            <w:vAlign w:val="center"/>
          </w:tcPr>
          <w:p w14:paraId="6C0622A0" w14:textId="4AE2A5FC" w:rsidR="00AB56FD" w:rsidRPr="008E22D9" w:rsidRDefault="00AB56FD" w:rsidP="008E22D9">
            <w:pPr>
              <w:spacing w:line="360" w:lineRule="auto"/>
              <w:jc w:val="center"/>
              <w:rPr>
                <w:b/>
                <w:bCs/>
                <w:sz w:val="20"/>
                <w:szCs w:val="16"/>
              </w:rPr>
            </w:pPr>
            <w:r w:rsidRPr="008E22D9">
              <w:rPr>
                <w:b/>
                <w:bCs/>
                <w:sz w:val="20"/>
                <w:szCs w:val="16"/>
              </w:rPr>
              <w:t>After Process 3 (Plant 4)</w:t>
            </w:r>
          </w:p>
        </w:tc>
        <w:tc>
          <w:tcPr>
            <w:tcW w:w="1049" w:type="dxa"/>
            <w:vMerge w:val="restart"/>
            <w:tcBorders>
              <w:top w:val="single" w:sz="4" w:space="0" w:color="000000"/>
              <w:left w:val="single" w:sz="4" w:space="0" w:color="000000"/>
              <w:right w:val="single" w:sz="4" w:space="0" w:color="000000"/>
            </w:tcBorders>
            <w:shd w:val="clear" w:color="auto" w:fill="EEECE1" w:themeFill="background2"/>
            <w:vAlign w:val="center"/>
          </w:tcPr>
          <w:p w14:paraId="426B34A2" w14:textId="77777777" w:rsidR="00AB56FD" w:rsidRPr="008E22D9" w:rsidRDefault="00AB56FD" w:rsidP="008E22D9">
            <w:pPr>
              <w:spacing w:line="360" w:lineRule="auto"/>
              <w:jc w:val="center"/>
              <w:rPr>
                <w:b/>
                <w:bCs/>
                <w:sz w:val="20"/>
                <w:szCs w:val="16"/>
              </w:rPr>
            </w:pPr>
            <w:r w:rsidRPr="008E22D9">
              <w:rPr>
                <w:b/>
                <w:bCs/>
                <w:sz w:val="20"/>
                <w:szCs w:val="16"/>
              </w:rPr>
              <w:t>After Process 3 (Plant 5)</w:t>
            </w:r>
          </w:p>
        </w:tc>
      </w:tr>
      <w:tr w:rsidR="00AB56FD" w:rsidRPr="0018173D" w14:paraId="53BCA2B2" w14:textId="77777777" w:rsidTr="007D6C6F">
        <w:trPr>
          <w:cantSplit/>
          <w:trHeight w:val="330"/>
        </w:trPr>
        <w:tc>
          <w:tcPr>
            <w:tcW w:w="1129" w:type="dxa"/>
            <w:vMerge/>
            <w:tcBorders>
              <w:left w:val="single" w:sz="4" w:space="0" w:color="000000"/>
              <w:bottom w:val="single" w:sz="4" w:space="0" w:color="000000"/>
              <w:right w:val="single" w:sz="4" w:space="0" w:color="000000"/>
            </w:tcBorders>
            <w:noWrap/>
          </w:tcPr>
          <w:p w14:paraId="11AECF14" w14:textId="77777777" w:rsidR="00AB56FD" w:rsidRPr="0018173D" w:rsidRDefault="00AB56FD" w:rsidP="00FC7281">
            <w:pPr>
              <w:jc w:val="center"/>
              <w:rPr>
                <w:b/>
                <w:bCs/>
                <w:sz w:val="20"/>
                <w:szCs w:val="22"/>
              </w:rPr>
            </w:pPr>
          </w:p>
        </w:tc>
        <w:tc>
          <w:tcPr>
            <w:tcW w:w="992" w:type="dxa"/>
            <w:tcBorders>
              <w:top w:val="nil"/>
              <w:left w:val="single" w:sz="4" w:space="0" w:color="000000"/>
              <w:bottom w:val="single" w:sz="4" w:space="0" w:color="000000"/>
              <w:right w:val="nil"/>
            </w:tcBorders>
            <w:shd w:val="clear" w:color="auto" w:fill="EEECE1" w:themeFill="background2"/>
            <w:vAlign w:val="center"/>
          </w:tcPr>
          <w:p w14:paraId="7A4AFB78" w14:textId="11183E2F" w:rsidR="00AB56FD" w:rsidRPr="0018173D" w:rsidRDefault="00AB56FD" w:rsidP="008E22D9">
            <w:pPr>
              <w:spacing w:line="360" w:lineRule="auto"/>
              <w:rPr>
                <w:b/>
                <w:bCs/>
                <w:sz w:val="20"/>
                <w:szCs w:val="22"/>
              </w:rPr>
            </w:pPr>
            <w:r w:rsidRPr="008E22D9">
              <w:rPr>
                <w:b/>
                <w:bCs/>
                <w:sz w:val="20"/>
                <w:szCs w:val="22"/>
              </w:rPr>
              <w:t>Failure emer</w:t>
            </w:r>
            <w:r w:rsidR="008E22D9">
              <w:rPr>
                <w:b/>
                <w:bCs/>
                <w:sz w:val="20"/>
                <w:szCs w:val="22"/>
              </w:rPr>
              <w:t>-</w:t>
            </w:r>
            <w:r w:rsidRPr="008E22D9">
              <w:rPr>
                <w:b/>
                <w:bCs/>
                <w:sz w:val="20"/>
                <w:szCs w:val="22"/>
              </w:rPr>
              <w:t>gence</w:t>
            </w:r>
          </w:p>
        </w:tc>
        <w:tc>
          <w:tcPr>
            <w:tcW w:w="993" w:type="dxa"/>
            <w:tcBorders>
              <w:top w:val="nil"/>
              <w:left w:val="nil"/>
              <w:bottom w:val="single" w:sz="4" w:space="0" w:color="000000"/>
              <w:right w:val="single" w:sz="4" w:space="0" w:color="000000"/>
              <w:tl2br w:val="single" w:sz="4" w:space="0" w:color="000000"/>
            </w:tcBorders>
            <w:shd w:val="clear" w:color="auto" w:fill="EEECE1" w:themeFill="background2"/>
          </w:tcPr>
          <w:p w14:paraId="299E1631" w14:textId="77777777" w:rsidR="00AB56FD" w:rsidRPr="0018173D" w:rsidRDefault="00AB56FD" w:rsidP="00FC7281">
            <w:pPr>
              <w:jc w:val="center"/>
              <w:rPr>
                <w:b/>
                <w:bCs/>
                <w:sz w:val="20"/>
                <w:szCs w:val="22"/>
              </w:rPr>
            </w:pPr>
          </w:p>
        </w:tc>
        <w:tc>
          <w:tcPr>
            <w:tcW w:w="1134" w:type="dxa"/>
            <w:vMerge/>
            <w:tcBorders>
              <w:left w:val="single" w:sz="4" w:space="0" w:color="000000"/>
              <w:bottom w:val="single" w:sz="4" w:space="0" w:color="000000"/>
              <w:right w:val="single" w:sz="4" w:space="0" w:color="000000"/>
            </w:tcBorders>
          </w:tcPr>
          <w:p w14:paraId="30C62959" w14:textId="77777777" w:rsidR="00AB56FD" w:rsidRPr="0018173D" w:rsidRDefault="00AB56FD" w:rsidP="00FC7281">
            <w:pPr>
              <w:jc w:val="center"/>
              <w:rPr>
                <w:b/>
                <w:bCs/>
                <w:sz w:val="20"/>
                <w:szCs w:val="22"/>
              </w:rPr>
            </w:pPr>
          </w:p>
        </w:tc>
        <w:tc>
          <w:tcPr>
            <w:tcW w:w="1105" w:type="dxa"/>
            <w:vMerge/>
            <w:tcBorders>
              <w:left w:val="single" w:sz="4" w:space="0" w:color="000000"/>
              <w:bottom w:val="single" w:sz="4" w:space="0" w:color="000000"/>
              <w:right w:val="single" w:sz="4" w:space="0" w:color="000000"/>
            </w:tcBorders>
          </w:tcPr>
          <w:p w14:paraId="3D2D031D" w14:textId="77777777" w:rsidR="00AB56FD" w:rsidRPr="0018173D" w:rsidRDefault="00AB56FD" w:rsidP="00FC7281">
            <w:pPr>
              <w:jc w:val="center"/>
              <w:rPr>
                <w:b/>
                <w:bCs/>
                <w:sz w:val="20"/>
                <w:szCs w:val="22"/>
              </w:rPr>
            </w:pPr>
          </w:p>
        </w:tc>
        <w:tc>
          <w:tcPr>
            <w:tcW w:w="1049" w:type="dxa"/>
            <w:vMerge/>
            <w:tcBorders>
              <w:left w:val="single" w:sz="4" w:space="0" w:color="000000"/>
              <w:bottom w:val="single" w:sz="4" w:space="0" w:color="000000"/>
              <w:right w:val="single" w:sz="4" w:space="0" w:color="000000"/>
            </w:tcBorders>
          </w:tcPr>
          <w:p w14:paraId="02DD49D4" w14:textId="77777777" w:rsidR="00AB56FD" w:rsidRPr="0018173D" w:rsidRDefault="00AB56FD" w:rsidP="00FC7281">
            <w:pPr>
              <w:jc w:val="center"/>
              <w:rPr>
                <w:b/>
                <w:bCs/>
                <w:sz w:val="20"/>
                <w:szCs w:val="22"/>
              </w:rPr>
            </w:pPr>
          </w:p>
        </w:tc>
        <w:tc>
          <w:tcPr>
            <w:tcW w:w="1049" w:type="dxa"/>
            <w:vMerge/>
            <w:tcBorders>
              <w:left w:val="single" w:sz="4" w:space="0" w:color="000000"/>
              <w:bottom w:val="single" w:sz="4" w:space="0" w:color="000000"/>
              <w:right w:val="single" w:sz="4" w:space="0" w:color="000000"/>
            </w:tcBorders>
          </w:tcPr>
          <w:p w14:paraId="7E65F8C4" w14:textId="77777777" w:rsidR="00AB56FD" w:rsidRPr="0018173D" w:rsidRDefault="00AB56FD" w:rsidP="00FC7281">
            <w:pPr>
              <w:jc w:val="center"/>
              <w:rPr>
                <w:b/>
                <w:bCs/>
                <w:sz w:val="20"/>
                <w:szCs w:val="22"/>
              </w:rPr>
            </w:pPr>
          </w:p>
        </w:tc>
        <w:tc>
          <w:tcPr>
            <w:tcW w:w="1049" w:type="dxa"/>
            <w:vMerge/>
            <w:tcBorders>
              <w:left w:val="single" w:sz="4" w:space="0" w:color="000000"/>
              <w:bottom w:val="single" w:sz="4" w:space="0" w:color="000000"/>
              <w:right w:val="single" w:sz="4" w:space="0" w:color="000000"/>
            </w:tcBorders>
          </w:tcPr>
          <w:p w14:paraId="29058499" w14:textId="77777777" w:rsidR="00AB56FD" w:rsidRPr="0018173D" w:rsidRDefault="00AB56FD" w:rsidP="00FC7281">
            <w:pPr>
              <w:jc w:val="center"/>
              <w:rPr>
                <w:b/>
                <w:bCs/>
                <w:sz w:val="20"/>
                <w:szCs w:val="22"/>
              </w:rPr>
            </w:pPr>
          </w:p>
        </w:tc>
      </w:tr>
      <w:tr w:rsidR="00AB56FD" w:rsidRPr="0018173D" w14:paraId="2AAE6A03" w14:textId="77777777" w:rsidTr="007D6C6F">
        <w:trPr>
          <w:cantSplit/>
          <w:trHeight w:val="454"/>
        </w:trPr>
        <w:tc>
          <w:tcPr>
            <w:tcW w:w="1129" w:type="dxa"/>
            <w:tcBorders>
              <w:top w:val="single" w:sz="4" w:space="0" w:color="000000"/>
              <w:left w:val="single" w:sz="4" w:space="0" w:color="000000"/>
              <w:right w:val="single" w:sz="4" w:space="0" w:color="000000"/>
            </w:tcBorders>
            <w:noWrap/>
            <w:vAlign w:val="center"/>
            <w:hideMark/>
          </w:tcPr>
          <w:p w14:paraId="06BA5A96" w14:textId="77777777" w:rsidR="00AB56FD" w:rsidRPr="0018173D" w:rsidRDefault="00AB56FD" w:rsidP="008E22D9">
            <w:pPr>
              <w:spacing w:line="360" w:lineRule="auto"/>
              <w:jc w:val="center"/>
              <w:rPr>
                <w:b/>
                <w:bCs/>
                <w:color w:val="000000"/>
                <w:sz w:val="20"/>
                <w:szCs w:val="22"/>
              </w:rPr>
            </w:pPr>
            <w:r w:rsidRPr="0018173D">
              <w:rPr>
                <w:b/>
                <w:bCs/>
                <w:color w:val="000000"/>
                <w:sz w:val="20"/>
                <w:szCs w:val="22"/>
              </w:rPr>
              <w:t>Failure 8</w:t>
            </w: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14:paraId="3631F0C1" w14:textId="77777777" w:rsidR="00AB56FD" w:rsidRPr="0018173D" w:rsidRDefault="00AB56FD" w:rsidP="008E22D9">
            <w:pPr>
              <w:spacing w:line="360" w:lineRule="auto"/>
              <w:jc w:val="center"/>
              <w:rPr>
                <w:color w:val="000000"/>
                <w:sz w:val="20"/>
                <w:szCs w:val="22"/>
              </w:rPr>
            </w:pPr>
            <w:r w:rsidRPr="0018173D">
              <w:rPr>
                <w:color w:val="000000"/>
                <w:sz w:val="20"/>
                <w:szCs w:val="22"/>
              </w:rPr>
              <w:t>Process 1</w:t>
            </w:r>
          </w:p>
        </w:tc>
        <w:tc>
          <w:tcPr>
            <w:tcW w:w="1134" w:type="dxa"/>
            <w:tcBorders>
              <w:top w:val="single" w:sz="4" w:space="0" w:color="000000"/>
              <w:left w:val="single" w:sz="4" w:space="0" w:color="000000"/>
            </w:tcBorders>
            <w:noWrap/>
            <w:vAlign w:val="center"/>
            <w:hideMark/>
          </w:tcPr>
          <w:p w14:paraId="34EDE1CC" w14:textId="06EC7F89" w:rsidR="00AB56FD" w:rsidRPr="0018173D" w:rsidRDefault="00093F82" w:rsidP="008E22D9">
            <w:pPr>
              <w:spacing w:line="360" w:lineRule="auto"/>
              <w:jc w:val="center"/>
              <w:rPr>
                <w:b/>
                <w:color w:val="000000"/>
                <w:sz w:val="20"/>
                <w:szCs w:val="22"/>
              </w:rPr>
            </w:pPr>
            <w:r w:rsidRPr="0018173D">
              <w:rPr>
                <w:b/>
                <w:color w:val="000000"/>
                <w:sz w:val="20"/>
                <w:szCs w:val="22"/>
              </w:rPr>
              <w:t>64</w:t>
            </w:r>
          </w:p>
        </w:tc>
        <w:tc>
          <w:tcPr>
            <w:tcW w:w="1105" w:type="dxa"/>
            <w:tcBorders>
              <w:top w:val="single" w:sz="4" w:space="0" w:color="000000"/>
            </w:tcBorders>
            <w:vAlign w:val="center"/>
          </w:tcPr>
          <w:p w14:paraId="24FC261A" w14:textId="77777777" w:rsidR="00AB56FD" w:rsidRPr="0018173D" w:rsidRDefault="00AB56FD" w:rsidP="008E22D9">
            <w:pPr>
              <w:spacing w:line="360" w:lineRule="auto"/>
              <w:jc w:val="center"/>
              <w:rPr>
                <w:color w:val="000000"/>
                <w:sz w:val="20"/>
                <w:szCs w:val="22"/>
              </w:rPr>
            </w:pPr>
            <w:r w:rsidRPr="0018173D">
              <w:rPr>
                <w:color w:val="000000"/>
                <w:sz w:val="20"/>
                <w:szCs w:val="22"/>
              </w:rPr>
              <w:t>1</w:t>
            </w:r>
          </w:p>
        </w:tc>
        <w:tc>
          <w:tcPr>
            <w:tcW w:w="1049" w:type="dxa"/>
            <w:tcBorders>
              <w:top w:val="single" w:sz="4" w:space="0" w:color="000000"/>
            </w:tcBorders>
            <w:noWrap/>
            <w:vAlign w:val="center"/>
            <w:hideMark/>
          </w:tcPr>
          <w:p w14:paraId="784E88DC" w14:textId="77777777" w:rsidR="00AB56FD" w:rsidRPr="0018173D" w:rsidRDefault="00AB56FD" w:rsidP="008E22D9">
            <w:pPr>
              <w:spacing w:line="360" w:lineRule="auto"/>
              <w:jc w:val="center"/>
              <w:rPr>
                <w:color w:val="000000"/>
                <w:sz w:val="20"/>
                <w:szCs w:val="22"/>
              </w:rPr>
            </w:pPr>
            <w:r w:rsidRPr="0018173D">
              <w:rPr>
                <w:color w:val="000000"/>
                <w:sz w:val="20"/>
                <w:szCs w:val="22"/>
              </w:rPr>
              <w:t>1</w:t>
            </w:r>
          </w:p>
        </w:tc>
        <w:tc>
          <w:tcPr>
            <w:tcW w:w="1049" w:type="dxa"/>
            <w:tcBorders>
              <w:top w:val="single" w:sz="4" w:space="0" w:color="000000"/>
            </w:tcBorders>
            <w:noWrap/>
            <w:vAlign w:val="center"/>
            <w:hideMark/>
          </w:tcPr>
          <w:p w14:paraId="77E562D2" w14:textId="77777777" w:rsidR="00AB56FD" w:rsidRPr="0018173D" w:rsidRDefault="00AB56FD" w:rsidP="008E22D9">
            <w:pPr>
              <w:spacing w:line="360" w:lineRule="auto"/>
              <w:jc w:val="center"/>
              <w:rPr>
                <w:color w:val="000000"/>
                <w:sz w:val="20"/>
                <w:szCs w:val="22"/>
              </w:rPr>
            </w:pPr>
            <w:r w:rsidRPr="0018173D">
              <w:rPr>
                <w:color w:val="000000"/>
                <w:sz w:val="20"/>
                <w:szCs w:val="22"/>
              </w:rPr>
              <w:t>1</w:t>
            </w:r>
          </w:p>
        </w:tc>
        <w:tc>
          <w:tcPr>
            <w:tcW w:w="1049" w:type="dxa"/>
            <w:tcBorders>
              <w:top w:val="single" w:sz="4" w:space="0" w:color="000000"/>
            </w:tcBorders>
            <w:noWrap/>
            <w:vAlign w:val="center"/>
            <w:hideMark/>
          </w:tcPr>
          <w:p w14:paraId="360CF8B8" w14:textId="77777777" w:rsidR="00AB56FD" w:rsidRPr="0018173D" w:rsidRDefault="00AB56FD" w:rsidP="008E22D9">
            <w:pPr>
              <w:spacing w:line="360" w:lineRule="auto"/>
              <w:jc w:val="center"/>
              <w:rPr>
                <w:color w:val="000000"/>
                <w:sz w:val="20"/>
                <w:szCs w:val="22"/>
              </w:rPr>
            </w:pPr>
            <w:r w:rsidRPr="0018173D">
              <w:rPr>
                <w:color w:val="000000"/>
                <w:sz w:val="20"/>
                <w:szCs w:val="22"/>
              </w:rPr>
              <w:t>1</w:t>
            </w:r>
          </w:p>
        </w:tc>
      </w:tr>
      <w:tr w:rsidR="00AB56FD" w:rsidRPr="0018173D" w14:paraId="725AE53F" w14:textId="77777777" w:rsidTr="007D6C6F">
        <w:trPr>
          <w:cantSplit/>
          <w:trHeight w:val="454"/>
        </w:trPr>
        <w:tc>
          <w:tcPr>
            <w:tcW w:w="1129" w:type="dxa"/>
            <w:tcBorders>
              <w:left w:val="single" w:sz="4" w:space="0" w:color="000000"/>
              <w:right w:val="single" w:sz="4" w:space="0" w:color="000000"/>
            </w:tcBorders>
            <w:noWrap/>
            <w:vAlign w:val="center"/>
          </w:tcPr>
          <w:p w14:paraId="0025AD4A" w14:textId="77777777" w:rsidR="00AB56FD" w:rsidRPr="0018173D" w:rsidRDefault="00AB56FD" w:rsidP="008E22D9">
            <w:pPr>
              <w:spacing w:line="360" w:lineRule="auto"/>
              <w:jc w:val="center"/>
              <w:rPr>
                <w:b/>
                <w:bCs/>
                <w:color w:val="000000"/>
                <w:sz w:val="20"/>
                <w:szCs w:val="22"/>
              </w:rPr>
            </w:pPr>
            <w:r w:rsidRPr="0018173D">
              <w:rPr>
                <w:b/>
                <w:bCs/>
                <w:color w:val="000000"/>
                <w:sz w:val="20"/>
                <w:szCs w:val="22"/>
              </w:rPr>
              <w:t>Failure 18</w:t>
            </w: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14:paraId="4075AC33" w14:textId="77777777" w:rsidR="00AB56FD" w:rsidRPr="0018173D" w:rsidRDefault="00AB56FD" w:rsidP="008E22D9">
            <w:pPr>
              <w:spacing w:line="360" w:lineRule="auto"/>
              <w:jc w:val="center"/>
              <w:rPr>
                <w:color w:val="000000"/>
                <w:sz w:val="20"/>
                <w:szCs w:val="22"/>
              </w:rPr>
            </w:pPr>
            <w:r w:rsidRPr="0018173D">
              <w:rPr>
                <w:color w:val="000000"/>
                <w:sz w:val="20"/>
                <w:szCs w:val="22"/>
              </w:rPr>
              <w:t>Process 2</w:t>
            </w:r>
          </w:p>
        </w:tc>
        <w:tc>
          <w:tcPr>
            <w:tcW w:w="1134" w:type="dxa"/>
            <w:tcBorders>
              <w:left w:val="single" w:sz="4" w:space="0" w:color="000000"/>
            </w:tcBorders>
            <w:noWrap/>
            <w:vAlign w:val="center"/>
          </w:tcPr>
          <w:p w14:paraId="7D5C02D5" w14:textId="77777777" w:rsidR="00AB56FD" w:rsidRPr="0018173D" w:rsidRDefault="00AB56FD" w:rsidP="008E22D9">
            <w:pPr>
              <w:spacing w:line="360" w:lineRule="auto"/>
              <w:jc w:val="center"/>
              <w:rPr>
                <w:color w:val="000000"/>
                <w:sz w:val="20"/>
                <w:szCs w:val="22"/>
              </w:rPr>
            </w:pPr>
            <w:r w:rsidRPr="0018173D">
              <w:rPr>
                <w:color w:val="000000"/>
                <w:sz w:val="20"/>
                <w:szCs w:val="22"/>
              </w:rPr>
              <w:t>0</w:t>
            </w:r>
          </w:p>
        </w:tc>
        <w:tc>
          <w:tcPr>
            <w:tcW w:w="1105" w:type="dxa"/>
            <w:vAlign w:val="center"/>
          </w:tcPr>
          <w:p w14:paraId="4DE59998" w14:textId="77777777" w:rsidR="00AB56FD" w:rsidRPr="0018173D" w:rsidRDefault="00AB56FD" w:rsidP="008E22D9">
            <w:pPr>
              <w:spacing w:line="360" w:lineRule="auto"/>
              <w:jc w:val="center"/>
              <w:rPr>
                <w:color w:val="000000"/>
                <w:sz w:val="20"/>
                <w:szCs w:val="22"/>
              </w:rPr>
            </w:pPr>
            <w:r w:rsidRPr="0018173D">
              <w:rPr>
                <w:color w:val="000000"/>
                <w:sz w:val="20"/>
                <w:szCs w:val="22"/>
              </w:rPr>
              <w:t>10</w:t>
            </w:r>
          </w:p>
        </w:tc>
        <w:tc>
          <w:tcPr>
            <w:tcW w:w="1049" w:type="dxa"/>
            <w:noWrap/>
            <w:vAlign w:val="center"/>
          </w:tcPr>
          <w:p w14:paraId="7C422B91" w14:textId="77777777" w:rsidR="00AB56FD" w:rsidRPr="0018173D" w:rsidRDefault="00AB56FD" w:rsidP="008E22D9">
            <w:pPr>
              <w:spacing w:line="360" w:lineRule="auto"/>
              <w:jc w:val="center"/>
              <w:rPr>
                <w:color w:val="000000"/>
                <w:sz w:val="20"/>
                <w:szCs w:val="22"/>
              </w:rPr>
            </w:pPr>
            <w:r w:rsidRPr="0018173D">
              <w:rPr>
                <w:color w:val="000000"/>
                <w:sz w:val="20"/>
                <w:szCs w:val="22"/>
              </w:rPr>
              <w:t>1</w:t>
            </w:r>
          </w:p>
        </w:tc>
        <w:tc>
          <w:tcPr>
            <w:tcW w:w="1049" w:type="dxa"/>
            <w:noWrap/>
            <w:vAlign w:val="center"/>
          </w:tcPr>
          <w:p w14:paraId="118E413B" w14:textId="77777777" w:rsidR="00AB56FD" w:rsidRPr="0018173D" w:rsidRDefault="00AB56FD" w:rsidP="008E22D9">
            <w:pPr>
              <w:spacing w:line="360" w:lineRule="auto"/>
              <w:jc w:val="center"/>
              <w:rPr>
                <w:color w:val="000000"/>
                <w:sz w:val="20"/>
                <w:szCs w:val="22"/>
              </w:rPr>
            </w:pPr>
            <w:r w:rsidRPr="0018173D">
              <w:rPr>
                <w:color w:val="000000"/>
                <w:sz w:val="20"/>
                <w:szCs w:val="22"/>
              </w:rPr>
              <w:t>1</w:t>
            </w:r>
          </w:p>
        </w:tc>
        <w:tc>
          <w:tcPr>
            <w:tcW w:w="1049" w:type="dxa"/>
            <w:noWrap/>
            <w:vAlign w:val="center"/>
          </w:tcPr>
          <w:p w14:paraId="1969291C" w14:textId="77777777" w:rsidR="00AB56FD" w:rsidRPr="0018173D" w:rsidRDefault="00AB56FD" w:rsidP="008E22D9">
            <w:pPr>
              <w:spacing w:line="360" w:lineRule="auto"/>
              <w:jc w:val="center"/>
              <w:rPr>
                <w:color w:val="000000"/>
                <w:sz w:val="20"/>
                <w:szCs w:val="22"/>
              </w:rPr>
            </w:pPr>
            <w:r w:rsidRPr="0018173D">
              <w:rPr>
                <w:color w:val="000000"/>
                <w:sz w:val="20"/>
                <w:szCs w:val="22"/>
              </w:rPr>
              <w:t>1</w:t>
            </w:r>
          </w:p>
        </w:tc>
      </w:tr>
      <w:tr w:rsidR="00AB56FD" w:rsidRPr="0018173D" w14:paraId="3A41DF75" w14:textId="77777777" w:rsidTr="007D6C6F">
        <w:trPr>
          <w:cantSplit/>
          <w:trHeight w:val="454"/>
        </w:trPr>
        <w:tc>
          <w:tcPr>
            <w:tcW w:w="1129" w:type="dxa"/>
            <w:tcBorders>
              <w:left w:val="single" w:sz="4" w:space="0" w:color="000000"/>
              <w:right w:val="single" w:sz="4" w:space="0" w:color="000000"/>
            </w:tcBorders>
            <w:noWrap/>
            <w:vAlign w:val="center"/>
            <w:hideMark/>
          </w:tcPr>
          <w:p w14:paraId="24198611" w14:textId="77777777" w:rsidR="00AB56FD" w:rsidRPr="0018173D" w:rsidRDefault="00AB56FD" w:rsidP="008E22D9">
            <w:pPr>
              <w:spacing w:line="360" w:lineRule="auto"/>
              <w:jc w:val="center"/>
              <w:rPr>
                <w:b/>
                <w:bCs/>
                <w:color w:val="000000"/>
                <w:sz w:val="20"/>
                <w:szCs w:val="22"/>
              </w:rPr>
            </w:pPr>
            <w:r w:rsidRPr="0018173D">
              <w:rPr>
                <w:b/>
                <w:bCs/>
                <w:color w:val="000000"/>
                <w:sz w:val="20"/>
                <w:szCs w:val="22"/>
              </w:rPr>
              <w:t>Failure 19</w:t>
            </w: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14:paraId="02390E79" w14:textId="77777777" w:rsidR="00AB56FD" w:rsidRPr="0018173D" w:rsidRDefault="00AB56FD" w:rsidP="008E22D9">
            <w:pPr>
              <w:spacing w:line="360" w:lineRule="auto"/>
              <w:jc w:val="center"/>
              <w:rPr>
                <w:color w:val="000000"/>
                <w:sz w:val="20"/>
                <w:szCs w:val="22"/>
              </w:rPr>
            </w:pPr>
            <w:r w:rsidRPr="0018173D">
              <w:rPr>
                <w:color w:val="000000"/>
                <w:sz w:val="20"/>
                <w:szCs w:val="22"/>
              </w:rPr>
              <w:t>Process 2</w:t>
            </w:r>
          </w:p>
        </w:tc>
        <w:tc>
          <w:tcPr>
            <w:tcW w:w="1134" w:type="dxa"/>
            <w:tcBorders>
              <w:left w:val="single" w:sz="4" w:space="0" w:color="000000"/>
            </w:tcBorders>
            <w:noWrap/>
            <w:vAlign w:val="center"/>
            <w:hideMark/>
          </w:tcPr>
          <w:p w14:paraId="61ECF8B1" w14:textId="77777777" w:rsidR="00AB56FD" w:rsidRPr="0018173D" w:rsidRDefault="00AB56FD" w:rsidP="008E22D9">
            <w:pPr>
              <w:spacing w:line="360" w:lineRule="auto"/>
              <w:jc w:val="center"/>
              <w:rPr>
                <w:color w:val="000000"/>
                <w:sz w:val="20"/>
                <w:szCs w:val="22"/>
              </w:rPr>
            </w:pPr>
            <w:r w:rsidRPr="0018173D">
              <w:rPr>
                <w:color w:val="000000"/>
                <w:sz w:val="20"/>
                <w:szCs w:val="22"/>
              </w:rPr>
              <w:t>0</w:t>
            </w:r>
          </w:p>
        </w:tc>
        <w:tc>
          <w:tcPr>
            <w:tcW w:w="1105" w:type="dxa"/>
            <w:vAlign w:val="center"/>
          </w:tcPr>
          <w:p w14:paraId="5B0D9C1B" w14:textId="77777777" w:rsidR="00AB56FD" w:rsidRPr="0018173D" w:rsidRDefault="00AB56FD" w:rsidP="008E22D9">
            <w:pPr>
              <w:spacing w:line="360" w:lineRule="auto"/>
              <w:jc w:val="center"/>
              <w:rPr>
                <w:b/>
                <w:color w:val="000000"/>
                <w:sz w:val="20"/>
                <w:szCs w:val="22"/>
              </w:rPr>
            </w:pPr>
            <w:r w:rsidRPr="0018173D">
              <w:rPr>
                <w:b/>
                <w:color w:val="000000"/>
                <w:sz w:val="20"/>
                <w:szCs w:val="22"/>
              </w:rPr>
              <w:t>64</w:t>
            </w:r>
          </w:p>
        </w:tc>
        <w:tc>
          <w:tcPr>
            <w:tcW w:w="1049" w:type="dxa"/>
            <w:noWrap/>
            <w:vAlign w:val="center"/>
          </w:tcPr>
          <w:p w14:paraId="342AA7AD" w14:textId="77777777" w:rsidR="00AB56FD" w:rsidRPr="0018173D" w:rsidRDefault="00AB56FD" w:rsidP="008E22D9">
            <w:pPr>
              <w:spacing w:line="360" w:lineRule="auto"/>
              <w:jc w:val="center"/>
              <w:rPr>
                <w:color w:val="000000"/>
                <w:sz w:val="20"/>
                <w:szCs w:val="22"/>
              </w:rPr>
            </w:pPr>
            <w:r w:rsidRPr="0018173D">
              <w:rPr>
                <w:color w:val="000000"/>
                <w:sz w:val="20"/>
                <w:szCs w:val="22"/>
              </w:rPr>
              <w:t>24</w:t>
            </w:r>
          </w:p>
        </w:tc>
        <w:tc>
          <w:tcPr>
            <w:tcW w:w="1049" w:type="dxa"/>
            <w:noWrap/>
            <w:vAlign w:val="center"/>
            <w:hideMark/>
          </w:tcPr>
          <w:p w14:paraId="636F78F4" w14:textId="77777777" w:rsidR="00AB56FD" w:rsidRPr="0018173D" w:rsidRDefault="00AB56FD" w:rsidP="008E22D9">
            <w:pPr>
              <w:spacing w:line="360" w:lineRule="auto"/>
              <w:jc w:val="center"/>
              <w:rPr>
                <w:color w:val="000000"/>
                <w:sz w:val="20"/>
                <w:szCs w:val="22"/>
              </w:rPr>
            </w:pPr>
            <w:r w:rsidRPr="0018173D">
              <w:rPr>
                <w:color w:val="000000"/>
                <w:sz w:val="20"/>
                <w:szCs w:val="22"/>
              </w:rPr>
              <w:t>24</w:t>
            </w:r>
          </w:p>
        </w:tc>
        <w:tc>
          <w:tcPr>
            <w:tcW w:w="1049" w:type="dxa"/>
            <w:noWrap/>
            <w:vAlign w:val="center"/>
            <w:hideMark/>
          </w:tcPr>
          <w:p w14:paraId="46801211" w14:textId="77777777" w:rsidR="00AB56FD" w:rsidRPr="0018173D" w:rsidRDefault="00AB56FD" w:rsidP="008E22D9">
            <w:pPr>
              <w:spacing w:line="360" w:lineRule="auto"/>
              <w:jc w:val="center"/>
              <w:rPr>
                <w:color w:val="000000"/>
                <w:sz w:val="20"/>
                <w:szCs w:val="22"/>
              </w:rPr>
            </w:pPr>
            <w:r w:rsidRPr="0018173D">
              <w:rPr>
                <w:color w:val="000000"/>
                <w:sz w:val="20"/>
                <w:szCs w:val="22"/>
              </w:rPr>
              <w:t>8</w:t>
            </w:r>
          </w:p>
        </w:tc>
      </w:tr>
      <w:tr w:rsidR="00AB56FD" w:rsidRPr="0018173D" w14:paraId="1937B59F" w14:textId="77777777" w:rsidTr="007D6C6F">
        <w:trPr>
          <w:cantSplit/>
          <w:trHeight w:val="454"/>
        </w:trPr>
        <w:tc>
          <w:tcPr>
            <w:tcW w:w="1129" w:type="dxa"/>
            <w:tcBorders>
              <w:left w:val="single" w:sz="4" w:space="0" w:color="000000"/>
              <w:right w:val="single" w:sz="4" w:space="0" w:color="000000"/>
            </w:tcBorders>
            <w:noWrap/>
            <w:vAlign w:val="center"/>
            <w:hideMark/>
          </w:tcPr>
          <w:p w14:paraId="0C2657B6" w14:textId="77777777" w:rsidR="00AB56FD" w:rsidRPr="0018173D" w:rsidRDefault="00AB56FD" w:rsidP="008E22D9">
            <w:pPr>
              <w:spacing w:line="360" w:lineRule="auto"/>
              <w:jc w:val="center"/>
              <w:rPr>
                <w:b/>
                <w:bCs/>
                <w:color w:val="000000"/>
                <w:sz w:val="20"/>
                <w:szCs w:val="22"/>
              </w:rPr>
            </w:pPr>
            <w:r w:rsidRPr="0018173D">
              <w:rPr>
                <w:b/>
                <w:bCs/>
                <w:color w:val="000000"/>
                <w:sz w:val="20"/>
                <w:szCs w:val="22"/>
              </w:rPr>
              <w:t>Failure 20</w:t>
            </w: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14:paraId="35FF8A2E" w14:textId="77777777" w:rsidR="00AB56FD" w:rsidRPr="0018173D" w:rsidRDefault="00AB56FD" w:rsidP="008E22D9">
            <w:pPr>
              <w:spacing w:line="360" w:lineRule="auto"/>
              <w:jc w:val="center"/>
              <w:rPr>
                <w:color w:val="000000"/>
                <w:sz w:val="20"/>
                <w:szCs w:val="22"/>
              </w:rPr>
            </w:pPr>
            <w:r w:rsidRPr="0018173D">
              <w:rPr>
                <w:color w:val="000000"/>
                <w:sz w:val="20"/>
                <w:szCs w:val="22"/>
              </w:rPr>
              <w:t>Process 2</w:t>
            </w:r>
          </w:p>
        </w:tc>
        <w:tc>
          <w:tcPr>
            <w:tcW w:w="1134" w:type="dxa"/>
            <w:tcBorders>
              <w:left w:val="single" w:sz="4" w:space="0" w:color="000000"/>
            </w:tcBorders>
            <w:noWrap/>
            <w:vAlign w:val="center"/>
            <w:hideMark/>
          </w:tcPr>
          <w:p w14:paraId="2764CEDE" w14:textId="77777777" w:rsidR="00AB56FD" w:rsidRPr="0018173D" w:rsidRDefault="00AB56FD" w:rsidP="008E22D9">
            <w:pPr>
              <w:spacing w:line="360" w:lineRule="auto"/>
              <w:jc w:val="center"/>
              <w:rPr>
                <w:color w:val="000000"/>
                <w:sz w:val="20"/>
                <w:szCs w:val="22"/>
              </w:rPr>
            </w:pPr>
            <w:r w:rsidRPr="0018173D">
              <w:rPr>
                <w:color w:val="000000"/>
                <w:sz w:val="20"/>
                <w:szCs w:val="22"/>
              </w:rPr>
              <w:t>0</w:t>
            </w:r>
          </w:p>
        </w:tc>
        <w:tc>
          <w:tcPr>
            <w:tcW w:w="1105" w:type="dxa"/>
            <w:vAlign w:val="center"/>
          </w:tcPr>
          <w:p w14:paraId="6160F16A" w14:textId="77777777" w:rsidR="00AB56FD" w:rsidRPr="0018173D" w:rsidRDefault="00AB56FD" w:rsidP="008E22D9">
            <w:pPr>
              <w:spacing w:line="360" w:lineRule="auto"/>
              <w:jc w:val="center"/>
              <w:rPr>
                <w:b/>
                <w:color w:val="000000"/>
                <w:sz w:val="20"/>
                <w:szCs w:val="22"/>
              </w:rPr>
            </w:pPr>
            <w:r w:rsidRPr="0018173D">
              <w:rPr>
                <w:b/>
                <w:color w:val="000000"/>
                <w:sz w:val="20"/>
                <w:szCs w:val="22"/>
              </w:rPr>
              <w:t>72</w:t>
            </w:r>
          </w:p>
        </w:tc>
        <w:tc>
          <w:tcPr>
            <w:tcW w:w="1049" w:type="dxa"/>
            <w:noWrap/>
            <w:vAlign w:val="center"/>
          </w:tcPr>
          <w:p w14:paraId="5F1A5662" w14:textId="77777777" w:rsidR="00AB56FD" w:rsidRPr="0018173D" w:rsidRDefault="00AB56FD" w:rsidP="008E22D9">
            <w:pPr>
              <w:spacing w:line="360" w:lineRule="auto"/>
              <w:jc w:val="center"/>
              <w:rPr>
                <w:b/>
                <w:color w:val="000000"/>
                <w:sz w:val="20"/>
                <w:szCs w:val="22"/>
              </w:rPr>
            </w:pPr>
            <w:r w:rsidRPr="0018173D">
              <w:rPr>
                <w:b/>
                <w:color w:val="000000"/>
                <w:sz w:val="20"/>
                <w:szCs w:val="22"/>
              </w:rPr>
              <w:t>56</w:t>
            </w:r>
          </w:p>
        </w:tc>
        <w:tc>
          <w:tcPr>
            <w:tcW w:w="1049" w:type="dxa"/>
            <w:noWrap/>
            <w:vAlign w:val="center"/>
            <w:hideMark/>
          </w:tcPr>
          <w:p w14:paraId="1070D681" w14:textId="77777777" w:rsidR="00AB56FD" w:rsidRPr="0018173D" w:rsidRDefault="00AB56FD" w:rsidP="008E22D9">
            <w:pPr>
              <w:spacing w:line="360" w:lineRule="auto"/>
              <w:jc w:val="center"/>
              <w:rPr>
                <w:b/>
                <w:color w:val="000000"/>
                <w:sz w:val="20"/>
                <w:szCs w:val="22"/>
              </w:rPr>
            </w:pPr>
            <w:r w:rsidRPr="0018173D">
              <w:rPr>
                <w:b/>
                <w:color w:val="000000"/>
                <w:sz w:val="20"/>
                <w:szCs w:val="22"/>
              </w:rPr>
              <w:t>64</w:t>
            </w:r>
          </w:p>
        </w:tc>
        <w:tc>
          <w:tcPr>
            <w:tcW w:w="1049" w:type="dxa"/>
            <w:noWrap/>
            <w:vAlign w:val="center"/>
            <w:hideMark/>
          </w:tcPr>
          <w:p w14:paraId="53E1D1BA" w14:textId="77777777" w:rsidR="00AB56FD" w:rsidRPr="0018173D" w:rsidRDefault="00AB56FD" w:rsidP="008E22D9">
            <w:pPr>
              <w:spacing w:line="360" w:lineRule="auto"/>
              <w:jc w:val="center"/>
              <w:rPr>
                <w:color w:val="000000"/>
                <w:sz w:val="20"/>
                <w:szCs w:val="22"/>
              </w:rPr>
            </w:pPr>
            <w:r w:rsidRPr="0018173D">
              <w:rPr>
                <w:color w:val="000000"/>
                <w:sz w:val="20"/>
                <w:szCs w:val="22"/>
              </w:rPr>
              <w:t>8</w:t>
            </w:r>
          </w:p>
        </w:tc>
      </w:tr>
      <w:tr w:rsidR="00AB56FD" w:rsidRPr="0018173D" w14:paraId="566DA86D" w14:textId="77777777" w:rsidTr="007D6C6F">
        <w:trPr>
          <w:cantSplit/>
          <w:trHeight w:val="454"/>
        </w:trPr>
        <w:tc>
          <w:tcPr>
            <w:tcW w:w="1129" w:type="dxa"/>
            <w:tcBorders>
              <w:left w:val="single" w:sz="4" w:space="0" w:color="000000"/>
              <w:right w:val="single" w:sz="4" w:space="0" w:color="000000"/>
            </w:tcBorders>
            <w:noWrap/>
            <w:vAlign w:val="center"/>
            <w:hideMark/>
          </w:tcPr>
          <w:p w14:paraId="093F6191" w14:textId="77777777" w:rsidR="00AB56FD" w:rsidRPr="0018173D" w:rsidRDefault="00AB56FD" w:rsidP="008E22D9">
            <w:pPr>
              <w:spacing w:line="360" w:lineRule="auto"/>
              <w:jc w:val="center"/>
              <w:rPr>
                <w:b/>
                <w:bCs/>
                <w:color w:val="000000"/>
                <w:sz w:val="20"/>
                <w:szCs w:val="22"/>
              </w:rPr>
            </w:pPr>
            <w:r w:rsidRPr="0018173D">
              <w:rPr>
                <w:b/>
                <w:bCs/>
                <w:color w:val="000000"/>
                <w:sz w:val="20"/>
                <w:szCs w:val="22"/>
              </w:rPr>
              <w:t>Failure 24</w:t>
            </w: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14:paraId="5F8EB21E" w14:textId="77777777" w:rsidR="00AB56FD" w:rsidRPr="0018173D" w:rsidRDefault="00AB56FD" w:rsidP="008E22D9">
            <w:pPr>
              <w:spacing w:line="360" w:lineRule="auto"/>
              <w:jc w:val="center"/>
              <w:rPr>
                <w:color w:val="000000"/>
                <w:sz w:val="20"/>
                <w:szCs w:val="22"/>
              </w:rPr>
            </w:pPr>
            <w:r w:rsidRPr="0018173D">
              <w:rPr>
                <w:color w:val="000000"/>
                <w:sz w:val="20"/>
                <w:szCs w:val="22"/>
              </w:rPr>
              <w:t>Process 2</w:t>
            </w:r>
          </w:p>
        </w:tc>
        <w:tc>
          <w:tcPr>
            <w:tcW w:w="1134" w:type="dxa"/>
            <w:tcBorders>
              <w:left w:val="single" w:sz="4" w:space="0" w:color="000000"/>
            </w:tcBorders>
            <w:noWrap/>
            <w:vAlign w:val="center"/>
            <w:hideMark/>
          </w:tcPr>
          <w:p w14:paraId="00541CD1" w14:textId="77777777" w:rsidR="00AB56FD" w:rsidRPr="0018173D" w:rsidRDefault="00AB56FD" w:rsidP="008E22D9">
            <w:pPr>
              <w:spacing w:line="360" w:lineRule="auto"/>
              <w:jc w:val="center"/>
              <w:rPr>
                <w:color w:val="000000"/>
                <w:sz w:val="20"/>
                <w:szCs w:val="22"/>
              </w:rPr>
            </w:pPr>
            <w:r w:rsidRPr="0018173D">
              <w:rPr>
                <w:color w:val="000000"/>
                <w:sz w:val="20"/>
                <w:szCs w:val="22"/>
              </w:rPr>
              <w:t>0</w:t>
            </w:r>
          </w:p>
        </w:tc>
        <w:tc>
          <w:tcPr>
            <w:tcW w:w="1105" w:type="dxa"/>
            <w:vAlign w:val="center"/>
          </w:tcPr>
          <w:p w14:paraId="35E23154" w14:textId="77777777" w:rsidR="00AB56FD" w:rsidRPr="0018173D" w:rsidRDefault="00AB56FD" w:rsidP="008E22D9">
            <w:pPr>
              <w:spacing w:line="360" w:lineRule="auto"/>
              <w:jc w:val="center"/>
              <w:rPr>
                <w:b/>
                <w:color w:val="000000"/>
                <w:sz w:val="20"/>
                <w:szCs w:val="22"/>
              </w:rPr>
            </w:pPr>
            <w:r w:rsidRPr="0018173D">
              <w:rPr>
                <w:b/>
                <w:color w:val="000000"/>
                <w:sz w:val="20"/>
                <w:szCs w:val="22"/>
              </w:rPr>
              <w:t>96</w:t>
            </w:r>
          </w:p>
        </w:tc>
        <w:tc>
          <w:tcPr>
            <w:tcW w:w="1049" w:type="dxa"/>
            <w:noWrap/>
            <w:vAlign w:val="center"/>
          </w:tcPr>
          <w:p w14:paraId="418B2E39" w14:textId="77777777" w:rsidR="00AB56FD" w:rsidRPr="0018173D" w:rsidRDefault="00AB56FD" w:rsidP="008E22D9">
            <w:pPr>
              <w:spacing w:line="360" w:lineRule="auto"/>
              <w:jc w:val="center"/>
              <w:rPr>
                <w:color w:val="000000"/>
                <w:sz w:val="20"/>
                <w:szCs w:val="22"/>
              </w:rPr>
            </w:pPr>
            <w:r w:rsidRPr="0018173D">
              <w:rPr>
                <w:color w:val="000000"/>
                <w:sz w:val="20"/>
                <w:szCs w:val="22"/>
              </w:rPr>
              <w:t>16</w:t>
            </w:r>
          </w:p>
        </w:tc>
        <w:tc>
          <w:tcPr>
            <w:tcW w:w="1049" w:type="dxa"/>
            <w:noWrap/>
            <w:vAlign w:val="center"/>
            <w:hideMark/>
          </w:tcPr>
          <w:p w14:paraId="1379063E" w14:textId="77777777" w:rsidR="00AB56FD" w:rsidRPr="0018173D" w:rsidRDefault="00AB56FD" w:rsidP="008E22D9">
            <w:pPr>
              <w:spacing w:line="360" w:lineRule="auto"/>
              <w:jc w:val="center"/>
              <w:rPr>
                <w:color w:val="000000"/>
                <w:sz w:val="20"/>
                <w:szCs w:val="22"/>
              </w:rPr>
            </w:pPr>
            <w:r w:rsidRPr="0018173D">
              <w:rPr>
                <w:color w:val="000000"/>
                <w:sz w:val="20"/>
                <w:szCs w:val="22"/>
              </w:rPr>
              <w:t>24</w:t>
            </w:r>
          </w:p>
        </w:tc>
        <w:tc>
          <w:tcPr>
            <w:tcW w:w="1049" w:type="dxa"/>
            <w:noWrap/>
            <w:vAlign w:val="center"/>
            <w:hideMark/>
          </w:tcPr>
          <w:p w14:paraId="24F14195" w14:textId="77777777" w:rsidR="00AB56FD" w:rsidRPr="0018173D" w:rsidRDefault="00AB56FD" w:rsidP="008E22D9">
            <w:pPr>
              <w:spacing w:line="360" w:lineRule="auto"/>
              <w:jc w:val="center"/>
              <w:rPr>
                <w:color w:val="000000"/>
                <w:sz w:val="20"/>
                <w:szCs w:val="22"/>
              </w:rPr>
            </w:pPr>
            <w:r w:rsidRPr="0018173D">
              <w:rPr>
                <w:color w:val="000000"/>
                <w:sz w:val="20"/>
                <w:szCs w:val="22"/>
              </w:rPr>
              <w:t>8</w:t>
            </w:r>
          </w:p>
        </w:tc>
      </w:tr>
      <w:tr w:rsidR="00AB56FD" w:rsidRPr="0018173D" w14:paraId="2BE7B0F7" w14:textId="77777777" w:rsidTr="007D6C6F">
        <w:trPr>
          <w:cantSplit/>
          <w:trHeight w:val="454"/>
        </w:trPr>
        <w:tc>
          <w:tcPr>
            <w:tcW w:w="1129" w:type="dxa"/>
            <w:tcBorders>
              <w:left w:val="single" w:sz="4" w:space="0" w:color="000000"/>
              <w:bottom w:val="single" w:sz="4" w:space="0" w:color="000000"/>
              <w:right w:val="single" w:sz="4" w:space="0" w:color="000000"/>
            </w:tcBorders>
            <w:noWrap/>
            <w:vAlign w:val="center"/>
          </w:tcPr>
          <w:p w14:paraId="47E33962" w14:textId="77777777" w:rsidR="00AB56FD" w:rsidRPr="0018173D" w:rsidRDefault="00AB56FD" w:rsidP="008E22D9">
            <w:pPr>
              <w:spacing w:line="360" w:lineRule="auto"/>
              <w:jc w:val="center"/>
              <w:rPr>
                <w:b/>
                <w:bCs/>
                <w:color w:val="000000"/>
                <w:sz w:val="20"/>
                <w:szCs w:val="22"/>
              </w:rPr>
            </w:pPr>
            <w:r w:rsidRPr="0018173D">
              <w:rPr>
                <w:b/>
                <w:bCs/>
                <w:color w:val="000000"/>
                <w:sz w:val="20"/>
                <w:szCs w:val="22"/>
              </w:rPr>
              <w:t>Failure 30</w:t>
            </w: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14:paraId="731D51FE" w14:textId="77777777" w:rsidR="00AB56FD" w:rsidRPr="0018173D" w:rsidRDefault="00AB56FD" w:rsidP="008E22D9">
            <w:pPr>
              <w:spacing w:line="360" w:lineRule="auto"/>
              <w:jc w:val="center"/>
              <w:rPr>
                <w:color w:val="000000"/>
                <w:sz w:val="20"/>
                <w:szCs w:val="22"/>
              </w:rPr>
            </w:pPr>
            <w:r w:rsidRPr="0018173D">
              <w:rPr>
                <w:color w:val="000000"/>
                <w:sz w:val="20"/>
                <w:szCs w:val="22"/>
              </w:rPr>
              <w:t>Process 2</w:t>
            </w:r>
          </w:p>
        </w:tc>
        <w:tc>
          <w:tcPr>
            <w:tcW w:w="1134" w:type="dxa"/>
            <w:tcBorders>
              <w:left w:val="single" w:sz="4" w:space="0" w:color="000000"/>
            </w:tcBorders>
            <w:noWrap/>
            <w:vAlign w:val="center"/>
          </w:tcPr>
          <w:p w14:paraId="46DF84F8" w14:textId="77777777" w:rsidR="00AB56FD" w:rsidRPr="0018173D" w:rsidRDefault="00AB56FD" w:rsidP="008E22D9">
            <w:pPr>
              <w:spacing w:line="360" w:lineRule="auto"/>
              <w:jc w:val="center"/>
              <w:rPr>
                <w:color w:val="000000"/>
                <w:sz w:val="20"/>
                <w:szCs w:val="22"/>
              </w:rPr>
            </w:pPr>
            <w:r w:rsidRPr="0018173D">
              <w:rPr>
                <w:color w:val="000000"/>
                <w:sz w:val="20"/>
                <w:szCs w:val="22"/>
              </w:rPr>
              <w:t>0</w:t>
            </w:r>
          </w:p>
        </w:tc>
        <w:tc>
          <w:tcPr>
            <w:tcW w:w="1105" w:type="dxa"/>
            <w:vAlign w:val="center"/>
          </w:tcPr>
          <w:p w14:paraId="07FCF623" w14:textId="77777777" w:rsidR="00AB56FD" w:rsidRPr="0018173D" w:rsidRDefault="00AB56FD" w:rsidP="008E22D9">
            <w:pPr>
              <w:spacing w:line="360" w:lineRule="auto"/>
              <w:jc w:val="center"/>
              <w:rPr>
                <w:color w:val="000000"/>
                <w:sz w:val="20"/>
                <w:szCs w:val="22"/>
              </w:rPr>
            </w:pPr>
            <w:r w:rsidRPr="0018173D">
              <w:rPr>
                <w:color w:val="000000"/>
                <w:sz w:val="20"/>
                <w:szCs w:val="22"/>
              </w:rPr>
              <w:t>32</w:t>
            </w:r>
          </w:p>
        </w:tc>
        <w:tc>
          <w:tcPr>
            <w:tcW w:w="1049" w:type="dxa"/>
            <w:noWrap/>
            <w:vAlign w:val="center"/>
          </w:tcPr>
          <w:p w14:paraId="0E7B609A" w14:textId="77777777" w:rsidR="00AB56FD" w:rsidRPr="0018173D" w:rsidRDefault="00AB56FD" w:rsidP="008E22D9">
            <w:pPr>
              <w:spacing w:line="360" w:lineRule="auto"/>
              <w:jc w:val="center"/>
              <w:rPr>
                <w:color w:val="000000"/>
                <w:sz w:val="20"/>
                <w:szCs w:val="22"/>
              </w:rPr>
            </w:pPr>
            <w:r w:rsidRPr="0018173D">
              <w:rPr>
                <w:color w:val="000000"/>
                <w:sz w:val="20"/>
                <w:szCs w:val="22"/>
              </w:rPr>
              <w:t>12</w:t>
            </w:r>
          </w:p>
        </w:tc>
        <w:tc>
          <w:tcPr>
            <w:tcW w:w="1049" w:type="dxa"/>
            <w:noWrap/>
            <w:vAlign w:val="center"/>
          </w:tcPr>
          <w:p w14:paraId="2E35BD27" w14:textId="77777777" w:rsidR="00AB56FD" w:rsidRPr="0018173D" w:rsidRDefault="00AB56FD" w:rsidP="008E22D9">
            <w:pPr>
              <w:spacing w:line="360" w:lineRule="auto"/>
              <w:jc w:val="center"/>
              <w:rPr>
                <w:color w:val="000000"/>
                <w:sz w:val="20"/>
                <w:szCs w:val="22"/>
              </w:rPr>
            </w:pPr>
            <w:r w:rsidRPr="0018173D">
              <w:rPr>
                <w:color w:val="000000"/>
                <w:sz w:val="20"/>
                <w:szCs w:val="22"/>
              </w:rPr>
              <w:t>12</w:t>
            </w:r>
          </w:p>
        </w:tc>
        <w:tc>
          <w:tcPr>
            <w:tcW w:w="1049" w:type="dxa"/>
            <w:noWrap/>
            <w:vAlign w:val="center"/>
          </w:tcPr>
          <w:p w14:paraId="5EA64666" w14:textId="77777777" w:rsidR="00AB56FD" w:rsidRPr="0018173D" w:rsidRDefault="00AB56FD" w:rsidP="008E22D9">
            <w:pPr>
              <w:spacing w:line="360" w:lineRule="auto"/>
              <w:jc w:val="center"/>
              <w:rPr>
                <w:color w:val="000000"/>
                <w:sz w:val="20"/>
                <w:szCs w:val="22"/>
              </w:rPr>
            </w:pPr>
            <w:r w:rsidRPr="0018173D">
              <w:rPr>
                <w:color w:val="000000"/>
                <w:sz w:val="20"/>
                <w:szCs w:val="22"/>
              </w:rPr>
              <w:t>1</w:t>
            </w:r>
          </w:p>
        </w:tc>
      </w:tr>
    </w:tbl>
    <w:p w14:paraId="36326AE1" w14:textId="29DEAA00" w:rsidR="00AB56FD" w:rsidRPr="0018173D" w:rsidRDefault="00AB56FD" w:rsidP="00AB56FD">
      <w:pPr>
        <w:pStyle w:val="Heading2"/>
      </w:pPr>
      <w:r w:rsidRPr="0018173D">
        <w:t>4.</w:t>
      </w:r>
      <w:r w:rsidR="00A16532">
        <w:t>4</w:t>
      </w:r>
      <w:r w:rsidRPr="0018173D">
        <w:t xml:space="preserve"> </w:t>
      </w:r>
      <w:r w:rsidR="00D63C2F">
        <w:t>Selection of quality measures</w:t>
      </w:r>
      <w:r w:rsidRPr="0018173D">
        <w:t xml:space="preserve"> </w:t>
      </w:r>
    </w:p>
    <w:p w14:paraId="74B07E97" w14:textId="4DF7F054" w:rsidR="00327BE2" w:rsidRDefault="00327BE2" w:rsidP="00327BE2">
      <w:pPr>
        <w:pStyle w:val="Paragraph"/>
      </w:pPr>
      <w:r>
        <w:t>Two types of measures</w:t>
      </w:r>
      <w:r w:rsidRPr="00DB15E8">
        <w:t xml:space="preserve"> </w:t>
      </w:r>
      <w:r>
        <w:t xml:space="preserve">can be implemented </w:t>
      </w:r>
      <w:r w:rsidRPr="00DB15E8">
        <w:t xml:space="preserve">to </w:t>
      </w:r>
      <w:r>
        <w:t>improve the quality control strategy:</w:t>
      </w:r>
      <w:r w:rsidRPr="00DB15E8">
        <w:t xml:space="preserve"> On the one hand, the coating process </w:t>
      </w:r>
      <w:r>
        <w:t>could</w:t>
      </w:r>
      <w:r w:rsidRPr="00DB15E8">
        <w:t xml:space="preserve"> be improved</w:t>
      </w:r>
      <w:r>
        <w:t>,</w:t>
      </w:r>
      <w:r w:rsidRPr="00DB15E8">
        <w:t xml:space="preserve"> </w:t>
      </w:r>
      <w:r>
        <w:t xml:space="preserve">resulting on fewer </w:t>
      </w:r>
      <w:r w:rsidR="000F554C">
        <w:t>failures</w:t>
      </w:r>
      <w:r>
        <w:t>.</w:t>
      </w:r>
      <w:r w:rsidRPr="00DB15E8">
        <w:t xml:space="preserve"> On the </w:t>
      </w:r>
      <w:r w:rsidRPr="00DB15E8">
        <w:lastRenderedPageBreak/>
        <w:t>other hand, the qualit</w:t>
      </w:r>
      <w:r>
        <w:t>y inspection after process 2 could</w:t>
      </w:r>
      <w:r w:rsidRPr="00DB15E8">
        <w:t xml:space="preserve"> be improved </w:t>
      </w:r>
      <w:r>
        <w:t xml:space="preserve">in order to recognize </w:t>
      </w:r>
      <w:r w:rsidRPr="00DB15E8">
        <w:t>more failures at an early stage.</w:t>
      </w:r>
      <w:r>
        <w:t xml:space="preserve"> An evaluation of the RPN</w:t>
      </w:r>
      <w:r w:rsidRPr="00A26FB5">
        <w:rPr>
          <w:vertAlign w:val="subscript"/>
        </w:rPr>
        <w:t>ext</w:t>
      </w:r>
      <w:r>
        <w:t xml:space="preserve"> clearly suggests that it should be focused on the latter, since the value for the occurrence probability is significantly lower than the one for the detection probability. Therefore, the effects of a potential </w:t>
      </w:r>
      <w:r w:rsidRPr="00DB15E8">
        <w:t xml:space="preserve">implementation of an additional camera </w:t>
      </w:r>
      <w:r>
        <w:t>after Process 2 are analys</w:t>
      </w:r>
      <w:r w:rsidRPr="00DB15E8">
        <w:t>ed</w:t>
      </w:r>
      <w:r>
        <w:t xml:space="preserve">. Process experts assumed, that this way the detection probability of all failures could be </w:t>
      </w:r>
      <w:r w:rsidRPr="00DB15E8">
        <w:t>in</w:t>
      </w:r>
      <w:r>
        <w:t>creased by 50%, or at least amount 10%.</w:t>
      </w:r>
      <w:r w:rsidRPr="00DB15E8">
        <w:t xml:space="preserve"> </w:t>
      </w:r>
      <w:r>
        <w:t xml:space="preserve">On the other hand this implementation leads to </w:t>
      </w:r>
      <w:r w:rsidRPr="00DB15E8">
        <w:t>highe</w:t>
      </w:r>
      <w:r>
        <w:t>r inspection costs at Plant 2.</w:t>
      </w:r>
    </w:p>
    <w:p w14:paraId="4EE36C5D" w14:textId="4FABF65F" w:rsidR="00CB3717" w:rsidRPr="0018173D" w:rsidRDefault="00CB3717" w:rsidP="00CB3717">
      <w:pPr>
        <w:pStyle w:val="Tabletitle"/>
      </w:pPr>
      <w:r w:rsidRPr="0018173D">
        <w:t xml:space="preserve">Table </w:t>
      </w:r>
      <w:r w:rsidR="00857EB7">
        <w:t>5</w:t>
      </w:r>
      <w:r w:rsidR="003940C1">
        <w:t>.</w:t>
      </w:r>
      <w:r w:rsidRPr="0018173D">
        <w:t xml:space="preserve"> </w:t>
      </w:r>
      <w:r w:rsidR="003F5AAD">
        <w:t>Effects of implementing quality control measure</w:t>
      </w:r>
    </w:p>
    <w:tbl>
      <w:tblPr>
        <w:tblStyle w:val="PlainTable2"/>
        <w:tblW w:w="6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2707"/>
        <w:gridCol w:w="2707"/>
      </w:tblGrid>
      <w:tr w:rsidR="00FA2BB0" w:rsidRPr="0018173D" w14:paraId="49CBE3C6" w14:textId="77777777" w:rsidTr="006E42EA">
        <w:trPr>
          <w:cnfStyle w:val="100000000000" w:firstRow="1" w:lastRow="0" w:firstColumn="0" w:lastColumn="0" w:oddVBand="0" w:evenVBand="0" w:oddHBand="0" w:evenHBand="0" w:firstRowFirstColumn="0" w:firstRowLastColumn="0" w:lastRowFirstColumn="0" w:lastRowLastColumn="0"/>
          <w:trHeight w:val="513"/>
          <w:jc w:val="center"/>
        </w:trPr>
        <w:tc>
          <w:tcPr>
            <w:cnfStyle w:val="001000000000" w:firstRow="0" w:lastRow="0" w:firstColumn="1" w:lastColumn="0" w:oddVBand="0" w:evenVBand="0" w:oddHBand="0" w:evenHBand="0" w:firstRowFirstColumn="0" w:firstRowLastColumn="0" w:lastRowFirstColumn="0" w:lastRowLastColumn="0"/>
            <w:tcW w:w="1555" w:type="dxa"/>
            <w:vMerge w:val="restart"/>
            <w:tcBorders>
              <w:bottom w:val="none" w:sz="0" w:space="0" w:color="auto"/>
            </w:tcBorders>
            <w:shd w:val="clear" w:color="auto" w:fill="EEECE1" w:themeFill="background2"/>
            <w:noWrap/>
            <w:vAlign w:val="center"/>
          </w:tcPr>
          <w:p w14:paraId="24D0E0D2" w14:textId="13D2D5B6" w:rsidR="00FA2BB0" w:rsidRPr="006E42EA" w:rsidRDefault="00FA2BB0" w:rsidP="006E42EA">
            <w:pPr>
              <w:spacing w:line="360" w:lineRule="auto"/>
              <w:contextualSpacing/>
              <w:jc w:val="center"/>
              <w:rPr>
                <w:rFonts w:cs="Arial"/>
                <w:bCs w:val="0"/>
                <w:sz w:val="20"/>
                <w:szCs w:val="22"/>
              </w:rPr>
            </w:pPr>
            <w:r w:rsidRPr="006E42EA">
              <w:rPr>
                <w:rFonts w:cs="Arial"/>
                <w:bCs w:val="0"/>
                <w:sz w:val="20"/>
                <w:szCs w:val="22"/>
              </w:rPr>
              <w:t>Failure type</w:t>
            </w:r>
          </w:p>
        </w:tc>
        <w:tc>
          <w:tcPr>
            <w:tcW w:w="5414" w:type="dxa"/>
            <w:gridSpan w:val="2"/>
            <w:tcBorders>
              <w:bottom w:val="none" w:sz="0" w:space="0" w:color="auto"/>
            </w:tcBorders>
            <w:shd w:val="clear" w:color="auto" w:fill="EEECE1" w:themeFill="background2"/>
            <w:noWrap/>
            <w:vAlign w:val="center"/>
          </w:tcPr>
          <w:p w14:paraId="7C4DA550" w14:textId="342979F9" w:rsidR="00FA2BB0" w:rsidRPr="006E42EA" w:rsidRDefault="00FA2BB0" w:rsidP="006E42E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cs="Arial"/>
                <w:bCs w:val="0"/>
                <w:sz w:val="20"/>
                <w:szCs w:val="22"/>
              </w:rPr>
            </w:pPr>
            <w:r w:rsidRPr="006E42EA">
              <w:rPr>
                <w:rFonts w:cs="Arial"/>
                <w:bCs w:val="0"/>
                <w:sz w:val="20"/>
                <w:szCs w:val="22"/>
              </w:rPr>
              <w:t>Probability of detection</w:t>
            </w:r>
          </w:p>
        </w:tc>
      </w:tr>
      <w:tr w:rsidR="00FA2BB0" w:rsidRPr="0018173D" w14:paraId="1A85B8C2" w14:textId="77777777" w:rsidTr="006E42EA">
        <w:trPr>
          <w:cnfStyle w:val="000000100000" w:firstRow="0" w:lastRow="0" w:firstColumn="0" w:lastColumn="0" w:oddVBand="0" w:evenVBand="0" w:oddHBand="1" w:evenHBand="0" w:firstRowFirstColumn="0" w:firstRowLastColumn="0" w:lastRowFirstColumn="0" w:lastRowLastColumn="0"/>
          <w:trHeight w:val="413"/>
          <w:jc w:val="center"/>
        </w:trPr>
        <w:tc>
          <w:tcPr>
            <w:cnfStyle w:val="001000000000" w:firstRow="0" w:lastRow="0" w:firstColumn="1" w:lastColumn="0" w:oddVBand="0" w:evenVBand="0" w:oddHBand="0" w:evenHBand="0" w:firstRowFirstColumn="0" w:firstRowLastColumn="0" w:lastRowFirstColumn="0" w:lastRowLastColumn="0"/>
            <w:tcW w:w="1555" w:type="dxa"/>
            <w:vMerge/>
            <w:tcBorders>
              <w:top w:val="none" w:sz="0" w:space="0" w:color="auto"/>
              <w:bottom w:val="none" w:sz="0" w:space="0" w:color="auto"/>
            </w:tcBorders>
            <w:shd w:val="clear" w:color="auto" w:fill="EEECE1" w:themeFill="background2"/>
            <w:noWrap/>
            <w:vAlign w:val="center"/>
          </w:tcPr>
          <w:p w14:paraId="2DEE0A8F" w14:textId="77777777" w:rsidR="00FA2BB0" w:rsidRPr="0018173D" w:rsidRDefault="00FA2BB0" w:rsidP="006E42EA">
            <w:pPr>
              <w:spacing w:line="360" w:lineRule="auto"/>
              <w:contextualSpacing/>
              <w:jc w:val="center"/>
              <w:rPr>
                <w:rFonts w:cs="Arial"/>
                <w:b w:val="0"/>
                <w:bCs w:val="0"/>
                <w:sz w:val="20"/>
                <w:szCs w:val="22"/>
              </w:rPr>
            </w:pPr>
          </w:p>
        </w:tc>
        <w:tc>
          <w:tcPr>
            <w:tcW w:w="2707" w:type="dxa"/>
            <w:tcBorders>
              <w:top w:val="none" w:sz="0" w:space="0" w:color="auto"/>
              <w:bottom w:val="none" w:sz="0" w:space="0" w:color="auto"/>
            </w:tcBorders>
            <w:shd w:val="clear" w:color="auto" w:fill="EEECE1" w:themeFill="background2"/>
            <w:noWrap/>
            <w:vAlign w:val="center"/>
            <w:hideMark/>
          </w:tcPr>
          <w:p w14:paraId="2017CB72" w14:textId="58DE421D" w:rsidR="00FA2BB0" w:rsidRPr="0018173D" w:rsidRDefault="00FA2BB0" w:rsidP="006E42E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b/>
                <w:bCs/>
                <w:sz w:val="20"/>
                <w:szCs w:val="22"/>
              </w:rPr>
            </w:pPr>
            <w:r w:rsidRPr="0018173D">
              <w:rPr>
                <w:b/>
                <w:bCs/>
                <w:sz w:val="20"/>
                <w:szCs w:val="22"/>
              </w:rPr>
              <w:t>Before implementation</w:t>
            </w:r>
          </w:p>
        </w:tc>
        <w:tc>
          <w:tcPr>
            <w:tcW w:w="2707" w:type="dxa"/>
            <w:tcBorders>
              <w:top w:val="none" w:sz="0" w:space="0" w:color="auto"/>
              <w:bottom w:val="none" w:sz="0" w:space="0" w:color="auto"/>
            </w:tcBorders>
            <w:shd w:val="clear" w:color="auto" w:fill="EEECE1" w:themeFill="background2"/>
            <w:noWrap/>
            <w:vAlign w:val="center"/>
            <w:hideMark/>
          </w:tcPr>
          <w:p w14:paraId="4BE4906E" w14:textId="4802BE49" w:rsidR="00FA2BB0" w:rsidRPr="0018173D" w:rsidRDefault="00FA2BB0" w:rsidP="006E42EA">
            <w:pPr>
              <w:pStyle w:val="ListParagraph"/>
              <w:spacing w:after="0" w:line="360" w:lineRule="auto"/>
              <w:ind w:left="4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2"/>
                <w:lang w:val="en-GB"/>
              </w:rPr>
            </w:pPr>
            <w:r w:rsidRPr="0018173D">
              <w:rPr>
                <w:rFonts w:ascii="Times New Roman" w:hAnsi="Times New Roman"/>
                <w:b/>
                <w:bCs/>
                <w:sz w:val="20"/>
                <w:szCs w:val="22"/>
                <w:lang w:val="en-GB"/>
              </w:rPr>
              <w:t>After implementation</w:t>
            </w:r>
          </w:p>
        </w:tc>
      </w:tr>
      <w:tr w:rsidR="00FA2BB0" w:rsidRPr="0018173D" w14:paraId="723AFE6A" w14:textId="77777777" w:rsidTr="00FA2BB0">
        <w:trPr>
          <w:trHeight w:val="397"/>
          <w:jc w:val="center"/>
        </w:trPr>
        <w:tc>
          <w:tcPr>
            <w:cnfStyle w:val="001000000000" w:firstRow="0" w:lastRow="0" w:firstColumn="1" w:lastColumn="0" w:oddVBand="0" w:evenVBand="0" w:oddHBand="0" w:evenHBand="0" w:firstRowFirstColumn="0" w:firstRowLastColumn="0" w:lastRowFirstColumn="0" w:lastRowLastColumn="0"/>
            <w:tcW w:w="1555" w:type="dxa"/>
            <w:noWrap/>
            <w:hideMark/>
          </w:tcPr>
          <w:p w14:paraId="170DBA6E" w14:textId="101278D1" w:rsidR="00FA2BB0" w:rsidRPr="006E42EA" w:rsidRDefault="00FA2BB0" w:rsidP="00FA2BB0">
            <w:pPr>
              <w:spacing w:line="240" w:lineRule="auto"/>
              <w:rPr>
                <w:rFonts w:cs="Arial"/>
                <w:b w:val="0"/>
                <w:bCs w:val="0"/>
                <w:color w:val="000000"/>
                <w:sz w:val="20"/>
                <w:szCs w:val="22"/>
              </w:rPr>
            </w:pPr>
            <w:r w:rsidRPr="006E42EA">
              <w:rPr>
                <w:rFonts w:cs="Arial"/>
                <w:b w:val="0"/>
                <w:bCs w:val="0"/>
                <w:color w:val="000000"/>
                <w:sz w:val="20"/>
                <w:szCs w:val="22"/>
              </w:rPr>
              <w:t>Failure</w:t>
            </w:r>
            <w:r w:rsidRPr="006E42EA">
              <w:rPr>
                <w:rFonts w:cs="Arial"/>
                <w:b w:val="0"/>
                <w:color w:val="000000"/>
                <w:sz w:val="20"/>
                <w:szCs w:val="22"/>
              </w:rPr>
              <w:t xml:space="preserve"> 18</w:t>
            </w:r>
          </w:p>
        </w:tc>
        <w:tc>
          <w:tcPr>
            <w:tcW w:w="2707" w:type="dxa"/>
            <w:noWrap/>
            <w:hideMark/>
          </w:tcPr>
          <w:p w14:paraId="04B5BA2C" w14:textId="77777777" w:rsidR="00FA2BB0" w:rsidRPr="0018173D" w:rsidRDefault="00FA2BB0" w:rsidP="00FA2BB0">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 w:val="20"/>
                <w:szCs w:val="22"/>
              </w:rPr>
            </w:pPr>
            <w:r w:rsidRPr="0018173D">
              <w:rPr>
                <w:rFonts w:cs="Arial"/>
                <w:color w:val="000000"/>
                <w:sz w:val="20"/>
                <w:szCs w:val="22"/>
              </w:rPr>
              <w:t>14%</w:t>
            </w:r>
          </w:p>
        </w:tc>
        <w:tc>
          <w:tcPr>
            <w:tcW w:w="2707" w:type="dxa"/>
            <w:noWrap/>
            <w:hideMark/>
          </w:tcPr>
          <w:p w14:paraId="4AB3E3E7" w14:textId="77777777" w:rsidR="00FA2BB0" w:rsidRPr="0018173D" w:rsidRDefault="00FA2BB0" w:rsidP="00FA2BB0">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 w:val="20"/>
                <w:szCs w:val="22"/>
              </w:rPr>
            </w:pPr>
            <w:r w:rsidRPr="0018173D">
              <w:rPr>
                <w:rFonts w:cs="Arial"/>
                <w:color w:val="000000"/>
                <w:sz w:val="20"/>
                <w:szCs w:val="22"/>
              </w:rPr>
              <w:t>28%</w:t>
            </w:r>
          </w:p>
        </w:tc>
      </w:tr>
      <w:tr w:rsidR="00FA2BB0" w:rsidRPr="0018173D" w14:paraId="5957873D" w14:textId="77777777" w:rsidTr="00FA2BB0">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555" w:type="dxa"/>
            <w:tcBorders>
              <w:top w:val="none" w:sz="0" w:space="0" w:color="auto"/>
              <w:bottom w:val="none" w:sz="0" w:space="0" w:color="auto"/>
            </w:tcBorders>
            <w:noWrap/>
            <w:hideMark/>
          </w:tcPr>
          <w:p w14:paraId="5C3F1F1E" w14:textId="51FAEDAD" w:rsidR="00FA2BB0" w:rsidRPr="006E42EA" w:rsidRDefault="00FA2BB0" w:rsidP="00FA2BB0">
            <w:pPr>
              <w:spacing w:line="240" w:lineRule="auto"/>
              <w:rPr>
                <w:rFonts w:cs="Arial"/>
                <w:b w:val="0"/>
                <w:bCs w:val="0"/>
                <w:color w:val="000000"/>
                <w:sz w:val="20"/>
                <w:szCs w:val="22"/>
              </w:rPr>
            </w:pPr>
            <w:r w:rsidRPr="006E42EA">
              <w:rPr>
                <w:rFonts w:cs="Arial"/>
                <w:b w:val="0"/>
                <w:bCs w:val="0"/>
                <w:color w:val="000000"/>
                <w:sz w:val="20"/>
                <w:szCs w:val="22"/>
              </w:rPr>
              <w:t>Failure</w:t>
            </w:r>
            <w:r w:rsidRPr="006E42EA">
              <w:rPr>
                <w:rFonts w:cs="Arial"/>
                <w:b w:val="0"/>
                <w:color w:val="000000"/>
                <w:sz w:val="20"/>
                <w:szCs w:val="22"/>
              </w:rPr>
              <w:t xml:space="preserve"> 19</w:t>
            </w:r>
          </w:p>
        </w:tc>
        <w:tc>
          <w:tcPr>
            <w:tcW w:w="2707" w:type="dxa"/>
            <w:tcBorders>
              <w:top w:val="none" w:sz="0" w:space="0" w:color="auto"/>
              <w:bottom w:val="none" w:sz="0" w:space="0" w:color="auto"/>
            </w:tcBorders>
            <w:noWrap/>
            <w:hideMark/>
          </w:tcPr>
          <w:p w14:paraId="7C99B06A" w14:textId="77777777" w:rsidR="00FA2BB0" w:rsidRPr="0018173D" w:rsidRDefault="00FA2BB0" w:rsidP="00FA2BB0">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 w:val="20"/>
                <w:szCs w:val="22"/>
              </w:rPr>
            </w:pPr>
            <w:r w:rsidRPr="0018173D">
              <w:rPr>
                <w:rFonts w:cs="Arial"/>
                <w:color w:val="000000"/>
                <w:sz w:val="20"/>
                <w:szCs w:val="22"/>
              </w:rPr>
              <w:t>27%</w:t>
            </w:r>
          </w:p>
        </w:tc>
        <w:tc>
          <w:tcPr>
            <w:tcW w:w="2707" w:type="dxa"/>
            <w:tcBorders>
              <w:top w:val="none" w:sz="0" w:space="0" w:color="auto"/>
              <w:bottom w:val="none" w:sz="0" w:space="0" w:color="auto"/>
            </w:tcBorders>
            <w:noWrap/>
            <w:hideMark/>
          </w:tcPr>
          <w:p w14:paraId="2F11CFA4" w14:textId="77777777" w:rsidR="00FA2BB0" w:rsidRPr="0018173D" w:rsidRDefault="00FA2BB0" w:rsidP="00FA2BB0">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 w:val="20"/>
                <w:szCs w:val="22"/>
              </w:rPr>
            </w:pPr>
            <w:r w:rsidRPr="0018173D">
              <w:rPr>
                <w:rFonts w:cs="Arial"/>
                <w:color w:val="000000"/>
                <w:sz w:val="20"/>
                <w:szCs w:val="22"/>
              </w:rPr>
              <w:t>54%</w:t>
            </w:r>
          </w:p>
        </w:tc>
      </w:tr>
      <w:tr w:rsidR="00FA2BB0" w:rsidRPr="0018173D" w14:paraId="6A2EA712" w14:textId="77777777" w:rsidTr="00FA2BB0">
        <w:trPr>
          <w:trHeight w:val="397"/>
          <w:jc w:val="center"/>
        </w:trPr>
        <w:tc>
          <w:tcPr>
            <w:cnfStyle w:val="001000000000" w:firstRow="0" w:lastRow="0" w:firstColumn="1" w:lastColumn="0" w:oddVBand="0" w:evenVBand="0" w:oddHBand="0" w:evenHBand="0" w:firstRowFirstColumn="0" w:firstRowLastColumn="0" w:lastRowFirstColumn="0" w:lastRowLastColumn="0"/>
            <w:tcW w:w="1555" w:type="dxa"/>
            <w:noWrap/>
            <w:hideMark/>
          </w:tcPr>
          <w:p w14:paraId="0DEC2600" w14:textId="2DD19B43" w:rsidR="00FA2BB0" w:rsidRPr="006E42EA" w:rsidRDefault="00FA2BB0" w:rsidP="00FA2BB0">
            <w:pPr>
              <w:spacing w:line="240" w:lineRule="auto"/>
              <w:rPr>
                <w:rFonts w:cs="Arial"/>
                <w:b w:val="0"/>
                <w:bCs w:val="0"/>
                <w:color w:val="000000"/>
                <w:sz w:val="20"/>
                <w:szCs w:val="22"/>
              </w:rPr>
            </w:pPr>
            <w:r w:rsidRPr="006E42EA">
              <w:rPr>
                <w:rFonts w:cs="Arial"/>
                <w:b w:val="0"/>
                <w:bCs w:val="0"/>
                <w:color w:val="000000"/>
                <w:sz w:val="20"/>
                <w:szCs w:val="22"/>
              </w:rPr>
              <w:t>Failure</w:t>
            </w:r>
            <w:r w:rsidRPr="006E42EA">
              <w:rPr>
                <w:rFonts w:cs="Arial"/>
                <w:b w:val="0"/>
                <w:color w:val="000000"/>
                <w:sz w:val="20"/>
                <w:szCs w:val="22"/>
              </w:rPr>
              <w:t xml:space="preserve"> 20</w:t>
            </w:r>
          </w:p>
        </w:tc>
        <w:tc>
          <w:tcPr>
            <w:tcW w:w="2707" w:type="dxa"/>
            <w:noWrap/>
            <w:hideMark/>
          </w:tcPr>
          <w:p w14:paraId="377A84A0" w14:textId="77777777" w:rsidR="00FA2BB0" w:rsidRPr="0018173D" w:rsidRDefault="00FA2BB0" w:rsidP="00FA2BB0">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 w:val="20"/>
                <w:szCs w:val="22"/>
              </w:rPr>
            </w:pPr>
            <w:r w:rsidRPr="0018173D">
              <w:rPr>
                <w:rFonts w:cs="Arial"/>
                <w:color w:val="000000"/>
                <w:sz w:val="20"/>
                <w:szCs w:val="22"/>
              </w:rPr>
              <w:t>15%</w:t>
            </w:r>
          </w:p>
        </w:tc>
        <w:tc>
          <w:tcPr>
            <w:tcW w:w="2707" w:type="dxa"/>
            <w:noWrap/>
            <w:hideMark/>
          </w:tcPr>
          <w:p w14:paraId="723EB18F" w14:textId="77777777" w:rsidR="00FA2BB0" w:rsidRPr="0018173D" w:rsidRDefault="00FA2BB0" w:rsidP="00FA2BB0">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 w:val="20"/>
                <w:szCs w:val="22"/>
              </w:rPr>
            </w:pPr>
            <w:r w:rsidRPr="0018173D">
              <w:rPr>
                <w:rFonts w:cs="Arial"/>
                <w:color w:val="000000"/>
                <w:sz w:val="20"/>
                <w:szCs w:val="22"/>
              </w:rPr>
              <w:t>30%</w:t>
            </w:r>
          </w:p>
        </w:tc>
      </w:tr>
      <w:tr w:rsidR="00FA2BB0" w:rsidRPr="0018173D" w14:paraId="5112A3D9" w14:textId="77777777" w:rsidTr="00FA2BB0">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555" w:type="dxa"/>
            <w:tcBorders>
              <w:top w:val="none" w:sz="0" w:space="0" w:color="auto"/>
              <w:bottom w:val="none" w:sz="0" w:space="0" w:color="auto"/>
            </w:tcBorders>
            <w:noWrap/>
            <w:hideMark/>
          </w:tcPr>
          <w:p w14:paraId="1ACC3B94" w14:textId="35DC81C8" w:rsidR="00FA2BB0" w:rsidRPr="006E42EA" w:rsidRDefault="00FA2BB0" w:rsidP="00FA2BB0">
            <w:pPr>
              <w:spacing w:line="240" w:lineRule="auto"/>
              <w:rPr>
                <w:rFonts w:cs="Arial"/>
                <w:b w:val="0"/>
                <w:bCs w:val="0"/>
                <w:color w:val="000000"/>
                <w:sz w:val="20"/>
                <w:szCs w:val="22"/>
              </w:rPr>
            </w:pPr>
            <w:r w:rsidRPr="006E42EA">
              <w:rPr>
                <w:rFonts w:cs="Arial"/>
                <w:b w:val="0"/>
                <w:bCs w:val="0"/>
                <w:color w:val="000000"/>
                <w:sz w:val="20"/>
                <w:szCs w:val="22"/>
              </w:rPr>
              <w:t>Failure</w:t>
            </w:r>
            <w:r w:rsidRPr="006E42EA">
              <w:rPr>
                <w:rFonts w:cs="Arial"/>
                <w:b w:val="0"/>
                <w:color w:val="000000"/>
                <w:sz w:val="20"/>
                <w:szCs w:val="22"/>
              </w:rPr>
              <w:t xml:space="preserve"> 24</w:t>
            </w:r>
          </w:p>
        </w:tc>
        <w:tc>
          <w:tcPr>
            <w:tcW w:w="2707" w:type="dxa"/>
            <w:tcBorders>
              <w:top w:val="none" w:sz="0" w:space="0" w:color="auto"/>
              <w:bottom w:val="none" w:sz="0" w:space="0" w:color="auto"/>
            </w:tcBorders>
            <w:noWrap/>
            <w:hideMark/>
          </w:tcPr>
          <w:p w14:paraId="28164EAB" w14:textId="77777777" w:rsidR="00FA2BB0" w:rsidRPr="0018173D" w:rsidRDefault="00FA2BB0" w:rsidP="00FA2BB0">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 w:val="20"/>
                <w:szCs w:val="22"/>
              </w:rPr>
            </w:pPr>
            <w:r w:rsidRPr="0018173D">
              <w:rPr>
                <w:rFonts w:cs="Arial"/>
                <w:color w:val="000000"/>
                <w:sz w:val="20"/>
                <w:szCs w:val="22"/>
              </w:rPr>
              <w:t>2%</w:t>
            </w:r>
          </w:p>
        </w:tc>
        <w:tc>
          <w:tcPr>
            <w:tcW w:w="2707" w:type="dxa"/>
            <w:tcBorders>
              <w:top w:val="none" w:sz="0" w:space="0" w:color="auto"/>
              <w:bottom w:val="none" w:sz="0" w:space="0" w:color="auto"/>
            </w:tcBorders>
            <w:noWrap/>
            <w:hideMark/>
          </w:tcPr>
          <w:p w14:paraId="7AD4CEE8" w14:textId="77777777" w:rsidR="00FA2BB0" w:rsidRPr="0018173D" w:rsidRDefault="00FA2BB0" w:rsidP="00FA2BB0">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 w:val="20"/>
                <w:szCs w:val="22"/>
              </w:rPr>
            </w:pPr>
            <w:r w:rsidRPr="0018173D">
              <w:rPr>
                <w:rFonts w:cs="Arial"/>
                <w:color w:val="000000"/>
                <w:sz w:val="20"/>
                <w:szCs w:val="22"/>
              </w:rPr>
              <w:t>10%</w:t>
            </w:r>
          </w:p>
        </w:tc>
      </w:tr>
      <w:tr w:rsidR="00FA2BB0" w:rsidRPr="0018173D" w14:paraId="36B57B0F" w14:textId="77777777" w:rsidTr="00FA2BB0">
        <w:trPr>
          <w:trHeight w:val="397"/>
          <w:jc w:val="center"/>
        </w:trPr>
        <w:tc>
          <w:tcPr>
            <w:cnfStyle w:val="001000000000" w:firstRow="0" w:lastRow="0" w:firstColumn="1" w:lastColumn="0" w:oddVBand="0" w:evenVBand="0" w:oddHBand="0" w:evenHBand="0" w:firstRowFirstColumn="0" w:firstRowLastColumn="0" w:lastRowFirstColumn="0" w:lastRowLastColumn="0"/>
            <w:tcW w:w="1555" w:type="dxa"/>
            <w:noWrap/>
          </w:tcPr>
          <w:p w14:paraId="5324A88D" w14:textId="2727849B" w:rsidR="00FA2BB0" w:rsidRPr="006E42EA" w:rsidRDefault="00FA2BB0" w:rsidP="00FA2BB0">
            <w:pPr>
              <w:spacing w:line="240" w:lineRule="auto"/>
              <w:rPr>
                <w:rFonts w:cs="Arial"/>
                <w:b w:val="0"/>
                <w:bCs w:val="0"/>
                <w:color w:val="000000"/>
                <w:sz w:val="20"/>
                <w:szCs w:val="22"/>
              </w:rPr>
            </w:pPr>
            <w:r w:rsidRPr="006E42EA">
              <w:rPr>
                <w:rFonts w:cs="Arial"/>
                <w:b w:val="0"/>
                <w:bCs w:val="0"/>
                <w:color w:val="000000"/>
                <w:sz w:val="20"/>
                <w:szCs w:val="22"/>
              </w:rPr>
              <w:t>Failure</w:t>
            </w:r>
            <w:r w:rsidRPr="006E42EA">
              <w:rPr>
                <w:rFonts w:cs="Arial"/>
                <w:b w:val="0"/>
                <w:color w:val="000000"/>
                <w:sz w:val="20"/>
                <w:szCs w:val="22"/>
              </w:rPr>
              <w:t xml:space="preserve"> 30</w:t>
            </w:r>
          </w:p>
        </w:tc>
        <w:tc>
          <w:tcPr>
            <w:tcW w:w="2707" w:type="dxa"/>
            <w:noWrap/>
          </w:tcPr>
          <w:p w14:paraId="40631891" w14:textId="77777777" w:rsidR="00FA2BB0" w:rsidRPr="0018173D" w:rsidRDefault="00FA2BB0" w:rsidP="00FA2BB0">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 w:val="20"/>
                <w:szCs w:val="22"/>
              </w:rPr>
            </w:pPr>
            <w:r w:rsidRPr="0018173D">
              <w:rPr>
                <w:rFonts w:cs="Arial"/>
                <w:color w:val="000000"/>
                <w:sz w:val="20"/>
                <w:szCs w:val="22"/>
              </w:rPr>
              <w:t>7%</w:t>
            </w:r>
          </w:p>
        </w:tc>
        <w:tc>
          <w:tcPr>
            <w:tcW w:w="2707" w:type="dxa"/>
            <w:noWrap/>
          </w:tcPr>
          <w:p w14:paraId="34B2495E" w14:textId="77777777" w:rsidR="00FA2BB0" w:rsidRPr="0018173D" w:rsidRDefault="00FA2BB0" w:rsidP="00FA2BB0">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 w:val="20"/>
                <w:szCs w:val="22"/>
              </w:rPr>
            </w:pPr>
            <w:r w:rsidRPr="0018173D">
              <w:rPr>
                <w:rFonts w:cs="Arial"/>
                <w:color w:val="000000"/>
                <w:sz w:val="20"/>
                <w:szCs w:val="22"/>
              </w:rPr>
              <w:t>14%</w:t>
            </w:r>
          </w:p>
        </w:tc>
      </w:tr>
    </w:tbl>
    <w:p w14:paraId="5633C476" w14:textId="40C91F63" w:rsidR="00D63C2F" w:rsidRDefault="00264687" w:rsidP="00264687">
      <w:pPr>
        <w:pStyle w:val="Heading2"/>
      </w:pPr>
      <w:r w:rsidRPr="0018173D">
        <w:t>4.</w:t>
      </w:r>
      <w:r w:rsidR="00A16532">
        <w:t>5</w:t>
      </w:r>
      <w:r w:rsidRPr="0018173D">
        <w:t xml:space="preserve"> </w:t>
      </w:r>
      <w:r>
        <w:t>Implementation of multi-method simulation model</w:t>
      </w:r>
    </w:p>
    <w:p w14:paraId="1B99BE69" w14:textId="75AE7C57" w:rsidR="00D63C2F" w:rsidRDefault="008B72C5" w:rsidP="00327BE2">
      <w:pPr>
        <w:pStyle w:val="Paragraph"/>
      </w:pPr>
      <w:r>
        <w:t xml:space="preserve">To implement the multi-method simulation model, </w:t>
      </w:r>
      <w:r w:rsidRPr="008B72C5">
        <w:t>Java-bas</w:t>
      </w:r>
      <w:r>
        <w:t>ed simulation software AnyLogic</w:t>
      </w:r>
      <w:r w:rsidRPr="008B72C5">
        <w:t>® is used as a suitable platform</w:t>
      </w:r>
      <w:r>
        <w:t xml:space="preserve">. </w:t>
      </w:r>
      <w:r w:rsidRPr="008B72C5">
        <w:t>This simulation model was implemented in AnyLogic ® University 7.3.4 and tested in the Windows 7 Enterprise (64-bit) operating system. To perform the simulation experiments, an Intel Core i7-3770 processor with 3.4 GHz and 16GB of memory was used.</w:t>
      </w:r>
      <w:r>
        <w:t xml:space="preserve"> </w:t>
      </w:r>
    </w:p>
    <w:p w14:paraId="41E505A0" w14:textId="6A067212" w:rsidR="008B72C5" w:rsidRPr="008B72C5" w:rsidRDefault="00F67C71" w:rsidP="008B72C5">
      <w:pPr>
        <w:pStyle w:val="Newparagraph"/>
      </w:pPr>
      <w:r>
        <w:t>Using the defined process agents, the manufacturing network was modelled</w:t>
      </w:r>
      <w:r w:rsidR="006D689C">
        <w:t xml:space="preserve"> and the required input data inserted</w:t>
      </w:r>
      <w:r w:rsidR="00131B07">
        <w:t xml:space="preserve"> based on the extended quality value stream analysis.</w:t>
      </w:r>
      <w:r w:rsidR="006D689C">
        <w:t xml:space="preserve"> After each simulation run, the performance indicators were recorded</w:t>
      </w:r>
      <w:r w:rsidR="00131B07">
        <w:t xml:space="preserve">, </w:t>
      </w:r>
      <w:r w:rsidR="00131B07" w:rsidRPr="004B7635">
        <w:rPr>
          <w:szCs w:val="23"/>
          <w:lang w:val="en-US"/>
        </w:rPr>
        <w:t>aggregated to a utility value in the respective target dimensions</w:t>
      </w:r>
      <w:r w:rsidR="006D689C">
        <w:t xml:space="preserve"> </w:t>
      </w:r>
      <w:r w:rsidR="00A07605">
        <w:t xml:space="preserve">and weighted according to the </w:t>
      </w:r>
      <w:r w:rsidR="00A07605">
        <w:lastRenderedPageBreak/>
        <w:t xml:space="preserve">significance of the target dimension for the respective plant. </w:t>
      </w:r>
      <w:r w:rsidR="000D18A9">
        <w:t>The quality control measures are directly linked to defined parameters of the model. If a measure is implemented, the corresponding parameters are selected directly and can be changed in accordance to the effects anticipated by the user. An absolute or relative change can be differentiated. That means that for the occurrence probability for example it can be defined, if the target parameter is to be changed by the specified percentage value or adjusted to the stated</w:t>
      </w:r>
      <w:r w:rsidR="00EC030B">
        <w:t xml:space="preserve"> probability value. This is possible for each failure individually.</w:t>
      </w:r>
      <w:r w:rsidR="000D18A9">
        <w:t xml:space="preserve"> </w:t>
      </w:r>
      <w:r w:rsidR="000D18A9" w:rsidRPr="000D18A9">
        <w:t>In addition, one-time implementation expenses of the respective measure are also taken into account.</w:t>
      </w:r>
    </w:p>
    <w:p w14:paraId="721D93C2" w14:textId="3E3FCF25" w:rsidR="00AD791C" w:rsidRDefault="00AD791C" w:rsidP="00AD791C">
      <w:pPr>
        <w:pStyle w:val="Heading2"/>
      </w:pPr>
      <w:r w:rsidRPr="0018173D">
        <w:t>4.</w:t>
      </w:r>
      <w:r w:rsidR="00A16532">
        <w:t>6</w:t>
      </w:r>
      <w:r w:rsidRPr="0018173D">
        <w:t xml:space="preserve"> </w:t>
      </w:r>
      <w:r>
        <w:t>Optimization of quality control in IMN</w:t>
      </w:r>
    </w:p>
    <w:p w14:paraId="66F3EB55" w14:textId="4592C7EB" w:rsidR="00327BE2" w:rsidRPr="00DB15E8" w:rsidRDefault="00043198" w:rsidP="00327BE2">
      <w:pPr>
        <w:pStyle w:val="Paragraph"/>
      </w:pPr>
      <w:r>
        <w:t xml:space="preserve">The results of the simulation as a dynamic quality value stream showed, that the implementation of an additional camera after process 2 leads to </w:t>
      </w:r>
      <w:r w:rsidR="00327BE2" w:rsidRPr="00DB15E8">
        <w:t xml:space="preserve">increased detection probabilities </w:t>
      </w:r>
      <w:r w:rsidR="006074A3">
        <w:t xml:space="preserve">for the defined failures and hence to an increase of </w:t>
      </w:r>
      <w:r w:rsidR="00327BE2">
        <w:t>scrap in P</w:t>
      </w:r>
      <w:r w:rsidR="00327BE2" w:rsidRPr="00DB15E8">
        <w:t xml:space="preserve">lant </w:t>
      </w:r>
      <w:r w:rsidR="00327BE2">
        <w:t>2</w:t>
      </w:r>
      <w:r w:rsidR="00327BE2" w:rsidRPr="00DB15E8">
        <w:t xml:space="preserve"> by 43.5%. </w:t>
      </w:r>
      <w:r w:rsidR="0036298D">
        <w:t>It was calculated by the amount of products, which contain a type of failure, arising in dependence of the defined occurrence probability, which cannot be reworked. In contrast to Plant 2 the scrap</w:t>
      </w:r>
      <w:r w:rsidR="00327BE2" w:rsidRPr="00DB15E8">
        <w:t xml:space="preserve"> decreased by </w:t>
      </w:r>
      <w:r w:rsidR="00327BE2">
        <w:t xml:space="preserve">respectively </w:t>
      </w:r>
      <w:r w:rsidR="00327BE2" w:rsidRPr="00DB15E8">
        <w:t xml:space="preserve">4.4%, 12.1% and 31.8%, </w:t>
      </w:r>
      <w:r w:rsidR="00327BE2">
        <w:t xml:space="preserve">in Plants 3, 4, and </w:t>
      </w:r>
      <w:r w:rsidR="00327BE2" w:rsidRPr="00DB15E8">
        <w:t xml:space="preserve">5. The total amount of scrap in the network thus rose by 1.9%, as more </w:t>
      </w:r>
      <w:r w:rsidR="00327BE2">
        <w:t>defective products</w:t>
      </w:r>
      <w:r w:rsidR="00327BE2" w:rsidRPr="00DB15E8">
        <w:t xml:space="preserve"> are now discovered before delivery to the customer, which is accompanied by a reduction in the </w:t>
      </w:r>
      <w:r w:rsidR="00327BE2">
        <w:t>external failure costs</w:t>
      </w:r>
      <w:r w:rsidR="00327BE2" w:rsidRPr="00DB15E8">
        <w:t xml:space="preserve">. </w:t>
      </w:r>
    </w:p>
    <w:p w14:paraId="3697F86B" w14:textId="1CB3AF73" w:rsidR="00327BE2" w:rsidRDefault="00327BE2" w:rsidP="00327BE2">
      <w:pPr>
        <w:pStyle w:val="Newparagraph"/>
      </w:pPr>
      <w:r w:rsidRPr="00DB15E8">
        <w:t xml:space="preserve">For Plant 2, the </w:t>
      </w:r>
      <w:r>
        <w:t>higher</w:t>
      </w:r>
      <w:r w:rsidRPr="00DB15E8">
        <w:t xml:space="preserve"> amount of scrap as well as the additional testing costs also lead to a simultaneous increase in quality related costs by 65.6%. In Plant 3, 4</w:t>
      </w:r>
      <w:r>
        <w:t>,</w:t>
      </w:r>
      <w:r w:rsidRPr="00DB15E8">
        <w:t xml:space="preserve"> and 5, the quality related costs decreased by 4.1%, 10.9% and 32.1% respectively. </w:t>
      </w:r>
      <w:r w:rsidR="00852CEF">
        <w:t>These are defined as a sum of inspection</w:t>
      </w:r>
      <w:r w:rsidR="002376B9">
        <w:t xml:space="preserve">, </w:t>
      </w:r>
      <w:r w:rsidR="00852CEF">
        <w:t xml:space="preserve">scrapping </w:t>
      </w:r>
      <w:r w:rsidR="002376B9">
        <w:t>and rework costs.</w:t>
      </w:r>
      <w:r w:rsidR="00852CEF">
        <w:t xml:space="preserve"> </w:t>
      </w:r>
      <w:r w:rsidRPr="00DB15E8">
        <w:t xml:space="preserve">Although the absolute amount of scrap has increased and the </w:t>
      </w:r>
      <w:r>
        <w:t>f</w:t>
      </w:r>
      <w:r w:rsidRPr="00DB15E8">
        <w:t xml:space="preserve">ailure costs in Plant 2 have grown enormously, </w:t>
      </w:r>
      <w:r w:rsidRPr="00DB15E8">
        <w:lastRenderedPageBreak/>
        <w:t xml:space="preserve">the implementation of this quality-enhancing measure has had a slight positive effect on the quality related costs of the overall network. These were reduced by 1.1%, since less scrap is transported and further processed, thus resulting is </w:t>
      </w:r>
      <w:r>
        <w:t>lower</w:t>
      </w:r>
      <w:r w:rsidRPr="00DB15E8">
        <w:t xml:space="preserve"> reject costs per meter.</w:t>
      </w:r>
    </w:p>
    <w:p w14:paraId="0DFBADA7" w14:textId="6368C9E6" w:rsidR="00AB56FD" w:rsidRPr="0018173D" w:rsidRDefault="00A81A5A" w:rsidP="00AB56FD">
      <w:pPr>
        <w:pStyle w:val="BodyText"/>
        <w:rPr>
          <w:lang w:val="en-GB"/>
        </w:rPr>
      </w:pPr>
      <w:r w:rsidRPr="00A81A5A">
        <w:rPr>
          <w:noProof/>
          <w:lang w:val="en-GB" w:eastAsia="en-GB"/>
        </w:rPr>
        <w:drawing>
          <wp:inline distT="0" distB="0" distL="0" distR="0" wp14:anchorId="6B04A3A1" wp14:editId="1C7BEB1D">
            <wp:extent cx="5396865" cy="1676097"/>
            <wp:effectExtent l="0" t="0" r="0" b="63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96865" cy="1676097"/>
                    </a:xfrm>
                    <a:prstGeom prst="rect">
                      <a:avLst/>
                    </a:prstGeom>
                    <a:noFill/>
                    <a:ln>
                      <a:noFill/>
                    </a:ln>
                  </pic:spPr>
                </pic:pic>
              </a:graphicData>
            </a:graphic>
          </wp:inline>
        </w:drawing>
      </w:r>
    </w:p>
    <w:p w14:paraId="0B4190D3" w14:textId="0F0A6FE4" w:rsidR="00AB56FD" w:rsidRPr="0018173D" w:rsidRDefault="00AB56FD" w:rsidP="00AB56FD">
      <w:pPr>
        <w:pStyle w:val="Figurecaption"/>
      </w:pPr>
      <w:r w:rsidRPr="0018173D">
        <w:t>Figur</w:t>
      </w:r>
      <w:r w:rsidR="00AA7847" w:rsidRPr="0018173D">
        <w:t xml:space="preserve">e </w:t>
      </w:r>
      <w:r w:rsidR="00857EB7">
        <w:t>6</w:t>
      </w:r>
      <w:r w:rsidR="003940C1">
        <w:t>.</w:t>
      </w:r>
      <w:r w:rsidR="00AA7847" w:rsidRPr="0018173D">
        <w:t xml:space="preserve"> </w:t>
      </w:r>
      <w:r w:rsidR="00931716">
        <w:t>Effects of quality measure on quality level (amount of scrap)</w:t>
      </w:r>
    </w:p>
    <w:p w14:paraId="3D079351" w14:textId="2325D3EB" w:rsidR="00AB56FD" w:rsidRPr="0018173D" w:rsidRDefault="00A81A5A" w:rsidP="009037CC">
      <w:pPr>
        <w:spacing w:line="240" w:lineRule="auto"/>
      </w:pPr>
      <w:r w:rsidRPr="00A81A5A">
        <w:rPr>
          <w:noProof/>
        </w:rPr>
        <w:drawing>
          <wp:inline distT="0" distB="0" distL="0" distR="0" wp14:anchorId="2A4B5546" wp14:editId="310841A2">
            <wp:extent cx="5396865" cy="1679988"/>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96865" cy="1679988"/>
                    </a:xfrm>
                    <a:prstGeom prst="rect">
                      <a:avLst/>
                    </a:prstGeom>
                    <a:noFill/>
                    <a:ln>
                      <a:noFill/>
                    </a:ln>
                  </pic:spPr>
                </pic:pic>
              </a:graphicData>
            </a:graphic>
          </wp:inline>
        </w:drawing>
      </w:r>
    </w:p>
    <w:p w14:paraId="66AB4D2F" w14:textId="3F4CFA9F" w:rsidR="00AB56FD" w:rsidRPr="0018173D" w:rsidRDefault="00AB56FD" w:rsidP="00AB56FD">
      <w:pPr>
        <w:pStyle w:val="Figurecaption"/>
      </w:pPr>
      <w:r w:rsidRPr="0018173D">
        <w:t xml:space="preserve">Figure </w:t>
      </w:r>
      <w:r w:rsidR="00857EB7">
        <w:t>7</w:t>
      </w:r>
      <w:r w:rsidR="003940C1">
        <w:t>.</w:t>
      </w:r>
      <w:r w:rsidRPr="0018173D">
        <w:t xml:space="preserve"> </w:t>
      </w:r>
      <w:r w:rsidR="00931716">
        <w:t>Effects of quality measure on q</w:t>
      </w:r>
      <w:r w:rsidRPr="0018173D">
        <w:t>uality costs</w:t>
      </w:r>
    </w:p>
    <w:p w14:paraId="77322F10" w14:textId="77777777" w:rsidR="009037CC" w:rsidRPr="0018173D" w:rsidRDefault="009037CC" w:rsidP="009037CC"/>
    <w:p w14:paraId="655E20C5" w14:textId="295417F4" w:rsidR="00327BE2" w:rsidRDefault="00327BE2" w:rsidP="00327BE2">
      <w:pPr>
        <w:rPr>
          <w:lang w:val="en-US"/>
        </w:rPr>
      </w:pPr>
      <w:r>
        <w:rPr>
          <w:lang w:val="en-US"/>
        </w:rPr>
        <w:t>It remains to be answered, how the implementation of the measure affects the targets of the individual plants and the whole production network. The results are depicted in Figure</w:t>
      </w:r>
      <w:r w:rsidR="00857EB7">
        <w:rPr>
          <w:lang w:val="en-US"/>
        </w:rPr>
        <w:t xml:space="preserve"> 8</w:t>
      </w:r>
      <w:r>
        <w:rPr>
          <w:lang w:val="en-US"/>
        </w:rPr>
        <w:t xml:space="preserve">. It can be seen, that the overall quality performance of the network improves, due to fewer defective products delivered to the customer and the overall costs. Although the benefit in the dimension of sustainability decreases, the </w:t>
      </w:r>
      <w:r w:rsidRPr="00C56CE3">
        <w:rPr>
          <w:lang w:val="en-US"/>
        </w:rPr>
        <w:t>measure has a</w:t>
      </w:r>
      <w:r>
        <w:rPr>
          <w:lang w:val="en-US"/>
        </w:rPr>
        <w:t>n</w:t>
      </w:r>
      <w:r w:rsidRPr="007A74B5">
        <w:rPr>
          <w:lang w:val="en-US"/>
        </w:rPr>
        <w:t xml:space="preserve"> </w:t>
      </w:r>
      <w:r>
        <w:rPr>
          <w:lang w:val="en-US"/>
        </w:rPr>
        <w:t>overall</w:t>
      </w:r>
      <w:r w:rsidRPr="00C56CE3">
        <w:rPr>
          <w:lang w:val="en-US"/>
        </w:rPr>
        <w:t xml:space="preserve"> positive effect on the overall network.</w:t>
      </w:r>
    </w:p>
    <w:p w14:paraId="671C10C9" w14:textId="7CAF3B41" w:rsidR="00327BE2" w:rsidRDefault="00327BE2" w:rsidP="00327BE2">
      <w:pPr>
        <w:pStyle w:val="Newparagraph"/>
        <w:rPr>
          <w:lang w:val="en-US"/>
        </w:rPr>
      </w:pPr>
      <w:r>
        <w:rPr>
          <w:lang w:val="en-US"/>
        </w:rPr>
        <w:t xml:space="preserve">If looking at the individual plants, it can be seen, that due to the improvement measure, the performance of Plant 2 decreases significantly in the dimensions quality cost and sustainability, because as a high-tech factory, these dimensions take a high </w:t>
      </w:r>
      <w:r>
        <w:rPr>
          <w:lang w:val="en-US"/>
        </w:rPr>
        <w:lastRenderedPageBreak/>
        <w:t xml:space="preserve">importance in their target system. The implementation of the quality measure is advantageous for Plants 4 and 5, since these low cost factories especially benefit from the reduction in quality costs due to the importance of this dimension. The benefits regarding the quality level and reduced amount of scrap is not seen as highly important. It can be concluded, that an implementation of the quality measure at Plant 2 is beneficial for the whole manufacturing network. However, the cost benefits at Plant 4 and 5 should be shared with Plant 2 in order to compensate for implementing the quality measure in favor of the whole </w:t>
      </w:r>
      <w:r w:rsidR="00CC1451">
        <w:rPr>
          <w:lang w:val="en-US"/>
        </w:rPr>
        <w:t>manufacturing</w:t>
      </w:r>
      <w:r>
        <w:rPr>
          <w:lang w:val="en-US"/>
        </w:rPr>
        <w:t xml:space="preserve"> network. </w:t>
      </w:r>
    </w:p>
    <w:p w14:paraId="16D938C7" w14:textId="0AEB4A76" w:rsidR="00AB56FD" w:rsidRPr="0018173D" w:rsidRDefault="00D92DC7" w:rsidP="00D92DC7">
      <w:pPr>
        <w:pStyle w:val="BodyText"/>
        <w:jc w:val="center"/>
        <w:rPr>
          <w:lang w:val="en-GB"/>
        </w:rPr>
      </w:pPr>
      <w:r w:rsidRPr="00D92DC7">
        <w:rPr>
          <w:noProof/>
          <w:lang w:val="en-GB" w:eastAsia="en-GB"/>
        </w:rPr>
        <w:drawing>
          <wp:inline distT="0" distB="0" distL="0" distR="0" wp14:anchorId="3CF79057" wp14:editId="717D48EB">
            <wp:extent cx="5266405" cy="3760967"/>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8787" b="10505"/>
                    <a:stretch/>
                  </pic:blipFill>
                  <pic:spPr bwMode="auto">
                    <a:xfrm>
                      <a:off x="0" y="0"/>
                      <a:ext cx="5304339" cy="3788058"/>
                    </a:xfrm>
                    <a:prstGeom prst="rect">
                      <a:avLst/>
                    </a:prstGeom>
                    <a:noFill/>
                    <a:ln>
                      <a:noFill/>
                    </a:ln>
                    <a:extLst>
                      <a:ext uri="{53640926-AAD7-44D8-BBD7-CCE9431645EC}">
                        <a14:shadowObscured xmlns:a14="http://schemas.microsoft.com/office/drawing/2010/main"/>
                      </a:ext>
                    </a:extLst>
                  </pic:spPr>
                </pic:pic>
              </a:graphicData>
            </a:graphic>
          </wp:inline>
        </w:drawing>
      </w:r>
    </w:p>
    <w:p w14:paraId="2663E377" w14:textId="6F682C1C" w:rsidR="00AB56FD" w:rsidRPr="0018173D" w:rsidRDefault="00AB56FD" w:rsidP="00AB56FD">
      <w:pPr>
        <w:pStyle w:val="Figurecaption"/>
      </w:pPr>
      <w:r w:rsidRPr="0018173D">
        <w:t>Figure</w:t>
      </w:r>
      <w:r w:rsidR="006E42EA">
        <w:t xml:space="preserve"> </w:t>
      </w:r>
      <w:r w:rsidR="00857EB7">
        <w:t>8</w:t>
      </w:r>
      <w:r w:rsidR="003940C1">
        <w:t>.</w:t>
      </w:r>
      <w:r w:rsidR="00A21669">
        <w:t xml:space="preserve"> </w:t>
      </w:r>
      <w:r w:rsidR="00A21669" w:rsidRPr="00A21669">
        <w:t xml:space="preserve">Evaluation of </w:t>
      </w:r>
      <w:r w:rsidR="00A21669">
        <w:t xml:space="preserve">plant and </w:t>
      </w:r>
      <w:r w:rsidR="00A21669" w:rsidRPr="00A21669">
        <w:t>network performances</w:t>
      </w:r>
    </w:p>
    <w:p w14:paraId="5FC3D715" w14:textId="77777777" w:rsidR="00841B9C" w:rsidRPr="0018173D" w:rsidRDefault="00841B9C" w:rsidP="00841B9C">
      <w:pPr>
        <w:pStyle w:val="Heading1"/>
      </w:pPr>
      <w:r w:rsidRPr="0018173D">
        <w:t>5 Conclusion and research outlook</w:t>
      </w:r>
    </w:p>
    <w:p w14:paraId="544F508C" w14:textId="1D6158C8" w:rsidR="002B42DA" w:rsidRDefault="00593C55" w:rsidP="00587E9D">
      <w:pPr>
        <w:pStyle w:val="Paragraph"/>
      </w:pPr>
      <w:r>
        <w:t>This</w:t>
      </w:r>
      <w:r w:rsidR="003008CE" w:rsidRPr="0018173D">
        <w:t xml:space="preserve"> paper derived the need for developing an integrated approach for optimizing quality control in IMN</w:t>
      </w:r>
      <w:r w:rsidR="007B5FBB">
        <w:t xml:space="preserve"> from literature</w:t>
      </w:r>
      <w:r w:rsidR="003008CE" w:rsidRPr="0018173D">
        <w:t xml:space="preserve">. This includes a </w:t>
      </w:r>
      <w:r w:rsidR="009C5F6A">
        <w:t xml:space="preserve">hierarchical target system model, a </w:t>
      </w:r>
      <w:r w:rsidR="003008CE" w:rsidRPr="0018173D">
        <w:t>value-stream based approach to identify weaknesses</w:t>
      </w:r>
      <w:r w:rsidR="00003652">
        <w:t xml:space="preserve"> and improvement potentials</w:t>
      </w:r>
      <w:r w:rsidR="003008CE" w:rsidRPr="0018173D">
        <w:t xml:space="preserve"> in </w:t>
      </w:r>
      <w:r w:rsidR="003008CE" w:rsidRPr="0018173D">
        <w:lastRenderedPageBreak/>
        <w:t>the quality strategy and</w:t>
      </w:r>
      <w:r w:rsidR="00003652">
        <w:t xml:space="preserve"> a systematization concept for appropriate quality measures</w:t>
      </w:r>
      <w:r w:rsidR="003008CE" w:rsidRPr="0018173D">
        <w:t xml:space="preserve">. </w:t>
      </w:r>
      <w:r w:rsidR="00003652">
        <w:t xml:space="preserve">All these concepts are implemented in a </w:t>
      </w:r>
      <w:r w:rsidR="003008CE" w:rsidRPr="0018173D">
        <w:t xml:space="preserve">multi-method simulation allowing globally operating companies to dynamically evaluate different improvement measures with regard to individual target systems of involved </w:t>
      </w:r>
      <w:r w:rsidR="00EB24B6">
        <w:t>plants</w:t>
      </w:r>
      <w:r w:rsidR="00215585" w:rsidRPr="0018173D">
        <w:t xml:space="preserve"> as well as the whole network</w:t>
      </w:r>
      <w:r w:rsidR="003008CE" w:rsidRPr="0018173D">
        <w:t xml:space="preserve">. </w:t>
      </w:r>
      <w:r w:rsidR="00215585" w:rsidRPr="0018173D">
        <w:t xml:space="preserve">The developed approach was applied in an industrial case study. </w:t>
      </w:r>
      <w:r w:rsidR="002B42DA">
        <w:t>The following are the key findings from the case study:</w:t>
      </w:r>
    </w:p>
    <w:p w14:paraId="08B5CD75" w14:textId="2242DBB6" w:rsidR="005123AA" w:rsidRPr="003A7CCC" w:rsidRDefault="00174469" w:rsidP="002E13AB">
      <w:pPr>
        <w:pStyle w:val="Bulletedlist"/>
      </w:pPr>
      <w:r w:rsidRPr="003A7CCC">
        <w:t>The evaluation of failures during the analysis phase showed, that out of the distinguished 71 failures, most of the recorded scrap in the manufacturing network results from three failure types</w:t>
      </w:r>
    </w:p>
    <w:p w14:paraId="709568AC" w14:textId="39C35D24" w:rsidR="00862248" w:rsidRPr="003A7CCC" w:rsidRDefault="00174469" w:rsidP="002E13AB">
      <w:pPr>
        <w:pStyle w:val="Bulletedlist"/>
      </w:pPr>
      <w:r w:rsidRPr="003A7CCC">
        <w:t>It became</w:t>
      </w:r>
      <w:r w:rsidR="00862248" w:rsidRPr="003A7CCC">
        <w:t xml:space="preserve"> evident, that </w:t>
      </w:r>
      <w:r w:rsidR="00574F9B">
        <w:t xml:space="preserve">from plant perspective focus should be put on other </w:t>
      </w:r>
      <w:r w:rsidR="00862248" w:rsidRPr="003A7CCC">
        <w:t xml:space="preserve">failures and processes in the manufacturing network </w:t>
      </w:r>
      <w:r w:rsidR="00574F9B">
        <w:t>compared to taking the whole manufacturing network into account</w:t>
      </w:r>
    </w:p>
    <w:p w14:paraId="3985B764" w14:textId="248C2F6D" w:rsidR="00862248" w:rsidRPr="003A7CCC" w:rsidRDefault="00862248" w:rsidP="002E13AB">
      <w:pPr>
        <w:pStyle w:val="Bulletedlist"/>
      </w:pPr>
      <w:r w:rsidRPr="003A7CCC">
        <w:t>The i</w:t>
      </w:r>
      <w:r w:rsidR="002E13AB" w:rsidRPr="003A7CCC">
        <w:t xml:space="preserve">mplemented </w:t>
      </w:r>
      <w:r w:rsidRPr="003A7CCC">
        <w:t xml:space="preserve">quality </w:t>
      </w:r>
      <w:r w:rsidR="002E13AB" w:rsidRPr="003A7CCC">
        <w:t xml:space="preserve">measure has a negative impact on the dimensions quality and costs of one plant, but has positive effects on all other plants, resulting in a better performance of the whole manufacturing network </w:t>
      </w:r>
    </w:p>
    <w:p w14:paraId="073CA9F5" w14:textId="5D7B9CAE" w:rsidR="005123AA" w:rsidRPr="003A7CCC" w:rsidRDefault="005123AA" w:rsidP="005123AA">
      <w:pPr>
        <w:pStyle w:val="Bulletedlist"/>
      </w:pPr>
      <w:r w:rsidRPr="003A7CCC">
        <w:t xml:space="preserve">Because of the negative impact of the quality measure on the plant implementing the measure in favour of the whole manufacturing network, </w:t>
      </w:r>
      <w:r w:rsidRPr="003A7CCC">
        <w:rPr>
          <w:lang w:val="en-US"/>
        </w:rPr>
        <w:t>the plant should be compensated for the implementation</w:t>
      </w:r>
    </w:p>
    <w:p w14:paraId="20C007E2" w14:textId="22675103" w:rsidR="005123AA" w:rsidRPr="003A7CCC" w:rsidRDefault="005123AA" w:rsidP="002E13AB">
      <w:pPr>
        <w:pStyle w:val="Bulletedlist"/>
      </w:pPr>
      <w:r w:rsidRPr="003A7CCC">
        <w:t>Plant 4 and plant 5 profit most from the implementation of the quality measure, because their quality related cost drastically decreased and their main target as low-cost factories is to reduce costs</w:t>
      </w:r>
    </w:p>
    <w:p w14:paraId="01670E20" w14:textId="2275E00B" w:rsidR="00AC43BF" w:rsidRPr="0018173D" w:rsidRDefault="00862248" w:rsidP="002E13AB">
      <w:pPr>
        <w:pStyle w:val="Paragraph"/>
      </w:pPr>
      <w:r>
        <w:t>As implications f</w:t>
      </w:r>
      <w:r w:rsidR="006C62DA" w:rsidRPr="0018173D">
        <w:t>or industry</w:t>
      </w:r>
      <w:r>
        <w:t xml:space="preserve"> it can be concluded</w:t>
      </w:r>
      <w:r w:rsidR="006C62DA" w:rsidRPr="0018173D">
        <w:t xml:space="preserve">, </w:t>
      </w:r>
      <w:r>
        <w:t xml:space="preserve">that the VSM concept extended by quality processes and indicators is a suitable tool for systematically identifying </w:t>
      </w:r>
      <w:r w:rsidRPr="0018173D">
        <w:t>weaknesses and improvement potentials in the quality control strategy of an IMN</w:t>
      </w:r>
      <w:r>
        <w:t xml:space="preserve">. </w:t>
      </w:r>
      <w:r w:rsidR="006C62DA" w:rsidRPr="0018173D">
        <w:t xml:space="preserve">In </w:t>
      </w:r>
      <w:r w:rsidR="006C62DA" w:rsidRPr="0018173D">
        <w:lastRenderedPageBreak/>
        <w:t xml:space="preserve">addition, </w:t>
      </w:r>
      <w:r>
        <w:t>the multi-method simulation approach allows for dynamically evaluating</w:t>
      </w:r>
      <w:r w:rsidRPr="0018173D">
        <w:t xml:space="preserve"> </w:t>
      </w:r>
      <w:r w:rsidR="00770A9F">
        <w:t>the effects</w:t>
      </w:r>
      <w:r w:rsidR="006C62DA" w:rsidRPr="0018173D">
        <w:t xml:space="preserve"> </w:t>
      </w:r>
      <w:r w:rsidR="003155F3" w:rsidRPr="0018173D">
        <w:t xml:space="preserve">of </w:t>
      </w:r>
      <w:r w:rsidR="006C62DA" w:rsidRPr="0018173D">
        <w:t xml:space="preserve">quality improvement measures </w:t>
      </w:r>
      <w:r w:rsidR="003155F3" w:rsidRPr="0018173D">
        <w:t xml:space="preserve">on different </w:t>
      </w:r>
      <w:r w:rsidR="00EB24B6">
        <w:t>plants</w:t>
      </w:r>
      <w:r w:rsidR="003155F3" w:rsidRPr="0018173D">
        <w:t xml:space="preserve"> </w:t>
      </w:r>
      <w:r w:rsidRPr="0018173D">
        <w:t xml:space="preserve">with divergent target systems </w:t>
      </w:r>
      <w:r w:rsidR="003155F3" w:rsidRPr="0018173D">
        <w:t xml:space="preserve">and the whole network </w:t>
      </w:r>
      <w:r w:rsidR="006C62DA" w:rsidRPr="0018173D">
        <w:t xml:space="preserve">without having to </w:t>
      </w:r>
      <w:r w:rsidR="003155F3" w:rsidRPr="0018173D">
        <w:t>implement the measure at potentially high costs</w:t>
      </w:r>
      <w:r w:rsidR="006C62DA" w:rsidRPr="0018173D">
        <w:t>.</w:t>
      </w:r>
    </w:p>
    <w:p w14:paraId="48796EFA" w14:textId="39CA68BB" w:rsidR="006C62DA" w:rsidRPr="0018173D" w:rsidRDefault="007B5FBB" w:rsidP="007E7D87">
      <w:pPr>
        <w:pStyle w:val="Newparagraph"/>
      </w:pPr>
      <w:r w:rsidRPr="006313F6">
        <w:rPr>
          <w:lang w:val="en-US"/>
        </w:rPr>
        <w:t>For academics, further research includes</w:t>
      </w:r>
      <w:r>
        <w:rPr>
          <w:lang w:val="en-US"/>
        </w:rPr>
        <w:t xml:space="preserve"> the </w:t>
      </w:r>
      <w:r w:rsidRPr="006313F6">
        <w:rPr>
          <w:lang w:val="en-US"/>
        </w:rPr>
        <w:t>evaluati</w:t>
      </w:r>
      <w:r>
        <w:rPr>
          <w:lang w:val="en-US"/>
        </w:rPr>
        <w:t>on of</w:t>
      </w:r>
      <w:r w:rsidRPr="006313F6">
        <w:rPr>
          <w:lang w:val="en-US"/>
        </w:rPr>
        <w:t xml:space="preserve"> the concept in more case studies to derive patterns across companies or whole industries. </w:t>
      </w:r>
      <w:r w:rsidR="00C30CE7">
        <w:rPr>
          <w:lang w:val="en-US"/>
        </w:rPr>
        <w:t xml:space="preserve">Since the focus was put on a network with a process-oriented strategy, it needs to be evaluated, if the approach would be also valid for other strategies. </w:t>
      </w:r>
      <w:r w:rsidRPr="006313F6">
        <w:rPr>
          <w:lang w:val="en-US"/>
        </w:rPr>
        <w:t>Furthermore, the network simulation could be enhanced by an optimization module, which could either allow for a direct definition of the optimal strategy under given restrictions or an evaluation of the simulation results using statistical tools.</w:t>
      </w:r>
    </w:p>
    <w:p w14:paraId="7FF69760" w14:textId="77777777" w:rsidR="00DB2DCA" w:rsidRPr="0018173D" w:rsidRDefault="00DB2DCA" w:rsidP="00DB2DCA">
      <w:pPr>
        <w:pStyle w:val="Heading1"/>
      </w:pPr>
      <w:r w:rsidRPr="0018173D">
        <w:t>Funding</w:t>
      </w:r>
    </w:p>
    <w:p w14:paraId="321A2880" w14:textId="4A30BE6A" w:rsidR="00DB2DCA" w:rsidRPr="0018173D" w:rsidRDefault="00074FDD" w:rsidP="00DB2DCA">
      <w:pPr>
        <w:pStyle w:val="Paragraph"/>
      </w:pPr>
      <w:r w:rsidRPr="0018173D">
        <w:t>This work was supported by the Deutsche Forschungsgemeinschaft (German Research Foundation) under Grant LA</w:t>
      </w:r>
      <w:r w:rsidR="00623683" w:rsidRPr="0018173D">
        <w:t xml:space="preserve"> </w:t>
      </w:r>
      <w:r w:rsidRPr="0018173D">
        <w:t>2351/28-1.</w:t>
      </w:r>
    </w:p>
    <w:p w14:paraId="30907C42" w14:textId="77777777" w:rsidR="00DB2DCA" w:rsidRPr="0018173D" w:rsidRDefault="00232775" w:rsidP="00232775">
      <w:pPr>
        <w:pStyle w:val="Heading1"/>
      </w:pPr>
      <w:r w:rsidRPr="0018173D">
        <w:t>References</w:t>
      </w:r>
    </w:p>
    <w:p w14:paraId="31FBCDF0" w14:textId="77777777" w:rsidR="00CC63B8" w:rsidRPr="00C433BF" w:rsidRDefault="00CC63B8" w:rsidP="00CC63B8">
      <w:pPr>
        <w:widowControl w:val="0"/>
        <w:spacing w:before="240"/>
        <w:rPr>
          <w:color w:val="000000" w:themeColor="text1"/>
        </w:rPr>
      </w:pPr>
      <w:r w:rsidRPr="00C433BF">
        <w:rPr>
          <w:color w:val="000000" w:themeColor="text1"/>
        </w:rPr>
        <w:t xml:space="preserve">Abdulmalek, F.A., and Rajgopal J. 2007. “Analyzing the benefits of lean manufacturing and value stream mapping via simulation: A process sector case study.” </w:t>
      </w:r>
      <w:r w:rsidRPr="00C433BF">
        <w:rPr>
          <w:i/>
          <w:color w:val="000000" w:themeColor="text1"/>
        </w:rPr>
        <w:t xml:space="preserve">International Journal of Production Economics </w:t>
      </w:r>
      <w:r w:rsidRPr="00C433BF">
        <w:rPr>
          <w:color w:val="000000" w:themeColor="text1"/>
        </w:rPr>
        <w:t>107: 223-236.</w:t>
      </w:r>
    </w:p>
    <w:p w14:paraId="2418417D" w14:textId="77777777" w:rsidR="00CC63B8" w:rsidRPr="00C433BF" w:rsidRDefault="00CC63B8" w:rsidP="00CC63B8">
      <w:pPr>
        <w:widowControl w:val="0"/>
        <w:spacing w:before="240"/>
        <w:rPr>
          <w:color w:val="000000" w:themeColor="text1"/>
        </w:rPr>
      </w:pPr>
      <w:r w:rsidRPr="00C433BF">
        <w:rPr>
          <w:color w:val="000000" w:themeColor="text1"/>
        </w:rPr>
        <w:t xml:space="preserve">Agyapong-Kodua, K., Ajaefobi, J.O., and Weston R.H. 2009. “Modelling dynamic value streams in support of process design and evaluation.” </w:t>
      </w:r>
      <w:r w:rsidRPr="00C433BF">
        <w:rPr>
          <w:i/>
          <w:color w:val="000000" w:themeColor="text1"/>
        </w:rPr>
        <w:t>International Journal of Computer Integrated Manufacturing 22</w:t>
      </w:r>
      <w:r w:rsidRPr="00C433BF">
        <w:rPr>
          <w:color w:val="000000" w:themeColor="text1"/>
        </w:rPr>
        <w:t>: 411-427.</w:t>
      </w:r>
    </w:p>
    <w:p w14:paraId="51950EF5" w14:textId="77777777" w:rsidR="00CC63B8" w:rsidRPr="00C433BF" w:rsidRDefault="00CC63B8" w:rsidP="00CC63B8">
      <w:pPr>
        <w:widowControl w:val="0"/>
        <w:spacing w:before="240"/>
        <w:rPr>
          <w:color w:val="000000" w:themeColor="text1"/>
        </w:rPr>
      </w:pPr>
      <w:r w:rsidRPr="00C433BF">
        <w:rPr>
          <w:color w:val="000000" w:themeColor="text1"/>
        </w:rPr>
        <w:t xml:space="preserve">Arndt, T., Buderer, C., Hofmann, M., and Lanza G. 2016. “Simulation-Based Evaluation of Quality Control Strategies in Global Manufacturing Networks.” </w:t>
      </w:r>
      <w:r w:rsidRPr="00C433BF">
        <w:rPr>
          <w:i/>
          <w:color w:val="000000" w:themeColor="text1"/>
        </w:rPr>
        <w:t xml:space="preserve">Advanced </w:t>
      </w:r>
      <w:r w:rsidRPr="00C433BF">
        <w:rPr>
          <w:i/>
          <w:color w:val="000000" w:themeColor="text1"/>
        </w:rPr>
        <w:lastRenderedPageBreak/>
        <w:t>Materials Research 1140</w:t>
      </w:r>
      <w:r w:rsidRPr="00C433BF">
        <w:rPr>
          <w:color w:val="000000" w:themeColor="text1"/>
        </w:rPr>
        <w:t>: 473-480.</w:t>
      </w:r>
    </w:p>
    <w:p w14:paraId="44484888" w14:textId="27FC4F38" w:rsidR="00DC4840" w:rsidRPr="00C433BF" w:rsidRDefault="00DC4840" w:rsidP="00CC63B8">
      <w:pPr>
        <w:widowControl w:val="0"/>
        <w:spacing w:before="240"/>
        <w:rPr>
          <w:color w:val="000000" w:themeColor="text1"/>
        </w:rPr>
      </w:pPr>
      <w:r w:rsidRPr="00C433BF">
        <w:t>Belleflamme, P.</w:t>
      </w:r>
      <w:r w:rsidR="00067603" w:rsidRPr="00C433BF">
        <w:t>, and Peitz M. 2014. “</w:t>
      </w:r>
      <w:r w:rsidRPr="00C433BF">
        <w:t>Asymmetric information and overinvestment i</w:t>
      </w:r>
      <w:r w:rsidR="00067603" w:rsidRPr="00C433BF">
        <w:t>n quality.”</w:t>
      </w:r>
      <w:r w:rsidRPr="00C433BF">
        <w:t xml:space="preserve"> </w:t>
      </w:r>
      <w:r w:rsidRPr="00C433BF">
        <w:rPr>
          <w:i/>
        </w:rPr>
        <w:t>European Economic Review</w:t>
      </w:r>
      <w:r w:rsidRPr="00C433BF">
        <w:t xml:space="preserve"> </w:t>
      </w:r>
      <w:r w:rsidRPr="00C433BF">
        <w:rPr>
          <w:i/>
        </w:rPr>
        <w:t>66:</w:t>
      </w:r>
      <w:r w:rsidR="002037DE" w:rsidRPr="00C433BF">
        <w:rPr>
          <w:i/>
        </w:rPr>
        <w:t xml:space="preserve"> </w:t>
      </w:r>
      <w:r w:rsidR="00067603" w:rsidRPr="00C433BF">
        <w:t>127-</w:t>
      </w:r>
      <w:r w:rsidRPr="00C433BF">
        <w:t>143.</w:t>
      </w:r>
    </w:p>
    <w:p w14:paraId="56B1A759" w14:textId="5454B685" w:rsidR="00CC63B8" w:rsidRDefault="00CC63B8" w:rsidP="00CC63B8">
      <w:pPr>
        <w:widowControl w:val="0"/>
        <w:spacing w:before="240"/>
        <w:rPr>
          <w:color w:val="000000" w:themeColor="text1"/>
        </w:rPr>
      </w:pPr>
      <w:r w:rsidRPr="00C433BF">
        <w:rPr>
          <w:color w:val="000000" w:themeColor="text1"/>
        </w:rPr>
        <w:t xml:space="preserve">Cheng, Y., Farooq, S., and Johansen J. 2015. “International manufacturing network. Past, present, and future.” </w:t>
      </w:r>
      <w:r w:rsidRPr="00C433BF">
        <w:rPr>
          <w:i/>
          <w:color w:val="000000" w:themeColor="text1"/>
        </w:rPr>
        <w:t>International Journal of Operations and Production Management 35</w:t>
      </w:r>
      <w:r w:rsidRPr="00C433BF">
        <w:rPr>
          <w:color w:val="000000" w:themeColor="text1"/>
        </w:rPr>
        <w:t>: 392-429.</w:t>
      </w:r>
    </w:p>
    <w:p w14:paraId="50EAF644" w14:textId="6835A9AC" w:rsidR="00DB7E8D" w:rsidRPr="00DB7E8D" w:rsidRDefault="00DB7E8D" w:rsidP="00CC63B8">
      <w:pPr>
        <w:widowControl w:val="0"/>
        <w:spacing w:before="240"/>
        <w:rPr>
          <w:color w:val="000000" w:themeColor="text1"/>
          <w:lang w:val="en-US"/>
        </w:rPr>
      </w:pPr>
      <w:r>
        <w:rPr>
          <w:color w:val="000000" w:themeColor="text1"/>
          <w:lang w:val="en-US"/>
        </w:rPr>
        <w:t>Colledani, M., Tolio, T., Fischer, A., Iung, B., Lanza, G., Schmitt, R. and</w:t>
      </w:r>
      <w:r w:rsidRPr="00DB7E8D">
        <w:rPr>
          <w:color w:val="000000" w:themeColor="text1"/>
          <w:lang w:val="en-US"/>
        </w:rPr>
        <w:t xml:space="preserve"> Váncza, J. 2014</w:t>
      </w:r>
      <w:r>
        <w:rPr>
          <w:color w:val="000000" w:themeColor="text1"/>
          <w:lang w:val="en-US"/>
        </w:rPr>
        <w:t>.</w:t>
      </w:r>
      <w:r w:rsidRPr="00DB7E8D">
        <w:rPr>
          <w:color w:val="000000" w:themeColor="text1"/>
          <w:lang w:val="en-US"/>
        </w:rPr>
        <w:t xml:space="preserve"> </w:t>
      </w:r>
      <w:r>
        <w:rPr>
          <w:color w:val="000000" w:themeColor="text1"/>
          <w:lang w:val="en-US"/>
        </w:rPr>
        <w:t>“</w:t>
      </w:r>
      <w:r w:rsidRPr="00DB7E8D">
        <w:rPr>
          <w:color w:val="000000" w:themeColor="text1"/>
          <w:lang w:val="en-US"/>
        </w:rPr>
        <w:t>Design and management of manufacturing systems for production quality</w:t>
      </w:r>
      <w:r>
        <w:rPr>
          <w:color w:val="000000" w:themeColor="text1"/>
          <w:lang w:val="en-US"/>
        </w:rPr>
        <w:t>.</w:t>
      </w:r>
      <w:r w:rsidRPr="00DB7E8D">
        <w:rPr>
          <w:color w:val="000000" w:themeColor="text1"/>
          <w:lang w:val="en-US"/>
        </w:rPr>
        <w:t xml:space="preserve">“ </w:t>
      </w:r>
      <w:r w:rsidRPr="00DB7E8D">
        <w:rPr>
          <w:i/>
          <w:color w:val="000000" w:themeColor="text1"/>
          <w:lang w:val="en-US"/>
        </w:rPr>
        <w:t>CIRP Annals - Manufacturing Technology</w:t>
      </w:r>
      <w:r w:rsidRPr="00DB7E8D">
        <w:rPr>
          <w:color w:val="000000" w:themeColor="text1"/>
          <w:lang w:val="en-US"/>
        </w:rPr>
        <w:t xml:space="preserve"> </w:t>
      </w:r>
      <w:r w:rsidRPr="00DB7E8D">
        <w:rPr>
          <w:i/>
          <w:color w:val="000000" w:themeColor="text1"/>
          <w:lang w:val="en-US"/>
        </w:rPr>
        <w:t>63</w:t>
      </w:r>
      <w:r w:rsidRPr="00DB7E8D">
        <w:rPr>
          <w:color w:val="000000" w:themeColor="text1"/>
          <w:lang w:val="en-US"/>
        </w:rPr>
        <w:t>: 773–796.</w:t>
      </w:r>
    </w:p>
    <w:p w14:paraId="786DD626" w14:textId="77777777" w:rsidR="00CC63B8" w:rsidRPr="00C433BF" w:rsidRDefault="00CC63B8" w:rsidP="00CC63B8">
      <w:pPr>
        <w:widowControl w:val="0"/>
        <w:spacing w:before="240"/>
        <w:rPr>
          <w:color w:val="000000" w:themeColor="text1"/>
        </w:rPr>
      </w:pPr>
      <w:r w:rsidRPr="00C433BF">
        <w:rPr>
          <w:color w:val="000000" w:themeColor="text1"/>
        </w:rPr>
        <w:t xml:space="preserve">Colotla, I., Shi, Y., and Gregory M. 2003. “Operation and performance of international manufacturing networks.” </w:t>
      </w:r>
      <w:r w:rsidRPr="00C433BF">
        <w:rPr>
          <w:i/>
          <w:color w:val="000000" w:themeColor="text1"/>
        </w:rPr>
        <w:t>International Journal of Operations and Production Management 23</w:t>
      </w:r>
      <w:r w:rsidRPr="00C433BF">
        <w:rPr>
          <w:color w:val="000000" w:themeColor="text1"/>
        </w:rPr>
        <w:t>: 1184-1206.</w:t>
      </w:r>
    </w:p>
    <w:p w14:paraId="28BD6153" w14:textId="77777777" w:rsidR="00CC63B8" w:rsidRPr="00EF31AB" w:rsidRDefault="00CC63B8" w:rsidP="00CC63B8">
      <w:pPr>
        <w:widowControl w:val="0"/>
        <w:spacing w:before="240"/>
        <w:rPr>
          <w:color w:val="000000" w:themeColor="text1"/>
          <w:lang w:val="de-DE"/>
        </w:rPr>
      </w:pPr>
      <w:r w:rsidRPr="00C433BF">
        <w:rPr>
          <w:color w:val="000000" w:themeColor="text1"/>
        </w:rPr>
        <w:t xml:space="preserve">Das, K., and Sengupta S. 2010. “Modelling supply chain networks: a quality-oriented approach.” </w:t>
      </w:r>
      <w:r w:rsidRPr="00EF31AB">
        <w:rPr>
          <w:i/>
          <w:color w:val="000000" w:themeColor="text1"/>
          <w:lang w:val="de-DE"/>
        </w:rPr>
        <w:t>International Journal of Quality Reliability Management 27</w:t>
      </w:r>
      <w:r w:rsidRPr="00EF31AB">
        <w:rPr>
          <w:color w:val="000000" w:themeColor="text1"/>
          <w:lang w:val="de-DE"/>
        </w:rPr>
        <w:t>: 506-526.</w:t>
      </w:r>
    </w:p>
    <w:p w14:paraId="487F7240" w14:textId="37959C54" w:rsidR="00954308" w:rsidRPr="00EF31AB" w:rsidRDefault="00954308" w:rsidP="00CC63B8">
      <w:pPr>
        <w:widowControl w:val="0"/>
        <w:spacing w:before="240"/>
        <w:rPr>
          <w:color w:val="000000" w:themeColor="text1"/>
          <w:lang w:val="de-DE"/>
        </w:rPr>
      </w:pPr>
      <w:r w:rsidRPr="00EF31AB">
        <w:rPr>
          <w:color w:val="000000" w:themeColor="text1"/>
          <w:lang w:val="de-DE"/>
        </w:rPr>
        <w:t>Erasmus, J.</w:t>
      </w:r>
      <w:r w:rsidR="00067603" w:rsidRPr="00EF31AB">
        <w:rPr>
          <w:color w:val="000000" w:themeColor="text1"/>
          <w:lang w:val="de-DE"/>
        </w:rPr>
        <w:t xml:space="preserve"> </w:t>
      </w:r>
      <w:r w:rsidRPr="00EF31AB">
        <w:rPr>
          <w:color w:val="000000" w:themeColor="text1"/>
          <w:lang w:val="de-DE"/>
        </w:rPr>
        <w:t xml:space="preserve">H. 2008. </w:t>
      </w:r>
      <w:r w:rsidRPr="00C433BF">
        <w:rPr>
          <w:color w:val="000000" w:themeColor="text1"/>
          <w:lang w:val="de-DE"/>
        </w:rPr>
        <w:t>Qualitätsmanagement in glob</w:t>
      </w:r>
      <w:r w:rsidR="00067603" w:rsidRPr="00C433BF">
        <w:rPr>
          <w:color w:val="000000" w:themeColor="text1"/>
          <w:lang w:val="de-DE"/>
        </w:rPr>
        <w:t>al verteilten Wertschöpfungspro</w:t>
      </w:r>
      <w:r w:rsidRPr="00C433BF">
        <w:rPr>
          <w:color w:val="000000" w:themeColor="text1"/>
          <w:lang w:val="de-DE"/>
        </w:rPr>
        <w:t xml:space="preserve">zessen. </w:t>
      </w:r>
      <w:r w:rsidRPr="00EF31AB">
        <w:rPr>
          <w:color w:val="000000" w:themeColor="text1"/>
          <w:lang w:val="de-DE"/>
        </w:rPr>
        <w:t>Aachen: Shaker</w:t>
      </w:r>
    </w:p>
    <w:p w14:paraId="019B0F52" w14:textId="73C9AD62" w:rsidR="00925EF4" w:rsidRPr="00925EF4" w:rsidRDefault="00925EF4" w:rsidP="00CC63B8">
      <w:pPr>
        <w:widowControl w:val="0"/>
        <w:spacing w:before="240"/>
        <w:rPr>
          <w:color w:val="000000" w:themeColor="text1"/>
          <w:lang w:val="de-DE"/>
        </w:rPr>
      </w:pPr>
      <w:bookmarkStart w:id="2" w:name="_CTVL0010d550a0d690840908778419e85fadd2c"/>
      <w:r w:rsidRPr="00925EF4">
        <w:rPr>
          <w:lang w:val="de-DE" w:eastAsia="de-DE"/>
        </w:rPr>
        <w:t>Erasmus, J. H.</w:t>
      </w:r>
      <w:r w:rsidR="00E036F9">
        <w:rPr>
          <w:lang w:val="de-DE" w:eastAsia="de-DE"/>
        </w:rPr>
        <w:t>,</w:t>
      </w:r>
      <w:r w:rsidRPr="00925EF4">
        <w:rPr>
          <w:lang w:val="de-DE" w:eastAsia="de-DE"/>
        </w:rPr>
        <w:t xml:space="preserve"> </w:t>
      </w:r>
      <w:r>
        <w:rPr>
          <w:lang w:val="de-DE" w:eastAsia="de-DE"/>
        </w:rPr>
        <w:t>and</w:t>
      </w:r>
      <w:r w:rsidRPr="00925EF4">
        <w:rPr>
          <w:lang w:val="de-DE" w:eastAsia="de-DE"/>
        </w:rPr>
        <w:t xml:space="preserve"> Wulfsberg, J</w:t>
      </w:r>
      <w:r>
        <w:rPr>
          <w:lang w:val="de-DE" w:eastAsia="de-DE"/>
        </w:rPr>
        <w:t xml:space="preserve">. P. </w:t>
      </w:r>
      <w:r w:rsidRPr="00925EF4">
        <w:rPr>
          <w:lang w:val="de-DE" w:eastAsia="de-DE"/>
        </w:rPr>
        <w:t>2007</w:t>
      </w:r>
      <w:r>
        <w:rPr>
          <w:lang w:val="de-DE" w:eastAsia="de-DE"/>
        </w:rPr>
        <w:t>.</w:t>
      </w:r>
      <w:r w:rsidRPr="00925EF4">
        <w:rPr>
          <w:lang w:val="de-DE" w:eastAsia="de-DE"/>
        </w:rPr>
        <w:t xml:space="preserve"> “Robuste QM-Strukturen für globalisierte Fertigungsorganisationen“, </w:t>
      </w:r>
      <w:bookmarkEnd w:id="2"/>
      <w:r w:rsidRPr="00925EF4">
        <w:rPr>
          <w:i/>
          <w:lang w:val="de-DE" w:eastAsia="de-DE"/>
        </w:rPr>
        <w:t>Zeitschrift für wirtschaftlichen Fabrikbetrieb 2007</w:t>
      </w:r>
      <w:r w:rsidRPr="00925EF4">
        <w:rPr>
          <w:lang w:val="de-DE" w:eastAsia="de-DE"/>
        </w:rPr>
        <w:t>: 273–279.</w:t>
      </w:r>
    </w:p>
    <w:p w14:paraId="72E0FDC9" w14:textId="77777777" w:rsidR="00CC63B8" w:rsidRPr="00C433BF" w:rsidRDefault="00CC63B8" w:rsidP="00CC63B8">
      <w:pPr>
        <w:widowControl w:val="0"/>
        <w:spacing w:before="240"/>
        <w:rPr>
          <w:color w:val="000000" w:themeColor="text1"/>
        </w:rPr>
      </w:pPr>
      <w:r w:rsidRPr="00C433BF">
        <w:rPr>
          <w:color w:val="000000" w:themeColor="text1"/>
        </w:rPr>
        <w:t xml:space="preserve">Feldmann, A., Olhager, J., and Persson F. 2009. “Designing and managing manufacturing networks - a survey of Swedish plants.” </w:t>
      </w:r>
      <w:r w:rsidRPr="00C433BF">
        <w:rPr>
          <w:i/>
          <w:color w:val="000000" w:themeColor="text1"/>
        </w:rPr>
        <w:t>Production Planning and Control 33</w:t>
      </w:r>
      <w:r w:rsidRPr="00C433BF">
        <w:rPr>
          <w:color w:val="000000" w:themeColor="text1"/>
        </w:rPr>
        <w:t>: 101-112.</w:t>
      </w:r>
    </w:p>
    <w:p w14:paraId="3C74FA36" w14:textId="77777777" w:rsidR="00CC63B8" w:rsidRPr="00C433BF" w:rsidRDefault="00CC63B8" w:rsidP="00CC63B8">
      <w:pPr>
        <w:widowControl w:val="0"/>
        <w:spacing w:before="240"/>
        <w:rPr>
          <w:color w:val="000000" w:themeColor="text1"/>
        </w:rPr>
      </w:pPr>
      <w:r w:rsidRPr="00C433BF">
        <w:rPr>
          <w:color w:val="000000" w:themeColor="text1"/>
        </w:rPr>
        <w:lastRenderedPageBreak/>
        <w:t xml:space="preserve">Feldmann, A., and Olhager J. 2013. “Plant roles: site competence bundles and their relationships with site location factors and performance.” </w:t>
      </w:r>
      <w:r w:rsidRPr="00C433BF">
        <w:rPr>
          <w:i/>
          <w:color w:val="000000" w:themeColor="text1"/>
        </w:rPr>
        <w:t>International Journal of Operations &amp; Production Management 75</w:t>
      </w:r>
      <w:r w:rsidRPr="00C433BF">
        <w:rPr>
          <w:color w:val="000000" w:themeColor="text1"/>
        </w:rPr>
        <w:t>: 722-744.</w:t>
      </w:r>
    </w:p>
    <w:p w14:paraId="6EAFBC8F" w14:textId="77777777" w:rsidR="00CC63B8" w:rsidRPr="00C433BF" w:rsidRDefault="00CC63B8" w:rsidP="00CC63B8">
      <w:pPr>
        <w:widowControl w:val="0"/>
        <w:spacing w:before="240"/>
        <w:rPr>
          <w:color w:val="000000" w:themeColor="text1"/>
        </w:rPr>
      </w:pPr>
      <w:r w:rsidRPr="00C433BF">
        <w:rPr>
          <w:color w:val="000000" w:themeColor="text1"/>
        </w:rPr>
        <w:t xml:space="preserve">Ferdows, K. 1997. “Making the most of foreign factories.” </w:t>
      </w:r>
      <w:r w:rsidRPr="00C433BF">
        <w:rPr>
          <w:i/>
          <w:color w:val="000000" w:themeColor="text1"/>
        </w:rPr>
        <w:t>Harvard Business Review 15</w:t>
      </w:r>
      <w:r w:rsidRPr="00C433BF">
        <w:rPr>
          <w:color w:val="000000" w:themeColor="text1"/>
        </w:rPr>
        <w:t>: 73–88.</w:t>
      </w:r>
    </w:p>
    <w:p w14:paraId="365761F9" w14:textId="08AC8573" w:rsidR="00CC63B8" w:rsidRPr="00C433BF" w:rsidRDefault="00CC63B8" w:rsidP="00CC63B8">
      <w:pPr>
        <w:widowControl w:val="0"/>
        <w:spacing w:before="240"/>
        <w:rPr>
          <w:color w:val="000000" w:themeColor="text1"/>
          <w:lang w:val="de-DE"/>
        </w:rPr>
      </w:pPr>
      <w:r w:rsidRPr="00C433BF">
        <w:rPr>
          <w:color w:val="000000" w:themeColor="text1"/>
        </w:rPr>
        <w:t>Friedli, T., Mundt, A., and Thomas S. 2014. Strategic Management of</w:t>
      </w:r>
      <w:r w:rsidR="00067603" w:rsidRPr="00C433BF">
        <w:rPr>
          <w:color w:val="000000" w:themeColor="text1"/>
        </w:rPr>
        <w:t xml:space="preserve"> Global Manufacturing Networks.</w:t>
      </w:r>
      <w:r w:rsidR="0039387A" w:rsidRPr="00C433BF">
        <w:rPr>
          <w:color w:val="000000" w:themeColor="text1"/>
          <w:lang w:val="en-US"/>
        </w:rPr>
        <w:t xml:space="preserve"> </w:t>
      </w:r>
      <w:r w:rsidR="0039387A" w:rsidRPr="00C433BF">
        <w:rPr>
          <w:color w:val="000000" w:themeColor="text1"/>
          <w:lang w:val="de-DE"/>
        </w:rPr>
        <w:t>Heidelberg</w:t>
      </w:r>
      <w:r w:rsidRPr="00C433BF">
        <w:rPr>
          <w:color w:val="000000" w:themeColor="text1"/>
          <w:lang w:val="de-DE"/>
        </w:rPr>
        <w:t>: Springer</w:t>
      </w:r>
      <w:r w:rsidR="0039387A" w:rsidRPr="00C433BF">
        <w:rPr>
          <w:color w:val="000000" w:themeColor="text1"/>
          <w:lang w:val="de-DE"/>
        </w:rPr>
        <w:t>.</w:t>
      </w:r>
    </w:p>
    <w:p w14:paraId="679EB9CA" w14:textId="201FCB1A" w:rsidR="0039387A" w:rsidRPr="00C433BF" w:rsidRDefault="0039387A" w:rsidP="00CC63B8">
      <w:pPr>
        <w:widowControl w:val="0"/>
        <w:spacing w:before="240"/>
        <w:rPr>
          <w:color w:val="000000" w:themeColor="text1"/>
          <w:lang w:val="en-US"/>
        </w:rPr>
      </w:pPr>
      <w:r w:rsidRPr="00C433BF">
        <w:rPr>
          <w:color w:val="000000" w:themeColor="text1"/>
          <w:lang w:val="de-DE"/>
        </w:rPr>
        <w:t>Friedli, T.</w:t>
      </w:r>
      <w:r w:rsidR="00067603" w:rsidRPr="00C433BF">
        <w:rPr>
          <w:color w:val="000000" w:themeColor="text1"/>
          <w:lang w:val="de-DE"/>
        </w:rPr>
        <w:t>, and Schuh</w:t>
      </w:r>
      <w:r w:rsidRPr="00C433BF">
        <w:rPr>
          <w:color w:val="000000" w:themeColor="text1"/>
          <w:lang w:val="de-DE"/>
        </w:rPr>
        <w:t xml:space="preserve"> G. 2012. Wettbewerbsfähigkeit der Produktion</w:t>
      </w:r>
      <w:r w:rsidR="00067603" w:rsidRPr="00C433BF">
        <w:rPr>
          <w:color w:val="000000" w:themeColor="text1"/>
          <w:lang w:val="de-DE"/>
        </w:rPr>
        <w:t xml:space="preserve"> an Hochlohnstandorten. </w:t>
      </w:r>
      <w:r w:rsidRPr="00C433BF">
        <w:rPr>
          <w:color w:val="000000" w:themeColor="text1"/>
          <w:lang w:val="en-US"/>
        </w:rPr>
        <w:t>Heidelberg: Springer.</w:t>
      </w:r>
    </w:p>
    <w:p w14:paraId="51566233" w14:textId="791C1280" w:rsidR="00CC63B8" w:rsidRPr="00C433BF" w:rsidRDefault="00CC63B8" w:rsidP="00CC63B8">
      <w:pPr>
        <w:widowControl w:val="0"/>
        <w:spacing w:before="240"/>
        <w:rPr>
          <w:color w:val="000000" w:themeColor="text1"/>
        </w:rPr>
      </w:pPr>
      <w:r w:rsidRPr="00C433BF">
        <w:rPr>
          <w:color w:val="000000" w:themeColor="text1"/>
        </w:rPr>
        <w:t>Forster, S.</w:t>
      </w:r>
      <w:r w:rsidR="00D57D6D" w:rsidRPr="00C433BF">
        <w:rPr>
          <w:color w:val="000000" w:themeColor="text1"/>
        </w:rPr>
        <w:t xml:space="preserve"> </w:t>
      </w:r>
      <w:r w:rsidRPr="00C433BF">
        <w:rPr>
          <w:color w:val="000000" w:themeColor="text1"/>
        </w:rPr>
        <w:t xml:space="preserve">T. 2008. “Towards an understanding of supply chain quality management.” </w:t>
      </w:r>
      <w:r w:rsidRPr="00C433BF">
        <w:rPr>
          <w:i/>
          <w:color w:val="000000" w:themeColor="text1"/>
        </w:rPr>
        <w:t>Journal of Operations Management 26</w:t>
      </w:r>
      <w:r w:rsidRPr="00C433BF">
        <w:rPr>
          <w:color w:val="000000" w:themeColor="text1"/>
        </w:rPr>
        <w:t>: 461-467.</w:t>
      </w:r>
    </w:p>
    <w:p w14:paraId="7A022912" w14:textId="77777777" w:rsidR="00CC63B8" w:rsidRPr="00C433BF" w:rsidRDefault="00CC63B8" w:rsidP="00CC63B8">
      <w:pPr>
        <w:widowControl w:val="0"/>
        <w:spacing w:before="240"/>
        <w:rPr>
          <w:color w:val="000000" w:themeColor="text1"/>
        </w:rPr>
      </w:pPr>
      <w:r w:rsidRPr="00C433BF">
        <w:rPr>
          <w:color w:val="000000" w:themeColor="text1"/>
        </w:rPr>
        <w:t xml:space="preserve">Fuhrmann, M., Frank, D., Falk, B., and Schmitt R. 2016. “Improving a Game-based Education Tool for Quality Management in Production Networks.” </w:t>
      </w:r>
      <w:r w:rsidRPr="00C433BF">
        <w:rPr>
          <w:i/>
          <w:color w:val="000000" w:themeColor="text1"/>
        </w:rPr>
        <w:t>Procedia CIRP 41</w:t>
      </w:r>
      <w:r w:rsidRPr="00C433BF">
        <w:rPr>
          <w:color w:val="000000" w:themeColor="text1"/>
        </w:rPr>
        <w:t>: 692–696.</w:t>
      </w:r>
    </w:p>
    <w:p w14:paraId="3FEEA2FB" w14:textId="09D9A751" w:rsidR="00CC63B8" w:rsidRPr="00C433BF" w:rsidRDefault="00CC63B8" w:rsidP="00CC63B8">
      <w:pPr>
        <w:widowControl w:val="0"/>
        <w:spacing w:before="240"/>
        <w:rPr>
          <w:color w:val="000000" w:themeColor="text1"/>
        </w:rPr>
      </w:pPr>
      <w:r w:rsidRPr="00C433BF">
        <w:rPr>
          <w:color w:val="000000" w:themeColor="text1"/>
        </w:rPr>
        <w:t>Giannakis, M., and Louis, M. 2011. “A Multi-Agent Based Framework for Supply Chain Risk Management</w:t>
      </w:r>
      <w:r w:rsidR="000853EE" w:rsidRPr="00C433BF">
        <w:rPr>
          <w:color w:val="000000" w:themeColor="text1"/>
        </w:rPr>
        <w:t>.</w:t>
      </w:r>
      <w:r w:rsidRPr="00C433BF">
        <w:rPr>
          <w:color w:val="000000" w:themeColor="text1"/>
        </w:rPr>
        <w:t xml:space="preserve">” </w:t>
      </w:r>
      <w:r w:rsidRPr="00C433BF">
        <w:rPr>
          <w:i/>
          <w:color w:val="000000" w:themeColor="text1"/>
        </w:rPr>
        <w:t>Journal of Purchasing and Supply Management 17</w:t>
      </w:r>
      <w:r w:rsidRPr="00C433BF">
        <w:rPr>
          <w:color w:val="000000" w:themeColor="text1"/>
        </w:rPr>
        <w:t>: 23-31.</w:t>
      </w:r>
    </w:p>
    <w:p w14:paraId="40EF525F" w14:textId="27250113" w:rsidR="00CC63B8" w:rsidRDefault="00CC63B8" w:rsidP="00CC63B8">
      <w:pPr>
        <w:widowControl w:val="0"/>
        <w:spacing w:before="240"/>
        <w:rPr>
          <w:color w:val="000000" w:themeColor="text1"/>
          <w:lang w:val="en-US"/>
        </w:rPr>
      </w:pPr>
      <w:r w:rsidRPr="00C433BF">
        <w:rPr>
          <w:color w:val="000000" w:themeColor="text1"/>
          <w:lang w:val="en-US"/>
        </w:rPr>
        <w:t>Haefner</w:t>
      </w:r>
      <w:r w:rsidR="006C1599" w:rsidRPr="00C433BF">
        <w:rPr>
          <w:color w:val="000000" w:themeColor="text1"/>
          <w:lang w:val="en-US"/>
        </w:rPr>
        <w:t>,</w:t>
      </w:r>
      <w:r w:rsidRPr="00C433BF">
        <w:rPr>
          <w:color w:val="000000" w:themeColor="text1"/>
          <w:lang w:val="en-US"/>
        </w:rPr>
        <w:t xml:space="preserve"> B., Kraemer</w:t>
      </w:r>
      <w:r w:rsidR="006C1599" w:rsidRPr="00C433BF">
        <w:rPr>
          <w:color w:val="000000" w:themeColor="text1"/>
          <w:lang w:val="en-US"/>
        </w:rPr>
        <w:t>,</w:t>
      </w:r>
      <w:r w:rsidRPr="00C433BF">
        <w:rPr>
          <w:color w:val="000000" w:themeColor="text1"/>
          <w:lang w:val="en-US"/>
        </w:rPr>
        <w:t xml:space="preserve"> A., Stauss</w:t>
      </w:r>
      <w:r w:rsidR="006C1599" w:rsidRPr="00C433BF">
        <w:rPr>
          <w:color w:val="000000" w:themeColor="text1"/>
          <w:lang w:val="en-US"/>
        </w:rPr>
        <w:t>,</w:t>
      </w:r>
      <w:r w:rsidRPr="00C433BF">
        <w:rPr>
          <w:color w:val="000000" w:themeColor="text1"/>
          <w:lang w:val="en-US"/>
        </w:rPr>
        <w:t xml:space="preserve"> T., and Lanza G. 2014. </w:t>
      </w:r>
      <w:r w:rsidRPr="00C433BF">
        <w:rPr>
          <w:color w:val="000000" w:themeColor="text1"/>
        </w:rPr>
        <w:t xml:space="preserve">“Quality Value Stream Mapping.” </w:t>
      </w:r>
      <w:r w:rsidRPr="00C433BF">
        <w:rPr>
          <w:i/>
          <w:color w:val="000000" w:themeColor="text1"/>
          <w:lang w:val="en-US"/>
        </w:rPr>
        <w:t>Procedia CIRP 17</w:t>
      </w:r>
      <w:r w:rsidRPr="00C433BF">
        <w:rPr>
          <w:color w:val="000000" w:themeColor="text1"/>
          <w:lang w:val="en-US"/>
        </w:rPr>
        <w:t>: 254-259.</w:t>
      </w:r>
    </w:p>
    <w:p w14:paraId="51A6F285" w14:textId="7545047A" w:rsidR="00A278D5" w:rsidRPr="00A278D5" w:rsidRDefault="00A278D5" w:rsidP="00CC63B8">
      <w:pPr>
        <w:widowControl w:val="0"/>
        <w:spacing w:before="240"/>
        <w:rPr>
          <w:color w:val="000000" w:themeColor="text1"/>
          <w:lang w:val="de-DE"/>
        </w:rPr>
      </w:pPr>
      <w:bookmarkStart w:id="3" w:name="_CTVL0012e6bcacc4f384317b226e2d80f6b3b70"/>
      <w:r w:rsidRPr="00A278D5">
        <w:rPr>
          <w:lang w:val="en-US" w:eastAsia="de-DE"/>
        </w:rPr>
        <w:t>Jochem, R.</w:t>
      </w:r>
      <w:r w:rsidR="00E036F9">
        <w:rPr>
          <w:lang w:val="en-US" w:eastAsia="de-DE"/>
        </w:rPr>
        <w:t>,</w:t>
      </w:r>
      <w:r w:rsidRPr="00A278D5">
        <w:rPr>
          <w:lang w:val="en-US" w:eastAsia="de-DE"/>
        </w:rPr>
        <w:t xml:space="preserve"> a</w:t>
      </w:r>
      <w:r>
        <w:rPr>
          <w:lang w:val="en-US" w:eastAsia="de-DE"/>
        </w:rPr>
        <w:t>nd</w:t>
      </w:r>
      <w:r w:rsidRPr="00A278D5">
        <w:rPr>
          <w:lang w:val="en-US" w:eastAsia="de-DE"/>
        </w:rPr>
        <w:t xml:space="preserve"> Menrath, M. (</w:t>
      </w:r>
      <w:r>
        <w:rPr>
          <w:lang w:val="en-US" w:eastAsia="de-DE"/>
        </w:rPr>
        <w:t>Ed.</w:t>
      </w:r>
      <w:r w:rsidRPr="00A278D5">
        <w:rPr>
          <w:lang w:val="en-US" w:eastAsia="de-DE"/>
        </w:rPr>
        <w:t xml:space="preserve">) 2015. </w:t>
      </w:r>
      <w:bookmarkEnd w:id="3"/>
      <w:r w:rsidRPr="00A278D5">
        <w:rPr>
          <w:lang w:val="de-DE" w:eastAsia="de-DE"/>
        </w:rPr>
        <w:t>Globales Qualitätsmanagement. Basis für eine erfolgreiche int</w:t>
      </w:r>
      <w:r>
        <w:rPr>
          <w:lang w:val="de-DE" w:eastAsia="de-DE"/>
        </w:rPr>
        <w:t>ernationale Unternehmensführung.</w:t>
      </w:r>
      <w:r w:rsidRPr="00A278D5">
        <w:rPr>
          <w:i/>
          <w:lang w:val="de-DE" w:eastAsia="de-DE"/>
        </w:rPr>
        <w:t xml:space="preserve"> </w:t>
      </w:r>
      <w:r w:rsidRPr="00A278D5">
        <w:rPr>
          <w:lang w:val="de-DE" w:eastAsia="de-DE"/>
        </w:rPr>
        <w:t>Duesseldorf</w:t>
      </w:r>
      <w:r>
        <w:rPr>
          <w:lang w:val="de-DE" w:eastAsia="de-DE"/>
        </w:rPr>
        <w:t>:</w:t>
      </w:r>
      <w:r>
        <w:rPr>
          <w:i/>
          <w:lang w:val="de-DE" w:eastAsia="de-DE"/>
        </w:rPr>
        <w:t xml:space="preserve"> </w:t>
      </w:r>
      <w:r>
        <w:rPr>
          <w:lang w:val="de-DE" w:eastAsia="de-DE"/>
        </w:rPr>
        <w:t>Symposion Publ.</w:t>
      </w:r>
    </w:p>
    <w:p w14:paraId="437CC500" w14:textId="78422116" w:rsidR="0091459E" w:rsidRPr="00C433BF" w:rsidRDefault="0091459E" w:rsidP="0091459E">
      <w:pPr>
        <w:widowControl w:val="0"/>
        <w:spacing w:before="240"/>
        <w:rPr>
          <w:color w:val="000000" w:themeColor="text1"/>
          <w:lang w:val="de-DE"/>
        </w:rPr>
      </w:pPr>
      <w:r w:rsidRPr="00C433BF">
        <w:rPr>
          <w:color w:val="000000" w:themeColor="text1"/>
          <w:lang w:val="de-DE"/>
        </w:rPr>
        <w:t>Johannsen, F.</w:t>
      </w:r>
      <w:r w:rsidR="00A54469" w:rsidRPr="00C433BF">
        <w:rPr>
          <w:color w:val="000000" w:themeColor="text1"/>
          <w:lang w:val="de-DE"/>
        </w:rPr>
        <w:t>, and Leist</w:t>
      </w:r>
      <w:r w:rsidRPr="00C433BF">
        <w:rPr>
          <w:color w:val="000000" w:themeColor="text1"/>
          <w:lang w:val="de-DE"/>
        </w:rPr>
        <w:t xml:space="preserve"> S. 2009. </w:t>
      </w:r>
      <w:r w:rsidR="000853EE" w:rsidRPr="00C433BF">
        <w:rPr>
          <w:color w:val="000000" w:themeColor="text1"/>
          <w:lang w:val="de-DE"/>
        </w:rPr>
        <w:t>“</w:t>
      </w:r>
      <w:r w:rsidRPr="00C433BF">
        <w:rPr>
          <w:color w:val="000000" w:themeColor="text1"/>
          <w:lang w:val="de-DE"/>
        </w:rPr>
        <w:t>Evaluation ausgewählter Qualitätst</w:t>
      </w:r>
      <w:r w:rsidR="000853EE" w:rsidRPr="00C433BF">
        <w:rPr>
          <w:color w:val="000000" w:themeColor="text1"/>
          <w:lang w:val="de-DE"/>
        </w:rPr>
        <w:t>echniken in Six-</w:t>
      </w:r>
      <w:r w:rsidR="000853EE" w:rsidRPr="00C433BF">
        <w:rPr>
          <w:color w:val="000000" w:themeColor="text1"/>
          <w:lang w:val="de-DE"/>
        </w:rPr>
        <w:lastRenderedPageBreak/>
        <w:t>Sigma-Projekten</w:t>
      </w:r>
      <w:r w:rsidRPr="00C433BF">
        <w:rPr>
          <w:color w:val="000000" w:themeColor="text1"/>
          <w:lang w:val="de-DE"/>
        </w:rPr>
        <w:t>.</w:t>
      </w:r>
      <w:r w:rsidR="000853EE" w:rsidRPr="00C433BF">
        <w:rPr>
          <w:color w:val="000000" w:themeColor="text1"/>
          <w:lang w:val="de-DE"/>
        </w:rPr>
        <w:t>“</w:t>
      </w:r>
      <w:r w:rsidRPr="00C433BF">
        <w:rPr>
          <w:color w:val="000000" w:themeColor="text1"/>
          <w:lang w:val="de-DE"/>
        </w:rPr>
        <w:t xml:space="preserve"> </w:t>
      </w:r>
      <w:r w:rsidR="00FA4858" w:rsidRPr="00C433BF">
        <w:rPr>
          <w:color w:val="000000" w:themeColor="text1"/>
          <w:lang w:val="de-DE"/>
        </w:rPr>
        <w:t>Chap. in</w:t>
      </w:r>
      <w:r w:rsidRPr="00C433BF">
        <w:rPr>
          <w:color w:val="000000" w:themeColor="text1"/>
          <w:lang w:val="de-DE"/>
        </w:rPr>
        <w:t xml:space="preserve"> </w:t>
      </w:r>
      <w:r w:rsidRPr="00C433BF">
        <w:rPr>
          <w:i/>
          <w:color w:val="000000" w:themeColor="text1"/>
          <w:lang w:val="de-DE"/>
        </w:rPr>
        <w:t>Six Sigma in der Finanzbranche</w:t>
      </w:r>
      <w:r w:rsidR="00FA4858" w:rsidRPr="00C433BF">
        <w:rPr>
          <w:color w:val="000000" w:themeColor="text1"/>
          <w:lang w:val="de-DE"/>
        </w:rPr>
        <w:t xml:space="preserve">. </w:t>
      </w:r>
      <w:r w:rsidRPr="00C433BF">
        <w:rPr>
          <w:color w:val="000000" w:themeColor="text1"/>
          <w:lang w:val="de-DE"/>
        </w:rPr>
        <w:t>Frankfurt: Frankfurt School.</w:t>
      </w:r>
    </w:p>
    <w:p w14:paraId="3837E286" w14:textId="3A018852" w:rsidR="00CC63B8" w:rsidRDefault="00CC63B8" w:rsidP="00CC63B8">
      <w:pPr>
        <w:widowControl w:val="0"/>
        <w:spacing w:before="240"/>
        <w:rPr>
          <w:color w:val="000000" w:themeColor="text1"/>
        </w:rPr>
      </w:pPr>
      <w:r w:rsidRPr="00C433BF">
        <w:rPr>
          <w:color w:val="000000" w:themeColor="text1"/>
          <w:lang w:val="de-DE"/>
        </w:rPr>
        <w:t xml:space="preserve">Kaczmarek, M. 2006. Modellbasierte Gestaltung von Supply Chains - ein prozess- und simulationsorientierter Ansatz. </w:t>
      </w:r>
      <w:r w:rsidRPr="00C433BF">
        <w:rPr>
          <w:color w:val="000000" w:themeColor="text1"/>
        </w:rPr>
        <w:t>Hamburg: Dr. Kovac.</w:t>
      </w:r>
    </w:p>
    <w:p w14:paraId="67D7949E" w14:textId="222747B9" w:rsidR="00BE51FD" w:rsidRPr="00C433BF" w:rsidRDefault="00BE51FD" w:rsidP="00CC63B8">
      <w:pPr>
        <w:widowControl w:val="0"/>
        <w:spacing w:before="240"/>
        <w:rPr>
          <w:color w:val="000000" w:themeColor="text1"/>
        </w:rPr>
      </w:pPr>
      <w:bookmarkStart w:id="4" w:name="_CTVL001256e48ce7b554bff83c813fd31cee6c7"/>
      <w:r>
        <w:rPr>
          <w:lang w:val="en-US" w:eastAsia="de-DE"/>
        </w:rPr>
        <w:t>Kaipia, R. 2007.</w:t>
      </w:r>
      <w:r w:rsidRPr="001841FF">
        <w:rPr>
          <w:lang w:val="en-US" w:eastAsia="de-DE"/>
        </w:rPr>
        <w:t xml:space="preserve"> </w:t>
      </w:r>
      <w:bookmarkEnd w:id="4"/>
      <w:r w:rsidRPr="00BE51FD">
        <w:rPr>
          <w:lang w:val="en-US" w:eastAsia="de-DE"/>
        </w:rPr>
        <w:t>Supply chain coordination. Studies on planning and information sharing mechanisms</w:t>
      </w:r>
      <w:r>
        <w:rPr>
          <w:lang w:val="en-US" w:eastAsia="de-DE"/>
        </w:rPr>
        <w:t>.</w:t>
      </w:r>
      <w:r w:rsidRPr="001841FF">
        <w:rPr>
          <w:i/>
          <w:lang w:val="en-US" w:eastAsia="de-DE"/>
        </w:rPr>
        <w:t xml:space="preserve"> </w:t>
      </w:r>
      <w:r w:rsidRPr="00BE51FD">
        <w:rPr>
          <w:lang w:val="en-US" w:eastAsia="de-DE"/>
        </w:rPr>
        <w:t>Espoo: Helsinki</w:t>
      </w:r>
      <w:r>
        <w:rPr>
          <w:lang w:val="en-US" w:eastAsia="de-DE"/>
        </w:rPr>
        <w:t xml:space="preserve"> University of Technology</w:t>
      </w:r>
      <w:r w:rsidRPr="001841FF">
        <w:rPr>
          <w:lang w:val="en-US" w:eastAsia="de-DE"/>
        </w:rPr>
        <w:t>.</w:t>
      </w:r>
    </w:p>
    <w:p w14:paraId="52FA0A9E" w14:textId="77777777" w:rsidR="00CC63B8" w:rsidRPr="00C433BF" w:rsidRDefault="00CC63B8" w:rsidP="00CC63B8">
      <w:pPr>
        <w:widowControl w:val="0"/>
        <w:spacing w:before="240"/>
        <w:rPr>
          <w:color w:val="000000" w:themeColor="text1"/>
        </w:rPr>
      </w:pPr>
      <w:r w:rsidRPr="00C433BF">
        <w:rPr>
          <w:color w:val="000000" w:themeColor="text1"/>
        </w:rPr>
        <w:t xml:space="preserve">Kaynak, H., and Hartley J. 2008. “A replication and extension of quality management into the supply chain.” </w:t>
      </w:r>
      <w:r w:rsidRPr="00C433BF">
        <w:rPr>
          <w:i/>
          <w:color w:val="000000" w:themeColor="text1"/>
        </w:rPr>
        <w:t>Journal of Operations Management 26</w:t>
      </w:r>
      <w:r w:rsidRPr="00C433BF">
        <w:rPr>
          <w:color w:val="000000" w:themeColor="text1"/>
        </w:rPr>
        <w:t>: 468-489.</w:t>
      </w:r>
    </w:p>
    <w:p w14:paraId="0D3A9ED1" w14:textId="13D5CF6D" w:rsidR="006E54DF" w:rsidRPr="00C433BF" w:rsidRDefault="006E54DF" w:rsidP="00CC63B8">
      <w:pPr>
        <w:widowControl w:val="0"/>
        <w:spacing w:before="240"/>
        <w:rPr>
          <w:color w:val="000000" w:themeColor="text1"/>
        </w:rPr>
      </w:pPr>
      <w:r w:rsidRPr="00C433BF">
        <w:rPr>
          <w:color w:val="000000" w:themeColor="text1"/>
        </w:rPr>
        <w:t>Kumar</w:t>
      </w:r>
      <w:r w:rsidR="00A874DD" w:rsidRPr="00C433BF">
        <w:rPr>
          <w:color w:val="000000" w:themeColor="text1"/>
        </w:rPr>
        <w:t>,</w:t>
      </w:r>
      <w:r w:rsidRPr="00C433BF">
        <w:rPr>
          <w:color w:val="000000" w:themeColor="text1"/>
        </w:rPr>
        <w:t xml:space="preserve"> M.</w:t>
      </w:r>
      <w:r w:rsidR="00CC7A56" w:rsidRPr="00C433BF">
        <w:rPr>
          <w:color w:val="000000" w:themeColor="text1"/>
        </w:rPr>
        <w:t>,</w:t>
      </w:r>
      <w:r w:rsidRPr="00C433BF">
        <w:rPr>
          <w:color w:val="000000" w:themeColor="text1"/>
        </w:rPr>
        <w:t xml:space="preserve"> and Gregory M. 2013. “An exploration of Risk Management in Global Industrial Investment</w:t>
      </w:r>
      <w:r w:rsidR="005755A4" w:rsidRPr="00C433BF">
        <w:rPr>
          <w:color w:val="000000" w:themeColor="text1"/>
        </w:rPr>
        <w:t>.”</w:t>
      </w:r>
      <w:r w:rsidRPr="00C433BF">
        <w:rPr>
          <w:color w:val="000000" w:themeColor="text1"/>
        </w:rPr>
        <w:t xml:space="preserve"> </w:t>
      </w:r>
      <w:r w:rsidRPr="00C433BF">
        <w:rPr>
          <w:i/>
          <w:color w:val="000000" w:themeColor="text1"/>
        </w:rPr>
        <w:t>Risk Management Journal 15</w:t>
      </w:r>
      <w:r w:rsidRPr="00C433BF">
        <w:rPr>
          <w:color w:val="000000" w:themeColor="text1"/>
        </w:rPr>
        <w:t>: 271-300</w:t>
      </w:r>
      <w:r w:rsidR="005755A4" w:rsidRPr="00C433BF">
        <w:rPr>
          <w:color w:val="000000" w:themeColor="text1"/>
        </w:rPr>
        <w:t>.</w:t>
      </w:r>
    </w:p>
    <w:p w14:paraId="5D76245E" w14:textId="392294BD" w:rsidR="00CC63B8" w:rsidRPr="00C433BF" w:rsidRDefault="00CC63B8" w:rsidP="00CC63B8">
      <w:pPr>
        <w:widowControl w:val="0"/>
        <w:spacing w:before="240"/>
        <w:rPr>
          <w:color w:val="000000" w:themeColor="text1"/>
          <w:lang w:val="de-DE"/>
        </w:rPr>
      </w:pPr>
      <w:r w:rsidRPr="00C433BF">
        <w:rPr>
          <w:color w:val="000000" w:themeColor="text1"/>
        </w:rPr>
        <w:t>Kumar, M., Srai, J.</w:t>
      </w:r>
      <w:r w:rsidR="00AD47A9" w:rsidRPr="00C433BF">
        <w:rPr>
          <w:color w:val="000000" w:themeColor="text1"/>
        </w:rPr>
        <w:t xml:space="preserve"> </w:t>
      </w:r>
      <w:r w:rsidRPr="00C433BF">
        <w:rPr>
          <w:color w:val="000000" w:themeColor="text1"/>
        </w:rPr>
        <w:t xml:space="preserve">S., and Gregory M. 2016. “Risk management in plant investment decisions: risk typology, dimensions and process.” </w:t>
      </w:r>
      <w:r w:rsidRPr="00C433BF">
        <w:rPr>
          <w:i/>
          <w:color w:val="000000" w:themeColor="text1"/>
          <w:lang w:val="de-DE"/>
        </w:rPr>
        <w:t>Production Planning and Control 27</w:t>
      </w:r>
      <w:r w:rsidRPr="00C433BF">
        <w:rPr>
          <w:color w:val="000000" w:themeColor="text1"/>
          <w:lang w:val="de-DE"/>
        </w:rPr>
        <w:t>: 761-773.</w:t>
      </w:r>
    </w:p>
    <w:p w14:paraId="41D8209B" w14:textId="39C746F2" w:rsidR="002037DE" w:rsidRPr="00C433BF" w:rsidRDefault="002037DE" w:rsidP="00CC63B8">
      <w:pPr>
        <w:widowControl w:val="0"/>
        <w:spacing w:before="240"/>
        <w:rPr>
          <w:color w:val="000000" w:themeColor="text1"/>
          <w:lang w:val="en-US"/>
        </w:rPr>
      </w:pPr>
      <w:r w:rsidRPr="00C433BF">
        <w:rPr>
          <w:color w:val="000000" w:themeColor="text1"/>
          <w:lang w:val="de-DE"/>
        </w:rPr>
        <w:t>Lanza, G.</w:t>
      </w:r>
      <w:r w:rsidR="003E7221" w:rsidRPr="00C433BF">
        <w:rPr>
          <w:color w:val="000000" w:themeColor="text1"/>
          <w:lang w:val="de-DE"/>
        </w:rPr>
        <w:t>, and Arndt T. 2016.</w:t>
      </w:r>
      <w:r w:rsidRPr="00C433BF">
        <w:rPr>
          <w:color w:val="000000" w:themeColor="text1"/>
          <w:lang w:val="de-DE"/>
        </w:rPr>
        <w:t xml:space="preserve"> Leitfaden zur Gestaltung von Qualitätssicherungsstrategien in gl</w:t>
      </w:r>
      <w:r w:rsidR="008235F1" w:rsidRPr="00C433BF">
        <w:rPr>
          <w:color w:val="000000" w:themeColor="text1"/>
          <w:lang w:val="de-DE"/>
        </w:rPr>
        <w:t>obalen Wertschöpfungsnetzwerken</w:t>
      </w:r>
      <w:r w:rsidR="00510A3F" w:rsidRPr="00C433BF">
        <w:rPr>
          <w:color w:val="000000" w:themeColor="text1"/>
          <w:lang w:val="de-DE"/>
        </w:rPr>
        <w:t>.</w:t>
      </w:r>
      <w:r w:rsidR="00033102" w:rsidRPr="00C433BF">
        <w:rPr>
          <w:color w:val="000000" w:themeColor="text1"/>
          <w:lang w:val="de-DE"/>
        </w:rPr>
        <w:t xml:space="preserve"> </w:t>
      </w:r>
      <w:r w:rsidR="00033102" w:rsidRPr="00C433BF">
        <w:rPr>
          <w:color w:val="000000" w:themeColor="text1"/>
          <w:lang w:val="en-US"/>
        </w:rPr>
        <w:t>Frankfurt</w:t>
      </w:r>
      <w:r w:rsidR="008235F1" w:rsidRPr="00C433BF">
        <w:rPr>
          <w:color w:val="000000" w:themeColor="text1"/>
          <w:lang w:val="en-US"/>
        </w:rPr>
        <w:t>: FQS Forschungsgemeinschaft Qualität e.V.</w:t>
      </w:r>
    </w:p>
    <w:p w14:paraId="69AF13DF" w14:textId="77777777" w:rsidR="00CC63B8" w:rsidRPr="00C433BF" w:rsidRDefault="00CC63B8" w:rsidP="00CC63B8">
      <w:pPr>
        <w:widowControl w:val="0"/>
        <w:spacing w:before="240"/>
        <w:rPr>
          <w:color w:val="000000" w:themeColor="text1"/>
        </w:rPr>
      </w:pPr>
      <w:r w:rsidRPr="00C433BF">
        <w:rPr>
          <w:color w:val="000000" w:themeColor="text1"/>
          <w:lang w:val="en-US"/>
        </w:rPr>
        <w:t xml:space="preserve">Leitao, P. 2009. </w:t>
      </w:r>
      <w:r w:rsidRPr="00C433BF">
        <w:rPr>
          <w:color w:val="000000" w:themeColor="text1"/>
        </w:rPr>
        <w:t xml:space="preserve">“Agent-based Distributed Manufacturing Control: A State-Of-The-Art Survey.” </w:t>
      </w:r>
      <w:r w:rsidRPr="00C433BF">
        <w:rPr>
          <w:i/>
          <w:color w:val="000000" w:themeColor="text1"/>
        </w:rPr>
        <w:t>Engineering Application of Artificial Intelligence 22</w:t>
      </w:r>
      <w:r w:rsidRPr="00C433BF">
        <w:rPr>
          <w:color w:val="000000" w:themeColor="text1"/>
        </w:rPr>
        <w:t>: 979-991.</w:t>
      </w:r>
    </w:p>
    <w:p w14:paraId="7C9A549C" w14:textId="6913D6C1" w:rsidR="00CC63B8" w:rsidRPr="00C433BF" w:rsidRDefault="00763D97" w:rsidP="00CC63B8">
      <w:pPr>
        <w:widowControl w:val="0"/>
        <w:spacing w:before="240"/>
        <w:rPr>
          <w:color w:val="000000" w:themeColor="text1"/>
        </w:rPr>
      </w:pPr>
      <w:r w:rsidRPr="00C433BF">
        <w:rPr>
          <w:color w:val="000000" w:themeColor="text1"/>
        </w:rPr>
        <w:t>Liu, Y., and Hipel K.</w:t>
      </w:r>
      <w:r w:rsidR="00AD47A9" w:rsidRPr="00C433BF">
        <w:rPr>
          <w:color w:val="000000" w:themeColor="text1"/>
        </w:rPr>
        <w:t xml:space="preserve"> </w:t>
      </w:r>
      <w:r w:rsidRPr="00C433BF">
        <w:rPr>
          <w:color w:val="000000" w:themeColor="text1"/>
        </w:rPr>
        <w:t xml:space="preserve">W. 2012. </w:t>
      </w:r>
      <w:r w:rsidR="00CC63B8" w:rsidRPr="00C433BF">
        <w:rPr>
          <w:color w:val="000000" w:themeColor="text1"/>
        </w:rPr>
        <w:t xml:space="preserve">“A Hierarchical Decision Model to Select Quality Control Strategies for a Complex Product.” </w:t>
      </w:r>
      <w:r w:rsidR="00CC63B8" w:rsidRPr="00C433BF">
        <w:rPr>
          <w:i/>
          <w:color w:val="000000" w:themeColor="text1"/>
        </w:rPr>
        <w:t>IEEE Transactions on Systems, Man, and Cybernetics - Part A: Systems and Humans 42</w:t>
      </w:r>
      <w:r w:rsidR="00CC63B8" w:rsidRPr="00C433BF">
        <w:rPr>
          <w:color w:val="000000" w:themeColor="text1"/>
        </w:rPr>
        <w:t>: 814-826.</w:t>
      </w:r>
    </w:p>
    <w:p w14:paraId="47ACD584" w14:textId="77777777" w:rsidR="00CC63B8" w:rsidRPr="00C433BF" w:rsidRDefault="00CC63B8" w:rsidP="00CC63B8">
      <w:pPr>
        <w:widowControl w:val="0"/>
        <w:spacing w:before="240"/>
        <w:rPr>
          <w:color w:val="000000" w:themeColor="text1"/>
        </w:rPr>
      </w:pPr>
      <w:r w:rsidRPr="00C433BF">
        <w:rPr>
          <w:color w:val="000000" w:themeColor="text1"/>
        </w:rPr>
        <w:lastRenderedPageBreak/>
        <w:t xml:space="preserve">Long, X. 2014. “Distributed supply chain network modelling and simulation: integration of agent-based distributed simulation and improved SCOR model.” </w:t>
      </w:r>
      <w:r w:rsidRPr="00C433BF">
        <w:rPr>
          <w:i/>
          <w:color w:val="000000" w:themeColor="text1"/>
        </w:rPr>
        <w:t>International Journal of Production Research 52</w:t>
      </w:r>
      <w:r w:rsidRPr="00C433BF">
        <w:rPr>
          <w:color w:val="000000" w:themeColor="text1"/>
        </w:rPr>
        <w:t>: 6899-6917.</w:t>
      </w:r>
    </w:p>
    <w:p w14:paraId="165094E8" w14:textId="5BDE37EE" w:rsidR="00CC63B8" w:rsidRPr="00C433BF" w:rsidRDefault="00CC63B8" w:rsidP="00CC63B8">
      <w:pPr>
        <w:widowControl w:val="0"/>
        <w:spacing w:before="240"/>
        <w:rPr>
          <w:color w:val="000000" w:themeColor="text1"/>
        </w:rPr>
      </w:pPr>
      <w:r w:rsidRPr="00C433BF">
        <w:rPr>
          <w:color w:val="000000" w:themeColor="text1"/>
        </w:rPr>
        <w:t>McDonald, T., Van Aken E.</w:t>
      </w:r>
      <w:r w:rsidR="008E4055" w:rsidRPr="00C433BF">
        <w:rPr>
          <w:color w:val="000000" w:themeColor="text1"/>
        </w:rPr>
        <w:t xml:space="preserve"> </w:t>
      </w:r>
      <w:r w:rsidRPr="00C433BF">
        <w:rPr>
          <w:color w:val="000000" w:themeColor="text1"/>
        </w:rPr>
        <w:t>M., and Rentes A.</w:t>
      </w:r>
      <w:r w:rsidR="00AD47A9" w:rsidRPr="00C433BF">
        <w:rPr>
          <w:color w:val="000000" w:themeColor="text1"/>
        </w:rPr>
        <w:t xml:space="preserve"> </w:t>
      </w:r>
      <w:r w:rsidRPr="00C433BF">
        <w:rPr>
          <w:color w:val="000000" w:themeColor="text1"/>
        </w:rPr>
        <w:t xml:space="preserve">F. 2002. “Utilising simulation to enhance value stream mapping: A manufacturing case application.” </w:t>
      </w:r>
      <w:r w:rsidRPr="00C433BF">
        <w:rPr>
          <w:i/>
          <w:color w:val="000000" w:themeColor="text1"/>
        </w:rPr>
        <w:t>International Journal of Logistics Research and Applications 5</w:t>
      </w:r>
      <w:r w:rsidRPr="00C433BF">
        <w:rPr>
          <w:color w:val="000000" w:themeColor="text1"/>
        </w:rPr>
        <w:t>: 213-232.</w:t>
      </w:r>
    </w:p>
    <w:p w14:paraId="785D7355" w14:textId="771483DE" w:rsidR="00CC63B8" w:rsidRPr="00C433BF" w:rsidRDefault="00CC63B8" w:rsidP="00CC63B8">
      <w:pPr>
        <w:widowControl w:val="0"/>
        <w:spacing w:before="240"/>
        <w:rPr>
          <w:color w:val="000000" w:themeColor="text1"/>
        </w:rPr>
      </w:pPr>
      <w:r w:rsidRPr="00C433BF">
        <w:rPr>
          <w:color w:val="000000" w:themeColor="text1"/>
        </w:rPr>
        <w:t>McManus, H</w:t>
      </w:r>
      <w:r w:rsidR="00AC71A2" w:rsidRPr="00C433BF">
        <w:rPr>
          <w:color w:val="000000" w:themeColor="text1"/>
        </w:rPr>
        <w:t>.</w:t>
      </w:r>
      <w:r w:rsidR="00AD47A9" w:rsidRPr="00C433BF">
        <w:rPr>
          <w:color w:val="000000" w:themeColor="text1"/>
        </w:rPr>
        <w:t xml:space="preserve"> </w:t>
      </w:r>
      <w:r w:rsidRPr="00C433BF">
        <w:rPr>
          <w:color w:val="000000" w:themeColor="text1"/>
        </w:rPr>
        <w:t>L. 2005. Product development value stream mapping (PDVSM) manual</w:t>
      </w:r>
      <w:r w:rsidR="00AC71A2" w:rsidRPr="00C433BF">
        <w:rPr>
          <w:color w:val="000000" w:themeColor="text1"/>
        </w:rPr>
        <w:t>.</w:t>
      </w:r>
      <w:r w:rsidRPr="00C433BF">
        <w:rPr>
          <w:color w:val="000000" w:themeColor="text1"/>
        </w:rPr>
        <w:t xml:space="preserve"> Cambridge</w:t>
      </w:r>
      <w:r w:rsidR="00AC71A2" w:rsidRPr="00C433BF">
        <w:rPr>
          <w:color w:val="000000" w:themeColor="text1"/>
        </w:rPr>
        <w:t>: Lean Aerospace Initiative</w:t>
      </w:r>
      <w:r w:rsidRPr="00C433BF">
        <w:rPr>
          <w:color w:val="000000" w:themeColor="text1"/>
        </w:rPr>
        <w:t>.</w:t>
      </w:r>
    </w:p>
    <w:p w14:paraId="341E734C" w14:textId="10E9B5D8" w:rsidR="00CC63B8" w:rsidRDefault="00CC63B8" w:rsidP="00CC63B8">
      <w:pPr>
        <w:widowControl w:val="0"/>
        <w:spacing w:before="240"/>
        <w:rPr>
          <w:color w:val="000000" w:themeColor="text1"/>
        </w:rPr>
      </w:pPr>
      <w:r w:rsidRPr="00C433BF">
        <w:rPr>
          <w:color w:val="000000" w:themeColor="text1"/>
        </w:rPr>
        <w:t>Meijboom, B., and Vos B. 1997. “International manufacturing and location decisions. Balancing configuration and co</w:t>
      </w:r>
      <w:r w:rsidRPr="00C433BF">
        <w:rPr>
          <w:rFonts w:ascii="Cambria Math" w:hAnsi="Cambria Math" w:cs="Cambria Math"/>
          <w:color w:val="000000" w:themeColor="text1"/>
        </w:rPr>
        <w:t>‐</w:t>
      </w:r>
      <w:r w:rsidRPr="00C433BF">
        <w:rPr>
          <w:color w:val="000000" w:themeColor="text1"/>
        </w:rPr>
        <w:t xml:space="preserve">ordination aspects.” </w:t>
      </w:r>
      <w:r w:rsidRPr="00C433BF">
        <w:rPr>
          <w:i/>
          <w:color w:val="000000" w:themeColor="text1"/>
        </w:rPr>
        <w:t>International Journal of Operations &amp; Production Management 17</w:t>
      </w:r>
      <w:r w:rsidRPr="00C433BF">
        <w:rPr>
          <w:color w:val="000000" w:themeColor="text1"/>
        </w:rPr>
        <w:t>: 790–805.</w:t>
      </w:r>
    </w:p>
    <w:p w14:paraId="70F1CD9F" w14:textId="2F3BB39E" w:rsidR="00FC270D" w:rsidRPr="00FC270D" w:rsidRDefault="00FC270D" w:rsidP="00CC63B8">
      <w:pPr>
        <w:widowControl w:val="0"/>
        <w:spacing w:before="240"/>
        <w:rPr>
          <w:color w:val="000000" w:themeColor="text1"/>
          <w:lang w:val="de-DE"/>
        </w:rPr>
      </w:pPr>
      <w:bookmarkStart w:id="5" w:name="_CTVL00138b7c7ff22f8444ea67fab6fc5450fce"/>
      <w:r w:rsidRPr="00FC270D">
        <w:rPr>
          <w:lang w:val="en-US" w:eastAsia="de-DE"/>
        </w:rPr>
        <w:t>Nyhuis, P., Nickel, R.</w:t>
      </w:r>
      <w:r w:rsidR="00E036F9">
        <w:rPr>
          <w:lang w:val="en-US" w:eastAsia="de-DE"/>
        </w:rPr>
        <w:t>,</w:t>
      </w:r>
      <w:r w:rsidRPr="00FC270D">
        <w:rPr>
          <w:lang w:val="en-US" w:eastAsia="de-DE"/>
        </w:rPr>
        <w:t xml:space="preserve"> and Tullius, K. (Ed.) 2008. </w:t>
      </w:r>
      <w:bookmarkEnd w:id="5"/>
      <w:r w:rsidRPr="00FC270D">
        <w:rPr>
          <w:lang w:val="de-DE" w:eastAsia="de-DE"/>
        </w:rPr>
        <w:t>Globales Varianten-Produktionssystem. Globalisierung mit System,</w:t>
      </w:r>
      <w:r w:rsidRPr="00FC270D">
        <w:rPr>
          <w:i/>
          <w:lang w:val="de-DE" w:eastAsia="de-DE"/>
        </w:rPr>
        <w:t xml:space="preserve"> </w:t>
      </w:r>
      <w:r w:rsidRPr="00FC270D">
        <w:rPr>
          <w:lang w:val="de-DE" w:eastAsia="de-DE"/>
        </w:rPr>
        <w:t>Garbsen:</w:t>
      </w:r>
      <w:r w:rsidRPr="00FC270D">
        <w:rPr>
          <w:i/>
          <w:lang w:val="de-DE" w:eastAsia="de-DE"/>
        </w:rPr>
        <w:t xml:space="preserve"> </w:t>
      </w:r>
      <w:r w:rsidRPr="00FC270D">
        <w:rPr>
          <w:lang w:val="de-DE" w:eastAsia="de-DE"/>
        </w:rPr>
        <w:t>PZH-Verl.</w:t>
      </w:r>
    </w:p>
    <w:p w14:paraId="0F3A0859" w14:textId="532AD707" w:rsidR="00CC63B8" w:rsidRPr="00EF31AB" w:rsidRDefault="00CC63B8" w:rsidP="00CC63B8">
      <w:pPr>
        <w:widowControl w:val="0"/>
        <w:spacing w:before="240"/>
        <w:rPr>
          <w:color w:val="000000" w:themeColor="text1"/>
          <w:lang w:val="de-DE"/>
        </w:rPr>
      </w:pPr>
      <w:r w:rsidRPr="00C433BF">
        <w:rPr>
          <w:color w:val="000000" w:themeColor="text1"/>
        </w:rPr>
        <w:t>O</w:t>
      </w:r>
      <w:r w:rsidR="00AC71A2" w:rsidRPr="00C433BF">
        <w:rPr>
          <w:color w:val="000000" w:themeColor="text1"/>
        </w:rPr>
        <w:t>’Connor, B.</w:t>
      </w:r>
      <w:r w:rsidR="008F6305" w:rsidRPr="00C433BF">
        <w:rPr>
          <w:color w:val="000000" w:themeColor="text1"/>
        </w:rPr>
        <w:t xml:space="preserve"> </w:t>
      </w:r>
      <w:r w:rsidRPr="00C433BF">
        <w:rPr>
          <w:color w:val="000000" w:themeColor="text1"/>
        </w:rPr>
        <w:t xml:space="preserve">E. 2014. </w:t>
      </w:r>
      <w:r w:rsidR="008F6305" w:rsidRPr="00C433BF">
        <w:rPr>
          <w:color w:val="000000" w:themeColor="text1"/>
        </w:rPr>
        <w:t>“</w:t>
      </w:r>
      <w:r w:rsidRPr="00C433BF">
        <w:rPr>
          <w:color w:val="000000" w:themeColor="text1"/>
        </w:rPr>
        <w:t>Modified value stream mapping of airport check-in p</w:t>
      </w:r>
      <w:r w:rsidR="008F6305" w:rsidRPr="00C433BF">
        <w:rPr>
          <w:color w:val="000000" w:themeColor="text1"/>
        </w:rPr>
        <w:t xml:space="preserve">rocedures.” </w:t>
      </w:r>
      <w:r w:rsidR="008F6305" w:rsidRPr="00EF31AB">
        <w:rPr>
          <w:color w:val="000000" w:themeColor="text1"/>
          <w:lang w:val="de-DE"/>
        </w:rPr>
        <w:t xml:space="preserve">PhD diss., University of </w:t>
      </w:r>
      <w:r w:rsidR="003278B6" w:rsidRPr="00EF31AB">
        <w:rPr>
          <w:color w:val="000000" w:themeColor="text1"/>
          <w:lang w:val="de-DE"/>
        </w:rPr>
        <w:t>Rio de Janeiro.</w:t>
      </w:r>
      <w:r w:rsidR="008F6305" w:rsidRPr="00EF31AB">
        <w:rPr>
          <w:color w:val="000000" w:themeColor="text1"/>
          <w:lang w:val="de-DE"/>
        </w:rPr>
        <w:t xml:space="preserve"> </w:t>
      </w:r>
    </w:p>
    <w:p w14:paraId="4177B98D" w14:textId="604CAAD2" w:rsidR="0091459E" w:rsidRPr="00C433BF" w:rsidRDefault="0091459E" w:rsidP="0091459E">
      <w:pPr>
        <w:widowControl w:val="0"/>
        <w:spacing w:before="240"/>
        <w:rPr>
          <w:color w:val="000000" w:themeColor="text1"/>
          <w:lang w:val="de-DE"/>
        </w:rPr>
      </w:pPr>
      <w:r w:rsidRPr="00C433BF">
        <w:rPr>
          <w:color w:val="000000" w:themeColor="text1"/>
          <w:lang w:val="de-DE"/>
        </w:rPr>
        <w:t>Rau</w:t>
      </w:r>
      <w:r w:rsidR="00033102" w:rsidRPr="00C433BF">
        <w:rPr>
          <w:color w:val="000000" w:themeColor="text1"/>
          <w:lang w:val="de-DE"/>
        </w:rPr>
        <w:t>, M. 2015. “Leitlinie zur Problemlösung.“ Chap. in</w:t>
      </w:r>
      <w:r w:rsidRPr="00C433BF">
        <w:rPr>
          <w:i/>
          <w:color w:val="000000" w:themeColor="text1"/>
          <w:lang w:val="de-DE"/>
        </w:rPr>
        <w:t xml:space="preserve"> Handbuc</w:t>
      </w:r>
      <w:r w:rsidR="00033102" w:rsidRPr="00C433BF">
        <w:rPr>
          <w:i/>
          <w:color w:val="000000" w:themeColor="text1"/>
          <w:lang w:val="de-DE"/>
        </w:rPr>
        <w:t>h QM-Methoden</w:t>
      </w:r>
      <w:r w:rsidRPr="00C433BF">
        <w:rPr>
          <w:i/>
          <w:color w:val="000000" w:themeColor="text1"/>
          <w:lang w:val="de-DE"/>
        </w:rPr>
        <w:t xml:space="preserve">. </w:t>
      </w:r>
      <w:r w:rsidR="00033102" w:rsidRPr="00C433BF">
        <w:rPr>
          <w:color w:val="000000" w:themeColor="text1"/>
          <w:lang w:val="de-DE"/>
        </w:rPr>
        <w:t>Munich</w:t>
      </w:r>
      <w:r w:rsidRPr="00C433BF">
        <w:rPr>
          <w:color w:val="000000" w:themeColor="text1"/>
          <w:lang w:val="de-DE"/>
        </w:rPr>
        <w:t>: Hanser.</w:t>
      </w:r>
    </w:p>
    <w:p w14:paraId="405EFAB9" w14:textId="77777777" w:rsidR="00CC63B8" w:rsidRPr="00C433BF" w:rsidRDefault="00CC63B8" w:rsidP="00CC63B8">
      <w:pPr>
        <w:widowControl w:val="0"/>
        <w:spacing w:before="240"/>
        <w:rPr>
          <w:color w:val="000000" w:themeColor="text1"/>
        </w:rPr>
      </w:pPr>
      <w:r w:rsidRPr="00C433BF">
        <w:rPr>
          <w:color w:val="000000" w:themeColor="text1"/>
        </w:rPr>
        <w:t xml:space="preserve">Robinson, C.J., and Malhotra M.K. 2005. “Defining the concept of supply chain quality management and its relevance to academic and industrial practice.” </w:t>
      </w:r>
      <w:r w:rsidRPr="00C433BF">
        <w:rPr>
          <w:i/>
          <w:color w:val="000000" w:themeColor="text1"/>
        </w:rPr>
        <w:t>International Journal of Production Economics 96</w:t>
      </w:r>
      <w:r w:rsidRPr="00C433BF">
        <w:rPr>
          <w:color w:val="000000" w:themeColor="text1"/>
        </w:rPr>
        <w:t>: 315-337.</w:t>
      </w:r>
    </w:p>
    <w:p w14:paraId="16C5747C" w14:textId="77777777" w:rsidR="00CC63B8" w:rsidRPr="00C433BF" w:rsidRDefault="00CC63B8" w:rsidP="00CC63B8">
      <w:pPr>
        <w:widowControl w:val="0"/>
        <w:spacing w:before="240"/>
        <w:rPr>
          <w:color w:val="000000" w:themeColor="text1"/>
        </w:rPr>
      </w:pPr>
      <w:r w:rsidRPr="00C433BF">
        <w:rPr>
          <w:color w:val="000000" w:themeColor="text1"/>
        </w:rPr>
        <w:t>Rother M., and Shook J. 2003. Learning to see Value-Stream Mapping to Create Value and Eliminate Muda. Brookline: Lean Enterprise Institute.</w:t>
      </w:r>
    </w:p>
    <w:p w14:paraId="30127464" w14:textId="77777777" w:rsidR="00CC63B8" w:rsidRPr="00C433BF" w:rsidRDefault="00CC63B8" w:rsidP="00CC63B8">
      <w:pPr>
        <w:widowControl w:val="0"/>
        <w:spacing w:before="240"/>
        <w:rPr>
          <w:color w:val="000000" w:themeColor="text1"/>
        </w:rPr>
      </w:pPr>
      <w:r w:rsidRPr="00C433BF">
        <w:rPr>
          <w:color w:val="000000" w:themeColor="text1"/>
        </w:rPr>
        <w:lastRenderedPageBreak/>
        <w:t xml:space="preserve">Rudberg, M., and Olhager J. 2003. “Manufacturing networks and supply chains: An operations strategy perspective.” </w:t>
      </w:r>
      <w:r w:rsidRPr="00C433BF">
        <w:rPr>
          <w:i/>
          <w:color w:val="000000" w:themeColor="text1"/>
        </w:rPr>
        <w:t>Omega 31</w:t>
      </w:r>
      <w:r w:rsidRPr="00C433BF">
        <w:rPr>
          <w:color w:val="000000" w:themeColor="text1"/>
        </w:rPr>
        <w:t>: 29–39.</w:t>
      </w:r>
    </w:p>
    <w:p w14:paraId="4F07F4C6" w14:textId="1624350A" w:rsidR="00CC63B8" w:rsidRDefault="00CC63B8" w:rsidP="00CC63B8">
      <w:pPr>
        <w:widowControl w:val="0"/>
        <w:spacing w:before="240"/>
        <w:rPr>
          <w:color w:val="000000" w:themeColor="text1"/>
          <w:szCs w:val="23"/>
        </w:rPr>
      </w:pPr>
      <w:r w:rsidRPr="00C433BF">
        <w:rPr>
          <w:color w:val="000000" w:themeColor="text1"/>
          <w:szCs w:val="23"/>
        </w:rPr>
        <w:t xml:space="preserve">Rudberg, M., and West B. M. 2008. “Global operations strategy. Coordinating manufacturing networks.” </w:t>
      </w:r>
      <w:r w:rsidRPr="00C433BF">
        <w:rPr>
          <w:i/>
          <w:color w:val="000000" w:themeColor="text1"/>
          <w:szCs w:val="23"/>
        </w:rPr>
        <w:t>Omega 36</w:t>
      </w:r>
      <w:r w:rsidRPr="00C433BF">
        <w:rPr>
          <w:color w:val="000000" w:themeColor="text1"/>
          <w:szCs w:val="23"/>
        </w:rPr>
        <w:t>: pp. 91–106.</w:t>
      </w:r>
    </w:p>
    <w:p w14:paraId="06138053" w14:textId="3B6E08AF" w:rsidR="00290A75" w:rsidRPr="00C433BF" w:rsidRDefault="00290A75" w:rsidP="00CC63B8">
      <w:pPr>
        <w:widowControl w:val="0"/>
        <w:spacing w:before="240"/>
        <w:rPr>
          <w:color w:val="000000" w:themeColor="text1"/>
          <w:sz w:val="28"/>
        </w:rPr>
      </w:pPr>
      <w:r>
        <w:rPr>
          <w:sz w:val="26"/>
          <w:szCs w:val="26"/>
        </w:rPr>
        <w:t>Schenk, M., Wirth, S. and Müller, E. 2014. “</w:t>
      </w:r>
      <w:r>
        <w:rPr>
          <w:i/>
          <w:iCs/>
          <w:sz w:val="26"/>
          <w:szCs w:val="26"/>
        </w:rPr>
        <w:t>Fabrikplanung und Fabrikbetrieb</w:t>
      </w:r>
      <w:r>
        <w:rPr>
          <w:sz w:val="26"/>
          <w:szCs w:val="26"/>
        </w:rPr>
        <w:t xml:space="preserve">. </w:t>
      </w:r>
      <w:r>
        <w:rPr>
          <w:i/>
          <w:iCs/>
          <w:sz w:val="26"/>
          <w:szCs w:val="26"/>
        </w:rPr>
        <w:t xml:space="preserve">Methoden für die wandlungsfähige, vernetzte und ressourceneffiziente Fabrik.” </w:t>
      </w:r>
      <w:r>
        <w:rPr>
          <w:sz w:val="26"/>
          <w:szCs w:val="26"/>
        </w:rPr>
        <w:t>Berlin, Heidelberg: Springer Vieweg.</w:t>
      </w:r>
    </w:p>
    <w:p w14:paraId="7F461E9A" w14:textId="35ED308C" w:rsidR="00CC63B8" w:rsidRPr="00C433BF" w:rsidRDefault="00CC63B8" w:rsidP="00CC63B8">
      <w:pPr>
        <w:widowControl w:val="0"/>
        <w:spacing w:before="240"/>
        <w:rPr>
          <w:color w:val="000000" w:themeColor="text1"/>
        </w:rPr>
      </w:pPr>
      <w:r w:rsidRPr="00C433BF">
        <w:rPr>
          <w:color w:val="000000" w:themeColor="text1"/>
        </w:rPr>
        <w:t>Schmenner, R. 1982. “Multiplant Manufacturing Str</w:t>
      </w:r>
      <w:r w:rsidR="00B3396D">
        <w:rPr>
          <w:color w:val="000000" w:themeColor="text1"/>
        </w:rPr>
        <w:t>ategies Among the Fortune 500.”</w:t>
      </w:r>
      <w:r w:rsidRPr="00C433BF">
        <w:rPr>
          <w:color w:val="000000" w:themeColor="text1"/>
        </w:rPr>
        <w:t xml:space="preserve"> </w:t>
      </w:r>
      <w:r w:rsidRPr="00C433BF">
        <w:rPr>
          <w:i/>
          <w:color w:val="000000" w:themeColor="text1"/>
        </w:rPr>
        <w:t>Journal of Operations Management</w:t>
      </w:r>
      <w:r w:rsidRPr="00C433BF">
        <w:rPr>
          <w:color w:val="000000" w:themeColor="text1"/>
        </w:rPr>
        <w:t xml:space="preserve"> 2: 77-86.</w:t>
      </w:r>
    </w:p>
    <w:p w14:paraId="4010EF82" w14:textId="1F8EEC93" w:rsidR="00CC63B8" w:rsidRDefault="00CC63B8" w:rsidP="00CC63B8">
      <w:pPr>
        <w:widowControl w:val="0"/>
        <w:spacing w:before="240"/>
        <w:rPr>
          <w:color w:val="000000" w:themeColor="text1"/>
        </w:rPr>
      </w:pPr>
      <w:r w:rsidRPr="00C433BF">
        <w:rPr>
          <w:color w:val="000000" w:themeColor="text1"/>
        </w:rPr>
        <w:t xml:space="preserve">Shi, Y., and Gregory M. 1998. “International manufacturing networks—to develop global competitive capabilities.” </w:t>
      </w:r>
      <w:r w:rsidRPr="00C433BF">
        <w:rPr>
          <w:i/>
          <w:color w:val="000000" w:themeColor="text1"/>
        </w:rPr>
        <w:t>Journal of Operations Management</w:t>
      </w:r>
      <w:r w:rsidRPr="00C433BF">
        <w:rPr>
          <w:color w:val="000000" w:themeColor="text1"/>
        </w:rPr>
        <w:t xml:space="preserve"> 16: 195–214.</w:t>
      </w:r>
    </w:p>
    <w:p w14:paraId="491684D1" w14:textId="20667716" w:rsidR="00B3396D" w:rsidRPr="00B3396D" w:rsidRDefault="00B3396D" w:rsidP="00CC63B8">
      <w:pPr>
        <w:widowControl w:val="0"/>
        <w:spacing w:before="240"/>
        <w:rPr>
          <w:color w:val="000000" w:themeColor="text1"/>
          <w:lang w:val="de-DE"/>
        </w:rPr>
      </w:pPr>
      <w:r w:rsidRPr="00EF31AB">
        <w:rPr>
          <w:color w:val="000000" w:themeColor="text1"/>
          <w:lang w:val="en-US"/>
        </w:rPr>
        <w:t>Spalt, P., Braun, A.-T.</w:t>
      </w:r>
      <w:r w:rsidR="00E036F9" w:rsidRPr="00EF31AB">
        <w:rPr>
          <w:color w:val="000000" w:themeColor="text1"/>
          <w:lang w:val="en-US"/>
        </w:rPr>
        <w:t>,</w:t>
      </w:r>
      <w:r w:rsidRPr="00EF31AB">
        <w:rPr>
          <w:color w:val="000000" w:themeColor="text1"/>
          <w:lang w:val="en-US"/>
        </w:rPr>
        <w:t xml:space="preserve"> and Schoellhammer, O. </w:t>
      </w:r>
      <w:r w:rsidRPr="00B3396D">
        <w:rPr>
          <w:color w:val="000000" w:themeColor="text1"/>
          <w:lang w:val="en-US"/>
        </w:rPr>
        <w:t xml:space="preserve">2013. </w:t>
      </w:r>
      <w:r w:rsidRPr="00B3396D">
        <w:rPr>
          <w:color w:val="000000" w:themeColor="text1"/>
          <w:lang w:val="de-DE"/>
        </w:rPr>
        <w:t>“Globales Wertstrommanagement. Eine Methode zur Komplexitätsbeherrschung und kontinuierlichen Verbesserung von Wertschöpfungsnetzen.“ Zeitschrift für wirtschaftlichen Fabrikbetrieb 108</w:t>
      </w:r>
      <w:r>
        <w:rPr>
          <w:color w:val="000000" w:themeColor="text1"/>
          <w:lang w:val="de-DE"/>
        </w:rPr>
        <w:t xml:space="preserve">: </w:t>
      </w:r>
      <w:r w:rsidRPr="00B3396D">
        <w:rPr>
          <w:color w:val="000000" w:themeColor="text1"/>
          <w:lang w:val="de-DE"/>
        </w:rPr>
        <w:t>926–930.</w:t>
      </w:r>
    </w:p>
    <w:p w14:paraId="23CDFF99" w14:textId="1622A090" w:rsidR="0091459E" w:rsidRPr="00EF31AB" w:rsidRDefault="0091459E" w:rsidP="00CC63B8">
      <w:pPr>
        <w:widowControl w:val="0"/>
        <w:spacing w:before="240"/>
        <w:rPr>
          <w:color w:val="000000" w:themeColor="text1"/>
          <w:lang w:val="en-US"/>
        </w:rPr>
      </w:pPr>
      <w:r w:rsidRPr="00B3396D">
        <w:rPr>
          <w:color w:val="000000" w:themeColor="text1"/>
          <w:lang w:val="de-DE"/>
        </w:rPr>
        <w:t xml:space="preserve">Tague, N. R. 2005. </w:t>
      </w:r>
      <w:r w:rsidR="00865C7F" w:rsidRPr="00B3396D">
        <w:rPr>
          <w:color w:val="000000" w:themeColor="text1"/>
          <w:lang w:val="de-DE"/>
        </w:rPr>
        <w:t xml:space="preserve">The quality toolbox. </w:t>
      </w:r>
      <w:r w:rsidR="00865C7F" w:rsidRPr="00EF31AB">
        <w:rPr>
          <w:color w:val="000000" w:themeColor="text1"/>
          <w:lang w:val="en-US"/>
        </w:rPr>
        <w:t>Milwaukee</w:t>
      </w:r>
      <w:r w:rsidRPr="00EF31AB">
        <w:rPr>
          <w:color w:val="000000" w:themeColor="text1"/>
          <w:lang w:val="en-US"/>
        </w:rPr>
        <w:t>: ASQ Quality Press.</w:t>
      </w:r>
    </w:p>
    <w:p w14:paraId="64C127EA" w14:textId="72E88D26" w:rsidR="00CC63B8" w:rsidRPr="00C433BF" w:rsidRDefault="00CC63B8" w:rsidP="00CC63B8">
      <w:pPr>
        <w:widowControl w:val="0"/>
        <w:spacing w:before="240"/>
        <w:rPr>
          <w:color w:val="000000" w:themeColor="text1"/>
          <w:lang w:val="de-DE"/>
        </w:rPr>
      </w:pPr>
      <w:r w:rsidRPr="00EF31AB">
        <w:rPr>
          <w:color w:val="000000" w:themeColor="text1"/>
          <w:lang w:val="en-US"/>
        </w:rPr>
        <w:t>Tapiero, C.</w:t>
      </w:r>
      <w:r w:rsidR="00D42578" w:rsidRPr="00EF31AB">
        <w:rPr>
          <w:color w:val="000000" w:themeColor="text1"/>
          <w:lang w:val="en-US"/>
        </w:rPr>
        <w:t xml:space="preserve"> </w:t>
      </w:r>
      <w:r w:rsidRPr="00EF31AB">
        <w:rPr>
          <w:color w:val="000000" w:themeColor="text1"/>
          <w:lang w:val="en-US"/>
        </w:rPr>
        <w:t>S., and Kogan K. 2007. “Risk and Quality Con</w:t>
      </w:r>
      <w:r w:rsidRPr="00C433BF">
        <w:rPr>
          <w:color w:val="000000" w:themeColor="text1"/>
        </w:rPr>
        <w:t xml:space="preserve">trol in a Supply Chain: Competitive and Collaborative Approaches.” </w:t>
      </w:r>
      <w:r w:rsidRPr="00C433BF">
        <w:rPr>
          <w:i/>
          <w:color w:val="000000" w:themeColor="text1"/>
          <w:lang w:val="de-DE"/>
        </w:rPr>
        <w:t>Journal of the Operational Research Society</w:t>
      </w:r>
      <w:r w:rsidRPr="00C433BF">
        <w:rPr>
          <w:color w:val="000000" w:themeColor="text1"/>
          <w:lang w:val="de-DE"/>
        </w:rPr>
        <w:t xml:space="preserve"> 58 11: 1440–1448</w:t>
      </w:r>
    </w:p>
    <w:p w14:paraId="00AAAB88" w14:textId="35ED7D31" w:rsidR="00CC63B8" w:rsidRPr="00C433BF" w:rsidRDefault="00CC63B8" w:rsidP="00CC63B8">
      <w:pPr>
        <w:widowControl w:val="0"/>
        <w:spacing w:before="240"/>
        <w:rPr>
          <w:color w:val="000000" w:themeColor="text1"/>
          <w:lang w:val="de-DE"/>
        </w:rPr>
      </w:pPr>
      <w:r w:rsidRPr="00C433BF">
        <w:rPr>
          <w:color w:val="000000" w:themeColor="text1"/>
          <w:lang w:val="de-DE"/>
        </w:rPr>
        <w:t>Weber</w:t>
      </w:r>
      <w:r w:rsidR="00D42578" w:rsidRPr="00C433BF">
        <w:rPr>
          <w:color w:val="000000" w:themeColor="text1"/>
          <w:lang w:val="de-DE"/>
        </w:rPr>
        <w:t>,</w:t>
      </w:r>
      <w:r w:rsidRPr="00C433BF">
        <w:rPr>
          <w:color w:val="000000" w:themeColor="text1"/>
          <w:lang w:val="de-DE"/>
        </w:rPr>
        <w:t xml:space="preserve"> J. 1995. Modulare Organisationsstrukturen internationaler Unternehmensnetzwerke. Wiesbaden: Gabler</w:t>
      </w:r>
      <w:r w:rsidR="0091459E" w:rsidRPr="00C433BF">
        <w:rPr>
          <w:color w:val="000000" w:themeColor="text1"/>
          <w:lang w:val="de-DE"/>
        </w:rPr>
        <w:t>.</w:t>
      </w:r>
    </w:p>
    <w:p w14:paraId="2E832CD7" w14:textId="77777777" w:rsidR="00CC63B8" w:rsidRPr="00C433BF" w:rsidRDefault="00CC63B8" w:rsidP="00CC63B8">
      <w:pPr>
        <w:widowControl w:val="0"/>
        <w:spacing w:before="240"/>
        <w:rPr>
          <w:color w:val="000000" w:themeColor="text1"/>
        </w:rPr>
      </w:pPr>
      <w:r w:rsidRPr="00C433BF">
        <w:rPr>
          <w:color w:val="000000" w:themeColor="text1"/>
        </w:rPr>
        <w:lastRenderedPageBreak/>
        <w:t xml:space="preserve">Vereecke, A., and Van Dierdonck R. 2002. “The strategic role of the plant: testing Ferdow's model.” </w:t>
      </w:r>
      <w:r w:rsidRPr="00C433BF">
        <w:rPr>
          <w:i/>
          <w:color w:val="000000" w:themeColor="text1"/>
        </w:rPr>
        <w:t>International Journal of Operations &amp; Production Management</w:t>
      </w:r>
      <w:r w:rsidRPr="00C433BF">
        <w:rPr>
          <w:color w:val="000000" w:themeColor="text1"/>
        </w:rPr>
        <w:t xml:space="preserve"> 22: 492-514.</w:t>
      </w:r>
    </w:p>
    <w:p w14:paraId="795C02EE" w14:textId="4493C6A5" w:rsidR="00CC63B8" w:rsidRDefault="00CC63B8" w:rsidP="00CC63B8">
      <w:pPr>
        <w:widowControl w:val="0"/>
        <w:spacing w:before="240"/>
        <w:rPr>
          <w:color w:val="000000" w:themeColor="text1"/>
        </w:rPr>
      </w:pPr>
      <w:r w:rsidRPr="00C433BF">
        <w:rPr>
          <w:color w:val="000000" w:themeColor="text1"/>
        </w:rPr>
        <w:t xml:space="preserve">Vokurka, R. J., and Davis R. A. 2004.  “Manufacturing strategic facility types.” </w:t>
      </w:r>
      <w:r w:rsidRPr="00C433BF">
        <w:rPr>
          <w:i/>
          <w:color w:val="000000" w:themeColor="text1"/>
        </w:rPr>
        <w:t>Industrial Management &amp; Data Systems</w:t>
      </w:r>
      <w:r w:rsidRPr="00C433BF">
        <w:rPr>
          <w:color w:val="000000" w:themeColor="text1"/>
        </w:rPr>
        <w:t xml:space="preserve"> 104: 490-504</w:t>
      </w:r>
    </w:p>
    <w:p w14:paraId="74386E99" w14:textId="32E2738E" w:rsidR="00D8033E" w:rsidRPr="00D8033E" w:rsidRDefault="00D8033E" w:rsidP="00CC63B8">
      <w:pPr>
        <w:widowControl w:val="0"/>
        <w:spacing w:before="240"/>
        <w:rPr>
          <w:color w:val="000000" w:themeColor="text1"/>
          <w:lang w:val="en-US"/>
        </w:rPr>
      </w:pPr>
      <w:r w:rsidRPr="00D8033E">
        <w:rPr>
          <w:color w:val="000000" w:themeColor="text1"/>
          <w:lang w:val="en-US"/>
        </w:rPr>
        <w:t>Wankhade, L.</w:t>
      </w:r>
      <w:r w:rsidR="00E036F9">
        <w:rPr>
          <w:color w:val="000000" w:themeColor="text1"/>
          <w:lang w:val="en-US"/>
        </w:rPr>
        <w:t>,</w:t>
      </w:r>
      <w:r w:rsidRPr="00D8033E">
        <w:rPr>
          <w:color w:val="000000" w:themeColor="text1"/>
          <w:lang w:val="en-US"/>
        </w:rPr>
        <w:t xml:space="preserve"> </w:t>
      </w:r>
      <w:r>
        <w:rPr>
          <w:color w:val="000000" w:themeColor="text1"/>
          <w:lang w:val="en-US"/>
        </w:rPr>
        <w:t xml:space="preserve">and </w:t>
      </w:r>
      <w:r w:rsidRPr="00D8033E">
        <w:rPr>
          <w:color w:val="000000" w:themeColor="text1"/>
          <w:lang w:val="en-US"/>
        </w:rPr>
        <w:t>Dabade, B. M. 2006</w:t>
      </w:r>
      <w:r>
        <w:rPr>
          <w:color w:val="000000" w:themeColor="text1"/>
          <w:lang w:val="en-US"/>
        </w:rPr>
        <w:t>.</w:t>
      </w:r>
      <w:r w:rsidRPr="00D8033E">
        <w:rPr>
          <w:color w:val="000000" w:themeColor="text1"/>
          <w:lang w:val="en-US"/>
        </w:rPr>
        <w:t xml:space="preserve"> </w:t>
      </w:r>
      <w:r>
        <w:rPr>
          <w:color w:val="000000" w:themeColor="text1"/>
          <w:lang w:val="en-US"/>
        </w:rPr>
        <w:t>“</w:t>
      </w:r>
      <w:r w:rsidRPr="00D8033E">
        <w:rPr>
          <w:color w:val="000000" w:themeColor="text1"/>
          <w:lang w:val="en-US"/>
        </w:rPr>
        <w:t>Analysis of q</w:t>
      </w:r>
      <w:r>
        <w:rPr>
          <w:color w:val="000000" w:themeColor="text1"/>
          <w:lang w:val="en-US"/>
        </w:rPr>
        <w:t>uality uncertainty due to infor</w:t>
      </w:r>
      <w:r w:rsidRPr="00D8033E">
        <w:rPr>
          <w:color w:val="000000" w:themeColor="text1"/>
          <w:lang w:val="en-US"/>
        </w:rPr>
        <w:t>mation asymmetry</w:t>
      </w:r>
      <w:r>
        <w:rPr>
          <w:color w:val="000000" w:themeColor="text1"/>
          <w:lang w:val="en-US"/>
        </w:rPr>
        <w:t>.</w:t>
      </w:r>
      <w:r w:rsidRPr="00D8033E">
        <w:rPr>
          <w:color w:val="000000" w:themeColor="text1"/>
          <w:lang w:val="en-US"/>
        </w:rPr>
        <w:t xml:space="preserve">“ </w:t>
      </w:r>
      <w:r w:rsidRPr="00D8033E">
        <w:rPr>
          <w:i/>
          <w:color w:val="000000" w:themeColor="text1"/>
          <w:lang w:val="en-US"/>
        </w:rPr>
        <w:t>International Journal of Quality &amp; Reliability Management 23</w:t>
      </w:r>
      <w:r>
        <w:rPr>
          <w:color w:val="000000" w:themeColor="text1"/>
          <w:lang w:val="en-US"/>
        </w:rPr>
        <w:t>:</w:t>
      </w:r>
      <w:r w:rsidRPr="00D8033E">
        <w:rPr>
          <w:color w:val="000000" w:themeColor="text1"/>
          <w:lang w:val="en-US"/>
        </w:rPr>
        <w:t xml:space="preserve"> 230–241.</w:t>
      </w:r>
    </w:p>
    <w:p w14:paraId="2F174753" w14:textId="140EC257" w:rsidR="00D22BEF" w:rsidRPr="00C433BF" w:rsidRDefault="00D22BEF" w:rsidP="00CC63B8">
      <w:pPr>
        <w:widowControl w:val="0"/>
        <w:spacing w:before="240"/>
        <w:rPr>
          <w:color w:val="000000" w:themeColor="text1"/>
          <w:lang w:val="de-DE"/>
        </w:rPr>
      </w:pPr>
      <w:r w:rsidRPr="00D8033E">
        <w:rPr>
          <w:color w:val="000000" w:themeColor="text1"/>
          <w:lang w:val="en-US"/>
        </w:rPr>
        <w:t>Wiendahl, H.</w:t>
      </w:r>
      <w:r w:rsidR="00F93C5A" w:rsidRPr="00D8033E">
        <w:rPr>
          <w:color w:val="000000" w:themeColor="text1"/>
          <w:lang w:val="en-US"/>
        </w:rPr>
        <w:t xml:space="preserve"> </w:t>
      </w:r>
      <w:r w:rsidRPr="00D8033E">
        <w:rPr>
          <w:color w:val="000000" w:themeColor="text1"/>
          <w:lang w:val="en-US"/>
        </w:rPr>
        <w:t xml:space="preserve">P., Reichardt, J., and Nyhuis, P. 2014. </w:t>
      </w:r>
      <w:r w:rsidRPr="00EF31AB">
        <w:rPr>
          <w:color w:val="000000" w:themeColor="text1"/>
          <w:lang w:val="de-DE"/>
        </w:rPr>
        <w:t>Handbuch Fabrikplanung - Konzept Gestaltung und Umsetzung wandlungsfäh</w:t>
      </w:r>
      <w:r w:rsidR="00F93C5A" w:rsidRPr="00EF31AB">
        <w:rPr>
          <w:color w:val="000000" w:themeColor="text1"/>
          <w:lang w:val="de-DE"/>
        </w:rPr>
        <w:t>ige</w:t>
      </w:r>
      <w:r w:rsidR="00F93C5A" w:rsidRPr="00C433BF">
        <w:rPr>
          <w:color w:val="000000" w:themeColor="text1"/>
          <w:lang w:val="de-DE"/>
        </w:rPr>
        <w:t>r Produktionsstätten. Munich</w:t>
      </w:r>
      <w:r w:rsidRPr="00C433BF">
        <w:rPr>
          <w:color w:val="000000" w:themeColor="text1"/>
          <w:lang w:val="de-DE"/>
        </w:rPr>
        <w:t>: Carl Hanser.</w:t>
      </w:r>
    </w:p>
    <w:p w14:paraId="59E94D19" w14:textId="5696C049" w:rsidR="00CC63B8" w:rsidRPr="0036298D" w:rsidRDefault="00CC63B8" w:rsidP="00CC63B8">
      <w:pPr>
        <w:widowControl w:val="0"/>
        <w:spacing w:before="240"/>
        <w:rPr>
          <w:color w:val="000000" w:themeColor="text1"/>
          <w:lang w:val="de-DE"/>
        </w:rPr>
      </w:pPr>
      <w:r w:rsidRPr="00C433BF">
        <w:rPr>
          <w:color w:val="000000" w:themeColor="text1"/>
          <w:lang w:val="de-DE"/>
        </w:rPr>
        <w:t xml:space="preserve">Wolff, M. 2013. Methode zur Wertstromoptimierung mittels simulativer Bewertung von Handlungsalternativen. </w:t>
      </w:r>
      <w:r w:rsidRPr="0036298D">
        <w:rPr>
          <w:color w:val="000000" w:themeColor="text1"/>
          <w:lang w:val="de-DE"/>
        </w:rPr>
        <w:t>Aachen: Shaker.</w:t>
      </w:r>
    </w:p>
    <w:p w14:paraId="705B8A35" w14:textId="3477DC23" w:rsidR="009A1949" w:rsidRPr="009A1949" w:rsidRDefault="009A1949" w:rsidP="00CC63B8">
      <w:pPr>
        <w:widowControl w:val="0"/>
        <w:spacing w:before="240"/>
        <w:rPr>
          <w:color w:val="000000" w:themeColor="text1"/>
          <w:lang w:val="de-DE"/>
        </w:rPr>
      </w:pPr>
      <w:bookmarkStart w:id="6" w:name="_CTVL0015114ec689bf74a80a459c4a6b4be9a91"/>
      <w:r w:rsidRPr="009A1949">
        <w:rPr>
          <w:lang w:val="de-DE" w:eastAsia="de-DE"/>
        </w:rPr>
        <w:t>Yüzgülec, G.</w:t>
      </w:r>
      <w:r>
        <w:rPr>
          <w:lang w:val="de-DE" w:eastAsia="de-DE"/>
        </w:rPr>
        <w:t>,</w:t>
      </w:r>
      <w:r w:rsidRPr="009A1949">
        <w:rPr>
          <w:lang w:val="de-DE" w:eastAsia="de-DE"/>
        </w:rPr>
        <w:t xml:space="preserve"> Ullerich, S. F.</w:t>
      </w:r>
      <w:r w:rsidR="00E036F9">
        <w:rPr>
          <w:lang w:val="de-DE" w:eastAsia="de-DE"/>
        </w:rPr>
        <w:t>,</w:t>
      </w:r>
      <w:r w:rsidRPr="009A1949">
        <w:rPr>
          <w:lang w:val="de-DE" w:eastAsia="de-DE"/>
        </w:rPr>
        <w:t xml:space="preserve"> </w:t>
      </w:r>
      <w:r>
        <w:rPr>
          <w:lang w:val="de-DE" w:eastAsia="de-DE"/>
        </w:rPr>
        <w:t xml:space="preserve">and Siemes, F. </w:t>
      </w:r>
      <w:r w:rsidRPr="009A1949">
        <w:rPr>
          <w:lang w:val="de-DE" w:eastAsia="de-DE"/>
        </w:rPr>
        <w:t>2015</w:t>
      </w:r>
      <w:r w:rsidRPr="00EF31AB">
        <w:rPr>
          <w:lang w:val="de-DE" w:eastAsia="de-DE"/>
        </w:rPr>
        <w:t>. “Der Weg</w:t>
      </w:r>
      <w:r w:rsidRPr="009A1949">
        <w:rPr>
          <w:lang w:val="de-DE" w:eastAsia="de-DE"/>
        </w:rPr>
        <w:t xml:space="preserve"> zur Premiumqualität. </w:t>
      </w:r>
      <w:r w:rsidRPr="00EF31AB">
        <w:rPr>
          <w:lang w:val="de-DE" w:eastAsia="de-DE"/>
        </w:rPr>
        <w:t xml:space="preserve">Die Herausforderungen der Automobilhersteller“, </w:t>
      </w:r>
      <w:bookmarkEnd w:id="6"/>
      <w:r w:rsidRPr="00EF31AB">
        <w:rPr>
          <w:i/>
          <w:lang w:val="de-DE" w:eastAsia="de-DE"/>
        </w:rPr>
        <w:t>prod</w:t>
      </w:r>
      <w:r w:rsidRPr="009A1949">
        <w:rPr>
          <w:i/>
          <w:lang w:val="de-DE" w:eastAsia="de-DE"/>
        </w:rPr>
        <w:t>uctivITy 20</w:t>
      </w:r>
      <w:r>
        <w:rPr>
          <w:lang w:val="de-DE" w:eastAsia="de-DE"/>
        </w:rPr>
        <w:t>:</w:t>
      </w:r>
      <w:r w:rsidRPr="009A1949">
        <w:rPr>
          <w:lang w:val="de-DE" w:eastAsia="de-DE"/>
        </w:rPr>
        <w:t xml:space="preserve"> 18–20.</w:t>
      </w:r>
    </w:p>
    <w:p w14:paraId="30BF518B" w14:textId="7F2C2B68" w:rsidR="008C1892" w:rsidRPr="0018173D" w:rsidRDefault="00CC63B8" w:rsidP="00CC63B8">
      <w:pPr>
        <w:pStyle w:val="Paragraph"/>
        <w:rPr>
          <w:color w:val="000000" w:themeColor="text1"/>
        </w:rPr>
      </w:pPr>
      <w:r w:rsidRPr="009A1949">
        <w:rPr>
          <w:color w:val="000000" w:themeColor="text1"/>
          <w:lang w:val="de-DE"/>
        </w:rPr>
        <w:t>Zu, X.</w:t>
      </w:r>
      <w:r w:rsidR="005703DD" w:rsidRPr="009A1949">
        <w:rPr>
          <w:color w:val="000000" w:themeColor="text1"/>
          <w:lang w:val="de-DE"/>
        </w:rPr>
        <w:t>,</w:t>
      </w:r>
      <w:r w:rsidRPr="009A1949">
        <w:rPr>
          <w:color w:val="000000" w:themeColor="text1"/>
          <w:lang w:val="de-DE"/>
        </w:rPr>
        <w:t xml:space="preserve"> and Kaynak H. 2012. </w:t>
      </w:r>
      <w:r w:rsidRPr="00EF31AB">
        <w:rPr>
          <w:color w:val="000000" w:themeColor="text1"/>
          <w:lang w:val="en-US"/>
        </w:rPr>
        <w:t>“An agency t</w:t>
      </w:r>
      <w:r w:rsidRPr="00C433BF">
        <w:rPr>
          <w:color w:val="000000" w:themeColor="text1"/>
        </w:rPr>
        <w:t xml:space="preserve">heory perspective on supply chain quality management.” </w:t>
      </w:r>
      <w:r w:rsidRPr="00C433BF">
        <w:rPr>
          <w:i/>
          <w:color w:val="000000" w:themeColor="text1"/>
        </w:rPr>
        <w:t>International Journal of Operations &amp; Production Management 32</w:t>
      </w:r>
      <w:r w:rsidRPr="00C433BF">
        <w:rPr>
          <w:color w:val="000000" w:themeColor="text1"/>
        </w:rPr>
        <w:t>: 423-446.</w:t>
      </w:r>
    </w:p>
    <w:sectPr w:rsidR="008C1892" w:rsidRPr="0018173D" w:rsidSect="00074B81">
      <w:footerReference w:type="default" r:id="rId16"/>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BCEDD0" w14:textId="77777777" w:rsidR="00BF529F" w:rsidRDefault="00BF529F" w:rsidP="00AF2C92">
      <w:r>
        <w:separator/>
      </w:r>
    </w:p>
  </w:endnote>
  <w:endnote w:type="continuationSeparator" w:id="0">
    <w:p w14:paraId="2388B72F" w14:textId="77777777" w:rsidR="00BF529F" w:rsidRDefault="00BF529F"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7677692"/>
      <w:docPartObj>
        <w:docPartGallery w:val="Page Numbers (Bottom of Page)"/>
        <w:docPartUnique/>
      </w:docPartObj>
    </w:sdtPr>
    <w:sdtEndPr/>
    <w:sdtContent>
      <w:p w14:paraId="6B4B5D86" w14:textId="5357D681" w:rsidR="00B70123" w:rsidRDefault="00B70123">
        <w:pPr>
          <w:pStyle w:val="Footer"/>
          <w:jc w:val="center"/>
        </w:pPr>
        <w:r>
          <w:fldChar w:fldCharType="begin"/>
        </w:r>
        <w:r>
          <w:instrText>PAGE   \* MERGEFORMAT</w:instrText>
        </w:r>
        <w:r>
          <w:fldChar w:fldCharType="separate"/>
        </w:r>
        <w:r w:rsidR="00933561" w:rsidRPr="00933561">
          <w:rPr>
            <w:noProof/>
            <w:lang w:val="de-DE"/>
          </w:rPr>
          <w:t>1</w:t>
        </w:r>
        <w:r>
          <w:fldChar w:fldCharType="end"/>
        </w:r>
      </w:p>
    </w:sdtContent>
  </w:sdt>
  <w:p w14:paraId="5102806F" w14:textId="77777777" w:rsidR="00B70123" w:rsidRDefault="00B701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637F82" w14:textId="77777777" w:rsidR="00BF529F" w:rsidRDefault="00BF529F" w:rsidP="00AF2C92">
      <w:r>
        <w:separator/>
      </w:r>
    </w:p>
  </w:footnote>
  <w:footnote w:type="continuationSeparator" w:id="0">
    <w:p w14:paraId="6F84BEE6" w14:textId="77777777" w:rsidR="00BF529F" w:rsidRDefault="00BF529F"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58827E8"/>
    <w:multiLevelType w:val="hybridMultilevel"/>
    <w:tmpl w:val="31A0102E"/>
    <w:lvl w:ilvl="0" w:tplc="04070013">
      <w:start w:val="1"/>
      <w:numFmt w:val="upperRoman"/>
      <w:lvlText w:val="%1."/>
      <w:lvlJc w:val="righ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0" w15:restartNumberingAfterBreak="0">
    <w:nsid w:val="54231441"/>
    <w:multiLevelType w:val="hybridMultilevel"/>
    <w:tmpl w:val="162AC06C"/>
    <w:lvl w:ilvl="0" w:tplc="12E082BE">
      <w:start w:val="1"/>
      <w:numFmt w:val="decimal"/>
      <w:lvlText w:val="%1."/>
      <w:lvlJc w:val="left"/>
      <w:pPr>
        <w:ind w:left="420" w:hanging="360"/>
      </w:pPr>
      <w:rPr>
        <w:rFonts w:hint="default"/>
      </w:rPr>
    </w:lvl>
    <w:lvl w:ilvl="1" w:tplc="04070019" w:tentative="1">
      <w:start w:val="1"/>
      <w:numFmt w:val="lowerLetter"/>
      <w:lvlText w:val="%2."/>
      <w:lvlJc w:val="left"/>
      <w:pPr>
        <w:ind w:left="1140" w:hanging="360"/>
      </w:pPr>
    </w:lvl>
    <w:lvl w:ilvl="2" w:tplc="0407001B" w:tentative="1">
      <w:start w:val="1"/>
      <w:numFmt w:val="lowerRoman"/>
      <w:lvlText w:val="%3."/>
      <w:lvlJc w:val="right"/>
      <w:pPr>
        <w:ind w:left="1860" w:hanging="180"/>
      </w:pPr>
    </w:lvl>
    <w:lvl w:ilvl="3" w:tplc="0407000F" w:tentative="1">
      <w:start w:val="1"/>
      <w:numFmt w:val="decimal"/>
      <w:lvlText w:val="%4."/>
      <w:lvlJc w:val="left"/>
      <w:pPr>
        <w:ind w:left="2580" w:hanging="360"/>
      </w:pPr>
    </w:lvl>
    <w:lvl w:ilvl="4" w:tplc="04070019" w:tentative="1">
      <w:start w:val="1"/>
      <w:numFmt w:val="lowerLetter"/>
      <w:lvlText w:val="%5."/>
      <w:lvlJc w:val="left"/>
      <w:pPr>
        <w:ind w:left="3300" w:hanging="360"/>
      </w:pPr>
    </w:lvl>
    <w:lvl w:ilvl="5" w:tplc="0407001B" w:tentative="1">
      <w:start w:val="1"/>
      <w:numFmt w:val="lowerRoman"/>
      <w:lvlText w:val="%6."/>
      <w:lvlJc w:val="right"/>
      <w:pPr>
        <w:ind w:left="4020" w:hanging="180"/>
      </w:pPr>
    </w:lvl>
    <w:lvl w:ilvl="6" w:tplc="0407000F" w:tentative="1">
      <w:start w:val="1"/>
      <w:numFmt w:val="decimal"/>
      <w:lvlText w:val="%7."/>
      <w:lvlJc w:val="left"/>
      <w:pPr>
        <w:ind w:left="4740" w:hanging="360"/>
      </w:pPr>
    </w:lvl>
    <w:lvl w:ilvl="7" w:tplc="04070019" w:tentative="1">
      <w:start w:val="1"/>
      <w:numFmt w:val="lowerLetter"/>
      <w:lvlText w:val="%8."/>
      <w:lvlJc w:val="left"/>
      <w:pPr>
        <w:ind w:left="5460" w:hanging="360"/>
      </w:pPr>
    </w:lvl>
    <w:lvl w:ilvl="8" w:tplc="0407001B" w:tentative="1">
      <w:start w:val="1"/>
      <w:numFmt w:val="lowerRoman"/>
      <w:lvlText w:val="%9."/>
      <w:lvlJc w:val="right"/>
      <w:pPr>
        <w:ind w:left="6180" w:hanging="180"/>
      </w:pPr>
    </w:lvl>
  </w:abstractNum>
  <w:abstractNum w:abstractNumId="21"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2DC52E7"/>
    <w:multiLevelType w:val="multilevel"/>
    <w:tmpl w:val="0390FE8A"/>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766A73"/>
    <w:multiLevelType w:val="hybridMultilevel"/>
    <w:tmpl w:val="5492DF2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66D129F"/>
    <w:multiLevelType w:val="hybridMultilevel"/>
    <w:tmpl w:val="2D1A8F60"/>
    <w:lvl w:ilvl="0" w:tplc="04070013">
      <w:start w:val="1"/>
      <w:numFmt w:val="upperRoman"/>
      <w:lvlText w:val="%1."/>
      <w:lvlJc w:val="righ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5"/>
  </w:num>
  <w:num w:numId="2">
    <w:abstractNumId w:val="21"/>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2"/>
  </w:num>
  <w:num w:numId="15">
    <w:abstractNumId w:val="14"/>
  </w:num>
  <w:num w:numId="16">
    <w:abstractNumId w:val="16"/>
  </w:num>
  <w:num w:numId="17">
    <w:abstractNumId w:val="11"/>
  </w:num>
  <w:num w:numId="18">
    <w:abstractNumId w:val="0"/>
  </w:num>
  <w:num w:numId="19">
    <w:abstractNumId w:val="12"/>
  </w:num>
  <w:num w:numId="20">
    <w:abstractNumId w:val="22"/>
  </w:num>
  <w:num w:numId="21">
    <w:abstractNumId w:val="22"/>
  </w:num>
  <w:num w:numId="22">
    <w:abstractNumId w:val="22"/>
  </w:num>
  <w:num w:numId="23">
    <w:abstractNumId w:val="22"/>
  </w:num>
  <w:num w:numId="24">
    <w:abstractNumId w:val="17"/>
  </w:num>
  <w:num w:numId="25">
    <w:abstractNumId w:val="18"/>
  </w:num>
  <w:num w:numId="26">
    <w:abstractNumId w:val="23"/>
  </w:num>
  <w:num w:numId="27">
    <w:abstractNumId w:val="25"/>
  </w:num>
  <w:num w:numId="28">
    <w:abstractNumId w:val="22"/>
  </w:num>
  <w:num w:numId="29">
    <w:abstractNumId w:val="13"/>
  </w:num>
  <w:num w:numId="30">
    <w:abstractNumId w:val="27"/>
  </w:num>
  <w:num w:numId="31">
    <w:abstractNumId w:val="26"/>
  </w:num>
  <w:num w:numId="32">
    <w:abstractNumId w:val="24"/>
  </w:num>
  <w:num w:numId="33">
    <w:abstractNumId w:val="20"/>
  </w:num>
  <w:num w:numId="34">
    <w:abstractNumId w:val="22"/>
  </w:num>
  <w:num w:numId="35">
    <w:abstractNumId w:val="22"/>
  </w:num>
  <w:num w:numId="36">
    <w:abstractNumId w:val="22"/>
  </w:num>
  <w:num w:numId="37">
    <w:abstractNumId w:val="22"/>
  </w:num>
  <w:num w:numId="38">
    <w:abstractNumId w:val="22"/>
  </w:num>
  <w:num w:numId="39">
    <w:abstractNumId w:val="19"/>
  </w:num>
  <w:num w:numId="4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IyMzAyMje2NDQxNjJT0lEKTi0uzszPAykwrAUAAh4qciwAAAA="/>
  </w:docVars>
  <w:rsids>
    <w:rsidRoot w:val="008D0056"/>
    <w:rsid w:val="0000081E"/>
    <w:rsid w:val="00001346"/>
    <w:rsid w:val="00001899"/>
    <w:rsid w:val="00003652"/>
    <w:rsid w:val="0000398A"/>
    <w:rsid w:val="000049AD"/>
    <w:rsid w:val="0000681B"/>
    <w:rsid w:val="00011C4E"/>
    <w:rsid w:val="000127AB"/>
    <w:rsid w:val="000133C0"/>
    <w:rsid w:val="00013856"/>
    <w:rsid w:val="00014C4E"/>
    <w:rsid w:val="00014E4B"/>
    <w:rsid w:val="000166C4"/>
    <w:rsid w:val="00017107"/>
    <w:rsid w:val="0001747E"/>
    <w:rsid w:val="00020107"/>
    <w:rsid w:val="00020136"/>
    <w:rsid w:val="000202E2"/>
    <w:rsid w:val="00022441"/>
    <w:rsid w:val="0002261E"/>
    <w:rsid w:val="00024294"/>
    <w:rsid w:val="00024839"/>
    <w:rsid w:val="00025870"/>
    <w:rsid w:val="00026871"/>
    <w:rsid w:val="0002725D"/>
    <w:rsid w:val="0002799B"/>
    <w:rsid w:val="00030817"/>
    <w:rsid w:val="00030DEC"/>
    <w:rsid w:val="00033102"/>
    <w:rsid w:val="00034174"/>
    <w:rsid w:val="00034722"/>
    <w:rsid w:val="000347E5"/>
    <w:rsid w:val="00036715"/>
    <w:rsid w:val="000373CA"/>
    <w:rsid w:val="00037A98"/>
    <w:rsid w:val="00037B2A"/>
    <w:rsid w:val="00040864"/>
    <w:rsid w:val="0004142F"/>
    <w:rsid w:val="000427FB"/>
    <w:rsid w:val="00043177"/>
    <w:rsid w:val="00043198"/>
    <w:rsid w:val="0004423C"/>
    <w:rsid w:val="0004455E"/>
    <w:rsid w:val="00047CB5"/>
    <w:rsid w:val="0005160A"/>
    <w:rsid w:val="00051FAA"/>
    <w:rsid w:val="00052CD8"/>
    <w:rsid w:val="0005301C"/>
    <w:rsid w:val="00054573"/>
    <w:rsid w:val="000553B6"/>
    <w:rsid w:val="000572A9"/>
    <w:rsid w:val="00061325"/>
    <w:rsid w:val="00062FE3"/>
    <w:rsid w:val="000639A7"/>
    <w:rsid w:val="00067603"/>
    <w:rsid w:val="00067D3E"/>
    <w:rsid w:val="00067DD0"/>
    <w:rsid w:val="00070109"/>
    <w:rsid w:val="00070FCC"/>
    <w:rsid w:val="000733AC"/>
    <w:rsid w:val="0007399E"/>
    <w:rsid w:val="00074B81"/>
    <w:rsid w:val="00074D22"/>
    <w:rsid w:val="00074FDD"/>
    <w:rsid w:val="00075081"/>
    <w:rsid w:val="0007528A"/>
    <w:rsid w:val="00076A9C"/>
    <w:rsid w:val="000771DE"/>
    <w:rsid w:val="000811AB"/>
    <w:rsid w:val="00081F13"/>
    <w:rsid w:val="00083C5F"/>
    <w:rsid w:val="000843BC"/>
    <w:rsid w:val="00084472"/>
    <w:rsid w:val="00084618"/>
    <w:rsid w:val="000853EE"/>
    <w:rsid w:val="00086F82"/>
    <w:rsid w:val="0009172C"/>
    <w:rsid w:val="000930EC"/>
    <w:rsid w:val="00093F82"/>
    <w:rsid w:val="00094529"/>
    <w:rsid w:val="00095DED"/>
    <w:rsid w:val="00095E61"/>
    <w:rsid w:val="000966C1"/>
    <w:rsid w:val="0009698A"/>
    <w:rsid w:val="000970AC"/>
    <w:rsid w:val="000A1167"/>
    <w:rsid w:val="000A25D2"/>
    <w:rsid w:val="000A427D"/>
    <w:rsid w:val="000A4428"/>
    <w:rsid w:val="000A6D40"/>
    <w:rsid w:val="000A6F86"/>
    <w:rsid w:val="000A75C5"/>
    <w:rsid w:val="000A7BC3"/>
    <w:rsid w:val="000B0454"/>
    <w:rsid w:val="000B1661"/>
    <w:rsid w:val="000B1F0B"/>
    <w:rsid w:val="000B2E88"/>
    <w:rsid w:val="000B2F14"/>
    <w:rsid w:val="000B4603"/>
    <w:rsid w:val="000B74E8"/>
    <w:rsid w:val="000C09BE"/>
    <w:rsid w:val="000C1380"/>
    <w:rsid w:val="000C2FE9"/>
    <w:rsid w:val="000C554F"/>
    <w:rsid w:val="000D0522"/>
    <w:rsid w:val="000D0DC5"/>
    <w:rsid w:val="000D15FF"/>
    <w:rsid w:val="000D18A9"/>
    <w:rsid w:val="000D28DF"/>
    <w:rsid w:val="000D2D46"/>
    <w:rsid w:val="000D488B"/>
    <w:rsid w:val="000D4A54"/>
    <w:rsid w:val="000D4F67"/>
    <w:rsid w:val="000D68DF"/>
    <w:rsid w:val="000E08B6"/>
    <w:rsid w:val="000E0F3E"/>
    <w:rsid w:val="000E1346"/>
    <w:rsid w:val="000E138D"/>
    <w:rsid w:val="000E187A"/>
    <w:rsid w:val="000E2D61"/>
    <w:rsid w:val="000E2D93"/>
    <w:rsid w:val="000E450E"/>
    <w:rsid w:val="000E6259"/>
    <w:rsid w:val="000E68D6"/>
    <w:rsid w:val="000F1B22"/>
    <w:rsid w:val="000F1FAB"/>
    <w:rsid w:val="000F434C"/>
    <w:rsid w:val="000F458B"/>
    <w:rsid w:val="000F4677"/>
    <w:rsid w:val="000F554C"/>
    <w:rsid w:val="000F5BE0"/>
    <w:rsid w:val="00100587"/>
    <w:rsid w:val="0010131D"/>
    <w:rsid w:val="001025FB"/>
    <w:rsid w:val="0010284E"/>
    <w:rsid w:val="00103122"/>
    <w:rsid w:val="0010336A"/>
    <w:rsid w:val="00104235"/>
    <w:rsid w:val="001050F1"/>
    <w:rsid w:val="00105A77"/>
    <w:rsid w:val="00105AEA"/>
    <w:rsid w:val="00106DAF"/>
    <w:rsid w:val="00112B2B"/>
    <w:rsid w:val="0011344C"/>
    <w:rsid w:val="00113478"/>
    <w:rsid w:val="00114ABE"/>
    <w:rsid w:val="00115780"/>
    <w:rsid w:val="00116023"/>
    <w:rsid w:val="001169AB"/>
    <w:rsid w:val="0011737C"/>
    <w:rsid w:val="001176EE"/>
    <w:rsid w:val="00120137"/>
    <w:rsid w:val="00123115"/>
    <w:rsid w:val="0012381D"/>
    <w:rsid w:val="001261CD"/>
    <w:rsid w:val="00126D6A"/>
    <w:rsid w:val="001308AA"/>
    <w:rsid w:val="0013187F"/>
    <w:rsid w:val="00131B07"/>
    <w:rsid w:val="00132B4E"/>
    <w:rsid w:val="00133E4A"/>
    <w:rsid w:val="00134A51"/>
    <w:rsid w:val="00135A29"/>
    <w:rsid w:val="001370C9"/>
    <w:rsid w:val="00140727"/>
    <w:rsid w:val="001426B4"/>
    <w:rsid w:val="00147A5F"/>
    <w:rsid w:val="00150C79"/>
    <w:rsid w:val="00155023"/>
    <w:rsid w:val="00157F27"/>
    <w:rsid w:val="00160628"/>
    <w:rsid w:val="00160908"/>
    <w:rsid w:val="00160A77"/>
    <w:rsid w:val="00161344"/>
    <w:rsid w:val="00162195"/>
    <w:rsid w:val="0016322A"/>
    <w:rsid w:val="00164FA1"/>
    <w:rsid w:val="00165064"/>
    <w:rsid w:val="00165A21"/>
    <w:rsid w:val="00166A9C"/>
    <w:rsid w:val="001705CE"/>
    <w:rsid w:val="00170D5A"/>
    <w:rsid w:val="00172A23"/>
    <w:rsid w:val="00172A35"/>
    <w:rsid w:val="00173A74"/>
    <w:rsid w:val="0017407E"/>
    <w:rsid w:val="00174469"/>
    <w:rsid w:val="001745C4"/>
    <w:rsid w:val="00175237"/>
    <w:rsid w:val="00176574"/>
    <w:rsid w:val="0017714B"/>
    <w:rsid w:val="001804DF"/>
    <w:rsid w:val="001805AD"/>
    <w:rsid w:val="0018173D"/>
    <w:rsid w:val="00181BDC"/>
    <w:rsid w:val="00181DB0"/>
    <w:rsid w:val="001829E3"/>
    <w:rsid w:val="001924C0"/>
    <w:rsid w:val="00195E07"/>
    <w:rsid w:val="0019731E"/>
    <w:rsid w:val="001A09FE"/>
    <w:rsid w:val="001A12F4"/>
    <w:rsid w:val="001A469A"/>
    <w:rsid w:val="001A6799"/>
    <w:rsid w:val="001A67C9"/>
    <w:rsid w:val="001A69DE"/>
    <w:rsid w:val="001A69F6"/>
    <w:rsid w:val="001A713C"/>
    <w:rsid w:val="001A7526"/>
    <w:rsid w:val="001A7C07"/>
    <w:rsid w:val="001B0903"/>
    <w:rsid w:val="001B1C7C"/>
    <w:rsid w:val="001B398F"/>
    <w:rsid w:val="001B3ACA"/>
    <w:rsid w:val="001B456D"/>
    <w:rsid w:val="001B46C6"/>
    <w:rsid w:val="001B4B48"/>
    <w:rsid w:val="001B4D1F"/>
    <w:rsid w:val="001B626A"/>
    <w:rsid w:val="001B6943"/>
    <w:rsid w:val="001B7681"/>
    <w:rsid w:val="001B7CAE"/>
    <w:rsid w:val="001C0307"/>
    <w:rsid w:val="001C0772"/>
    <w:rsid w:val="001C0D4F"/>
    <w:rsid w:val="001C1BA3"/>
    <w:rsid w:val="001C1DEC"/>
    <w:rsid w:val="001C2A9F"/>
    <w:rsid w:val="001C5736"/>
    <w:rsid w:val="001D1016"/>
    <w:rsid w:val="001D58D3"/>
    <w:rsid w:val="001D647F"/>
    <w:rsid w:val="001D6857"/>
    <w:rsid w:val="001D68F0"/>
    <w:rsid w:val="001D6E2C"/>
    <w:rsid w:val="001D7295"/>
    <w:rsid w:val="001D760C"/>
    <w:rsid w:val="001E0572"/>
    <w:rsid w:val="001E0A67"/>
    <w:rsid w:val="001E1028"/>
    <w:rsid w:val="001E14E2"/>
    <w:rsid w:val="001E3AF0"/>
    <w:rsid w:val="001E5B08"/>
    <w:rsid w:val="001E6302"/>
    <w:rsid w:val="001E6939"/>
    <w:rsid w:val="001E7459"/>
    <w:rsid w:val="001E7DCB"/>
    <w:rsid w:val="001F2768"/>
    <w:rsid w:val="001F289F"/>
    <w:rsid w:val="001F3411"/>
    <w:rsid w:val="001F353D"/>
    <w:rsid w:val="001F4287"/>
    <w:rsid w:val="001F46BE"/>
    <w:rsid w:val="001F4DBA"/>
    <w:rsid w:val="001F5CD4"/>
    <w:rsid w:val="001F7F3C"/>
    <w:rsid w:val="00200C05"/>
    <w:rsid w:val="00202DBA"/>
    <w:rsid w:val="0020311B"/>
    <w:rsid w:val="002037DE"/>
    <w:rsid w:val="0020415E"/>
    <w:rsid w:val="00204FF4"/>
    <w:rsid w:val="002067BF"/>
    <w:rsid w:val="002075C4"/>
    <w:rsid w:val="0020764D"/>
    <w:rsid w:val="00207DC3"/>
    <w:rsid w:val="0021056E"/>
    <w:rsid w:val="0021075D"/>
    <w:rsid w:val="00210C54"/>
    <w:rsid w:val="00210E8B"/>
    <w:rsid w:val="002113A4"/>
    <w:rsid w:val="0021165A"/>
    <w:rsid w:val="00211BC9"/>
    <w:rsid w:val="00212C65"/>
    <w:rsid w:val="002130AC"/>
    <w:rsid w:val="0021496C"/>
    <w:rsid w:val="0021548A"/>
    <w:rsid w:val="00215585"/>
    <w:rsid w:val="0021620C"/>
    <w:rsid w:val="00216E78"/>
    <w:rsid w:val="00217275"/>
    <w:rsid w:val="002179F6"/>
    <w:rsid w:val="00222BC5"/>
    <w:rsid w:val="00224CCD"/>
    <w:rsid w:val="00225936"/>
    <w:rsid w:val="0022659E"/>
    <w:rsid w:val="00227465"/>
    <w:rsid w:val="0023213F"/>
    <w:rsid w:val="00232775"/>
    <w:rsid w:val="0023484B"/>
    <w:rsid w:val="00235276"/>
    <w:rsid w:val="00236D49"/>
    <w:rsid w:val="00236F4B"/>
    <w:rsid w:val="002376B9"/>
    <w:rsid w:val="00242B0D"/>
    <w:rsid w:val="00244C81"/>
    <w:rsid w:val="002467C6"/>
    <w:rsid w:val="0024692A"/>
    <w:rsid w:val="00252BBA"/>
    <w:rsid w:val="00252ED1"/>
    <w:rsid w:val="00253123"/>
    <w:rsid w:val="00255D06"/>
    <w:rsid w:val="0026195A"/>
    <w:rsid w:val="00261DAA"/>
    <w:rsid w:val="00264001"/>
    <w:rsid w:val="00264687"/>
    <w:rsid w:val="00264AA3"/>
    <w:rsid w:val="00264BC0"/>
    <w:rsid w:val="00266354"/>
    <w:rsid w:val="00267A18"/>
    <w:rsid w:val="002706F0"/>
    <w:rsid w:val="00273462"/>
    <w:rsid w:val="0027395B"/>
    <w:rsid w:val="00275854"/>
    <w:rsid w:val="00280667"/>
    <w:rsid w:val="00283B41"/>
    <w:rsid w:val="00285F28"/>
    <w:rsid w:val="00286398"/>
    <w:rsid w:val="002873FE"/>
    <w:rsid w:val="00290A75"/>
    <w:rsid w:val="0029254A"/>
    <w:rsid w:val="0029417F"/>
    <w:rsid w:val="00296EA0"/>
    <w:rsid w:val="002A03EB"/>
    <w:rsid w:val="002A0421"/>
    <w:rsid w:val="002A1285"/>
    <w:rsid w:val="002A3C42"/>
    <w:rsid w:val="002A5D75"/>
    <w:rsid w:val="002B1B1A"/>
    <w:rsid w:val="002B42DA"/>
    <w:rsid w:val="002B7228"/>
    <w:rsid w:val="002C00D9"/>
    <w:rsid w:val="002C060A"/>
    <w:rsid w:val="002C0DDE"/>
    <w:rsid w:val="002C15E1"/>
    <w:rsid w:val="002C2B00"/>
    <w:rsid w:val="002C2D39"/>
    <w:rsid w:val="002C53EE"/>
    <w:rsid w:val="002C59F4"/>
    <w:rsid w:val="002D24F7"/>
    <w:rsid w:val="002D2799"/>
    <w:rsid w:val="002D2CD7"/>
    <w:rsid w:val="002D4DDC"/>
    <w:rsid w:val="002D4F75"/>
    <w:rsid w:val="002D6493"/>
    <w:rsid w:val="002D7AB6"/>
    <w:rsid w:val="002D7BF3"/>
    <w:rsid w:val="002E06D0"/>
    <w:rsid w:val="002E13AB"/>
    <w:rsid w:val="002E2893"/>
    <w:rsid w:val="002E3C27"/>
    <w:rsid w:val="002E403A"/>
    <w:rsid w:val="002E7F3A"/>
    <w:rsid w:val="002F1524"/>
    <w:rsid w:val="002F2791"/>
    <w:rsid w:val="002F4EDB"/>
    <w:rsid w:val="002F6054"/>
    <w:rsid w:val="002F7AD0"/>
    <w:rsid w:val="003008CE"/>
    <w:rsid w:val="0030193B"/>
    <w:rsid w:val="00303E8E"/>
    <w:rsid w:val="003054CD"/>
    <w:rsid w:val="00306FA7"/>
    <w:rsid w:val="00310BD5"/>
    <w:rsid w:val="00310E13"/>
    <w:rsid w:val="00311D85"/>
    <w:rsid w:val="00312A3E"/>
    <w:rsid w:val="00312AB8"/>
    <w:rsid w:val="0031498C"/>
    <w:rsid w:val="00315151"/>
    <w:rsid w:val="003155F3"/>
    <w:rsid w:val="00315713"/>
    <w:rsid w:val="00315F72"/>
    <w:rsid w:val="0031686C"/>
    <w:rsid w:val="00316FE0"/>
    <w:rsid w:val="003204D2"/>
    <w:rsid w:val="0032181C"/>
    <w:rsid w:val="00322838"/>
    <w:rsid w:val="0032605E"/>
    <w:rsid w:val="0032693A"/>
    <w:rsid w:val="00327058"/>
    <w:rsid w:val="0032750B"/>
    <w:rsid w:val="003275D1"/>
    <w:rsid w:val="003278B6"/>
    <w:rsid w:val="00327BE2"/>
    <w:rsid w:val="00330B2A"/>
    <w:rsid w:val="00331E17"/>
    <w:rsid w:val="00332708"/>
    <w:rsid w:val="00332E06"/>
    <w:rsid w:val="00333063"/>
    <w:rsid w:val="003362D6"/>
    <w:rsid w:val="00336F65"/>
    <w:rsid w:val="003408E3"/>
    <w:rsid w:val="00341927"/>
    <w:rsid w:val="00341A66"/>
    <w:rsid w:val="00341BE6"/>
    <w:rsid w:val="00343480"/>
    <w:rsid w:val="003444BB"/>
    <w:rsid w:val="00344934"/>
    <w:rsid w:val="00345A0D"/>
    <w:rsid w:val="00345E89"/>
    <w:rsid w:val="003522A1"/>
    <w:rsid w:val="0035254B"/>
    <w:rsid w:val="00353555"/>
    <w:rsid w:val="00353D9C"/>
    <w:rsid w:val="00354D25"/>
    <w:rsid w:val="00355BEB"/>
    <w:rsid w:val="003565D4"/>
    <w:rsid w:val="003607FB"/>
    <w:rsid w:val="00360FD5"/>
    <w:rsid w:val="0036298D"/>
    <w:rsid w:val="0036340D"/>
    <w:rsid w:val="003634A5"/>
    <w:rsid w:val="00364E33"/>
    <w:rsid w:val="003651E6"/>
    <w:rsid w:val="0036631C"/>
    <w:rsid w:val="00366868"/>
    <w:rsid w:val="00367506"/>
    <w:rsid w:val="00370085"/>
    <w:rsid w:val="003704D3"/>
    <w:rsid w:val="00372FCE"/>
    <w:rsid w:val="003744A7"/>
    <w:rsid w:val="0037592F"/>
    <w:rsid w:val="00376235"/>
    <w:rsid w:val="00381B44"/>
    <w:rsid w:val="00381FB6"/>
    <w:rsid w:val="003836D3"/>
    <w:rsid w:val="00383A52"/>
    <w:rsid w:val="00385F69"/>
    <w:rsid w:val="00386630"/>
    <w:rsid w:val="00391652"/>
    <w:rsid w:val="00392538"/>
    <w:rsid w:val="0039387A"/>
    <w:rsid w:val="003940C1"/>
    <w:rsid w:val="0039472D"/>
    <w:rsid w:val="0039507F"/>
    <w:rsid w:val="003A115E"/>
    <w:rsid w:val="003A1260"/>
    <w:rsid w:val="003A295F"/>
    <w:rsid w:val="003A41DD"/>
    <w:rsid w:val="003A7033"/>
    <w:rsid w:val="003A7CCC"/>
    <w:rsid w:val="003B3A78"/>
    <w:rsid w:val="003B47FE"/>
    <w:rsid w:val="003B5673"/>
    <w:rsid w:val="003B6287"/>
    <w:rsid w:val="003B62C9"/>
    <w:rsid w:val="003B63A3"/>
    <w:rsid w:val="003C0086"/>
    <w:rsid w:val="003C1E55"/>
    <w:rsid w:val="003C5213"/>
    <w:rsid w:val="003C5CFA"/>
    <w:rsid w:val="003C5F26"/>
    <w:rsid w:val="003C7176"/>
    <w:rsid w:val="003D0929"/>
    <w:rsid w:val="003D154F"/>
    <w:rsid w:val="003D4729"/>
    <w:rsid w:val="003D5540"/>
    <w:rsid w:val="003D7DD6"/>
    <w:rsid w:val="003E1018"/>
    <w:rsid w:val="003E4B6A"/>
    <w:rsid w:val="003E4DFF"/>
    <w:rsid w:val="003E5AAF"/>
    <w:rsid w:val="003E600D"/>
    <w:rsid w:val="003E64DF"/>
    <w:rsid w:val="003E6A5D"/>
    <w:rsid w:val="003E7221"/>
    <w:rsid w:val="003F193A"/>
    <w:rsid w:val="003F4207"/>
    <w:rsid w:val="003F5AAD"/>
    <w:rsid w:val="003F5C46"/>
    <w:rsid w:val="003F7216"/>
    <w:rsid w:val="003F7CBB"/>
    <w:rsid w:val="003F7D34"/>
    <w:rsid w:val="00400A54"/>
    <w:rsid w:val="00400CE0"/>
    <w:rsid w:val="00404672"/>
    <w:rsid w:val="004053C3"/>
    <w:rsid w:val="004075A9"/>
    <w:rsid w:val="00410A73"/>
    <w:rsid w:val="00412334"/>
    <w:rsid w:val="00412C8E"/>
    <w:rsid w:val="0041518D"/>
    <w:rsid w:val="0042221D"/>
    <w:rsid w:val="00422534"/>
    <w:rsid w:val="0042395F"/>
    <w:rsid w:val="00424DD3"/>
    <w:rsid w:val="004269C5"/>
    <w:rsid w:val="004306B8"/>
    <w:rsid w:val="004328C2"/>
    <w:rsid w:val="00434EDC"/>
    <w:rsid w:val="00435939"/>
    <w:rsid w:val="00437CC7"/>
    <w:rsid w:val="004404E4"/>
    <w:rsid w:val="00442B9C"/>
    <w:rsid w:val="00443444"/>
    <w:rsid w:val="00445EFA"/>
    <w:rsid w:val="0044738A"/>
    <w:rsid w:val="004473D3"/>
    <w:rsid w:val="00447404"/>
    <w:rsid w:val="00447AC3"/>
    <w:rsid w:val="004512E4"/>
    <w:rsid w:val="00452231"/>
    <w:rsid w:val="004523CC"/>
    <w:rsid w:val="00453111"/>
    <w:rsid w:val="00455679"/>
    <w:rsid w:val="004577FB"/>
    <w:rsid w:val="00457FF7"/>
    <w:rsid w:val="00460C13"/>
    <w:rsid w:val="00463228"/>
    <w:rsid w:val="00463782"/>
    <w:rsid w:val="0046519B"/>
    <w:rsid w:val="004667E0"/>
    <w:rsid w:val="0046760E"/>
    <w:rsid w:val="0047022D"/>
    <w:rsid w:val="00470E10"/>
    <w:rsid w:val="00471180"/>
    <w:rsid w:val="00471BCA"/>
    <w:rsid w:val="00474292"/>
    <w:rsid w:val="00475427"/>
    <w:rsid w:val="00477A97"/>
    <w:rsid w:val="00481343"/>
    <w:rsid w:val="00481B90"/>
    <w:rsid w:val="00484BAA"/>
    <w:rsid w:val="0048549E"/>
    <w:rsid w:val="00485EF9"/>
    <w:rsid w:val="004863AB"/>
    <w:rsid w:val="004929BE"/>
    <w:rsid w:val="00493171"/>
    <w:rsid w:val="00493347"/>
    <w:rsid w:val="00496092"/>
    <w:rsid w:val="004963CC"/>
    <w:rsid w:val="00497565"/>
    <w:rsid w:val="004A08DB"/>
    <w:rsid w:val="004A25D0"/>
    <w:rsid w:val="004A37E8"/>
    <w:rsid w:val="004A56F5"/>
    <w:rsid w:val="004A7549"/>
    <w:rsid w:val="004B0806"/>
    <w:rsid w:val="004B09D4"/>
    <w:rsid w:val="004B1107"/>
    <w:rsid w:val="004B22C0"/>
    <w:rsid w:val="004B309D"/>
    <w:rsid w:val="004B330A"/>
    <w:rsid w:val="004B57EA"/>
    <w:rsid w:val="004B5DA9"/>
    <w:rsid w:val="004B6450"/>
    <w:rsid w:val="004B7C8E"/>
    <w:rsid w:val="004C0DDE"/>
    <w:rsid w:val="004C1452"/>
    <w:rsid w:val="004C1670"/>
    <w:rsid w:val="004C21C3"/>
    <w:rsid w:val="004C2C2E"/>
    <w:rsid w:val="004C3D3C"/>
    <w:rsid w:val="004C48BD"/>
    <w:rsid w:val="004D0EDC"/>
    <w:rsid w:val="004D1220"/>
    <w:rsid w:val="004D14B3"/>
    <w:rsid w:val="004D1529"/>
    <w:rsid w:val="004D1622"/>
    <w:rsid w:val="004D2253"/>
    <w:rsid w:val="004D5514"/>
    <w:rsid w:val="004D55C7"/>
    <w:rsid w:val="004D56C3"/>
    <w:rsid w:val="004D7240"/>
    <w:rsid w:val="004E0338"/>
    <w:rsid w:val="004E16E7"/>
    <w:rsid w:val="004E1B11"/>
    <w:rsid w:val="004E46F0"/>
    <w:rsid w:val="004E4B68"/>
    <w:rsid w:val="004E4FF3"/>
    <w:rsid w:val="004E56A8"/>
    <w:rsid w:val="004F3B55"/>
    <w:rsid w:val="004F473E"/>
    <w:rsid w:val="004F4E46"/>
    <w:rsid w:val="004F5DBC"/>
    <w:rsid w:val="004F6B7D"/>
    <w:rsid w:val="005015F6"/>
    <w:rsid w:val="00503074"/>
    <w:rsid w:val="005030C4"/>
    <w:rsid w:val="005031C5"/>
    <w:rsid w:val="0050448E"/>
    <w:rsid w:val="0050462A"/>
    <w:rsid w:val="00504FDC"/>
    <w:rsid w:val="00510A3F"/>
    <w:rsid w:val="00510AE4"/>
    <w:rsid w:val="0051119F"/>
    <w:rsid w:val="005120CC"/>
    <w:rsid w:val="005123AA"/>
    <w:rsid w:val="00512B7B"/>
    <w:rsid w:val="005139F3"/>
    <w:rsid w:val="00513C8C"/>
    <w:rsid w:val="00514399"/>
    <w:rsid w:val="00514EA1"/>
    <w:rsid w:val="00515923"/>
    <w:rsid w:val="0051798B"/>
    <w:rsid w:val="005200EA"/>
    <w:rsid w:val="00521F5A"/>
    <w:rsid w:val="00525E06"/>
    <w:rsid w:val="00526454"/>
    <w:rsid w:val="00527448"/>
    <w:rsid w:val="005307F9"/>
    <w:rsid w:val="00531553"/>
    <w:rsid w:val="00531823"/>
    <w:rsid w:val="00534ECC"/>
    <w:rsid w:val="0053720D"/>
    <w:rsid w:val="00540EF5"/>
    <w:rsid w:val="00541BF3"/>
    <w:rsid w:val="00541CD3"/>
    <w:rsid w:val="00543B9A"/>
    <w:rsid w:val="00545698"/>
    <w:rsid w:val="005476FA"/>
    <w:rsid w:val="00550751"/>
    <w:rsid w:val="00550967"/>
    <w:rsid w:val="00551BDE"/>
    <w:rsid w:val="005524CA"/>
    <w:rsid w:val="0055395C"/>
    <w:rsid w:val="00553DB0"/>
    <w:rsid w:val="0055595E"/>
    <w:rsid w:val="00555D04"/>
    <w:rsid w:val="0055630D"/>
    <w:rsid w:val="005572F6"/>
    <w:rsid w:val="00557988"/>
    <w:rsid w:val="00557C5E"/>
    <w:rsid w:val="005612B8"/>
    <w:rsid w:val="00562C49"/>
    <w:rsid w:val="00562DEF"/>
    <w:rsid w:val="0056317D"/>
    <w:rsid w:val="0056321A"/>
    <w:rsid w:val="00563A35"/>
    <w:rsid w:val="0056461D"/>
    <w:rsid w:val="00566596"/>
    <w:rsid w:val="00566ABC"/>
    <w:rsid w:val="005703DD"/>
    <w:rsid w:val="005732AD"/>
    <w:rsid w:val="005741E9"/>
    <w:rsid w:val="005744C5"/>
    <w:rsid w:val="005748CF"/>
    <w:rsid w:val="00574F9B"/>
    <w:rsid w:val="0057554C"/>
    <w:rsid w:val="005755A4"/>
    <w:rsid w:val="00584270"/>
    <w:rsid w:val="00584738"/>
    <w:rsid w:val="00587E9D"/>
    <w:rsid w:val="0059131F"/>
    <w:rsid w:val="005920B0"/>
    <w:rsid w:val="0059380D"/>
    <w:rsid w:val="00593C55"/>
    <w:rsid w:val="005944B2"/>
    <w:rsid w:val="00595A8F"/>
    <w:rsid w:val="00596015"/>
    <w:rsid w:val="00596FAF"/>
    <w:rsid w:val="005977C2"/>
    <w:rsid w:val="00597BF2"/>
    <w:rsid w:val="00597D67"/>
    <w:rsid w:val="005A6423"/>
    <w:rsid w:val="005A74E8"/>
    <w:rsid w:val="005B134E"/>
    <w:rsid w:val="005B2039"/>
    <w:rsid w:val="005B344F"/>
    <w:rsid w:val="005B36E9"/>
    <w:rsid w:val="005B3FBA"/>
    <w:rsid w:val="005B4A1D"/>
    <w:rsid w:val="005B674D"/>
    <w:rsid w:val="005C0CBE"/>
    <w:rsid w:val="005C1A3F"/>
    <w:rsid w:val="005C1FCF"/>
    <w:rsid w:val="005C2C9E"/>
    <w:rsid w:val="005D1885"/>
    <w:rsid w:val="005D3E05"/>
    <w:rsid w:val="005D497B"/>
    <w:rsid w:val="005D4A38"/>
    <w:rsid w:val="005D4E09"/>
    <w:rsid w:val="005E0E52"/>
    <w:rsid w:val="005E2EEA"/>
    <w:rsid w:val="005E3678"/>
    <w:rsid w:val="005E3708"/>
    <w:rsid w:val="005E3CCD"/>
    <w:rsid w:val="005E3D6B"/>
    <w:rsid w:val="005E5B55"/>
    <w:rsid w:val="005E5E4A"/>
    <w:rsid w:val="005E693D"/>
    <w:rsid w:val="005E6F32"/>
    <w:rsid w:val="005E75BF"/>
    <w:rsid w:val="005F07F6"/>
    <w:rsid w:val="005F1E29"/>
    <w:rsid w:val="005F2A10"/>
    <w:rsid w:val="005F51B9"/>
    <w:rsid w:val="005F57BA"/>
    <w:rsid w:val="005F61E6"/>
    <w:rsid w:val="005F6C45"/>
    <w:rsid w:val="00602955"/>
    <w:rsid w:val="00605A69"/>
    <w:rsid w:val="00605F86"/>
    <w:rsid w:val="00606C54"/>
    <w:rsid w:val="006074A3"/>
    <w:rsid w:val="0061298D"/>
    <w:rsid w:val="00614375"/>
    <w:rsid w:val="00615B0A"/>
    <w:rsid w:val="006168CF"/>
    <w:rsid w:val="00617902"/>
    <w:rsid w:val="0062011B"/>
    <w:rsid w:val="006207AA"/>
    <w:rsid w:val="00623683"/>
    <w:rsid w:val="00626DE0"/>
    <w:rsid w:val="00630901"/>
    <w:rsid w:val="00630FEC"/>
    <w:rsid w:val="006312C7"/>
    <w:rsid w:val="006313F6"/>
    <w:rsid w:val="00631F8E"/>
    <w:rsid w:val="00632C6C"/>
    <w:rsid w:val="00633064"/>
    <w:rsid w:val="0063517E"/>
    <w:rsid w:val="00636EE9"/>
    <w:rsid w:val="00640950"/>
    <w:rsid w:val="00641AE7"/>
    <w:rsid w:val="00642629"/>
    <w:rsid w:val="00643E77"/>
    <w:rsid w:val="00646D82"/>
    <w:rsid w:val="00647E83"/>
    <w:rsid w:val="006511FB"/>
    <w:rsid w:val="00651343"/>
    <w:rsid w:val="0065283A"/>
    <w:rsid w:val="0065293D"/>
    <w:rsid w:val="00653EFC"/>
    <w:rsid w:val="00654021"/>
    <w:rsid w:val="006563AD"/>
    <w:rsid w:val="00656691"/>
    <w:rsid w:val="00661045"/>
    <w:rsid w:val="00661C2D"/>
    <w:rsid w:val="00664722"/>
    <w:rsid w:val="00664C1A"/>
    <w:rsid w:val="00665111"/>
    <w:rsid w:val="0066537E"/>
    <w:rsid w:val="00666DA8"/>
    <w:rsid w:val="006677A4"/>
    <w:rsid w:val="00671057"/>
    <w:rsid w:val="0067272E"/>
    <w:rsid w:val="00672AF5"/>
    <w:rsid w:val="0067404F"/>
    <w:rsid w:val="006749F2"/>
    <w:rsid w:val="00675AAF"/>
    <w:rsid w:val="00676ED8"/>
    <w:rsid w:val="00676F3F"/>
    <w:rsid w:val="0067788E"/>
    <w:rsid w:val="0068031A"/>
    <w:rsid w:val="00680FBE"/>
    <w:rsid w:val="00681B2F"/>
    <w:rsid w:val="0068335F"/>
    <w:rsid w:val="00686261"/>
    <w:rsid w:val="00687217"/>
    <w:rsid w:val="00692B38"/>
    <w:rsid w:val="00693302"/>
    <w:rsid w:val="0069525A"/>
    <w:rsid w:val="00695C51"/>
    <w:rsid w:val="0069640B"/>
    <w:rsid w:val="00697313"/>
    <w:rsid w:val="006A16D3"/>
    <w:rsid w:val="006A1B83"/>
    <w:rsid w:val="006A1D95"/>
    <w:rsid w:val="006A21CD"/>
    <w:rsid w:val="006A5918"/>
    <w:rsid w:val="006A7A4F"/>
    <w:rsid w:val="006B05EB"/>
    <w:rsid w:val="006B21B2"/>
    <w:rsid w:val="006B4A4A"/>
    <w:rsid w:val="006B5A4E"/>
    <w:rsid w:val="006C1599"/>
    <w:rsid w:val="006C19B2"/>
    <w:rsid w:val="006C2ACE"/>
    <w:rsid w:val="006C3FE9"/>
    <w:rsid w:val="006C4409"/>
    <w:rsid w:val="006C4A5C"/>
    <w:rsid w:val="006C5BB8"/>
    <w:rsid w:val="006C62DA"/>
    <w:rsid w:val="006C6936"/>
    <w:rsid w:val="006C7B01"/>
    <w:rsid w:val="006D0F75"/>
    <w:rsid w:val="006D0FE8"/>
    <w:rsid w:val="006D3020"/>
    <w:rsid w:val="006D3745"/>
    <w:rsid w:val="006D3C4A"/>
    <w:rsid w:val="006D3EF4"/>
    <w:rsid w:val="006D4B2B"/>
    <w:rsid w:val="006D4F3C"/>
    <w:rsid w:val="006D5C66"/>
    <w:rsid w:val="006D689C"/>
    <w:rsid w:val="006D6D0A"/>
    <w:rsid w:val="006E1573"/>
    <w:rsid w:val="006E18F5"/>
    <w:rsid w:val="006E1B3C"/>
    <w:rsid w:val="006E23FB"/>
    <w:rsid w:val="006E325A"/>
    <w:rsid w:val="006E33EC"/>
    <w:rsid w:val="006E3802"/>
    <w:rsid w:val="006E42EA"/>
    <w:rsid w:val="006E54DF"/>
    <w:rsid w:val="006E56AB"/>
    <w:rsid w:val="006E6C02"/>
    <w:rsid w:val="006F0B8F"/>
    <w:rsid w:val="006F1FE6"/>
    <w:rsid w:val="006F231A"/>
    <w:rsid w:val="006F5220"/>
    <w:rsid w:val="006F52C1"/>
    <w:rsid w:val="006F589E"/>
    <w:rsid w:val="006F5C22"/>
    <w:rsid w:val="006F6B55"/>
    <w:rsid w:val="006F788D"/>
    <w:rsid w:val="006F78E1"/>
    <w:rsid w:val="00701072"/>
    <w:rsid w:val="00702054"/>
    <w:rsid w:val="007035A4"/>
    <w:rsid w:val="00703806"/>
    <w:rsid w:val="0070729C"/>
    <w:rsid w:val="00711799"/>
    <w:rsid w:val="00712B78"/>
    <w:rsid w:val="0071393B"/>
    <w:rsid w:val="00713EE2"/>
    <w:rsid w:val="00714039"/>
    <w:rsid w:val="0071441C"/>
    <w:rsid w:val="00715F05"/>
    <w:rsid w:val="007177FC"/>
    <w:rsid w:val="00720986"/>
    <w:rsid w:val="00720C5E"/>
    <w:rsid w:val="00721701"/>
    <w:rsid w:val="00721844"/>
    <w:rsid w:val="00722279"/>
    <w:rsid w:val="00723825"/>
    <w:rsid w:val="00730D51"/>
    <w:rsid w:val="00731436"/>
    <w:rsid w:val="0073158D"/>
    <w:rsid w:val="00731835"/>
    <w:rsid w:val="007322A7"/>
    <w:rsid w:val="007327FD"/>
    <w:rsid w:val="007341F8"/>
    <w:rsid w:val="00734372"/>
    <w:rsid w:val="00734EB8"/>
    <w:rsid w:val="00735F8B"/>
    <w:rsid w:val="00740B32"/>
    <w:rsid w:val="00742D1F"/>
    <w:rsid w:val="00743EBA"/>
    <w:rsid w:val="00744C8E"/>
    <w:rsid w:val="0074707E"/>
    <w:rsid w:val="007516DC"/>
    <w:rsid w:val="00752E58"/>
    <w:rsid w:val="00753F3C"/>
    <w:rsid w:val="00754B80"/>
    <w:rsid w:val="00755160"/>
    <w:rsid w:val="00755974"/>
    <w:rsid w:val="00761918"/>
    <w:rsid w:val="00762F03"/>
    <w:rsid w:val="00763D97"/>
    <w:rsid w:val="0076413B"/>
    <w:rsid w:val="007648AE"/>
    <w:rsid w:val="00764BF8"/>
    <w:rsid w:val="0076514D"/>
    <w:rsid w:val="0076777A"/>
    <w:rsid w:val="00770A9F"/>
    <w:rsid w:val="00772BC7"/>
    <w:rsid w:val="00773459"/>
    <w:rsid w:val="00773D59"/>
    <w:rsid w:val="00774AD1"/>
    <w:rsid w:val="007758F6"/>
    <w:rsid w:val="00775ADB"/>
    <w:rsid w:val="00776803"/>
    <w:rsid w:val="00780BA4"/>
    <w:rsid w:val="00781003"/>
    <w:rsid w:val="00781574"/>
    <w:rsid w:val="00782C63"/>
    <w:rsid w:val="00783A0B"/>
    <w:rsid w:val="00786F8E"/>
    <w:rsid w:val="0079065E"/>
    <w:rsid w:val="007911FD"/>
    <w:rsid w:val="00793396"/>
    <w:rsid w:val="00793858"/>
    <w:rsid w:val="00793930"/>
    <w:rsid w:val="00793DD1"/>
    <w:rsid w:val="00794FEC"/>
    <w:rsid w:val="007958D2"/>
    <w:rsid w:val="007976AD"/>
    <w:rsid w:val="007A003E"/>
    <w:rsid w:val="007A1965"/>
    <w:rsid w:val="007A20B0"/>
    <w:rsid w:val="007A2E51"/>
    <w:rsid w:val="007A2ED1"/>
    <w:rsid w:val="007A42D9"/>
    <w:rsid w:val="007A47DF"/>
    <w:rsid w:val="007A4BE6"/>
    <w:rsid w:val="007A750F"/>
    <w:rsid w:val="007A7F9C"/>
    <w:rsid w:val="007B0DC6"/>
    <w:rsid w:val="007B1094"/>
    <w:rsid w:val="007B1762"/>
    <w:rsid w:val="007B3320"/>
    <w:rsid w:val="007B3859"/>
    <w:rsid w:val="007B5FBB"/>
    <w:rsid w:val="007B6F41"/>
    <w:rsid w:val="007C26A2"/>
    <w:rsid w:val="007C301F"/>
    <w:rsid w:val="007C4540"/>
    <w:rsid w:val="007C5437"/>
    <w:rsid w:val="007C65AF"/>
    <w:rsid w:val="007D135D"/>
    <w:rsid w:val="007D2BF1"/>
    <w:rsid w:val="007D4567"/>
    <w:rsid w:val="007D6858"/>
    <w:rsid w:val="007D6C6F"/>
    <w:rsid w:val="007D730F"/>
    <w:rsid w:val="007D7CD8"/>
    <w:rsid w:val="007E3AA7"/>
    <w:rsid w:val="007E5AFA"/>
    <w:rsid w:val="007E6441"/>
    <w:rsid w:val="007E7D87"/>
    <w:rsid w:val="007E7E49"/>
    <w:rsid w:val="007E7FDF"/>
    <w:rsid w:val="007F2DCD"/>
    <w:rsid w:val="007F3B71"/>
    <w:rsid w:val="007F5AB9"/>
    <w:rsid w:val="007F5B5C"/>
    <w:rsid w:val="007F737D"/>
    <w:rsid w:val="007F7AAF"/>
    <w:rsid w:val="00800FBD"/>
    <w:rsid w:val="008018C2"/>
    <w:rsid w:val="00801F5F"/>
    <w:rsid w:val="0080308E"/>
    <w:rsid w:val="00803E2C"/>
    <w:rsid w:val="00803F18"/>
    <w:rsid w:val="00805303"/>
    <w:rsid w:val="00806149"/>
    <w:rsid w:val="00806460"/>
    <w:rsid w:val="00806705"/>
    <w:rsid w:val="00806738"/>
    <w:rsid w:val="00806CCC"/>
    <w:rsid w:val="00807866"/>
    <w:rsid w:val="0081425E"/>
    <w:rsid w:val="0081531C"/>
    <w:rsid w:val="00815473"/>
    <w:rsid w:val="00817D99"/>
    <w:rsid w:val="008216D5"/>
    <w:rsid w:val="008235F1"/>
    <w:rsid w:val="0082479F"/>
    <w:rsid w:val="008249CE"/>
    <w:rsid w:val="00824D61"/>
    <w:rsid w:val="008257C7"/>
    <w:rsid w:val="008272B9"/>
    <w:rsid w:val="00831025"/>
    <w:rsid w:val="00831A50"/>
    <w:rsid w:val="00831B3C"/>
    <w:rsid w:val="00831C89"/>
    <w:rsid w:val="00832114"/>
    <w:rsid w:val="00834C46"/>
    <w:rsid w:val="00835E5F"/>
    <w:rsid w:val="00837EC1"/>
    <w:rsid w:val="0084093E"/>
    <w:rsid w:val="00841B9C"/>
    <w:rsid w:val="00841CE1"/>
    <w:rsid w:val="00843D73"/>
    <w:rsid w:val="008447AA"/>
    <w:rsid w:val="008473D8"/>
    <w:rsid w:val="008528DC"/>
    <w:rsid w:val="00852B8C"/>
    <w:rsid w:val="00852CEF"/>
    <w:rsid w:val="00854981"/>
    <w:rsid w:val="00856358"/>
    <w:rsid w:val="00857EB7"/>
    <w:rsid w:val="0086026E"/>
    <w:rsid w:val="00861554"/>
    <w:rsid w:val="00861578"/>
    <w:rsid w:val="00861E8E"/>
    <w:rsid w:val="00862248"/>
    <w:rsid w:val="0086262B"/>
    <w:rsid w:val="008632E2"/>
    <w:rsid w:val="00864B2E"/>
    <w:rsid w:val="00865963"/>
    <w:rsid w:val="00865ACD"/>
    <w:rsid w:val="00865C7F"/>
    <w:rsid w:val="008674E9"/>
    <w:rsid w:val="00871B94"/>
    <w:rsid w:val="00871C1D"/>
    <w:rsid w:val="0087450E"/>
    <w:rsid w:val="00875A82"/>
    <w:rsid w:val="008762D1"/>
    <w:rsid w:val="00876CA3"/>
    <w:rsid w:val="008772FE"/>
    <w:rsid w:val="008775F1"/>
    <w:rsid w:val="008821AE"/>
    <w:rsid w:val="0088233E"/>
    <w:rsid w:val="00882FA4"/>
    <w:rsid w:val="0088334D"/>
    <w:rsid w:val="008837B4"/>
    <w:rsid w:val="00883911"/>
    <w:rsid w:val="00883D3A"/>
    <w:rsid w:val="00884DDB"/>
    <w:rsid w:val="008850D6"/>
    <w:rsid w:val="008854F7"/>
    <w:rsid w:val="0088561F"/>
    <w:rsid w:val="00885A9D"/>
    <w:rsid w:val="00887D66"/>
    <w:rsid w:val="008929D2"/>
    <w:rsid w:val="00893636"/>
    <w:rsid w:val="00893B94"/>
    <w:rsid w:val="008944C9"/>
    <w:rsid w:val="00894B6F"/>
    <w:rsid w:val="00896DB0"/>
    <w:rsid w:val="00896E9D"/>
    <w:rsid w:val="00896F11"/>
    <w:rsid w:val="008A0325"/>
    <w:rsid w:val="008A1049"/>
    <w:rsid w:val="008A1ADC"/>
    <w:rsid w:val="008A1C98"/>
    <w:rsid w:val="008A322D"/>
    <w:rsid w:val="008A4D72"/>
    <w:rsid w:val="008A6285"/>
    <w:rsid w:val="008A63B2"/>
    <w:rsid w:val="008B1A7C"/>
    <w:rsid w:val="008B2736"/>
    <w:rsid w:val="008B2C1A"/>
    <w:rsid w:val="008B3032"/>
    <w:rsid w:val="008B345D"/>
    <w:rsid w:val="008B68A5"/>
    <w:rsid w:val="008B72C5"/>
    <w:rsid w:val="008C086E"/>
    <w:rsid w:val="008C0B88"/>
    <w:rsid w:val="008C1892"/>
    <w:rsid w:val="008C1D87"/>
    <w:rsid w:val="008C1FC2"/>
    <w:rsid w:val="008C2433"/>
    <w:rsid w:val="008C2980"/>
    <w:rsid w:val="008C4AF5"/>
    <w:rsid w:val="008C4DD6"/>
    <w:rsid w:val="008C4FCB"/>
    <w:rsid w:val="008C5076"/>
    <w:rsid w:val="008C5AFB"/>
    <w:rsid w:val="008C6F16"/>
    <w:rsid w:val="008D0056"/>
    <w:rsid w:val="008D07FB"/>
    <w:rsid w:val="008D0C02"/>
    <w:rsid w:val="008D1404"/>
    <w:rsid w:val="008D2FE3"/>
    <w:rsid w:val="008D346B"/>
    <w:rsid w:val="008D357D"/>
    <w:rsid w:val="008D435A"/>
    <w:rsid w:val="008D4B9B"/>
    <w:rsid w:val="008D4BD8"/>
    <w:rsid w:val="008D70B0"/>
    <w:rsid w:val="008E1995"/>
    <w:rsid w:val="008E22D9"/>
    <w:rsid w:val="008E31D2"/>
    <w:rsid w:val="008E387B"/>
    <w:rsid w:val="008E3E6F"/>
    <w:rsid w:val="008E3F58"/>
    <w:rsid w:val="008E4055"/>
    <w:rsid w:val="008E6087"/>
    <w:rsid w:val="008E6850"/>
    <w:rsid w:val="008E758D"/>
    <w:rsid w:val="008F10A7"/>
    <w:rsid w:val="008F5BCB"/>
    <w:rsid w:val="008F6305"/>
    <w:rsid w:val="008F755D"/>
    <w:rsid w:val="008F7674"/>
    <w:rsid w:val="008F7A39"/>
    <w:rsid w:val="00900149"/>
    <w:rsid w:val="009021E8"/>
    <w:rsid w:val="009027B6"/>
    <w:rsid w:val="009037CC"/>
    <w:rsid w:val="00904677"/>
    <w:rsid w:val="00905EE2"/>
    <w:rsid w:val="00911440"/>
    <w:rsid w:val="00911712"/>
    <w:rsid w:val="00911B27"/>
    <w:rsid w:val="0091459E"/>
    <w:rsid w:val="00915B77"/>
    <w:rsid w:val="00915D00"/>
    <w:rsid w:val="00916DF8"/>
    <w:rsid w:val="009170BE"/>
    <w:rsid w:val="0092079C"/>
    <w:rsid w:val="00920B55"/>
    <w:rsid w:val="009259C0"/>
    <w:rsid w:val="00925E4C"/>
    <w:rsid w:val="00925EF4"/>
    <w:rsid w:val="009262C9"/>
    <w:rsid w:val="00926378"/>
    <w:rsid w:val="00930EB9"/>
    <w:rsid w:val="00931716"/>
    <w:rsid w:val="00933561"/>
    <w:rsid w:val="00933DC7"/>
    <w:rsid w:val="00935BBD"/>
    <w:rsid w:val="00936854"/>
    <w:rsid w:val="009401C7"/>
    <w:rsid w:val="009418F4"/>
    <w:rsid w:val="00941FF1"/>
    <w:rsid w:val="00942230"/>
    <w:rsid w:val="00942542"/>
    <w:rsid w:val="00942BBC"/>
    <w:rsid w:val="00942C84"/>
    <w:rsid w:val="0094376F"/>
    <w:rsid w:val="00944180"/>
    <w:rsid w:val="00944AA0"/>
    <w:rsid w:val="00947DA2"/>
    <w:rsid w:val="009500CE"/>
    <w:rsid w:val="00950A82"/>
    <w:rsid w:val="00951177"/>
    <w:rsid w:val="0095119D"/>
    <w:rsid w:val="00952277"/>
    <w:rsid w:val="00954308"/>
    <w:rsid w:val="0095795D"/>
    <w:rsid w:val="00962DF6"/>
    <w:rsid w:val="009670AF"/>
    <w:rsid w:val="009673E8"/>
    <w:rsid w:val="00974232"/>
    <w:rsid w:val="00974DB8"/>
    <w:rsid w:val="0098048F"/>
    <w:rsid w:val="00980661"/>
    <w:rsid w:val="0098093B"/>
    <w:rsid w:val="009824AF"/>
    <w:rsid w:val="009848BC"/>
    <w:rsid w:val="00984E4A"/>
    <w:rsid w:val="009876D4"/>
    <w:rsid w:val="00987ADA"/>
    <w:rsid w:val="00990DF1"/>
    <w:rsid w:val="009914A5"/>
    <w:rsid w:val="009936C9"/>
    <w:rsid w:val="00994839"/>
    <w:rsid w:val="0099548E"/>
    <w:rsid w:val="00996456"/>
    <w:rsid w:val="00996A12"/>
    <w:rsid w:val="00996D35"/>
    <w:rsid w:val="00996F0E"/>
    <w:rsid w:val="00997B0F"/>
    <w:rsid w:val="009A05BF"/>
    <w:rsid w:val="009A0CC3"/>
    <w:rsid w:val="009A1949"/>
    <w:rsid w:val="009A1CAD"/>
    <w:rsid w:val="009A3440"/>
    <w:rsid w:val="009A4EBB"/>
    <w:rsid w:val="009A5832"/>
    <w:rsid w:val="009A588B"/>
    <w:rsid w:val="009A6838"/>
    <w:rsid w:val="009B24B5"/>
    <w:rsid w:val="009B4EBC"/>
    <w:rsid w:val="009B587F"/>
    <w:rsid w:val="009B5ABB"/>
    <w:rsid w:val="009B6596"/>
    <w:rsid w:val="009B73CE"/>
    <w:rsid w:val="009C19D2"/>
    <w:rsid w:val="009C2461"/>
    <w:rsid w:val="009C54B1"/>
    <w:rsid w:val="009C5F6A"/>
    <w:rsid w:val="009C6749"/>
    <w:rsid w:val="009C6FE2"/>
    <w:rsid w:val="009C7674"/>
    <w:rsid w:val="009D004A"/>
    <w:rsid w:val="009D1C92"/>
    <w:rsid w:val="009D29FD"/>
    <w:rsid w:val="009D5880"/>
    <w:rsid w:val="009E032C"/>
    <w:rsid w:val="009E06A4"/>
    <w:rsid w:val="009E13F5"/>
    <w:rsid w:val="009E1BC3"/>
    <w:rsid w:val="009E1FD4"/>
    <w:rsid w:val="009E2DCA"/>
    <w:rsid w:val="009E3098"/>
    <w:rsid w:val="009E3B07"/>
    <w:rsid w:val="009E48DB"/>
    <w:rsid w:val="009E497E"/>
    <w:rsid w:val="009E49A3"/>
    <w:rsid w:val="009E4BDE"/>
    <w:rsid w:val="009E51D1"/>
    <w:rsid w:val="009E5531"/>
    <w:rsid w:val="009E606D"/>
    <w:rsid w:val="009E7CDD"/>
    <w:rsid w:val="009F0693"/>
    <w:rsid w:val="009F171E"/>
    <w:rsid w:val="009F1D1D"/>
    <w:rsid w:val="009F215B"/>
    <w:rsid w:val="009F3D2F"/>
    <w:rsid w:val="009F5EC2"/>
    <w:rsid w:val="009F7052"/>
    <w:rsid w:val="009F7CC3"/>
    <w:rsid w:val="009F7D59"/>
    <w:rsid w:val="00A02668"/>
    <w:rsid w:val="00A02801"/>
    <w:rsid w:val="00A03ACA"/>
    <w:rsid w:val="00A03BBD"/>
    <w:rsid w:val="00A03F80"/>
    <w:rsid w:val="00A0461B"/>
    <w:rsid w:val="00A06A39"/>
    <w:rsid w:val="00A07605"/>
    <w:rsid w:val="00A07909"/>
    <w:rsid w:val="00A07F58"/>
    <w:rsid w:val="00A131CB"/>
    <w:rsid w:val="00A14847"/>
    <w:rsid w:val="00A16532"/>
    <w:rsid w:val="00A16D6D"/>
    <w:rsid w:val="00A17D01"/>
    <w:rsid w:val="00A20CA1"/>
    <w:rsid w:val="00A21383"/>
    <w:rsid w:val="00A21669"/>
    <w:rsid w:val="00A2199F"/>
    <w:rsid w:val="00A21B31"/>
    <w:rsid w:val="00A2360E"/>
    <w:rsid w:val="00A26E0C"/>
    <w:rsid w:val="00A26FB5"/>
    <w:rsid w:val="00A278D5"/>
    <w:rsid w:val="00A32FCB"/>
    <w:rsid w:val="00A34C25"/>
    <w:rsid w:val="00A3507D"/>
    <w:rsid w:val="00A3717A"/>
    <w:rsid w:val="00A4088C"/>
    <w:rsid w:val="00A40D0D"/>
    <w:rsid w:val="00A41582"/>
    <w:rsid w:val="00A41C0B"/>
    <w:rsid w:val="00A43586"/>
    <w:rsid w:val="00A43F9D"/>
    <w:rsid w:val="00A4456B"/>
    <w:rsid w:val="00A4476A"/>
    <w:rsid w:val="00A448D4"/>
    <w:rsid w:val="00A44E0F"/>
    <w:rsid w:val="00A452E0"/>
    <w:rsid w:val="00A51EA5"/>
    <w:rsid w:val="00A521E4"/>
    <w:rsid w:val="00A52B12"/>
    <w:rsid w:val="00A52BA4"/>
    <w:rsid w:val="00A5321B"/>
    <w:rsid w:val="00A53742"/>
    <w:rsid w:val="00A54469"/>
    <w:rsid w:val="00A557A1"/>
    <w:rsid w:val="00A576DA"/>
    <w:rsid w:val="00A57C81"/>
    <w:rsid w:val="00A63059"/>
    <w:rsid w:val="00A63A42"/>
    <w:rsid w:val="00A63AE3"/>
    <w:rsid w:val="00A651A4"/>
    <w:rsid w:val="00A70C7A"/>
    <w:rsid w:val="00A71361"/>
    <w:rsid w:val="00A716E3"/>
    <w:rsid w:val="00A746E2"/>
    <w:rsid w:val="00A74B43"/>
    <w:rsid w:val="00A75405"/>
    <w:rsid w:val="00A75E12"/>
    <w:rsid w:val="00A770AC"/>
    <w:rsid w:val="00A81A5A"/>
    <w:rsid w:val="00A81B4B"/>
    <w:rsid w:val="00A81FF2"/>
    <w:rsid w:val="00A8317E"/>
    <w:rsid w:val="00A83904"/>
    <w:rsid w:val="00A869C1"/>
    <w:rsid w:val="00A86D79"/>
    <w:rsid w:val="00A87381"/>
    <w:rsid w:val="00A874DD"/>
    <w:rsid w:val="00A90A79"/>
    <w:rsid w:val="00A94AE7"/>
    <w:rsid w:val="00A96B30"/>
    <w:rsid w:val="00A97213"/>
    <w:rsid w:val="00AA5433"/>
    <w:rsid w:val="00AA59B5"/>
    <w:rsid w:val="00AA7777"/>
    <w:rsid w:val="00AA7847"/>
    <w:rsid w:val="00AA7B84"/>
    <w:rsid w:val="00AB3031"/>
    <w:rsid w:val="00AB56FD"/>
    <w:rsid w:val="00AB789A"/>
    <w:rsid w:val="00AC01B1"/>
    <w:rsid w:val="00AC0B4C"/>
    <w:rsid w:val="00AC1164"/>
    <w:rsid w:val="00AC2296"/>
    <w:rsid w:val="00AC2754"/>
    <w:rsid w:val="00AC2AE5"/>
    <w:rsid w:val="00AC3E18"/>
    <w:rsid w:val="00AC43BF"/>
    <w:rsid w:val="00AC48B0"/>
    <w:rsid w:val="00AC4ACD"/>
    <w:rsid w:val="00AC5DFB"/>
    <w:rsid w:val="00AC69B4"/>
    <w:rsid w:val="00AC71A2"/>
    <w:rsid w:val="00AC7596"/>
    <w:rsid w:val="00AD09FA"/>
    <w:rsid w:val="00AD13DC"/>
    <w:rsid w:val="00AD299E"/>
    <w:rsid w:val="00AD47A9"/>
    <w:rsid w:val="00AD4CA4"/>
    <w:rsid w:val="00AD5F7E"/>
    <w:rsid w:val="00AD6DE2"/>
    <w:rsid w:val="00AD791C"/>
    <w:rsid w:val="00AD7F03"/>
    <w:rsid w:val="00AE0A40"/>
    <w:rsid w:val="00AE0F01"/>
    <w:rsid w:val="00AE18A5"/>
    <w:rsid w:val="00AE1ED4"/>
    <w:rsid w:val="00AE1F26"/>
    <w:rsid w:val="00AE219E"/>
    <w:rsid w:val="00AE21E1"/>
    <w:rsid w:val="00AE2F8D"/>
    <w:rsid w:val="00AE3BAE"/>
    <w:rsid w:val="00AE3BD4"/>
    <w:rsid w:val="00AE43BE"/>
    <w:rsid w:val="00AE49E7"/>
    <w:rsid w:val="00AE6A21"/>
    <w:rsid w:val="00AE7FF7"/>
    <w:rsid w:val="00AF1C8F"/>
    <w:rsid w:val="00AF2B68"/>
    <w:rsid w:val="00AF2C92"/>
    <w:rsid w:val="00AF343E"/>
    <w:rsid w:val="00AF3EC1"/>
    <w:rsid w:val="00AF5025"/>
    <w:rsid w:val="00AF519F"/>
    <w:rsid w:val="00AF5387"/>
    <w:rsid w:val="00AF5391"/>
    <w:rsid w:val="00AF55F5"/>
    <w:rsid w:val="00AF7E86"/>
    <w:rsid w:val="00B0035B"/>
    <w:rsid w:val="00B00CBB"/>
    <w:rsid w:val="00B024B9"/>
    <w:rsid w:val="00B02CD6"/>
    <w:rsid w:val="00B05E55"/>
    <w:rsid w:val="00B077FA"/>
    <w:rsid w:val="00B11451"/>
    <w:rsid w:val="00B12034"/>
    <w:rsid w:val="00B127D7"/>
    <w:rsid w:val="00B13197"/>
    <w:rsid w:val="00B13204"/>
    <w:rsid w:val="00B13B0C"/>
    <w:rsid w:val="00B1453A"/>
    <w:rsid w:val="00B14AC7"/>
    <w:rsid w:val="00B20F82"/>
    <w:rsid w:val="00B21067"/>
    <w:rsid w:val="00B21CEB"/>
    <w:rsid w:val="00B25BD5"/>
    <w:rsid w:val="00B27579"/>
    <w:rsid w:val="00B3168A"/>
    <w:rsid w:val="00B32506"/>
    <w:rsid w:val="00B3396D"/>
    <w:rsid w:val="00B34079"/>
    <w:rsid w:val="00B359DB"/>
    <w:rsid w:val="00B35EDD"/>
    <w:rsid w:val="00B3793A"/>
    <w:rsid w:val="00B4008B"/>
    <w:rsid w:val="00B401BA"/>
    <w:rsid w:val="00B407E4"/>
    <w:rsid w:val="00B40848"/>
    <w:rsid w:val="00B409AB"/>
    <w:rsid w:val="00B415BA"/>
    <w:rsid w:val="00B4257E"/>
    <w:rsid w:val="00B425B6"/>
    <w:rsid w:val="00B42A72"/>
    <w:rsid w:val="00B441AE"/>
    <w:rsid w:val="00B45A65"/>
    <w:rsid w:val="00B45F33"/>
    <w:rsid w:val="00B46850"/>
    <w:rsid w:val="00B46B8C"/>
    <w:rsid w:val="00B46D50"/>
    <w:rsid w:val="00B512E9"/>
    <w:rsid w:val="00B5229C"/>
    <w:rsid w:val="00B53170"/>
    <w:rsid w:val="00B537ED"/>
    <w:rsid w:val="00B548B9"/>
    <w:rsid w:val="00B56DBE"/>
    <w:rsid w:val="00B60B6C"/>
    <w:rsid w:val="00B6228F"/>
    <w:rsid w:val="00B62999"/>
    <w:rsid w:val="00B637CF"/>
    <w:rsid w:val="00B63BE3"/>
    <w:rsid w:val="00B63DF6"/>
    <w:rsid w:val="00B646BD"/>
    <w:rsid w:val="00B64885"/>
    <w:rsid w:val="00B66810"/>
    <w:rsid w:val="00B66C02"/>
    <w:rsid w:val="00B671FA"/>
    <w:rsid w:val="00B70123"/>
    <w:rsid w:val="00B72BE3"/>
    <w:rsid w:val="00B73B80"/>
    <w:rsid w:val="00B73EC3"/>
    <w:rsid w:val="00B75B26"/>
    <w:rsid w:val="00B770A0"/>
    <w:rsid w:val="00B770C7"/>
    <w:rsid w:val="00B80294"/>
    <w:rsid w:val="00B8050F"/>
    <w:rsid w:val="00B807FC"/>
    <w:rsid w:val="00B80F26"/>
    <w:rsid w:val="00B822BD"/>
    <w:rsid w:val="00B834A9"/>
    <w:rsid w:val="00B8382C"/>
    <w:rsid w:val="00B842F4"/>
    <w:rsid w:val="00B844E2"/>
    <w:rsid w:val="00B859FB"/>
    <w:rsid w:val="00B85B8A"/>
    <w:rsid w:val="00B85E45"/>
    <w:rsid w:val="00B865D0"/>
    <w:rsid w:val="00B8689E"/>
    <w:rsid w:val="00B8694D"/>
    <w:rsid w:val="00B87437"/>
    <w:rsid w:val="00B91A7B"/>
    <w:rsid w:val="00B92593"/>
    <w:rsid w:val="00B92651"/>
    <w:rsid w:val="00B929DD"/>
    <w:rsid w:val="00B93AF6"/>
    <w:rsid w:val="00B93D26"/>
    <w:rsid w:val="00B944C5"/>
    <w:rsid w:val="00B948FE"/>
    <w:rsid w:val="00B94D4C"/>
    <w:rsid w:val="00B95405"/>
    <w:rsid w:val="00B963F1"/>
    <w:rsid w:val="00B969D5"/>
    <w:rsid w:val="00BA020A"/>
    <w:rsid w:val="00BA3037"/>
    <w:rsid w:val="00BA3CDA"/>
    <w:rsid w:val="00BB025A"/>
    <w:rsid w:val="00BB02A4"/>
    <w:rsid w:val="00BB05F5"/>
    <w:rsid w:val="00BB0AAF"/>
    <w:rsid w:val="00BB0F81"/>
    <w:rsid w:val="00BB1270"/>
    <w:rsid w:val="00BB1E44"/>
    <w:rsid w:val="00BB3F9E"/>
    <w:rsid w:val="00BB5267"/>
    <w:rsid w:val="00BB52B8"/>
    <w:rsid w:val="00BB59D8"/>
    <w:rsid w:val="00BB6681"/>
    <w:rsid w:val="00BB7E69"/>
    <w:rsid w:val="00BC0E51"/>
    <w:rsid w:val="00BC3C1F"/>
    <w:rsid w:val="00BC6517"/>
    <w:rsid w:val="00BC7CE7"/>
    <w:rsid w:val="00BD0676"/>
    <w:rsid w:val="00BD295E"/>
    <w:rsid w:val="00BD37DA"/>
    <w:rsid w:val="00BD4664"/>
    <w:rsid w:val="00BD53A4"/>
    <w:rsid w:val="00BD5A5F"/>
    <w:rsid w:val="00BD5B49"/>
    <w:rsid w:val="00BD6BD9"/>
    <w:rsid w:val="00BD6CCF"/>
    <w:rsid w:val="00BE1193"/>
    <w:rsid w:val="00BE13A3"/>
    <w:rsid w:val="00BE38F0"/>
    <w:rsid w:val="00BE3CF4"/>
    <w:rsid w:val="00BE3D1F"/>
    <w:rsid w:val="00BE51FD"/>
    <w:rsid w:val="00BE6866"/>
    <w:rsid w:val="00BF1B66"/>
    <w:rsid w:val="00BF34D6"/>
    <w:rsid w:val="00BF3A32"/>
    <w:rsid w:val="00BF3F84"/>
    <w:rsid w:val="00BF4849"/>
    <w:rsid w:val="00BF4EA7"/>
    <w:rsid w:val="00BF529F"/>
    <w:rsid w:val="00BF7211"/>
    <w:rsid w:val="00BF7564"/>
    <w:rsid w:val="00C00262"/>
    <w:rsid w:val="00C00EDB"/>
    <w:rsid w:val="00C02863"/>
    <w:rsid w:val="00C0383A"/>
    <w:rsid w:val="00C03CF1"/>
    <w:rsid w:val="00C0542A"/>
    <w:rsid w:val="00C067FF"/>
    <w:rsid w:val="00C07C2E"/>
    <w:rsid w:val="00C12862"/>
    <w:rsid w:val="00C13D28"/>
    <w:rsid w:val="00C14585"/>
    <w:rsid w:val="00C165A0"/>
    <w:rsid w:val="00C20CEC"/>
    <w:rsid w:val="00C216CE"/>
    <w:rsid w:val="00C2184F"/>
    <w:rsid w:val="00C22A78"/>
    <w:rsid w:val="00C234C5"/>
    <w:rsid w:val="00C23C7E"/>
    <w:rsid w:val="00C246C5"/>
    <w:rsid w:val="00C24961"/>
    <w:rsid w:val="00C25A82"/>
    <w:rsid w:val="00C26B81"/>
    <w:rsid w:val="00C30A2A"/>
    <w:rsid w:val="00C30CE7"/>
    <w:rsid w:val="00C314B2"/>
    <w:rsid w:val="00C33993"/>
    <w:rsid w:val="00C35A09"/>
    <w:rsid w:val="00C36E29"/>
    <w:rsid w:val="00C4069E"/>
    <w:rsid w:val="00C412F5"/>
    <w:rsid w:val="00C41ADC"/>
    <w:rsid w:val="00C42769"/>
    <w:rsid w:val="00C433BF"/>
    <w:rsid w:val="00C43789"/>
    <w:rsid w:val="00C44149"/>
    <w:rsid w:val="00C44410"/>
    <w:rsid w:val="00C44A15"/>
    <w:rsid w:val="00C4630A"/>
    <w:rsid w:val="00C51CD6"/>
    <w:rsid w:val="00C523F0"/>
    <w:rsid w:val="00C526D2"/>
    <w:rsid w:val="00C53A91"/>
    <w:rsid w:val="00C55C8B"/>
    <w:rsid w:val="00C56CE3"/>
    <w:rsid w:val="00C5794E"/>
    <w:rsid w:val="00C60968"/>
    <w:rsid w:val="00C615DD"/>
    <w:rsid w:val="00C61B96"/>
    <w:rsid w:val="00C63651"/>
    <w:rsid w:val="00C63D39"/>
    <w:rsid w:val="00C63EDD"/>
    <w:rsid w:val="00C64107"/>
    <w:rsid w:val="00C65B36"/>
    <w:rsid w:val="00C6648B"/>
    <w:rsid w:val="00C70CCF"/>
    <w:rsid w:val="00C7200F"/>
    <w:rsid w:val="00C721F3"/>
    <w:rsid w:val="00C72565"/>
    <w:rsid w:val="00C7292E"/>
    <w:rsid w:val="00C72F1B"/>
    <w:rsid w:val="00C7362E"/>
    <w:rsid w:val="00C74987"/>
    <w:rsid w:val="00C74E88"/>
    <w:rsid w:val="00C76549"/>
    <w:rsid w:val="00C804E2"/>
    <w:rsid w:val="00C80924"/>
    <w:rsid w:val="00C81D0F"/>
    <w:rsid w:val="00C8286B"/>
    <w:rsid w:val="00C878FF"/>
    <w:rsid w:val="00C90A90"/>
    <w:rsid w:val="00C9150D"/>
    <w:rsid w:val="00C92E7F"/>
    <w:rsid w:val="00C935B2"/>
    <w:rsid w:val="00C944D3"/>
    <w:rsid w:val="00C947F8"/>
    <w:rsid w:val="00C9515F"/>
    <w:rsid w:val="00C962FA"/>
    <w:rsid w:val="00C963C5"/>
    <w:rsid w:val="00C97CDA"/>
    <w:rsid w:val="00CA030C"/>
    <w:rsid w:val="00CA057E"/>
    <w:rsid w:val="00CA1F41"/>
    <w:rsid w:val="00CA2005"/>
    <w:rsid w:val="00CA32EE"/>
    <w:rsid w:val="00CA3EEE"/>
    <w:rsid w:val="00CA4880"/>
    <w:rsid w:val="00CA5771"/>
    <w:rsid w:val="00CA65EC"/>
    <w:rsid w:val="00CA6A1A"/>
    <w:rsid w:val="00CA6B98"/>
    <w:rsid w:val="00CA7129"/>
    <w:rsid w:val="00CA7FDE"/>
    <w:rsid w:val="00CB1B5D"/>
    <w:rsid w:val="00CB2C60"/>
    <w:rsid w:val="00CB3717"/>
    <w:rsid w:val="00CB491D"/>
    <w:rsid w:val="00CC1451"/>
    <w:rsid w:val="00CC1E75"/>
    <w:rsid w:val="00CC23F0"/>
    <w:rsid w:val="00CC2E0E"/>
    <w:rsid w:val="00CC34FD"/>
    <w:rsid w:val="00CC361C"/>
    <w:rsid w:val="00CC474B"/>
    <w:rsid w:val="00CC6353"/>
    <w:rsid w:val="00CC63B8"/>
    <w:rsid w:val="00CC658C"/>
    <w:rsid w:val="00CC67BF"/>
    <w:rsid w:val="00CC7A56"/>
    <w:rsid w:val="00CD0843"/>
    <w:rsid w:val="00CD21D6"/>
    <w:rsid w:val="00CD3AF4"/>
    <w:rsid w:val="00CD4132"/>
    <w:rsid w:val="00CD4E31"/>
    <w:rsid w:val="00CD5A78"/>
    <w:rsid w:val="00CD7345"/>
    <w:rsid w:val="00CD7693"/>
    <w:rsid w:val="00CE0DF5"/>
    <w:rsid w:val="00CE2A83"/>
    <w:rsid w:val="00CE372E"/>
    <w:rsid w:val="00CE4AC0"/>
    <w:rsid w:val="00CE70ED"/>
    <w:rsid w:val="00CF05BC"/>
    <w:rsid w:val="00CF0834"/>
    <w:rsid w:val="00CF0A1B"/>
    <w:rsid w:val="00CF19F6"/>
    <w:rsid w:val="00CF2F4F"/>
    <w:rsid w:val="00CF316D"/>
    <w:rsid w:val="00CF536D"/>
    <w:rsid w:val="00D02E9D"/>
    <w:rsid w:val="00D04B45"/>
    <w:rsid w:val="00D07DCA"/>
    <w:rsid w:val="00D10CB8"/>
    <w:rsid w:val="00D1145C"/>
    <w:rsid w:val="00D12806"/>
    <w:rsid w:val="00D12D44"/>
    <w:rsid w:val="00D147EB"/>
    <w:rsid w:val="00D15018"/>
    <w:rsid w:val="00D158AC"/>
    <w:rsid w:val="00D1694C"/>
    <w:rsid w:val="00D174E9"/>
    <w:rsid w:val="00D20BC3"/>
    <w:rsid w:val="00D20F5E"/>
    <w:rsid w:val="00D22BEF"/>
    <w:rsid w:val="00D23B76"/>
    <w:rsid w:val="00D24B4A"/>
    <w:rsid w:val="00D24CE5"/>
    <w:rsid w:val="00D2668E"/>
    <w:rsid w:val="00D276CB"/>
    <w:rsid w:val="00D35A21"/>
    <w:rsid w:val="00D379A3"/>
    <w:rsid w:val="00D4218E"/>
    <w:rsid w:val="00D42578"/>
    <w:rsid w:val="00D45FF3"/>
    <w:rsid w:val="00D47D37"/>
    <w:rsid w:val="00D50780"/>
    <w:rsid w:val="00D512CF"/>
    <w:rsid w:val="00D528B9"/>
    <w:rsid w:val="00D53186"/>
    <w:rsid w:val="00D53E20"/>
    <w:rsid w:val="00D5487D"/>
    <w:rsid w:val="00D54F6E"/>
    <w:rsid w:val="00D57D6D"/>
    <w:rsid w:val="00D60140"/>
    <w:rsid w:val="00D6024A"/>
    <w:rsid w:val="00D608B5"/>
    <w:rsid w:val="00D63C2F"/>
    <w:rsid w:val="00D6446F"/>
    <w:rsid w:val="00D64739"/>
    <w:rsid w:val="00D67AA2"/>
    <w:rsid w:val="00D70058"/>
    <w:rsid w:val="00D71F99"/>
    <w:rsid w:val="00D726AE"/>
    <w:rsid w:val="00D72712"/>
    <w:rsid w:val="00D73CA4"/>
    <w:rsid w:val="00D73D71"/>
    <w:rsid w:val="00D74396"/>
    <w:rsid w:val="00D80284"/>
    <w:rsid w:val="00D8033E"/>
    <w:rsid w:val="00D80543"/>
    <w:rsid w:val="00D81A7D"/>
    <w:rsid w:val="00D81F71"/>
    <w:rsid w:val="00D82ACE"/>
    <w:rsid w:val="00D83183"/>
    <w:rsid w:val="00D83DEB"/>
    <w:rsid w:val="00D84DA2"/>
    <w:rsid w:val="00D8642D"/>
    <w:rsid w:val="00D900E8"/>
    <w:rsid w:val="00D90A5E"/>
    <w:rsid w:val="00D91A68"/>
    <w:rsid w:val="00D9255D"/>
    <w:rsid w:val="00D92D36"/>
    <w:rsid w:val="00D92DC7"/>
    <w:rsid w:val="00D94858"/>
    <w:rsid w:val="00D95A68"/>
    <w:rsid w:val="00D96331"/>
    <w:rsid w:val="00D976D0"/>
    <w:rsid w:val="00DA17C7"/>
    <w:rsid w:val="00DA1F8D"/>
    <w:rsid w:val="00DA3F3B"/>
    <w:rsid w:val="00DA467B"/>
    <w:rsid w:val="00DA59BC"/>
    <w:rsid w:val="00DA6A9A"/>
    <w:rsid w:val="00DA75FC"/>
    <w:rsid w:val="00DB1EFD"/>
    <w:rsid w:val="00DB2DCA"/>
    <w:rsid w:val="00DB3EAF"/>
    <w:rsid w:val="00DB46C6"/>
    <w:rsid w:val="00DB7E8D"/>
    <w:rsid w:val="00DC0006"/>
    <w:rsid w:val="00DC03BD"/>
    <w:rsid w:val="00DC2DC7"/>
    <w:rsid w:val="00DC3203"/>
    <w:rsid w:val="00DC3C99"/>
    <w:rsid w:val="00DC4840"/>
    <w:rsid w:val="00DC52F5"/>
    <w:rsid w:val="00DC5FD0"/>
    <w:rsid w:val="00DC7891"/>
    <w:rsid w:val="00DD0354"/>
    <w:rsid w:val="00DD27D7"/>
    <w:rsid w:val="00DD2850"/>
    <w:rsid w:val="00DD30D8"/>
    <w:rsid w:val="00DD458C"/>
    <w:rsid w:val="00DD5126"/>
    <w:rsid w:val="00DD72E9"/>
    <w:rsid w:val="00DD7605"/>
    <w:rsid w:val="00DE03AD"/>
    <w:rsid w:val="00DE2020"/>
    <w:rsid w:val="00DE31CE"/>
    <w:rsid w:val="00DE3476"/>
    <w:rsid w:val="00DE3E62"/>
    <w:rsid w:val="00DE58AE"/>
    <w:rsid w:val="00DE7BEA"/>
    <w:rsid w:val="00DF327F"/>
    <w:rsid w:val="00DF56F2"/>
    <w:rsid w:val="00DF5B84"/>
    <w:rsid w:val="00DF6D5B"/>
    <w:rsid w:val="00DF771B"/>
    <w:rsid w:val="00DF7EE2"/>
    <w:rsid w:val="00E005B0"/>
    <w:rsid w:val="00E011A1"/>
    <w:rsid w:val="00E01308"/>
    <w:rsid w:val="00E01BAA"/>
    <w:rsid w:val="00E020E6"/>
    <w:rsid w:val="00E0282A"/>
    <w:rsid w:val="00E02BB0"/>
    <w:rsid w:val="00E02F9B"/>
    <w:rsid w:val="00E036F9"/>
    <w:rsid w:val="00E03C2B"/>
    <w:rsid w:val="00E06C2D"/>
    <w:rsid w:val="00E0772C"/>
    <w:rsid w:val="00E07E14"/>
    <w:rsid w:val="00E11441"/>
    <w:rsid w:val="00E117AB"/>
    <w:rsid w:val="00E13725"/>
    <w:rsid w:val="00E14F94"/>
    <w:rsid w:val="00E17336"/>
    <w:rsid w:val="00E176DC"/>
    <w:rsid w:val="00E17A1E"/>
    <w:rsid w:val="00E17D15"/>
    <w:rsid w:val="00E22771"/>
    <w:rsid w:val="00E22B95"/>
    <w:rsid w:val="00E23737"/>
    <w:rsid w:val="00E24734"/>
    <w:rsid w:val="00E30331"/>
    <w:rsid w:val="00E30BB8"/>
    <w:rsid w:val="00E31F9C"/>
    <w:rsid w:val="00E35B2D"/>
    <w:rsid w:val="00E36343"/>
    <w:rsid w:val="00E40488"/>
    <w:rsid w:val="00E41158"/>
    <w:rsid w:val="00E50367"/>
    <w:rsid w:val="00E5166D"/>
    <w:rsid w:val="00E51ABA"/>
    <w:rsid w:val="00E524CB"/>
    <w:rsid w:val="00E537B3"/>
    <w:rsid w:val="00E61DAD"/>
    <w:rsid w:val="00E6257C"/>
    <w:rsid w:val="00E63BDB"/>
    <w:rsid w:val="00E65456"/>
    <w:rsid w:val="00E65A91"/>
    <w:rsid w:val="00E66188"/>
    <w:rsid w:val="00E664FB"/>
    <w:rsid w:val="00E672F0"/>
    <w:rsid w:val="00E70373"/>
    <w:rsid w:val="00E71F96"/>
    <w:rsid w:val="00E72E40"/>
    <w:rsid w:val="00E73206"/>
    <w:rsid w:val="00E73665"/>
    <w:rsid w:val="00E73999"/>
    <w:rsid w:val="00E73BDC"/>
    <w:rsid w:val="00E73C5E"/>
    <w:rsid w:val="00E73E9E"/>
    <w:rsid w:val="00E74856"/>
    <w:rsid w:val="00E7674C"/>
    <w:rsid w:val="00E77B8C"/>
    <w:rsid w:val="00E80069"/>
    <w:rsid w:val="00E81660"/>
    <w:rsid w:val="00E83AB9"/>
    <w:rsid w:val="00E83FF5"/>
    <w:rsid w:val="00E854FE"/>
    <w:rsid w:val="00E85710"/>
    <w:rsid w:val="00E874E3"/>
    <w:rsid w:val="00E906CC"/>
    <w:rsid w:val="00E939A0"/>
    <w:rsid w:val="00E94B25"/>
    <w:rsid w:val="00E97E4E"/>
    <w:rsid w:val="00EA0774"/>
    <w:rsid w:val="00EA1CC2"/>
    <w:rsid w:val="00EA2207"/>
    <w:rsid w:val="00EA24D1"/>
    <w:rsid w:val="00EA2D76"/>
    <w:rsid w:val="00EA4644"/>
    <w:rsid w:val="00EA59D9"/>
    <w:rsid w:val="00EA732B"/>
    <w:rsid w:val="00EA758A"/>
    <w:rsid w:val="00EB096F"/>
    <w:rsid w:val="00EB199F"/>
    <w:rsid w:val="00EB24B6"/>
    <w:rsid w:val="00EB27C4"/>
    <w:rsid w:val="00EB5007"/>
    <w:rsid w:val="00EB5387"/>
    <w:rsid w:val="00EB5AF0"/>
    <w:rsid w:val="00EB5C10"/>
    <w:rsid w:val="00EB7322"/>
    <w:rsid w:val="00EC030B"/>
    <w:rsid w:val="00EC0FE9"/>
    <w:rsid w:val="00EC133F"/>
    <w:rsid w:val="00EC198B"/>
    <w:rsid w:val="00EC426D"/>
    <w:rsid w:val="00EC571B"/>
    <w:rsid w:val="00EC57D7"/>
    <w:rsid w:val="00EC6385"/>
    <w:rsid w:val="00EC7B1E"/>
    <w:rsid w:val="00ED03D8"/>
    <w:rsid w:val="00ED0692"/>
    <w:rsid w:val="00ED1DE9"/>
    <w:rsid w:val="00ED23D4"/>
    <w:rsid w:val="00ED5E0B"/>
    <w:rsid w:val="00EE37B6"/>
    <w:rsid w:val="00EE52BD"/>
    <w:rsid w:val="00EF0F45"/>
    <w:rsid w:val="00EF1746"/>
    <w:rsid w:val="00EF31AB"/>
    <w:rsid w:val="00EF346C"/>
    <w:rsid w:val="00EF7463"/>
    <w:rsid w:val="00EF7971"/>
    <w:rsid w:val="00EF7A2C"/>
    <w:rsid w:val="00F002EF"/>
    <w:rsid w:val="00F01BF4"/>
    <w:rsid w:val="00F01EE9"/>
    <w:rsid w:val="00F02D04"/>
    <w:rsid w:val="00F03A13"/>
    <w:rsid w:val="00F03F17"/>
    <w:rsid w:val="00F04900"/>
    <w:rsid w:val="00F04E2D"/>
    <w:rsid w:val="00F065A4"/>
    <w:rsid w:val="00F06AA0"/>
    <w:rsid w:val="00F06B5F"/>
    <w:rsid w:val="00F10216"/>
    <w:rsid w:val="00F10CF4"/>
    <w:rsid w:val="00F126B9"/>
    <w:rsid w:val="00F12715"/>
    <w:rsid w:val="00F144D5"/>
    <w:rsid w:val="00F146F0"/>
    <w:rsid w:val="00F14BD8"/>
    <w:rsid w:val="00F15039"/>
    <w:rsid w:val="00F15507"/>
    <w:rsid w:val="00F16479"/>
    <w:rsid w:val="00F16A94"/>
    <w:rsid w:val="00F17F1E"/>
    <w:rsid w:val="00F20593"/>
    <w:rsid w:val="00F20FF3"/>
    <w:rsid w:val="00F2190B"/>
    <w:rsid w:val="00F21D4E"/>
    <w:rsid w:val="00F228B5"/>
    <w:rsid w:val="00F23221"/>
    <w:rsid w:val="00F23855"/>
    <w:rsid w:val="00F2389C"/>
    <w:rsid w:val="00F2502A"/>
    <w:rsid w:val="00F25C67"/>
    <w:rsid w:val="00F30DFF"/>
    <w:rsid w:val="00F32B80"/>
    <w:rsid w:val="00F340EB"/>
    <w:rsid w:val="00F35285"/>
    <w:rsid w:val="00F364B8"/>
    <w:rsid w:val="00F3660E"/>
    <w:rsid w:val="00F3780A"/>
    <w:rsid w:val="00F40F4F"/>
    <w:rsid w:val="00F43B9D"/>
    <w:rsid w:val="00F44D5E"/>
    <w:rsid w:val="00F44DDF"/>
    <w:rsid w:val="00F53A35"/>
    <w:rsid w:val="00F55A3D"/>
    <w:rsid w:val="00F5744B"/>
    <w:rsid w:val="00F61209"/>
    <w:rsid w:val="00F6259E"/>
    <w:rsid w:val="00F62794"/>
    <w:rsid w:val="00F6317F"/>
    <w:rsid w:val="00F65DD4"/>
    <w:rsid w:val="00F672B2"/>
    <w:rsid w:val="00F67C71"/>
    <w:rsid w:val="00F71587"/>
    <w:rsid w:val="00F7200C"/>
    <w:rsid w:val="00F72884"/>
    <w:rsid w:val="00F7503C"/>
    <w:rsid w:val="00F75CF6"/>
    <w:rsid w:val="00F77EC2"/>
    <w:rsid w:val="00F83973"/>
    <w:rsid w:val="00F84749"/>
    <w:rsid w:val="00F87FA3"/>
    <w:rsid w:val="00F93C5A"/>
    <w:rsid w:val="00F93D8C"/>
    <w:rsid w:val="00F9630F"/>
    <w:rsid w:val="00F96392"/>
    <w:rsid w:val="00F977EB"/>
    <w:rsid w:val="00FA26CC"/>
    <w:rsid w:val="00FA2BB0"/>
    <w:rsid w:val="00FA3102"/>
    <w:rsid w:val="00FA3319"/>
    <w:rsid w:val="00FA3613"/>
    <w:rsid w:val="00FA4858"/>
    <w:rsid w:val="00FA48D4"/>
    <w:rsid w:val="00FA54FA"/>
    <w:rsid w:val="00FA6D39"/>
    <w:rsid w:val="00FA725E"/>
    <w:rsid w:val="00FA75E5"/>
    <w:rsid w:val="00FB227E"/>
    <w:rsid w:val="00FB3D61"/>
    <w:rsid w:val="00FB4338"/>
    <w:rsid w:val="00FB44CE"/>
    <w:rsid w:val="00FB5009"/>
    <w:rsid w:val="00FB51DE"/>
    <w:rsid w:val="00FB76AB"/>
    <w:rsid w:val="00FC1603"/>
    <w:rsid w:val="00FC270D"/>
    <w:rsid w:val="00FC382B"/>
    <w:rsid w:val="00FC55DF"/>
    <w:rsid w:val="00FC7281"/>
    <w:rsid w:val="00FD03FE"/>
    <w:rsid w:val="00FD126E"/>
    <w:rsid w:val="00FD21E9"/>
    <w:rsid w:val="00FD3777"/>
    <w:rsid w:val="00FD3C36"/>
    <w:rsid w:val="00FD4D81"/>
    <w:rsid w:val="00FD5ADE"/>
    <w:rsid w:val="00FD6905"/>
    <w:rsid w:val="00FD7285"/>
    <w:rsid w:val="00FD7498"/>
    <w:rsid w:val="00FD7FB3"/>
    <w:rsid w:val="00FE19C4"/>
    <w:rsid w:val="00FE2430"/>
    <w:rsid w:val="00FE3876"/>
    <w:rsid w:val="00FE3F8D"/>
    <w:rsid w:val="00FE402F"/>
    <w:rsid w:val="00FE4713"/>
    <w:rsid w:val="00FE511E"/>
    <w:rsid w:val="00FE6892"/>
    <w:rsid w:val="00FF0D9A"/>
    <w:rsid w:val="00FF1F44"/>
    <w:rsid w:val="00FF225E"/>
    <w:rsid w:val="00FF66E0"/>
    <w:rsid w:val="00FF672C"/>
    <w:rsid w:val="00FF6CE8"/>
    <w:rsid w:val="00FF797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AF072"/>
  <w15:docId w15:val="{24E9A448-F260-4F4A-99B4-B0BE66E72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096F"/>
    <w:pPr>
      <w:spacing w:line="480" w:lineRule="auto"/>
    </w:pPr>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uiPriority w:val="99"/>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ListParagraph">
    <w:name w:val="List Paragraph"/>
    <w:basedOn w:val="Normal"/>
    <w:uiPriority w:val="34"/>
    <w:qFormat/>
    <w:rsid w:val="001805AD"/>
    <w:pPr>
      <w:spacing w:after="120" w:line="240" w:lineRule="auto"/>
      <w:ind w:left="720"/>
      <w:contextualSpacing/>
      <w:jc w:val="both"/>
    </w:pPr>
    <w:rPr>
      <w:rFonts w:ascii="Arial" w:hAnsi="Arial"/>
      <w:sz w:val="23"/>
      <w:lang w:val="en-US" w:eastAsia="de-DE"/>
    </w:rPr>
  </w:style>
  <w:style w:type="paragraph" w:customStyle="1" w:styleId="Default">
    <w:name w:val="Default"/>
    <w:rsid w:val="00084618"/>
    <w:pPr>
      <w:autoSpaceDE w:val="0"/>
      <w:autoSpaceDN w:val="0"/>
      <w:adjustRightInd w:val="0"/>
    </w:pPr>
    <w:rPr>
      <w:color w:val="000000"/>
      <w:sz w:val="24"/>
      <w:szCs w:val="24"/>
      <w:lang w:val="de-DE"/>
    </w:rPr>
  </w:style>
  <w:style w:type="paragraph" w:styleId="Caption">
    <w:name w:val="caption"/>
    <w:basedOn w:val="Normal"/>
    <w:next w:val="Normal"/>
    <w:unhideWhenUsed/>
    <w:rsid w:val="00030817"/>
    <w:pPr>
      <w:spacing w:after="200" w:line="240" w:lineRule="auto"/>
    </w:pPr>
    <w:rPr>
      <w:i/>
      <w:iCs/>
      <w:color w:val="1F497D" w:themeColor="text2"/>
      <w:sz w:val="18"/>
      <w:szCs w:val="18"/>
    </w:rPr>
  </w:style>
  <w:style w:type="paragraph" w:styleId="CommentText">
    <w:name w:val="annotation text"/>
    <w:basedOn w:val="Normal"/>
    <w:link w:val="CommentTextChar"/>
    <w:semiHidden/>
    <w:unhideWhenUsed/>
    <w:rsid w:val="00CC63B8"/>
    <w:pPr>
      <w:spacing w:line="240" w:lineRule="auto"/>
    </w:pPr>
    <w:rPr>
      <w:sz w:val="20"/>
      <w:szCs w:val="20"/>
    </w:rPr>
  </w:style>
  <w:style w:type="character" w:customStyle="1" w:styleId="CommentTextChar">
    <w:name w:val="Comment Text Char"/>
    <w:basedOn w:val="DefaultParagraphFont"/>
    <w:link w:val="CommentText"/>
    <w:semiHidden/>
    <w:rsid w:val="00CC63B8"/>
  </w:style>
  <w:style w:type="character" w:styleId="CommentReference">
    <w:name w:val="annotation reference"/>
    <w:basedOn w:val="DefaultParagraphFont"/>
    <w:uiPriority w:val="99"/>
    <w:semiHidden/>
    <w:unhideWhenUsed/>
    <w:rsid w:val="00CC63B8"/>
    <w:rPr>
      <w:sz w:val="18"/>
      <w:szCs w:val="18"/>
    </w:rPr>
  </w:style>
  <w:style w:type="paragraph" w:styleId="BalloonText">
    <w:name w:val="Balloon Text"/>
    <w:basedOn w:val="Normal"/>
    <w:link w:val="BalloonTextChar"/>
    <w:semiHidden/>
    <w:unhideWhenUsed/>
    <w:rsid w:val="00CC63B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CC63B8"/>
    <w:rPr>
      <w:rFonts w:ascii="Segoe UI" w:hAnsi="Segoe UI" w:cs="Segoe UI"/>
      <w:sz w:val="18"/>
      <w:szCs w:val="18"/>
    </w:rPr>
  </w:style>
  <w:style w:type="paragraph" w:styleId="BodyText">
    <w:name w:val="Body Text"/>
    <w:basedOn w:val="Normal"/>
    <w:link w:val="BodyTextChar"/>
    <w:rsid w:val="001A469A"/>
    <w:pPr>
      <w:spacing w:after="120" w:line="240" w:lineRule="auto"/>
      <w:jc w:val="both"/>
    </w:pPr>
    <w:rPr>
      <w:rFonts w:ascii="Arial" w:hAnsi="Arial"/>
      <w:sz w:val="23"/>
      <w:szCs w:val="22"/>
      <w:lang w:val="de-DE" w:eastAsia="de-DE"/>
    </w:rPr>
  </w:style>
  <w:style w:type="character" w:customStyle="1" w:styleId="BodyTextChar">
    <w:name w:val="Body Text Char"/>
    <w:basedOn w:val="DefaultParagraphFont"/>
    <w:link w:val="BodyText"/>
    <w:rsid w:val="001A469A"/>
    <w:rPr>
      <w:rFonts w:ascii="Arial" w:hAnsi="Arial"/>
      <w:sz w:val="23"/>
      <w:szCs w:val="22"/>
      <w:lang w:val="de-DE" w:eastAsia="de-DE"/>
    </w:rPr>
  </w:style>
  <w:style w:type="table" w:styleId="PlainTable1">
    <w:name w:val="Plain Table 1"/>
    <w:basedOn w:val="TableNormal"/>
    <w:uiPriority w:val="41"/>
    <w:rsid w:val="001A469A"/>
    <w:rPr>
      <w:lang w:val="de-DE" w:eastAsia="de-D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
    <w:name w:val="Table Grid"/>
    <w:basedOn w:val="TableNormal"/>
    <w:uiPriority w:val="59"/>
    <w:rsid w:val="007A7F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nhideWhenUsed/>
    <w:rsid w:val="002F2791"/>
    <w:rPr>
      <w:color w:val="0000FF" w:themeColor="hyperlink"/>
      <w:u w:val="single"/>
    </w:rPr>
  </w:style>
  <w:style w:type="paragraph" w:styleId="CommentSubject">
    <w:name w:val="annotation subject"/>
    <w:basedOn w:val="CommentText"/>
    <w:next w:val="CommentText"/>
    <w:link w:val="CommentSubjectChar"/>
    <w:semiHidden/>
    <w:unhideWhenUsed/>
    <w:rsid w:val="003B3A78"/>
    <w:rPr>
      <w:b/>
      <w:bCs/>
    </w:rPr>
  </w:style>
  <w:style w:type="character" w:customStyle="1" w:styleId="CommentSubjectChar">
    <w:name w:val="Comment Subject Char"/>
    <w:basedOn w:val="CommentTextChar"/>
    <w:link w:val="CommentSubject"/>
    <w:semiHidden/>
    <w:rsid w:val="003B3A78"/>
    <w:rPr>
      <w:b/>
      <w:bCs/>
    </w:rPr>
  </w:style>
  <w:style w:type="table" w:styleId="PlainTable2">
    <w:name w:val="Plain Table 2"/>
    <w:basedOn w:val="TableNormal"/>
    <w:uiPriority w:val="42"/>
    <w:rsid w:val="00FA2BB0"/>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C26B81"/>
    <w:rPr>
      <w:rFonts w:ascii="Arial" w:eastAsiaTheme="minorHAnsi" w:hAnsi="Arial" w:cstheme="minorBidi"/>
      <w:sz w:val="26"/>
      <w:szCs w:val="26"/>
      <w:lang w:val="de-DE"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6330">
      <w:bodyDiv w:val="1"/>
      <w:marLeft w:val="0"/>
      <w:marRight w:val="0"/>
      <w:marTop w:val="0"/>
      <w:marBottom w:val="0"/>
      <w:divBdr>
        <w:top w:val="none" w:sz="0" w:space="0" w:color="auto"/>
        <w:left w:val="none" w:sz="0" w:space="0" w:color="auto"/>
        <w:bottom w:val="none" w:sz="0" w:space="0" w:color="auto"/>
        <w:right w:val="none" w:sz="0" w:space="0" w:color="auto"/>
      </w:divBdr>
      <w:divsChild>
        <w:div w:id="1290166799">
          <w:marLeft w:val="0"/>
          <w:marRight w:val="0"/>
          <w:marTop w:val="0"/>
          <w:marBottom w:val="0"/>
          <w:divBdr>
            <w:top w:val="none" w:sz="0" w:space="0" w:color="auto"/>
            <w:left w:val="none" w:sz="0" w:space="0" w:color="auto"/>
            <w:bottom w:val="none" w:sz="0" w:space="0" w:color="auto"/>
            <w:right w:val="none" w:sz="0" w:space="0" w:color="auto"/>
          </w:divBdr>
          <w:divsChild>
            <w:div w:id="1144928665">
              <w:marLeft w:val="0"/>
              <w:marRight w:val="0"/>
              <w:marTop w:val="0"/>
              <w:marBottom w:val="0"/>
              <w:divBdr>
                <w:top w:val="none" w:sz="0" w:space="0" w:color="auto"/>
                <w:left w:val="none" w:sz="0" w:space="0" w:color="auto"/>
                <w:bottom w:val="none" w:sz="0" w:space="0" w:color="auto"/>
                <w:right w:val="none" w:sz="0" w:space="0" w:color="auto"/>
              </w:divBdr>
              <w:divsChild>
                <w:div w:id="1258365436">
                  <w:marLeft w:val="0"/>
                  <w:marRight w:val="0"/>
                  <w:marTop w:val="0"/>
                  <w:marBottom w:val="0"/>
                  <w:divBdr>
                    <w:top w:val="none" w:sz="0" w:space="0" w:color="auto"/>
                    <w:left w:val="none" w:sz="0" w:space="0" w:color="auto"/>
                    <w:bottom w:val="none" w:sz="0" w:space="0" w:color="auto"/>
                    <w:right w:val="none" w:sz="0" w:space="0" w:color="auto"/>
                  </w:divBdr>
                  <w:divsChild>
                    <w:div w:id="340473158">
                      <w:marLeft w:val="0"/>
                      <w:marRight w:val="0"/>
                      <w:marTop w:val="150"/>
                      <w:marBottom w:val="150"/>
                      <w:divBdr>
                        <w:top w:val="none" w:sz="0" w:space="0" w:color="auto"/>
                        <w:left w:val="none" w:sz="0" w:space="0" w:color="auto"/>
                        <w:bottom w:val="none" w:sz="0" w:space="0" w:color="auto"/>
                        <w:right w:val="none" w:sz="0" w:space="0" w:color="auto"/>
                      </w:divBdr>
                      <w:divsChild>
                        <w:div w:id="2006199163">
                          <w:marLeft w:val="0"/>
                          <w:marRight w:val="0"/>
                          <w:marTop w:val="0"/>
                          <w:marBottom w:val="0"/>
                          <w:divBdr>
                            <w:top w:val="none" w:sz="0" w:space="0" w:color="auto"/>
                            <w:left w:val="none" w:sz="0" w:space="0" w:color="auto"/>
                            <w:bottom w:val="none" w:sz="0" w:space="0" w:color="auto"/>
                            <w:right w:val="none" w:sz="0" w:space="0" w:color="auto"/>
                          </w:divBdr>
                          <w:divsChild>
                            <w:div w:id="308293195">
                              <w:marLeft w:val="0"/>
                              <w:marRight w:val="0"/>
                              <w:marTop w:val="0"/>
                              <w:marBottom w:val="0"/>
                              <w:divBdr>
                                <w:top w:val="none" w:sz="0" w:space="0" w:color="auto"/>
                                <w:left w:val="none" w:sz="0" w:space="0" w:color="auto"/>
                                <w:bottom w:val="none" w:sz="0" w:space="0" w:color="auto"/>
                                <w:right w:val="none" w:sz="0" w:space="0" w:color="auto"/>
                              </w:divBdr>
                              <w:divsChild>
                                <w:div w:id="1941834533">
                                  <w:marLeft w:val="0"/>
                                  <w:marRight w:val="0"/>
                                  <w:marTop w:val="0"/>
                                  <w:marBottom w:val="0"/>
                                  <w:divBdr>
                                    <w:top w:val="none" w:sz="0" w:space="0" w:color="auto"/>
                                    <w:left w:val="none" w:sz="0" w:space="0" w:color="auto"/>
                                    <w:bottom w:val="none" w:sz="0" w:space="0" w:color="auto"/>
                                    <w:right w:val="none" w:sz="0" w:space="0" w:color="auto"/>
                                  </w:divBdr>
                                  <w:divsChild>
                                    <w:div w:id="900941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7999026">
      <w:bodyDiv w:val="1"/>
      <w:marLeft w:val="0"/>
      <w:marRight w:val="0"/>
      <w:marTop w:val="0"/>
      <w:marBottom w:val="0"/>
      <w:divBdr>
        <w:top w:val="none" w:sz="0" w:space="0" w:color="auto"/>
        <w:left w:val="none" w:sz="0" w:space="0" w:color="auto"/>
        <w:bottom w:val="none" w:sz="0" w:space="0" w:color="auto"/>
        <w:right w:val="none" w:sz="0" w:space="0" w:color="auto"/>
      </w:divBdr>
      <w:divsChild>
        <w:div w:id="966787150">
          <w:marLeft w:val="0"/>
          <w:marRight w:val="0"/>
          <w:marTop w:val="0"/>
          <w:marBottom w:val="0"/>
          <w:divBdr>
            <w:top w:val="none" w:sz="0" w:space="0" w:color="auto"/>
            <w:left w:val="none" w:sz="0" w:space="0" w:color="auto"/>
            <w:bottom w:val="none" w:sz="0" w:space="0" w:color="auto"/>
            <w:right w:val="none" w:sz="0" w:space="0" w:color="auto"/>
          </w:divBdr>
          <w:divsChild>
            <w:div w:id="20522081">
              <w:marLeft w:val="0"/>
              <w:marRight w:val="0"/>
              <w:marTop w:val="0"/>
              <w:marBottom w:val="0"/>
              <w:divBdr>
                <w:top w:val="none" w:sz="0" w:space="0" w:color="auto"/>
                <w:left w:val="none" w:sz="0" w:space="0" w:color="auto"/>
                <w:bottom w:val="none" w:sz="0" w:space="0" w:color="auto"/>
                <w:right w:val="none" w:sz="0" w:space="0" w:color="auto"/>
              </w:divBdr>
              <w:divsChild>
                <w:div w:id="1279683308">
                  <w:marLeft w:val="0"/>
                  <w:marRight w:val="0"/>
                  <w:marTop w:val="0"/>
                  <w:marBottom w:val="0"/>
                  <w:divBdr>
                    <w:top w:val="none" w:sz="0" w:space="0" w:color="auto"/>
                    <w:left w:val="none" w:sz="0" w:space="0" w:color="auto"/>
                    <w:bottom w:val="none" w:sz="0" w:space="0" w:color="auto"/>
                    <w:right w:val="none" w:sz="0" w:space="0" w:color="auto"/>
                  </w:divBdr>
                  <w:divsChild>
                    <w:div w:id="329412334">
                      <w:marLeft w:val="0"/>
                      <w:marRight w:val="0"/>
                      <w:marTop w:val="150"/>
                      <w:marBottom w:val="150"/>
                      <w:divBdr>
                        <w:top w:val="none" w:sz="0" w:space="0" w:color="auto"/>
                        <w:left w:val="none" w:sz="0" w:space="0" w:color="auto"/>
                        <w:bottom w:val="none" w:sz="0" w:space="0" w:color="auto"/>
                        <w:right w:val="none" w:sz="0" w:space="0" w:color="auto"/>
                      </w:divBdr>
                      <w:divsChild>
                        <w:div w:id="2048794390">
                          <w:marLeft w:val="0"/>
                          <w:marRight w:val="0"/>
                          <w:marTop w:val="0"/>
                          <w:marBottom w:val="0"/>
                          <w:divBdr>
                            <w:top w:val="none" w:sz="0" w:space="0" w:color="auto"/>
                            <w:left w:val="none" w:sz="0" w:space="0" w:color="auto"/>
                            <w:bottom w:val="none" w:sz="0" w:space="0" w:color="auto"/>
                            <w:right w:val="none" w:sz="0" w:space="0" w:color="auto"/>
                          </w:divBdr>
                          <w:divsChild>
                            <w:div w:id="1544706294">
                              <w:marLeft w:val="0"/>
                              <w:marRight w:val="0"/>
                              <w:marTop w:val="0"/>
                              <w:marBottom w:val="0"/>
                              <w:divBdr>
                                <w:top w:val="none" w:sz="0" w:space="0" w:color="auto"/>
                                <w:left w:val="none" w:sz="0" w:space="0" w:color="auto"/>
                                <w:bottom w:val="none" w:sz="0" w:space="0" w:color="auto"/>
                                <w:right w:val="none" w:sz="0" w:space="0" w:color="auto"/>
                              </w:divBdr>
                              <w:divsChild>
                                <w:div w:id="1658144849">
                                  <w:marLeft w:val="0"/>
                                  <w:marRight w:val="0"/>
                                  <w:marTop w:val="0"/>
                                  <w:marBottom w:val="0"/>
                                  <w:divBdr>
                                    <w:top w:val="none" w:sz="0" w:space="0" w:color="auto"/>
                                    <w:left w:val="none" w:sz="0" w:space="0" w:color="auto"/>
                                    <w:bottom w:val="none" w:sz="0" w:space="0" w:color="auto"/>
                                    <w:right w:val="none" w:sz="0" w:space="0" w:color="auto"/>
                                  </w:divBdr>
                                  <w:divsChild>
                                    <w:div w:id="53774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9955003">
      <w:bodyDiv w:val="1"/>
      <w:marLeft w:val="0"/>
      <w:marRight w:val="0"/>
      <w:marTop w:val="0"/>
      <w:marBottom w:val="0"/>
      <w:divBdr>
        <w:top w:val="none" w:sz="0" w:space="0" w:color="auto"/>
        <w:left w:val="none" w:sz="0" w:space="0" w:color="auto"/>
        <w:bottom w:val="none" w:sz="0" w:space="0" w:color="auto"/>
        <w:right w:val="none" w:sz="0" w:space="0" w:color="auto"/>
      </w:divBdr>
      <w:divsChild>
        <w:div w:id="1235579439">
          <w:marLeft w:val="0"/>
          <w:marRight w:val="0"/>
          <w:marTop w:val="0"/>
          <w:marBottom w:val="0"/>
          <w:divBdr>
            <w:top w:val="none" w:sz="0" w:space="0" w:color="auto"/>
            <w:left w:val="none" w:sz="0" w:space="0" w:color="auto"/>
            <w:bottom w:val="none" w:sz="0" w:space="0" w:color="auto"/>
            <w:right w:val="none" w:sz="0" w:space="0" w:color="auto"/>
          </w:divBdr>
          <w:divsChild>
            <w:div w:id="818206">
              <w:marLeft w:val="0"/>
              <w:marRight w:val="0"/>
              <w:marTop w:val="0"/>
              <w:marBottom w:val="0"/>
              <w:divBdr>
                <w:top w:val="none" w:sz="0" w:space="0" w:color="auto"/>
                <w:left w:val="none" w:sz="0" w:space="0" w:color="auto"/>
                <w:bottom w:val="none" w:sz="0" w:space="0" w:color="auto"/>
                <w:right w:val="none" w:sz="0" w:space="0" w:color="auto"/>
              </w:divBdr>
              <w:divsChild>
                <w:div w:id="297691363">
                  <w:marLeft w:val="0"/>
                  <w:marRight w:val="0"/>
                  <w:marTop w:val="0"/>
                  <w:marBottom w:val="0"/>
                  <w:divBdr>
                    <w:top w:val="none" w:sz="0" w:space="0" w:color="auto"/>
                    <w:left w:val="none" w:sz="0" w:space="0" w:color="auto"/>
                    <w:bottom w:val="none" w:sz="0" w:space="0" w:color="auto"/>
                    <w:right w:val="none" w:sz="0" w:space="0" w:color="auto"/>
                  </w:divBdr>
                  <w:divsChild>
                    <w:div w:id="369231152">
                      <w:marLeft w:val="0"/>
                      <w:marRight w:val="0"/>
                      <w:marTop w:val="150"/>
                      <w:marBottom w:val="150"/>
                      <w:divBdr>
                        <w:top w:val="none" w:sz="0" w:space="0" w:color="auto"/>
                        <w:left w:val="none" w:sz="0" w:space="0" w:color="auto"/>
                        <w:bottom w:val="none" w:sz="0" w:space="0" w:color="auto"/>
                        <w:right w:val="none" w:sz="0" w:space="0" w:color="auto"/>
                      </w:divBdr>
                      <w:divsChild>
                        <w:div w:id="82186135">
                          <w:marLeft w:val="0"/>
                          <w:marRight w:val="0"/>
                          <w:marTop w:val="0"/>
                          <w:marBottom w:val="0"/>
                          <w:divBdr>
                            <w:top w:val="none" w:sz="0" w:space="0" w:color="auto"/>
                            <w:left w:val="none" w:sz="0" w:space="0" w:color="auto"/>
                            <w:bottom w:val="none" w:sz="0" w:space="0" w:color="auto"/>
                            <w:right w:val="none" w:sz="0" w:space="0" w:color="auto"/>
                          </w:divBdr>
                          <w:divsChild>
                            <w:div w:id="1724720661">
                              <w:marLeft w:val="0"/>
                              <w:marRight w:val="0"/>
                              <w:marTop w:val="0"/>
                              <w:marBottom w:val="0"/>
                              <w:divBdr>
                                <w:top w:val="none" w:sz="0" w:space="0" w:color="auto"/>
                                <w:left w:val="none" w:sz="0" w:space="0" w:color="auto"/>
                                <w:bottom w:val="none" w:sz="0" w:space="0" w:color="auto"/>
                                <w:right w:val="none" w:sz="0" w:space="0" w:color="auto"/>
                              </w:divBdr>
                              <w:divsChild>
                                <w:div w:id="314653960">
                                  <w:marLeft w:val="0"/>
                                  <w:marRight w:val="0"/>
                                  <w:marTop w:val="0"/>
                                  <w:marBottom w:val="0"/>
                                  <w:divBdr>
                                    <w:top w:val="none" w:sz="0" w:space="0" w:color="auto"/>
                                    <w:left w:val="none" w:sz="0" w:space="0" w:color="auto"/>
                                    <w:bottom w:val="none" w:sz="0" w:space="0" w:color="auto"/>
                                    <w:right w:val="none" w:sz="0" w:space="0" w:color="auto"/>
                                  </w:divBdr>
                                  <w:divsChild>
                                    <w:div w:id="124132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5177224">
      <w:bodyDiv w:val="1"/>
      <w:marLeft w:val="0"/>
      <w:marRight w:val="0"/>
      <w:marTop w:val="0"/>
      <w:marBottom w:val="0"/>
      <w:divBdr>
        <w:top w:val="none" w:sz="0" w:space="0" w:color="auto"/>
        <w:left w:val="none" w:sz="0" w:space="0" w:color="auto"/>
        <w:bottom w:val="none" w:sz="0" w:space="0" w:color="auto"/>
        <w:right w:val="none" w:sz="0" w:space="0" w:color="auto"/>
      </w:divBdr>
      <w:divsChild>
        <w:div w:id="1742405733">
          <w:marLeft w:val="0"/>
          <w:marRight w:val="0"/>
          <w:marTop w:val="0"/>
          <w:marBottom w:val="0"/>
          <w:divBdr>
            <w:top w:val="none" w:sz="0" w:space="0" w:color="auto"/>
            <w:left w:val="none" w:sz="0" w:space="0" w:color="auto"/>
            <w:bottom w:val="none" w:sz="0" w:space="0" w:color="auto"/>
            <w:right w:val="none" w:sz="0" w:space="0" w:color="auto"/>
          </w:divBdr>
          <w:divsChild>
            <w:div w:id="129591506">
              <w:marLeft w:val="0"/>
              <w:marRight w:val="0"/>
              <w:marTop w:val="0"/>
              <w:marBottom w:val="0"/>
              <w:divBdr>
                <w:top w:val="none" w:sz="0" w:space="0" w:color="auto"/>
                <w:left w:val="none" w:sz="0" w:space="0" w:color="auto"/>
                <w:bottom w:val="none" w:sz="0" w:space="0" w:color="auto"/>
                <w:right w:val="none" w:sz="0" w:space="0" w:color="auto"/>
              </w:divBdr>
              <w:divsChild>
                <w:div w:id="1799254488">
                  <w:marLeft w:val="0"/>
                  <w:marRight w:val="0"/>
                  <w:marTop w:val="0"/>
                  <w:marBottom w:val="0"/>
                  <w:divBdr>
                    <w:top w:val="none" w:sz="0" w:space="0" w:color="auto"/>
                    <w:left w:val="none" w:sz="0" w:space="0" w:color="auto"/>
                    <w:bottom w:val="none" w:sz="0" w:space="0" w:color="auto"/>
                    <w:right w:val="none" w:sz="0" w:space="0" w:color="auto"/>
                  </w:divBdr>
                  <w:divsChild>
                    <w:div w:id="1060515529">
                      <w:marLeft w:val="0"/>
                      <w:marRight w:val="0"/>
                      <w:marTop w:val="150"/>
                      <w:marBottom w:val="150"/>
                      <w:divBdr>
                        <w:top w:val="none" w:sz="0" w:space="0" w:color="auto"/>
                        <w:left w:val="none" w:sz="0" w:space="0" w:color="auto"/>
                        <w:bottom w:val="none" w:sz="0" w:space="0" w:color="auto"/>
                        <w:right w:val="none" w:sz="0" w:space="0" w:color="auto"/>
                      </w:divBdr>
                      <w:divsChild>
                        <w:div w:id="567571506">
                          <w:marLeft w:val="0"/>
                          <w:marRight w:val="0"/>
                          <w:marTop w:val="0"/>
                          <w:marBottom w:val="0"/>
                          <w:divBdr>
                            <w:top w:val="none" w:sz="0" w:space="0" w:color="auto"/>
                            <w:left w:val="none" w:sz="0" w:space="0" w:color="auto"/>
                            <w:bottom w:val="none" w:sz="0" w:space="0" w:color="auto"/>
                            <w:right w:val="none" w:sz="0" w:space="0" w:color="auto"/>
                          </w:divBdr>
                          <w:divsChild>
                            <w:div w:id="1918397635">
                              <w:marLeft w:val="0"/>
                              <w:marRight w:val="0"/>
                              <w:marTop w:val="0"/>
                              <w:marBottom w:val="0"/>
                              <w:divBdr>
                                <w:top w:val="none" w:sz="0" w:space="0" w:color="auto"/>
                                <w:left w:val="none" w:sz="0" w:space="0" w:color="auto"/>
                                <w:bottom w:val="none" w:sz="0" w:space="0" w:color="auto"/>
                                <w:right w:val="none" w:sz="0" w:space="0" w:color="auto"/>
                              </w:divBdr>
                              <w:divsChild>
                                <w:div w:id="357699591">
                                  <w:marLeft w:val="0"/>
                                  <w:marRight w:val="0"/>
                                  <w:marTop w:val="0"/>
                                  <w:marBottom w:val="0"/>
                                  <w:divBdr>
                                    <w:top w:val="none" w:sz="0" w:space="0" w:color="auto"/>
                                    <w:left w:val="none" w:sz="0" w:space="0" w:color="auto"/>
                                    <w:bottom w:val="none" w:sz="0" w:space="0" w:color="auto"/>
                                    <w:right w:val="none" w:sz="0" w:space="0" w:color="auto"/>
                                  </w:divBdr>
                                  <w:divsChild>
                                    <w:div w:id="132555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9072892">
      <w:bodyDiv w:val="1"/>
      <w:marLeft w:val="0"/>
      <w:marRight w:val="0"/>
      <w:marTop w:val="0"/>
      <w:marBottom w:val="0"/>
      <w:divBdr>
        <w:top w:val="none" w:sz="0" w:space="0" w:color="auto"/>
        <w:left w:val="none" w:sz="0" w:space="0" w:color="auto"/>
        <w:bottom w:val="none" w:sz="0" w:space="0" w:color="auto"/>
        <w:right w:val="none" w:sz="0" w:space="0" w:color="auto"/>
      </w:divBdr>
      <w:divsChild>
        <w:div w:id="397558199">
          <w:marLeft w:val="0"/>
          <w:marRight w:val="0"/>
          <w:marTop w:val="0"/>
          <w:marBottom w:val="0"/>
          <w:divBdr>
            <w:top w:val="none" w:sz="0" w:space="0" w:color="auto"/>
            <w:left w:val="none" w:sz="0" w:space="0" w:color="auto"/>
            <w:bottom w:val="none" w:sz="0" w:space="0" w:color="auto"/>
            <w:right w:val="none" w:sz="0" w:space="0" w:color="auto"/>
          </w:divBdr>
          <w:divsChild>
            <w:div w:id="1613315364">
              <w:marLeft w:val="0"/>
              <w:marRight w:val="0"/>
              <w:marTop w:val="0"/>
              <w:marBottom w:val="0"/>
              <w:divBdr>
                <w:top w:val="none" w:sz="0" w:space="0" w:color="auto"/>
                <w:left w:val="none" w:sz="0" w:space="0" w:color="auto"/>
                <w:bottom w:val="none" w:sz="0" w:space="0" w:color="auto"/>
                <w:right w:val="none" w:sz="0" w:space="0" w:color="auto"/>
              </w:divBdr>
              <w:divsChild>
                <w:div w:id="1584142173">
                  <w:marLeft w:val="0"/>
                  <w:marRight w:val="0"/>
                  <w:marTop w:val="0"/>
                  <w:marBottom w:val="0"/>
                  <w:divBdr>
                    <w:top w:val="none" w:sz="0" w:space="0" w:color="auto"/>
                    <w:left w:val="none" w:sz="0" w:space="0" w:color="auto"/>
                    <w:bottom w:val="none" w:sz="0" w:space="0" w:color="auto"/>
                    <w:right w:val="none" w:sz="0" w:space="0" w:color="auto"/>
                  </w:divBdr>
                  <w:divsChild>
                    <w:div w:id="639580897">
                      <w:marLeft w:val="0"/>
                      <w:marRight w:val="0"/>
                      <w:marTop w:val="150"/>
                      <w:marBottom w:val="150"/>
                      <w:divBdr>
                        <w:top w:val="none" w:sz="0" w:space="0" w:color="auto"/>
                        <w:left w:val="none" w:sz="0" w:space="0" w:color="auto"/>
                        <w:bottom w:val="none" w:sz="0" w:space="0" w:color="auto"/>
                        <w:right w:val="none" w:sz="0" w:space="0" w:color="auto"/>
                      </w:divBdr>
                      <w:divsChild>
                        <w:div w:id="1171288903">
                          <w:marLeft w:val="0"/>
                          <w:marRight w:val="0"/>
                          <w:marTop w:val="0"/>
                          <w:marBottom w:val="0"/>
                          <w:divBdr>
                            <w:top w:val="none" w:sz="0" w:space="0" w:color="auto"/>
                            <w:left w:val="none" w:sz="0" w:space="0" w:color="auto"/>
                            <w:bottom w:val="none" w:sz="0" w:space="0" w:color="auto"/>
                            <w:right w:val="none" w:sz="0" w:space="0" w:color="auto"/>
                          </w:divBdr>
                          <w:divsChild>
                            <w:div w:id="91586344">
                              <w:marLeft w:val="0"/>
                              <w:marRight w:val="0"/>
                              <w:marTop w:val="0"/>
                              <w:marBottom w:val="0"/>
                              <w:divBdr>
                                <w:top w:val="none" w:sz="0" w:space="0" w:color="auto"/>
                                <w:left w:val="none" w:sz="0" w:space="0" w:color="auto"/>
                                <w:bottom w:val="none" w:sz="0" w:space="0" w:color="auto"/>
                                <w:right w:val="none" w:sz="0" w:space="0" w:color="auto"/>
                              </w:divBdr>
                              <w:divsChild>
                                <w:div w:id="77481118">
                                  <w:marLeft w:val="0"/>
                                  <w:marRight w:val="0"/>
                                  <w:marTop w:val="0"/>
                                  <w:marBottom w:val="0"/>
                                  <w:divBdr>
                                    <w:top w:val="none" w:sz="0" w:space="0" w:color="auto"/>
                                    <w:left w:val="none" w:sz="0" w:space="0" w:color="auto"/>
                                    <w:bottom w:val="none" w:sz="0" w:space="0" w:color="auto"/>
                                    <w:right w:val="none" w:sz="0" w:space="0" w:color="auto"/>
                                  </w:divBdr>
                                  <w:divsChild>
                                    <w:div w:id="143578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029643957">
      <w:bodyDiv w:val="1"/>
      <w:marLeft w:val="0"/>
      <w:marRight w:val="0"/>
      <w:marTop w:val="0"/>
      <w:marBottom w:val="0"/>
      <w:divBdr>
        <w:top w:val="none" w:sz="0" w:space="0" w:color="auto"/>
        <w:left w:val="none" w:sz="0" w:space="0" w:color="auto"/>
        <w:bottom w:val="none" w:sz="0" w:space="0" w:color="auto"/>
        <w:right w:val="none" w:sz="0" w:space="0" w:color="auto"/>
      </w:divBdr>
      <w:divsChild>
        <w:div w:id="1920401673">
          <w:marLeft w:val="0"/>
          <w:marRight w:val="0"/>
          <w:marTop w:val="0"/>
          <w:marBottom w:val="0"/>
          <w:divBdr>
            <w:top w:val="none" w:sz="0" w:space="0" w:color="auto"/>
            <w:left w:val="none" w:sz="0" w:space="0" w:color="auto"/>
            <w:bottom w:val="none" w:sz="0" w:space="0" w:color="auto"/>
            <w:right w:val="none" w:sz="0" w:space="0" w:color="auto"/>
          </w:divBdr>
          <w:divsChild>
            <w:div w:id="1287154138">
              <w:marLeft w:val="0"/>
              <w:marRight w:val="0"/>
              <w:marTop w:val="0"/>
              <w:marBottom w:val="0"/>
              <w:divBdr>
                <w:top w:val="none" w:sz="0" w:space="0" w:color="auto"/>
                <w:left w:val="none" w:sz="0" w:space="0" w:color="auto"/>
                <w:bottom w:val="none" w:sz="0" w:space="0" w:color="auto"/>
                <w:right w:val="none" w:sz="0" w:space="0" w:color="auto"/>
              </w:divBdr>
              <w:divsChild>
                <w:div w:id="185795212">
                  <w:marLeft w:val="0"/>
                  <w:marRight w:val="0"/>
                  <w:marTop w:val="0"/>
                  <w:marBottom w:val="0"/>
                  <w:divBdr>
                    <w:top w:val="none" w:sz="0" w:space="0" w:color="auto"/>
                    <w:left w:val="none" w:sz="0" w:space="0" w:color="auto"/>
                    <w:bottom w:val="none" w:sz="0" w:space="0" w:color="auto"/>
                    <w:right w:val="none" w:sz="0" w:space="0" w:color="auto"/>
                  </w:divBdr>
                  <w:divsChild>
                    <w:div w:id="768626117">
                      <w:marLeft w:val="0"/>
                      <w:marRight w:val="0"/>
                      <w:marTop w:val="150"/>
                      <w:marBottom w:val="150"/>
                      <w:divBdr>
                        <w:top w:val="none" w:sz="0" w:space="0" w:color="auto"/>
                        <w:left w:val="none" w:sz="0" w:space="0" w:color="auto"/>
                        <w:bottom w:val="none" w:sz="0" w:space="0" w:color="auto"/>
                        <w:right w:val="none" w:sz="0" w:space="0" w:color="auto"/>
                      </w:divBdr>
                      <w:divsChild>
                        <w:div w:id="847208996">
                          <w:marLeft w:val="0"/>
                          <w:marRight w:val="0"/>
                          <w:marTop w:val="0"/>
                          <w:marBottom w:val="0"/>
                          <w:divBdr>
                            <w:top w:val="none" w:sz="0" w:space="0" w:color="auto"/>
                            <w:left w:val="none" w:sz="0" w:space="0" w:color="auto"/>
                            <w:bottom w:val="none" w:sz="0" w:space="0" w:color="auto"/>
                            <w:right w:val="none" w:sz="0" w:space="0" w:color="auto"/>
                          </w:divBdr>
                          <w:divsChild>
                            <w:div w:id="1540817571">
                              <w:marLeft w:val="0"/>
                              <w:marRight w:val="0"/>
                              <w:marTop w:val="0"/>
                              <w:marBottom w:val="0"/>
                              <w:divBdr>
                                <w:top w:val="none" w:sz="0" w:space="0" w:color="auto"/>
                                <w:left w:val="none" w:sz="0" w:space="0" w:color="auto"/>
                                <w:bottom w:val="none" w:sz="0" w:space="0" w:color="auto"/>
                                <w:right w:val="none" w:sz="0" w:space="0" w:color="auto"/>
                              </w:divBdr>
                              <w:divsChild>
                                <w:div w:id="906768473">
                                  <w:marLeft w:val="0"/>
                                  <w:marRight w:val="0"/>
                                  <w:marTop w:val="0"/>
                                  <w:marBottom w:val="0"/>
                                  <w:divBdr>
                                    <w:top w:val="none" w:sz="0" w:space="0" w:color="auto"/>
                                    <w:left w:val="none" w:sz="0" w:space="0" w:color="auto"/>
                                    <w:bottom w:val="none" w:sz="0" w:space="0" w:color="auto"/>
                                    <w:right w:val="none" w:sz="0" w:space="0" w:color="auto"/>
                                  </w:divBdr>
                                  <w:divsChild>
                                    <w:div w:id="6665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2568532">
      <w:bodyDiv w:val="1"/>
      <w:marLeft w:val="0"/>
      <w:marRight w:val="0"/>
      <w:marTop w:val="0"/>
      <w:marBottom w:val="0"/>
      <w:divBdr>
        <w:top w:val="none" w:sz="0" w:space="0" w:color="auto"/>
        <w:left w:val="none" w:sz="0" w:space="0" w:color="auto"/>
        <w:bottom w:val="none" w:sz="0" w:space="0" w:color="auto"/>
        <w:right w:val="none" w:sz="0" w:space="0" w:color="auto"/>
      </w:divBdr>
      <w:divsChild>
        <w:div w:id="1359969911">
          <w:marLeft w:val="0"/>
          <w:marRight w:val="0"/>
          <w:marTop w:val="0"/>
          <w:marBottom w:val="0"/>
          <w:divBdr>
            <w:top w:val="none" w:sz="0" w:space="0" w:color="auto"/>
            <w:left w:val="none" w:sz="0" w:space="0" w:color="auto"/>
            <w:bottom w:val="none" w:sz="0" w:space="0" w:color="auto"/>
            <w:right w:val="none" w:sz="0" w:space="0" w:color="auto"/>
          </w:divBdr>
          <w:divsChild>
            <w:div w:id="1992367041">
              <w:marLeft w:val="0"/>
              <w:marRight w:val="0"/>
              <w:marTop w:val="0"/>
              <w:marBottom w:val="0"/>
              <w:divBdr>
                <w:top w:val="none" w:sz="0" w:space="0" w:color="auto"/>
                <w:left w:val="none" w:sz="0" w:space="0" w:color="auto"/>
                <w:bottom w:val="none" w:sz="0" w:space="0" w:color="auto"/>
                <w:right w:val="none" w:sz="0" w:space="0" w:color="auto"/>
              </w:divBdr>
              <w:divsChild>
                <w:div w:id="1905139697">
                  <w:marLeft w:val="0"/>
                  <w:marRight w:val="0"/>
                  <w:marTop w:val="0"/>
                  <w:marBottom w:val="0"/>
                  <w:divBdr>
                    <w:top w:val="none" w:sz="0" w:space="0" w:color="auto"/>
                    <w:left w:val="none" w:sz="0" w:space="0" w:color="auto"/>
                    <w:bottom w:val="none" w:sz="0" w:space="0" w:color="auto"/>
                    <w:right w:val="none" w:sz="0" w:space="0" w:color="auto"/>
                  </w:divBdr>
                  <w:divsChild>
                    <w:div w:id="1234194250">
                      <w:marLeft w:val="0"/>
                      <w:marRight w:val="0"/>
                      <w:marTop w:val="150"/>
                      <w:marBottom w:val="150"/>
                      <w:divBdr>
                        <w:top w:val="none" w:sz="0" w:space="0" w:color="auto"/>
                        <w:left w:val="none" w:sz="0" w:space="0" w:color="auto"/>
                        <w:bottom w:val="none" w:sz="0" w:space="0" w:color="auto"/>
                        <w:right w:val="none" w:sz="0" w:space="0" w:color="auto"/>
                      </w:divBdr>
                      <w:divsChild>
                        <w:div w:id="1379359085">
                          <w:marLeft w:val="0"/>
                          <w:marRight w:val="0"/>
                          <w:marTop w:val="0"/>
                          <w:marBottom w:val="0"/>
                          <w:divBdr>
                            <w:top w:val="none" w:sz="0" w:space="0" w:color="auto"/>
                            <w:left w:val="none" w:sz="0" w:space="0" w:color="auto"/>
                            <w:bottom w:val="none" w:sz="0" w:space="0" w:color="auto"/>
                            <w:right w:val="none" w:sz="0" w:space="0" w:color="auto"/>
                          </w:divBdr>
                          <w:divsChild>
                            <w:div w:id="1205556455">
                              <w:marLeft w:val="0"/>
                              <w:marRight w:val="0"/>
                              <w:marTop w:val="0"/>
                              <w:marBottom w:val="0"/>
                              <w:divBdr>
                                <w:top w:val="none" w:sz="0" w:space="0" w:color="auto"/>
                                <w:left w:val="none" w:sz="0" w:space="0" w:color="auto"/>
                                <w:bottom w:val="none" w:sz="0" w:space="0" w:color="auto"/>
                                <w:right w:val="none" w:sz="0" w:space="0" w:color="auto"/>
                              </w:divBdr>
                              <w:divsChild>
                                <w:div w:id="355545313">
                                  <w:marLeft w:val="0"/>
                                  <w:marRight w:val="0"/>
                                  <w:marTop w:val="0"/>
                                  <w:marBottom w:val="0"/>
                                  <w:divBdr>
                                    <w:top w:val="none" w:sz="0" w:space="0" w:color="auto"/>
                                    <w:left w:val="none" w:sz="0" w:space="0" w:color="auto"/>
                                    <w:bottom w:val="none" w:sz="0" w:space="0" w:color="auto"/>
                                    <w:right w:val="none" w:sz="0" w:space="0" w:color="auto"/>
                                  </w:divBdr>
                                  <w:divsChild>
                                    <w:div w:id="1593776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0871994">
      <w:bodyDiv w:val="1"/>
      <w:marLeft w:val="0"/>
      <w:marRight w:val="0"/>
      <w:marTop w:val="0"/>
      <w:marBottom w:val="0"/>
      <w:divBdr>
        <w:top w:val="none" w:sz="0" w:space="0" w:color="auto"/>
        <w:left w:val="none" w:sz="0" w:space="0" w:color="auto"/>
        <w:bottom w:val="none" w:sz="0" w:space="0" w:color="auto"/>
        <w:right w:val="none" w:sz="0" w:space="0" w:color="auto"/>
      </w:divBdr>
      <w:divsChild>
        <w:div w:id="34163569">
          <w:marLeft w:val="0"/>
          <w:marRight w:val="0"/>
          <w:marTop w:val="0"/>
          <w:marBottom w:val="0"/>
          <w:divBdr>
            <w:top w:val="none" w:sz="0" w:space="0" w:color="auto"/>
            <w:left w:val="none" w:sz="0" w:space="0" w:color="auto"/>
            <w:bottom w:val="none" w:sz="0" w:space="0" w:color="auto"/>
            <w:right w:val="none" w:sz="0" w:space="0" w:color="auto"/>
          </w:divBdr>
          <w:divsChild>
            <w:div w:id="1208487884">
              <w:marLeft w:val="0"/>
              <w:marRight w:val="0"/>
              <w:marTop w:val="0"/>
              <w:marBottom w:val="0"/>
              <w:divBdr>
                <w:top w:val="none" w:sz="0" w:space="0" w:color="auto"/>
                <w:left w:val="none" w:sz="0" w:space="0" w:color="auto"/>
                <w:bottom w:val="none" w:sz="0" w:space="0" w:color="auto"/>
                <w:right w:val="none" w:sz="0" w:space="0" w:color="auto"/>
              </w:divBdr>
              <w:divsChild>
                <w:div w:id="251669989">
                  <w:marLeft w:val="0"/>
                  <w:marRight w:val="0"/>
                  <w:marTop w:val="0"/>
                  <w:marBottom w:val="0"/>
                  <w:divBdr>
                    <w:top w:val="none" w:sz="0" w:space="0" w:color="auto"/>
                    <w:left w:val="none" w:sz="0" w:space="0" w:color="auto"/>
                    <w:bottom w:val="none" w:sz="0" w:space="0" w:color="auto"/>
                    <w:right w:val="none" w:sz="0" w:space="0" w:color="auto"/>
                  </w:divBdr>
                  <w:divsChild>
                    <w:div w:id="1126511627">
                      <w:marLeft w:val="0"/>
                      <w:marRight w:val="0"/>
                      <w:marTop w:val="150"/>
                      <w:marBottom w:val="150"/>
                      <w:divBdr>
                        <w:top w:val="none" w:sz="0" w:space="0" w:color="auto"/>
                        <w:left w:val="none" w:sz="0" w:space="0" w:color="auto"/>
                        <w:bottom w:val="none" w:sz="0" w:space="0" w:color="auto"/>
                        <w:right w:val="none" w:sz="0" w:space="0" w:color="auto"/>
                      </w:divBdr>
                      <w:divsChild>
                        <w:div w:id="650791402">
                          <w:marLeft w:val="0"/>
                          <w:marRight w:val="0"/>
                          <w:marTop w:val="0"/>
                          <w:marBottom w:val="0"/>
                          <w:divBdr>
                            <w:top w:val="none" w:sz="0" w:space="0" w:color="auto"/>
                            <w:left w:val="none" w:sz="0" w:space="0" w:color="auto"/>
                            <w:bottom w:val="none" w:sz="0" w:space="0" w:color="auto"/>
                            <w:right w:val="none" w:sz="0" w:space="0" w:color="auto"/>
                          </w:divBdr>
                          <w:divsChild>
                            <w:div w:id="848106562">
                              <w:marLeft w:val="0"/>
                              <w:marRight w:val="0"/>
                              <w:marTop w:val="0"/>
                              <w:marBottom w:val="0"/>
                              <w:divBdr>
                                <w:top w:val="none" w:sz="0" w:space="0" w:color="auto"/>
                                <w:left w:val="none" w:sz="0" w:space="0" w:color="auto"/>
                                <w:bottom w:val="none" w:sz="0" w:space="0" w:color="auto"/>
                                <w:right w:val="none" w:sz="0" w:space="0" w:color="auto"/>
                              </w:divBdr>
                              <w:divsChild>
                                <w:div w:id="1355111729">
                                  <w:marLeft w:val="0"/>
                                  <w:marRight w:val="0"/>
                                  <w:marTop w:val="0"/>
                                  <w:marBottom w:val="0"/>
                                  <w:divBdr>
                                    <w:top w:val="none" w:sz="0" w:space="0" w:color="auto"/>
                                    <w:left w:val="none" w:sz="0" w:space="0" w:color="auto"/>
                                    <w:bottom w:val="none" w:sz="0" w:space="0" w:color="auto"/>
                                    <w:right w:val="none" w:sz="0" w:space="0" w:color="auto"/>
                                  </w:divBdr>
                                  <w:divsChild>
                                    <w:div w:id="111988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064160">
      <w:bodyDiv w:val="1"/>
      <w:marLeft w:val="0"/>
      <w:marRight w:val="0"/>
      <w:marTop w:val="0"/>
      <w:marBottom w:val="0"/>
      <w:divBdr>
        <w:top w:val="none" w:sz="0" w:space="0" w:color="auto"/>
        <w:left w:val="none" w:sz="0" w:space="0" w:color="auto"/>
        <w:bottom w:val="none" w:sz="0" w:space="0" w:color="auto"/>
        <w:right w:val="none" w:sz="0" w:space="0" w:color="auto"/>
      </w:divBdr>
      <w:divsChild>
        <w:div w:id="1087994113">
          <w:marLeft w:val="0"/>
          <w:marRight w:val="0"/>
          <w:marTop w:val="0"/>
          <w:marBottom w:val="0"/>
          <w:divBdr>
            <w:top w:val="none" w:sz="0" w:space="0" w:color="auto"/>
            <w:left w:val="none" w:sz="0" w:space="0" w:color="auto"/>
            <w:bottom w:val="none" w:sz="0" w:space="0" w:color="auto"/>
            <w:right w:val="none" w:sz="0" w:space="0" w:color="auto"/>
          </w:divBdr>
          <w:divsChild>
            <w:div w:id="417023022">
              <w:marLeft w:val="0"/>
              <w:marRight w:val="0"/>
              <w:marTop w:val="0"/>
              <w:marBottom w:val="0"/>
              <w:divBdr>
                <w:top w:val="none" w:sz="0" w:space="0" w:color="auto"/>
                <w:left w:val="none" w:sz="0" w:space="0" w:color="auto"/>
                <w:bottom w:val="none" w:sz="0" w:space="0" w:color="auto"/>
                <w:right w:val="none" w:sz="0" w:space="0" w:color="auto"/>
              </w:divBdr>
              <w:divsChild>
                <w:div w:id="1872112213">
                  <w:marLeft w:val="0"/>
                  <w:marRight w:val="0"/>
                  <w:marTop w:val="0"/>
                  <w:marBottom w:val="0"/>
                  <w:divBdr>
                    <w:top w:val="none" w:sz="0" w:space="0" w:color="auto"/>
                    <w:left w:val="none" w:sz="0" w:space="0" w:color="auto"/>
                    <w:bottom w:val="none" w:sz="0" w:space="0" w:color="auto"/>
                    <w:right w:val="none" w:sz="0" w:space="0" w:color="auto"/>
                  </w:divBdr>
                  <w:divsChild>
                    <w:div w:id="1806703704">
                      <w:marLeft w:val="0"/>
                      <w:marRight w:val="0"/>
                      <w:marTop w:val="150"/>
                      <w:marBottom w:val="150"/>
                      <w:divBdr>
                        <w:top w:val="none" w:sz="0" w:space="0" w:color="auto"/>
                        <w:left w:val="none" w:sz="0" w:space="0" w:color="auto"/>
                        <w:bottom w:val="none" w:sz="0" w:space="0" w:color="auto"/>
                        <w:right w:val="none" w:sz="0" w:space="0" w:color="auto"/>
                      </w:divBdr>
                      <w:divsChild>
                        <w:div w:id="932318545">
                          <w:marLeft w:val="0"/>
                          <w:marRight w:val="0"/>
                          <w:marTop w:val="0"/>
                          <w:marBottom w:val="0"/>
                          <w:divBdr>
                            <w:top w:val="none" w:sz="0" w:space="0" w:color="auto"/>
                            <w:left w:val="none" w:sz="0" w:space="0" w:color="auto"/>
                            <w:bottom w:val="none" w:sz="0" w:space="0" w:color="auto"/>
                            <w:right w:val="none" w:sz="0" w:space="0" w:color="auto"/>
                          </w:divBdr>
                          <w:divsChild>
                            <w:div w:id="1127353169">
                              <w:marLeft w:val="0"/>
                              <w:marRight w:val="0"/>
                              <w:marTop w:val="0"/>
                              <w:marBottom w:val="0"/>
                              <w:divBdr>
                                <w:top w:val="none" w:sz="0" w:space="0" w:color="auto"/>
                                <w:left w:val="none" w:sz="0" w:space="0" w:color="auto"/>
                                <w:bottom w:val="none" w:sz="0" w:space="0" w:color="auto"/>
                                <w:right w:val="none" w:sz="0" w:space="0" w:color="auto"/>
                              </w:divBdr>
                              <w:divsChild>
                                <w:div w:id="3216757">
                                  <w:marLeft w:val="0"/>
                                  <w:marRight w:val="0"/>
                                  <w:marTop w:val="0"/>
                                  <w:marBottom w:val="0"/>
                                  <w:divBdr>
                                    <w:top w:val="none" w:sz="0" w:space="0" w:color="auto"/>
                                    <w:left w:val="none" w:sz="0" w:space="0" w:color="auto"/>
                                    <w:bottom w:val="none" w:sz="0" w:space="0" w:color="auto"/>
                                    <w:right w:val="none" w:sz="0" w:space="0" w:color="auto"/>
                                  </w:divBdr>
                                  <w:divsChild>
                                    <w:div w:id="200874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0326524">
      <w:bodyDiv w:val="1"/>
      <w:marLeft w:val="0"/>
      <w:marRight w:val="0"/>
      <w:marTop w:val="0"/>
      <w:marBottom w:val="0"/>
      <w:divBdr>
        <w:top w:val="none" w:sz="0" w:space="0" w:color="auto"/>
        <w:left w:val="none" w:sz="0" w:space="0" w:color="auto"/>
        <w:bottom w:val="none" w:sz="0" w:space="0" w:color="auto"/>
        <w:right w:val="none" w:sz="0" w:space="0" w:color="auto"/>
      </w:divBdr>
      <w:divsChild>
        <w:div w:id="1672758383">
          <w:marLeft w:val="0"/>
          <w:marRight w:val="0"/>
          <w:marTop w:val="0"/>
          <w:marBottom w:val="0"/>
          <w:divBdr>
            <w:top w:val="none" w:sz="0" w:space="0" w:color="auto"/>
            <w:left w:val="none" w:sz="0" w:space="0" w:color="auto"/>
            <w:bottom w:val="none" w:sz="0" w:space="0" w:color="auto"/>
            <w:right w:val="none" w:sz="0" w:space="0" w:color="auto"/>
          </w:divBdr>
          <w:divsChild>
            <w:div w:id="4403046">
              <w:marLeft w:val="0"/>
              <w:marRight w:val="0"/>
              <w:marTop w:val="0"/>
              <w:marBottom w:val="0"/>
              <w:divBdr>
                <w:top w:val="none" w:sz="0" w:space="0" w:color="auto"/>
                <w:left w:val="none" w:sz="0" w:space="0" w:color="auto"/>
                <w:bottom w:val="none" w:sz="0" w:space="0" w:color="auto"/>
                <w:right w:val="none" w:sz="0" w:space="0" w:color="auto"/>
              </w:divBdr>
              <w:divsChild>
                <w:div w:id="527258356">
                  <w:marLeft w:val="0"/>
                  <w:marRight w:val="0"/>
                  <w:marTop w:val="0"/>
                  <w:marBottom w:val="0"/>
                  <w:divBdr>
                    <w:top w:val="none" w:sz="0" w:space="0" w:color="auto"/>
                    <w:left w:val="none" w:sz="0" w:space="0" w:color="auto"/>
                    <w:bottom w:val="none" w:sz="0" w:space="0" w:color="auto"/>
                    <w:right w:val="none" w:sz="0" w:space="0" w:color="auto"/>
                  </w:divBdr>
                  <w:divsChild>
                    <w:div w:id="134565707">
                      <w:marLeft w:val="0"/>
                      <w:marRight w:val="0"/>
                      <w:marTop w:val="150"/>
                      <w:marBottom w:val="150"/>
                      <w:divBdr>
                        <w:top w:val="none" w:sz="0" w:space="0" w:color="auto"/>
                        <w:left w:val="none" w:sz="0" w:space="0" w:color="auto"/>
                        <w:bottom w:val="none" w:sz="0" w:space="0" w:color="auto"/>
                        <w:right w:val="none" w:sz="0" w:space="0" w:color="auto"/>
                      </w:divBdr>
                      <w:divsChild>
                        <w:div w:id="909534195">
                          <w:marLeft w:val="0"/>
                          <w:marRight w:val="0"/>
                          <w:marTop w:val="0"/>
                          <w:marBottom w:val="0"/>
                          <w:divBdr>
                            <w:top w:val="none" w:sz="0" w:space="0" w:color="auto"/>
                            <w:left w:val="none" w:sz="0" w:space="0" w:color="auto"/>
                            <w:bottom w:val="none" w:sz="0" w:space="0" w:color="auto"/>
                            <w:right w:val="none" w:sz="0" w:space="0" w:color="auto"/>
                          </w:divBdr>
                          <w:divsChild>
                            <w:div w:id="323053283">
                              <w:marLeft w:val="0"/>
                              <w:marRight w:val="0"/>
                              <w:marTop w:val="0"/>
                              <w:marBottom w:val="0"/>
                              <w:divBdr>
                                <w:top w:val="none" w:sz="0" w:space="0" w:color="auto"/>
                                <w:left w:val="none" w:sz="0" w:space="0" w:color="auto"/>
                                <w:bottom w:val="none" w:sz="0" w:space="0" w:color="auto"/>
                                <w:right w:val="none" w:sz="0" w:space="0" w:color="auto"/>
                              </w:divBdr>
                              <w:divsChild>
                                <w:div w:id="733309696">
                                  <w:marLeft w:val="0"/>
                                  <w:marRight w:val="0"/>
                                  <w:marTop w:val="0"/>
                                  <w:marBottom w:val="0"/>
                                  <w:divBdr>
                                    <w:top w:val="none" w:sz="0" w:space="0" w:color="auto"/>
                                    <w:left w:val="none" w:sz="0" w:space="0" w:color="auto"/>
                                    <w:bottom w:val="none" w:sz="0" w:space="0" w:color="auto"/>
                                    <w:right w:val="none" w:sz="0" w:space="0" w:color="auto"/>
                                  </w:divBdr>
                                  <w:divsChild>
                                    <w:div w:id="146782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9838596">
      <w:bodyDiv w:val="1"/>
      <w:marLeft w:val="0"/>
      <w:marRight w:val="0"/>
      <w:marTop w:val="0"/>
      <w:marBottom w:val="0"/>
      <w:divBdr>
        <w:top w:val="none" w:sz="0" w:space="0" w:color="auto"/>
        <w:left w:val="none" w:sz="0" w:space="0" w:color="auto"/>
        <w:bottom w:val="none" w:sz="0" w:space="0" w:color="auto"/>
        <w:right w:val="none" w:sz="0" w:space="0" w:color="auto"/>
      </w:divBdr>
      <w:divsChild>
        <w:div w:id="654721932">
          <w:marLeft w:val="0"/>
          <w:marRight w:val="0"/>
          <w:marTop w:val="0"/>
          <w:marBottom w:val="0"/>
          <w:divBdr>
            <w:top w:val="none" w:sz="0" w:space="0" w:color="auto"/>
            <w:left w:val="none" w:sz="0" w:space="0" w:color="auto"/>
            <w:bottom w:val="none" w:sz="0" w:space="0" w:color="auto"/>
            <w:right w:val="none" w:sz="0" w:space="0" w:color="auto"/>
          </w:divBdr>
          <w:divsChild>
            <w:div w:id="36438871">
              <w:marLeft w:val="0"/>
              <w:marRight w:val="0"/>
              <w:marTop w:val="0"/>
              <w:marBottom w:val="0"/>
              <w:divBdr>
                <w:top w:val="none" w:sz="0" w:space="0" w:color="auto"/>
                <w:left w:val="none" w:sz="0" w:space="0" w:color="auto"/>
                <w:bottom w:val="none" w:sz="0" w:space="0" w:color="auto"/>
                <w:right w:val="none" w:sz="0" w:space="0" w:color="auto"/>
              </w:divBdr>
              <w:divsChild>
                <w:div w:id="555361436">
                  <w:marLeft w:val="0"/>
                  <w:marRight w:val="0"/>
                  <w:marTop w:val="0"/>
                  <w:marBottom w:val="0"/>
                  <w:divBdr>
                    <w:top w:val="none" w:sz="0" w:space="0" w:color="auto"/>
                    <w:left w:val="none" w:sz="0" w:space="0" w:color="auto"/>
                    <w:bottom w:val="none" w:sz="0" w:space="0" w:color="auto"/>
                    <w:right w:val="none" w:sz="0" w:space="0" w:color="auto"/>
                  </w:divBdr>
                  <w:divsChild>
                    <w:div w:id="928586815">
                      <w:marLeft w:val="0"/>
                      <w:marRight w:val="0"/>
                      <w:marTop w:val="150"/>
                      <w:marBottom w:val="150"/>
                      <w:divBdr>
                        <w:top w:val="none" w:sz="0" w:space="0" w:color="auto"/>
                        <w:left w:val="none" w:sz="0" w:space="0" w:color="auto"/>
                        <w:bottom w:val="none" w:sz="0" w:space="0" w:color="auto"/>
                        <w:right w:val="none" w:sz="0" w:space="0" w:color="auto"/>
                      </w:divBdr>
                      <w:divsChild>
                        <w:div w:id="861431109">
                          <w:marLeft w:val="0"/>
                          <w:marRight w:val="0"/>
                          <w:marTop w:val="0"/>
                          <w:marBottom w:val="0"/>
                          <w:divBdr>
                            <w:top w:val="none" w:sz="0" w:space="0" w:color="auto"/>
                            <w:left w:val="none" w:sz="0" w:space="0" w:color="auto"/>
                            <w:bottom w:val="none" w:sz="0" w:space="0" w:color="auto"/>
                            <w:right w:val="none" w:sz="0" w:space="0" w:color="auto"/>
                          </w:divBdr>
                          <w:divsChild>
                            <w:div w:id="320085265">
                              <w:marLeft w:val="0"/>
                              <w:marRight w:val="0"/>
                              <w:marTop w:val="0"/>
                              <w:marBottom w:val="0"/>
                              <w:divBdr>
                                <w:top w:val="none" w:sz="0" w:space="0" w:color="auto"/>
                                <w:left w:val="none" w:sz="0" w:space="0" w:color="auto"/>
                                <w:bottom w:val="none" w:sz="0" w:space="0" w:color="auto"/>
                                <w:right w:val="none" w:sz="0" w:space="0" w:color="auto"/>
                              </w:divBdr>
                              <w:divsChild>
                                <w:div w:id="1884323389">
                                  <w:marLeft w:val="0"/>
                                  <w:marRight w:val="0"/>
                                  <w:marTop w:val="0"/>
                                  <w:marBottom w:val="0"/>
                                  <w:divBdr>
                                    <w:top w:val="none" w:sz="0" w:space="0" w:color="auto"/>
                                    <w:left w:val="none" w:sz="0" w:space="0" w:color="auto"/>
                                    <w:bottom w:val="none" w:sz="0" w:space="0" w:color="auto"/>
                                    <w:right w:val="none" w:sz="0" w:space="0" w:color="auto"/>
                                  </w:divBdr>
                                  <w:divsChild>
                                    <w:div w:id="111301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rndt\AppData\Local\Temp\Temp1_TF_Template_Word_Windows_2013.zip\TF_Template_Word_Windows_201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BB5A5B-D779-4762-AA28-7E4A80976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TF_Template_Word_Windows_2013.dotx</Template>
  <TotalTime>1</TotalTime>
  <Pages>39</Pages>
  <Words>9398</Words>
  <Characters>51784</Characters>
  <Application>Microsoft Office Word</Application>
  <DocSecurity>0</DocSecurity>
  <Lines>1399</Lines>
  <Paragraphs>493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TF_Template_Word_Windows_2013</vt:lpstr>
      <vt:lpstr>TF_Template_Word_Windows_2013</vt:lpstr>
    </vt:vector>
  </TitlesOfParts>
  <Company>Informa Plc</Company>
  <LinksUpToDate>false</LinksUpToDate>
  <CharactersWithSpaces>60689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TF_Template_Word_Windows_2013</dc:title>
  <dc:subject/>
  <dc:creator>Arndt, Tobias (wbk)</dc:creator>
  <cp:keywords/>
  <dc:description/>
  <cp:lastModifiedBy>Mukesh Kumar</cp:lastModifiedBy>
  <cp:revision>2</cp:revision>
  <cp:lastPrinted>2016-11-03T13:52:00Z</cp:lastPrinted>
  <dcterms:created xsi:type="dcterms:W3CDTF">2018-09-24T11:00:00Z</dcterms:created>
  <dcterms:modified xsi:type="dcterms:W3CDTF">2018-09-24T11:00:00Z</dcterms:modified>
</cp:coreProperties>
</file>