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tiff" ContentType="image/tiff"/>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14:paraId="0C018E04" w14:textId="77777777" w:rsidR="00F62C8B" w:rsidRPr="00F560B0" w:rsidRDefault="000F3A41" w:rsidP="004C531E">
      <w:pPr>
        <w:pStyle w:val="RSCM01ReceivedAccepted"/>
      </w:pPr>
      <w:r w:rsidRPr="00F560B0">
        <mc:AlternateContent>
          <mc:Choice Requires="wps">
            <w:drawing>
              <wp:anchor distT="180340" distB="0" distL="114300" distR="114300" simplePos="0" relativeHeight="251656192" behindDoc="1" locked="1" layoutInCell="0" allowOverlap="0" wp14:anchorId="1A9D0153" wp14:editId="7DE6F99A">
                <wp:simplePos x="0" y="0"/>
                <wp:positionH relativeFrom="column">
                  <wp:posOffset>-58</wp:posOffset>
                </wp:positionH>
                <wp:positionV relativeFrom="margin">
                  <wp:align>bottom</wp:align>
                </wp:positionV>
                <wp:extent cx="3158490" cy="1306830"/>
                <wp:effectExtent l="0" t="0" r="3810" b="0"/>
                <wp:wrapTopAndBottom/>
                <wp:docPr id="7"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158490" cy="1306830"/>
                        </a:xfrm>
                        <a:prstGeom prst="rect">
                          <a:avLst/>
                        </a:prstGeom>
                        <a:solidFill>
                          <a:srgbClr val="FFFFFF"/>
                        </a:solidFill>
                        <a:ln w="9525">
                          <a:noFill/>
                          <a:miter lim="800000"/>
                          <a:headEnd/>
                          <a:tailEnd/>
                        </a:ln>
                      </wps:spPr>
                      <wps:txbx>
                        <w:txbxContent>
                          <w:p w14:paraId="52E624DF" w14:textId="77777777" w:rsidR="00B975F3" w:rsidRPr="00C405FD" w:rsidRDefault="00B975F3" w:rsidP="00243D6D">
                            <w:pPr>
                              <w:pStyle w:val="RSCF01FootnoteAuthorAddress"/>
                            </w:pPr>
                            <w:r w:rsidRPr="00243D6D">
                              <w:t>Department of Chemical and Biomolecular Engineering, National University of Singapore, 4 Engineering Drive 4, Singapore 117585, Singapore</w:t>
                            </w:r>
                            <w:r>
                              <w:t>.</w:t>
                            </w:r>
                          </w:p>
                          <w:p w14:paraId="622152DB" w14:textId="77777777" w:rsidR="00B975F3" w:rsidRPr="00C405FD" w:rsidRDefault="00B975F3" w:rsidP="00243D6D">
                            <w:pPr>
                              <w:pStyle w:val="RSCF01FootnoteAuthorAddress"/>
                            </w:pPr>
                            <w:r w:rsidRPr="00243D6D">
                              <w:t>Institute for Catalysis, Hokkaido University, N-21, W-10, Sapporo 001-0021, Japan</w:t>
                            </w:r>
                            <w:r w:rsidRPr="00C405FD">
                              <w:t>.</w:t>
                            </w:r>
                          </w:p>
                          <w:p w14:paraId="33747F37" w14:textId="77777777" w:rsidR="00B975F3" w:rsidRDefault="00B975F3" w:rsidP="00243D6D">
                            <w:pPr>
                              <w:pStyle w:val="RSCF01FootnoteAuthorAddress"/>
                            </w:pPr>
                            <w:r w:rsidRPr="00243D6D">
                              <w:t xml:space="preserve">Elementary Strategy Initiative for Catalysis and Battery, Kyoto University, Kyoto </w:t>
                            </w:r>
                            <w:proofErr w:type="spellStart"/>
                            <w:r w:rsidRPr="00243D6D">
                              <w:t>Daigaku</w:t>
                            </w:r>
                            <w:proofErr w:type="spellEnd"/>
                            <w:r w:rsidRPr="00243D6D">
                              <w:t xml:space="preserve"> </w:t>
                            </w:r>
                            <w:proofErr w:type="spellStart"/>
                            <w:r w:rsidRPr="00243D6D">
                              <w:t>Katsura</w:t>
                            </w:r>
                            <w:proofErr w:type="spellEnd"/>
                            <w:r w:rsidRPr="00243D6D">
                              <w:t>, Nishikyo-</w:t>
                            </w:r>
                            <w:proofErr w:type="spellStart"/>
                            <w:r w:rsidRPr="00243D6D">
                              <w:t>ku</w:t>
                            </w:r>
                            <w:proofErr w:type="spellEnd"/>
                            <w:r w:rsidRPr="00243D6D">
                              <w:t>, Kyoto, Japan, 615-8510</w:t>
                            </w:r>
                            <w:r w:rsidRPr="00C405FD">
                              <w:t>.</w:t>
                            </w:r>
                          </w:p>
                          <w:p w14:paraId="17412ACA" w14:textId="77777777" w:rsidR="00B975F3" w:rsidRPr="00241ACD" w:rsidRDefault="00B975F3" w:rsidP="00241ACD">
                            <w:pPr>
                              <w:pStyle w:val="RSCF01FootnoteAuthorAddress"/>
                            </w:pPr>
                            <w:r w:rsidRPr="00243D6D">
                              <w:t>Department of Chemical Engineering and Biotechnology, University of Cambridge, Philippa Fawcett Drive, Cambridge CB3 0AS, UK</w:t>
                            </w:r>
                            <w:r>
                              <w:t>.</w:t>
                            </w:r>
                          </w:p>
                          <w:p w14:paraId="3A1337A3" w14:textId="77777777" w:rsidR="00B975F3" w:rsidRPr="00241ACD" w:rsidRDefault="00B975F3" w:rsidP="00241ACD">
                            <w:pPr>
                              <w:pStyle w:val="RSCF02FootnotestoTitleAuthors"/>
                            </w:pPr>
                            <w:r w:rsidRPr="00241ACD">
                              <w:t>Electronic Supplementary Information (ESI) available: [details of any supplementary information available should be included here]. See DOI: 10.1039/x0xx00000x</w:t>
                            </w:r>
                          </w:p>
                        </w:txbxContent>
                      </wps:txbx>
                      <wps:bodyPr rot="0" vert="horz" wrap="square" lIns="0" tIns="36000" rIns="0" bIns="36000" anchor="b"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1="http://schemas.microsoft.com/office/drawing/2015/9/8/chartex" xmlns:cx="http://schemas.microsoft.com/office/drawing/2014/chartex">
            <w:pict>
              <v:shapetype w14:anchorId="1A9D0153" id="_x0000_t202" coordsize="21600,21600" o:spt="202" path="m,l,21600r21600,l21600,xe">
                <v:stroke joinstyle="miter"/>
                <v:path gradientshapeok="t" o:connecttype="rect"/>
              </v:shapetype>
              <v:shape id="Text Box 2" o:spid="_x0000_s1026" type="#_x0000_t202" style="position:absolute;margin-left:0;margin-top:0;width:248.7pt;height:102.9pt;z-index:-251660288;visibility:visible;mso-wrap-style:square;mso-width-percent:0;mso-height-percent:200;mso-wrap-distance-left:9pt;mso-wrap-distance-top:14.2pt;mso-wrap-distance-right:9pt;mso-wrap-distance-bottom:0;mso-position-horizontal:absolute;mso-position-horizontal-relative:text;mso-position-vertical:bottom;mso-position-vertical-relative:margin;mso-width-percent:0;mso-height-percent:2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" o:allowincell="f" o:allowoverlap="f" stroked="f">
                <o:lock v:ext="edit" aspectratio="t"/>
                <v:textbox style="mso-fit-shape-to-text:t" inset="0,1mm,0,1mm">
                  <w:txbxContent>
                    <w:p w14:paraId="52E624DF" w14:textId="77777777" w:rsidR="00B975F3" w:rsidRPr="00C405FD" w:rsidRDefault="00B975F3" w:rsidP="00243D6D">
                      <w:pPr>
                        <w:pStyle w:val="RSCF01FootnoteAuthorAddress"/>
                      </w:pPr>
                      <w:r w:rsidRPr="00243D6D">
                        <w:t xml:space="preserve">Department of Chemical and </w:t>
                      </w:r>
                      <w:proofErr w:type="spellStart"/>
                      <w:r w:rsidRPr="00243D6D">
                        <w:t>Biomolecular</w:t>
                      </w:r>
                      <w:proofErr w:type="spellEnd"/>
                      <w:r w:rsidRPr="00243D6D">
                        <w:t xml:space="preserve"> Engineering, National University of Singapore, 4 Engineering Drive 4, Singapore 117585, Singapore</w:t>
                      </w:r>
                      <w:r>
                        <w:t>.</w:t>
                      </w:r>
                    </w:p>
                    <w:p w14:paraId="622152DB" w14:textId="77777777" w:rsidR="00B975F3" w:rsidRPr="00C405FD" w:rsidRDefault="00B975F3" w:rsidP="00243D6D">
                      <w:pPr>
                        <w:pStyle w:val="RSCF01FootnoteAuthorAddress"/>
                      </w:pPr>
                      <w:r w:rsidRPr="00243D6D">
                        <w:t>Institute for Catalysis, Hokkaido University, N-21, W-10, Sapporo 001-0021, Japan</w:t>
                      </w:r>
                      <w:r w:rsidRPr="00C405FD">
                        <w:t>.</w:t>
                      </w:r>
                    </w:p>
                    <w:p w14:paraId="33747F37" w14:textId="77777777" w:rsidR="00B975F3" w:rsidRDefault="00B975F3" w:rsidP="00243D6D">
                      <w:pPr>
                        <w:pStyle w:val="RSCF01FootnoteAuthorAddress"/>
                      </w:pPr>
                      <w:r w:rsidRPr="00243D6D">
                        <w:t xml:space="preserve">Elementary Strategy Initiative for Catalysis and Battery, Kyoto University, Kyoto </w:t>
                      </w:r>
                      <w:proofErr w:type="spellStart"/>
                      <w:r w:rsidRPr="00243D6D">
                        <w:t>Daigaku</w:t>
                      </w:r>
                      <w:proofErr w:type="spellEnd"/>
                      <w:r w:rsidRPr="00243D6D">
                        <w:t xml:space="preserve"> </w:t>
                      </w:r>
                      <w:proofErr w:type="spellStart"/>
                      <w:r w:rsidRPr="00243D6D">
                        <w:t>Katsura</w:t>
                      </w:r>
                      <w:proofErr w:type="spellEnd"/>
                      <w:r w:rsidRPr="00243D6D">
                        <w:t>, Nishikyo-</w:t>
                      </w:r>
                      <w:proofErr w:type="spellStart"/>
                      <w:r w:rsidRPr="00243D6D">
                        <w:t>ku</w:t>
                      </w:r>
                      <w:proofErr w:type="spellEnd"/>
                      <w:r w:rsidRPr="00243D6D">
                        <w:t>, Kyoto, Japan, 615-8510</w:t>
                      </w:r>
                      <w:r w:rsidRPr="00C405FD">
                        <w:t>.</w:t>
                      </w:r>
                    </w:p>
                    <w:p w14:paraId="17412ACA" w14:textId="77777777" w:rsidR="00B975F3" w:rsidRPr="00241ACD" w:rsidRDefault="00B975F3" w:rsidP="00241ACD">
                      <w:pPr>
                        <w:pStyle w:val="RSCF01FootnoteAuthorAddress"/>
                      </w:pPr>
                      <w:r w:rsidRPr="00243D6D">
                        <w:t>Department of Chemical Engineering and Biotechnology, University of Cambridge, Philippa Fawcett Drive, Cambridge CB3 0AS, UK</w:t>
                      </w:r>
                      <w:r>
                        <w:t>.</w:t>
                      </w:r>
                    </w:p>
                    <w:p w14:paraId="3A1337A3" w14:textId="77777777" w:rsidR="00B975F3" w:rsidRPr="00241ACD" w:rsidRDefault="00B975F3" w:rsidP="00241ACD">
                      <w:pPr>
                        <w:pStyle w:val="RSCF02FootnotestoTitleAuthors"/>
                      </w:pPr>
                      <w:r w:rsidRPr="00241ACD">
                        <w:t>Electronic Supplementary Information (ESI) available: [details of any supplementary information available should be included here]. See DOI: 10.1039/x0xx00000x</w:t>
                      </w:r>
                    </w:p>
                  </w:txbxContent>
                </v:textbox>
                <w10:wrap type="topAndBottom" anchory="margin"/>
                <w10:anchorlock/>
              </v:shape>
            </w:pict>
          </mc:Fallback>
        </mc:AlternateContent>
      </w:r>
      <w:r w:rsidR="00F62C8B" w:rsidRPr="00F560B0">
        <w:t>Received 00th January 20</w:t>
      </w:r>
      <w:r w:rsidR="00F15F90" w:rsidRPr="00F560B0">
        <w:t>xx</w:t>
      </w:r>
      <w:r w:rsidR="00F62C8B" w:rsidRPr="00F560B0">
        <w:t>,</w:t>
      </w:r>
    </w:p>
    <w:p w14:paraId="32B1E09B" w14:textId="77777777" w:rsidR="00F62C8B" w:rsidRPr="00F560B0" w:rsidRDefault="00F62C8B" w:rsidP="004C531E">
      <w:pPr>
        <w:pStyle w:val="RSCM01ReceivedAccepted"/>
      </w:pPr>
      <w:r w:rsidRPr="00F560B0">
        <w:t>Accepted 00th January 20</w:t>
      </w:r>
      <w:r w:rsidR="00F15F90" w:rsidRPr="00F560B0">
        <w:t>xx</w:t>
      </w:r>
    </w:p>
    <w:p w14:paraId="6D027A24" w14:textId="77777777" w:rsidR="00F62C8B" w:rsidRPr="00F560B0" w:rsidRDefault="00F62C8B" w:rsidP="004C531E">
      <w:pPr>
        <w:pStyle w:val="RSCM02DOI"/>
      </w:pPr>
      <w:r w:rsidRPr="00F560B0">
        <w:t>DOI: 10.1039/x0xx00000x</w:t>
      </w:r>
    </w:p>
    <w:p w14:paraId="13149D22" w14:textId="77777777" w:rsidR="00A9649E" w:rsidRPr="00F560B0" w:rsidRDefault="00A9649E" w:rsidP="004C531E">
      <w:pPr>
        <w:pStyle w:val="RSCM03Website"/>
      </w:pPr>
      <w:r w:rsidRPr="00F560B0">
        <w:t>www.rsc.org/</w:t>
      </w:r>
    </w:p>
    <w:p w14:paraId="18DCE41E" w14:textId="77777777" w:rsidR="004414A5" w:rsidRPr="00F560B0" w:rsidRDefault="00F62C8B" w:rsidP="00C32EDF">
      <w:pPr>
        <w:pStyle w:val="RSCH01PaperTitle"/>
      </w:pPr>
      <w:r w:rsidRPr="00F560B0">
        <w:br w:type="column"/>
      </w:r>
      <w:r w:rsidR="00A8369A" w:rsidRPr="00F560B0">
        <w:t>Oxidant free conversion of alcohols to nitriles over Ni-based catalysts</w:t>
      </w:r>
      <w:r w:rsidR="004414A5" w:rsidRPr="00F560B0">
        <w:t xml:space="preserve"> </w:t>
      </w:r>
    </w:p>
    <w:p w14:paraId="6D28004D" w14:textId="7C69ABAE" w:rsidR="008125A0" w:rsidRPr="00F560B0" w:rsidRDefault="004C3690" w:rsidP="008125A0">
      <w:pPr>
        <w:pStyle w:val="RSCB01ARTAbstract"/>
        <w:rPr>
          <w:rFonts w:cs="Times New Roman"/>
          <w:sz w:val="20"/>
          <w:vertAlign w:val="superscript"/>
        </w:rPr>
      </w:pPr>
      <w:r w:rsidRPr="00F560B0">
        <w:rPr>
          <w:rFonts w:cs="Times New Roman"/>
          <w:sz w:val="20"/>
        </w:rPr>
        <w:t>Yunzhu Wang</w:t>
      </w:r>
      <w:r w:rsidR="008125A0" w:rsidRPr="00F560B0">
        <w:rPr>
          <w:rFonts w:cs="Times New Roman"/>
          <w:sz w:val="20"/>
        </w:rPr>
        <w:t>,</w:t>
      </w:r>
      <w:r w:rsidR="008125A0" w:rsidRPr="00F560B0">
        <w:rPr>
          <w:rFonts w:cs="Times New Roman"/>
          <w:sz w:val="20"/>
          <w:vertAlign w:val="superscript"/>
        </w:rPr>
        <w:t>a</w:t>
      </w:r>
      <w:r w:rsidR="008125A0" w:rsidRPr="00F560B0">
        <w:rPr>
          <w:rFonts w:cs="Times New Roman"/>
          <w:sz w:val="20"/>
        </w:rPr>
        <w:t xml:space="preserve"> </w:t>
      </w:r>
      <w:r w:rsidRPr="00F560B0">
        <w:rPr>
          <w:rFonts w:cs="Times New Roman"/>
          <w:sz w:val="20"/>
        </w:rPr>
        <w:t>Shinya Furukawa,</w:t>
      </w:r>
      <w:r w:rsidR="008125A0" w:rsidRPr="00F560B0">
        <w:rPr>
          <w:rFonts w:cs="Times New Roman"/>
          <w:sz w:val="20"/>
          <w:vertAlign w:val="superscript"/>
        </w:rPr>
        <w:t>b</w:t>
      </w:r>
      <w:r w:rsidRPr="00F560B0">
        <w:rPr>
          <w:rFonts w:cs="Times New Roman"/>
          <w:sz w:val="20"/>
          <w:vertAlign w:val="superscript"/>
        </w:rPr>
        <w:t>c</w:t>
      </w:r>
      <w:r w:rsidR="008125A0" w:rsidRPr="00F560B0">
        <w:rPr>
          <w:rFonts w:cs="Times New Roman"/>
          <w:sz w:val="20"/>
        </w:rPr>
        <w:t xml:space="preserve"> </w:t>
      </w:r>
      <w:r w:rsidRPr="00F560B0">
        <w:rPr>
          <w:rFonts w:cs="Times New Roman"/>
          <w:sz w:val="20"/>
        </w:rPr>
        <w:t>Zhang Zhang,</w:t>
      </w:r>
      <w:r w:rsidRPr="00F560B0">
        <w:rPr>
          <w:rFonts w:cs="Times New Roman"/>
          <w:sz w:val="20"/>
          <w:vertAlign w:val="superscript"/>
        </w:rPr>
        <w:t>a</w:t>
      </w:r>
      <w:r w:rsidRPr="00F560B0">
        <w:rPr>
          <w:rFonts w:cs="Times New Roman"/>
          <w:sz w:val="20"/>
        </w:rPr>
        <w:t xml:space="preserve"> Laura Torrente-Murciano,</w:t>
      </w:r>
      <w:r w:rsidRPr="00F560B0">
        <w:rPr>
          <w:rFonts w:cs="Times New Roman"/>
          <w:sz w:val="20"/>
          <w:vertAlign w:val="superscript"/>
        </w:rPr>
        <w:t>d</w:t>
      </w:r>
      <w:r w:rsidRPr="00F560B0">
        <w:rPr>
          <w:rFonts w:cs="Times New Roman"/>
          <w:sz w:val="20"/>
        </w:rPr>
        <w:t xml:space="preserve"> Saif A. Khan</w:t>
      </w:r>
      <w:r w:rsidRPr="00F560B0">
        <w:rPr>
          <w:rFonts w:cs="Times New Roman"/>
          <w:sz w:val="20"/>
          <w:vertAlign w:val="superscript"/>
        </w:rPr>
        <w:t>a</w:t>
      </w:r>
      <w:r w:rsidRPr="00F560B0">
        <w:rPr>
          <w:rFonts w:cs="Times New Roman"/>
          <w:sz w:val="20"/>
        </w:rPr>
        <w:t xml:space="preserve"> </w:t>
      </w:r>
      <w:r w:rsidR="008125A0" w:rsidRPr="00F560B0">
        <w:rPr>
          <w:rFonts w:cs="Times New Roman"/>
          <w:sz w:val="20"/>
        </w:rPr>
        <w:t xml:space="preserve">and </w:t>
      </w:r>
      <w:r w:rsidRPr="00F560B0">
        <w:rPr>
          <w:rFonts w:cs="Times New Roman"/>
          <w:sz w:val="20"/>
        </w:rPr>
        <w:t>Ning Yan*</w:t>
      </w:r>
      <w:r w:rsidRPr="00F560B0">
        <w:rPr>
          <w:rFonts w:cs="Times New Roman"/>
          <w:sz w:val="20"/>
          <w:vertAlign w:val="superscript"/>
        </w:rPr>
        <w:t>a</w:t>
      </w:r>
    </w:p>
    <w:p w14:paraId="32A08D06" w14:textId="77777777" w:rsidR="00FA2DA2" w:rsidRPr="00F560B0" w:rsidRDefault="00607127" w:rsidP="00FA2DA2">
      <w:pPr>
        <w:pStyle w:val="RSCB01ARTAbstract"/>
        <w:sectPr w:rsidR="00FA2DA2" w:rsidRPr="00F560B0" w:rsidSect="00514CBA">
          <w:headerReference w:type="even" r:id="rId8"/>
          <w:headerReference w:type="default" r:id="rId9"/>
          <w:footerReference w:type="even" r:id="rId10"/>
          <w:footerReference w:type="default" r:id="rId11"/>
          <w:headerReference w:type="first" r:id="rId12"/>
          <w:footerReference w:type="first" r:id="rId13"/>
          <w:pgSz w:w="11907" w:h="16840" w:code="9"/>
          <w:pgMar w:top="1009" w:right="851" w:bottom="1758" w:left="851" w:header="851" w:footer="1049" w:gutter="0"/>
          <w:cols w:num="2" w:space="227" w:equalWidth="0">
            <w:col w:w="1985" w:space="227"/>
            <w:col w:w="7993"/>
          </w:cols>
          <w:titlePg/>
          <w:docGrid w:linePitch="360"/>
        </w:sectPr>
      </w:pPr>
      <w:r w:rsidRPr="00F560B0">
        <w:t xml:space="preserve">Organic nitriles are significant and versatile industrial feedstocks, but their conventional synthetic protocols require hazardous starting materials and/or harsh reaction conditions posing environmental and health risks. Herein, we established a Ni-based catalytic system to convert primary alcohols to nitriles with ammonia gas as the sole nitrogen source under oxidant-free conditions at merely 190-230 °C. Based on isotope labelling experiments, </w:t>
      </w:r>
      <w:r w:rsidRPr="00F560B0">
        <w:rPr>
          <w:i/>
        </w:rPr>
        <w:t>in-situ</w:t>
      </w:r>
      <w:r w:rsidRPr="00F560B0">
        <w:t xml:space="preserve"> DRIFTS and control experiments, the reaction pathway was identified to follow a dehydrogenation-imination-dehydrogenation sequence, with α-carbon C–H bond breakage as the rate determining step. Ni is superior to all noble metal catalysts tested, due to its excellent dehydrogenation ability that is not inhibited by NH</w:t>
      </w:r>
      <w:r w:rsidRPr="00F560B0">
        <w:rPr>
          <w:vertAlign w:val="subscript"/>
        </w:rPr>
        <w:t>3</w:t>
      </w:r>
      <w:r w:rsidRPr="00F560B0">
        <w:t>. The support plays an auxiliary role, promoting the reaction between aldehyde and ammonia to form imine as a critical intermediate. Ni/Al</w:t>
      </w:r>
      <w:r w:rsidRPr="00F560B0">
        <w:rPr>
          <w:vertAlign w:val="subscript"/>
        </w:rPr>
        <w:t>2</w:t>
      </w:r>
      <w:r w:rsidRPr="00F560B0">
        <w:t>O</w:t>
      </w:r>
      <w:r w:rsidRPr="00F560B0">
        <w:rPr>
          <w:vertAlign w:val="subscript"/>
        </w:rPr>
        <w:t>3</w:t>
      </w:r>
      <w:r w:rsidRPr="00F560B0">
        <w:t xml:space="preserve"> catalyst prepared </w:t>
      </w:r>
      <w:r w:rsidRPr="00F560B0">
        <w:rPr>
          <w:i/>
        </w:rPr>
        <w:t>via</w:t>
      </w:r>
      <w:r w:rsidRPr="00F560B0">
        <w:t xml:space="preserve"> deposition-precipitation method, featuring both excellent dispersion of metallic Ni and suitable acid sites, enabled alcohol transformation into nitrile under unprecedented low temperature. Various alcohols were converted into their corresponding nitriles in high conversions and yields (both up to 99%), while the catalyst kept 90% of its original activity after 48 hours in the stability test, highlighting the wide applicability and the robustness of the catalytic system. </w:t>
      </w:r>
    </w:p>
    <w:p w14:paraId="25B74356" w14:textId="77777777" w:rsidR="006F6864" w:rsidRPr="00F560B0" w:rsidRDefault="006F6864" w:rsidP="006F6864">
      <w:pPr>
        <w:pStyle w:val="RSCB04AHeadingSection"/>
      </w:pPr>
      <w:r w:rsidRPr="00F560B0">
        <w:t>1. Introduction</w:t>
      </w:r>
    </w:p>
    <w:p w14:paraId="029F077F" w14:textId="700B7BA5" w:rsidR="006F6864" w:rsidRPr="00F560B0" w:rsidRDefault="006F6864" w:rsidP="006F6864">
      <w:pPr>
        <w:pStyle w:val="RSCB02ArticleText"/>
      </w:pPr>
      <w:bookmarkStart w:id="1" w:name="OLE_LINK43"/>
      <w:r w:rsidRPr="00F560B0">
        <w:t>Organic nitriles find wide applications as significant structural motifs in pharmaceuticals, fine chemicals, biological materials and high performance polymer materials.</w:t>
      </w:r>
      <w:r w:rsidRPr="00F560B0">
        <w:fldChar w:fldCharType="begin">
          <w:fldData xml:space="preserve">PEVuZE5vdGU+PENpdGU+PEF1dGhvcj5LaW08L0F1dGhvcj48WWVhcj4yMDEyPC9ZZWFyPjxSZWNO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</w:fldData>
        </w:fldChar>
      </w:r>
      <w:r w:rsidR="00A73457" w:rsidRPr="00F560B0">
        <w:instrText xml:space="preserve"> ADDIN EN.CITE </w:instrText>
      </w:r>
      <w:r w:rsidR="00A73457" w:rsidRPr="00F560B0">
        <w:fldChar w:fldCharType="begin">
          <w:fldData xml:space="preserve">PEVuZE5vdGU+PENpdGU+PEF1dGhvcj5LaW08L0F1dGhvcj48WWVhcj4yMDEyPC9ZZWFyPjxSZWNO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</w:fldData>
        </w:fldChar>
      </w:r>
      <w:r w:rsidR="00A73457" w:rsidRPr="00F560B0">
        <w:instrText xml:space="preserve"> ADDIN EN.CITE.DATA </w:instrText>
      </w:r>
      <w:r w:rsidR="00A73457" w:rsidRPr="00F560B0">
        <w:fldChar w:fldCharType="end"/>
      </w:r>
      <w:r w:rsidRPr="00F560B0">
        <w:fldChar w:fldCharType="separate"/>
      </w:r>
      <w:r w:rsidR="00A73457" w:rsidRPr="00F560B0">
        <w:rPr>
          <w:noProof/>
          <w:vertAlign w:val="superscript"/>
        </w:rPr>
        <w:t>1, 2</w:t>
      </w:r>
      <w:r w:rsidRPr="00F560B0">
        <w:fldChar w:fldCharType="end"/>
      </w:r>
      <w:r w:rsidRPr="00F560B0">
        <w:t xml:space="preserve"> </w:t>
      </w:r>
      <w:bookmarkEnd w:id="1"/>
      <w:r w:rsidRPr="00F560B0">
        <w:t xml:space="preserve">Nitriles are conventionally synthesized </w:t>
      </w:r>
      <w:r w:rsidRPr="00F560B0">
        <w:rPr>
          <w:i/>
        </w:rPr>
        <w:t>via</w:t>
      </w:r>
      <w:r w:rsidRPr="00F560B0">
        <w:t xml:space="preserve"> </w:t>
      </w:r>
      <w:bookmarkStart w:id="2" w:name="OLE_LINK23"/>
      <w:r w:rsidRPr="00F560B0">
        <w:t xml:space="preserve">the </w:t>
      </w:r>
      <w:proofErr w:type="spellStart"/>
      <w:r w:rsidRPr="00F560B0">
        <w:t>Sandmeyer</w:t>
      </w:r>
      <w:proofErr w:type="spellEnd"/>
      <w:r w:rsidRPr="00F560B0">
        <w:t xml:space="preserve"> reaction</w:t>
      </w:r>
      <w:r w:rsidRPr="00F560B0">
        <w:fldChar w:fldCharType="begin"/>
      </w:r>
      <w:r w:rsidR="00C432F3" w:rsidRPr="00F560B0">
        <w:instrText xml:space="preserve"> ADDIN EN.CITE &lt;EndNote&gt;&lt;Cite&gt;&lt;Author&gt;Galli&lt;/Author&gt;&lt;Year&gt;1988&lt;/Year&gt;&lt;RecNum&gt;117&lt;/RecNum&gt;&lt;DisplayText&gt;&lt;style face="superscript"&gt;3&lt;/style&gt;&lt;/DisplayText&gt;&lt;record&gt;&lt;rec-number&gt;117&lt;/rec-number&gt;&lt;foreign-keys&gt;&lt;key app="EN" db-id="dz9rprt985srtser95dxptzl2a592ftdvzdr" timestamp="1460363933"&gt;117&lt;/key&gt;&lt;/foreign-keys&gt;&lt;ref-type name="Journal Article"&gt;17&lt;/ref-type&gt;&lt;contributors&gt;&lt;authors&gt;&lt;author&gt;Galli, Carlo&lt;/author&gt;&lt;/authors&gt;&lt;/contributors&gt;&lt;titles&gt;&lt;title&gt;Radical Reactions of Arenediazonium Ions: An Easy Entry into the Chemistry of the Aryl Radical&lt;/title&gt;&lt;secondary-title&gt;Chemical Reviews&lt;/secondary-title&gt;&lt;/titles&gt;&lt;periodical&gt;&lt;full-title&gt;Chemical Reviews&lt;/full-title&gt;&lt;abbr-1&gt;Chem. Rev.&lt;/abbr-1&gt;&lt;abbr-2&gt;Chem. Rev.&lt;/abbr-2&gt;&lt;abbr-3&gt;Chem. Rev.&lt;/abbr-3&gt;&lt;/periodical&gt;&lt;pages&gt;765-792&lt;/pages&gt;&lt;volume&gt;88&lt;/volume&gt;&lt;number&gt;5&lt;/number&gt;&lt;dates&gt;&lt;year&gt;1988&lt;/year&gt;&lt;pub-dates&gt;&lt;date&gt;1988/08/01&lt;/date&gt;&lt;/pub-dates&gt;&lt;/dates&gt;&lt;publisher&gt;American Chemical Society&lt;/publisher&gt;&lt;isbn&gt;0009-2665&lt;/isbn&gt;&lt;urls&gt;&lt;related-urls&gt;&lt;url&gt;http://dx.doi.org/10.1021/cr00087a004&lt;/url&gt;&lt;/related-urls&gt;&lt;/urls&gt;&lt;electronic-resource-num&gt;10.1021/cr00087a004&lt;/electronic-resource-num&gt;&lt;/record&gt;&lt;/Cite&gt;&lt;/EndNote&gt;</w:instrText>
      </w:r>
      <w:r w:rsidRPr="00F560B0">
        <w:fldChar w:fldCharType="separate"/>
      </w:r>
      <w:r w:rsidR="00C432F3" w:rsidRPr="00F560B0">
        <w:rPr>
          <w:noProof/>
          <w:vertAlign w:val="superscript"/>
        </w:rPr>
        <w:t>3</w:t>
      </w:r>
      <w:r w:rsidRPr="00F560B0">
        <w:fldChar w:fldCharType="end"/>
      </w:r>
      <w:r w:rsidRPr="00F560B0">
        <w:t xml:space="preserve"> </w:t>
      </w:r>
      <w:bookmarkEnd w:id="2"/>
      <w:r w:rsidRPr="00F560B0">
        <w:t xml:space="preserve">and the </w:t>
      </w:r>
      <w:proofErr w:type="spellStart"/>
      <w:r w:rsidRPr="00F560B0">
        <w:t>Rosenmund</w:t>
      </w:r>
      <w:proofErr w:type="spellEnd"/>
      <w:r w:rsidRPr="00F560B0">
        <w:t>-von Braun reaction,</w:t>
      </w:r>
      <w:r w:rsidRPr="00F560B0">
        <w:fldChar w:fldCharType="begin"/>
      </w:r>
      <w:r w:rsidR="00C432F3" w:rsidRPr="00F560B0">
        <w:instrText xml:space="preserve"> ADDIN EN.CITE &lt;EndNote&gt;&lt;Cite&gt;&lt;Author&gt;Lindley&lt;/Author&gt;&lt;Year&gt;1984&lt;/Year&gt;&lt;RecNum&gt;118&lt;/RecNum&gt;&lt;DisplayText&gt;&lt;style face="superscript"&gt;4&lt;/style&gt;&lt;/DisplayText&gt;&lt;record&gt;&lt;rec-number&gt;118&lt;/rec-number&gt;&lt;foreign-keys&gt;&lt;key app="EN" db-id="dz9rprt985srtser95dxptzl2a592ftdvzdr" timestamp="1460364063"&gt;118&lt;/key&gt;&lt;/foreign-keys&gt;&lt;ref-type name="Journal Article"&gt;17&lt;/ref-type&gt;&lt;contributors&gt;&lt;authors&gt;&lt;author&gt;Lindley, James&lt;/author&gt;&lt;/authors&gt;&lt;/contributors&gt;&lt;titles&gt;&lt;title&gt;Tetrahedron Report Number 163: Copper Assisted Nucleophilic Substitution of Aryl Halogen&lt;/title&gt;&lt;secondary-title&gt;Tetrahedron&lt;/secondary-title&gt;&lt;/titles&gt;&lt;periodical&gt;&lt;full-title&gt;Tetrahedron&lt;/full-title&gt;&lt;/periodical&gt;&lt;pages&gt;1433-1456&lt;/pages&gt;&lt;volume&gt;40&lt;/volume&gt;&lt;number&gt;9&lt;/number&gt;&lt;dates&gt;&lt;year&gt;1984&lt;/year&gt;&lt;pub-dates&gt;&lt;date&gt;//&lt;/date&gt;&lt;/pub-dates&gt;&lt;/dates&gt;&lt;isbn&gt;0040-4020&lt;/isbn&gt;&lt;urls&gt;&lt;related-urls&gt;&lt;url&gt;http://www.sciencedirect.com/science/article/pii/S0040402001917910&lt;/url&gt;&lt;/related-urls&gt;&lt;/urls&gt;&lt;electronic-resource-num&gt;http://dx.doi.org/10.1016/S0040-4020(01)91791-0&lt;/electronic-resource-num&gt;&lt;/record&gt;&lt;/Cite&gt;&lt;/EndNote&gt;</w:instrText>
      </w:r>
      <w:r w:rsidRPr="00F560B0">
        <w:fldChar w:fldCharType="separate"/>
      </w:r>
      <w:r w:rsidR="00C432F3" w:rsidRPr="00F560B0">
        <w:rPr>
          <w:noProof/>
          <w:vertAlign w:val="superscript"/>
        </w:rPr>
        <w:t>4</w:t>
      </w:r>
      <w:r w:rsidRPr="00F560B0">
        <w:fldChar w:fldCharType="end"/>
      </w:r>
      <w:r w:rsidRPr="00F560B0">
        <w:t xml:space="preserve"> and more recently </w:t>
      </w:r>
      <w:r w:rsidRPr="00F560B0">
        <w:rPr>
          <w:i/>
        </w:rPr>
        <w:t>via</w:t>
      </w:r>
      <w:r w:rsidRPr="00F560B0">
        <w:t xml:space="preserve"> the nucleophilic substitution of cyanides to alkyl and aryl halides.</w:t>
      </w:r>
      <w:r w:rsidRPr="00F560B0">
        <w:fldChar w:fldCharType="begin"/>
      </w:r>
      <w:r w:rsidR="00C432F3" w:rsidRPr="00F560B0">
        <w:instrText xml:space="preserve"> ADDIN EN.CITE &lt;EndNote&gt;&lt;Cite&gt;&lt;Author&gt;Anbarasan&lt;/Author&gt;&lt;Year&gt;2011&lt;/Year&gt;&lt;RecNum&gt;1&lt;/RecNum&gt;&lt;DisplayText&gt;&lt;style face="superscript"&gt;5&lt;/style&gt;&lt;/DisplayText&gt;&lt;record&gt;&lt;rec-number&gt;1&lt;/rec-number&gt;&lt;foreign-keys&gt;&lt;key app="EN" db-id="dz9rprt985srtser95dxptzl2a592ftdvzdr" timestamp="1450767311"&gt;1&lt;/key&gt;&lt;key app="ENWeb" db-id=""&gt;0&lt;/key&gt;&lt;/foreign-keys&gt;&lt;ref-type name="Journal Article"&gt;17&lt;/ref-type&gt;&lt;contributors&gt;&lt;authors&gt;&lt;author&gt;Anbarasan, P.&lt;/author&gt;&lt;author&gt;Schareina, T.&lt;/author&gt;&lt;author&gt;Beller, M.&lt;/author&gt;&lt;/authors&gt;&lt;/contributors&gt;&lt;auth-address&gt;Leibniz-Institut fur Katalyse e.V. an der Universitat Rostock, Albert-Einstein-Str. 29A, 18059 Rostock, Germany.&lt;/auth-address&gt;&lt;titles&gt;&lt;title&gt;Recent Developments and Perspectives in Palladium-Catalyzed Cyanation of Aryl Halides: Synthesis of Benzonitriles&lt;/title&gt;&lt;secondary-title&gt;Chem. Soc. Rev.&lt;/secondary-title&gt;&lt;alt-title&gt;Chemical Society reviews&lt;/alt-title&gt;&lt;/titles&gt;&lt;periodical&gt;&lt;full-title&gt;Chem Soc Rev&lt;/full-title&gt;&lt;abbr-1&gt;Chem. Soc. Rev.&lt;/abbr-1&gt;&lt;abbr-2&gt;Chem. Soc. Rev.&lt;/abbr-2&gt;&lt;abbr-3&gt;Chem. Soc. Rev.&lt;/abbr-3&gt;&lt;/periodical&gt;&lt;alt-periodical&gt;&lt;full-title&gt;Chemical Society Reviews&lt;/full-title&gt;&lt;abbr-1&gt;Chem. Soc. Rev.&lt;/abbr-1&gt;&lt;abbr-2&gt;Chem. Soc. Rev.&lt;/abbr-2&gt;&lt;abbr-3&gt;Chem. Soc. Rev.&lt;/abbr-3&gt;&lt;/alt-periodical&gt;&lt;pages&gt;5049-67&lt;/pages&gt;&lt;volume&gt;40&lt;/volume&gt;&lt;number&gt;10&lt;/number&gt;&lt;keywords&gt;&lt;keyword&gt;Catalysis&lt;/keyword&gt;&lt;keyword&gt;Chemistry Techniques, Synthetic/*methods&lt;/keyword&gt;&lt;keyword&gt;Cyanides/*chemistry&lt;/keyword&gt;&lt;keyword&gt;Nitriles/*chemical synthesis/chemistry&lt;/keyword&gt;&lt;keyword&gt;Palladium/*chemistry&lt;/keyword&gt;&lt;/keywords&gt;&lt;dates&gt;&lt;year&gt;2011&lt;/year&gt;&lt;pub-dates&gt;&lt;date&gt;Oct&lt;/date&gt;&lt;/pub-dates&gt;&lt;/dates&gt;&lt;isbn&gt;1460-4744 (Electronic)&amp;#xD;0306-0012 (Linking)&lt;/isbn&gt;&lt;accession-num&gt;21528150&lt;/accession-num&gt;&lt;urls&gt;&lt;related-urls&gt;&lt;url&gt;http://www.ncbi.nlm.nih.gov/pubmed/21528150&lt;/url&gt;&lt;/related-urls&gt;&lt;/urls&gt;&lt;electronic-resource-num&gt;10.1039/c1cs15004a&lt;/electronic-resource-num&gt;&lt;/record&gt;&lt;/Cite&gt;&lt;/EndNote&gt;</w:instrText>
      </w:r>
      <w:r w:rsidRPr="00F560B0">
        <w:fldChar w:fldCharType="separate"/>
      </w:r>
      <w:r w:rsidR="00C432F3" w:rsidRPr="00F560B0">
        <w:rPr>
          <w:noProof/>
          <w:vertAlign w:val="superscript"/>
        </w:rPr>
        <w:t>5</w:t>
      </w:r>
      <w:r w:rsidRPr="00F560B0">
        <w:fldChar w:fldCharType="end"/>
      </w:r>
      <w:r w:rsidRPr="00F560B0">
        <w:t xml:space="preserve"> These methods suffer from a number of drawbacks including the employment of toxic or hazardous starting materials, generation of large amounts of chemical wastes, and the requirement of harsh reaction conditions. Both metal based cyanides, such as KCN,</w:t>
      </w:r>
      <w:r w:rsidRPr="00F560B0">
        <w:fldChar w:fldCharType="begin"/>
      </w:r>
      <w:r w:rsidR="00C432F3" w:rsidRPr="00F560B0">
        <w:instrText xml:space="preserve"> ADDIN EN.CITE &lt;EndNote&gt;&lt;Cite&gt;&lt;Author&gt;Cristau&lt;/Author&gt;&lt;Year&gt;2005&lt;/Year&gt;&lt;RecNum&gt;123&lt;/RecNum&gt;&lt;DisplayText&gt;&lt;style face="superscript"&gt;6&lt;/style&gt;&lt;/DisplayText&gt;&lt;record&gt;&lt;rec-number&gt;123&lt;/rec-number&gt;&lt;foreign-keys&gt;&lt;key app="EN" db-id="dz9rprt985srtser95dxptzl2a592ftdvzdr" timestamp="1460365413"&gt;123&lt;/key&gt;&lt;/foreign-keys&gt;&lt;ref-type name="Journal Article"&gt;17&lt;/ref-type&gt;&lt;contributors&gt;&lt;authors&gt;&lt;author&gt;Cristau, Henri-Jean&lt;/author&gt;&lt;author&gt;Ouali, Armelle&lt;/author&gt;&lt;author&gt;Spindler, Jean-Francis&lt;/author&gt;&lt;author&gt;Taillefer, Marc&lt;/author&gt;&lt;/authors&gt;&lt;/contributors&gt;&lt;titles&gt;&lt;title&gt;Mild and Efficient Copper-Catalyzed Cyanation of Aryl Iodides and Bromides&lt;/title&gt;&lt;secondary-title&gt;Chemistry – A European Journal&lt;/secondary-title&gt;&lt;/titles&gt;&lt;periodical&gt;&lt;full-title&gt;Chemistry – A European Journal&lt;/full-title&gt;&lt;abbr-1&gt;Chem. Eur. J.&lt;/abbr-1&gt;&lt;abbr-2&gt;Chem. Eur. J.&lt;/abbr-2&gt;&lt;abbr-3&gt;Chem. Eur. J.&lt;/abbr-3&gt;&lt;/periodical&gt;&lt;pages&gt;2483-2492&lt;/pages&gt;&lt;volume&gt;11&lt;/volume&gt;&lt;number&gt;8&lt;/number&gt;&lt;keywords&gt;&lt;keyword&gt;acetone cyanohydrin&lt;/keyword&gt;&lt;keyword&gt;aryl halides&lt;/keyword&gt;&lt;keyword&gt;copper&lt;/keyword&gt;&lt;keyword&gt;cyanation&lt;/keyword&gt;&lt;keyword&gt;homogeneous catalysis&lt;/keyword&gt;&lt;/keywords&gt;&lt;dates&gt;&lt;year&gt;2005&lt;/year&gt;&lt;/dates&gt;&lt;publisher&gt;WILEY-VCH Verlag&lt;/publisher&gt;&lt;isbn&gt;1521-3765&lt;/isbn&gt;&lt;urls&gt;&lt;related-urls&gt;&lt;url&gt;http://dx.doi.org/10.1002/chem.200400979&lt;/url&gt;&lt;/related-urls&gt;&lt;/urls&gt;&lt;electronic-resource-num&gt;10.1002/chem.200400979&lt;/electronic-resource-num&gt;&lt;/record&gt;&lt;/Cite&gt;&lt;/EndNote&gt;</w:instrText>
      </w:r>
      <w:r w:rsidRPr="00F560B0">
        <w:fldChar w:fldCharType="separate"/>
      </w:r>
      <w:r w:rsidR="00C432F3" w:rsidRPr="00F560B0">
        <w:rPr>
          <w:noProof/>
          <w:vertAlign w:val="superscript"/>
        </w:rPr>
        <w:t>6</w:t>
      </w:r>
      <w:r w:rsidRPr="00F560B0">
        <w:fldChar w:fldCharType="end"/>
      </w:r>
      <w:r w:rsidRPr="00F560B0">
        <w:t xml:space="preserve"> NaCN,</w:t>
      </w:r>
      <w:r w:rsidRPr="00F560B0">
        <w:fldChar w:fldCharType="begin"/>
      </w:r>
      <w:r w:rsidR="00C432F3" w:rsidRPr="00F560B0">
        <w:instrText xml:space="preserve"> ADDIN EN.CITE &lt;EndNote&gt;&lt;Cite&gt;&lt;Author&gt;Zanon&lt;/Author&gt;&lt;Year&gt;2003&lt;/Year&gt;&lt;RecNum&gt;119&lt;/RecNum&gt;&lt;DisplayText&gt;&lt;style face="superscript"&gt;7&lt;/style&gt;&lt;/DisplayText&gt;&lt;record&gt;&lt;rec-number&gt;119&lt;/rec-number&gt;&lt;foreign-keys&gt;&lt;key app="EN" db-id="dz9rprt985srtser95dxptzl2a592ftdvzdr" timestamp="1460365089"&gt;119&lt;/key&gt;&lt;/foreign-keys&gt;&lt;ref-type name="Journal Article"&gt;17&lt;/ref-type&gt;&lt;contributors&gt;&lt;authors&gt;&lt;author&gt;Zanon, Jacopo&lt;/author&gt;&lt;author&gt;Klapars, Artis&lt;/author&gt;&lt;author&gt;Buchwald, Stephen L.&lt;/author&gt;&lt;/authors&gt;&lt;/contributors&gt;&lt;titles&gt;&lt;title&gt;Copper-Catalyzed Domino Halide Exchange-Cyanation of Aryl Bromides&lt;/title&gt;&lt;secondary-title&gt;Journal of the American Chemical Society&lt;/secondary-title&gt;&lt;/titles&gt;&lt;periodical&gt;&lt;full-title&gt;Journal of the American Chemical Society&lt;/full-title&gt;&lt;abbr-1&gt;J. Am. Chem. Soc.&lt;/abbr-1&gt;&lt;abbr-2&gt;J. Am. Chem. Soc.&lt;/abbr-2&gt;&lt;abbr-3&gt;J. Am. Chem. Soc.&lt;/abbr-3&gt;&lt;/periodical&gt;&lt;pages&gt;2890-2891&lt;/pages&gt;&lt;volume&gt;125&lt;/volume&gt;&lt;number&gt;10&lt;/number&gt;&lt;dates&gt;&lt;year&gt;2003&lt;/year&gt;&lt;pub-dates&gt;&lt;date&gt;2003/03/01&lt;/date&gt;&lt;/pub-dates&gt;&lt;/dates&gt;&lt;publisher&gt;American Chemical Society&lt;/publisher&gt;&lt;isbn&gt;0002-7863&lt;/isbn&gt;&lt;urls&gt;&lt;related-urls&gt;&lt;url&gt;http://dx.doi.org/10.1021/ja0299708&lt;/url&gt;&lt;/related-urls&gt;&lt;/urls&gt;&lt;electronic-resource-num&gt;10.1021/ja0299708&lt;/electronic-resource-num&gt;&lt;/record&gt;&lt;/Cite&gt;&lt;/EndNote&gt;</w:instrText>
      </w:r>
      <w:r w:rsidRPr="00F560B0">
        <w:fldChar w:fldCharType="separate"/>
      </w:r>
      <w:r w:rsidR="00C432F3" w:rsidRPr="00F560B0">
        <w:rPr>
          <w:noProof/>
          <w:vertAlign w:val="superscript"/>
        </w:rPr>
        <w:t>7</w:t>
      </w:r>
      <w:r w:rsidRPr="00F560B0">
        <w:fldChar w:fldCharType="end"/>
      </w:r>
      <w:r w:rsidRPr="00F560B0">
        <w:t xml:space="preserve"> K</w:t>
      </w:r>
      <w:r w:rsidRPr="00F560B0">
        <w:rPr>
          <w:vertAlign w:val="subscript"/>
        </w:rPr>
        <w:t>4</w:t>
      </w:r>
      <w:r w:rsidRPr="00F560B0">
        <w:t>[Fe(CN)</w:t>
      </w:r>
      <w:r w:rsidRPr="00F560B0">
        <w:rPr>
          <w:vertAlign w:val="subscript"/>
        </w:rPr>
        <w:t>6</w:t>
      </w:r>
      <w:r w:rsidRPr="00F560B0">
        <w:t>],</w:t>
      </w:r>
      <w:r w:rsidRPr="00F560B0">
        <w:fldChar w:fldCharType="begin"/>
      </w:r>
      <w:r w:rsidR="00C432F3" w:rsidRPr="00F560B0">
        <w:instrText xml:space="preserve"> ADDIN EN.CITE &lt;EndNote&gt;&lt;Cite&gt;&lt;Author&gt;Schareina&lt;/Author&gt;&lt;Year&gt;2007&lt;/Year&gt;&lt;RecNum&gt;122&lt;/RecNum&gt;&lt;DisplayText&gt;&lt;style face="superscript"&gt;8&lt;/style&gt;&lt;/DisplayText&gt;&lt;record&gt;&lt;rec-number&gt;122&lt;/rec-number&gt;&lt;foreign-keys&gt;&lt;key app="EN" db-id="dz9rprt985srtser95dxptzl2a592ftdvzdr" timestamp="1460365277"&gt;122&lt;/key&gt;&lt;/foreign-keys&gt;&lt;ref-type name="Journal Article"&gt;17&lt;/ref-type&gt;&lt;contributors&gt;&lt;authors&gt;&lt;author&gt;Schareina, Thomas&lt;/author&gt;&lt;author&gt;Zapf, Alexander&lt;/author&gt;&lt;author&gt;Mägerlein, Wolfgang&lt;/author&gt;&lt;author&gt;Müller, Nikolaus&lt;/author&gt;&lt;author&gt;Beller, Matthias&lt;/author&gt;&lt;/authors&gt;&lt;/contributors&gt;&lt;titles&gt;&lt;title&gt;&lt;style face="normal" font="default" size="100%"&gt;A New Palladium Catalyst System for the Cyanation of Aryl Chlorides with K&lt;/style&gt;&lt;style face="subscript" font="default" size="100%"&gt;4&lt;/style&gt;&lt;style face="normal" font="default" size="100%"&gt;[Fe(CN)&lt;/style&gt;&lt;style face="subscript" font="default" size="100%"&gt;6&lt;/style&gt;&lt;style face="normal" font="default" size="100%"&gt;]&lt;/style&gt;&lt;/title&gt;&lt;secondary-title&gt;Tetrahedron Letters&lt;/secondary-title&gt;&lt;/titles&gt;&lt;periodical&gt;&lt;full-title&gt;Tetrahedron Letters&lt;/full-title&gt;&lt;abbr-1&gt;Tetrahedron Lett.&lt;/abbr-1&gt;&lt;abbr-2&gt;Tetrahedron Lett.&lt;/abbr-2&gt;&lt;abbr-3&gt;Tetrahedron Lett.&lt;/abbr-3&gt;&lt;/periodical&gt;&lt;pages&gt;1087-1090&lt;/pages&gt;&lt;volume&gt;48&lt;/volume&gt;&lt;number&gt;7&lt;/number&gt;&lt;dates&gt;&lt;year&gt;2007&lt;/year&gt;&lt;pub-dates&gt;&lt;date&gt;2/12/&lt;/date&gt;&lt;/pub-dates&gt;&lt;/dates&gt;&lt;isbn&gt;0040-4039&lt;/isbn&gt;&lt;urls&gt;&lt;related-urls&gt;&lt;url&gt;http://www.sciencedirect.com/science/article/pii/S0040403906025366&lt;/url&gt;&lt;/related-urls&gt;&lt;/urls&gt;&lt;electronic-resource-num&gt;http://dx.doi.org/10.1016/j.tetlet.2006.12.087&lt;/electronic-resource-num&gt;&lt;/record&gt;&lt;/Cite&gt;&lt;/EndNote&gt;</w:instrText>
      </w:r>
      <w:r w:rsidRPr="00F560B0">
        <w:fldChar w:fldCharType="separate"/>
      </w:r>
      <w:r w:rsidR="00C432F3" w:rsidRPr="00F560B0">
        <w:rPr>
          <w:noProof/>
          <w:vertAlign w:val="superscript"/>
        </w:rPr>
        <w:t>8</w:t>
      </w:r>
      <w:r w:rsidRPr="00F560B0">
        <w:fldChar w:fldCharType="end"/>
      </w:r>
      <w:r w:rsidRPr="00F560B0">
        <w:t xml:space="preserve"> and Zn(CN)</w:t>
      </w:r>
      <w:r w:rsidRPr="00F560B0">
        <w:rPr>
          <w:vertAlign w:val="subscript"/>
        </w:rPr>
        <w:t>2</w:t>
      </w:r>
      <w:r w:rsidRPr="00F560B0">
        <w:t>,</w:t>
      </w:r>
      <w:r w:rsidRPr="00F560B0">
        <w:fldChar w:fldCharType="begin"/>
      </w:r>
      <w:r w:rsidR="00C432F3" w:rsidRPr="00F560B0">
        <w:instrText xml:space="preserve"> ADDIN EN.CITE &lt;EndNote&gt;&lt;Cite&gt;&lt;Author&gt;Buono&lt;/Author&gt;&lt;Year&gt;2008&lt;/Year&gt;&lt;RecNum&gt;120&lt;/RecNum&gt;&lt;DisplayText&gt;&lt;style face="superscript"&gt;9&lt;/style&gt;&lt;/DisplayText&gt;&lt;record&gt;&lt;rec-number&gt;120&lt;/rec-number&gt;&lt;foreign-keys&gt;&lt;key app="EN" db-id="dz9rprt985srtser95dxptzl2a592ftdvzdr" timestamp="1460365152"&gt;120&lt;/key&gt;&lt;/foreign-keys&gt;&lt;ref-type name="Journal Article"&gt;17&lt;/ref-type&gt;&lt;contributors&gt;&lt;authors&gt;&lt;author&gt;Buono, Frederic G.&lt;/author&gt;&lt;author&gt;Chidambaram, Rama&lt;/author&gt;&lt;author&gt;Mueller, Richard H.&lt;/author&gt;&lt;author&gt;Waltermire, Robert E.&lt;/author&gt;&lt;/authors&gt;&lt;/contributors&gt;&lt;titles&gt;&lt;title&gt;Insights into Palladium-Catalyzed Cyanation of Bromobenzene: Additive Effects on the Rate-Limiting Step&lt;/title&gt;&lt;secondary-title&gt;Organic Letters&lt;/secondary-title&gt;&lt;/titles&gt;&lt;periodical&gt;&lt;full-title&gt;Organic Letters&lt;/full-title&gt;&lt;abbr-1&gt;Org. Lett.&lt;/abbr-1&gt;&lt;abbr-2&gt;Org. Lett.&lt;/abbr-2&gt;&lt;abbr-3&gt;Org. Lett.&lt;/abbr-3&gt;&lt;/periodical&gt;&lt;pages&gt;5325-5328&lt;/pages&gt;&lt;volume&gt;10&lt;/volume&gt;&lt;number&gt;23&lt;/number&gt;&lt;dates&gt;&lt;year&gt;2008&lt;/year&gt;&lt;pub-dates&gt;&lt;date&gt;2008/12/04&lt;/date&gt;&lt;/pub-dates&gt;&lt;/dates&gt;&lt;publisher&gt;American Chemical Society&lt;/publisher&gt;&lt;isbn&gt;1523-7060&lt;/isbn&gt;&lt;urls&gt;&lt;related-urls&gt;&lt;url&gt;http://dx.doi.org/10.1021/ol8016935&lt;/url&gt;&lt;/related-urls&gt;&lt;/urls&gt;&lt;electronic-resource-num&gt;10.1021/ol8016935&lt;/electronic-resource-num&gt;&lt;/record&gt;&lt;/Cite&gt;&lt;/EndNote&gt;</w:instrText>
      </w:r>
      <w:r w:rsidRPr="00F560B0">
        <w:fldChar w:fldCharType="separate"/>
      </w:r>
      <w:r w:rsidR="00C432F3" w:rsidRPr="00F560B0">
        <w:rPr>
          <w:noProof/>
          <w:vertAlign w:val="superscript"/>
        </w:rPr>
        <w:t>9</w:t>
      </w:r>
      <w:r w:rsidRPr="00F560B0">
        <w:fldChar w:fldCharType="end"/>
      </w:r>
      <w:r w:rsidRPr="00F560B0">
        <w:t xml:space="preserve"> and non-metallic cyanides, such as </w:t>
      </w:r>
      <w:proofErr w:type="spellStart"/>
      <w:r w:rsidRPr="00F560B0">
        <w:t>trimethylsilyl</w:t>
      </w:r>
      <w:proofErr w:type="spellEnd"/>
      <w:r w:rsidRPr="00F560B0">
        <w:t xml:space="preserve"> cyanide,</w:t>
      </w:r>
      <w:r w:rsidRPr="00F560B0">
        <w:fldChar w:fldCharType="begin"/>
      </w:r>
      <w:r w:rsidR="00C432F3" w:rsidRPr="00F560B0">
        <w:instrText xml:space="preserve"> ADDIN EN.CITE &lt;EndNote&gt;&lt;Cite&gt;&lt;Author&gt;Sundermeier&lt;/Author&gt;&lt;Year&gt;2003&lt;/Year&gt;&lt;RecNum&gt;121&lt;/RecNum&gt;&lt;DisplayText&gt;&lt;style face="superscript"&gt;10&lt;/style&gt;&lt;/DisplayText&gt;&lt;record&gt;&lt;rec-number&gt;121&lt;/rec-number&gt;&lt;foreign-keys&gt;&lt;key app="EN" db-id="dz9rprt985srtser95dxptzl2a592ftdvzdr" timestamp="1460365191"&gt;121&lt;/key&gt;&lt;/foreign-keys&gt;&lt;ref-type name="Journal Article"&gt;17&lt;/ref-type&gt;&lt;contributors&gt;&lt;authors&gt;&lt;author&gt;Sundermeier, Mark&lt;/author&gt;&lt;author&gt;Mutyala, Sateesh&lt;/author&gt;&lt;author&gt;Zapf, Alexander&lt;/author&gt;&lt;author&gt;Spannenberg, Anke&lt;/author&gt;&lt;author&gt;Beller, Matthias&lt;/author&gt;&lt;/authors&gt;&lt;/contributors&gt;&lt;titles&gt;&lt;title&gt;A Convenient and Efficient Procedure for the Palladium-Catalyzed Cyanation of Aryl Halides using Trimethylsilylcyanide&lt;/title&gt;&lt;secondary-title&gt;Journal of Organometallic Chemistry&lt;/secondary-title&gt;&lt;/titles&gt;&lt;periodical&gt;&lt;full-title&gt;Journal of Organometallic Chemistry&lt;/full-title&gt;&lt;abbr-1&gt;J. Organomet. Chem.&lt;/abbr-1&gt;&lt;abbr-2&gt;J. Organomet. Chem.&lt;/abbr-2&gt;&lt;abbr-3&gt;J. Organomet. Chem.&lt;/abbr-3&gt;&lt;/periodical&gt;&lt;pages&gt;50-55&lt;/pages&gt;&lt;volume&gt;684&lt;/volume&gt;&lt;number&gt;1–2&lt;/number&gt;&lt;keywords&gt;&lt;keyword&gt;Aryl halides&lt;/keyword&gt;&lt;keyword&gt;Benzonitriles&lt;/keyword&gt;&lt;keyword&gt;Cyanation&lt;/keyword&gt;&lt;keyword&gt;Homogeneous catalysis&lt;/keyword&gt;&lt;keyword&gt;Palladium&lt;/keyword&gt;&lt;keyword&gt;Trimethylsilylcyanide&lt;/keyword&gt;&lt;/keywords&gt;&lt;dates&gt;&lt;year&gt;2003&lt;/year&gt;&lt;pub-dates&gt;&lt;date&gt;11/1/&lt;/date&gt;&lt;/pub-dates&gt;&lt;/dates&gt;&lt;isbn&gt;0022-328X&lt;/isbn&gt;&lt;urls&gt;&lt;related-urls&gt;&lt;url&gt;http://www.sciencedirect.com/science/article/pii/S0022328X03005035&lt;/url&gt;&lt;/related-urls&gt;&lt;/urls&gt;&lt;electronic-resource-num&gt;http://dx.doi.org/10.1016/S0022-328X(03)00503-5&lt;/electronic-resource-num&gt;&lt;/record&gt;&lt;/Cite&gt;&lt;/EndNote&gt;</w:instrText>
      </w:r>
      <w:r w:rsidRPr="00F560B0">
        <w:fldChar w:fldCharType="separate"/>
      </w:r>
      <w:r w:rsidR="00C432F3" w:rsidRPr="00F560B0">
        <w:rPr>
          <w:noProof/>
          <w:vertAlign w:val="superscript"/>
        </w:rPr>
        <w:t>10</w:t>
      </w:r>
      <w:r w:rsidRPr="00F560B0">
        <w:fldChar w:fldCharType="end"/>
      </w:r>
      <w:r w:rsidRPr="00F560B0">
        <w:t xml:space="preserve"> are highly toxic starting materials. Moreover, stoichiometric waste metal salts are produced, and HCN gas is often released as a side product. These factors raise environmental and health problems, requesting the development of alternative, more sustainable synthetic routes.</w:t>
      </w:r>
    </w:p>
    <w:p w14:paraId="29EF5107" w14:textId="43162E53" w:rsidR="006F6864" w:rsidRPr="00F560B0" w:rsidRDefault="006F6864" w:rsidP="00B45079">
      <w:pPr>
        <w:pStyle w:val="RSCB02ArticleText"/>
        <w:ind w:firstLine="284"/>
      </w:pPr>
      <w:r w:rsidRPr="00F560B0">
        <w:t xml:space="preserve">Alcohol represents a better starting material for organic nitrile compounds that avoid the use of cyanides/halides. However, alcohols are not reactive enough and normally require </w:t>
      </w:r>
      <w:r w:rsidRPr="00F560B0">
        <w:rPr>
          <w:i/>
        </w:rPr>
        <w:t>in-situ</w:t>
      </w:r>
      <w:r w:rsidRPr="00F560B0">
        <w:t xml:space="preserve"> conversion into ketones/aldehydes prior to further transformation.</w:t>
      </w:r>
      <w:r w:rsidRPr="00F560B0">
        <w:fldChar w:fldCharType="begin">
          <w:fldData xml:space="preserve">PEVuZE5vdGU+PENpdGU+PEF1dGhvcj5XYXRzb248L0F1dGhvcj48WWVhcj4yMDEwPC9ZZWFyPjxS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</w:fldData>
        </w:fldChar>
      </w:r>
      <w:r w:rsidR="00C432F3" w:rsidRPr="00F560B0">
        <w:instrText xml:space="preserve"> ADDIN EN.CITE </w:instrText>
      </w:r>
      <w:r w:rsidR="00C432F3" w:rsidRPr="00F560B0">
        <w:fldChar w:fldCharType="begin">
          <w:fldData xml:space="preserve">PEVuZE5vdGU+PENpdGU+PEF1dGhvcj5XYXRzb248L0F1dGhvcj48WWVhcj4yMDEwPC9ZZWFyPjxS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</w:fldData>
        </w:fldChar>
      </w:r>
      <w:r w:rsidR="00C432F3" w:rsidRPr="00F560B0">
        <w:instrText xml:space="preserve"> ADDIN EN.CITE.DATA </w:instrText>
      </w:r>
      <w:r w:rsidR="00C432F3" w:rsidRPr="00F560B0">
        <w:fldChar w:fldCharType="end"/>
      </w:r>
      <w:r w:rsidRPr="00F560B0">
        <w:fldChar w:fldCharType="separate"/>
      </w:r>
      <w:r w:rsidR="00C432F3" w:rsidRPr="00F560B0">
        <w:rPr>
          <w:noProof/>
          <w:vertAlign w:val="superscript"/>
        </w:rPr>
        <w:t>11-14</w:t>
      </w:r>
      <w:r w:rsidRPr="00F560B0">
        <w:fldChar w:fldCharType="end"/>
      </w:r>
      <w:r w:rsidRPr="00F560B0">
        <w:t xml:space="preserve"> Currently, production of nitriles from alcohols is dominated by the ammoxidation reaction, i.e., OH group is oxidized into a carbonyl group before reacting with ammonia.</w:t>
      </w:r>
      <w:r w:rsidRPr="00F560B0">
        <w:fldChar w:fldCharType="begin"/>
      </w:r>
      <w:r w:rsidR="00C432F3" w:rsidRPr="00F560B0">
        <w:instrText xml:space="preserve"> ADDIN EN.CITE &lt;EndNote&gt;&lt;Cite&gt;&lt;Author&gt;Martin&lt;/Author&gt;&lt;Year&gt;2010&lt;/Year&gt;&lt;RecNum&gt;2&lt;/RecNum&gt;&lt;DisplayText&gt;&lt;style face="superscript"&gt;15&lt;/style&gt;&lt;/DisplayText&gt;&lt;record&gt;&lt;rec-number&gt;2&lt;/rec-number&gt;&lt;foreign-keys&gt;&lt;key app="EN" db-id="dz9rprt985srtser95dxptzl2a592ftdvzdr" timestamp="1450771648"&gt;2&lt;/key&gt;&lt;key app="ENWeb" db-id=""&gt;0&lt;/key&gt;&lt;/foreign-keys&gt;&lt;ref-type name="Journal Article"&gt;17&lt;/ref-type&gt;&lt;contributors&gt;&lt;authors&gt;&lt;author&gt;Martin, Andreas&lt;/author&gt;&lt;author&gt;Kalevaru, Venkata Narayana&lt;/author&gt;&lt;/authors&gt;&lt;/contributors&gt;&lt;titles&gt;&lt;title&gt;Heterogeneously Catalyzed Ammoxidation: A Valuable Tool for One-Step Synthesis of Nitriles&lt;/title&gt;&lt;secondary-title&gt;ChemCatChem&lt;/secondary-title&gt;&lt;/titles&gt;&lt;periodical&gt;&lt;full-title&gt;ChemCatChem&lt;/full-title&gt;&lt;/periodical&gt;&lt;pages&gt;1504-1522&lt;/pages&gt;&lt;volume&gt;2&lt;/volume&gt;&lt;number&gt;12&lt;/number&gt;&lt;dates&gt;&lt;year&gt;2010&lt;/year&gt;&lt;/dates&gt;&lt;isbn&gt;18673880&lt;/isbn&gt;&lt;urls&gt;&lt;/urls&gt;&lt;electronic-resource-num&gt;10.1002/cctc.201000173&lt;/electronic-resource-num&gt;&lt;/record&gt;&lt;/Cite&gt;&lt;/EndNote&gt;</w:instrText>
      </w:r>
      <w:r w:rsidRPr="00F560B0">
        <w:fldChar w:fldCharType="separate"/>
      </w:r>
      <w:r w:rsidR="00C432F3" w:rsidRPr="00F560B0">
        <w:rPr>
          <w:noProof/>
          <w:vertAlign w:val="superscript"/>
        </w:rPr>
        <w:t>15</w:t>
      </w:r>
      <w:r w:rsidRPr="00F560B0">
        <w:fldChar w:fldCharType="end"/>
      </w:r>
      <w:r w:rsidRPr="00F560B0">
        <w:t xml:space="preserve"> Strong oxidants such as iodine,</w:t>
      </w:r>
      <w:r w:rsidRPr="00F560B0">
        <w:fldChar w:fldCharType="begin"/>
      </w:r>
      <w:r w:rsidR="00C432F3" w:rsidRPr="00F560B0">
        <w:instrText xml:space="preserve"> ADDIN EN.CITE &lt;EndNote&gt;&lt;Cite&gt;&lt;Author&gt;Iida&lt;/Author&gt;&lt;Year&gt;2007&lt;/Year&gt;&lt;RecNum&gt;393&lt;/RecNum&gt;&lt;DisplayText&gt;&lt;style face="superscript"&gt;16, 17&lt;/style&gt;&lt;/DisplayText&gt;&lt;record&gt;&lt;rec-number&gt;393&lt;/rec-number&gt;&lt;foreign-keys&gt;&lt;key app="EN" db-id="dz9rprt985srtser95dxptzl2a592ftdvzdr" timestamp="1530434285"&gt;393&lt;/key&gt;&lt;/foreign-keys&gt;&lt;ref-type name="Journal Article"&gt;17&lt;/ref-type&gt;&lt;contributors&gt;&lt;authors&gt;&lt;author&gt;Shinpei Iida&lt;/author&gt;&lt;author&gt;Hideo Togo&lt;/author&gt;&lt;/authors&gt;&lt;/contributors&gt;&lt;titles&gt;&lt;title&gt;Direct oxidative conversion of alcohols and amines to nitriles with molecular iodine and DIH in aq NH3&lt;/title&gt;&lt;secondary-title&gt;Tetrahedron&lt;/secondary-title&gt;&lt;/titles&gt;&lt;periodical&gt;&lt;full-title&gt;Tetrahedron&lt;/full-title&gt;&lt;/periodical&gt;&lt;pages&gt;8274-8281&lt;/pages&gt;&lt;volume&gt;63&lt;/volume&gt;&lt;number&gt;34&lt;/number&gt;&lt;dates&gt;&lt;year&gt;2007&lt;/year&gt;&lt;/dates&gt;&lt;urls&gt;&lt;/urls&gt;&lt;/record&gt;&lt;/Cite&gt;&lt;Cite&gt;&lt;Author&gt;Mori&lt;/Author&gt;&lt;Year&gt;2005&lt;/Year&gt;&lt;RecNum&gt;394&lt;/RecNum&gt;&lt;record&gt;&lt;rec-number&gt;394&lt;/rec-number&gt;&lt;foreign-keys&gt;&lt;key app="EN" db-id="dz9rprt985srtser95dxptzl2a592ftdvzdr" timestamp="1530434793"&gt;394&lt;/key&gt;&lt;/foreign-keys&gt;&lt;ref-type name="Journal Article"&gt;17&lt;/ref-type&gt;&lt;contributors&gt;&lt;authors&gt;&lt;author&gt;Naoshi Mori&lt;/author&gt;&lt;author&gt;Hideo Togo&lt;/author&gt;&lt;/authors&gt;&lt;/contributors&gt;&lt;titles&gt;&lt;title&gt;Direct Oxidative Conversion of Primary Alcohols to Nitriles Using Molecular Iodine in Ammonia Water&lt;/title&gt;&lt;secondary-title&gt;Synlett&lt;/secondary-title&gt;&lt;/titles&gt;&lt;periodical&gt;&lt;full-title&gt;Synlett&lt;/full-title&gt;&lt;/periodical&gt;&lt;pages&gt;1456-1458&lt;/pages&gt;&lt;volume&gt;9&lt;/volume&gt;&lt;dates&gt;&lt;year&gt;2005&lt;/year&gt;&lt;/dates&gt;&lt;urls&gt;&lt;/urls&gt;&lt;/record&gt;&lt;/Cite&gt;&lt;/EndNote&gt;</w:instrText>
      </w:r>
      <w:r w:rsidRPr="00F560B0">
        <w:fldChar w:fldCharType="separate"/>
      </w:r>
      <w:r w:rsidR="00C432F3" w:rsidRPr="00F560B0">
        <w:rPr>
          <w:noProof/>
          <w:vertAlign w:val="superscript"/>
        </w:rPr>
        <w:t>16, 17</w:t>
      </w:r>
      <w:r w:rsidRPr="00F560B0">
        <w:fldChar w:fldCharType="end"/>
      </w:r>
      <w:r w:rsidRPr="00F560B0">
        <w:t xml:space="preserve"> 1,3-diiodo-5,5-dimethylhydantoin,</w:t>
      </w:r>
      <w:r w:rsidRPr="00F560B0">
        <w:fldChar w:fldCharType="begin"/>
      </w:r>
      <w:r w:rsidR="00C432F3" w:rsidRPr="00F560B0">
        <w:instrText xml:space="preserve"> ADDIN EN.CITE &lt;EndNote&gt;&lt;Cite&gt;&lt;Author&gt;lida&lt;/Author&gt;&lt;Year&gt;2007&lt;/Year&gt;&lt;RecNum&gt;34&lt;/RecNum&gt;&lt;DisplayText&gt;&lt;style face="superscript"&gt;16, 18&lt;/style&gt;&lt;/DisplayText&gt;&lt;record&gt;&lt;rec-number&gt;34&lt;/rec-number&gt;&lt;foreign-keys&gt;&lt;key app="EN" db-id="dz9rprt985srtser95dxptzl2a592ftdvzdr" timestamp="1452500410"&gt;34&lt;/key&gt;&lt;/foreign-keys&gt;&lt;ref-type name="Journal Article"&gt;17&lt;/ref-type&gt;&lt;contributors&gt;&lt;authors&gt;&lt;author&gt;lida, S.&lt;/author&gt;&lt;author&gt;Togo, H.&lt;/author&gt;&lt;/authors&gt;&lt;/contributors&gt;&lt;titles&gt;&lt;title&gt;&lt;style face="normal" font="default" size="100%"&gt;Oxidative Conversion of Primary Alcohols, and Primary, Secondary, and Tertiary Amines into the Corresponding Nitriles with 1,3-Diiodo-5,5-dimethylhydantoin in Aqueous NH&lt;/style&gt;&lt;style face="subscript" font="default" size="100%"&gt;3&lt;/style&gt;&lt;/title&gt;&lt;secondary-title&gt;Synlett&lt;/secondary-title&gt;&lt;/titles&gt;&lt;periodical&gt;&lt;full-title&gt;Synlett&lt;/full-title&gt;&lt;/periodical&gt;&lt;pages&gt;407-410&lt;/pages&gt;&lt;volume&gt;38&lt;/volume&gt;&lt;number&gt;26&lt;/number&gt;&lt;dates&gt;&lt;year&gt;2007&lt;/year&gt;&lt;/dates&gt;&lt;urls&gt;&lt;/urls&gt;&lt;/record&gt;&lt;/Cite&gt;&lt;Cite&gt;&lt;Author&gt;Iida&lt;/Author&gt;&lt;Year&gt;2007&lt;/Year&gt;&lt;RecNum&gt;393&lt;/RecNum&gt;&lt;record&gt;&lt;rec-number&gt;393&lt;/rec-number&gt;&lt;foreign-keys&gt;&lt;key app="EN" db-id="dz9rprt985srtser95dxptzl2a592ftdvzdr" timestamp="1530434285"&gt;393&lt;/key&gt;&lt;/foreign-keys&gt;&lt;ref-type name="Journal Article"&gt;17&lt;/ref-type&gt;&lt;contributors&gt;&lt;authors&gt;&lt;author&gt;Shinpei Iida&lt;/author&gt;&lt;author&gt;Hideo Togo&lt;/author&gt;&lt;/authors&gt;&lt;/contributors&gt;&lt;titles&gt;&lt;title&gt;Direct oxidative conversion of alcohols and amines to nitriles with molecular iodine and DIH in aq NH3&lt;/title&gt;&lt;secondary-title&gt;Tetrahedron&lt;/secondary-title&gt;&lt;/titles&gt;&lt;periodical&gt;&lt;full-title&gt;Tetrahedron&lt;/full-title&gt;&lt;/periodical&gt;&lt;pages&gt;8274-8281&lt;/pages&gt;&lt;volume&gt;63&lt;/volume&gt;&lt;number&gt;34&lt;/number&gt;&lt;dates&gt;&lt;year&gt;2007&lt;/year&gt;&lt;/dates&gt;&lt;urls&gt;&lt;/urls&gt;&lt;/record&gt;&lt;/Cite&gt;&lt;/EndNote&gt;</w:instrText>
      </w:r>
      <w:r w:rsidRPr="00F560B0">
        <w:fldChar w:fldCharType="separate"/>
      </w:r>
      <w:r w:rsidR="00C432F3" w:rsidRPr="00F560B0">
        <w:rPr>
          <w:noProof/>
          <w:vertAlign w:val="superscript"/>
        </w:rPr>
        <w:t>16, 18</w:t>
      </w:r>
      <w:r w:rsidRPr="00F560B0">
        <w:fldChar w:fldCharType="end"/>
      </w:r>
      <w:r w:rsidRPr="00F560B0">
        <w:t xml:space="preserve"> K</w:t>
      </w:r>
      <w:r w:rsidRPr="00F560B0">
        <w:rPr>
          <w:vertAlign w:val="subscript"/>
        </w:rPr>
        <w:t>2</w:t>
      </w:r>
      <w:r w:rsidRPr="00F560B0">
        <w:t>S</w:t>
      </w:r>
      <w:r w:rsidRPr="00F560B0">
        <w:rPr>
          <w:vertAlign w:val="subscript"/>
        </w:rPr>
        <w:t>2</w:t>
      </w:r>
      <w:r w:rsidRPr="00F560B0">
        <w:t>O</w:t>
      </w:r>
      <w:r w:rsidRPr="00F560B0">
        <w:rPr>
          <w:vertAlign w:val="subscript"/>
        </w:rPr>
        <w:t>8</w:t>
      </w:r>
      <w:r w:rsidRPr="00F560B0">
        <w:t>,</w:t>
      </w:r>
      <w:r w:rsidRPr="00F560B0">
        <w:fldChar w:fldCharType="begin"/>
      </w:r>
      <w:r w:rsidR="00C432F3" w:rsidRPr="00F560B0">
        <w:instrText xml:space="preserve"> ADDIN EN.CITE &lt;EndNote&gt;&lt;Cite&gt;&lt;Author&gt;Yamazaki&lt;/Author&gt;&lt;Year&gt;1990&lt;/Year&gt;&lt;RecNum&gt;29&lt;/RecNum&gt;&lt;DisplayText&gt;&lt;style face="superscript"&gt;19&lt;/style&gt;&lt;/DisplayText&gt;&lt;record&gt;&lt;rec-number&gt;29&lt;/rec-number&gt;&lt;foreign-keys&gt;&lt;key app="EN" db-id="dz9rprt985srtser95dxptzl2a592ftdvzdr" timestamp="1452500410"&gt;29&lt;/key&gt;&lt;/foreign-keys&gt;&lt;ref-type name="Journal Article"&gt;17&lt;/ref-type&gt;&lt;contributors&gt;&lt;authors&gt;&lt;author&gt;Yamazaki, S.&lt;/author&gt;&lt;author&gt;Yamazaki, Y.&lt;/author&gt;&lt;/authors&gt;&lt;/contributors&gt;&lt;titles&gt;&lt;title&gt;&lt;style face="normal" font="default" size="100%"&gt;A Catalytic Synthesis of Nitriles from Aldehydes and Alcohols in the Presence of Aqueous Ammonia by Oxidation with NiSO&lt;/style&gt;&lt;style face="subscript" font="default" size="100%"&gt;4&lt;/style&gt;&lt;style face="normal" font="default" size="100%"&gt;–K&lt;/style&gt;&lt;style face="subscript" font="default" size="100%"&gt;2&lt;/style&gt;&lt;style face="normal" font="default" size="100%"&gt;S&lt;/style&gt;&lt;style face="subscript" font="default" size="100%"&gt;2&lt;/style&gt;&lt;style face="normal" font="default" size="100%"&gt;O&lt;/style&gt;&lt;style face="subscript" font="default" size="100%"&gt;8&lt;/style&gt;&lt;/title&gt;&lt;secondary-title&gt;Chem. Lett.&lt;/secondary-title&gt;&lt;/titles&gt;&lt;periodical&gt;&lt;full-title&gt;Chem. Lett.&lt;/full-title&gt;&lt;/periodical&gt;&lt;pages&gt;571-574&lt;/pages&gt;&lt;volume&gt;19&lt;/volume&gt;&lt;dates&gt;&lt;year&gt;1990&lt;/year&gt;&lt;/dates&gt;&lt;urls&gt;&lt;/urls&gt;&lt;/record&gt;&lt;/Cite&gt;&lt;/EndNote&gt;</w:instrText>
      </w:r>
      <w:r w:rsidRPr="00F560B0">
        <w:fldChar w:fldCharType="separate"/>
      </w:r>
      <w:r w:rsidR="00C432F3" w:rsidRPr="00F560B0">
        <w:rPr>
          <w:noProof/>
          <w:vertAlign w:val="superscript"/>
        </w:rPr>
        <w:t>19</w:t>
      </w:r>
      <w:r w:rsidRPr="00F560B0">
        <w:fldChar w:fldCharType="end"/>
      </w:r>
      <w:r w:rsidRPr="00F560B0">
        <w:t xml:space="preserve"> MnO</w:t>
      </w:r>
      <w:r w:rsidRPr="00F560B0">
        <w:rPr>
          <w:vertAlign w:val="subscript"/>
        </w:rPr>
        <w:t>2</w:t>
      </w:r>
      <w:r w:rsidRPr="00F560B0">
        <w:t>,</w:t>
      </w:r>
      <w:r w:rsidRPr="00F560B0">
        <w:fldChar w:fldCharType="begin"/>
      </w:r>
      <w:r w:rsidR="00C432F3" w:rsidRPr="00F560B0">
        <w:instrText xml:space="preserve"> ADDIN EN.CITE &lt;EndNote&gt;&lt;Cite&gt;&lt;Author&gt;McAllister&lt;/Author&gt;&lt;Year&gt;2002&lt;/Year&gt;&lt;RecNum&gt;30&lt;/RecNum&gt;&lt;DisplayText&gt;&lt;style face="superscript"&gt;20&lt;/style&gt;&lt;/DisplayText&gt;&lt;record&gt;&lt;rec-number&gt;30&lt;/rec-number&gt;&lt;foreign-keys&gt;&lt;key app="EN" db-id="dz9rprt985srtser95dxptzl2a592ftdvzdr" timestamp="1452500410"&gt;30&lt;/key&gt;&lt;/foreign-keys&gt;&lt;ref-type name="Journal Article"&gt;17&lt;/ref-type&gt;&lt;contributors&gt;&lt;authors&gt;&lt;author&gt;McAllister, G. D.&lt;/author&gt;&lt;author&gt;Wilfred, C. D.&lt;/author&gt;&lt;author&gt;Taylor, R. J. K.&lt;/author&gt;&lt;/authors&gt;&lt;/contributors&gt;&lt;titles&gt;&lt;title&gt;Tandem Oxidation Processes: The Direct Conversion of Activated Alcohols into Nitriles&lt;/title&gt;&lt;secondary-title&gt;Synlett&lt;/secondary-title&gt;&lt;/titles&gt;&lt;periodical&gt;&lt;full-title&gt;Synlett&lt;/full-title&gt;&lt;/periodical&gt;&lt;pages&gt;1291-1292&lt;/pages&gt;&lt;dates&gt;&lt;year&gt;2002&lt;/year&gt;&lt;/dates&gt;&lt;urls&gt;&lt;/urls&gt;&lt;/record&gt;&lt;/Cite&gt;&lt;/EndNote&gt;</w:instrText>
      </w:r>
      <w:r w:rsidRPr="00F560B0">
        <w:fldChar w:fldCharType="separate"/>
      </w:r>
      <w:r w:rsidR="00C432F3" w:rsidRPr="00F560B0">
        <w:rPr>
          <w:noProof/>
          <w:vertAlign w:val="superscript"/>
        </w:rPr>
        <w:t>20</w:t>
      </w:r>
      <w:r w:rsidRPr="00F560B0">
        <w:fldChar w:fldCharType="end"/>
      </w:r>
      <w:r w:rsidRPr="00F560B0">
        <w:t xml:space="preserve"> and (Bu</w:t>
      </w:r>
      <w:r w:rsidRPr="00F560B0">
        <w:rPr>
          <w:vertAlign w:val="subscript"/>
        </w:rPr>
        <w:t>4</w:t>
      </w:r>
      <w:r w:rsidRPr="00F560B0">
        <w:t>N)</w:t>
      </w:r>
      <w:r w:rsidRPr="00F560B0">
        <w:rPr>
          <w:vertAlign w:val="subscript"/>
        </w:rPr>
        <w:t>2</w:t>
      </w:r>
      <w:r w:rsidRPr="00F560B0">
        <w:t>S</w:t>
      </w:r>
      <w:r w:rsidRPr="00F560B0">
        <w:rPr>
          <w:vertAlign w:val="subscript"/>
        </w:rPr>
        <w:t>2</w:t>
      </w:r>
      <w:r w:rsidRPr="00F560B0">
        <w:t>O</w:t>
      </w:r>
      <w:r w:rsidRPr="00F560B0">
        <w:rPr>
          <w:vertAlign w:val="subscript"/>
        </w:rPr>
        <w:t>8</w:t>
      </w:r>
      <w:r w:rsidRPr="00F560B0">
        <w:fldChar w:fldCharType="begin"/>
      </w:r>
      <w:r w:rsidR="00C432F3" w:rsidRPr="00F560B0">
        <w:instrText xml:space="preserve"> ADDIN EN.CITE &lt;EndNote&gt;&lt;Cite&gt;&lt;Author&gt;Chen&lt;/Author&gt;&lt;Year&gt;2002&lt;/Year&gt;&lt;RecNum&gt;31&lt;/RecNum&gt;&lt;DisplayText&gt;&lt;style face="superscript"&gt;21&lt;/style&gt;&lt;/DisplayText&gt;&lt;record&gt;&lt;rec-number&gt;31&lt;/rec-number&gt;&lt;foreign-keys&gt;&lt;key app="EN" db-id="dz9rprt985srtser95dxptzl2a592ftdvzdr" timestamp="1452500410"&gt;31&lt;/key&gt;&lt;/foreign-keys&gt;&lt;ref-type name="Journal Article"&gt;17&lt;/ref-type&gt;&lt;contributors&gt;&lt;authors&gt;&lt;author&gt;Chen, F. E.&lt;/author&gt;&lt;author&gt;Li, Y. Y.&lt;/author&gt;&lt;author&gt;Xu M.&lt;/author&gt;&lt;author&gt;Jia, H. Q.&lt;/author&gt;&lt;/authors&gt;&lt;/contributors&gt;&lt;titles&gt;&lt;title&gt;Tetrabutylammonium Peroxydisulfate in Organic Synthesis; XIII. [1] A Simple and Highly Efficient One-Pot Synthesis of Nitriles by Nickel-Catalyzed Oxidation of Primary Alcohols with Tetrabutylammonium Peroxydisulfate&lt;/title&gt;&lt;secondary-title&gt;Synthesis&lt;/secondary-title&gt;&lt;/titles&gt;&lt;periodical&gt;&lt;full-title&gt;Synthesis&lt;/full-title&gt;&lt;/periodical&gt;&lt;pages&gt;1804-1806&lt;/pages&gt;&lt;number&gt;13&lt;/number&gt;&lt;dates&gt;&lt;year&gt;2002&lt;/year&gt;&lt;/dates&gt;&lt;urls&gt;&lt;/urls&gt;&lt;/record&gt;&lt;/Cite&gt;&lt;/EndNote&gt;</w:instrText>
      </w:r>
      <w:r w:rsidRPr="00F560B0">
        <w:fldChar w:fldCharType="separate"/>
      </w:r>
      <w:r w:rsidR="00C432F3" w:rsidRPr="00F560B0">
        <w:rPr>
          <w:noProof/>
          <w:vertAlign w:val="superscript"/>
        </w:rPr>
        <w:t>21</w:t>
      </w:r>
      <w:r w:rsidRPr="00F560B0">
        <w:fldChar w:fldCharType="end"/>
      </w:r>
      <w:r w:rsidRPr="00F560B0">
        <w:t xml:space="preserve"> have been utilized to produce nitriles from their corresponding alcohols. More recently, catalytic systems based on Cu,</w:t>
      </w:r>
      <w:r w:rsidRPr="00F560B0">
        <w:fldChar w:fldCharType="begin">
          <w:fldData xml:space="preserve">PEVuZE5vdGU+PENpdGU+PEF1dGhvcj5Eb3JuYW48L0F1dGhvcj48WWVhcj4yMDEzPC9ZZWFyPjxS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</w:fldData>
        </w:fldChar>
      </w:r>
      <w:r w:rsidR="00C432F3" w:rsidRPr="00F560B0">
        <w:instrText xml:space="preserve"> ADDIN EN.CITE </w:instrText>
      </w:r>
      <w:r w:rsidR="00C432F3" w:rsidRPr="00F560B0">
        <w:fldChar w:fldCharType="begin">
          <w:fldData xml:space="preserve">PEVuZE5vdGU+PENpdGU+PEF1dGhvcj5Eb3JuYW48L0F1dGhvcj48WWVhcj4yMDEzPC9ZZWFyPjxS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</w:fldData>
        </w:fldChar>
      </w:r>
      <w:r w:rsidR="00C432F3" w:rsidRPr="00F560B0">
        <w:instrText xml:space="preserve"> ADDIN EN.CITE.DATA </w:instrText>
      </w:r>
      <w:r w:rsidR="00C432F3" w:rsidRPr="00F560B0">
        <w:fldChar w:fldCharType="end"/>
      </w:r>
      <w:r w:rsidRPr="00F560B0">
        <w:fldChar w:fldCharType="separate"/>
      </w:r>
      <w:r w:rsidR="00C432F3" w:rsidRPr="00F560B0">
        <w:rPr>
          <w:noProof/>
          <w:vertAlign w:val="superscript"/>
        </w:rPr>
        <w:t>22-25</w:t>
      </w:r>
      <w:r w:rsidRPr="00F560B0">
        <w:fldChar w:fldCharType="end"/>
      </w:r>
      <w:r w:rsidRPr="00F560B0">
        <w:t xml:space="preserve"> Ru</w:t>
      </w:r>
      <w:r w:rsidR="00DD2AA7" w:rsidRPr="00F560B0">
        <w:t>(OH)</w:t>
      </w:r>
      <w:r w:rsidR="00DD2AA7" w:rsidRPr="00F560B0">
        <w:rPr>
          <w:vertAlign w:val="subscript"/>
        </w:rPr>
        <w:t>x</w:t>
      </w:r>
      <w:r w:rsidRPr="00F560B0">
        <w:t>,</w:t>
      </w:r>
      <w:r w:rsidRPr="00F560B0">
        <w:fldChar w:fldCharType="begin"/>
      </w:r>
      <w:r w:rsidR="00C432F3" w:rsidRPr="00F560B0">
        <w:instrText xml:space="preserve"> ADDIN EN.CITE &lt;EndNote&gt;&lt;Cite&gt;&lt;Author&gt;Oishi&lt;/Author&gt;&lt;Year&gt;2009&lt;/Year&gt;&lt;RecNum&gt;10&lt;/RecNum&gt;&lt;DisplayText&gt;&lt;style face="superscript"&gt;26&lt;/style&gt;&lt;/DisplayText&gt;&lt;record&gt;&lt;rec-number&gt;10&lt;/rec-number&gt;&lt;foreign-keys&gt;&lt;key app="EN" db-id="dz9rprt985srtser95dxptzl2a592ftdvzdr" timestamp="1450851539"&gt;10&lt;/key&gt;&lt;key app="ENWeb" db-id=""&gt;0&lt;/key&gt;&lt;/foreign-keys&gt;&lt;ref-type name="Journal Article"&gt;17&lt;/ref-type&gt;&lt;contributors&gt;&lt;authors&gt;&lt;author&gt;Oishi, T.&lt;/author&gt;&lt;author&gt;Yamaguchi, K.&lt;/author&gt;&lt;author&gt;Mizuno, N.&lt;/author&gt;&lt;/authors&gt;&lt;/contributors&gt;&lt;auth-address&gt;Department of Applied Chemistry, School of Engineering, The University of Tokyo, 7-3-1 Hongo, Bunkyo-ku, Tokyo 113-8656, Japan&lt;/auth-address&gt;&lt;titles&gt;&lt;title&gt;Catalytic Oxidative Synthesis of Nitriles Directly from Primary Alcohols and Ammonia&lt;/title&gt;&lt;secondary-title&gt;Angew Chem Int Ed Engl&lt;/secondary-title&gt;&lt;alt-title&gt;Angewandte Chemie&lt;/alt-title&gt;&lt;/titles&gt;&lt;periodical&gt;&lt;full-title&gt;Angew Chem Int Ed Engl&lt;/full-title&gt;&lt;abbr-1&gt;Angew. Chem. Int. Ed.&lt;/abbr-1&gt;&lt;abbr-2&gt;Angew. Chem. Int. Ed.&lt;/abbr-2&gt;&lt;abbr-3&gt;Angew. Chem. Int. Ed.&lt;/abbr-3&gt;&lt;/periodical&gt;&lt;pages&gt;6286-6288&lt;/pages&gt;&lt;volume&gt;48&lt;/volume&gt;&lt;number&gt;34&lt;/number&gt;&lt;keywords&gt;&lt;keyword&gt;Alcohols/*chemistry&lt;/keyword&gt;&lt;keyword&gt;Ammonia/*chemistry&lt;/keyword&gt;&lt;keyword&gt;Catalysis&lt;/keyword&gt;&lt;keyword&gt;Nitriles/*chemical synthesis/chemistry&lt;/keyword&gt;&lt;keyword&gt;Oxidation-Reduction&lt;/keyword&gt;&lt;keyword&gt;Ruthenium/chemistry&lt;/keyword&gt;&lt;/keywords&gt;&lt;dates&gt;&lt;year&gt;2009&lt;/year&gt;&lt;/dates&gt;&lt;isbn&gt;1521-3773 (Electronic)&amp;#xD;1433-7851 (Linking)&lt;/isbn&gt;&lt;accession-num&gt;19334030&lt;/accession-num&gt;&lt;urls&gt;&lt;related-urls&gt;&lt;url&gt;http://www.ncbi.nlm.nih.gov/pubmed/19334030&lt;/url&gt;&lt;/related-urls&gt;&lt;/urls&gt;&lt;electronic-resource-num&gt;10.1002/anie.200900418&lt;/electronic-resource-num&gt;&lt;/record&gt;&lt;/Cite&gt;&lt;/EndNote&gt;</w:instrText>
      </w:r>
      <w:r w:rsidRPr="00F560B0">
        <w:fldChar w:fldCharType="separate"/>
      </w:r>
      <w:r w:rsidR="00C432F3" w:rsidRPr="00F560B0">
        <w:rPr>
          <w:noProof/>
          <w:vertAlign w:val="superscript"/>
        </w:rPr>
        <w:t>26</w:t>
      </w:r>
      <w:r w:rsidRPr="00F560B0">
        <w:fldChar w:fldCharType="end"/>
      </w:r>
      <w:r w:rsidRPr="00F560B0">
        <w:t xml:space="preserve"> </w:t>
      </w:r>
      <w:proofErr w:type="spellStart"/>
      <w:r w:rsidRPr="00F560B0">
        <w:t>Mn</w:t>
      </w:r>
      <w:proofErr w:type="spellEnd"/>
      <w:r w:rsidRPr="00F560B0">
        <w:t xml:space="preserve"> and NiO,</w:t>
      </w:r>
      <w:r w:rsidRPr="00F560B0">
        <w:fldChar w:fldCharType="begin"/>
      </w:r>
      <w:r w:rsidR="00C432F3" w:rsidRPr="00F560B0">
        <w:instrText xml:space="preserve"> ADDIN EN.CITE &lt;EndNote&gt;&lt;Cite&gt;&lt;Author&gt;Ishida&lt;/Author&gt;&lt;Year&gt;2012&lt;/Year&gt;&lt;RecNum&gt;205&lt;/RecNum&gt;&lt;DisplayText&gt;&lt;style face="superscript"&gt;27&lt;/style&gt;&lt;/DisplayText&gt;&lt;record&gt;&lt;rec-number&gt;205&lt;/rec-number&gt;&lt;foreign-keys&gt;&lt;key app="EN" db-id="dz9rprt985srtser95dxptzl2a592ftdvzdr" timestamp="1471757861"&gt;205&lt;/key&gt;&lt;key app="ENWeb" db-id=""&gt;0&lt;/key&gt;&lt;/foreign-keys&gt;&lt;ref-type name="Journal Article"&gt;17&lt;/ref-type&gt;&lt;contributors&gt;&lt;authors&gt;&lt;author&gt;Ishida, Tamao&lt;/author&gt;&lt;author&gt;Watanabe, Hiroto&lt;/author&gt;&lt;author&gt;Takei, Takashi&lt;/author&gt;&lt;author&gt;Hamasaki, Akiyuki&lt;/author&gt;&lt;author&gt;Tokunaga, Makoto&lt;/author&gt;&lt;author&gt;Haruta, Masatake&lt;/author&gt;&lt;/authors&gt;&lt;/contributors&gt;&lt;titles&gt;&lt;title&gt;Metal Oxide-Catalyzed Ammoxidation of Alcohols to Nitriles and Promotion Effect of Gold Nanoparticles for One-Pot Amide Synthesis&lt;/title&gt;&lt;secondary-title&gt;Applied Catalysis A: General&lt;/secondary-title&gt;&lt;/titles&gt;&lt;periodical&gt;&lt;full-title&gt;Applied Catalysis A: General&lt;/full-title&gt;&lt;abbr-1&gt;Appl. Catal., A&lt;/abbr-1&gt;&lt;abbr-2&gt;Appl. Catal., A&lt;/abbr-2&gt;&lt;abbr-3&gt;Appl. Catal., A&lt;/abbr-3&gt;&lt;/periodical&gt;&lt;pages&gt;85-90&lt;/pages&gt;&lt;volume&gt;425-426&lt;/volume&gt;&lt;dates&gt;&lt;year&gt;2012&lt;/year&gt;&lt;/dates&gt;&lt;isbn&gt;0926860X&lt;/isbn&gt;&lt;urls&gt;&lt;/urls&gt;&lt;electronic-resource-num&gt;10.1016/j.apcata.2012.03.006&lt;/electronic-resource-num&gt;&lt;/record&gt;&lt;/Cite&gt;&lt;/EndNote&gt;</w:instrText>
      </w:r>
      <w:r w:rsidRPr="00F560B0">
        <w:fldChar w:fldCharType="separate"/>
      </w:r>
      <w:r w:rsidR="00C432F3" w:rsidRPr="00F560B0">
        <w:rPr>
          <w:noProof/>
          <w:vertAlign w:val="superscript"/>
        </w:rPr>
        <w:t>27</w:t>
      </w:r>
      <w:r w:rsidRPr="00F560B0">
        <w:fldChar w:fldCharType="end"/>
      </w:r>
      <w:r w:rsidRPr="00F560B0">
        <w:t xml:space="preserve"> Fe</w:t>
      </w:r>
      <w:r w:rsidRPr="00F560B0">
        <w:rPr>
          <w:vertAlign w:val="subscript"/>
        </w:rPr>
        <w:t>2</w:t>
      </w:r>
      <w:r w:rsidRPr="00F560B0">
        <w:t>O</w:t>
      </w:r>
      <w:r w:rsidRPr="00F560B0">
        <w:rPr>
          <w:vertAlign w:val="subscript"/>
        </w:rPr>
        <w:t>3</w:t>
      </w:r>
      <w:r w:rsidRPr="00F560B0">
        <w:t xml:space="preserve"> and Co</w:t>
      </w:r>
      <w:r w:rsidRPr="00F560B0">
        <w:rPr>
          <w:vertAlign w:val="subscript"/>
        </w:rPr>
        <w:t>3</w:t>
      </w:r>
      <w:r w:rsidRPr="00F560B0">
        <w:t>O</w:t>
      </w:r>
      <w:r w:rsidRPr="00F560B0">
        <w:rPr>
          <w:vertAlign w:val="subscript"/>
        </w:rPr>
        <w:t>4</w:t>
      </w:r>
      <w:r w:rsidRPr="00F560B0">
        <w:t>,</w:t>
      </w:r>
      <w:r w:rsidRPr="00F560B0">
        <w:fldChar w:fldCharType="begin">
          <w:fldData xml:space="preserve">PEVuZE5vdGU+PENpdGU+PEF1dGhvcj5KYWdhZGVlc2g8L0F1dGhvcj48WWVhcj4yMDE0PC9ZZWFy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</w:fldData>
        </w:fldChar>
      </w:r>
      <w:r w:rsidR="00C432F3" w:rsidRPr="00F560B0">
        <w:instrText xml:space="preserve"> ADDIN EN.CITE </w:instrText>
      </w:r>
      <w:r w:rsidR="00C432F3" w:rsidRPr="00F560B0">
        <w:fldChar w:fldCharType="begin">
          <w:fldData xml:space="preserve">PEVuZE5vdGU+PENpdGU+PEF1dGhvcj5KYWdhZGVlc2g8L0F1dGhvcj48WWVhcj4yMDE0PC9ZZWFy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</w:fldData>
        </w:fldChar>
      </w:r>
      <w:r w:rsidR="00C432F3" w:rsidRPr="00F560B0">
        <w:instrText xml:space="preserve"> ADDIN EN.CITE.DATA </w:instrText>
      </w:r>
      <w:r w:rsidR="00C432F3" w:rsidRPr="00F560B0">
        <w:fldChar w:fldCharType="end"/>
      </w:r>
      <w:r w:rsidRPr="00F560B0">
        <w:fldChar w:fldCharType="separate"/>
      </w:r>
      <w:r w:rsidR="00C432F3" w:rsidRPr="00F560B0">
        <w:rPr>
          <w:noProof/>
          <w:vertAlign w:val="superscript"/>
        </w:rPr>
        <w:t>28, 29</w:t>
      </w:r>
      <w:r w:rsidRPr="00F560B0">
        <w:fldChar w:fldCharType="end"/>
      </w:r>
      <w:r w:rsidRPr="00F560B0">
        <w:t xml:space="preserve"> and Pd</w:t>
      </w:r>
      <w:r w:rsidRPr="00F560B0">
        <w:fldChar w:fldCharType="begin"/>
      </w:r>
      <w:r w:rsidR="00C432F3" w:rsidRPr="00F560B0">
        <w:instrText xml:space="preserve"> ADDIN EN.CITE &lt;EndNote&gt;&lt;Cite&gt;&lt;Author&gt;Hamill&lt;/Author&gt;&lt;Year&gt;2015&lt;/Year&gt;&lt;RecNum&gt;4&lt;/RecNum&gt;&lt;DisplayText&gt;&lt;style face="superscript"&gt;30&lt;/style&gt;&lt;/DisplayText&gt;&lt;record&gt;&lt;rec-number&gt;4&lt;/rec-number&gt;&lt;foreign-keys&gt;&lt;key app="EN" db-id="dz9rprt985srtser95dxptzl2a592ftdvzdr" timestamp="1450785375"&gt;4&lt;/key&gt;&lt;key app="ENWeb" db-id=""&gt;0&lt;/key&gt;&lt;/foreign-keys&gt;&lt;ref-type name="Journal Article"&gt;17&lt;/ref-type&gt;&lt;contributors&gt;&lt;authors&gt;&lt;author&gt;Hamill, Conor&lt;/author&gt;&lt;author&gt;Driss, Hafedh&lt;/author&gt;&lt;author&gt;Goguet, Alex&lt;/author&gt;&lt;author&gt;Burch, Robbie&lt;/author&gt;&lt;author&gt;Petrov, Lachezar&lt;/author&gt;&lt;author&gt;Daous, Muhammad&lt;/author&gt;&lt;author&gt;Rooney, David&lt;/author&gt;&lt;/authors&gt;&lt;/contributors&gt;&lt;titles&gt;&lt;title&gt;Mild Temperature Palladium-Catalyzed Ammoxidation of Ethanol to Acetonitrile&lt;/title&gt;&lt;secondary-title&gt;Applied Catalysis A: General&lt;/secondary-title&gt;&lt;/titles&gt;&lt;periodical&gt;&lt;full-title&gt;Applied Catalysis A: General&lt;/full-title&gt;&lt;abbr-1&gt;Appl. Catal., A&lt;/abbr-1&gt;&lt;abbr-2&gt;Appl. Catal., A&lt;/abbr-2&gt;&lt;abbr-3&gt;Appl. Catal., A&lt;/abbr-3&gt;&lt;/periodical&gt;&lt;pages&gt;261-267&lt;/pages&gt;&lt;volume&gt;506&lt;/volume&gt;&lt;dates&gt;&lt;year&gt;2015&lt;/year&gt;&lt;/dates&gt;&lt;isbn&gt;0926860X&lt;/isbn&gt;&lt;urls&gt;&lt;/urls&gt;&lt;electronic-resource-num&gt;10.1016/j.apcata.2015.09.030&lt;/electronic-resource-num&gt;&lt;/record&gt;&lt;/Cite&gt;&lt;/EndNote&gt;</w:instrText>
      </w:r>
      <w:r w:rsidRPr="00F560B0">
        <w:fldChar w:fldCharType="separate"/>
      </w:r>
      <w:r w:rsidR="00C432F3" w:rsidRPr="00F560B0">
        <w:rPr>
          <w:noProof/>
          <w:vertAlign w:val="superscript"/>
        </w:rPr>
        <w:t>30</w:t>
      </w:r>
      <w:r w:rsidRPr="00F560B0">
        <w:fldChar w:fldCharType="end"/>
      </w:r>
      <w:r w:rsidRPr="00F560B0">
        <w:t xml:space="preserve"> catalysts employing oxygen gas as the oxidant have been developed, but over-oxidation is difficult to avoid, and side reactions </w:t>
      </w:r>
      <w:r w:rsidR="004F4C1D" w:rsidRPr="00F560B0">
        <w:t>easily</w:t>
      </w:r>
      <w:r w:rsidRPr="00F560B0">
        <w:t xml:space="preserve"> occur for multi-functionalized substrates. </w:t>
      </w:r>
      <w:r w:rsidR="004F4C1D" w:rsidRPr="00F560B0">
        <w:t xml:space="preserve">In addition, the current ammoxidation systems mainly applied on aromatic substrates, and only limited cases </w:t>
      </w:r>
      <w:r w:rsidR="00D51C25" w:rsidRPr="00F560B0">
        <w:t>demonstrated</w:t>
      </w:r>
      <w:r w:rsidR="004F4C1D" w:rsidRPr="00F560B0">
        <w:t xml:space="preserve"> the possibility to transform aliphatic alcohols, </w:t>
      </w:r>
      <w:r w:rsidR="003F32E4" w:rsidRPr="00F560B0">
        <w:t>in which</w:t>
      </w:r>
      <w:r w:rsidR="004F4C1D" w:rsidRPr="00F560B0">
        <w:t xml:space="preserve"> </w:t>
      </w:r>
      <w:r w:rsidR="00950D18" w:rsidRPr="00F560B0">
        <w:t>long reaction time was necesssary</w:t>
      </w:r>
      <w:r w:rsidR="004F4C1D" w:rsidRPr="00F560B0">
        <w:t>.</w:t>
      </w:r>
      <w:r w:rsidR="00996026" w:rsidRPr="00F560B0">
        <w:fldChar w:fldCharType="begin">
          <w:fldData xml:space="preserve">PEVuZE5vdGU+PENpdGU+PEF1dGhvcj5Jc2hpZGE8L0F1dGhvcj48WWVhcj4yMDEyPC9ZZWFyPjxS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</w:fldData>
        </w:fldChar>
      </w:r>
      <w:r w:rsidR="00C432F3" w:rsidRPr="00F560B0">
        <w:instrText xml:space="preserve"> ADDIN EN.CITE </w:instrText>
      </w:r>
      <w:r w:rsidR="00C432F3" w:rsidRPr="00F560B0">
        <w:fldChar w:fldCharType="begin">
          <w:fldData xml:space="preserve">PEVuZE5vdGU+PENpdGU+PEF1dGhvcj5Jc2hpZGE8L0F1dGhvcj48WWVhcj4yMDEyPC9ZZWFyPjxS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</w:fldData>
        </w:fldChar>
      </w:r>
      <w:r w:rsidR="00C432F3" w:rsidRPr="00F560B0">
        <w:instrText xml:space="preserve"> ADDIN EN.CITE.DATA </w:instrText>
      </w:r>
      <w:r w:rsidR="00C432F3" w:rsidRPr="00F560B0">
        <w:fldChar w:fldCharType="end"/>
      </w:r>
      <w:r w:rsidR="00996026" w:rsidRPr="00F560B0">
        <w:fldChar w:fldCharType="separate"/>
      </w:r>
      <w:r w:rsidR="00C432F3" w:rsidRPr="00F560B0">
        <w:rPr>
          <w:noProof/>
          <w:vertAlign w:val="superscript"/>
        </w:rPr>
        <w:t>22, 23, 27, 28</w:t>
      </w:r>
      <w:r w:rsidR="00996026" w:rsidRPr="00F560B0">
        <w:fldChar w:fldCharType="end"/>
      </w:r>
      <w:r w:rsidR="004F4C1D" w:rsidRPr="00F560B0">
        <w:t xml:space="preserve"> For example, 26 to 30 hours was required to achieve </w:t>
      </w:r>
      <w:r w:rsidR="00996026" w:rsidRPr="00F560B0">
        <w:t xml:space="preserve">65% to </w:t>
      </w:r>
      <w:r w:rsidR="004F4C1D" w:rsidRPr="00F560B0">
        <w:t>82% nitrile yield</w:t>
      </w:r>
      <w:r w:rsidR="00996026" w:rsidRPr="00F560B0">
        <w:t>s</w:t>
      </w:r>
      <w:r w:rsidR="004F4C1D" w:rsidRPr="00F560B0">
        <w:t xml:space="preserve"> from aliphatic alcohols over Co</w:t>
      </w:r>
      <w:r w:rsidR="004F4C1D" w:rsidRPr="00F560B0">
        <w:rPr>
          <w:vertAlign w:val="subscript"/>
        </w:rPr>
        <w:t>3</w:t>
      </w:r>
      <w:r w:rsidR="004F4C1D" w:rsidRPr="00F560B0">
        <w:t>O</w:t>
      </w:r>
      <w:r w:rsidR="004F4C1D" w:rsidRPr="00F560B0">
        <w:rPr>
          <w:vertAlign w:val="subscript"/>
        </w:rPr>
        <w:t>4</w:t>
      </w:r>
      <w:r w:rsidR="004F4C1D" w:rsidRPr="00F560B0">
        <w:t>-NGr/C catalyst.</w:t>
      </w:r>
      <w:r w:rsidR="00996026" w:rsidRPr="00F560B0">
        <w:fldChar w:fldCharType="begin"/>
      </w:r>
      <w:r w:rsidR="00C432F3" w:rsidRPr="00F560B0">
        <w:instrText xml:space="preserve"> ADDIN EN.CITE &lt;EndNote&gt;&lt;Cite&gt;&lt;Author&gt;Jagadeesh&lt;/Author&gt;&lt;Year&gt;2014&lt;/Year&gt;&lt;RecNum&gt;6&lt;/RecNum&gt;&lt;DisplayText&gt;&lt;style face="superscript"&gt;28&lt;/style&gt;&lt;/DisplayText&gt;&lt;record&gt;&lt;rec-number&gt;6&lt;/rec-number&gt;&lt;foreign-keys&gt;&lt;key app="EN" db-id="dz9rprt985srtser95dxptzl2a592ftdvzdr" timestamp="1450785980"&gt;6&lt;/key&gt;&lt;key app="ENWeb" db-id=""&gt;0&lt;/key&gt;&lt;/foreign-keys&gt;&lt;ref-type name="Journal Article"&gt;17&lt;/ref-type&gt;&lt;contributors&gt;&lt;authors&gt;&lt;author&gt;Jagadeesh, R. V.&lt;/author&gt;&lt;author&gt;Junge, H.&lt;/author&gt;&lt;author&gt;Beller, M.&lt;/author&gt;&lt;/authors&gt;&lt;/contributors&gt;&lt;auth-address&gt;Leibniz-Institut fur Katalyse e.V. an der Universitat Rostock, Albert-Einstein Strasse 29a, 18059 Rostock, Germany.&lt;/auth-address&gt;&lt;titles&gt;&lt;title&gt;Green Synthesis of Nitriles Using Non-Noble Metal Oxides-Based Nanocatalysts&lt;/title&gt;&lt;secondary-title&gt;Nat Commun&lt;/secondary-title&gt;&lt;alt-title&gt;Nature communications&lt;/alt-title&gt;&lt;/titles&gt;&lt;periodical&gt;&lt;full-title&gt;Nat Commun&lt;/full-title&gt;&lt;abbr-1&gt;Nat. Commun.&lt;/abbr-1&gt;&lt;abbr-2&gt;Nat. Commun.&lt;/abbr-2&gt;&lt;abbr-3&gt;Nat. Commun.&lt;/abbr-3&gt;&lt;/periodical&gt;&lt;alt-periodical&gt;&lt;full-title&gt;Nature Communications&lt;/full-title&gt;&lt;abbr-1&gt;Nat. Commun.&lt;/abbr-1&gt;&lt;abbr-2&gt;Nat. Commun.&lt;/abbr-2&gt;&lt;abbr-3&gt;Nat. Commun.&lt;/abbr-3&gt;&lt;/alt-periodical&gt;&lt;pages&gt;4123&lt;/pages&gt;&lt;volume&gt;5&lt;/volume&gt;&lt;dates&gt;&lt;year&gt;2014&lt;/year&gt;&lt;/dates&gt;&lt;isbn&gt;2041-1723 (Electronic)&amp;#xD;2041-1723 (Linking)&lt;/isbn&gt;&lt;accession-num&gt;25005518&lt;/accession-num&gt;&lt;urls&gt;&lt;related-urls&gt;&lt;url&gt;http://www.ncbi.nlm.nih.gov/pubmed/25005518&lt;/url&gt;&lt;/related-urls&gt;&lt;/urls&gt;&lt;electronic-resource-num&gt;10.1038/ncomms5123&lt;/electronic-resource-num&gt;&lt;/record&gt;&lt;/Cite&gt;&lt;/EndNote&gt;</w:instrText>
      </w:r>
      <w:r w:rsidR="00996026" w:rsidRPr="00F560B0">
        <w:fldChar w:fldCharType="separate"/>
      </w:r>
      <w:r w:rsidR="00C432F3" w:rsidRPr="00F560B0">
        <w:rPr>
          <w:noProof/>
          <w:vertAlign w:val="superscript"/>
        </w:rPr>
        <w:t>28</w:t>
      </w:r>
      <w:r w:rsidR="00996026" w:rsidRPr="00F560B0">
        <w:fldChar w:fldCharType="end"/>
      </w:r>
    </w:p>
    <w:p w14:paraId="5D0454BB" w14:textId="6E8A13BB" w:rsidR="006F6864" w:rsidRPr="00F560B0" w:rsidRDefault="006F6864" w:rsidP="00B64426">
      <w:pPr>
        <w:pStyle w:val="RSCB02ArticleText"/>
        <w:ind w:firstLine="284"/>
        <w:rPr>
          <w:lang w:val="en-US"/>
        </w:rPr>
      </w:pPr>
      <w:r w:rsidRPr="00F560B0">
        <w:t>In fact, the conversion of hydroxyl group to carbonyl group can be achieved through dehydrogenation rather than oxidation, enabling nitrile formation without any oxidant. Metal catalysts based on Cu,</w:t>
      </w:r>
      <w:r w:rsidRPr="00F560B0">
        <w:fldChar w:fldCharType="begin">
          <w:fldData xml:space="preserve">PEVuZE5vdGU+PENpdGU+PEF1dGhvcj5IdTwvQXV0aG9yPjxZZWFyPjIwMTQ8L1llYXI+PFJlY051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==
</w:fldData>
        </w:fldChar>
      </w:r>
      <w:r w:rsidR="00C432F3" w:rsidRPr="00F560B0">
        <w:instrText xml:space="preserve"> ADDIN EN.CITE </w:instrText>
      </w:r>
      <w:r w:rsidR="00C432F3" w:rsidRPr="00F560B0">
        <w:fldChar w:fldCharType="begin">
          <w:fldData xml:space="preserve">PEVuZE5vdGU+PENpdGU+PEF1dGhvcj5IdTwvQXV0aG9yPjxZZWFyPjIwMTQ8L1llYXI+PFJlY051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==
</w:fldData>
        </w:fldChar>
      </w:r>
      <w:r w:rsidR="00C432F3" w:rsidRPr="00F560B0">
        <w:instrText xml:space="preserve"> ADDIN EN.CITE.DATA </w:instrText>
      </w:r>
      <w:r w:rsidR="00C432F3" w:rsidRPr="00F560B0">
        <w:fldChar w:fldCharType="end"/>
      </w:r>
      <w:r w:rsidRPr="00F560B0">
        <w:fldChar w:fldCharType="separate"/>
      </w:r>
      <w:r w:rsidR="00C432F3" w:rsidRPr="00F560B0">
        <w:rPr>
          <w:noProof/>
          <w:vertAlign w:val="superscript"/>
        </w:rPr>
        <w:t>31, 32</w:t>
      </w:r>
      <w:r w:rsidRPr="00F560B0">
        <w:fldChar w:fldCharType="end"/>
      </w:r>
      <w:r w:rsidRPr="00F560B0">
        <w:t xml:space="preserve"> Co-Ni,</w:t>
      </w:r>
      <w:r w:rsidRPr="00F560B0">
        <w:fldChar w:fldCharType="begin"/>
      </w:r>
      <w:r w:rsidR="00C432F3" w:rsidRPr="00F560B0">
        <w:instrText xml:space="preserve"> ADDIN EN.CITE &lt;EndNote&gt;&lt;Cite&gt;&lt;Author&gt;Zhang&lt;/Author&gt;&lt;Year&gt;2011&lt;/Year&gt;&lt;RecNum&gt;240&lt;/RecNum&gt;&lt;DisplayText&gt;&lt;style face="superscript"&gt;33&lt;/style&gt;&lt;/DisplayText&gt;&lt;record&gt;&lt;rec-number&gt;240&lt;/rec-number&gt;&lt;foreign-keys&gt;&lt;key app="EN" db-id="dz9rprt985srtser95dxptzl2a592ftdvzdr" timestamp="1514513182"&gt;240&lt;/key&gt;&lt;/foreign-keys&gt;&lt;ref-type name="Journal Article"&gt;17&lt;/ref-type&gt;&lt;contributors&gt;&lt;authors&gt;&lt;author&gt;Zhang, Di&lt;/author&gt;&lt;author&gt;Zhang, Yuecheng&lt;/author&gt;&lt;author&gt;Wen, Yanlong&lt;/author&gt;&lt;author&gt;Hou, Kaihu&lt;/author&gt;&lt;author&gt;Zhao, Jiquan&lt;/author&gt;&lt;/authors&gt;&lt;/contributors&gt;&lt;titles&gt;&lt;title&gt;&lt;style face="normal" font="default" size="100%"&gt;Intrinsic Kinetics for the Synthesis of Acetonitrile from Ethanol and Ammonia over Co–Ni/γ–Al&lt;/style&gt;&lt;style face="subscript" font="default" size="100%"&gt;2&lt;/style&gt;&lt;style face="normal" font="default" size="100%"&gt;O&lt;/style&gt;&lt;style face="subscript" font="default" size="100%"&gt;3&lt;/style&gt;&lt;style face="normal" font="default" size="100%"&gt; Catalyst&lt;/style&gt;&lt;/title&gt;&lt;secondary-title&gt;Chemical Engineering Research and Design&lt;/secondary-title&gt;&lt;/titles&gt;&lt;periodical&gt;&lt;full-title&gt;Chemical Engineering Research and Design&lt;/full-title&gt;&lt;abbr-1&gt;Chem. Eng. Res. Des.&lt;/abbr-1&gt;&lt;abbr-2&gt;Chem. Eng. Res. Des.&lt;/abbr-2&gt;&lt;abbr-3&gt;Chem. Eng. Res. Des.&lt;/abbr-3&gt;&lt;/periodical&gt;&lt;pages&gt;2147-2152&lt;/pages&gt;&lt;volume&gt;89&lt;/volume&gt;&lt;number&gt;10&lt;/number&gt;&lt;keywords&gt;&lt;keyword&gt;Intrinsic kinetics&lt;/keyword&gt;&lt;keyword&gt;Co–Ni/γ–AlO catalyst&lt;/keyword&gt;&lt;keyword&gt;Acetonitrile&lt;/keyword&gt;&lt;keyword&gt;Fixed-bed reactor&lt;/keyword&gt;&lt;keyword&gt;Power-law model&lt;/keyword&gt;&lt;/keywords&gt;&lt;dates&gt;&lt;year&gt;2011&lt;/year&gt;&lt;pub-dates&gt;&lt;date&gt;2011/10/01/&lt;/date&gt;&lt;/pub-dates&gt;&lt;/dates&gt;&lt;isbn&gt;0263-8762&lt;/isbn&gt;&lt;urls&gt;&lt;related-urls&gt;&lt;url&gt;http://www.sciencedirect.com/science/article/pii/S0263876211000566&lt;/url&gt;&lt;/related-urls&gt;&lt;/urls&gt;&lt;electronic-resource-num&gt;https://doi.org/10.1016/j.cherd.2011.01.029&lt;/electronic-resource-num&gt;&lt;/record&gt;&lt;/Cite&gt;&lt;/EndNote&gt;</w:instrText>
      </w:r>
      <w:r w:rsidRPr="00F560B0">
        <w:fldChar w:fldCharType="separate"/>
      </w:r>
      <w:r w:rsidR="00C432F3" w:rsidRPr="00F560B0">
        <w:rPr>
          <w:noProof/>
          <w:vertAlign w:val="superscript"/>
        </w:rPr>
        <w:t>33</w:t>
      </w:r>
      <w:r w:rsidRPr="00F560B0">
        <w:fldChar w:fldCharType="end"/>
      </w:r>
      <w:r w:rsidRPr="00F560B0">
        <w:t xml:space="preserve"> Fe</w:t>
      </w:r>
      <w:r w:rsidR="00B64426" w:rsidRPr="00F560B0">
        <w:t>S</w:t>
      </w:r>
      <w:r w:rsidRPr="00F560B0">
        <w:t>,</w:t>
      </w:r>
      <w:r w:rsidRPr="00F560B0">
        <w:fldChar w:fldCharType="begin"/>
      </w:r>
      <w:r w:rsidR="00C432F3" w:rsidRPr="00F560B0">
        <w:instrText xml:space="preserve"> ADDIN EN.CITE &lt;EndNote&gt;&lt;Cite&gt;&lt;Author&gt;Bashkirov&lt;/Author&gt;&lt;Year&gt;1987&lt;/Year&gt;&lt;RecNum&gt;8&lt;/RecNum&gt;&lt;DisplayText&gt;&lt;style face="superscript"&gt;34&lt;/style&gt;&lt;/DisplayText&gt;&lt;record&gt;&lt;rec-number&gt;8&lt;/rec-number&gt;&lt;foreign-keys&gt;&lt;key app="EN" db-id="dz9rprt985srtser95dxptzl2a592ftdvzdr" timestamp="1450851244"&gt;8&lt;/key&gt;&lt;/foreign-keys&gt;&lt;ref-type name="Journal Article"&gt;17&lt;/ref-type&gt;&lt;contributors&gt;&lt;authors&gt;&lt;author&gt;A. N. Bashkirov&lt;/author&gt;&lt;author&gt;N. S. Zakirov&lt;/author&gt;&lt;author&gt;E. A. Abdurakhmanov&lt;/author&gt;&lt;author&gt;G. A. Kliger&lt;/author&gt;&lt;author&gt;K. Muradov&lt;/author&gt;&lt;author&gt;Yu. S. Snagovskii&lt;/author&gt;&lt;/authors&gt;&lt;/contributors&gt;&lt;titles&gt;&lt;title&gt;Optimization of the Process of Synthesis of Aliphatic Nitriles from Alcohols and Ammonia&lt;/title&gt;&lt;secondary-title&gt;Neftekhimiya&lt;/secondary-title&gt;&lt;/titles&gt;&lt;periodical&gt;&lt;full-title&gt;Neftekhimiya&lt;/full-title&gt;&lt;/periodical&gt;&lt;pages&gt;818-821&lt;/pages&gt;&lt;volume&gt;27&lt;/volume&gt;&lt;number&gt;6&lt;/number&gt;&lt;dates&gt;&lt;year&gt;1987&lt;/year&gt;&lt;/dates&gt;&lt;urls&gt;&lt;/urls&gt;&lt;/record&gt;&lt;/Cite&gt;&lt;/EndNote&gt;</w:instrText>
      </w:r>
      <w:r w:rsidRPr="00F560B0">
        <w:fldChar w:fldCharType="separate"/>
      </w:r>
      <w:r w:rsidR="00C432F3" w:rsidRPr="00F560B0">
        <w:rPr>
          <w:noProof/>
          <w:vertAlign w:val="superscript"/>
        </w:rPr>
        <w:t>34</w:t>
      </w:r>
      <w:r w:rsidRPr="00F560B0">
        <w:fldChar w:fldCharType="end"/>
      </w:r>
      <w:r w:rsidRPr="00F560B0">
        <w:t xml:space="preserve"> Zn-Cr</w:t>
      </w:r>
      <w:r w:rsidRPr="00F560B0">
        <w:fldChar w:fldCharType="begin">
          <w:fldData xml:space="preserve">PEVuZE5vdGU+PENpdGU+PEF1dGhvcj5aaGFuZzwvQXV0aG9yPjxZZWFyPjIwMTI8L1llYXI+PFJl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</w:fldData>
        </w:fldChar>
      </w:r>
      <w:r w:rsidR="00C432F3" w:rsidRPr="00F560B0">
        <w:instrText xml:space="preserve"> ADDIN EN.CITE </w:instrText>
      </w:r>
      <w:r w:rsidR="00C432F3" w:rsidRPr="00F560B0">
        <w:fldChar w:fldCharType="begin">
          <w:fldData xml:space="preserve">PEVuZE5vdGU+PENpdGU+PEF1dGhvcj5aaGFuZzwvQXV0aG9yPjxZZWFyPjIwMTI8L1llYXI+PFJl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</w:fldData>
        </w:fldChar>
      </w:r>
      <w:r w:rsidR="00C432F3" w:rsidRPr="00F560B0">
        <w:instrText xml:space="preserve"> ADDIN EN.CITE.DATA </w:instrText>
      </w:r>
      <w:r w:rsidR="00C432F3" w:rsidRPr="00F560B0">
        <w:fldChar w:fldCharType="end"/>
      </w:r>
      <w:r w:rsidRPr="00F560B0">
        <w:fldChar w:fldCharType="separate"/>
      </w:r>
      <w:r w:rsidR="00C432F3" w:rsidRPr="00F560B0">
        <w:rPr>
          <w:noProof/>
          <w:vertAlign w:val="superscript"/>
        </w:rPr>
        <w:t>35, 36</w:t>
      </w:r>
      <w:r w:rsidRPr="00F560B0">
        <w:fldChar w:fldCharType="end"/>
      </w:r>
      <w:r w:rsidRPr="00F560B0">
        <w:t xml:space="preserve"> etc</w:t>
      </w:r>
      <w:r w:rsidR="005B0731" w:rsidRPr="00F560B0">
        <w:t>. have be</w:t>
      </w:r>
      <w:r w:rsidR="00B64426" w:rsidRPr="00F560B0">
        <w:t>en investigated to transform</w:t>
      </w:r>
      <w:r w:rsidR="005B0731" w:rsidRPr="00F560B0">
        <w:t xml:space="preserve"> alcohol substrate</w:t>
      </w:r>
      <w:r w:rsidR="00B64426" w:rsidRPr="00F560B0">
        <w:t>s</w:t>
      </w:r>
      <w:r w:rsidR="005B0731" w:rsidRPr="00F560B0">
        <w:t xml:space="preserve"> to corresponding nitrile</w:t>
      </w:r>
      <w:r w:rsidR="00B64426" w:rsidRPr="00F560B0">
        <w:t>s, among which only Cu/m-ZrO</w:t>
      </w:r>
      <w:r w:rsidR="00B64426" w:rsidRPr="00F560B0">
        <w:rPr>
          <w:vertAlign w:val="subscript"/>
        </w:rPr>
        <w:t>2</w:t>
      </w:r>
      <w:r w:rsidR="00B64426" w:rsidRPr="00F560B0">
        <w:fldChar w:fldCharType="begin"/>
      </w:r>
      <w:r w:rsidR="00C432F3" w:rsidRPr="00F560B0">
        <w:instrText xml:space="preserve"> ADDIN EN.CITE &lt;EndNote&gt;&lt;Cite&gt;&lt;Author&gt;Hu&lt;/Author&gt;&lt;Year&gt;2014&lt;/Year&gt;&lt;RecNum&gt;9&lt;/RecNum&gt;&lt;DisplayText&gt;&lt;style face="superscript"&gt;31&lt;/style&gt;&lt;/DisplayText&gt;&lt;record&gt;&lt;rec-number&gt;9&lt;/rec-number&gt;&lt;foreign-keys&gt;&lt;key app="EN" db-id="dz9rprt985srtser95dxptzl2a592ftdvzdr" timestamp="1450851355"&gt;9&lt;/key&gt;&lt;/foreign-keys&gt;&lt;ref-type name="Journal Article"&gt;17&lt;/ref-type&gt;&lt;contributors&gt;&lt;authors&gt;&lt;author&gt;Hu, Yunfeng&lt;/author&gt;&lt;author&gt;Jin, Shuhan&lt;/author&gt;&lt;author&gt;Zhang, Zhichao&lt;/author&gt;&lt;author&gt;Zhang, Likun&lt;/author&gt;&lt;author&gt;Deng, Jun&lt;/author&gt;&lt;author&gt;Zhang, Hongsheng&lt;/author&gt;&lt;/authors&gt;&lt;/contributors&gt;&lt;titles&gt;&lt;title&gt;&lt;style face="normal" font="default" size="100%"&gt;One-Step Synthesis of Nitriles by the Dehydrogenation–Amination of Fatty Primary Alcohols over Cu/m-ZrO&lt;/style&gt;&lt;style face="subscript" font="default" size="100%"&gt;2&lt;/style&gt;&lt;/title&gt;&lt;secondary-title&gt;Catalysis Communications&lt;/secondary-title&gt;&lt;/titles&gt;&lt;periodical&gt;&lt;full-title&gt;Catalysis Communications&lt;/full-title&gt;&lt;abbr-1&gt;Catal. Commun.&lt;/abbr-1&gt;&lt;abbr-2&gt;Catal. Commun.&lt;/abbr-2&gt;&lt;abbr-3&gt;Catal. Commun.&lt;/abbr-3&gt;&lt;/periodical&gt;&lt;pages&gt;45-49&lt;/pages&gt;&lt;volume&gt;54&lt;/volume&gt;&lt;keywords&gt;&lt;keyword&gt;Nitriles&lt;/keyword&gt;&lt;keyword&gt;Fatty primary alcohol&lt;/keyword&gt;&lt;keyword&gt;Dehydrogenation–amination&lt;/keyword&gt;&lt;keyword&gt;Cu/m-ZrO2&lt;/keyword&gt;&lt;/keywords&gt;&lt;dates&gt;&lt;year&gt;2014&lt;/year&gt;&lt;pub-dates&gt;&lt;date&gt;9/5/&lt;/date&gt;&lt;/pub-dates&gt;&lt;/dates&gt;&lt;isbn&gt;1566-7367&lt;/isbn&gt;&lt;urls&gt;&lt;related-urls&gt;&lt;url&gt;http://www.sciencedirect.com/science/article/pii/S1566736714001915&lt;/url&gt;&lt;/related-urls&gt;&lt;/urls&gt;&lt;electronic-resource-num&gt;http://dx.doi.org/10.1016/j.catcom.2014.05.010&lt;/electronic-resource-num&gt;&lt;/record&gt;&lt;/Cite&gt;&lt;/EndNote&gt;</w:instrText>
      </w:r>
      <w:r w:rsidR="00B64426" w:rsidRPr="00F560B0">
        <w:fldChar w:fldCharType="separate"/>
      </w:r>
      <w:r w:rsidR="00C432F3" w:rsidRPr="00F560B0">
        <w:rPr>
          <w:noProof/>
          <w:vertAlign w:val="superscript"/>
        </w:rPr>
        <w:t>31</w:t>
      </w:r>
      <w:r w:rsidR="00B64426" w:rsidRPr="00F560B0">
        <w:fldChar w:fldCharType="end"/>
      </w:r>
      <w:r w:rsidR="00B64426" w:rsidRPr="00F560B0">
        <w:t xml:space="preserve"> and FeS</w:t>
      </w:r>
      <w:r w:rsidR="00B64426" w:rsidRPr="00F560B0">
        <w:fldChar w:fldCharType="begin"/>
      </w:r>
      <w:r w:rsidR="00C432F3" w:rsidRPr="00F560B0">
        <w:instrText xml:space="preserve"> ADDIN EN.CITE &lt;EndNote&gt;&lt;Cite&gt;&lt;Author&gt;Bashkirov&lt;/Author&gt;&lt;Year&gt;1987&lt;/Year&gt;&lt;RecNum&gt;8&lt;/RecNum&gt;&lt;DisplayText&gt;&lt;style face="superscript"&gt;34&lt;/style&gt;&lt;/DisplayText&gt;&lt;record&gt;&lt;rec-number&gt;8&lt;/rec-number&gt;&lt;foreign-keys&gt;&lt;key app="EN" db-id="dz9rprt985srtser95dxptzl2a592ftdvzdr" timestamp="1450851244"&gt;8&lt;/key&gt;&lt;/foreign-keys&gt;&lt;ref-type name="Journal Article"&gt;17&lt;/ref-type&gt;&lt;contributors&gt;&lt;authors&gt;&lt;author&gt;A. N. Bashkirov&lt;/author&gt;&lt;author&gt;N. S. Zakirov&lt;/author&gt;&lt;author&gt;E. A. Abdurakhmanov&lt;/author&gt;&lt;author&gt;G. A. Kliger&lt;/author&gt;&lt;author&gt;K. Muradov&lt;/author&gt;&lt;author&gt;Yu. S. Snagovskii&lt;/author&gt;&lt;/authors&gt;&lt;/contributors&gt;&lt;titles&gt;&lt;title&gt;Optimization of the Process of Synthesis of Aliphatic Nitriles from Alcohols and Ammonia&lt;/title&gt;&lt;secondary-title&gt;Neftekhimiya&lt;/secondary-title&gt;&lt;/titles&gt;&lt;periodical&gt;&lt;full-title&gt;Neftekhimiya&lt;/full-title&gt;&lt;/periodical&gt;&lt;pages&gt;818-821&lt;/pages&gt;&lt;volume&gt;27&lt;/volume&gt;&lt;number&gt;6&lt;/number&gt;&lt;dates&gt;&lt;year&gt;1987&lt;/year&gt;&lt;/dates&gt;&lt;urls&gt;&lt;/urls&gt;&lt;/record&gt;&lt;/Cite&gt;&lt;/EndNote&gt;</w:instrText>
      </w:r>
      <w:r w:rsidR="00B64426" w:rsidRPr="00F560B0">
        <w:fldChar w:fldCharType="separate"/>
      </w:r>
      <w:r w:rsidR="00C432F3" w:rsidRPr="00F560B0">
        <w:rPr>
          <w:noProof/>
          <w:vertAlign w:val="superscript"/>
        </w:rPr>
        <w:t>34</w:t>
      </w:r>
      <w:r w:rsidR="00B64426" w:rsidRPr="00F560B0">
        <w:fldChar w:fldCharType="end"/>
      </w:r>
      <w:r w:rsidR="00B64426" w:rsidRPr="00F560B0">
        <w:t xml:space="preserve"> demonstrated its </w:t>
      </w:r>
      <w:r w:rsidR="00B64426" w:rsidRPr="00F560B0">
        <w:rPr>
          <w:lang w:val="en-US"/>
        </w:rPr>
        <w:t>applicability in more than one substrate</w:t>
      </w:r>
      <w:r w:rsidR="00950D18" w:rsidRPr="00F560B0">
        <w:rPr>
          <w:lang w:val="en-US"/>
        </w:rPr>
        <w:t xml:space="preserve"> while</w:t>
      </w:r>
      <w:r w:rsidR="00414643" w:rsidRPr="00F560B0">
        <w:rPr>
          <w:lang w:val="en-US"/>
        </w:rPr>
        <w:t xml:space="preserve"> others were </w:t>
      </w:r>
      <w:r w:rsidR="00950D18" w:rsidRPr="00F560B0">
        <w:rPr>
          <w:lang w:val="en-US"/>
        </w:rPr>
        <w:t>only applied</w:t>
      </w:r>
      <w:r w:rsidR="00414643" w:rsidRPr="00F560B0">
        <w:rPr>
          <w:lang w:val="en-US"/>
        </w:rPr>
        <w:t xml:space="preserve"> in </w:t>
      </w:r>
      <w:r w:rsidR="00950D18" w:rsidRPr="00F560B0">
        <w:rPr>
          <w:lang w:val="en-US"/>
        </w:rPr>
        <w:t>converting</w:t>
      </w:r>
      <w:r w:rsidR="00414643" w:rsidRPr="00F560B0">
        <w:rPr>
          <w:lang w:val="en-US"/>
        </w:rPr>
        <w:t xml:space="preserve"> </w:t>
      </w:r>
      <w:r w:rsidR="00950D18" w:rsidRPr="00F560B0">
        <w:rPr>
          <w:lang w:val="en-US"/>
        </w:rPr>
        <w:t xml:space="preserve">one </w:t>
      </w:r>
      <w:r w:rsidR="00414643" w:rsidRPr="00F560B0">
        <w:rPr>
          <w:lang w:val="en-US"/>
        </w:rPr>
        <w:t xml:space="preserve">specific </w:t>
      </w:r>
      <w:r w:rsidR="009C06D6" w:rsidRPr="00F560B0">
        <w:rPr>
          <w:lang w:val="en-US"/>
        </w:rPr>
        <w:t>starting material</w:t>
      </w:r>
      <w:r w:rsidR="00B64426" w:rsidRPr="00F560B0">
        <w:rPr>
          <w:lang w:val="en-US"/>
        </w:rPr>
        <w:t xml:space="preserve">. Moreover, the </w:t>
      </w:r>
      <w:r w:rsidRPr="00F560B0">
        <w:t xml:space="preserve">reported catalysts were not </w:t>
      </w:r>
      <w:r w:rsidRPr="00F560B0">
        <w:lastRenderedPageBreak/>
        <w:t>efficient, requiring high temperature to function properly (280-500 °C). These conditions result in a high energy consumption, product decomposition and severe catalyst deactivation. For instance, the Zn</w:t>
      </w:r>
      <w:r w:rsidRPr="00F560B0">
        <w:rPr>
          <w:vertAlign w:val="subscript"/>
        </w:rPr>
        <w:t>30</w:t>
      </w:r>
      <w:r w:rsidRPr="00F560B0">
        <w:t>Cr</w:t>
      </w:r>
      <w:r w:rsidRPr="00F560B0">
        <w:rPr>
          <w:vertAlign w:val="subscript"/>
        </w:rPr>
        <w:t>4.5</w:t>
      </w:r>
      <w:r w:rsidRPr="00F560B0">
        <w:t>/γ-Al</w:t>
      </w:r>
      <w:r w:rsidRPr="00F560B0">
        <w:rPr>
          <w:vertAlign w:val="subscript"/>
        </w:rPr>
        <w:t>2</w:t>
      </w:r>
      <w:r w:rsidRPr="00F560B0">
        <w:t>O</w:t>
      </w:r>
      <w:r w:rsidRPr="00F560B0">
        <w:rPr>
          <w:vertAlign w:val="subscript"/>
        </w:rPr>
        <w:t>3</w:t>
      </w:r>
      <w:r w:rsidRPr="00F560B0">
        <w:t xml:space="preserve"> catalyst afforded 61% selectivity towards </w:t>
      </w:r>
      <w:proofErr w:type="spellStart"/>
      <w:r w:rsidRPr="00F560B0">
        <w:t>propionitrile</w:t>
      </w:r>
      <w:proofErr w:type="spellEnd"/>
      <w:r w:rsidRPr="00F560B0">
        <w:t xml:space="preserve"> at 420 °C, producing considerable amounts of side products such as 3-picoline.</w:t>
      </w:r>
      <w:r w:rsidRPr="00F560B0">
        <w:fldChar w:fldCharType="begin"/>
      </w:r>
      <w:r w:rsidR="00C432F3" w:rsidRPr="00F560B0">
        <w:instrText xml:space="preserve"> ADDIN EN.CITE &lt;EndNote&gt;&lt;Cite&gt;&lt;Author&gt;Zhang&lt;/Author&gt;&lt;Year&gt;2013&lt;/Year&gt;&lt;RecNum&gt;11&lt;/RecNum&gt;&lt;DisplayText&gt;&lt;style face="superscript"&gt;36&lt;/style&gt;&lt;/DisplayText&gt;&lt;record&gt;&lt;rec-number&gt;11&lt;/rec-number&gt;&lt;foreign-keys&gt;&lt;key app="EN" db-id="dz9rprt985srtser95dxptzl2a592ftdvzdr" timestamp="1450852197"&gt;11&lt;/key&gt;&lt;key app="ENWeb" db-id=""&gt;0&lt;/key&gt;&lt;/foreign-keys&gt;&lt;ref-type name="Journal Article"&gt;17&lt;/ref-type&gt;&lt;contributors&gt;&lt;authors&gt;&lt;author&gt;Zhang, Yuecheng&lt;/author&gt;&lt;author&gt;Wei, Tianyu&lt;/author&gt;&lt;author&gt;Pian, Yanjie&lt;/author&gt;&lt;author&gt;Zhao, Jiquan&lt;/author&gt;&lt;/authors&gt;&lt;/contributors&gt;&lt;titles&gt;&lt;title&gt;&lt;style face="normal" font="default" size="100%"&gt;Amination of Allyl Alcohol to Propionitrile over a Zn&lt;/style&gt;&lt;style face="subscript" font="default" size="100%"&gt;30&lt;/style&gt;&lt;style face="normal" font="default" size="100%"&gt;Cr&lt;/style&gt;&lt;style face="subscript" font="default" size="100%"&gt;4.5&lt;/style&gt;&lt;style face="normal" font="default" size="100%"&gt;/&lt;/style&gt;&lt;style face="normal" font="default" charset="161" size="100%"&gt;γ-Al&lt;/style&gt;&lt;style face="subscript" font="default" charset="161" size="100%"&gt;2&lt;/style&gt;&lt;style face="normal" font="default" charset="161" size="100%"&gt;O&lt;/style&gt;&lt;style face="subscript" font="default" charset="161" size="100%"&gt;3&lt;/style&gt;&lt;style face="normal" font="default" charset="161" size="100%"&gt; Bimetallic Catalyst via Coupled Dehydrogenation&lt;/style&gt;&lt;style face="normal" font="default" size="100%"&gt;–Hydrogenation Reactions&lt;/style&gt;&lt;/title&gt;&lt;secondary-title&gt;Applied Catalysis A: General&lt;/secondary-title&gt;&lt;/titles&gt;&lt;periodical&gt;&lt;full-title&gt;Applied Catalysis A: General&lt;/full-title&gt;&lt;abbr-1&gt;Appl. Catal., A&lt;/abbr-1&gt;&lt;abbr-2&gt;Appl. Catal., A&lt;/abbr-2&gt;&lt;abbr-3&gt;Appl. Catal., A&lt;/abbr-3&gt;&lt;/periodical&gt;&lt;pages&gt;154-162&lt;/pages&gt;&lt;volume&gt;467&lt;/volume&gt;&lt;dates&gt;&lt;year&gt;2013&lt;/year&gt;&lt;/dates&gt;&lt;isbn&gt;0926860X&lt;/isbn&gt;&lt;urls&gt;&lt;/urls&gt;&lt;electronic-resource-num&gt;10.1016/j.apcata.2013.07.026&lt;/electronic-resource-num&gt;&lt;/record&gt;&lt;/Cite&gt;&lt;/EndNote&gt;</w:instrText>
      </w:r>
      <w:r w:rsidRPr="00F560B0">
        <w:fldChar w:fldCharType="separate"/>
      </w:r>
      <w:r w:rsidR="00C432F3" w:rsidRPr="00F560B0">
        <w:rPr>
          <w:noProof/>
          <w:vertAlign w:val="superscript"/>
        </w:rPr>
        <w:t>36</w:t>
      </w:r>
      <w:r w:rsidRPr="00F560B0">
        <w:fldChar w:fldCharType="end"/>
      </w:r>
      <w:r w:rsidRPr="00F560B0">
        <w:t xml:space="preserve"> </w:t>
      </w:r>
      <w:bookmarkStart w:id="3" w:name="OLE_LINK46"/>
    </w:p>
    <w:p w14:paraId="0A337CF4" w14:textId="664C3256" w:rsidR="006F6864" w:rsidRPr="00F560B0" w:rsidRDefault="006F6864" w:rsidP="00BB6581">
      <w:pPr>
        <w:pStyle w:val="RSCB02ArticleText"/>
        <w:ind w:firstLine="284"/>
      </w:pPr>
      <w:r w:rsidRPr="00F560B0">
        <w:t xml:space="preserve">Thermodynamically, dehydrogenation of alcohols does not require such a high temperature when the reaction is conducted in a continuous flow reactor where hydrogen is constantly taken away from the system. For example, ethanol underwent dehydrogenation at 200 °C on </w:t>
      </w:r>
      <w:proofErr w:type="spellStart"/>
      <w:r w:rsidRPr="00F560B0">
        <w:t>ZnZrO</w:t>
      </w:r>
      <w:r w:rsidRPr="00F560B0">
        <w:rPr>
          <w:vertAlign w:val="subscript"/>
        </w:rPr>
        <w:t>x</w:t>
      </w:r>
      <w:proofErr w:type="spellEnd"/>
      <w:r w:rsidRPr="00F560B0">
        <w:t xml:space="preserve"> supported Au catalyst,</w:t>
      </w:r>
      <w:r w:rsidRPr="00F560B0">
        <w:fldChar w:fldCharType="begin"/>
      </w:r>
      <w:r w:rsidR="00C432F3" w:rsidRPr="00F560B0">
        <w:instrText xml:space="preserve"> ADDIN EN.CITE &lt;EndNote&gt;&lt;Cite&gt;&lt;Author&gt;Wang&lt;/Author&gt;&lt;Year&gt;2016&lt;/Year&gt;&lt;RecNum&gt;227&lt;/RecNum&gt;&lt;DisplayText&gt;&lt;style face="superscript"&gt;37&lt;/style&gt;&lt;/DisplayText&gt;&lt;record&gt;&lt;rec-number&gt;227&lt;/rec-number&gt;&lt;foreign-keys&gt;&lt;key app="EN" db-id="dz9rprt985srtser95dxptzl2a592ftdvzdr" timestamp="1483536387"&gt;227&lt;/key&gt;&lt;key app="ENWeb" db-id=""&gt;0&lt;/key&gt;&lt;/foreign-keys&gt;&lt;ref-type name="Journal Article"&gt;17&lt;/ref-type&gt;&lt;contributors&gt;&lt;authors&gt;&lt;author&gt;Wang, Chongyang&lt;/author&gt;&lt;author&gt;Garbarino, Gabriella&lt;/author&gt;&lt;author&gt;Allard, Lawrence F.&lt;/author&gt;&lt;author&gt;Wilson, Faith&lt;/author&gt;&lt;author&gt;Busca, Guido&lt;/author&gt;&lt;author&gt;Flytzani-Stephanopoulos, Maria&lt;/author&gt;&lt;/authors&gt;&lt;/contributors&gt;&lt;titles&gt;&lt;title&gt;Low-Temperature Dehydrogenation of Ethanol on Atomically Dispersed Gold Supported on ZnZrOx&lt;/title&gt;&lt;secondary-title&gt;ACS Catalysis&lt;/secondary-title&gt;&lt;/titles&gt;&lt;periodical&gt;&lt;full-title&gt;ACS Catalysis&lt;/full-title&gt;&lt;abbr-1&gt;ACS Catal.&lt;/abbr-1&gt;&lt;/periodical&gt;&lt;pages&gt;210-218&lt;/pages&gt;&lt;volume&gt;6&lt;/volume&gt;&lt;number&gt;1&lt;/number&gt;&lt;dates&gt;&lt;year&gt;2016&lt;/year&gt;&lt;/dates&gt;&lt;isbn&gt;2155-5435&amp;#xD;2155-5435&lt;/isbn&gt;&lt;urls&gt;&lt;/urls&gt;&lt;electronic-resource-num&gt;10.1021/acscatal.5b01593&lt;/electronic-resource-num&gt;&lt;/record&gt;&lt;/Cite&gt;&lt;/EndNote&gt;</w:instrText>
      </w:r>
      <w:r w:rsidRPr="00F560B0">
        <w:fldChar w:fldCharType="separate"/>
      </w:r>
      <w:r w:rsidR="00C432F3" w:rsidRPr="00F560B0">
        <w:rPr>
          <w:noProof/>
          <w:vertAlign w:val="superscript"/>
        </w:rPr>
        <w:t>37</w:t>
      </w:r>
      <w:r w:rsidRPr="00F560B0">
        <w:fldChar w:fldCharType="end"/>
      </w:r>
      <w:r w:rsidRPr="00F560B0">
        <w:t xml:space="preserve"> whereas </w:t>
      </w:r>
      <w:proofErr w:type="spellStart"/>
      <w:r w:rsidRPr="00F560B0">
        <w:t>cyclohexanol</w:t>
      </w:r>
      <w:proofErr w:type="spellEnd"/>
      <w:r w:rsidRPr="00F560B0">
        <w:t xml:space="preserve"> dehydrogenation occurred at the same temperature on Cu-MgO-Cr</w:t>
      </w:r>
      <w:r w:rsidRPr="00F560B0">
        <w:rPr>
          <w:vertAlign w:val="subscript"/>
        </w:rPr>
        <w:t>2</w:t>
      </w:r>
      <w:r w:rsidRPr="00F560B0">
        <w:t>O</w:t>
      </w:r>
      <w:r w:rsidRPr="00F560B0">
        <w:rPr>
          <w:vertAlign w:val="subscript"/>
        </w:rPr>
        <w:t>3</w:t>
      </w:r>
      <w:r w:rsidRPr="00F560B0">
        <w:t xml:space="preserve"> catalyst.</w:t>
      </w:r>
      <w:r w:rsidRPr="00F560B0">
        <w:fldChar w:fldCharType="begin"/>
      </w:r>
      <w:r w:rsidR="00C432F3" w:rsidRPr="00F560B0">
        <w:instrText xml:space="preserve"> ADDIN EN.CITE &lt;EndNote&gt;&lt;Cite&gt;&lt;Author&gt;Nagaraja&lt;/Author&gt;&lt;Year&gt;2007&lt;/Year&gt;&lt;RecNum&gt;228&lt;/RecNum&gt;&lt;DisplayText&gt;&lt;style face="superscript"&gt;38&lt;/style&gt;&lt;/DisplayText&gt;&lt;record&gt;&lt;rec-number&gt;228&lt;/rec-number&gt;&lt;foreign-keys&gt;&lt;key app="EN" db-id="dz9rprt985srtser95dxptzl2a592ftdvzdr" timestamp="1483613100"&gt;228&lt;/key&gt;&lt;key app="ENWeb" db-id=""&gt;0&lt;/key&gt;&lt;/foreign-keys&gt;&lt;ref-type name="Journal Article"&gt;17&lt;/ref-type&gt;&lt;contributors&gt;&lt;authors&gt;&lt;author&gt;Nagaraja, B. M.&lt;/author&gt;&lt;author&gt;Padmasri, A. H.&lt;/author&gt;&lt;author&gt;Seetharamulu, P.&lt;/author&gt;&lt;author&gt;Hari Prasad Reddy, K.&lt;/author&gt;&lt;author&gt;David Raju, B.&lt;/author&gt;&lt;author&gt;Rama Rao, K. S.&lt;/author&gt;&lt;/authors&gt;&lt;/contributors&gt;&lt;titles&gt;&lt;title&gt;&lt;style face="normal" font="default" size="100%"&gt;A Highly Active Cu-MgO-Cr&lt;/style&gt;&lt;style face="subscript" font="default" size="100%"&gt;2&lt;/style&gt;&lt;style face="normal" font="default" size="100%"&gt;O&lt;/style&gt;&lt;style face="subscript" font="default" size="100%"&gt;3&lt;/style&gt;&lt;style face="normal" font="default" size="100%"&gt; Catalyst for Simultaneous Synthesis of Furfuryl Alcohol and Cyclohexanone by a Novel Coupling Route—Combination of Furfural Hydrogenation and Cyclohexanol Dehydrogenation&lt;/style&gt;&lt;/title&gt;&lt;secondary-title&gt;Journal of Molecular Catalysis A: Chemical&lt;/secondary-title&gt;&lt;/titles&gt;&lt;periodical&gt;&lt;full-title&gt;Journal of Molecular Catalysis A: Chemical&lt;/full-title&gt;&lt;abbr-1&gt;J. Mol. Catal. A: Chem.&lt;/abbr-1&gt;&lt;abbr-2&gt;J. Mol. Catal. A: Chem.&lt;/abbr-2&gt;&lt;abbr-3&gt;J. Mol. Catal. A: Chem.&lt;/abbr-3&gt;&lt;/periodical&gt;&lt;pages&gt;29-37&lt;/pages&gt;&lt;volume&gt;278&lt;/volume&gt;&lt;number&gt;1-2&lt;/number&gt;&lt;dates&gt;&lt;year&gt;2007&lt;/year&gt;&lt;/dates&gt;&lt;isbn&gt;13811169&lt;/isbn&gt;&lt;urls&gt;&lt;/urls&gt;&lt;electronic-resource-num&gt;10.1016/j.molcata.2007.07.045&lt;/electronic-resource-num&gt;&lt;/record&gt;&lt;/Cite&gt;&lt;/EndNote&gt;</w:instrText>
      </w:r>
      <w:r w:rsidRPr="00F560B0">
        <w:fldChar w:fldCharType="separate"/>
      </w:r>
      <w:r w:rsidR="00C432F3" w:rsidRPr="00F560B0">
        <w:rPr>
          <w:noProof/>
          <w:vertAlign w:val="superscript"/>
        </w:rPr>
        <w:t>38</w:t>
      </w:r>
      <w:r w:rsidRPr="00F560B0">
        <w:fldChar w:fldCharType="end"/>
      </w:r>
      <w:r w:rsidRPr="00F560B0">
        <w:t xml:space="preserve"> The dehydrogenation of amine was also achieved at 200 °C employing a Ru </w:t>
      </w:r>
      <w:r w:rsidRPr="00F560B0">
        <w:rPr>
          <w:color w:val="000000" w:themeColor="text1"/>
        </w:rPr>
        <w:t>complex.</w:t>
      </w:r>
      <w:r w:rsidRPr="00F560B0">
        <w:rPr>
          <w:color w:val="000000" w:themeColor="text1"/>
        </w:rPr>
        <w:fldChar w:fldCharType="begin"/>
      </w:r>
      <w:r w:rsidR="00C432F3" w:rsidRPr="00F560B0">
        <w:rPr>
          <w:color w:val="000000" w:themeColor="text1"/>
        </w:rPr>
        <w:instrText xml:space="preserve"> ADDIN EN.CITE &lt;EndNote&gt;&lt;Cite&gt;&lt;Author&gt;Yi&lt;/Author&gt;&lt;Year&gt;2009&lt;/Year&gt;&lt;RecNum&gt;229&lt;/RecNum&gt;&lt;DisplayText&gt;&lt;style face="superscript"&gt;39&lt;/style&gt;&lt;/DisplayText&gt;&lt;record&gt;&lt;rec-number&gt;229&lt;/rec-number&gt;&lt;foreign-keys&gt;&lt;key app="EN" db-id="dz9rprt985srtser95dxptzl2a592ftdvzdr" timestamp="1483614682"&gt;229&lt;/key&gt;&lt;key app="ENWeb" db-id=""&gt;0&lt;/key&gt;&lt;/foreign-keys&gt;&lt;ref-type name="Journal Article"&gt;17&lt;/ref-type&gt;&lt;contributors&gt;&lt;authors&gt;&lt;author&gt;Chae S. Yi&lt;/author&gt;&lt;author&gt;Do W. Lee&lt;/author&gt;&lt;/authors&gt;&lt;/contributors&gt;&lt;titles&gt;&lt;title&gt;&lt;style face="normal" font="default" size="100%"&gt;Efficient Dehydrogenation of Amines and Carbonyl Compounds Catalyzed by a Tetranuclear Ruthenium-&lt;/style&gt;&lt;style face="italic" font="default" size="100%"&gt;µ&lt;/style&gt;&lt;style face="normal" font="default" size="100%"&gt;-oxo-&lt;/style&gt;&lt;style face="italic" font="default" size="100%"&gt;µ&lt;/style&gt;&lt;style face="normal" font="default" size="100%"&gt;-hydroxo-hydride Complex&lt;/style&gt;&lt;/title&gt;&lt;secondary-title&gt;Organometallics&lt;/secondary-title&gt;&lt;/titles&gt;&lt;periodical&gt;&lt;full-title&gt;Organometallics&lt;/full-title&gt;&lt;/periodical&gt;&lt;pages&gt;947–949&lt;/pages&gt;&lt;volume&gt;28&lt;/volume&gt;&lt;dates&gt;&lt;year&gt;2009&lt;/year&gt;&lt;/dates&gt;&lt;urls&gt;&lt;/urls&gt;&lt;/record&gt;&lt;/Cite&gt;&lt;/EndNote&gt;</w:instrText>
      </w:r>
      <w:r w:rsidRPr="00F560B0">
        <w:rPr>
          <w:color w:val="000000" w:themeColor="text1"/>
        </w:rPr>
        <w:fldChar w:fldCharType="separate"/>
      </w:r>
      <w:r w:rsidR="00C432F3" w:rsidRPr="00F560B0">
        <w:rPr>
          <w:noProof/>
          <w:color w:val="000000" w:themeColor="text1"/>
          <w:vertAlign w:val="superscript"/>
        </w:rPr>
        <w:t>39</w:t>
      </w:r>
      <w:r w:rsidRPr="00F560B0">
        <w:rPr>
          <w:color w:val="000000" w:themeColor="text1"/>
        </w:rPr>
        <w:fldChar w:fldCharType="end"/>
      </w:r>
      <w:r w:rsidRPr="00F560B0">
        <w:rPr>
          <w:color w:val="000000" w:themeColor="text1"/>
        </w:rPr>
        <w:t xml:space="preserve"> Recently, Ni catalysts have been </w:t>
      </w:r>
      <w:r w:rsidR="00D91C3C" w:rsidRPr="00F560B0">
        <w:rPr>
          <w:color w:val="000000" w:themeColor="text1"/>
        </w:rPr>
        <w:t>widely used in many catalytic reactions,</w:t>
      </w:r>
      <w:r w:rsidR="00D91C3C" w:rsidRPr="00F560B0">
        <w:rPr>
          <w:color w:val="000000" w:themeColor="text1"/>
        </w:rPr>
        <w:fldChar w:fldCharType="begin"/>
      </w:r>
      <w:r w:rsidR="00D91C3C" w:rsidRPr="00F560B0">
        <w:rPr>
          <w:color w:val="000000" w:themeColor="text1"/>
        </w:rPr>
        <w:instrText xml:space="preserve"> ADDIN EN.CITE &lt;EndNote&gt;&lt;Cite&gt;&lt;Author&gt;De&lt;/Author&gt;&lt;Year&gt;2016&lt;/Year&gt;&lt;RecNum&gt;433&lt;/RecNum&gt;&lt;DisplayText&gt;&lt;style face="superscript"&gt;40&lt;/style&gt;&lt;/DisplayText&gt;&lt;record&gt;&lt;rec-number&gt;433&lt;/rec-number&gt;&lt;foreign-keys&gt;&lt;key app="EN" db-id="dz9rprt985srtser95dxptzl2a592ftdvzdr" timestamp="1535425214"&gt;433&lt;/key&gt;&lt;key app="ENWeb" db-id=""&gt;0&lt;/key&gt;&lt;/foreign-keys&gt;&lt;ref-type name="Journal Article"&gt;17&lt;/ref-type&gt;&lt;contributors&gt;&lt;authors&gt;&lt;author&gt;De, Sudipta&lt;/author&gt;&lt;author&gt;Zhang, Jiaguang&lt;/author&gt;&lt;author&gt;Luque, Rafael&lt;/author&gt;&lt;author&gt;Yan, Ning&lt;/author&gt;&lt;/authors&gt;&lt;/contributors&gt;&lt;titles&gt;&lt;title&gt;Ni-based bimetallic heterogeneous catalysts for energy and environmental applications&lt;/title&gt;&lt;secondary-title&gt;Energy &amp;amp; Environmental Science&lt;/secondary-title&gt;&lt;/titles&gt;&lt;periodical&gt;&lt;full-title&gt;Energy &amp;amp; Environmental Science&lt;/full-title&gt;&lt;abbr-1&gt;Energy Environ. Sci.&lt;/abbr-1&gt;&lt;abbr-2&gt;Energy Environ. Sci.&lt;/abbr-2&gt;&lt;abbr-3&gt;Energy Environ. Sci.&lt;/abbr-3&gt;&lt;/periodical&gt;&lt;pages&gt;3314-3347&lt;/pages&gt;&lt;volume&gt;9&lt;/volume&gt;&lt;number&gt;11&lt;/number&gt;&lt;dates&gt;&lt;year&gt;2016&lt;/year&gt;&lt;/dates&gt;&lt;isbn&gt;1754-5692&amp;#xD;1754-5706&lt;/isbn&gt;&lt;urls&gt;&lt;/urls&gt;&lt;electronic-resource-num&gt;10.1039/c6ee02002j&lt;/electronic-resource-num&gt;&lt;/record&gt;&lt;/Cite&gt;&lt;/EndNote&gt;</w:instrText>
      </w:r>
      <w:r w:rsidR="00D91C3C" w:rsidRPr="00F560B0">
        <w:rPr>
          <w:color w:val="000000" w:themeColor="text1"/>
        </w:rPr>
        <w:fldChar w:fldCharType="separate"/>
      </w:r>
      <w:r w:rsidR="00D91C3C" w:rsidRPr="00F560B0">
        <w:rPr>
          <w:noProof/>
          <w:color w:val="000000" w:themeColor="text1"/>
          <w:vertAlign w:val="superscript"/>
        </w:rPr>
        <w:t>40</w:t>
      </w:r>
      <w:r w:rsidR="00D91C3C" w:rsidRPr="00F560B0">
        <w:rPr>
          <w:color w:val="000000" w:themeColor="text1"/>
        </w:rPr>
        <w:fldChar w:fldCharType="end"/>
      </w:r>
      <w:r w:rsidR="00D91C3C" w:rsidRPr="00F560B0">
        <w:rPr>
          <w:color w:val="000000" w:themeColor="text1"/>
        </w:rPr>
        <w:t xml:space="preserve"> including</w:t>
      </w:r>
      <w:r w:rsidRPr="00F560B0">
        <w:rPr>
          <w:color w:val="000000" w:themeColor="text1"/>
        </w:rPr>
        <w:t xml:space="preserve"> </w:t>
      </w:r>
      <w:r w:rsidR="006B5F86" w:rsidRPr="00F560B0">
        <w:rPr>
          <w:color w:val="000000" w:themeColor="text1"/>
        </w:rPr>
        <w:t xml:space="preserve">efficiently </w:t>
      </w:r>
      <w:r w:rsidR="00D91C3C" w:rsidRPr="00F560B0">
        <w:rPr>
          <w:color w:val="000000" w:themeColor="text1"/>
        </w:rPr>
        <w:t>catalysing</w:t>
      </w:r>
      <w:r w:rsidRPr="00F560B0">
        <w:rPr>
          <w:color w:val="000000" w:themeColor="text1"/>
        </w:rPr>
        <w:t xml:space="preserve"> </w:t>
      </w:r>
      <w:r w:rsidR="00D91C3C" w:rsidRPr="00F560B0">
        <w:rPr>
          <w:color w:val="000000" w:themeColor="text1"/>
        </w:rPr>
        <w:t xml:space="preserve">the </w:t>
      </w:r>
      <w:r w:rsidRPr="00F560B0">
        <w:rPr>
          <w:color w:val="000000" w:themeColor="text1"/>
        </w:rPr>
        <w:t>conversion of alcohols to amines</w:t>
      </w:r>
      <w:r w:rsidR="007E5618" w:rsidRPr="00F560B0">
        <w:rPr>
          <w:color w:val="000000" w:themeColor="text1"/>
        </w:rPr>
        <w:t>.</w:t>
      </w:r>
      <w:r w:rsidRPr="00F560B0">
        <w:rPr>
          <w:color w:val="000000" w:themeColor="text1"/>
        </w:rPr>
        <w:fldChar w:fldCharType="begin">
          <w:fldData xml:space="preserve">PEVuZE5vdGU+PENpdGU+PEF1dGhvcj5TaGltaXp1PC9BdXRob3I+PFllYXI+MjAxMzwvWWVhcj48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</w:fldData>
        </w:fldChar>
      </w:r>
      <w:r w:rsidR="00D91C3C" w:rsidRPr="00F560B0">
        <w:rPr>
          <w:color w:val="000000" w:themeColor="text1"/>
        </w:rPr>
        <w:instrText xml:space="preserve"> ADDIN EN.CITE </w:instrText>
      </w:r>
      <w:r w:rsidR="00D91C3C" w:rsidRPr="00F560B0">
        <w:rPr>
          <w:color w:val="000000" w:themeColor="text1"/>
        </w:rPr>
        <w:fldChar w:fldCharType="begin">
          <w:fldData xml:space="preserve">PEVuZE5vdGU+PENpdGU+PEF1dGhvcj5TaGltaXp1PC9BdXRob3I+PFllYXI+MjAxMzwvWWVhcj48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</w:fldData>
        </w:fldChar>
      </w:r>
      <w:r w:rsidR="00D91C3C" w:rsidRPr="00F560B0">
        <w:rPr>
          <w:color w:val="000000" w:themeColor="text1"/>
        </w:rPr>
        <w:instrText xml:space="preserve"> ADDIN EN.CITE.DATA </w:instrText>
      </w:r>
      <w:r w:rsidR="00D91C3C" w:rsidRPr="00F560B0">
        <w:rPr>
          <w:color w:val="000000" w:themeColor="text1"/>
        </w:rPr>
      </w:r>
      <w:r w:rsidR="00D91C3C" w:rsidRPr="00F560B0">
        <w:rPr>
          <w:color w:val="000000" w:themeColor="text1"/>
        </w:rPr>
        <w:fldChar w:fldCharType="end"/>
      </w:r>
      <w:r w:rsidRPr="00F560B0">
        <w:rPr>
          <w:color w:val="000000" w:themeColor="text1"/>
        </w:rPr>
      </w:r>
      <w:r w:rsidRPr="00F560B0">
        <w:rPr>
          <w:color w:val="000000" w:themeColor="text1"/>
        </w:rPr>
        <w:fldChar w:fldCharType="separate"/>
      </w:r>
      <w:r w:rsidR="00D91C3C" w:rsidRPr="00F560B0">
        <w:rPr>
          <w:noProof/>
          <w:color w:val="000000" w:themeColor="text1"/>
          <w:vertAlign w:val="superscript"/>
        </w:rPr>
        <w:t>41-45</w:t>
      </w:r>
      <w:r w:rsidRPr="00F560B0">
        <w:rPr>
          <w:color w:val="000000" w:themeColor="text1"/>
        </w:rPr>
        <w:fldChar w:fldCharType="end"/>
      </w:r>
      <w:r w:rsidRPr="00F560B0">
        <w:rPr>
          <w:color w:val="000000" w:themeColor="text1"/>
        </w:rPr>
        <w:t xml:space="preserve"> </w:t>
      </w:r>
      <w:r w:rsidR="007E5618" w:rsidRPr="00F560B0">
        <w:rPr>
          <w:color w:val="000000" w:themeColor="text1"/>
        </w:rPr>
        <w:t>H</w:t>
      </w:r>
      <w:r w:rsidR="00950D18" w:rsidRPr="00F560B0">
        <w:rPr>
          <w:color w:val="000000" w:themeColor="text1"/>
        </w:rPr>
        <w:t xml:space="preserve">owever, Ni based heterogeneous catalysts for various nitrile synthesis </w:t>
      </w:r>
      <w:r w:rsidR="00A73457" w:rsidRPr="00F560B0">
        <w:rPr>
          <w:color w:val="000000" w:themeColor="text1"/>
        </w:rPr>
        <w:t xml:space="preserve">under mild conditions </w:t>
      </w:r>
      <w:r w:rsidR="00950D18" w:rsidRPr="00F560B0">
        <w:rPr>
          <w:color w:val="000000" w:themeColor="text1"/>
        </w:rPr>
        <w:t>have not yet been reported</w:t>
      </w:r>
      <w:r w:rsidR="00BB6581" w:rsidRPr="00F560B0">
        <w:rPr>
          <w:color w:val="000000" w:themeColor="text1"/>
        </w:rPr>
        <w:t>. Herein</w:t>
      </w:r>
      <w:r w:rsidRPr="00F560B0">
        <w:rPr>
          <w:color w:val="000000" w:themeColor="text1"/>
        </w:rPr>
        <w:t xml:space="preserve">, we developed a low-temperature, oxidant-free system based on a non-noble Ni catalyst to transform a series of </w:t>
      </w:r>
      <w:r w:rsidR="00BB6581" w:rsidRPr="00F560B0">
        <w:rPr>
          <w:color w:val="000000" w:themeColor="text1"/>
        </w:rPr>
        <w:t xml:space="preserve">aliphatic and aromatic </w:t>
      </w:r>
      <w:r w:rsidRPr="00F560B0">
        <w:rPr>
          <w:color w:val="000000" w:themeColor="text1"/>
        </w:rPr>
        <w:t xml:space="preserve">alcohols to corresponding nitriles in the presence of ammonia gas. </w:t>
      </w:r>
      <w:bookmarkEnd w:id="3"/>
      <w:r w:rsidRPr="00F560B0">
        <w:rPr>
          <w:color w:val="000000" w:themeColor="text1"/>
        </w:rPr>
        <w:t xml:space="preserve">The reaction pathway was verified with a set of control experiments, reaction kinetics were investigated </w:t>
      </w:r>
      <w:r w:rsidRPr="00F560B0">
        <w:t xml:space="preserve">with deuterated substrates, while reactive surface species were monitored by </w:t>
      </w:r>
      <w:r w:rsidRPr="00F560B0">
        <w:rPr>
          <w:i/>
        </w:rPr>
        <w:t>in-situ</w:t>
      </w:r>
      <w:r w:rsidRPr="00F560B0">
        <w:t xml:space="preserve"> diffuse reflectance infrared Fourier-transform spectroscopy (DRIFTS) technique. Cleavage of C–H bond at α-carbon in the dehydrogenation of alcohol is the rate determining step in this reaction.</w:t>
      </w:r>
    </w:p>
    <w:p w14:paraId="744D4925" w14:textId="77777777" w:rsidR="006F6864" w:rsidRPr="00F560B0" w:rsidRDefault="006F6864" w:rsidP="006F6864">
      <w:pPr>
        <w:pStyle w:val="RSCB04AHeadingSection"/>
      </w:pPr>
      <w:r w:rsidRPr="00F560B0">
        <w:t>2. Experimental</w:t>
      </w:r>
    </w:p>
    <w:p w14:paraId="53FC0C99" w14:textId="77777777" w:rsidR="006F6864" w:rsidRPr="00F560B0" w:rsidRDefault="006F6864" w:rsidP="006F6864">
      <w:pPr>
        <w:pStyle w:val="RSCB06BHeadingSub-Section"/>
      </w:pPr>
      <w:r w:rsidRPr="00F560B0">
        <w:t>2.1 Materials</w:t>
      </w:r>
    </w:p>
    <w:p w14:paraId="077C22AD" w14:textId="04256405" w:rsidR="006F6864" w:rsidRPr="00F560B0" w:rsidRDefault="006F6864" w:rsidP="006F6864">
      <w:pPr>
        <w:pStyle w:val="RSCB02ArticleText"/>
      </w:pPr>
      <w:r w:rsidRPr="00F560B0">
        <w:t xml:space="preserve">1-Hexanol (99%), </w:t>
      </w:r>
      <w:proofErr w:type="spellStart"/>
      <w:r w:rsidRPr="00F560B0">
        <w:t>tert</w:t>
      </w:r>
      <w:proofErr w:type="spellEnd"/>
      <w:r w:rsidRPr="00F560B0">
        <w:t xml:space="preserve">-butanol (99%), </w:t>
      </w:r>
      <w:proofErr w:type="spellStart"/>
      <w:r w:rsidRPr="00F560B0">
        <w:t>hexanal</w:t>
      </w:r>
      <w:proofErr w:type="spellEnd"/>
      <w:r w:rsidRPr="00F560B0">
        <w:t xml:space="preserve"> (98%), </w:t>
      </w:r>
      <w:proofErr w:type="spellStart"/>
      <w:r w:rsidRPr="00F560B0">
        <w:t>hexylamine</w:t>
      </w:r>
      <w:proofErr w:type="spellEnd"/>
      <w:r w:rsidRPr="00F560B0">
        <w:t xml:space="preserve"> (99%), 1-butanol (99%), 1-heptanol (98%), 1-octanol (99%), 1-nonanol (98%), </w:t>
      </w:r>
      <w:proofErr w:type="spellStart"/>
      <w:r w:rsidRPr="00F560B0">
        <w:t>cyclopentanemethanol</w:t>
      </w:r>
      <w:proofErr w:type="spellEnd"/>
      <w:r w:rsidRPr="00F560B0">
        <w:t xml:space="preserve"> (98%), </w:t>
      </w:r>
      <w:proofErr w:type="spellStart"/>
      <w:r w:rsidRPr="00F560B0">
        <w:t>cyclohexanemethanol</w:t>
      </w:r>
      <w:proofErr w:type="spellEnd"/>
      <w:r w:rsidRPr="00F560B0">
        <w:t xml:space="preserve"> (99%), benzyl alcohol (99%), 2-phenylethanol (99%), 3-phenyl-1-propanol (98%), 4-isopropylbenzyl alcohol (97%), </w:t>
      </w:r>
      <w:proofErr w:type="spellStart"/>
      <w:r w:rsidRPr="00F560B0">
        <w:t>tetrahydrofurfuryl</w:t>
      </w:r>
      <w:proofErr w:type="spellEnd"/>
      <w:r w:rsidRPr="00F560B0">
        <w:t xml:space="preserve"> alcohol (99%), </w:t>
      </w:r>
      <w:proofErr w:type="spellStart"/>
      <w:r w:rsidRPr="00F560B0">
        <w:t>furfuryl</w:t>
      </w:r>
      <w:proofErr w:type="spellEnd"/>
      <w:r w:rsidRPr="00F560B0">
        <w:t xml:space="preserve"> alcohol (98%), 3-​</w:t>
      </w:r>
      <w:proofErr w:type="spellStart"/>
      <w:r w:rsidRPr="00F560B0">
        <w:t>pyridinemethanol</w:t>
      </w:r>
      <w:proofErr w:type="spellEnd"/>
      <w:r w:rsidRPr="00F560B0">
        <w:t xml:space="preserve"> (98%), 4-nitrobenzyl alcohol (99%), 3-pyridinemethanol (98%), nickel(ii) nitrate hexahydrate, silica fumed (powder, 0.2-0.3 um avg. part. size (aggregate)), </w:t>
      </w:r>
      <w:proofErr w:type="spellStart"/>
      <w:r w:rsidRPr="00F560B0">
        <w:t>aluminum</w:t>
      </w:r>
      <w:proofErr w:type="spellEnd"/>
      <w:r w:rsidRPr="00F560B0">
        <w:t xml:space="preserve"> oxide</w:t>
      </w:r>
      <w:r w:rsidR="00E351EB" w:rsidRPr="00F560B0">
        <w:t xml:space="preserve"> (activated, neutral, </w:t>
      </w:r>
      <w:proofErr w:type="spellStart"/>
      <w:r w:rsidR="00E351EB" w:rsidRPr="00F560B0">
        <w:t>Brockmann</w:t>
      </w:r>
      <w:proofErr w:type="spellEnd"/>
      <w:r w:rsidR="00E351EB" w:rsidRPr="00F560B0">
        <w:t xml:space="preserve"> I</w:t>
      </w:r>
      <w:r w:rsidRPr="00F560B0">
        <w:t>), calcium silicate (</w:t>
      </w:r>
      <w:proofErr w:type="spellStart"/>
      <w:r w:rsidRPr="00F560B0">
        <w:t>purum</w:t>
      </w:r>
      <w:proofErr w:type="spellEnd"/>
      <w:r w:rsidRPr="00F560B0">
        <w:t xml:space="preserve">, 12-22% Ca (as </w:t>
      </w:r>
      <w:proofErr w:type="spellStart"/>
      <w:r w:rsidRPr="00F560B0">
        <w:t>CaO</w:t>
      </w:r>
      <w:proofErr w:type="spellEnd"/>
      <w:r w:rsidRPr="00F560B0">
        <w:t>) basis, ≥87% SiO2 basis), titanium (IV) oxide (</w:t>
      </w:r>
      <w:proofErr w:type="spellStart"/>
      <w:r w:rsidRPr="00F560B0">
        <w:t>nanopowder</w:t>
      </w:r>
      <w:proofErr w:type="spellEnd"/>
      <w:r w:rsidRPr="00F560B0">
        <w:t xml:space="preserve">, 21 nm particle size, ≥99.5% trace metals basis), urea (99%),  platinum on carbon (10 </w:t>
      </w:r>
      <w:proofErr w:type="spellStart"/>
      <w:r w:rsidRPr="00F560B0">
        <w:t>wt</w:t>
      </w:r>
      <w:proofErr w:type="spellEnd"/>
      <w:r w:rsidRPr="00F560B0">
        <w:t xml:space="preserve"> %), palladium on carbon (10 </w:t>
      </w:r>
      <w:proofErr w:type="spellStart"/>
      <w:r w:rsidRPr="00F560B0">
        <w:t>wt</w:t>
      </w:r>
      <w:proofErr w:type="spellEnd"/>
      <w:r w:rsidRPr="00F560B0">
        <w:t xml:space="preserve"> %) were purchased from Sigma-Aldrich </w:t>
      </w:r>
      <w:proofErr w:type="spellStart"/>
      <w:r w:rsidRPr="00F560B0">
        <w:t>Pte.</w:t>
      </w:r>
      <w:proofErr w:type="spellEnd"/>
      <w:r w:rsidRPr="00F560B0">
        <w:t xml:space="preserve"> Ltd. (Singapore). Ruthenium on carbon (10 </w:t>
      </w:r>
      <w:proofErr w:type="spellStart"/>
      <w:r w:rsidRPr="00F560B0">
        <w:t>wt</w:t>
      </w:r>
      <w:proofErr w:type="spellEnd"/>
      <w:r w:rsidRPr="00F560B0">
        <w:t xml:space="preserve"> %) and rhodium on carbon (10 </w:t>
      </w:r>
      <w:proofErr w:type="spellStart"/>
      <w:r w:rsidRPr="00F560B0">
        <w:t>wt</w:t>
      </w:r>
      <w:proofErr w:type="spellEnd"/>
      <w:r w:rsidRPr="00F560B0">
        <w:t xml:space="preserve"> %) were supplied by Shanghai </w:t>
      </w:r>
      <w:proofErr w:type="spellStart"/>
      <w:r w:rsidRPr="00F560B0">
        <w:t>Kaida</w:t>
      </w:r>
      <w:proofErr w:type="spellEnd"/>
      <w:r w:rsidRPr="00F560B0">
        <w:t xml:space="preserve"> Chemical Co., Ltd. (China). Deuterated compounds were supplied by Wuhan </w:t>
      </w:r>
      <w:proofErr w:type="spellStart"/>
      <w:r w:rsidRPr="00F560B0">
        <w:t>Livika</w:t>
      </w:r>
      <w:proofErr w:type="spellEnd"/>
      <w:r w:rsidRPr="00F560B0">
        <w:t xml:space="preserve"> Technology Co., Ltd. (China). Commercially available organic chemicals, metal precursors, and carbon supported noble metal catalysts were used without further purification. Al</w:t>
      </w:r>
      <w:r w:rsidRPr="00F560B0">
        <w:rPr>
          <w:vertAlign w:val="subscript"/>
        </w:rPr>
        <w:t>2</w:t>
      </w:r>
      <w:r w:rsidRPr="00F560B0">
        <w:t>O</w:t>
      </w:r>
      <w:r w:rsidRPr="00F560B0">
        <w:rPr>
          <w:vertAlign w:val="subscript"/>
        </w:rPr>
        <w:t>3</w:t>
      </w:r>
      <w:r w:rsidRPr="00F560B0">
        <w:t>-nanorods and Al</w:t>
      </w:r>
      <w:r w:rsidRPr="00F560B0">
        <w:rPr>
          <w:vertAlign w:val="subscript"/>
        </w:rPr>
        <w:t>2</w:t>
      </w:r>
      <w:r w:rsidRPr="00F560B0">
        <w:t>O</w:t>
      </w:r>
      <w:r w:rsidRPr="00F560B0">
        <w:rPr>
          <w:vertAlign w:val="subscript"/>
        </w:rPr>
        <w:t>3</w:t>
      </w:r>
      <w:r w:rsidRPr="00F560B0">
        <w:t xml:space="preserve">-nanoplates were prepared </w:t>
      </w:r>
      <w:r w:rsidRPr="00F560B0">
        <w:rPr>
          <w:i/>
        </w:rPr>
        <w:t>via</w:t>
      </w:r>
      <w:r w:rsidRPr="00F560B0">
        <w:t xml:space="preserve"> hydrothermal treatment method. </w:t>
      </w:r>
      <w:r w:rsidRPr="00F560B0">
        <w:fldChar w:fldCharType="begin"/>
      </w:r>
      <w:r w:rsidR="00D91C3C" w:rsidRPr="00F560B0">
        <w:instrText xml:space="preserve"> ADDIN EN.CITE &lt;EndNote&gt;&lt;Cite&gt;&lt;Author&gt;Bell&lt;/Author&gt;&lt;Year&gt;2015&lt;/Year&gt;&lt;RecNum&gt;237&lt;/RecNum&gt;&lt;DisplayText&gt;&lt;style face="superscript"&gt;46&lt;/style&gt;&lt;/DisplayText&gt;&lt;record&gt;&lt;rec-number&gt;237&lt;/rec-number&gt;&lt;foreign-keys&gt;&lt;key app="EN" db-id="dz9rprt985srtser95dxptzl2a592ftdvzdr" timestamp="1509692607"&gt;237&lt;/key&gt;&lt;key app="ENWeb" db-id=""&gt;0&lt;/key&gt;&lt;/foreign-keys&gt;&lt;ref-type name="Journal Article"&gt;17&lt;/ref-type&gt;&lt;contributors&gt;&lt;authors&gt;&lt;author&gt;Bell, T. E.&lt;/author&gt;&lt;author&gt;González-Carballo, J. M.&lt;/author&gt;&lt;author&gt;Tooze, R. P.&lt;/author&gt;&lt;author&gt;Torrente-Murciano, L.&lt;/author&gt;&lt;/authors&gt;&lt;/contributors&gt;&lt;titles&gt;&lt;title&gt;Single-Step Synthesis of Nanostructured γ-Alumina with Solvent Reusability to Maximise Yield and Morphological Purity&lt;/title&gt;&lt;secondary-title&gt;J. Mater. Chem. A&lt;/secondary-title&gt;&lt;/titles&gt;&lt;periodical&gt;&lt;full-title&gt;J. Mater. Chem. A&lt;/full-title&gt;&lt;/periodical&gt;&lt;pages&gt;6196-6201&lt;/pages&gt;&lt;volume&gt;3&lt;/volume&gt;&lt;number&gt;11&lt;/number&gt;&lt;dates&gt;&lt;year&gt;2015&lt;/year&gt;&lt;/dates&gt;&lt;isbn&gt;2050-7488&amp;#xD;2050-7496&lt;/isbn&gt;&lt;urls&gt;&lt;/urls&gt;&lt;electronic-resource-num&gt;10.1039/c4ta06692h&lt;/electronic-resource-num&gt;&lt;/record&gt;&lt;/Cite&gt;&lt;/EndNote&gt;</w:instrText>
      </w:r>
      <w:r w:rsidRPr="00F560B0">
        <w:fldChar w:fldCharType="separate"/>
      </w:r>
      <w:r w:rsidR="00D91C3C" w:rsidRPr="00F560B0">
        <w:rPr>
          <w:noProof/>
          <w:vertAlign w:val="superscript"/>
        </w:rPr>
        <w:t>46</w:t>
      </w:r>
      <w:r w:rsidRPr="00F560B0">
        <w:fldChar w:fldCharType="end"/>
      </w:r>
    </w:p>
    <w:p w14:paraId="404AF933" w14:textId="77777777" w:rsidR="00243D6D" w:rsidRPr="00F560B0" w:rsidRDefault="00243D6D" w:rsidP="006F6864">
      <w:pPr>
        <w:pStyle w:val="RSCB02ArticleText"/>
      </w:pPr>
    </w:p>
    <w:p w14:paraId="1746F5C4" w14:textId="77777777" w:rsidR="006F6864" w:rsidRPr="00F560B0" w:rsidRDefault="006F6864" w:rsidP="006F6864">
      <w:pPr>
        <w:pStyle w:val="RSCB06BHeadingSub-Section"/>
      </w:pPr>
      <w:r w:rsidRPr="00F560B0">
        <w:t>2.2 Catalysts preparation</w:t>
      </w:r>
    </w:p>
    <w:p w14:paraId="184F2AAF" w14:textId="5F0C7838" w:rsidR="00243D6D" w:rsidRPr="00F560B0" w:rsidRDefault="00243D6D" w:rsidP="00243D6D">
      <w:pPr>
        <w:pStyle w:val="RSCB02ArticleText"/>
      </w:pPr>
      <w:r w:rsidRPr="00F560B0">
        <w:t xml:space="preserve">Ni-based catalysts were prepared by three methods, </w:t>
      </w:r>
      <w:bookmarkStart w:id="4" w:name="OLE_LINK63"/>
      <w:bookmarkStart w:id="5" w:name="OLE_LINK71"/>
      <w:r w:rsidRPr="00F560B0">
        <w:t xml:space="preserve">including deposition-precipitation (DP) method, wet-impregnation (WI) method </w:t>
      </w:r>
      <w:bookmarkEnd w:id="4"/>
      <w:bookmarkEnd w:id="5"/>
      <w:r w:rsidRPr="00F560B0">
        <w:t>and ion-exchange method. DP method was modified from a literature.</w:t>
      </w:r>
      <w:r w:rsidRPr="00F560B0">
        <w:fldChar w:fldCharType="begin"/>
      </w:r>
      <w:r w:rsidR="00D91C3C" w:rsidRPr="00F560B0">
        <w:instrText xml:space="preserve"> ADDIN EN.CITE &lt;EndNote&gt;&lt;Cite&gt;&lt;Author&gt;He&lt;/Author&gt;&lt;Year&gt;2012&lt;/Year&gt;&lt;RecNum&gt;124&lt;/RecNum&gt;&lt;DisplayText&gt;&lt;style face="superscript"&gt;47&lt;/style&gt;&lt;/DisplayText&gt;&lt;record&gt;&lt;rec-number&gt;124&lt;/rec-number&gt;&lt;foreign-keys&gt;&lt;key app="EN" db-id="dz9rprt985srtser95dxptzl2a592ftdvzdr" timestamp="1460626450"&gt;124&lt;/key&gt;&lt;/foreign-keys&gt;&lt;ref-type name="Journal Article"&gt;17&lt;/ref-type&gt;&lt;contributors&gt;&lt;authors&gt;&lt;author&gt;He, J.&lt;/author&gt;&lt;author&gt;Zhao, C.&lt;/author&gt;&lt;author&gt;Lercher, J. A.&lt;/author&gt;&lt;/authors&gt;&lt;/contributors&gt;&lt;titles&gt;&lt;title&gt;Ni-Catalyzed Cleavage of Aryl Ethers in the Aqueous Phase&lt;/title&gt;&lt;secondary-title&gt;Journal of the American Chemical Society&lt;/secondary-title&gt;&lt;/titles&gt;&lt;periodical&gt;&lt;full-title&gt;Journal of the American Chemical Society&lt;/full-title&gt;&lt;abbr-1&gt;J. Am. Chem. Soc.&lt;/abbr-1&gt;&lt;abbr-2&gt;J. Am. Chem. Soc.&lt;/abbr-2&gt;&lt;abbr-3&gt;J. Am. Chem. Soc.&lt;/abbr-3&gt;&lt;/periodical&gt;&lt;pages&gt;20768-20775&lt;/pages&gt;&lt;volume&gt;134&lt;/volume&gt;&lt;number&gt;51&lt;/number&gt;&lt;dates&gt;&lt;year&gt;2012&lt;/year&gt;&lt;/dates&gt;&lt;work-type&gt;Article&lt;/work-type&gt;&lt;urls&gt;&lt;related-urls&gt;&lt;url&gt;http://www.scopus.com/inward/record.url?eid=2-s2.0-84871572503&amp;amp;partnerID=40&amp;amp;md5=36a976ffa08369af5864a69afbe828a3&lt;/url&gt;&lt;/related-urls&gt;&lt;/urls&gt;&lt;electronic-resource-num&gt;10.1021/ja309915e&lt;/electronic-resource-num&gt;&lt;remote-database-name&gt;Scopus&lt;/remote-database-name&gt;&lt;/record&gt;&lt;/Cite&gt;&lt;/EndNote&gt;</w:instrText>
      </w:r>
      <w:r w:rsidRPr="00F560B0">
        <w:fldChar w:fldCharType="separate"/>
      </w:r>
      <w:r w:rsidR="00D91C3C" w:rsidRPr="00F560B0">
        <w:rPr>
          <w:noProof/>
          <w:vertAlign w:val="superscript"/>
        </w:rPr>
        <w:t>47</w:t>
      </w:r>
      <w:r w:rsidRPr="00F560B0">
        <w:fldChar w:fldCharType="end"/>
      </w:r>
      <w:r w:rsidRPr="00F560B0">
        <w:t xml:space="preserve"> </w:t>
      </w:r>
      <w:bookmarkStart w:id="6" w:name="OLE_LINK5"/>
      <w:proofErr w:type="gramStart"/>
      <w:r w:rsidRPr="00F560B0">
        <w:t>Ni(</w:t>
      </w:r>
      <w:proofErr w:type="gramEnd"/>
      <w:r w:rsidRPr="00F560B0">
        <w:t>NO</w:t>
      </w:r>
      <w:r w:rsidRPr="00F560B0">
        <w:rPr>
          <w:vertAlign w:val="subscript"/>
        </w:rPr>
        <w:t>3</w:t>
      </w:r>
      <w:r w:rsidRPr="00F560B0">
        <w:t>)</w:t>
      </w:r>
      <w:r w:rsidRPr="00F560B0">
        <w:rPr>
          <w:vertAlign w:val="subscript"/>
        </w:rPr>
        <w:t>2</w:t>
      </w:r>
      <w:r w:rsidRPr="00F560B0">
        <w:t>·6H</w:t>
      </w:r>
      <w:r w:rsidRPr="00F560B0">
        <w:rPr>
          <w:vertAlign w:val="subscript"/>
        </w:rPr>
        <w:t>2</w:t>
      </w:r>
      <w:r w:rsidRPr="00F560B0">
        <w:t>O (2.1 g) was dissolved in H</w:t>
      </w:r>
      <w:r w:rsidRPr="00F560B0">
        <w:rPr>
          <w:vertAlign w:val="subscript"/>
        </w:rPr>
        <w:t>2</w:t>
      </w:r>
      <w:r w:rsidRPr="00F560B0">
        <w:t>O</w:t>
      </w:r>
      <w:bookmarkEnd w:id="6"/>
      <w:r w:rsidRPr="00F560B0">
        <w:t xml:space="preserve"> (50 mL), and the solution was divided into two portions, 10 mL and 40 mL, respectively. Into the 40 mL portion, support (1.0 g) was added (mixture </w:t>
      </w:r>
      <w:r w:rsidRPr="00F560B0">
        <w:rPr>
          <w:b/>
        </w:rPr>
        <w:t>A</w:t>
      </w:r>
      <w:r w:rsidRPr="00F560B0">
        <w:t xml:space="preserve">), after which the mixture was stirred and heated at 80 °C. Urea (3.3 g) was added into the 10 mL portion and the solution was added dropwise into mixture </w:t>
      </w:r>
      <w:r w:rsidRPr="00F560B0">
        <w:rPr>
          <w:b/>
        </w:rPr>
        <w:t>A</w:t>
      </w:r>
      <w:r w:rsidRPr="00F560B0">
        <w:t>. The final mixture was stirred and heated at 90 °C overnight. The solid was washed with deionized (DI) water and centrifuged for separation, and freeze-dried to obtain dry sample. Al</w:t>
      </w:r>
      <w:r w:rsidRPr="00F560B0">
        <w:rPr>
          <w:vertAlign w:val="subscript"/>
        </w:rPr>
        <w:t>2</w:t>
      </w:r>
      <w:r w:rsidRPr="00F560B0">
        <w:t>O</w:t>
      </w:r>
      <w:r w:rsidRPr="00F560B0">
        <w:rPr>
          <w:vertAlign w:val="subscript"/>
        </w:rPr>
        <w:t>3</w:t>
      </w:r>
      <w:r w:rsidRPr="00F560B0">
        <w:t>, SiO</w:t>
      </w:r>
      <w:r w:rsidRPr="00F560B0">
        <w:rPr>
          <w:vertAlign w:val="subscript"/>
        </w:rPr>
        <w:t>2</w:t>
      </w:r>
      <w:r w:rsidRPr="00F560B0">
        <w:t xml:space="preserve"> and TiO</w:t>
      </w:r>
      <w:r w:rsidRPr="00F560B0">
        <w:rPr>
          <w:vertAlign w:val="subscript"/>
        </w:rPr>
        <w:t>2</w:t>
      </w:r>
      <w:r w:rsidRPr="00F560B0">
        <w:t xml:space="preserve"> were used as supports, and the as-prepared catalysts were named as Ni/Al</w:t>
      </w:r>
      <w:r w:rsidRPr="00F560B0">
        <w:rPr>
          <w:vertAlign w:val="subscript"/>
        </w:rPr>
        <w:t>2</w:t>
      </w:r>
      <w:r w:rsidRPr="00F560B0">
        <w:t>O</w:t>
      </w:r>
      <w:r w:rsidRPr="00F560B0">
        <w:rPr>
          <w:vertAlign w:val="subscript"/>
        </w:rPr>
        <w:t>3</w:t>
      </w:r>
      <w:r w:rsidRPr="00F560B0">
        <w:t>-DP, Ni/SiO</w:t>
      </w:r>
      <w:r w:rsidRPr="00F560B0">
        <w:rPr>
          <w:vertAlign w:val="subscript"/>
        </w:rPr>
        <w:t>2</w:t>
      </w:r>
      <w:r w:rsidRPr="00F560B0">
        <w:t>-DP and Ni/TiO</w:t>
      </w:r>
      <w:r w:rsidRPr="00F560B0">
        <w:rPr>
          <w:vertAlign w:val="subscript"/>
        </w:rPr>
        <w:t>2</w:t>
      </w:r>
      <w:r w:rsidRPr="00F560B0">
        <w:t xml:space="preserve">-DP, respectively, with metal loading of ca. 20 </w:t>
      </w:r>
      <w:proofErr w:type="spellStart"/>
      <w:r w:rsidRPr="00F560B0">
        <w:t>wt</w:t>
      </w:r>
      <w:proofErr w:type="spellEnd"/>
      <w:r w:rsidRPr="00F560B0">
        <w:t xml:space="preserve"> %.</w:t>
      </w:r>
    </w:p>
    <w:p w14:paraId="3025442E" w14:textId="77777777" w:rsidR="00243D6D" w:rsidRPr="00F560B0" w:rsidRDefault="00243D6D" w:rsidP="00B45079">
      <w:pPr>
        <w:pStyle w:val="RSCB02ArticleText"/>
        <w:ind w:firstLine="284"/>
      </w:pPr>
      <w:r w:rsidRPr="00F560B0">
        <w:t>Wet-impregnation method was also used to prepare Al</w:t>
      </w:r>
      <w:r w:rsidRPr="00F560B0">
        <w:rPr>
          <w:vertAlign w:val="subscript"/>
        </w:rPr>
        <w:t>2</w:t>
      </w:r>
      <w:r w:rsidRPr="00F560B0">
        <w:t>O</w:t>
      </w:r>
      <w:r w:rsidRPr="00F560B0">
        <w:rPr>
          <w:vertAlign w:val="subscript"/>
        </w:rPr>
        <w:t>3</w:t>
      </w:r>
      <w:r w:rsidRPr="00F560B0">
        <w:t>, SiO</w:t>
      </w:r>
      <w:r w:rsidRPr="00F560B0">
        <w:rPr>
          <w:vertAlign w:val="subscript"/>
        </w:rPr>
        <w:t>2</w:t>
      </w:r>
      <w:r w:rsidRPr="00F560B0">
        <w:t>, and TiO</w:t>
      </w:r>
      <w:r w:rsidRPr="00F560B0">
        <w:rPr>
          <w:vertAlign w:val="subscript"/>
        </w:rPr>
        <w:t>2</w:t>
      </w:r>
      <w:r w:rsidRPr="00F560B0">
        <w:t xml:space="preserve"> supported Ni catalysts. </w:t>
      </w:r>
      <w:proofErr w:type="gramStart"/>
      <w:r w:rsidRPr="00F560B0">
        <w:t>Ni(</w:t>
      </w:r>
      <w:proofErr w:type="gramEnd"/>
      <w:r w:rsidRPr="00F560B0">
        <w:t>NO</w:t>
      </w:r>
      <w:r w:rsidRPr="00F560B0">
        <w:rPr>
          <w:vertAlign w:val="subscript"/>
        </w:rPr>
        <w:t>3</w:t>
      </w:r>
      <w:r w:rsidRPr="00F560B0">
        <w:t>)</w:t>
      </w:r>
      <w:r w:rsidRPr="00F560B0">
        <w:rPr>
          <w:vertAlign w:val="subscript"/>
        </w:rPr>
        <w:t>2</w:t>
      </w:r>
      <w:r w:rsidRPr="00F560B0">
        <w:t>·6H</w:t>
      </w:r>
      <w:r w:rsidRPr="00F560B0">
        <w:rPr>
          <w:vertAlign w:val="subscript"/>
        </w:rPr>
        <w:t>2</w:t>
      </w:r>
      <w:r w:rsidRPr="00F560B0">
        <w:t>O (1.2 g) was dissolved in H</w:t>
      </w:r>
      <w:r w:rsidRPr="00F560B0">
        <w:rPr>
          <w:vertAlign w:val="subscript"/>
        </w:rPr>
        <w:t>2</w:t>
      </w:r>
      <w:r w:rsidRPr="00F560B0">
        <w:t>O (50 mL), and support (1.0 g) was added to the solution. The mixture was stirred at room temperature overnight. After that, the mixture was freeze-dried. The catalysts based on different supports were named as Ni/Al</w:t>
      </w:r>
      <w:r w:rsidRPr="00F560B0">
        <w:rPr>
          <w:vertAlign w:val="subscript"/>
        </w:rPr>
        <w:t>2</w:t>
      </w:r>
      <w:r w:rsidRPr="00F560B0">
        <w:t>O</w:t>
      </w:r>
      <w:r w:rsidRPr="00F560B0">
        <w:rPr>
          <w:vertAlign w:val="subscript"/>
        </w:rPr>
        <w:t>3</w:t>
      </w:r>
      <w:r w:rsidRPr="00F560B0">
        <w:t>-WI, Ni/SiO</w:t>
      </w:r>
      <w:r w:rsidRPr="00F560B0">
        <w:rPr>
          <w:vertAlign w:val="subscript"/>
        </w:rPr>
        <w:t>2</w:t>
      </w:r>
      <w:r w:rsidRPr="00F560B0">
        <w:t>-WI and Ni/TiO</w:t>
      </w:r>
      <w:r w:rsidRPr="00F560B0">
        <w:rPr>
          <w:vertAlign w:val="subscript"/>
        </w:rPr>
        <w:t>2</w:t>
      </w:r>
      <w:r w:rsidRPr="00F560B0">
        <w:t xml:space="preserve">-WI, respectively, with metal loading of ca. 20 </w:t>
      </w:r>
      <w:proofErr w:type="spellStart"/>
      <w:r w:rsidRPr="00F560B0">
        <w:t>wt</w:t>
      </w:r>
      <w:proofErr w:type="spellEnd"/>
      <w:r w:rsidRPr="00F560B0">
        <w:t xml:space="preserve"> %.</w:t>
      </w:r>
    </w:p>
    <w:p w14:paraId="20B572ED" w14:textId="10941F44" w:rsidR="006F6864" w:rsidRPr="00F560B0" w:rsidRDefault="00243D6D" w:rsidP="00B45079">
      <w:pPr>
        <w:pStyle w:val="RSCB02ArticleText"/>
        <w:ind w:firstLine="284"/>
      </w:pPr>
      <w:r w:rsidRPr="00F560B0">
        <w:t>Ni/CaSiO</w:t>
      </w:r>
      <w:r w:rsidRPr="00F560B0">
        <w:rPr>
          <w:vertAlign w:val="subscript"/>
        </w:rPr>
        <w:t>3</w:t>
      </w:r>
      <w:r w:rsidRPr="00F560B0">
        <w:t xml:space="preserve"> was prepared by an ion-exchange method, in which Ni</w:t>
      </w:r>
      <w:r w:rsidRPr="00F560B0">
        <w:rPr>
          <w:vertAlign w:val="superscript"/>
        </w:rPr>
        <w:t>2+</w:t>
      </w:r>
      <w:r w:rsidRPr="00F560B0">
        <w:t xml:space="preserve"> exchanged with Ca</w:t>
      </w:r>
      <w:r w:rsidRPr="00F560B0">
        <w:rPr>
          <w:vertAlign w:val="superscript"/>
        </w:rPr>
        <w:t>2+</w:t>
      </w:r>
      <w:r w:rsidRPr="00F560B0">
        <w:t xml:space="preserve"> in the CaSiO</w:t>
      </w:r>
      <w:r w:rsidRPr="00F560B0">
        <w:rPr>
          <w:vertAlign w:val="subscript"/>
        </w:rPr>
        <w:t>3</w:t>
      </w:r>
      <w:r w:rsidRPr="00F560B0">
        <w:t xml:space="preserve"> support.</w:t>
      </w:r>
      <w:r w:rsidRPr="00F560B0">
        <w:fldChar w:fldCharType="begin"/>
      </w:r>
      <w:r w:rsidR="00D91C3C" w:rsidRPr="00F560B0">
        <w:instrText xml:space="preserve"> ADDIN EN.CITE &lt;EndNote&gt;&lt;Cite&gt;&lt;Author&gt;Shimizu&lt;/Author&gt;&lt;Year&gt;2014&lt;/Year&gt;&lt;RecNum&gt;125&lt;/RecNum&gt;&lt;DisplayText&gt;&lt;style face="superscript"&gt;48&lt;/style&gt;&lt;/DisplayText&gt;&lt;record&gt;&lt;rec-number&gt;125&lt;/rec-number&gt;&lt;foreign-keys&gt;&lt;key app="EN" db-id="dz9rprt985srtser95dxptzl2a592ftdvzdr" timestamp="1460626507"&gt;125&lt;/key&gt;&lt;key app="ENWeb" db-id=""&gt;0&lt;/key&gt;&lt;/foreign-keys&gt;&lt;ref-type name="Journal Article"&gt;17&lt;/ref-type&gt;&lt;contributors&gt;&lt;authors&gt;&lt;author&gt;Shimizu, Ken-ichi&lt;/author&gt;&lt;author&gt;Kanno, Shota&lt;/author&gt;&lt;author&gt;Kon, Kenichi&lt;/author&gt;&lt;author&gt;Hakim Siddiki, S. M. A.&lt;/author&gt;&lt;author&gt;Tanaka, Hideyuki&lt;/author&gt;&lt;author&gt;Sakata, Yoshihisa&lt;/author&gt;&lt;/authors&gt;&lt;/contributors&gt;&lt;titles&gt;&lt;title&gt;&lt;style face="normal" font="default" size="100%"&gt;N-Alkylation of Ammonia and Amines with Alcohols Catalyzed by Ni-loaded CaSiO&lt;/style&gt;&lt;style face="subscript" font="default" size="100%"&gt;3&lt;/style&gt;&lt;/title&gt;&lt;secondary-title&gt;Catalysis Today&lt;/secondary-title&gt;&lt;/titles&gt;&lt;periodical&gt;&lt;full-title&gt;Catalysis Today&lt;/full-title&gt;&lt;abbr-1&gt;Catal. Today&lt;/abbr-1&gt;&lt;abbr-2&gt;Catal. Today&lt;/abbr-2&gt;&lt;abbr-3&gt;Catal. Today&lt;/abbr-3&gt;&lt;/periodical&gt;&lt;pages&gt;134-138&lt;/pages&gt;&lt;volume&gt;232&lt;/volume&gt;&lt;dates&gt;&lt;year&gt;2014&lt;/year&gt;&lt;/dates&gt;&lt;isbn&gt;09205861&lt;/isbn&gt;&lt;urls&gt;&lt;/urls&gt;&lt;electronic-resource-num&gt;10.1016/j.cattod.2013.09.002&lt;/electronic-resource-num&gt;&lt;/record&gt;&lt;/Cite&gt;&lt;/EndNote&gt;</w:instrText>
      </w:r>
      <w:r w:rsidRPr="00F560B0">
        <w:fldChar w:fldCharType="separate"/>
      </w:r>
      <w:r w:rsidR="00D91C3C" w:rsidRPr="00F560B0">
        <w:rPr>
          <w:noProof/>
          <w:vertAlign w:val="superscript"/>
        </w:rPr>
        <w:t>48</w:t>
      </w:r>
      <w:r w:rsidRPr="00F560B0">
        <w:fldChar w:fldCharType="end"/>
      </w:r>
      <w:r w:rsidRPr="00F560B0">
        <w:t xml:space="preserve"> </w:t>
      </w:r>
      <w:proofErr w:type="gramStart"/>
      <w:r w:rsidRPr="00F560B0">
        <w:t>Ni(</w:t>
      </w:r>
      <w:proofErr w:type="gramEnd"/>
      <w:r w:rsidRPr="00F560B0">
        <w:t>NO</w:t>
      </w:r>
      <w:r w:rsidRPr="00F560B0">
        <w:rPr>
          <w:vertAlign w:val="subscript"/>
        </w:rPr>
        <w:t>3</w:t>
      </w:r>
      <w:r w:rsidRPr="00F560B0">
        <w:t>)</w:t>
      </w:r>
      <w:r w:rsidRPr="00F560B0">
        <w:rPr>
          <w:vertAlign w:val="subscript"/>
        </w:rPr>
        <w:t>2</w:t>
      </w:r>
      <w:r w:rsidRPr="00F560B0">
        <w:t>·6H</w:t>
      </w:r>
      <w:r w:rsidRPr="00F560B0">
        <w:rPr>
          <w:vertAlign w:val="subscript"/>
        </w:rPr>
        <w:t>2</w:t>
      </w:r>
      <w:r w:rsidRPr="00F560B0">
        <w:t>O (1.0 g) was dissolved in DI water (50 mL), in which CaSiO</w:t>
      </w:r>
      <w:r w:rsidRPr="00F560B0">
        <w:rPr>
          <w:vertAlign w:val="subscript"/>
        </w:rPr>
        <w:t>3</w:t>
      </w:r>
      <w:r w:rsidRPr="00F560B0">
        <w:t xml:space="preserve"> (1.0 g) was added. The mixture was stirred at room temperature for 12 hours. After that, the solid part was washed with DI water for three times. The solid was dried in an oven at 90 °C </w:t>
      </w:r>
      <w:r w:rsidR="001772AD" w:rsidRPr="00F560B0">
        <w:t>for 12 hours and calcined</w:t>
      </w:r>
      <w:r w:rsidRPr="00F560B0">
        <w:t xml:space="preserve"> at 350 °C for 4 hours. The as-prepared catalyst was named as Ni/CaSiO</w:t>
      </w:r>
      <w:r w:rsidRPr="00F560B0">
        <w:rPr>
          <w:vertAlign w:val="subscript"/>
        </w:rPr>
        <w:t>3</w:t>
      </w:r>
      <w:r w:rsidRPr="00F560B0">
        <w:t xml:space="preserve">, with metal loading of ca. 20 </w:t>
      </w:r>
      <w:proofErr w:type="spellStart"/>
      <w:r w:rsidRPr="00F560B0">
        <w:t>wt</w:t>
      </w:r>
      <w:proofErr w:type="spellEnd"/>
      <w:r w:rsidRPr="00F560B0">
        <w:t xml:space="preserve"> %.</w:t>
      </w:r>
    </w:p>
    <w:p w14:paraId="6C06BC3F" w14:textId="77777777" w:rsidR="00243D6D" w:rsidRPr="00F560B0" w:rsidRDefault="00243D6D" w:rsidP="00243D6D">
      <w:pPr>
        <w:pStyle w:val="RSCB02ArticleText"/>
      </w:pPr>
    </w:p>
    <w:p w14:paraId="5970A808" w14:textId="77777777" w:rsidR="00243D6D" w:rsidRPr="00F560B0" w:rsidRDefault="00243D6D" w:rsidP="00243D6D">
      <w:pPr>
        <w:pStyle w:val="RSCB06BHeadingSub-Section"/>
      </w:pPr>
      <w:r w:rsidRPr="00F560B0">
        <w:t>2.3 General procedure for catalytic reactions</w:t>
      </w:r>
    </w:p>
    <w:p w14:paraId="51EB3184" w14:textId="720E7D82" w:rsidR="00243D6D" w:rsidRPr="00F560B0" w:rsidRDefault="00243D6D" w:rsidP="00243D6D">
      <w:pPr>
        <w:pStyle w:val="RSCB02ArticleText"/>
        <w:rPr>
          <w:i/>
        </w:rPr>
      </w:pPr>
      <w:r w:rsidRPr="00F560B0">
        <w:t>All experiments were conducted in a vertical, fixed-bed tube reactor (SS316), with length of 0.3 m and diameter of 3/8 inch (9.5 mm). A furnace (</w:t>
      </w:r>
      <w:proofErr w:type="spellStart"/>
      <w:r w:rsidRPr="00F560B0">
        <w:t>Yuanbang</w:t>
      </w:r>
      <w:proofErr w:type="spellEnd"/>
      <w:r w:rsidRPr="00F560B0">
        <w:t xml:space="preserve"> Furnace, 1 KW, </w:t>
      </w:r>
      <w:proofErr w:type="gramStart"/>
      <w:r w:rsidRPr="00F560B0">
        <w:t>220</w:t>
      </w:r>
      <w:proofErr w:type="gramEnd"/>
      <w:r w:rsidRPr="00F560B0">
        <w:t xml:space="preserve"> V, up to 1000 °C) was used to heat the reactor and a temperature probe was placed at reactor outer surface. The furnace temperature was controlled by a temperature controller. The catalysts were placed at the middle part of the reactor supported by a sieve and quartz wool. Liquid substrates were pumped into the reactor at the top part by a glass syringe (Hamilton 81620) with a syringe pump (Harvard PHD 2000 Infusion) and solid substrates were dissolved in the solvent before charged into the syringe. Flow rates of ammonia gas and nitrogen gas were controlled by a gas flow meter, and they were mixed before entering the reactor and carrying the substrate through the catalyst bed (Scheme 1).</w:t>
      </w:r>
    </w:p>
    <w:p w14:paraId="17DF2932" w14:textId="0E9E4B54" w:rsidR="00B84245" w:rsidRPr="00F560B0" w:rsidRDefault="00BB6581" w:rsidP="00B84245">
      <w:pPr>
        <w:pStyle w:val="RSCI05CaptiontoFigureSchemeChartwithbottombar"/>
      </w:pPr>
      <w:r w:rsidRPr="00F560B0">
        <w:rPr>
          <w:rStyle w:val="06CHeading"/>
          <w:rFonts w:asciiTheme="minorHAnsi" w:hAnsiTheme="minorHAnsi"/>
          <w:smallCaps w:val="0"/>
          <w:noProof/>
          <w:lang w:eastAsia="en-GB"/>
        </w:rPr>
        <w:lastRenderedPageBreak/>
        <w:drawing>
          <wp:anchor distT="0" distB="0" distL="114300" distR="114300" simplePos="0" relativeHeight="251657216" behindDoc="1" locked="0" layoutInCell="1" allowOverlap="1" wp14:anchorId="3FCB6C02" wp14:editId="2102918B">
            <wp:simplePos x="0" y="0"/>
            <wp:positionH relativeFrom="margin">
              <wp:posOffset>244475</wp:posOffset>
            </wp:positionH>
            <wp:positionV relativeFrom="paragraph">
              <wp:posOffset>-40005</wp:posOffset>
            </wp:positionV>
            <wp:extent cx="2445385" cy="1960245"/>
            <wp:effectExtent l="0" t="0" r="0" b="1905"/>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445385" cy="1960245"/>
                    </a:xfrm>
                    <a:prstGeom prst="rect">
                      <a:avLst/>
                    </a:prstGeom>
                    <a:noFill/>
                  </pic:spPr>
                </pic:pic>
              </a:graphicData>
            </a:graphic>
            <wp14:sizeRelH relativeFrom="margin">
              <wp14:pctWidth>0</wp14:pctWidth>
            </wp14:sizeRelH>
            <wp14:sizeRelV relativeFrom="margin">
              <wp14:pctHeight>0</wp14:pctHeight>
            </wp14:sizeRelV>
          </wp:anchor>
        </w:drawing>
      </w:r>
      <w:r w:rsidR="00B84245" w:rsidRPr="00F560B0">
        <w:rPr>
          <w:b/>
        </w:rPr>
        <w:t>Scheme 1</w:t>
      </w:r>
      <w:r w:rsidR="00B84245" w:rsidRPr="00F560B0">
        <w:t xml:space="preserve"> Experimental set-up for the conversion of alcohols to nitriles.</w:t>
      </w:r>
    </w:p>
    <w:p w14:paraId="673C2553" w14:textId="4D819AB4" w:rsidR="00243D6D" w:rsidRPr="00F560B0" w:rsidRDefault="00D05576" w:rsidP="00D05576">
      <w:pPr>
        <w:pStyle w:val="RSCB02ArticleText"/>
        <w:ind w:firstLine="284"/>
      </w:pPr>
      <w:r w:rsidRPr="00F560B0">
        <w:t xml:space="preserve">Ni-based catalysts or noble metal catalysts (equal-mole of metals) were added in the reactor. All the Ni-based catalysts, </w:t>
      </w:r>
      <w:r w:rsidR="00B45079" w:rsidRPr="00F560B0">
        <w:t xml:space="preserve">except </w:t>
      </w:r>
      <w:bookmarkStart w:id="7" w:name="OLE_LINK4"/>
      <w:r w:rsidR="00B45079" w:rsidRPr="00F560B0">
        <w:t>Ni/CaSiO</w:t>
      </w:r>
      <w:r w:rsidR="00B45079" w:rsidRPr="00F560B0">
        <w:rPr>
          <w:vertAlign w:val="subscript"/>
        </w:rPr>
        <w:t>3</w:t>
      </w:r>
      <w:r w:rsidR="00B45079" w:rsidRPr="00F560B0">
        <w:t xml:space="preserve">, </w:t>
      </w:r>
      <w:bookmarkEnd w:id="7"/>
      <w:r w:rsidR="00B45079" w:rsidRPr="00F560B0">
        <w:t>were pre-reduced with H</w:t>
      </w:r>
      <w:r w:rsidR="00B45079" w:rsidRPr="00F560B0">
        <w:rPr>
          <w:vertAlign w:val="subscript"/>
        </w:rPr>
        <w:t>2</w:t>
      </w:r>
      <w:r w:rsidR="00B45079" w:rsidRPr="00F560B0">
        <w:t xml:space="preserve"> (40 mL/min) at 460 °C for 1 hour. Ni/CaSiO</w:t>
      </w:r>
      <w:r w:rsidR="00B45079" w:rsidRPr="00F560B0">
        <w:rPr>
          <w:vertAlign w:val="subscript"/>
        </w:rPr>
        <w:t xml:space="preserve">3 </w:t>
      </w:r>
      <w:r w:rsidR="00B45079" w:rsidRPr="00F560B0">
        <w:t>was pre-reduced with H</w:t>
      </w:r>
      <w:r w:rsidR="00B45079" w:rsidRPr="00F560B0">
        <w:rPr>
          <w:vertAlign w:val="subscript"/>
        </w:rPr>
        <w:t>2</w:t>
      </w:r>
      <w:r w:rsidR="00B45079" w:rsidRPr="00F560B0">
        <w:t xml:space="preserve"> (40 mL/min) </w:t>
      </w:r>
      <w:r w:rsidR="00243D6D" w:rsidRPr="00F560B0">
        <w:t xml:space="preserve">at 600 °C for 0.5 hour. All the noble metal catalysts, including Ru/C, Pt/C, Rh/C, and </w:t>
      </w:r>
      <w:proofErr w:type="spellStart"/>
      <w:r w:rsidR="00243D6D" w:rsidRPr="00F560B0">
        <w:t>Pd</w:t>
      </w:r>
      <w:proofErr w:type="spellEnd"/>
      <w:r w:rsidR="00243D6D" w:rsidRPr="00F560B0">
        <w:t>/C, were treated at 190 °C under H</w:t>
      </w:r>
      <w:r w:rsidR="00243D6D" w:rsidRPr="00F560B0">
        <w:rPr>
          <w:vertAlign w:val="subscript"/>
        </w:rPr>
        <w:t>2</w:t>
      </w:r>
      <w:r w:rsidR="00243D6D" w:rsidRPr="00F560B0">
        <w:t xml:space="preserve"> (40 mL/min) for 0.5 hour to remove moisture. After reduction, the temperature was decreased to reaction temperature under hydrogen flow followed by a nitrogen purge of the system. In this manner, there will be some hydrides adsorbed on metal surface unless a high-temperature desorption is conducted, since the reaction temperature (130-230 °C) is below the H</w:t>
      </w:r>
      <w:r w:rsidR="00243D6D" w:rsidRPr="00F560B0">
        <w:rPr>
          <w:vertAlign w:val="subscript"/>
        </w:rPr>
        <w:t>2</w:t>
      </w:r>
      <w:r w:rsidR="00243D6D" w:rsidRPr="00F560B0">
        <w:t xml:space="preserve"> desorption temperature on metallic Ni.</w:t>
      </w:r>
      <w:r w:rsidR="00243D6D" w:rsidRPr="00F560B0">
        <w:fldChar w:fldCharType="begin"/>
      </w:r>
      <w:r w:rsidR="00D91C3C" w:rsidRPr="00F560B0">
        <w:instrText xml:space="preserve"> ADDIN EN.CITE &lt;EndNote&gt;&lt;Cite&gt;&lt;Author&gt;Bang&lt;/Author&gt;&lt;Year&gt;2014&lt;/Year&gt;&lt;RecNum&gt;389&lt;/RecNum&gt;&lt;DisplayText&gt;&lt;style face="superscript"&gt;49&lt;/style&gt;&lt;/DisplayText&gt;&lt;record&gt;&lt;rec-number&gt;389&lt;/rec-number&gt;&lt;foreign-keys&gt;&lt;key app="EN" db-id="dz9rprt985srtser95dxptzl2a592ftdvzdr" timestamp="1530430898"&gt;389&lt;/key&gt;&lt;key app="ENWeb" db-id=""&gt;0&lt;/key&gt;&lt;/foreign-keys&gt;&lt;ref-type name="Journal Article"&gt;17&lt;/ref-type&gt;&lt;contributors&gt;&lt;authors&gt;&lt;author&gt;Bang, Yongju&lt;/author&gt;&lt;author&gt;Han, Seung Ju&lt;/author&gt;&lt;author&gt;Yoo, Jaekyeong&lt;/author&gt;&lt;author&gt;Choi, Jung Ho&lt;/author&gt;&lt;author&gt;Lee, Jong Kwon&lt;/author&gt;&lt;author&gt;Song, Ji Hwan&lt;/author&gt;&lt;author&gt;Lee, Jinwon&lt;/author&gt;&lt;author&gt;Song, In Kyu&lt;/author&gt;&lt;/authors&gt;&lt;/contributors&gt;&lt;titles&gt;&lt;title&gt;Hydrogen production by steam reforming of simulated liquefied natural gas (LNG) over nickel catalyst supported on mesoporous phosphorus-modified alumina xerogel&lt;/title&gt;&lt;secondary-title&gt;Applied Catalysis B: Environmental&lt;/secondary-title&gt;&lt;/titles&gt;&lt;periodical&gt;&lt;full-title&gt;Applied Catalysis B: Environmental&lt;/full-title&gt;&lt;abbr-1&gt;Appl. Catal., B&lt;/abbr-1&gt;&lt;abbr-2&gt;Appl. Catal., B&lt;/abbr-2&gt;&lt;abbr-3&gt;Appl. Catal., B&lt;/abbr-3&gt;&lt;/periodical&gt;&lt;pages&gt;269-280&lt;/pages&gt;&lt;volume&gt;148-149&lt;/volume&gt;&lt;dates&gt;&lt;year&gt;2014&lt;/year&gt;&lt;/dates&gt;&lt;isbn&gt;09263373&lt;/isbn&gt;&lt;urls&gt;&lt;/urls&gt;&lt;electronic-resource-num&gt;10.1016/j.apcatb.2013.11.012&lt;/electronic-resource-num&gt;&lt;/record&gt;&lt;/Cite&gt;&lt;/EndNote&gt;</w:instrText>
      </w:r>
      <w:r w:rsidR="00243D6D" w:rsidRPr="00F560B0">
        <w:fldChar w:fldCharType="separate"/>
      </w:r>
      <w:r w:rsidR="00D91C3C" w:rsidRPr="00F560B0">
        <w:rPr>
          <w:noProof/>
          <w:vertAlign w:val="superscript"/>
        </w:rPr>
        <w:t>49</w:t>
      </w:r>
      <w:r w:rsidR="00243D6D" w:rsidRPr="00F560B0">
        <w:fldChar w:fldCharType="end"/>
      </w:r>
      <w:r w:rsidR="00243D6D" w:rsidRPr="00F560B0">
        <w:t xml:space="preserve"> Then, substrates together with ammonia gas and nitrogen gas were supplied to the reactor at desired flow rates. The products were detected with an online GC-FID system equipped with an Agilent HP-5 capillary column with </w:t>
      </w:r>
      <w:proofErr w:type="gramStart"/>
      <w:r w:rsidR="00243D6D" w:rsidRPr="00F560B0">
        <w:t>He</w:t>
      </w:r>
      <w:proofErr w:type="gramEnd"/>
      <w:r w:rsidR="00243D6D" w:rsidRPr="00F560B0">
        <w:t xml:space="preserve"> as the carrier gas. In case off-line GC or GC-MS analysis is needed, the outlet stream was passed through a bottle of ethanol in ice bath to trap the organic products, with 40 µL </w:t>
      </w:r>
      <w:proofErr w:type="spellStart"/>
      <w:r w:rsidR="00243D6D" w:rsidRPr="00F560B0">
        <w:t>dodecane</w:t>
      </w:r>
      <w:proofErr w:type="spellEnd"/>
      <w:r w:rsidR="00243D6D" w:rsidRPr="00F560B0">
        <w:t xml:space="preserve"> as the internal standard.</w:t>
      </w:r>
    </w:p>
    <w:p w14:paraId="0970C9E8" w14:textId="77777777" w:rsidR="00B84245" w:rsidRPr="00F560B0" w:rsidRDefault="00B84245" w:rsidP="00243D6D">
      <w:pPr>
        <w:pStyle w:val="RSCB02ArticleText"/>
      </w:pPr>
    </w:p>
    <w:p w14:paraId="46FE7A36" w14:textId="77777777" w:rsidR="00243D6D" w:rsidRPr="00F560B0" w:rsidRDefault="00B84245" w:rsidP="00B84245">
      <w:pPr>
        <w:pStyle w:val="RSCB06BHeadingSub-Section"/>
      </w:pPr>
      <w:r w:rsidRPr="00F560B0">
        <w:t>2.4 Catalyst characterization</w:t>
      </w:r>
    </w:p>
    <w:p w14:paraId="2BA3348C" w14:textId="5AA736A3" w:rsidR="00B84245" w:rsidRPr="00F560B0" w:rsidRDefault="00B84245" w:rsidP="00B84245">
      <w:pPr>
        <w:pStyle w:val="RSCB02ArticleText"/>
      </w:pPr>
      <w:proofErr w:type="spellStart"/>
      <w:r w:rsidRPr="00F560B0">
        <w:t>Brunauer</w:t>
      </w:r>
      <w:proofErr w:type="spellEnd"/>
      <w:r w:rsidRPr="00F560B0">
        <w:t>–Emmett–Teller (BET) surface analysis was carried out by N</w:t>
      </w:r>
      <w:r w:rsidRPr="00F560B0">
        <w:rPr>
          <w:vertAlign w:val="subscript"/>
        </w:rPr>
        <w:t>2</w:t>
      </w:r>
      <w:r w:rsidRPr="00F560B0">
        <w:t xml:space="preserve"> adsorption and desorption at 77 K in a Micromeritics ASAP 2020 surface area and pore size </w:t>
      </w:r>
      <w:proofErr w:type="spellStart"/>
      <w:r w:rsidRPr="00F560B0">
        <w:t>analyzer</w:t>
      </w:r>
      <w:proofErr w:type="spellEnd"/>
      <w:r w:rsidRPr="00F560B0">
        <w:t>. H</w:t>
      </w:r>
      <w:r w:rsidRPr="00F560B0">
        <w:rPr>
          <w:vertAlign w:val="subscript"/>
        </w:rPr>
        <w:t>2</w:t>
      </w:r>
      <w:r w:rsidRPr="00F560B0">
        <w:t xml:space="preserve"> chemisorption were conducted over a </w:t>
      </w:r>
      <w:proofErr w:type="spellStart"/>
      <w:r w:rsidRPr="00F560B0">
        <w:t>ChemBET</w:t>
      </w:r>
      <w:proofErr w:type="spellEnd"/>
      <w:r w:rsidRPr="00F560B0">
        <w:t xml:space="preserve"> Pulsar TPR/TPD Automated Chemisorption </w:t>
      </w:r>
      <w:proofErr w:type="spellStart"/>
      <w:r w:rsidRPr="00F560B0">
        <w:t>Analyzer</w:t>
      </w:r>
      <w:proofErr w:type="spellEnd"/>
      <w:r w:rsidRPr="00F560B0">
        <w:t>. For H</w:t>
      </w:r>
      <w:r w:rsidRPr="00F560B0">
        <w:rPr>
          <w:vertAlign w:val="subscript"/>
        </w:rPr>
        <w:t>2</w:t>
      </w:r>
      <w:r w:rsidRPr="00F560B0">
        <w:t xml:space="preserve"> chemisorption experiments, the catalyst (100 mg) was pre-reduced under H</w:t>
      </w:r>
      <w:r w:rsidRPr="00F560B0">
        <w:rPr>
          <w:vertAlign w:val="subscript"/>
        </w:rPr>
        <w:t>2</w:t>
      </w:r>
      <w:r w:rsidRPr="00F560B0">
        <w:t xml:space="preserve"> at 460 °C for 1 h. The temperature was reduced to </w:t>
      </w:r>
      <w:bookmarkStart w:id="8" w:name="OLE_LINK35"/>
      <w:r w:rsidRPr="00F560B0">
        <w:t xml:space="preserve">400 </w:t>
      </w:r>
      <w:bookmarkEnd w:id="8"/>
      <w:r w:rsidRPr="00F560B0">
        <w:t>°C, and the system was purged with N</w:t>
      </w:r>
      <w:r w:rsidRPr="00F560B0">
        <w:rPr>
          <w:vertAlign w:val="subscript"/>
        </w:rPr>
        <w:t>2</w:t>
      </w:r>
      <w:r w:rsidRPr="00F560B0">
        <w:t xml:space="preserve"> for 1 hour before decreasing to room temperature under N</w:t>
      </w:r>
      <w:r w:rsidRPr="00F560B0">
        <w:rPr>
          <w:vertAlign w:val="subscript"/>
        </w:rPr>
        <w:t>2</w:t>
      </w:r>
      <w:r w:rsidRPr="00F560B0">
        <w:t xml:space="preserve"> flow. After signal stabilization, H</w:t>
      </w:r>
      <w:r w:rsidRPr="00F560B0">
        <w:rPr>
          <w:vertAlign w:val="subscript"/>
        </w:rPr>
        <w:t xml:space="preserve">2 </w:t>
      </w:r>
      <w:r w:rsidRPr="00F560B0">
        <w:t xml:space="preserve">pulses (159 µL/pulse) were injected every 10 min. The crystallographic information was </w:t>
      </w:r>
      <w:r w:rsidR="00517A42" w:rsidRPr="00F560B0">
        <w:t>analysed</w:t>
      </w:r>
      <w:r w:rsidRPr="00F560B0">
        <w:t xml:space="preserve"> by X-ray diffraction (XRD, Bruker D8 Advance) equipped with a Cu Kα radiation source. To maintain the metallic state of Ni-based catalysts, passivation was conducted before XRD analysis, using 1% O</w:t>
      </w:r>
      <w:r w:rsidRPr="00F560B0">
        <w:rPr>
          <w:vertAlign w:val="subscript"/>
        </w:rPr>
        <w:t>2</w:t>
      </w:r>
      <w:r w:rsidRPr="00F560B0">
        <w:t>/N</w:t>
      </w:r>
      <w:r w:rsidRPr="00F560B0">
        <w:rPr>
          <w:vertAlign w:val="subscript"/>
        </w:rPr>
        <w:t>2</w:t>
      </w:r>
      <w:r w:rsidRPr="00F560B0">
        <w:t xml:space="preserve"> at room temperature for an hour after catalyst reduction. Thermogravimetric (TG) analysis was conducted on a DTG-60A </w:t>
      </w:r>
      <w:proofErr w:type="spellStart"/>
      <w:r w:rsidRPr="00F560B0">
        <w:t>thermogravimetry</w:t>
      </w:r>
      <w:proofErr w:type="spellEnd"/>
      <w:r w:rsidRPr="00F560B0">
        <w:t xml:space="preserve"> </w:t>
      </w:r>
      <w:r w:rsidR="00517A42" w:rsidRPr="00F560B0">
        <w:t>analyser</w:t>
      </w:r>
      <w:r w:rsidRPr="00F560B0">
        <w:t xml:space="preserve"> (Shimadzu) in air atmosphere. Electrospray ionization time-of-flight mass (ESI-TOF-MS) spectra were obtained from a Bruker </w:t>
      </w:r>
      <w:proofErr w:type="spellStart"/>
      <w:r w:rsidRPr="00F560B0">
        <w:t>MicroTOF</w:t>
      </w:r>
      <w:proofErr w:type="spellEnd"/>
      <w:r w:rsidRPr="00F560B0">
        <w:t xml:space="preserve">-Q system. The samples were directly injected into the chamber at 200 </w:t>
      </w:r>
      <w:proofErr w:type="spellStart"/>
      <w:r w:rsidRPr="00F560B0">
        <w:t>μL</w:t>
      </w:r>
      <w:proofErr w:type="spellEnd"/>
      <w:r w:rsidRPr="00F560B0">
        <w:t xml:space="preserve">/h. </w:t>
      </w:r>
      <w:proofErr w:type="gramStart"/>
      <w:r w:rsidRPr="00F560B0">
        <w:t>Typical</w:t>
      </w:r>
      <w:proofErr w:type="gramEnd"/>
      <w:r w:rsidRPr="00F560B0">
        <w:t xml:space="preserve"> instrument parameters: capillary voltage, 4 kV; nebulizer, 0.4 bar; dry gas, 2 L/min at 120 °C; m/z range, 50−3000. </w:t>
      </w:r>
    </w:p>
    <w:p w14:paraId="2F23AAEA" w14:textId="77777777" w:rsidR="00243D6D" w:rsidRPr="00F560B0" w:rsidRDefault="00B84245" w:rsidP="00B45079">
      <w:pPr>
        <w:pStyle w:val="RSCB02ArticleText"/>
        <w:ind w:firstLine="284"/>
      </w:pPr>
      <w:r w:rsidRPr="00F560B0">
        <w:t>IR spectroscopy of adsorbed pyridine (</w:t>
      </w:r>
      <w:proofErr w:type="spellStart"/>
      <w:r w:rsidRPr="00F560B0">
        <w:t>py</w:t>
      </w:r>
      <w:proofErr w:type="spellEnd"/>
      <w:r w:rsidRPr="00F560B0">
        <w:t xml:space="preserve">-IR) was performed on a </w:t>
      </w:r>
      <w:proofErr w:type="spellStart"/>
      <w:r w:rsidRPr="00F560B0">
        <w:t>Thermo</w:t>
      </w:r>
      <w:proofErr w:type="spellEnd"/>
      <w:r w:rsidRPr="00F560B0">
        <w:t xml:space="preserve"> Fisher Nicolet 5700 IR spectrometer at a resolution of 4 cm</w:t>
      </w:r>
      <w:r w:rsidRPr="00F560B0">
        <w:rPr>
          <w:vertAlign w:val="superscript"/>
        </w:rPr>
        <w:t>-1</w:t>
      </w:r>
      <w:r w:rsidRPr="00F560B0">
        <w:t xml:space="preserve"> with 120 scans in the range of 1000–4000 cm</w:t>
      </w:r>
      <w:r w:rsidRPr="00F560B0">
        <w:rPr>
          <w:vertAlign w:val="superscript"/>
        </w:rPr>
        <w:t>-1</w:t>
      </w:r>
      <w:r w:rsidRPr="00F560B0">
        <w:t xml:space="preserve"> equipped with CaF</w:t>
      </w:r>
      <w:r w:rsidRPr="00F560B0">
        <w:rPr>
          <w:vertAlign w:val="subscript"/>
        </w:rPr>
        <w:t>2</w:t>
      </w:r>
      <w:r w:rsidRPr="00F560B0">
        <w:t xml:space="preserve"> windows. For the adsorption measurements, 20 mg sample was pressed into a self-supporting disc (wafer, diameter of 6.15 mm) and mounted on the sample holder. The samples were activated under vacuum (p = 10</w:t>
      </w:r>
      <w:r w:rsidRPr="00F560B0">
        <w:rPr>
          <w:vertAlign w:val="superscript"/>
        </w:rPr>
        <w:t>-6</w:t>
      </w:r>
      <w:r w:rsidRPr="00F560B0">
        <w:t xml:space="preserve"> mbar) at 450 °C for 1h. As soon as the sample cooled to 150 °C, a spectrum of the activated sample was taken as the background. Subsequently, adsorption of pyridine was performed at 0.1 mbar for 30 min until saturation/equilibration of the surface was reached and the peak area of the IR signal remained constant. After </w:t>
      </w:r>
      <w:proofErr w:type="spellStart"/>
      <w:r w:rsidRPr="00F560B0">
        <w:t>physisorbed</w:t>
      </w:r>
      <w:proofErr w:type="spellEnd"/>
      <w:r w:rsidRPr="00F560B0">
        <w:t xml:space="preserve"> pyridine was removed by evacuation (p = 10</w:t>
      </w:r>
      <w:r w:rsidRPr="00F560B0">
        <w:rPr>
          <w:vertAlign w:val="superscript"/>
        </w:rPr>
        <w:t>-6</w:t>
      </w:r>
      <w:r w:rsidRPr="00F560B0">
        <w:t xml:space="preserve"> mbar) at 150 °C, another spectrum was recorded. Finally, spectra were taken after desorption at 200 °C, 300 °C, and 450 °C for 30 min (p = 10</w:t>
      </w:r>
      <w:r w:rsidRPr="00F560B0">
        <w:rPr>
          <w:vertAlign w:val="superscript"/>
        </w:rPr>
        <w:t>-6</w:t>
      </w:r>
      <w:r w:rsidRPr="00F560B0">
        <w:t xml:space="preserve"> mbar). The IR spectra of adsorbed pyridine were obtained by subtracting the spectrum of the activated sample.</w:t>
      </w:r>
    </w:p>
    <w:p w14:paraId="06609480" w14:textId="77777777" w:rsidR="00B84245" w:rsidRPr="00F560B0" w:rsidRDefault="00B84245" w:rsidP="00B84245">
      <w:pPr>
        <w:pStyle w:val="RSCB02ArticleText"/>
      </w:pPr>
    </w:p>
    <w:p w14:paraId="422D9C89" w14:textId="77777777" w:rsidR="00B84245" w:rsidRPr="00F560B0" w:rsidRDefault="00B84245" w:rsidP="00B84245">
      <w:pPr>
        <w:pStyle w:val="RSCB06BHeadingSub-Section"/>
      </w:pPr>
      <w:r w:rsidRPr="00F560B0">
        <w:t>2.5 Fourier transform infrared (FT-IR) spectroscopy experiment</w:t>
      </w:r>
    </w:p>
    <w:p w14:paraId="6ADB09C9" w14:textId="77777777" w:rsidR="00B84245" w:rsidRPr="00F560B0" w:rsidRDefault="00B84245" w:rsidP="00B84245">
      <w:pPr>
        <w:pStyle w:val="RSCB02ArticleText"/>
      </w:pPr>
      <w:r w:rsidRPr="00F560B0">
        <w:t xml:space="preserve">The </w:t>
      </w:r>
      <w:r w:rsidRPr="00F560B0">
        <w:rPr>
          <w:i/>
        </w:rPr>
        <w:t>in-situ</w:t>
      </w:r>
      <w:r w:rsidRPr="00F560B0">
        <w:t xml:space="preserve"> DRIFTS spectra were recorded with a </w:t>
      </w:r>
      <w:proofErr w:type="spellStart"/>
      <w:r w:rsidRPr="00F560B0">
        <w:t>Thermo</w:t>
      </w:r>
      <w:proofErr w:type="spellEnd"/>
      <w:r w:rsidRPr="00F560B0">
        <w:t xml:space="preserve"> Scientific Nicolet iS50 FT-IR, with a liquid nitrogen cooled MCT-A detector with </w:t>
      </w:r>
      <w:proofErr w:type="spellStart"/>
      <w:r w:rsidRPr="00F560B0">
        <w:t>ZnS</w:t>
      </w:r>
      <w:proofErr w:type="spellEnd"/>
      <w:r w:rsidRPr="00F560B0">
        <w:t xml:space="preserve"> window. All the experiments were carried out under atmospheric pressure. Catalysts were loaded into the DRIFTS cell and reduced at 460 °C under H</w:t>
      </w:r>
      <w:r w:rsidRPr="00F560B0">
        <w:rPr>
          <w:vertAlign w:val="subscript"/>
        </w:rPr>
        <w:t>2</w:t>
      </w:r>
      <w:r w:rsidRPr="00F560B0">
        <w:t xml:space="preserve"> flow for one hour and then the cell temperature was decreased to the desired one. Ammonia was switched on until it was fully saturated on the surface of catalyst. After that, N</w:t>
      </w:r>
      <w:r w:rsidRPr="00F560B0">
        <w:rPr>
          <w:vertAlign w:val="subscript"/>
        </w:rPr>
        <w:t>2</w:t>
      </w:r>
      <w:r w:rsidRPr="00F560B0">
        <w:t xml:space="preserve"> was turned on to remove the gaseous ammonia as well as physically adsorbed ammonia. Background was taken under N</w:t>
      </w:r>
      <w:r w:rsidRPr="00F560B0">
        <w:rPr>
          <w:vertAlign w:val="subscript"/>
        </w:rPr>
        <w:t>2</w:t>
      </w:r>
      <w:r w:rsidRPr="00F560B0">
        <w:t xml:space="preserve"> atmosphere, and substrate (10 µL) was injected and passed through the catalyst cell. The spectra were recorded by accumulating 32 scans with a resolution of 4 cm</w:t>
      </w:r>
      <w:r w:rsidRPr="00F560B0">
        <w:rPr>
          <w:vertAlign w:val="superscript"/>
        </w:rPr>
        <w:t>-1</w:t>
      </w:r>
      <w:r w:rsidRPr="00F560B0">
        <w:t xml:space="preserve">. Attenuated total reflectance infrared (ATR-IR) spectroscopy analysis was carried out on a </w:t>
      </w:r>
      <w:proofErr w:type="spellStart"/>
      <w:r w:rsidRPr="00F560B0">
        <w:t>Thermo</w:t>
      </w:r>
      <w:proofErr w:type="spellEnd"/>
      <w:r w:rsidRPr="00F560B0">
        <w:t xml:space="preserve"> </w:t>
      </w:r>
      <w:proofErr w:type="spellStart"/>
      <w:r w:rsidRPr="00F560B0">
        <w:t>Scitific</w:t>
      </w:r>
      <w:proofErr w:type="spellEnd"/>
      <w:r w:rsidRPr="00F560B0">
        <w:t xml:space="preserve"> Nicolet iS50 FT-IR spectrometer integrated with a diamond ATR accessory. The IR spectra were collected in the spectral range 4000–500 cm</w:t>
      </w:r>
      <w:r w:rsidRPr="00F560B0">
        <w:rPr>
          <w:vertAlign w:val="superscript"/>
        </w:rPr>
        <w:t>-1</w:t>
      </w:r>
      <w:r w:rsidRPr="00F560B0">
        <w:t xml:space="preserve"> with a resolution of 4 cm</w:t>
      </w:r>
      <w:r w:rsidRPr="00F560B0">
        <w:rPr>
          <w:vertAlign w:val="superscript"/>
        </w:rPr>
        <w:t>−1</w:t>
      </w:r>
      <w:r w:rsidRPr="00F560B0">
        <w:t xml:space="preserve"> and scan number of 128.</w:t>
      </w:r>
    </w:p>
    <w:p w14:paraId="701351F0" w14:textId="77777777" w:rsidR="00B84245" w:rsidRPr="00F560B0" w:rsidRDefault="00B84245" w:rsidP="00B84245">
      <w:pPr>
        <w:pStyle w:val="RSCB04AHeadingSection"/>
      </w:pPr>
      <w:r w:rsidRPr="00F560B0">
        <w:t>3. Results and discussion</w:t>
      </w:r>
    </w:p>
    <w:p w14:paraId="303B5003" w14:textId="4BAC53EE" w:rsidR="00B84245" w:rsidRPr="00F560B0" w:rsidRDefault="00B84245" w:rsidP="00B84245">
      <w:pPr>
        <w:pStyle w:val="RSCB02ArticleText"/>
      </w:pPr>
      <w:r w:rsidRPr="00F560B0">
        <w:t>Transformation of 1-hexanol into hexanenitrile in the presence of NH</w:t>
      </w:r>
      <w:r w:rsidRPr="00F560B0">
        <w:rPr>
          <w:vertAlign w:val="subscript"/>
        </w:rPr>
        <w:t>3</w:t>
      </w:r>
      <w:r w:rsidRPr="00F560B0">
        <w:t xml:space="preserve"> gas was selected as a model reaction</w:t>
      </w:r>
      <w:r w:rsidRPr="00F560B0">
        <w:rPr>
          <w:b/>
        </w:rPr>
        <w:t>.</w:t>
      </w:r>
      <w:r w:rsidRPr="00F560B0">
        <w:t xml:space="preserve"> The reaction is endothermic and its </w:t>
      </w:r>
      <w:proofErr w:type="spellStart"/>
      <w:r w:rsidRPr="00F560B0">
        <w:rPr>
          <w:i/>
        </w:rPr>
        <w:t>Δ</w:t>
      </w:r>
      <w:r w:rsidRPr="00F560B0">
        <w:rPr>
          <w:i/>
          <w:vertAlign w:val="subscript"/>
        </w:rPr>
        <w:t>r</w:t>
      </w:r>
      <w:r w:rsidRPr="00F560B0">
        <w:rPr>
          <w:i/>
        </w:rPr>
        <w:t>G</w:t>
      </w:r>
      <w:proofErr w:type="spellEnd"/>
      <w:r w:rsidRPr="00F560B0">
        <w:t xml:space="preserve"> </w:t>
      </w:r>
      <w:r w:rsidRPr="00F560B0">
        <w:rPr>
          <w:rFonts w:hint="eastAsia"/>
        </w:rPr>
        <w:t>value</w:t>
      </w:r>
      <w:r w:rsidRPr="00F560B0">
        <w:t xml:space="preserve"> becomes negative at around 200 °C and above (see page </w:t>
      </w:r>
      <w:r w:rsidRPr="00F560B0">
        <w:rPr>
          <w:rFonts w:eastAsia="MS Mincho" w:hint="eastAsia"/>
          <w:lang w:eastAsia="ja-JP"/>
        </w:rPr>
        <w:t xml:space="preserve">S2 </w:t>
      </w:r>
      <w:r w:rsidRPr="00F560B0">
        <w:t xml:space="preserve">in the </w:t>
      </w:r>
      <w:r w:rsidR="00816D92" w:rsidRPr="00F560B0">
        <w:t>Electronic Supplementary Information</w:t>
      </w:r>
      <w:r w:rsidRPr="00F560B0">
        <w:t xml:space="preserve">). It is a low pressure </w:t>
      </w:r>
      <w:r w:rsidR="00517A42" w:rsidRPr="00F560B0">
        <w:t>favoured</w:t>
      </w:r>
      <w:r w:rsidRPr="00F560B0">
        <w:t xml:space="preserve"> reaction so when conducted under low alcohol partial pressure, the reaction is thermodynamically favourable at even lower temperature (i.e., 190 °C). In addition to the desired product hexanenitrile, a small amount of 1-hexylamine (&lt; 10%) and trace amount of </w:t>
      </w:r>
      <w:proofErr w:type="spellStart"/>
      <w:r w:rsidRPr="00F560B0">
        <w:t>hexene</w:t>
      </w:r>
      <w:proofErr w:type="spellEnd"/>
      <w:r w:rsidRPr="00F560B0">
        <w:t xml:space="preserve"> and di-</w:t>
      </w:r>
      <w:proofErr w:type="spellStart"/>
      <w:r w:rsidRPr="00F560B0">
        <w:t>hexylamine</w:t>
      </w:r>
      <w:proofErr w:type="spellEnd"/>
      <w:r w:rsidRPr="00F560B0">
        <w:t xml:space="preserve"> (&lt; 2%) were observed as the main side products.</w:t>
      </w:r>
    </w:p>
    <w:p w14:paraId="6E794540" w14:textId="77777777" w:rsidR="00B84245" w:rsidRPr="00F560B0" w:rsidRDefault="00B84245" w:rsidP="00B84245">
      <w:pPr>
        <w:pStyle w:val="RSCB02ArticleText"/>
      </w:pPr>
    </w:p>
    <w:p w14:paraId="3D629100" w14:textId="77777777" w:rsidR="00B84245" w:rsidRPr="00F560B0" w:rsidRDefault="00B84245" w:rsidP="00B84245">
      <w:pPr>
        <w:pStyle w:val="RSCB06BHeadingSub-Section"/>
      </w:pPr>
      <w:r w:rsidRPr="00F560B0">
        <w:t>3.1 Catalysts screening and optimization</w:t>
      </w:r>
    </w:p>
    <w:p w14:paraId="09C52517" w14:textId="514B52EF" w:rsidR="00EE02D7" w:rsidRPr="00F560B0" w:rsidRDefault="00B84245" w:rsidP="00163703">
      <w:pPr>
        <w:pStyle w:val="RSCB02ArticleText"/>
      </w:pPr>
      <w:r w:rsidRPr="00F560B0">
        <w:t xml:space="preserve">A series of catalysts were screened under the same reaction conditions. As presented in Table 1, commercial noble metal catalysts (Ru, Rh, Pt, and </w:t>
      </w:r>
      <w:proofErr w:type="spellStart"/>
      <w:r w:rsidRPr="00F560B0">
        <w:t>Pd</w:t>
      </w:r>
      <w:proofErr w:type="spellEnd"/>
      <w:r w:rsidRPr="00F560B0">
        <w:t xml:space="preserve">, ca. 10 </w:t>
      </w:r>
      <w:proofErr w:type="spellStart"/>
      <w:r w:rsidRPr="00F560B0">
        <w:t>wt</w:t>
      </w:r>
      <w:proofErr w:type="spellEnd"/>
      <w:r w:rsidRPr="00F560B0">
        <w:t xml:space="preserve"> %) supported on active</w:t>
      </w:r>
      <w:r w:rsidR="00B45079" w:rsidRPr="00F560B0">
        <w:t xml:space="preserve"> carbon did not exhibit good performance (Table 1, entry 1-4), with the highest hexanenitrile yield of 37% on Ru/C (Table 1, entry 2). This suggests the activities of most noble metal catalysts are limited in the presence of ammonia, even though they are widely used in dehydrogenation reactions. Ni-based catalysts, in sharp contrast, showed significantly higher activity than noble metal catalysts. Nickel supported on SiO</w:t>
      </w:r>
      <w:r w:rsidR="00B45079" w:rsidRPr="00F560B0">
        <w:rPr>
          <w:vertAlign w:val="subscript"/>
        </w:rPr>
        <w:t>2</w:t>
      </w:r>
      <w:r w:rsidR="00B45079" w:rsidRPr="00F560B0">
        <w:t xml:space="preserve"> and Al</w:t>
      </w:r>
      <w:r w:rsidR="00B45079" w:rsidRPr="00F560B0">
        <w:rPr>
          <w:vertAlign w:val="subscript"/>
        </w:rPr>
        <w:t>2</w:t>
      </w:r>
      <w:r w:rsidR="00B45079" w:rsidRPr="00F560B0">
        <w:t>O</w:t>
      </w:r>
      <w:r w:rsidR="00B45079" w:rsidRPr="00F560B0">
        <w:rPr>
          <w:vertAlign w:val="subscript"/>
        </w:rPr>
        <w:t>3</w:t>
      </w:r>
      <w:r w:rsidR="00B45079" w:rsidRPr="00F560B0">
        <w:t xml:space="preserve"> by deposition-precipitation (D</w:t>
      </w:r>
      <w:r w:rsidR="00B975F3" w:rsidRPr="00F560B0">
        <w:t>P) method (Table 1, entry 5 and 6) gave the highest yield of hexanenitrile, reaching 69% and 66%, respectively, superior to the catalysts prepared by wet-impregnation (WI) method (entry 8 and 9). Ni catalysts supported on TiO</w:t>
      </w:r>
      <w:r w:rsidR="00B975F3" w:rsidRPr="00F560B0">
        <w:rPr>
          <w:vertAlign w:val="subscript"/>
        </w:rPr>
        <w:t>2</w:t>
      </w:r>
      <w:r w:rsidR="00B975F3" w:rsidRPr="00F560B0">
        <w:t xml:space="preserve"> (entry 7 and 10) and CaSiO</w:t>
      </w:r>
      <w:r w:rsidR="00B975F3" w:rsidRPr="00F560B0">
        <w:rPr>
          <w:vertAlign w:val="subscript"/>
        </w:rPr>
        <w:t>3</w:t>
      </w:r>
      <w:r w:rsidR="00B975F3" w:rsidRPr="00F560B0">
        <w:t xml:space="preserve"> (entry 11) were </w:t>
      </w:r>
      <w:r w:rsidR="00163703" w:rsidRPr="00F560B0">
        <w:t>less active, regardless of preparation methods. A control experiment employing Al</w:t>
      </w:r>
      <w:r w:rsidR="00163703" w:rsidRPr="00F560B0">
        <w:rPr>
          <w:vertAlign w:val="subscript"/>
        </w:rPr>
        <w:t>2</w:t>
      </w:r>
      <w:r w:rsidR="00163703" w:rsidRPr="00F560B0">
        <w:t>O</w:t>
      </w:r>
      <w:r w:rsidR="00163703" w:rsidRPr="00F560B0">
        <w:rPr>
          <w:vertAlign w:val="subscript"/>
        </w:rPr>
        <w:t>3</w:t>
      </w:r>
      <w:r w:rsidR="00163703" w:rsidRPr="00F560B0">
        <w:t xml:space="preserve"> support only was conducted and</w:t>
      </w:r>
    </w:p>
    <w:p w14:paraId="7D22BBEA" w14:textId="0D12E041" w:rsidR="00B45079" w:rsidRPr="00F560B0" w:rsidRDefault="00B975F3" w:rsidP="00B45079">
      <w:pPr>
        <w:pStyle w:val="RSCT01TableTitlewithtopbar"/>
      </w:pPr>
      <w:r w:rsidRPr="00F560B0">
        <w:rPr>
          <w:rFonts w:ascii="Arial" w:hAnsi="Arial" w:cs="Arial"/>
          <w:noProof/>
        </w:rPr>
        <w:drawing>
          <wp:anchor distT="0" distB="0" distL="114300" distR="114300" simplePos="0" relativeHeight="251653120" behindDoc="0" locked="0" layoutInCell="1" allowOverlap="1" wp14:anchorId="3DB8F290" wp14:editId="2A19981C">
            <wp:simplePos x="0" y="0"/>
            <wp:positionH relativeFrom="margin">
              <wp:posOffset>103505</wp:posOffset>
            </wp:positionH>
            <wp:positionV relativeFrom="paragraph">
              <wp:posOffset>342697</wp:posOffset>
            </wp:positionV>
            <wp:extent cx="2913380" cy="269240"/>
            <wp:effectExtent l="0" t="0" r="1270" b="0"/>
            <wp:wrapSquare wrapText="bothSides"/>
            <wp:docPr id="10" name="Picture 10" descr="F:\Nitrile MS Drawing\Table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Nitrile MS Drawing\Table 1.t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913380" cy="2692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45079" w:rsidRPr="00F560B0">
        <w:rPr>
          <w:b/>
        </w:rPr>
        <w:t>Table 1</w:t>
      </w:r>
      <w:r w:rsidR="00B45079" w:rsidRPr="00F560B0">
        <w:t xml:space="preserve"> Conversion of 1-hexanol to hexanenitrile</w:t>
      </w:r>
    </w:p>
    <w:tbl>
      <w:tblPr>
        <w:tblStyle w:val="TableGrid"/>
        <w:tblW w:w="4995" w:type="dxa"/>
        <w:tblInd w:w="108" w:type="dxa"/>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9"/>
        <w:gridCol w:w="993"/>
        <w:gridCol w:w="850"/>
        <w:gridCol w:w="851"/>
        <w:gridCol w:w="708"/>
        <w:gridCol w:w="567"/>
        <w:gridCol w:w="567"/>
      </w:tblGrid>
      <w:tr w:rsidR="00B45079" w:rsidRPr="00F560B0" w14:paraId="6DEE3ABF" w14:textId="77777777" w:rsidTr="00A651C6">
        <w:trPr>
          <w:trHeight w:val="393"/>
        </w:trPr>
        <w:tc>
          <w:tcPr>
            <w:tcW w:w="459" w:type="dxa"/>
            <w:tcBorders>
              <w:top w:val="single" w:sz="4" w:space="0" w:color="auto"/>
              <w:bottom w:val="single" w:sz="4" w:space="0" w:color="auto"/>
            </w:tcBorders>
            <w:noWrap/>
            <w:vAlign w:val="center"/>
            <w:hideMark/>
          </w:tcPr>
          <w:p w14:paraId="388FEA2F" w14:textId="77777777" w:rsidR="00B45079" w:rsidRPr="00F560B0" w:rsidRDefault="00B45079" w:rsidP="00110888">
            <w:pPr>
              <w:pStyle w:val="RSCT03TableBody"/>
            </w:pPr>
          </w:p>
        </w:tc>
        <w:tc>
          <w:tcPr>
            <w:tcW w:w="993" w:type="dxa"/>
            <w:tcBorders>
              <w:top w:val="single" w:sz="4" w:space="0" w:color="auto"/>
              <w:bottom w:val="single" w:sz="4" w:space="0" w:color="auto"/>
            </w:tcBorders>
            <w:noWrap/>
            <w:vAlign w:val="center"/>
            <w:hideMark/>
          </w:tcPr>
          <w:p w14:paraId="0417CF64" w14:textId="77777777" w:rsidR="00B45079" w:rsidRPr="00F560B0" w:rsidRDefault="00B45079" w:rsidP="00110888">
            <w:pPr>
              <w:pStyle w:val="RSCT03TableBody"/>
            </w:pPr>
            <w:r w:rsidRPr="00F560B0">
              <w:t>Catalyst</w:t>
            </w:r>
          </w:p>
        </w:tc>
        <w:tc>
          <w:tcPr>
            <w:tcW w:w="850" w:type="dxa"/>
            <w:tcBorders>
              <w:top w:val="single" w:sz="4" w:space="0" w:color="auto"/>
              <w:bottom w:val="single" w:sz="4" w:space="0" w:color="auto"/>
            </w:tcBorders>
            <w:vAlign w:val="center"/>
          </w:tcPr>
          <w:p w14:paraId="207BD94A" w14:textId="77777777" w:rsidR="00B45079" w:rsidRPr="00F560B0" w:rsidRDefault="00B45079" w:rsidP="00110888">
            <w:pPr>
              <w:pStyle w:val="RSCT03TableBody"/>
            </w:pPr>
            <w:r w:rsidRPr="00F560B0">
              <w:t>Catalyst amount (mg)</w:t>
            </w:r>
          </w:p>
        </w:tc>
        <w:tc>
          <w:tcPr>
            <w:tcW w:w="851" w:type="dxa"/>
            <w:tcBorders>
              <w:top w:val="single" w:sz="4" w:space="0" w:color="auto"/>
              <w:bottom w:val="single" w:sz="4" w:space="0" w:color="auto"/>
            </w:tcBorders>
            <w:vAlign w:val="center"/>
          </w:tcPr>
          <w:p w14:paraId="4A4BBAEF" w14:textId="77777777" w:rsidR="00B45079" w:rsidRPr="00F560B0" w:rsidRDefault="00B45079" w:rsidP="00110888">
            <w:pPr>
              <w:pStyle w:val="RSCT03TableBody"/>
            </w:pPr>
            <w:r w:rsidRPr="00F560B0">
              <w:t xml:space="preserve">GHSV </w:t>
            </w:r>
          </w:p>
          <w:p w14:paraId="564F2E80" w14:textId="77777777" w:rsidR="00B45079" w:rsidRPr="00F560B0" w:rsidRDefault="00B45079" w:rsidP="00110888">
            <w:pPr>
              <w:pStyle w:val="RSCT03TableBody"/>
            </w:pPr>
            <w:r w:rsidRPr="00F560B0">
              <w:t>(× 10</w:t>
            </w:r>
            <w:r w:rsidRPr="00F560B0">
              <w:rPr>
                <w:vertAlign w:val="superscript"/>
              </w:rPr>
              <w:t>4</w:t>
            </w:r>
            <w:r w:rsidRPr="00F560B0">
              <w:t xml:space="preserve"> h</w:t>
            </w:r>
            <w:r w:rsidRPr="00F560B0">
              <w:rPr>
                <w:vertAlign w:val="superscript"/>
              </w:rPr>
              <w:t>-1</w:t>
            </w:r>
            <w:r w:rsidRPr="00F560B0">
              <w:t>)</w:t>
            </w:r>
          </w:p>
        </w:tc>
        <w:tc>
          <w:tcPr>
            <w:tcW w:w="708" w:type="dxa"/>
            <w:tcBorders>
              <w:top w:val="single" w:sz="4" w:space="0" w:color="auto"/>
              <w:bottom w:val="single" w:sz="4" w:space="0" w:color="auto"/>
            </w:tcBorders>
            <w:vAlign w:val="center"/>
            <w:hideMark/>
          </w:tcPr>
          <w:p w14:paraId="36B7CFE0" w14:textId="77777777" w:rsidR="00B45079" w:rsidRPr="00F560B0" w:rsidRDefault="00B45079" w:rsidP="00110888">
            <w:pPr>
              <w:pStyle w:val="RSCT03TableBody"/>
            </w:pPr>
            <w:r w:rsidRPr="00F560B0">
              <w:t>Conv. (%)</w:t>
            </w:r>
          </w:p>
        </w:tc>
        <w:tc>
          <w:tcPr>
            <w:tcW w:w="567" w:type="dxa"/>
            <w:tcBorders>
              <w:top w:val="single" w:sz="4" w:space="0" w:color="auto"/>
              <w:bottom w:val="single" w:sz="4" w:space="0" w:color="auto"/>
            </w:tcBorders>
            <w:vAlign w:val="center"/>
            <w:hideMark/>
          </w:tcPr>
          <w:p w14:paraId="44AE8304" w14:textId="77777777" w:rsidR="00B45079" w:rsidRPr="00F560B0" w:rsidRDefault="00B45079" w:rsidP="00110888">
            <w:pPr>
              <w:pStyle w:val="RSCT03TableBody"/>
            </w:pPr>
            <w:r w:rsidRPr="00F560B0">
              <w:t>Yield (%)</w:t>
            </w:r>
          </w:p>
        </w:tc>
        <w:tc>
          <w:tcPr>
            <w:tcW w:w="567" w:type="dxa"/>
            <w:tcBorders>
              <w:top w:val="single" w:sz="4" w:space="0" w:color="auto"/>
              <w:bottom w:val="single" w:sz="4" w:space="0" w:color="auto"/>
            </w:tcBorders>
            <w:vAlign w:val="center"/>
            <w:hideMark/>
          </w:tcPr>
          <w:p w14:paraId="75E50498" w14:textId="77777777" w:rsidR="00B45079" w:rsidRPr="00F560B0" w:rsidRDefault="00B45079" w:rsidP="00110888">
            <w:pPr>
              <w:pStyle w:val="RSCT03TableBody"/>
            </w:pPr>
            <w:r w:rsidRPr="00F560B0">
              <w:t>Selectivity (%)</w:t>
            </w:r>
          </w:p>
        </w:tc>
      </w:tr>
      <w:tr w:rsidR="00B45079" w:rsidRPr="00F560B0" w14:paraId="0580290A" w14:textId="77777777" w:rsidTr="00A651C6">
        <w:trPr>
          <w:trHeight w:val="300"/>
        </w:trPr>
        <w:tc>
          <w:tcPr>
            <w:tcW w:w="459" w:type="dxa"/>
            <w:noWrap/>
            <w:vAlign w:val="center"/>
            <w:hideMark/>
          </w:tcPr>
          <w:p w14:paraId="67509138" w14:textId="77777777" w:rsidR="00B45079" w:rsidRPr="00F560B0" w:rsidRDefault="00B45079" w:rsidP="00110888">
            <w:pPr>
              <w:pStyle w:val="RSCT03TableBody"/>
            </w:pPr>
            <w:r w:rsidRPr="00F560B0">
              <w:t>1</w:t>
            </w:r>
          </w:p>
        </w:tc>
        <w:tc>
          <w:tcPr>
            <w:tcW w:w="993" w:type="dxa"/>
            <w:noWrap/>
            <w:vAlign w:val="center"/>
            <w:hideMark/>
          </w:tcPr>
          <w:p w14:paraId="18DFF779" w14:textId="77777777" w:rsidR="00B45079" w:rsidRPr="00F560B0" w:rsidRDefault="00B45079" w:rsidP="00110888">
            <w:pPr>
              <w:pStyle w:val="RSCT03TableBody"/>
            </w:pPr>
            <w:r w:rsidRPr="00F560B0">
              <w:t>Rh/C</w:t>
            </w:r>
            <w:r w:rsidRPr="00F560B0">
              <w:rPr>
                <w:vertAlign w:val="superscript"/>
              </w:rPr>
              <w:t>a</w:t>
            </w:r>
          </w:p>
        </w:tc>
        <w:tc>
          <w:tcPr>
            <w:tcW w:w="850" w:type="dxa"/>
            <w:vAlign w:val="center"/>
          </w:tcPr>
          <w:p w14:paraId="6325A689" w14:textId="77777777" w:rsidR="00B45079" w:rsidRPr="00F560B0" w:rsidRDefault="00B45079" w:rsidP="00110888">
            <w:pPr>
              <w:pStyle w:val="RSCT03TableBody"/>
            </w:pPr>
            <w:r w:rsidRPr="00F560B0">
              <w:t>-</w:t>
            </w:r>
          </w:p>
        </w:tc>
        <w:tc>
          <w:tcPr>
            <w:tcW w:w="851" w:type="dxa"/>
          </w:tcPr>
          <w:p w14:paraId="3672BDD9" w14:textId="77777777" w:rsidR="00B45079" w:rsidRPr="00F560B0" w:rsidRDefault="00B45079" w:rsidP="00110888">
            <w:pPr>
              <w:pStyle w:val="RSCT03TableBody"/>
            </w:pPr>
            <w:r w:rsidRPr="00F560B0">
              <w:t>-</w:t>
            </w:r>
          </w:p>
        </w:tc>
        <w:tc>
          <w:tcPr>
            <w:tcW w:w="708" w:type="dxa"/>
            <w:noWrap/>
            <w:vAlign w:val="center"/>
            <w:hideMark/>
          </w:tcPr>
          <w:p w14:paraId="6AE9ECC5" w14:textId="77777777" w:rsidR="00B45079" w:rsidRPr="00F560B0" w:rsidRDefault="00B45079" w:rsidP="00110888">
            <w:pPr>
              <w:pStyle w:val="RSCT03TableBody"/>
            </w:pPr>
            <w:r w:rsidRPr="00F560B0">
              <w:t>92</w:t>
            </w:r>
          </w:p>
        </w:tc>
        <w:tc>
          <w:tcPr>
            <w:tcW w:w="567" w:type="dxa"/>
            <w:noWrap/>
            <w:vAlign w:val="center"/>
            <w:hideMark/>
          </w:tcPr>
          <w:p w14:paraId="2B2D3196" w14:textId="77777777" w:rsidR="00B45079" w:rsidRPr="00F560B0" w:rsidRDefault="00B45079" w:rsidP="00110888">
            <w:pPr>
              <w:pStyle w:val="RSCT03TableBody"/>
            </w:pPr>
            <w:r w:rsidRPr="00F560B0">
              <w:t>23</w:t>
            </w:r>
          </w:p>
        </w:tc>
        <w:tc>
          <w:tcPr>
            <w:tcW w:w="567" w:type="dxa"/>
            <w:noWrap/>
            <w:vAlign w:val="center"/>
            <w:hideMark/>
          </w:tcPr>
          <w:p w14:paraId="7FD4103E" w14:textId="77777777" w:rsidR="00B45079" w:rsidRPr="00F560B0" w:rsidRDefault="00B45079" w:rsidP="00110888">
            <w:pPr>
              <w:pStyle w:val="RSCT03TableBody"/>
            </w:pPr>
            <w:r w:rsidRPr="00F560B0">
              <w:t>25</w:t>
            </w:r>
          </w:p>
        </w:tc>
      </w:tr>
      <w:tr w:rsidR="00B45079" w:rsidRPr="00F560B0" w14:paraId="0E471061" w14:textId="77777777" w:rsidTr="00A651C6">
        <w:trPr>
          <w:trHeight w:val="300"/>
        </w:trPr>
        <w:tc>
          <w:tcPr>
            <w:tcW w:w="459" w:type="dxa"/>
            <w:noWrap/>
            <w:vAlign w:val="center"/>
            <w:hideMark/>
          </w:tcPr>
          <w:p w14:paraId="20B32AB1" w14:textId="77777777" w:rsidR="00B45079" w:rsidRPr="00F560B0" w:rsidRDefault="00B45079" w:rsidP="00110888">
            <w:pPr>
              <w:pStyle w:val="RSCT03TableBody"/>
            </w:pPr>
            <w:r w:rsidRPr="00F560B0">
              <w:t>2</w:t>
            </w:r>
          </w:p>
        </w:tc>
        <w:tc>
          <w:tcPr>
            <w:tcW w:w="993" w:type="dxa"/>
            <w:noWrap/>
            <w:vAlign w:val="center"/>
            <w:hideMark/>
          </w:tcPr>
          <w:p w14:paraId="14799BC6" w14:textId="77777777" w:rsidR="00B45079" w:rsidRPr="00F560B0" w:rsidRDefault="00B45079" w:rsidP="00110888">
            <w:pPr>
              <w:pStyle w:val="RSCT03TableBody"/>
            </w:pPr>
            <w:r w:rsidRPr="00F560B0">
              <w:t>Ru/C</w:t>
            </w:r>
            <w:r w:rsidRPr="00F560B0">
              <w:rPr>
                <w:vertAlign w:val="superscript"/>
              </w:rPr>
              <w:t>a</w:t>
            </w:r>
          </w:p>
        </w:tc>
        <w:tc>
          <w:tcPr>
            <w:tcW w:w="850" w:type="dxa"/>
            <w:vAlign w:val="center"/>
          </w:tcPr>
          <w:p w14:paraId="1859BBBF" w14:textId="77777777" w:rsidR="00B45079" w:rsidRPr="00F560B0" w:rsidRDefault="00B45079" w:rsidP="00110888">
            <w:pPr>
              <w:pStyle w:val="RSCT03TableBody"/>
            </w:pPr>
            <w:r w:rsidRPr="00F560B0">
              <w:t>-</w:t>
            </w:r>
          </w:p>
        </w:tc>
        <w:tc>
          <w:tcPr>
            <w:tcW w:w="851" w:type="dxa"/>
          </w:tcPr>
          <w:p w14:paraId="4584466F" w14:textId="77777777" w:rsidR="00B45079" w:rsidRPr="00F560B0" w:rsidRDefault="00B45079" w:rsidP="00110888">
            <w:pPr>
              <w:pStyle w:val="RSCT03TableBody"/>
            </w:pPr>
            <w:r w:rsidRPr="00F560B0">
              <w:t>-</w:t>
            </w:r>
          </w:p>
        </w:tc>
        <w:tc>
          <w:tcPr>
            <w:tcW w:w="708" w:type="dxa"/>
            <w:noWrap/>
            <w:vAlign w:val="center"/>
            <w:hideMark/>
          </w:tcPr>
          <w:p w14:paraId="7E8EE511" w14:textId="77777777" w:rsidR="00B45079" w:rsidRPr="00F560B0" w:rsidRDefault="00B45079" w:rsidP="00110888">
            <w:pPr>
              <w:pStyle w:val="RSCT03TableBody"/>
            </w:pPr>
            <w:r w:rsidRPr="00F560B0">
              <w:t>96</w:t>
            </w:r>
          </w:p>
        </w:tc>
        <w:tc>
          <w:tcPr>
            <w:tcW w:w="567" w:type="dxa"/>
            <w:noWrap/>
            <w:vAlign w:val="center"/>
            <w:hideMark/>
          </w:tcPr>
          <w:p w14:paraId="4AF6A7B9" w14:textId="77777777" w:rsidR="00B45079" w:rsidRPr="00F560B0" w:rsidRDefault="00B45079" w:rsidP="00110888">
            <w:pPr>
              <w:pStyle w:val="RSCT03TableBody"/>
            </w:pPr>
            <w:r w:rsidRPr="00F560B0">
              <w:t>37</w:t>
            </w:r>
          </w:p>
        </w:tc>
        <w:tc>
          <w:tcPr>
            <w:tcW w:w="567" w:type="dxa"/>
            <w:noWrap/>
            <w:vAlign w:val="center"/>
            <w:hideMark/>
          </w:tcPr>
          <w:p w14:paraId="738D496F" w14:textId="77777777" w:rsidR="00B45079" w:rsidRPr="00F560B0" w:rsidRDefault="00B45079" w:rsidP="00110888">
            <w:pPr>
              <w:pStyle w:val="RSCT03TableBody"/>
            </w:pPr>
            <w:r w:rsidRPr="00F560B0">
              <w:t>39</w:t>
            </w:r>
          </w:p>
        </w:tc>
      </w:tr>
      <w:tr w:rsidR="00B45079" w:rsidRPr="00F560B0" w14:paraId="371182B8" w14:textId="77777777" w:rsidTr="00A651C6">
        <w:trPr>
          <w:trHeight w:val="300"/>
        </w:trPr>
        <w:tc>
          <w:tcPr>
            <w:tcW w:w="459" w:type="dxa"/>
            <w:tcBorders>
              <w:bottom w:val="nil"/>
            </w:tcBorders>
            <w:noWrap/>
            <w:vAlign w:val="center"/>
            <w:hideMark/>
          </w:tcPr>
          <w:p w14:paraId="574BFFD3" w14:textId="77777777" w:rsidR="00B45079" w:rsidRPr="00F560B0" w:rsidRDefault="00B45079" w:rsidP="00110888">
            <w:pPr>
              <w:pStyle w:val="RSCT03TableBody"/>
            </w:pPr>
            <w:r w:rsidRPr="00F560B0">
              <w:t>3</w:t>
            </w:r>
          </w:p>
        </w:tc>
        <w:tc>
          <w:tcPr>
            <w:tcW w:w="993" w:type="dxa"/>
            <w:tcBorders>
              <w:bottom w:val="nil"/>
            </w:tcBorders>
            <w:noWrap/>
            <w:vAlign w:val="center"/>
            <w:hideMark/>
          </w:tcPr>
          <w:p w14:paraId="19A23066" w14:textId="77777777" w:rsidR="00B45079" w:rsidRPr="00F560B0" w:rsidRDefault="00B45079" w:rsidP="00110888">
            <w:pPr>
              <w:pStyle w:val="RSCT03TableBody"/>
            </w:pPr>
            <w:r w:rsidRPr="00F560B0">
              <w:t>Pt/C</w:t>
            </w:r>
            <w:r w:rsidRPr="00F560B0">
              <w:rPr>
                <w:vertAlign w:val="superscript"/>
              </w:rPr>
              <w:t>a</w:t>
            </w:r>
          </w:p>
        </w:tc>
        <w:tc>
          <w:tcPr>
            <w:tcW w:w="850" w:type="dxa"/>
            <w:tcBorders>
              <w:bottom w:val="nil"/>
            </w:tcBorders>
            <w:vAlign w:val="center"/>
          </w:tcPr>
          <w:p w14:paraId="7E277E5C" w14:textId="77777777" w:rsidR="00B45079" w:rsidRPr="00F560B0" w:rsidRDefault="00B45079" w:rsidP="00110888">
            <w:pPr>
              <w:pStyle w:val="RSCT03TableBody"/>
            </w:pPr>
            <w:r w:rsidRPr="00F560B0">
              <w:t>-</w:t>
            </w:r>
          </w:p>
        </w:tc>
        <w:tc>
          <w:tcPr>
            <w:tcW w:w="851" w:type="dxa"/>
            <w:tcBorders>
              <w:bottom w:val="nil"/>
            </w:tcBorders>
          </w:tcPr>
          <w:p w14:paraId="4C27904C" w14:textId="77777777" w:rsidR="00B45079" w:rsidRPr="00F560B0" w:rsidRDefault="00B45079" w:rsidP="00110888">
            <w:pPr>
              <w:pStyle w:val="RSCT03TableBody"/>
            </w:pPr>
            <w:r w:rsidRPr="00F560B0">
              <w:t>-</w:t>
            </w:r>
          </w:p>
        </w:tc>
        <w:tc>
          <w:tcPr>
            <w:tcW w:w="708" w:type="dxa"/>
            <w:tcBorders>
              <w:bottom w:val="nil"/>
            </w:tcBorders>
            <w:noWrap/>
            <w:vAlign w:val="center"/>
            <w:hideMark/>
          </w:tcPr>
          <w:p w14:paraId="24D79DA3" w14:textId="77777777" w:rsidR="00B45079" w:rsidRPr="00F560B0" w:rsidRDefault="00B45079" w:rsidP="00110888">
            <w:pPr>
              <w:pStyle w:val="RSCT03TableBody"/>
            </w:pPr>
            <w:r w:rsidRPr="00F560B0">
              <w:t>72</w:t>
            </w:r>
          </w:p>
        </w:tc>
        <w:tc>
          <w:tcPr>
            <w:tcW w:w="567" w:type="dxa"/>
            <w:tcBorders>
              <w:bottom w:val="nil"/>
            </w:tcBorders>
            <w:noWrap/>
            <w:vAlign w:val="center"/>
            <w:hideMark/>
          </w:tcPr>
          <w:p w14:paraId="7EC72A83" w14:textId="77777777" w:rsidR="00B45079" w:rsidRPr="00F560B0" w:rsidRDefault="00B45079" w:rsidP="00110888">
            <w:pPr>
              <w:pStyle w:val="RSCT03TableBody"/>
            </w:pPr>
            <w:r w:rsidRPr="00F560B0">
              <w:t>14</w:t>
            </w:r>
          </w:p>
        </w:tc>
        <w:tc>
          <w:tcPr>
            <w:tcW w:w="567" w:type="dxa"/>
            <w:tcBorders>
              <w:bottom w:val="nil"/>
            </w:tcBorders>
            <w:noWrap/>
            <w:vAlign w:val="center"/>
            <w:hideMark/>
          </w:tcPr>
          <w:p w14:paraId="39B6DB8D" w14:textId="77777777" w:rsidR="00B45079" w:rsidRPr="00F560B0" w:rsidRDefault="00B45079" w:rsidP="00110888">
            <w:pPr>
              <w:pStyle w:val="RSCT03TableBody"/>
            </w:pPr>
            <w:r w:rsidRPr="00F560B0">
              <w:t>19</w:t>
            </w:r>
          </w:p>
        </w:tc>
      </w:tr>
      <w:tr w:rsidR="00B45079" w:rsidRPr="00F560B0" w14:paraId="7890204C" w14:textId="77777777" w:rsidTr="00A651C6">
        <w:trPr>
          <w:trHeight w:val="300"/>
        </w:trPr>
        <w:tc>
          <w:tcPr>
            <w:tcW w:w="459" w:type="dxa"/>
            <w:tcBorders>
              <w:bottom w:val="nil"/>
            </w:tcBorders>
            <w:noWrap/>
            <w:vAlign w:val="center"/>
            <w:hideMark/>
          </w:tcPr>
          <w:p w14:paraId="35D0A629" w14:textId="77777777" w:rsidR="00B45079" w:rsidRPr="00F560B0" w:rsidRDefault="00B45079" w:rsidP="00110888">
            <w:pPr>
              <w:pStyle w:val="RSCT03TableBody"/>
            </w:pPr>
            <w:r w:rsidRPr="00F560B0">
              <w:t>4</w:t>
            </w:r>
          </w:p>
        </w:tc>
        <w:tc>
          <w:tcPr>
            <w:tcW w:w="993" w:type="dxa"/>
            <w:tcBorders>
              <w:bottom w:val="nil"/>
            </w:tcBorders>
            <w:noWrap/>
            <w:vAlign w:val="center"/>
            <w:hideMark/>
          </w:tcPr>
          <w:p w14:paraId="20833A27" w14:textId="77777777" w:rsidR="00B45079" w:rsidRPr="00F560B0" w:rsidRDefault="00B45079" w:rsidP="00110888">
            <w:pPr>
              <w:pStyle w:val="RSCT03TableBody"/>
            </w:pPr>
            <w:proofErr w:type="spellStart"/>
            <w:r w:rsidRPr="00F560B0">
              <w:t>Pd</w:t>
            </w:r>
            <w:proofErr w:type="spellEnd"/>
            <w:r w:rsidRPr="00F560B0">
              <w:t>/C</w:t>
            </w:r>
            <w:r w:rsidRPr="00F560B0">
              <w:rPr>
                <w:vertAlign w:val="superscript"/>
              </w:rPr>
              <w:t>a</w:t>
            </w:r>
          </w:p>
        </w:tc>
        <w:tc>
          <w:tcPr>
            <w:tcW w:w="850" w:type="dxa"/>
            <w:tcBorders>
              <w:bottom w:val="nil"/>
            </w:tcBorders>
            <w:vAlign w:val="center"/>
          </w:tcPr>
          <w:p w14:paraId="655ABA0A" w14:textId="77777777" w:rsidR="00B45079" w:rsidRPr="00F560B0" w:rsidRDefault="00B45079" w:rsidP="00110888">
            <w:pPr>
              <w:pStyle w:val="RSCT03TableBody"/>
            </w:pPr>
            <w:r w:rsidRPr="00F560B0">
              <w:t>-</w:t>
            </w:r>
          </w:p>
        </w:tc>
        <w:tc>
          <w:tcPr>
            <w:tcW w:w="851" w:type="dxa"/>
            <w:tcBorders>
              <w:bottom w:val="nil"/>
            </w:tcBorders>
          </w:tcPr>
          <w:p w14:paraId="64A00399" w14:textId="77777777" w:rsidR="00B45079" w:rsidRPr="00F560B0" w:rsidRDefault="00B45079" w:rsidP="00110888">
            <w:pPr>
              <w:pStyle w:val="RSCT03TableBody"/>
            </w:pPr>
            <w:r w:rsidRPr="00F560B0">
              <w:t>-</w:t>
            </w:r>
          </w:p>
        </w:tc>
        <w:tc>
          <w:tcPr>
            <w:tcW w:w="708" w:type="dxa"/>
            <w:tcBorders>
              <w:bottom w:val="nil"/>
            </w:tcBorders>
            <w:noWrap/>
            <w:vAlign w:val="center"/>
            <w:hideMark/>
          </w:tcPr>
          <w:p w14:paraId="69B6E8FC" w14:textId="77777777" w:rsidR="00B45079" w:rsidRPr="00F560B0" w:rsidRDefault="00B45079" w:rsidP="00110888">
            <w:pPr>
              <w:pStyle w:val="RSCT03TableBody"/>
            </w:pPr>
            <w:r w:rsidRPr="00F560B0">
              <w:t>33</w:t>
            </w:r>
          </w:p>
        </w:tc>
        <w:tc>
          <w:tcPr>
            <w:tcW w:w="567" w:type="dxa"/>
            <w:tcBorders>
              <w:bottom w:val="nil"/>
            </w:tcBorders>
            <w:noWrap/>
            <w:vAlign w:val="center"/>
            <w:hideMark/>
          </w:tcPr>
          <w:p w14:paraId="2914F4AC" w14:textId="77777777" w:rsidR="00B45079" w:rsidRPr="00F560B0" w:rsidRDefault="00B45079" w:rsidP="00110888">
            <w:pPr>
              <w:pStyle w:val="RSCT03TableBody"/>
            </w:pPr>
            <w:r w:rsidRPr="00F560B0">
              <w:t>13</w:t>
            </w:r>
          </w:p>
        </w:tc>
        <w:tc>
          <w:tcPr>
            <w:tcW w:w="567" w:type="dxa"/>
            <w:tcBorders>
              <w:bottom w:val="nil"/>
            </w:tcBorders>
            <w:noWrap/>
            <w:vAlign w:val="center"/>
            <w:hideMark/>
          </w:tcPr>
          <w:p w14:paraId="23FB3E42" w14:textId="77777777" w:rsidR="00B45079" w:rsidRPr="00F560B0" w:rsidRDefault="00B45079" w:rsidP="00110888">
            <w:pPr>
              <w:pStyle w:val="RSCT03TableBody"/>
            </w:pPr>
            <w:r w:rsidRPr="00F560B0">
              <w:t>39</w:t>
            </w:r>
          </w:p>
        </w:tc>
      </w:tr>
      <w:tr w:rsidR="00B45079" w:rsidRPr="00F560B0" w14:paraId="3FD9D620" w14:textId="77777777" w:rsidTr="00A651C6">
        <w:trPr>
          <w:trHeight w:val="300"/>
        </w:trPr>
        <w:tc>
          <w:tcPr>
            <w:tcW w:w="459" w:type="dxa"/>
            <w:tcBorders>
              <w:top w:val="nil"/>
            </w:tcBorders>
            <w:noWrap/>
            <w:vAlign w:val="center"/>
            <w:hideMark/>
          </w:tcPr>
          <w:p w14:paraId="4C33F7E6" w14:textId="77777777" w:rsidR="00B45079" w:rsidRPr="00F560B0" w:rsidRDefault="00B45079" w:rsidP="00110888">
            <w:pPr>
              <w:pStyle w:val="RSCT03TableBody"/>
            </w:pPr>
            <w:r w:rsidRPr="00F560B0">
              <w:t>5</w:t>
            </w:r>
          </w:p>
        </w:tc>
        <w:tc>
          <w:tcPr>
            <w:tcW w:w="993" w:type="dxa"/>
            <w:tcBorders>
              <w:top w:val="nil"/>
            </w:tcBorders>
            <w:noWrap/>
            <w:vAlign w:val="center"/>
            <w:hideMark/>
          </w:tcPr>
          <w:p w14:paraId="00BA08CD" w14:textId="77777777" w:rsidR="00B45079" w:rsidRPr="00F560B0" w:rsidRDefault="00B45079" w:rsidP="00110888">
            <w:pPr>
              <w:pStyle w:val="RSCT03TableBody"/>
            </w:pPr>
            <w:r w:rsidRPr="00F560B0">
              <w:t>Ni/SiO</w:t>
            </w:r>
            <w:r w:rsidRPr="00F560B0">
              <w:rPr>
                <w:vertAlign w:val="subscript"/>
              </w:rPr>
              <w:t>2</w:t>
            </w:r>
            <w:r w:rsidRPr="00F560B0">
              <w:t>-DP</w:t>
            </w:r>
          </w:p>
        </w:tc>
        <w:tc>
          <w:tcPr>
            <w:tcW w:w="850" w:type="dxa"/>
            <w:tcBorders>
              <w:top w:val="nil"/>
            </w:tcBorders>
            <w:vAlign w:val="center"/>
          </w:tcPr>
          <w:p w14:paraId="7BF05691" w14:textId="77777777" w:rsidR="00B45079" w:rsidRPr="00F560B0" w:rsidRDefault="00B45079" w:rsidP="00110888">
            <w:pPr>
              <w:pStyle w:val="RSCT03TableBody"/>
              <w:rPr>
                <w:color w:val="000000"/>
              </w:rPr>
            </w:pPr>
            <w:r w:rsidRPr="00F560B0">
              <w:rPr>
                <w:color w:val="000000"/>
              </w:rPr>
              <w:t>50</w:t>
            </w:r>
          </w:p>
        </w:tc>
        <w:tc>
          <w:tcPr>
            <w:tcW w:w="851" w:type="dxa"/>
            <w:tcBorders>
              <w:top w:val="nil"/>
            </w:tcBorders>
          </w:tcPr>
          <w:p w14:paraId="4E35FE6C" w14:textId="77777777" w:rsidR="00B45079" w:rsidRPr="00F560B0" w:rsidRDefault="00B45079" w:rsidP="00110888">
            <w:pPr>
              <w:pStyle w:val="RSCT03TableBody"/>
            </w:pPr>
            <w:r w:rsidRPr="00F560B0">
              <w:t>2.24</w:t>
            </w:r>
          </w:p>
        </w:tc>
        <w:tc>
          <w:tcPr>
            <w:tcW w:w="708" w:type="dxa"/>
            <w:tcBorders>
              <w:top w:val="nil"/>
            </w:tcBorders>
            <w:noWrap/>
            <w:vAlign w:val="center"/>
            <w:hideMark/>
          </w:tcPr>
          <w:p w14:paraId="086E6375" w14:textId="77777777" w:rsidR="00B45079" w:rsidRPr="00F560B0" w:rsidRDefault="00B45079" w:rsidP="00110888">
            <w:pPr>
              <w:pStyle w:val="RSCT03TableBody"/>
            </w:pPr>
            <w:r w:rsidRPr="00F560B0">
              <w:t>94</w:t>
            </w:r>
          </w:p>
        </w:tc>
        <w:tc>
          <w:tcPr>
            <w:tcW w:w="567" w:type="dxa"/>
            <w:tcBorders>
              <w:top w:val="nil"/>
            </w:tcBorders>
            <w:noWrap/>
            <w:vAlign w:val="center"/>
            <w:hideMark/>
          </w:tcPr>
          <w:p w14:paraId="0DEA3A67" w14:textId="77777777" w:rsidR="00B45079" w:rsidRPr="00F560B0" w:rsidRDefault="00B45079" w:rsidP="00110888">
            <w:pPr>
              <w:pStyle w:val="RSCT03TableBody"/>
            </w:pPr>
            <w:r w:rsidRPr="00F560B0">
              <w:t>69</w:t>
            </w:r>
          </w:p>
        </w:tc>
        <w:tc>
          <w:tcPr>
            <w:tcW w:w="567" w:type="dxa"/>
            <w:tcBorders>
              <w:top w:val="nil"/>
            </w:tcBorders>
            <w:noWrap/>
            <w:vAlign w:val="center"/>
            <w:hideMark/>
          </w:tcPr>
          <w:p w14:paraId="6DCF2C0D" w14:textId="77777777" w:rsidR="00B45079" w:rsidRPr="00F560B0" w:rsidRDefault="00B45079" w:rsidP="00110888">
            <w:pPr>
              <w:pStyle w:val="RSCT03TableBody"/>
            </w:pPr>
            <w:r w:rsidRPr="00F560B0">
              <w:t>73</w:t>
            </w:r>
          </w:p>
        </w:tc>
      </w:tr>
      <w:tr w:rsidR="00B45079" w:rsidRPr="00F560B0" w14:paraId="3AFFA023" w14:textId="77777777" w:rsidTr="00A651C6">
        <w:trPr>
          <w:trHeight w:val="300"/>
        </w:trPr>
        <w:tc>
          <w:tcPr>
            <w:tcW w:w="459" w:type="dxa"/>
            <w:noWrap/>
            <w:vAlign w:val="center"/>
            <w:hideMark/>
          </w:tcPr>
          <w:p w14:paraId="22F85694" w14:textId="77777777" w:rsidR="00B45079" w:rsidRPr="00F560B0" w:rsidRDefault="00B45079" w:rsidP="00110888">
            <w:pPr>
              <w:pStyle w:val="RSCT03TableBody"/>
            </w:pPr>
            <w:r w:rsidRPr="00F560B0">
              <w:t>6</w:t>
            </w:r>
          </w:p>
        </w:tc>
        <w:tc>
          <w:tcPr>
            <w:tcW w:w="993" w:type="dxa"/>
            <w:noWrap/>
            <w:vAlign w:val="center"/>
            <w:hideMark/>
          </w:tcPr>
          <w:p w14:paraId="2C1E3426" w14:textId="77777777" w:rsidR="00B45079" w:rsidRPr="00F560B0" w:rsidRDefault="00B45079" w:rsidP="00110888">
            <w:pPr>
              <w:pStyle w:val="RSCT03TableBody"/>
            </w:pPr>
            <w:r w:rsidRPr="00F560B0">
              <w:t>Ni/Al</w:t>
            </w:r>
            <w:r w:rsidRPr="00F560B0">
              <w:rPr>
                <w:vertAlign w:val="subscript"/>
              </w:rPr>
              <w:t>2</w:t>
            </w:r>
            <w:r w:rsidRPr="00F560B0">
              <w:t>O</w:t>
            </w:r>
            <w:r w:rsidRPr="00F560B0">
              <w:rPr>
                <w:vertAlign w:val="subscript"/>
              </w:rPr>
              <w:t>3</w:t>
            </w:r>
            <w:r w:rsidRPr="00F560B0">
              <w:t>-DP</w:t>
            </w:r>
          </w:p>
        </w:tc>
        <w:tc>
          <w:tcPr>
            <w:tcW w:w="850" w:type="dxa"/>
            <w:vAlign w:val="center"/>
          </w:tcPr>
          <w:p w14:paraId="1DC35B1E" w14:textId="77777777" w:rsidR="00B45079" w:rsidRPr="00F560B0" w:rsidRDefault="00B45079" w:rsidP="00110888">
            <w:pPr>
              <w:pStyle w:val="RSCT03TableBody"/>
            </w:pPr>
            <w:r w:rsidRPr="00F560B0">
              <w:t>50</w:t>
            </w:r>
          </w:p>
        </w:tc>
        <w:tc>
          <w:tcPr>
            <w:tcW w:w="851" w:type="dxa"/>
          </w:tcPr>
          <w:p w14:paraId="6A8B420C" w14:textId="77777777" w:rsidR="00B45079" w:rsidRPr="00F560B0" w:rsidRDefault="00B45079" w:rsidP="00110888">
            <w:pPr>
              <w:pStyle w:val="RSCT03TableBody"/>
            </w:pPr>
            <w:r w:rsidRPr="00F560B0">
              <w:t>2.24</w:t>
            </w:r>
          </w:p>
        </w:tc>
        <w:tc>
          <w:tcPr>
            <w:tcW w:w="708" w:type="dxa"/>
            <w:noWrap/>
            <w:vAlign w:val="center"/>
            <w:hideMark/>
          </w:tcPr>
          <w:p w14:paraId="7B71B061" w14:textId="77777777" w:rsidR="00B45079" w:rsidRPr="00F560B0" w:rsidRDefault="00B45079" w:rsidP="00110888">
            <w:pPr>
              <w:pStyle w:val="RSCT03TableBody"/>
            </w:pPr>
            <w:r w:rsidRPr="00F560B0">
              <w:t>82</w:t>
            </w:r>
          </w:p>
        </w:tc>
        <w:tc>
          <w:tcPr>
            <w:tcW w:w="567" w:type="dxa"/>
            <w:noWrap/>
            <w:vAlign w:val="center"/>
            <w:hideMark/>
          </w:tcPr>
          <w:p w14:paraId="53887A44" w14:textId="77777777" w:rsidR="00B45079" w:rsidRPr="00F560B0" w:rsidRDefault="00B45079" w:rsidP="00110888">
            <w:pPr>
              <w:pStyle w:val="RSCT03TableBody"/>
            </w:pPr>
            <w:r w:rsidRPr="00F560B0">
              <w:t>66</w:t>
            </w:r>
          </w:p>
        </w:tc>
        <w:tc>
          <w:tcPr>
            <w:tcW w:w="567" w:type="dxa"/>
            <w:noWrap/>
            <w:vAlign w:val="center"/>
            <w:hideMark/>
          </w:tcPr>
          <w:p w14:paraId="35C75473" w14:textId="77777777" w:rsidR="00B45079" w:rsidRPr="00F560B0" w:rsidRDefault="00B45079" w:rsidP="00110888">
            <w:pPr>
              <w:pStyle w:val="RSCT03TableBody"/>
            </w:pPr>
            <w:r w:rsidRPr="00F560B0">
              <w:t>80</w:t>
            </w:r>
          </w:p>
        </w:tc>
      </w:tr>
      <w:tr w:rsidR="00B45079" w:rsidRPr="00F560B0" w14:paraId="03E7C935" w14:textId="77777777" w:rsidTr="00A651C6">
        <w:trPr>
          <w:trHeight w:val="300"/>
        </w:trPr>
        <w:tc>
          <w:tcPr>
            <w:tcW w:w="459" w:type="dxa"/>
            <w:noWrap/>
            <w:vAlign w:val="center"/>
            <w:hideMark/>
          </w:tcPr>
          <w:p w14:paraId="7BAF28D1" w14:textId="77777777" w:rsidR="00B45079" w:rsidRPr="00F560B0" w:rsidRDefault="00B45079" w:rsidP="00110888">
            <w:pPr>
              <w:pStyle w:val="RSCT03TableBody"/>
            </w:pPr>
            <w:r w:rsidRPr="00F560B0">
              <w:t>7</w:t>
            </w:r>
          </w:p>
        </w:tc>
        <w:tc>
          <w:tcPr>
            <w:tcW w:w="993" w:type="dxa"/>
            <w:noWrap/>
            <w:vAlign w:val="center"/>
            <w:hideMark/>
          </w:tcPr>
          <w:p w14:paraId="09BDCC6B" w14:textId="77777777" w:rsidR="00B45079" w:rsidRPr="00F560B0" w:rsidRDefault="00B45079" w:rsidP="00110888">
            <w:pPr>
              <w:pStyle w:val="RSCT03TableBody"/>
            </w:pPr>
            <w:r w:rsidRPr="00F560B0">
              <w:t>Ni/TiO</w:t>
            </w:r>
            <w:r w:rsidRPr="00F560B0">
              <w:rPr>
                <w:vertAlign w:val="subscript"/>
              </w:rPr>
              <w:t>2</w:t>
            </w:r>
            <w:r w:rsidRPr="00F560B0">
              <w:t>-DP</w:t>
            </w:r>
          </w:p>
        </w:tc>
        <w:tc>
          <w:tcPr>
            <w:tcW w:w="850" w:type="dxa"/>
            <w:vAlign w:val="center"/>
          </w:tcPr>
          <w:p w14:paraId="5157ED53" w14:textId="77777777" w:rsidR="00B45079" w:rsidRPr="00F560B0" w:rsidRDefault="00B45079" w:rsidP="00110888">
            <w:pPr>
              <w:pStyle w:val="RSCT03TableBody"/>
              <w:rPr>
                <w:color w:val="000000"/>
              </w:rPr>
            </w:pPr>
            <w:r w:rsidRPr="00F560B0">
              <w:rPr>
                <w:color w:val="000000"/>
              </w:rPr>
              <w:t>50</w:t>
            </w:r>
          </w:p>
        </w:tc>
        <w:tc>
          <w:tcPr>
            <w:tcW w:w="851" w:type="dxa"/>
          </w:tcPr>
          <w:p w14:paraId="35387BCB" w14:textId="77777777" w:rsidR="00B45079" w:rsidRPr="00F560B0" w:rsidRDefault="00B45079" w:rsidP="00110888">
            <w:pPr>
              <w:pStyle w:val="RSCT03TableBody"/>
            </w:pPr>
            <w:r w:rsidRPr="00F560B0">
              <w:t>2.24</w:t>
            </w:r>
          </w:p>
        </w:tc>
        <w:tc>
          <w:tcPr>
            <w:tcW w:w="708" w:type="dxa"/>
            <w:noWrap/>
            <w:vAlign w:val="center"/>
            <w:hideMark/>
          </w:tcPr>
          <w:p w14:paraId="52F1F123" w14:textId="77777777" w:rsidR="00B45079" w:rsidRPr="00F560B0" w:rsidRDefault="00B45079" w:rsidP="00110888">
            <w:pPr>
              <w:pStyle w:val="RSCT03TableBody"/>
            </w:pPr>
            <w:r w:rsidRPr="00F560B0">
              <w:t>41</w:t>
            </w:r>
          </w:p>
        </w:tc>
        <w:tc>
          <w:tcPr>
            <w:tcW w:w="567" w:type="dxa"/>
            <w:noWrap/>
            <w:vAlign w:val="center"/>
            <w:hideMark/>
          </w:tcPr>
          <w:p w14:paraId="26BCB61D" w14:textId="77777777" w:rsidR="00B45079" w:rsidRPr="00F560B0" w:rsidRDefault="00B45079" w:rsidP="00110888">
            <w:pPr>
              <w:pStyle w:val="RSCT03TableBody"/>
            </w:pPr>
            <w:r w:rsidRPr="00F560B0">
              <w:t>32</w:t>
            </w:r>
          </w:p>
        </w:tc>
        <w:tc>
          <w:tcPr>
            <w:tcW w:w="567" w:type="dxa"/>
            <w:noWrap/>
            <w:vAlign w:val="center"/>
            <w:hideMark/>
          </w:tcPr>
          <w:p w14:paraId="30A34DAE" w14:textId="77777777" w:rsidR="00B45079" w:rsidRPr="00F560B0" w:rsidRDefault="00B45079" w:rsidP="00110888">
            <w:pPr>
              <w:pStyle w:val="RSCT03TableBody"/>
            </w:pPr>
            <w:r w:rsidRPr="00F560B0">
              <w:t>78</w:t>
            </w:r>
          </w:p>
        </w:tc>
      </w:tr>
      <w:tr w:rsidR="00B45079" w:rsidRPr="00F560B0" w14:paraId="76CCD26F" w14:textId="77777777" w:rsidTr="00A651C6">
        <w:trPr>
          <w:trHeight w:val="300"/>
        </w:trPr>
        <w:tc>
          <w:tcPr>
            <w:tcW w:w="459" w:type="dxa"/>
            <w:noWrap/>
            <w:vAlign w:val="center"/>
            <w:hideMark/>
          </w:tcPr>
          <w:p w14:paraId="6E1EA42F" w14:textId="77777777" w:rsidR="00B45079" w:rsidRPr="00F560B0" w:rsidRDefault="00B45079" w:rsidP="00110888">
            <w:pPr>
              <w:pStyle w:val="RSCT03TableBody"/>
            </w:pPr>
            <w:r w:rsidRPr="00F560B0">
              <w:t>8</w:t>
            </w:r>
          </w:p>
        </w:tc>
        <w:tc>
          <w:tcPr>
            <w:tcW w:w="993" w:type="dxa"/>
            <w:noWrap/>
            <w:vAlign w:val="center"/>
            <w:hideMark/>
          </w:tcPr>
          <w:p w14:paraId="288D862D" w14:textId="77777777" w:rsidR="00B45079" w:rsidRPr="00F560B0" w:rsidRDefault="00B45079" w:rsidP="00110888">
            <w:pPr>
              <w:pStyle w:val="RSCT03TableBody"/>
            </w:pPr>
            <w:r w:rsidRPr="00F560B0">
              <w:t>Ni/SiO</w:t>
            </w:r>
            <w:r w:rsidRPr="00F560B0">
              <w:rPr>
                <w:vertAlign w:val="subscript"/>
              </w:rPr>
              <w:t>2</w:t>
            </w:r>
            <w:r w:rsidRPr="00F560B0">
              <w:t>-WI</w:t>
            </w:r>
          </w:p>
        </w:tc>
        <w:tc>
          <w:tcPr>
            <w:tcW w:w="850" w:type="dxa"/>
            <w:vAlign w:val="center"/>
          </w:tcPr>
          <w:p w14:paraId="586143CA" w14:textId="77777777" w:rsidR="00B45079" w:rsidRPr="00F560B0" w:rsidRDefault="00B45079" w:rsidP="00110888">
            <w:pPr>
              <w:pStyle w:val="RSCT03TableBody"/>
              <w:rPr>
                <w:color w:val="000000"/>
              </w:rPr>
            </w:pPr>
            <w:r w:rsidRPr="00F560B0">
              <w:rPr>
                <w:color w:val="000000"/>
              </w:rPr>
              <w:t>50</w:t>
            </w:r>
          </w:p>
        </w:tc>
        <w:tc>
          <w:tcPr>
            <w:tcW w:w="851" w:type="dxa"/>
          </w:tcPr>
          <w:p w14:paraId="26727540" w14:textId="77777777" w:rsidR="00B45079" w:rsidRPr="00F560B0" w:rsidRDefault="00B45079" w:rsidP="00110888">
            <w:pPr>
              <w:pStyle w:val="RSCT03TableBody"/>
            </w:pPr>
            <w:r w:rsidRPr="00F560B0">
              <w:t>2.24</w:t>
            </w:r>
          </w:p>
        </w:tc>
        <w:tc>
          <w:tcPr>
            <w:tcW w:w="708" w:type="dxa"/>
            <w:noWrap/>
            <w:vAlign w:val="center"/>
            <w:hideMark/>
          </w:tcPr>
          <w:p w14:paraId="1008DC10" w14:textId="77777777" w:rsidR="00B45079" w:rsidRPr="00F560B0" w:rsidRDefault="00B45079" w:rsidP="00110888">
            <w:pPr>
              <w:pStyle w:val="RSCT03TableBody"/>
            </w:pPr>
            <w:r w:rsidRPr="00F560B0">
              <w:t>50</w:t>
            </w:r>
          </w:p>
        </w:tc>
        <w:tc>
          <w:tcPr>
            <w:tcW w:w="567" w:type="dxa"/>
            <w:noWrap/>
            <w:vAlign w:val="center"/>
            <w:hideMark/>
          </w:tcPr>
          <w:p w14:paraId="3EEF140D" w14:textId="77777777" w:rsidR="00B45079" w:rsidRPr="00F560B0" w:rsidRDefault="00B45079" w:rsidP="00110888">
            <w:pPr>
              <w:pStyle w:val="RSCT03TableBody"/>
            </w:pPr>
            <w:r w:rsidRPr="00F560B0">
              <w:t>43</w:t>
            </w:r>
          </w:p>
        </w:tc>
        <w:tc>
          <w:tcPr>
            <w:tcW w:w="567" w:type="dxa"/>
            <w:noWrap/>
            <w:vAlign w:val="center"/>
            <w:hideMark/>
          </w:tcPr>
          <w:p w14:paraId="74E10013" w14:textId="77777777" w:rsidR="00B45079" w:rsidRPr="00F560B0" w:rsidRDefault="00B45079" w:rsidP="00110888">
            <w:pPr>
              <w:pStyle w:val="RSCT03TableBody"/>
            </w:pPr>
            <w:r w:rsidRPr="00F560B0">
              <w:t>86</w:t>
            </w:r>
          </w:p>
        </w:tc>
      </w:tr>
      <w:tr w:rsidR="00B45079" w:rsidRPr="00F560B0" w14:paraId="54594C66" w14:textId="77777777" w:rsidTr="00A651C6">
        <w:trPr>
          <w:trHeight w:val="300"/>
        </w:trPr>
        <w:tc>
          <w:tcPr>
            <w:tcW w:w="459" w:type="dxa"/>
            <w:noWrap/>
            <w:vAlign w:val="center"/>
            <w:hideMark/>
          </w:tcPr>
          <w:p w14:paraId="2AB1DE24" w14:textId="77777777" w:rsidR="00B45079" w:rsidRPr="00F560B0" w:rsidRDefault="00B45079" w:rsidP="00110888">
            <w:pPr>
              <w:pStyle w:val="RSCT03TableBody"/>
            </w:pPr>
            <w:r w:rsidRPr="00F560B0">
              <w:t>9</w:t>
            </w:r>
          </w:p>
        </w:tc>
        <w:tc>
          <w:tcPr>
            <w:tcW w:w="993" w:type="dxa"/>
            <w:noWrap/>
            <w:vAlign w:val="center"/>
            <w:hideMark/>
          </w:tcPr>
          <w:p w14:paraId="04A3E1A0" w14:textId="77777777" w:rsidR="00B45079" w:rsidRPr="00F560B0" w:rsidRDefault="00B45079" w:rsidP="00110888">
            <w:pPr>
              <w:pStyle w:val="RSCT03TableBody"/>
            </w:pPr>
            <w:r w:rsidRPr="00F560B0">
              <w:t>Ni/Al</w:t>
            </w:r>
            <w:r w:rsidRPr="00F560B0">
              <w:rPr>
                <w:vertAlign w:val="subscript"/>
              </w:rPr>
              <w:t>2</w:t>
            </w:r>
            <w:r w:rsidRPr="00F560B0">
              <w:t>O</w:t>
            </w:r>
            <w:r w:rsidRPr="00F560B0">
              <w:rPr>
                <w:vertAlign w:val="subscript"/>
              </w:rPr>
              <w:t>3</w:t>
            </w:r>
            <w:r w:rsidRPr="00F560B0">
              <w:t>-WI</w:t>
            </w:r>
          </w:p>
        </w:tc>
        <w:tc>
          <w:tcPr>
            <w:tcW w:w="850" w:type="dxa"/>
            <w:vAlign w:val="center"/>
          </w:tcPr>
          <w:p w14:paraId="1E1362BC" w14:textId="77777777" w:rsidR="00B45079" w:rsidRPr="00F560B0" w:rsidRDefault="00B45079" w:rsidP="00110888">
            <w:pPr>
              <w:pStyle w:val="RSCT03TableBody"/>
              <w:rPr>
                <w:color w:val="000000"/>
              </w:rPr>
            </w:pPr>
            <w:r w:rsidRPr="00F560B0">
              <w:rPr>
                <w:color w:val="000000"/>
              </w:rPr>
              <w:t>50</w:t>
            </w:r>
          </w:p>
        </w:tc>
        <w:tc>
          <w:tcPr>
            <w:tcW w:w="851" w:type="dxa"/>
          </w:tcPr>
          <w:p w14:paraId="68BF9532" w14:textId="77777777" w:rsidR="00B45079" w:rsidRPr="00F560B0" w:rsidRDefault="00B45079" w:rsidP="00110888">
            <w:pPr>
              <w:pStyle w:val="RSCT03TableBody"/>
            </w:pPr>
            <w:r w:rsidRPr="00F560B0">
              <w:t>2.24</w:t>
            </w:r>
          </w:p>
        </w:tc>
        <w:tc>
          <w:tcPr>
            <w:tcW w:w="708" w:type="dxa"/>
            <w:noWrap/>
            <w:vAlign w:val="center"/>
            <w:hideMark/>
          </w:tcPr>
          <w:p w14:paraId="18CB8345" w14:textId="77777777" w:rsidR="00B45079" w:rsidRPr="00F560B0" w:rsidRDefault="00B45079" w:rsidP="00110888">
            <w:pPr>
              <w:pStyle w:val="RSCT03TableBody"/>
            </w:pPr>
            <w:r w:rsidRPr="00F560B0">
              <w:t>31</w:t>
            </w:r>
          </w:p>
        </w:tc>
        <w:tc>
          <w:tcPr>
            <w:tcW w:w="567" w:type="dxa"/>
            <w:noWrap/>
            <w:vAlign w:val="center"/>
            <w:hideMark/>
          </w:tcPr>
          <w:p w14:paraId="5277BB51" w14:textId="77777777" w:rsidR="00B45079" w:rsidRPr="00F560B0" w:rsidRDefault="00B45079" w:rsidP="00110888">
            <w:pPr>
              <w:pStyle w:val="RSCT03TableBody"/>
            </w:pPr>
            <w:r w:rsidRPr="00F560B0">
              <w:t>26</w:t>
            </w:r>
          </w:p>
        </w:tc>
        <w:tc>
          <w:tcPr>
            <w:tcW w:w="567" w:type="dxa"/>
            <w:noWrap/>
            <w:vAlign w:val="center"/>
            <w:hideMark/>
          </w:tcPr>
          <w:p w14:paraId="5659F6AE" w14:textId="77777777" w:rsidR="00B45079" w:rsidRPr="00F560B0" w:rsidRDefault="00B45079" w:rsidP="00110888">
            <w:pPr>
              <w:pStyle w:val="RSCT03TableBody"/>
            </w:pPr>
            <w:r w:rsidRPr="00F560B0">
              <w:t>84</w:t>
            </w:r>
          </w:p>
        </w:tc>
      </w:tr>
      <w:tr w:rsidR="00B45079" w:rsidRPr="00F560B0" w14:paraId="36164F28" w14:textId="77777777" w:rsidTr="00A651C6">
        <w:trPr>
          <w:trHeight w:val="300"/>
        </w:trPr>
        <w:tc>
          <w:tcPr>
            <w:tcW w:w="459" w:type="dxa"/>
            <w:noWrap/>
            <w:vAlign w:val="center"/>
            <w:hideMark/>
          </w:tcPr>
          <w:p w14:paraId="00D4C112" w14:textId="77777777" w:rsidR="00B45079" w:rsidRPr="00F560B0" w:rsidRDefault="00B45079" w:rsidP="00110888">
            <w:pPr>
              <w:pStyle w:val="RSCT03TableBody"/>
            </w:pPr>
            <w:r w:rsidRPr="00F560B0">
              <w:t>10</w:t>
            </w:r>
          </w:p>
        </w:tc>
        <w:tc>
          <w:tcPr>
            <w:tcW w:w="993" w:type="dxa"/>
            <w:noWrap/>
            <w:vAlign w:val="center"/>
            <w:hideMark/>
          </w:tcPr>
          <w:p w14:paraId="7CFF851C" w14:textId="77777777" w:rsidR="00B45079" w:rsidRPr="00F560B0" w:rsidRDefault="00B45079" w:rsidP="00110888">
            <w:pPr>
              <w:pStyle w:val="RSCT03TableBody"/>
            </w:pPr>
            <w:r w:rsidRPr="00F560B0">
              <w:t>Ni/TiO</w:t>
            </w:r>
            <w:r w:rsidRPr="00F560B0">
              <w:rPr>
                <w:vertAlign w:val="subscript"/>
              </w:rPr>
              <w:t>2</w:t>
            </w:r>
            <w:r w:rsidRPr="00F560B0">
              <w:t>-WI</w:t>
            </w:r>
          </w:p>
        </w:tc>
        <w:tc>
          <w:tcPr>
            <w:tcW w:w="850" w:type="dxa"/>
            <w:vAlign w:val="center"/>
          </w:tcPr>
          <w:p w14:paraId="71A27E81" w14:textId="77777777" w:rsidR="00B45079" w:rsidRPr="00F560B0" w:rsidRDefault="00B45079" w:rsidP="00110888">
            <w:pPr>
              <w:pStyle w:val="RSCT03TableBody"/>
              <w:rPr>
                <w:color w:val="000000"/>
              </w:rPr>
            </w:pPr>
            <w:r w:rsidRPr="00F560B0">
              <w:rPr>
                <w:color w:val="000000"/>
              </w:rPr>
              <w:t>50</w:t>
            </w:r>
          </w:p>
        </w:tc>
        <w:tc>
          <w:tcPr>
            <w:tcW w:w="851" w:type="dxa"/>
          </w:tcPr>
          <w:p w14:paraId="01DBFF7F" w14:textId="77777777" w:rsidR="00B45079" w:rsidRPr="00F560B0" w:rsidRDefault="00B45079" w:rsidP="00110888">
            <w:pPr>
              <w:pStyle w:val="RSCT03TableBody"/>
            </w:pPr>
            <w:r w:rsidRPr="00F560B0">
              <w:t>2.24</w:t>
            </w:r>
          </w:p>
        </w:tc>
        <w:tc>
          <w:tcPr>
            <w:tcW w:w="708" w:type="dxa"/>
            <w:noWrap/>
            <w:vAlign w:val="center"/>
            <w:hideMark/>
          </w:tcPr>
          <w:p w14:paraId="6FE55C83" w14:textId="77777777" w:rsidR="00B45079" w:rsidRPr="00F560B0" w:rsidRDefault="00B45079" w:rsidP="00110888">
            <w:pPr>
              <w:pStyle w:val="RSCT03TableBody"/>
            </w:pPr>
            <w:r w:rsidRPr="00F560B0">
              <w:t>29</w:t>
            </w:r>
          </w:p>
        </w:tc>
        <w:tc>
          <w:tcPr>
            <w:tcW w:w="567" w:type="dxa"/>
            <w:noWrap/>
            <w:vAlign w:val="center"/>
            <w:hideMark/>
          </w:tcPr>
          <w:p w14:paraId="4D1B0254" w14:textId="77777777" w:rsidR="00B45079" w:rsidRPr="00F560B0" w:rsidRDefault="00B45079" w:rsidP="00110888">
            <w:pPr>
              <w:pStyle w:val="RSCT03TableBody"/>
            </w:pPr>
            <w:r w:rsidRPr="00F560B0">
              <w:t>26</w:t>
            </w:r>
          </w:p>
        </w:tc>
        <w:tc>
          <w:tcPr>
            <w:tcW w:w="567" w:type="dxa"/>
            <w:noWrap/>
            <w:vAlign w:val="center"/>
            <w:hideMark/>
          </w:tcPr>
          <w:p w14:paraId="20354149" w14:textId="77777777" w:rsidR="00B45079" w:rsidRPr="00F560B0" w:rsidRDefault="00B45079" w:rsidP="00110888">
            <w:pPr>
              <w:pStyle w:val="RSCT03TableBody"/>
            </w:pPr>
            <w:r w:rsidRPr="00F560B0">
              <w:t>90</w:t>
            </w:r>
          </w:p>
        </w:tc>
      </w:tr>
      <w:tr w:rsidR="00B45079" w:rsidRPr="00F560B0" w14:paraId="2F1D7496" w14:textId="77777777" w:rsidTr="00A651C6">
        <w:trPr>
          <w:trHeight w:val="300"/>
        </w:trPr>
        <w:tc>
          <w:tcPr>
            <w:tcW w:w="459" w:type="dxa"/>
            <w:noWrap/>
            <w:vAlign w:val="center"/>
            <w:hideMark/>
          </w:tcPr>
          <w:p w14:paraId="10E78FDF" w14:textId="77777777" w:rsidR="00B45079" w:rsidRPr="00F560B0" w:rsidRDefault="00B45079" w:rsidP="00110888">
            <w:pPr>
              <w:pStyle w:val="RSCT03TableBody"/>
            </w:pPr>
            <w:r w:rsidRPr="00F560B0">
              <w:t>11</w:t>
            </w:r>
          </w:p>
        </w:tc>
        <w:tc>
          <w:tcPr>
            <w:tcW w:w="993" w:type="dxa"/>
            <w:noWrap/>
            <w:vAlign w:val="center"/>
            <w:hideMark/>
          </w:tcPr>
          <w:p w14:paraId="1E87056D" w14:textId="77777777" w:rsidR="00B45079" w:rsidRPr="00F560B0" w:rsidRDefault="00B45079" w:rsidP="00110888">
            <w:pPr>
              <w:pStyle w:val="RSCT03TableBody"/>
            </w:pPr>
            <w:r w:rsidRPr="00F560B0">
              <w:t>Ni/CaSiO</w:t>
            </w:r>
            <w:r w:rsidRPr="00F560B0">
              <w:rPr>
                <w:vertAlign w:val="subscript"/>
              </w:rPr>
              <w:t>3</w:t>
            </w:r>
          </w:p>
        </w:tc>
        <w:tc>
          <w:tcPr>
            <w:tcW w:w="850" w:type="dxa"/>
            <w:vAlign w:val="center"/>
          </w:tcPr>
          <w:p w14:paraId="3CE7EEE7" w14:textId="77777777" w:rsidR="00B45079" w:rsidRPr="00F560B0" w:rsidRDefault="00B45079" w:rsidP="00110888">
            <w:pPr>
              <w:pStyle w:val="RSCT03TableBody"/>
            </w:pPr>
            <w:r w:rsidRPr="00F560B0">
              <w:t>50</w:t>
            </w:r>
          </w:p>
        </w:tc>
        <w:tc>
          <w:tcPr>
            <w:tcW w:w="851" w:type="dxa"/>
          </w:tcPr>
          <w:p w14:paraId="28C4F8A0" w14:textId="77777777" w:rsidR="00B45079" w:rsidRPr="00F560B0" w:rsidRDefault="00B45079" w:rsidP="00110888">
            <w:pPr>
              <w:pStyle w:val="RSCT03TableBody"/>
            </w:pPr>
            <w:r w:rsidRPr="00F560B0">
              <w:t>2.24</w:t>
            </w:r>
          </w:p>
        </w:tc>
        <w:tc>
          <w:tcPr>
            <w:tcW w:w="708" w:type="dxa"/>
            <w:noWrap/>
            <w:vAlign w:val="center"/>
            <w:hideMark/>
          </w:tcPr>
          <w:p w14:paraId="2782CA66" w14:textId="77777777" w:rsidR="00B45079" w:rsidRPr="00F560B0" w:rsidRDefault="00B45079" w:rsidP="00110888">
            <w:pPr>
              <w:pStyle w:val="RSCT03TableBody"/>
            </w:pPr>
            <w:r w:rsidRPr="00F560B0">
              <w:t>61</w:t>
            </w:r>
          </w:p>
        </w:tc>
        <w:tc>
          <w:tcPr>
            <w:tcW w:w="567" w:type="dxa"/>
            <w:noWrap/>
            <w:vAlign w:val="center"/>
            <w:hideMark/>
          </w:tcPr>
          <w:p w14:paraId="5F9B6E57" w14:textId="77777777" w:rsidR="00B45079" w:rsidRPr="00F560B0" w:rsidRDefault="00B45079" w:rsidP="00110888">
            <w:pPr>
              <w:pStyle w:val="RSCT03TableBody"/>
            </w:pPr>
            <w:r w:rsidRPr="00F560B0">
              <w:t>51</w:t>
            </w:r>
          </w:p>
        </w:tc>
        <w:tc>
          <w:tcPr>
            <w:tcW w:w="567" w:type="dxa"/>
            <w:noWrap/>
            <w:vAlign w:val="center"/>
            <w:hideMark/>
          </w:tcPr>
          <w:p w14:paraId="68E4DDCA" w14:textId="77777777" w:rsidR="00B45079" w:rsidRPr="00F560B0" w:rsidRDefault="00B45079" w:rsidP="00110888">
            <w:pPr>
              <w:pStyle w:val="RSCT03TableBody"/>
            </w:pPr>
            <w:r w:rsidRPr="00F560B0">
              <w:t>84</w:t>
            </w:r>
          </w:p>
        </w:tc>
      </w:tr>
      <w:tr w:rsidR="00B45079" w:rsidRPr="00F560B0" w14:paraId="4017AC90" w14:textId="77777777" w:rsidTr="00A651C6">
        <w:trPr>
          <w:trHeight w:val="300"/>
        </w:trPr>
        <w:tc>
          <w:tcPr>
            <w:tcW w:w="459" w:type="dxa"/>
            <w:noWrap/>
            <w:vAlign w:val="center"/>
          </w:tcPr>
          <w:p w14:paraId="180E6F0B" w14:textId="77777777" w:rsidR="00B45079" w:rsidRPr="00F560B0" w:rsidRDefault="00B45079" w:rsidP="00110888">
            <w:pPr>
              <w:pStyle w:val="RSCT03TableBody"/>
            </w:pPr>
            <w:r w:rsidRPr="00F560B0">
              <w:t>12</w:t>
            </w:r>
          </w:p>
        </w:tc>
        <w:tc>
          <w:tcPr>
            <w:tcW w:w="993" w:type="dxa"/>
            <w:noWrap/>
            <w:vAlign w:val="center"/>
          </w:tcPr>
          <w:p w14:paraId="7CC6B695" w14:textId="77777777" w:rsidR="00B45079" w:rsidRPr="00F560B0" w:rsidRDefault="00B45079" w:rsidP="00110888">
            <w:pPr>
              <w:pStyle w:val="RSCT03TableBody"/>
            </w:pPr>
            <w:bookmarkStart w:id="9" w:name="OLE_LINK27"/>
            <w:bookmarkStart w:id="10" w:name="OLE_LINK28"/>
            <w:r w:rsidRPr="00F560B0">
              <w:t>Ni/Al</w:t>
            </w:r>
            <w:r w:rsidRPr="00F560B0">
              <w:rPr>
                <w:vertAlign w:val="subscript"/>
              </w:rPr>
              <w:t>2</w:t>
            </w:r>
            <w:r w:rsidRPr="00F560B0">
              <w:t>O</w:t>
            </w:r>
            <w:r w:rsidRPr="00F560B0">
              <w:rPr>
                <w:vertAlign w:val="subscript"/>
              </w:rPr>
              <w:t>3</w:t>
            </w:r>
            <w:r w:rsidRPr="00F560B0">
              <w:t>-plate-DP</w:t>
            </w:r>
            <w:bookmarkEnd w:id="9"/>
            <w:bookmarkEnd w:id="10"/>
          </w:p>
        </w:tc>
        <w:tc>
          <w:tcPr>
            <w:tcW w:w="850" w:type="dxa"/>
            <w:vAlign w:val="center"/>
          </w:tcPr>
          <w:p w14:paraId="6E577E2B" w14:textId="77777777" w:rsidR="00B45079" w:rsidRPr="00F560B0" w:rsidRDefault="00B45079" w:rsidP="00110888">
            <w:pPr>
              <w:pStyle w:val="RSCT03TableBody"/>
            </w:pPr>
            <w:r w:rsidRPr="00F560B0">
              <w:t>50</w:t>
            </w:r>
          </w:p>
        </w:tc>
        <w:tc>
          <w:tcPr>
            <w:tcW w:w="851" w:type="dxa"/>
          </w:tcPr>
          <w:p w14:paraId="2D902432" w14:textId="77777777" w:rsidR="00B45079" w:rsidRPr="00F560B0" w:rsidRDefault="00B45079" w:rsidP="00110888">
            <w:pPr>
              <w:pStyle w:val="RSCT03TableBody"/>
            </w:pPr>
            <w:r w:rsidRPr="00F560B0">
              <w:t>2.24</w:t>
            </w:r>
          </w:p>
        </w:tc>
        <w:tc>
          <w:tcPr>
            <w:tcW w:w="708" w:type="dxa"/>
            <w:noWrap/>
            <w:vAlign w:val="center"/>
          </w:tcPr>
          <w:p w14:paraId="0DC94D49" w14:textId="77777777" w:rsidR="00B45079" w:rsidRPr="00F560B0" w:rsidRDefault="00B45079" w:rsidP="00110888">
            <w:pPr>
              <w:pStyle w:val="RSCT03TableBody"/>
            </w:pPr>
            <w:r w:rsidRPr="00F560B0">
              <w:t>24</w:t>
            </w:r>
          </w:p>
        </w:tc>
        <w:tc>
          <w:tcPr>
            <w:tcW w:w="567" w:type="dxa"/>
            <w:noWrap/>
            <w:vAlign w:val="center"/>
          </w:tcPr>
          <w:p w14:paraId="7EA6A90E" w14:textId="77777777" w:rsidR="00B45079" w:rsidRPr="00F560B0" w:rsidRDefault="00B45079" w:rsidP="00110888">
            <w:pPr>
              <w:pStyle w:val="RSCT03TableBody"/>
            </w:pPr>
            <w:r w:rsidRPr="00F560B0">
              <w:t>21</w:t>
            </w:r>
          </w:p>
        </w:tc>
        <w:tc>
          <w:tcPr>
            <w:tcW w:w="567" w:type="dxa"/>
            <w:noWrap/>
            <w:vAlign w:val="center"/>
          </w:tcPr>
          <w:p w14:paraId="5AB07F7C" w14:textId="77777777" w:rsidR="00B45079" w:rsidRPr="00F560B0" w:rsidRDefault="00B45079" w:rsidP="00110888">
            <w:pPr>
              <w:pStyle w:val="RSCT03TableBody"/>
            </w:pPr>
            <w:r w:rsidRPr="00F560B0">
              <w:t>88</w:t>
            </w:r>
          </w:p>
        </w:tc>
      </w:tr>
      <w:tr w:rsidR="00B45079" w:rsidRPr="00F560B0" w14:paraId="3961AC3C" w14:textId="77777777" w:rsidTr="00A651C6">
        <w:trPr>
          <w:trHeight w:val="300"/>
        </w:trPr>
        <w:tc>
          <w:tcPr>
            <w:tcW w:w="459" w:type="dxa"/>
            <w:noWrap/>
            <w:vAlign w:val="center"/>
          </w:tcPr>
          <w:p w14:paraId="6743D518" w14:textId="77777777" w:rsidR="00B45079" w:rsidRPr="00F560B0" w:rsidRDefault="00B45079" w:rsidP="00110888">
            <w:pPr>
              <w:pStyle w:val="RSCT03TableBody"/>
            </w:pPr>
            <w:r w:rsidRPr="00F560B0">
              <w:t>13</w:t>
            </w:r>
          </w:p>
        </w:tc>
        <w:tc>
          <w:tcPr>
            <w:tcW w:w="993" w:type="dxa"/>
            <w:noWrap/>
            <w:vAlign w:val="center"/>
          </w:tcPr>
          <w:p w14:paraId="3052F02F" w14:textId="77777777" w:rsidR="00B45079" w:rsidRPr="00F560B0" w:rsidRDefault="00B45079" w:rsidP="00110888">
            <w:pPr>
              <w:pStyle w:val="RSCT03TableBody"/>
            </w:pPr>
            <w:r w:rsidRPr="00F560B0">
              <w:t>Ni/Al</w:t>
            </w:r>
            <w:r w:rsidRPr="00F560B0">
              <w:rPr>
                <w:vertAlign w:val="subscript"/>
              </w:rPr>
              <w:t>2</w:t>
            </w:r>
            <w:r w:rsidRPr="00F560B0">
              <w:t>O</w:t>
            </w:r>
            <w:r w:rsidRPr="00F560B0">
              <w:rPr>
                <w:vertAlign w:val="subscript"/>
              </w:rPr>
              <w:t>3</w:t>
            </w:r>
            <w:r w:rsidRPr="00F560B0">
              <w:t>-rod-DP</w:t>
            </w:r>
          </w:p>
        </w:tc>
        <w:tc>
          <w:tcPr>
            <w:tcW w:w="850" w:type="dxa"/>
            <w:vAlign w:val="center"/>
          </w:tcPr>
          <w:p w14:paraId="78D4F537" w14:textId="77777777" w:rsidR="00B45079" w:rsidRPr="00F560B0" w:rsidRDefault="00B45079" w:rsidP="00110888">
            <w:pPr>
              <w:pStyle w:val="RSCT03TableBody"/>
            </w:pPr>
            <w:r w:rsidRPr="00F560B0">
              <w:t>50</w:t>
            </w:r>
          </w:p>
        </w:tc>
        <w:tc>
          <w:tcPr>
            <w:tcW w:w="851" w:type="dxa"/>
          </w:tcPr>
          <w:p w14:paraId="1CD03D63" w14:textId="77777777" w:rsidR="00B45079" w:rsidRPr="00F560B0" w:rsidRDefault="00B45079" w:rsidP="00110888">
            <w:pPr>
              <w:pStyle w:val="RSCT03TableBody"/>
            </w:pPr>
            <w:r w:rsidRPr="00F560B0">
              <w:t>2.24</w:t>
            </w:r>
          </w:p>
        </w:tc>
        <w:tc>
          <w:tcPr>
            <w:tcW w:w="708" w:type="dxa"/>
            <w:noWrap/>
            <w:vAlign w:val="center"/>
          </w:tcPr>
          <w:p w14:paraId="7BCFC2EC" w14:textId="77777777" w:rsidR="00B45079" w:rsidRPr="00F560B0" w:rsidRDefault="00B45079" w:rsidP="00110888">
            <w:pPr>
              <w:pStyle w:val="RSCT03TableBody"/>
            </w:pPr>
            <w:r w:rsidRPr="00F560B0">
              <w:t>26</w:t>
            </w:r>
          </w:p>
        </w:tc>
        <w:tc>
          <w:tcPr>
            <w:tcW w:w="567" w:type="dxa"/>
            <w:noWrap/>
            <w:vAlign w:val="center"/>
          </w:tcPr>
          <w:p w14:paraId="6C75CE45" w14:textId="77777777" w:rsidR="00B45079" w:rsidRPr="00F560B0" w:rsidRDefault="00B45079" w:rsidP="00110888">
            <w:pPr>
              <w:pStyle w:val="RSCT03TableBody"/>
            </w:pPr>
            <w:r w:rsidRPr="00F560B0">
              <w:t>11</w:t>
            </w:r>
          </w:p>
        </w:tc>
        <w:tc>
          <w:tcPr>
            <w:tcW w:w="567" w:type="dxa"/>
            <w:noWrap/>
            <w:vAlign w:val="center"/>
          </w:tcPr>
          <w:p w14:paraId="7E7714B0" w14:textId="77777777" w:rsidR="00B45079" w:rsidRPr="00F560B0" w:rsidRDefault="00B45079" w:rsidP="00110888">
            <w:pPr>
              <w:pStyle w:val="RSCT03TableBody"/>
            </w:pPr>
            <w:r w:rsidRPr="00F560B0">
              <w:t>42</w:t>
            </w:r>
          </w:p>
        </w:tc>
      </w:tr>
      <w:tr w:rsidR="00B45079" w:rsidRPr="00F560B0" w14:paraId="768283F7" w14:textId="77777777" w:rsidTr="00A651C6">
        <w:trPr>
          <w:trHeight w:val="300"/>
        </w:trPr>
        <w:tc>
          <w:tcPr>
            <w:tcW w:w="459" w:type="dxa"/>
            <w:noWrap/>
            <w:vAlign w:val="center"/>
          </w:tcPr>
          <w:p w14:paraId="73193CDB" w14:textId="77777777" w:rsidR="00B45079" w:rsidRPr="00F560B0" w:rsidRDefault="00B45079" w:rsidP="00110888">
            <w:pPr>
              <w:pStyle w:val="RSCT03TableBody"/>
            </w:pPr>
            <w:r w:rsidRPr="00F560B0">
              <w:t>14</w:t>
            </w:r>
          </w:p>
        </w:tc>
        <w:tc>
          <w:tcPr>
            <w:tcW w:w="993" w:type="dxa"/>
            <w:noWrap/>
            <w:vAlign w:val="center"/>
          </w:tcPr>
          <w:p w14:paraId="2A408D34" w14:textId="77777777" w:rsidR="00B45079" w:rsidRPr="00F560B0" w:rsidRDefault="00B45079" w:rsidP="00110888">
            <w:pPr>
              <w:pStyle w:val="RSCT03TableBody"/>
            </w:pPr>
            <w:r w:rsidRPr="00F560B0">
              <w:t>Ni/Al</w:t>
            </w:r>
            <w:r w:rsidRPr="00F560B0">
              <w:rPr>
                <w:vertAlign w:val="subscript"/>
              </w:rPr>
              <w:t>2</w:t>
            </w:r>
            <w:r w:rsidRPr="00F560B0">
              <w:t>O</w:t>
            </w:r>
            <w:r w:rsidRPr="00F560B0">
              <w:rPr>
                <w:vertAlign w:val="subscript"/>
              </w:rPr>
              <w:t>3</w:t>
            </w:r>
            <w:r w:rsidRPr="00F560B0">
              <w:t>-plate-WI</w:t>
            </w:r>
          </w:p>
        </w:tc>
        <w:tc>
          <w:tcPr>
            <w:tcW w:w="850" w:type="dxa"/>
            <w:vAlign w:val="center"/>
          </w:tcPr>
          <w:p w14:paraId="0975D03F" w14:textId="77777777" w:rsidR="00B45079" w:rsidRPr="00F560B0" w:rsidRDefault="00B45079" w:rsidP="00110888">
            <w:pPr>
              <w:pStyle w:val="RSCT03TableBody"/>
            </w:pPr>
            <w:r w:rsidRPr="00F560B0">
              <w:t>50</w:t>
            </w:r>
          </w:p>
        </w:tc>
        <w:tc>
          <w:tcPr>
            <w:tcW w:w="851" w:type="dxa"/>
          </w:tcPr>
          <w:p w14:paraId="07C2B7E3" w14:textId="77777777" w:rsidR="00B45079" w:rsidRPr="00F560B0" w:rsidRDefault="00B45079" w:rsidP="00110888">
            <w:pPr>
              <w:pStyle w:val="RSCT03TableBody"/>
            </w:pPr>
            <w:r w:rsidRPr="00F560B0">
              <w:t>2.24</w:t>
            </w:r>
          </w:p>
        </w:tc>
        <w:tc>
          <w:tcPr>
            <w:tcW w:w="708" w:type="dxa"/>
            <w:noWrap/>
            <w:vAlign w:val="center"/>
          </w:tcPr>
          <w:p w14:paraId="54153F61" w14:textId="77777777" w:rsidR="00B45079" w:rsidRPr="00F560B0" w:rsidRDefault="00B45079" w:rsidP="00110888">
            <w:pPr>
              <w:pStyle w:val="RSCT03TableBody"/>
            </w:pPr>
            <w:r w:rsidRPr="00F560B0">
              <w:t>49</w:t>
            </w:r>
          </w:p>
        </w:tc>
        <w:tc>
          <w:tcPr>
            <w:tcW w:w="567" w:type="dxa"/>
            <w:noWrap/>
            <w:vAlign w:val="center"/>
          </w:tcPr>
          <w:p w14:paraId="4E2D43C1" w14:textId="77777777" w:rsidR="00B45079" w:rsidRPr="00F560B0" w:rsidRDefault="00B45079" w:rsidP="00110888">
            <w:pPr>
              <w:pStyle w:val="RSCT03TableBody"/>
            </w:pPr>
            <w:r w:rsidRPr="00F560B0">
              <w:t>11</w:t>
            </w:r>
          </w:p>
        </w:tc>
        <w:tc>
          <w:tcPr>
            <w:tcW w:w="567" w:type="dxa"/>
            <w:noWrap/>
            <w:vAlign w:val="center"/>
          </w:tcPr>
          <w:p w14:paraId="398D22F3" w14:textId="77777777" w:rsidR="00B45079" w:rsidRPr="00F560B0" w:rsidRDefault="00B45079" w:rsidP="00110888">
            <w:pPr>
              <w:pStyle w:val="RSCT03TableBody"/>
            </w:pPr>
            <w:r w:rsidRPr="00F560B0">
              <w:t>22</w:t>
            </w:r>
          </w:p>
        </w:tc>
      </w:tr>
      <w:tr w:rsidR="00B45079" w:rsidRPr="00F560B0" w14:paraId="7C09B818" w14:textId="77777777" w:rsidTr="00A651C6">
        <w:trPr>
          <w:trHeight w:val="300"/>
        </w:trPr>
        <w:tc>
          <w:tcPr>
            <w:tcW w:w="459" w:type="dxa"/>
            <w:noWrap/>
            <w:vAlign w:val="center"/>
          </w:tcPr>
          <w:p w14:paraId="080D83B5" w14:textId="77777777" w:rsidR="00B45079" w:rsidRPr="00F560B0" w:rsidRDefault="00B45079" w:rsidP="00110888">
            <w:pPr>
              <w:pStyle w:val="RSCT03TableBody"/>
            </w:pPr>
            <w:r w:rsidRPr="00F560B0">
              <w:t>15</w:t>
            </w:r>
          </w:p>
        </w:tc>
        <w:tc>
          <w:tcPr>
            <w:tcW w:w="993" w:type="dxa"/>
            <w:noWrap/>
            <w:vAlign w:val="center"/>
          </w:tcPr>
          <w:p w14:paraId="09827CAA" w14:textId="77777777" w:rsidR="00B45079" w:rsidRPr="00F560B0" w:rsidRDefault="00B45079" w:rsidP="00110888">
            <w:pPr>
              <w:pStyle w:val="RSCT03TableBody"/>
            </w:pPr>
            <w:r w:rsidRPr="00F560B0">
              <w:t>Ni/Al</w:t>
            </w:r>
            <w:r w:rsidRPr="00F560B0">
              <w:rPr>
                <w:vertAlign w:val="subscript"/>
              </w:rPr>
              <w:t>2</w:t>
            </w:r>
            <w:r w:rsidRPr="00F560B0">
              <w:t>O</w:t>
            </w:r>
            <w:r w:rsidRPr="00F560B0">
              <w:rPr>
                <w:vertAlign w:val="subscript"/>
              </w:rPr>
              <w:t>3</w:t>
            </w:r>
            <w:r w:rsidRPr="00F560B0">
              <w:t>-rod-WI</w:t>
            </w:r>
          </w:p>
        </w:tc>
        <w:tc>
          <w:tcPr>
            <w:tcW w:w="850" w:type="dxa"/>
            <w:vAlign w:val="center"/>
          </w:tcPr>
          <w:p w14:paraId="6DF54B4A" w14:textId="77777777" w:rsidR="00B45079" w:rsidRPr="00F560B0" w:rsidRDefault="00B45079" w:rsidP="00110888">
            <w:pPr>
              <w:pStyle w:val="RSCT03TableBody"/>
            </w:pPr>
            <w:r w:rsidRPr="00F560B0">
              <w:t>50</w:t>
            </w:r>
          </w:p>
        </w:tc>
        <w:tc>
          <w:tcPr>
            <w:tcW w:w="851" w:type="dxa"/>
          </w:tcPr>
          <w:p w14:paraId="7656454C" w14:textId="77777777" w:rsidR="00B45079" w:rsidRPr="00F560B0" w:rsidRDefault="00B45079" w:rsidP="00110888">
            <w:pPr>
              <w:pStyle w:val="RSCT03TableBody"/>
            </w:pPr>
            <w:r w:rsidRPr="00F560B0">
              <w:t>2.24</w:t>
            </w:r>
          </w:p>
        </w:tc>
        <w:tc>
          <w:tcPr>
            <w:tcW w:w="708" w:type="dxa"/>
            <w:noWrap/>
            <w:vAlign w:val="center"/>
          </w:tcPr>
          <w:p w14:paraId="66AD78B5" w14:textId="77777777" w:rsidR="00B45079" w:rsidRPr="00F560B0" w:rsidRDefault="00B45079" w:rsidP="00110888">
            <w:pPr>
              <w:pStyle w:val="RSCT03TableBody"/>
            </w:pPr>
            <w:r w:rsidRPr="00F560B0">
              <w:t>41</w:t>
            </w:r>
          </w:p>
        </w:tc>
        <w:tc>
          <w:tcPr>
            <w:tcW w:w="567" w:type="dxa"/>
            <w:noWrap/>
            <w:vAlign w:val="center"/>
          </w:tcPr>
          <w:p w14:paraId="27FC9A96" w14:textId="77777777" w:rsidR="00B45079" w:rsidRPr="00F560B0" w:rsidRDefault="00B45079" w:rsidP="00110888">
            <w:pPr>
              <w:pStyle w:val="RSCT03TableBody"/>
            </w:pPr>
            <w:r w:rsidRPr="00F560B0">
              <w:t>12</w:t>
            </w:r>
          </w:p>
        </w:tc>
        <w:tc>
          <w:tcPr>
            <w:tcW w:w="567" w:type="dxa"/>
            <w:noWrap/>
            <w:vAlign w:val="center"/>
          </w:tcPr>
          <w:p w14:paraId="20C33660" w14:textId="77777777" w:rsidR="00B45079" w:rsidRPr="00F560B0" w:rsidRDefault="00B45079" w:rsidP="00110888">
            <w:pPr>
              <w:pStyle w:val="RSCT03TableBody"/>
            </w:pPr>
            <w:r w:rsidRPr="00F560B0">
              <w:t>29</w:t>
            </w:r>
          </w:p>
        </w:tc>
      </w:tr>
      <w:tr w:rsidR="00B45079" w:rsidRPr="00F560B0" w14:paraId="7BC002EA" w14:textId="77777777" w:rsidTr="00A651C6">
        <w:trPr>
          <w:trHeight w:val="300"/>
        </w:trPr>
        <w:tc>
          <w:tcPr>
            <w:tcW w:w="459" w:type="dxa"/>
            <w:noWrap/>
            <w:vAlign w:val="center"/>
          </w:tcPr>
          <w:p w14:paraId="1BE86BE7" w14:textId="77777777" w:rsidR="00B45079" w:rsidRPr="00F560B0" w:rsidRDefault="00B45079" w:rsidP="00110888">
            <w:pPr>
              <w:pStyle w:val="RSCT03TableBody"/>
            </w:pPr>
            <w:r w:rsidRPr="00F560B0">
              <w:t>16</w:t>
            </w:r>
          </w:p>
        </w:tc>
        <w:tc>
          <w:tcPr>
            <w:tcW w:w="993" w:type="dxa"/>
            <w:noWrap/>
            <w:vAlign w:val="center"/>
          </w:tcPr>
          <w:p w14:paraId="3E804812" w14:textId="77777777" w:rsidR="00B45079" w:rsidRPr="00F560B0" w:rsidRDefault="00B45079" w:rsidP="00110888">
            <w:pPr>
              <w:pStyle w:val="RSCT03TableBody"/>
            </w:pPr>
            <w:r w:rsidRPr="00F560B0">
              <w:rPr>
                <w:color w:val="000000"/>
              </w:rPr>
              <w:t>Ni/</w:t>
            </w:r>
            <w:r w:rsidRPr="00F560B0">
              <w:t>Al</w:t>
            </w:r>
            <w:r w:rsidRPr="00F560B0">
              <w:rPr>
                <w:vertAlign w:val="subscript"/>
              </w:rPr>
              <w:t>2</w:t>
            </w:r>
            <w:r w:rsidRPr="00F560B0">
              <w:t>O</w:t>
            </w:r>
            <w:r w:rsidRPr="00F560B0">
              <w:rPr>
                <w:vertAlign w:val="subscript"/>
              </w:rPr>
              <w:t>3</w:t>
            </w:r>
            <w:r w:rsidRPr="00F560B0">
              <w:rPr>
                <w:color w:val="000000"/>
              </w:rPr>
              <w:t>-</w:t>
            </w:r>
            <w:r w:rsidRPr="00F560B0">
              <w:t>DP</w:t>
            </w:r>
          </w:p>
        </w:tc>
        <w:tc>
          <w:tcPr>
            <w:tcW w:w="850" w:type="dxa"/>
            <w:vAlign w:val="center"/>
          </w:tcPr>
          <w:p w14:paraId="5A59BB7F" w14:textId="77777777" w:rsidR="00B45079" w:rsidRPr="00F560B0" w:rsidRDefault="00B45079" w:rsidP="00110888">
            <w:pPr>
              <w:pStyle w:val="RSCT03TableBody"/>
            </w:pPr>
            <w:r w:rsidRPr="00F560B0">
              <w:t>100</w:t>
            </w:r>
          </w:p>
        </w:tc>
        <w:tc>
          <w:tcPr>
            <w:tcW w:w="851" w:type="dxa"/>
          </w:tcPr>
          <w:p w14:paraId="3F7AD2A0" w14:textId="77777777" w:rsidR="00B45079" w:rsidRPr="00F560B0" w:rsidRDefault="00B45079" w:rsidP="00110888">
            <w:pPr>
              <w:pStyle w:val="RSCT03TableBody"/>
            </w:pPr>
            <w:r w:rsidRPr="00F560B0">
              <w:t>1.12</w:t>
            </w:r>
          </w:p>
        </w:tc>
        <w:tc>
          <w:tcPr>
            <w:tcW w:w="708" w:type="dxa"/>
            <w:noWrap/>
            <w:vAlign w:val="center"/>
          </w:tcPr>
          <w:p w14:paraId="65EF15A5" w14:textId="77777777" w:rsidR="00B45079" w:rsidRPr="00F560B0" w:rsidRDefault="00B45079" w:rsidP="00110888">
            <w:pPr>
              <w:pStyle w:val="RSCT03TableBody"/>
            </w:pPr>
            <w:r w:rsidRPr="00F560B0">
              <w:t>87</w:t>
            </w:r>
          </w:p>
        </w:tc>
        <w:tc>
          <w:tcPr>
            <w:tcW w:w="567" w:type="dxa"/>
            <w:noWrap/>
            <w:vAlign w:val="center"/>
          </w:tcPr>
          <w:p w14:paraId="201E4CC2" w14:textId="77777777" w:rsidR="00B45079" w:rsidRPr="00F560B0" w:rsidRDefault="00B45079" w:rsidP="00110888">
            <w:pPr>
              <w:pStyle w:val="RSCT03TableBody"/>
            </w:pPr>
            <w:r w:rsidRPr="00F560B0">
              <w:t>71</w:t>
            </w:r>
          </w:p>
        </w:tc>
        <w:tc>
          <w:tcPr>
            <w:tcW w:w="567" w:type="dxa"/>
            <w:noWrap/>
            <w:vAlign w:val="center"/>
          </w:tcPr>
          <w:p w14:paraId="457384F2" w14:textId="77777777" w:rsidR="00B45079" w:rsidRPr="00F560B0" w:rsidRDefault="00B45079" w:rsidP="00110888">
            <w:pPr>
              <w:pStyle w:val="RSCT03TableBody"/>
            </w:pPr>
            <w:r w:rsidRPr="00F560B0">
              <w:t>82</w:t>
            </w:r>
          </w:p>
        </w:tc>
      </w:tr>
      <w:tr w:rsidR="00B45079" w:rsidRPr="00F560B0" w14:paraId="75A2C4EC" w14:textId="77777777" w:rsidTr="00A651C6">
        <w:trPr>
          <w:trHeight w:val="300"/>
        </w:trPr>
        <w:tc>
          <w:tcPr>
            <w:tcW w:w="459" w:type="dxa"/>
            <w:noWrap/>
            <w:vAlign w:val="center"/>
          </w:tcPr>
          <w:p w14:paraId="103CC465" w14:textId="77777777" w:rsidR="00B45079" w:rsidRPr="00F560B0" w:rsidRDefault="00B45079" w:rsidP="00110888">
            <w:pPr>
              <w:pStyle w:val="RSCT03TableBody"/>
            </w:pPr>
            <w:r w:rsidRPr="00F560B0">
              <w:t>17</w:t>
            </w:r>
            <w:r w:rsidRPr="00F560B0">
              <w:rPr>
                <w:vertAlign w:val="superscript"/>
              </w:rPr>
              <w:t>b</w:t>
            </w:r>
          </w:p>
        </w:tc>
        <w:tc>
          <w:tcPr>
            <w:tcW w:w="993" w:type="dxa"/>
            <w:noWrap/>
            <w:vAlign w:val="center"/>
            <w:hideMark/>
          </w:tcPr>
          <w:p w14:paraId="06471410" w14:textId="77777777" w:rsidR="00B45079" w:rsidRPr="00F560B0" w:rsidRDefault="00B45079" w:rsidP="00110888">
            <w:pPr>
              <w:pStyle w:val="RSCT03TableBody"/>
            </w:pPr>
            <w:r w:rsidRPr="00F560B0">
              <w:t>Ni/Al</w:t>
            </w:r>
            <w:r w:rsidRPr="00F560B0">
              <w:rPr>
                <w:vertAlign w:val="subscript"/>
              </w:rPr>
              <w:t>2</w:t>
            </w:r>
            <w:r w:rsidRPr="00F560B0">
              <w:t>O</w:t>
            </w:r>
            <w:r w:rsidRPr="00F560B0">
              <w:rPr>
                <w:vertAlign w:val="subscript"/>
              </w:rPr>
              <w:t>3</w:t>
            </w:r>
            <w:r w:rsidRPr="00F560B0">
              <w:t>-DP</w:t>
            </w:r>
          </w:p>
        </w:tc>
        <w:tc>
          <w:tcPr>
            <w:tcW w:w="850" w:type="dxa"/>
            <w:vAlign w:val="center"/>
          </w:tcPr>
          <w:p w14:paraId="6FD95438" w14:textId="77777777" w:rsidR="00B45079" w:rsidRPr="00F560B0" w:rsidRDefault="00B45079" w:rsidP="00110888">
            <w:pPr>
              <w:pStyle w:val="RSCT03TableBody"/>
            </w:pPr>
            <w:r w:rsidRPr="00F560B0">
              <w:t>100</w:t>
            </w:r>
          </w:p>
        </w:tc>
        <w:tc>
          <w:tcPr>
            <w:tcW w:w="851" w:type="dxa"/>
          </w:tcPr>
          <w:p w14:paraId="7F80E133" w14:textId="77777777" w:rsidR="00B45079" w:rsidRPr="00F560B0" w:rsidRDefault="00B45079" w:rsidP="00110888">
            <w:pPr>
              <w:pStyle w:val="RSCT03TableBody"/>
            </w:pPr>
            <w:r w:rsidRPr="00F560B0">
              <w:t>1.12</w:t>
            </w:r>
          </w:p>
        </w:tc>
        <w:tc>
          <w:tcPr>
            <w:tcW w:w="708" w:type="dxa"/>
            <w:noWrap/>
            <w:vAlign w:val="center"/>
            <w:hideMark/>
          </w:tcPr>
          <w:p w14:paraId="0E4C6149" w14:textId="77777777" w:rsidR="00B45079" w:rsidRPr="00F560B0" w:rsidRDefault="00B45079" w:rsidP="00110888">
            <w:pPr>
              <w:pStyle w:val="RSCT03TableBody"/>
            </w:pPr>
            <w:r w:rsidRPr="00F560B0">
              <w:t>97</w:t>
            </w:r>
          </w:p>
        </w:tc>
        <w:tc>
          <w:tcPr>
            <w:tcW w:w="567" w:type="dxa"/>
            <w:noWrap/>
            <w:vAlign w:val="center"/>
            <w:hideMark/>
          </w:tcPr>
          <w:p w14:paraId="233CD575" w14:textId="77777777" w:rsidR="00B45079" w:rsidRPr="00F560B0" w:rsidRDefault="00B45079" w:rsidP="00110888">
            <w:pPr>
              <w:pStyle w:val="RSCT03TableBody"/>
            </w:pPr>
            <w:r w:rsidRPr="00F560B0">
              <w:t>85</w:t>
            </w:r>
          </w:p>
        </w:tc>
        <w:tc>
          <w:tcPr>
            <w:tcW w:w="567" w:type="dxa"/>
            <w:noWrap/>
            <w:vAlign w:val="center"/>
            <w:hideMark/>
          </w:tcPr>
          <w:p w14:paraId="6FD5BC39" w14:textId="77777777" w:rsidR="00B45079" w:rsidRPr="00F560B0" w:rsidRDefault="00B45079" w:rsidP="00110888">
            <w:pPr>
              <w:pStyle w:val="RSCT03TableBody"/>
            </w:pPr>
            <w:r w:rsidRPr="00F560B0">
              <w:t>88</w:t>
            </w:r>
          </w:p>
        </w:tc>
      </w:tr>
      <w:tr w:rsidR="00B45079" w:rsidRPr="00F560B0" w14:paraId="2478098F" w14:textId="77777777" w:rsidTr="00A651C6">
        <w:trPr>
          <w:trHeight w:val="300"/>
        </w:trPr>
        <w:tc>
          <w:tcPr>
            <w:tcW w:w="459" w:type="dxa"/>
            <w:noWrap/>
            <w:vAlign w:val="center"/>
          </w:tcPr>
          <w:p w14:paraId="0069996F" w14:textId="77777777" w:rsidR="00B45079" w:rsidRPr="00F560B0" w:rsidRDefault="00B45079" w:rsidP="00110888">
            <w:pPr>
              <w:pStyle w:val="RSCT03TableBody"/>
            </w:pPr>
            <w:r w:rsidRPr="00F560B0">
              <w:t>18</w:t>
            </w:r>
            <w:r w:rsidRPr="00F560B0">
              <w:rPr>
                <w:vertAlign w:val="superscript"/>
              </w:rPr>
              <w:t>c</w:t>
            </w:r>
          </w:p>
        </w:tc>
        <w:tc>
          <w:tcPr>
            <w:tcW w:w="993" w:type="dxa"/>
            <w:noWrap/>
            <w:vAlign w:val="center"/>
            <w:hideMark/>
          </w:tcPr>
          <w:p w14:paraId="6E2FE900" w14:textId="77777777" w:rsidR="00B45079" w:rsidRPr="00F560B0" w:rsidRDefault="00B45079" w:rsidP="00110888">
            <w:pPr>
              <w:pStyle w:val="RSCT03TableBody"/>
            </w:pPr>
            <w:r w:rsidRPr="00F560B0">
              <w:t>Ni/Al</w:t>
            </w:r>
            <w:r w:rsidRPr="00F560B0">
              <w:rPr>
                <w:vertAlign w:val="subscript"/>
              </w:rPr>
              <w:t>2</w:t>
            </w:r>
            <w:r w:rsidRPr="00F560B0">
              <w:t>O</w:t>
            </w:r>
            <w:r w:rsidRPr="00F560B0">
              <w:rPr>
                <w:vertAlign w:val="subscript"/>
              </w:rPr>
              <w:t>3</w:t>
            </w:r>
            <w:r w:rsidRPr="00F560B0">
              <w:t>-DP</w:t>
            </w:r>
          </w:p>
        </w:tc>
        <w:tc>
          <w:tcPr>
            <w:tcW w:w="850" w:type="dxa"/>
            <w:vAlign w:val="center"/>
          </w:tcPr>
          <w:p w14:paraId="3F0A8F40" w14:textId="77777777" w:rsidR="00B45079" w:rsidRPr="00F560B0" w:rsidRDefault="00B45079" w:rsidP="00110888">
            <w:pPr>
              <w:pStyle w:val="RSCT03TableBody"/>
            </w:pPr>
            <w:r w:rsidRPr="00F560B0">
              <w:t>100</w:t>
            </w:r>
          </w:p>
        </w:tc>
        <w:tc>
          <w:tcPr>
            <w:tcW w:w="851" w:type="dxa"/>
          </w:tcPr>
          <w:p w14:paraId="132661D8" w14:textId="77777777" w:rsidR="00B45079" w:rsidRPr="00F560B0" w:rsidRDefault="00B45079" w:rsidP="00110888">
            <w:pPr>
              <w:pStyle w:val="RSCT03TableBody"/>
            </w:pPr>
            <w:r w:rsidRPr="00F560B0">
              <w:t>1.12</w:t>
            </w:r>
          </w:p>
        </w:tc>
        <w:tc>
          <w:tcPr>
            <w:tcW w:w="708" w:type="dxa"/>
            <w:noWrap/>
            <w:vAlign w:val="center"/>
            <w:hideMark/>
          </w:tcPr>
          <w:p w14:paraId="42845BE8" w14:textId="77777777" w:rsidR="00B45079" w:rsidRPr="00F560B0" w:rsidRDefault="00B45079" w:rsidP="00110888">
            <w:pPr>
              <w:pStyle w:val="RSCT03TableBody"/>
            </w:pPr>
            <w:r w:rsidRPr="00F560B0">
              <w:t>&gt;99</w:t>
            </w:r>
          </w:p>
        </w:tc>
        <w:tc>
          <w:tcPr>
            <w:tcW w:w="567" w:type="dxa"/>
            <w:noWrap/>
            <w:vAlign w:val="center"/>
            <w:hideMark/>
          </w:tcPr>
          <w:p w14:paraId="6AC6B536" w14:textId="77777777" w:rsidR="00B45079" w:rsidRPr="00F560B0" w:rsidRDefault="00B45079" w:rsidP="00110888">
            <w:pPr>
              <w:pStyle w:val="RSCT03TableBody"/>
            </w:pPr>
            <w:r w:rsidRPr="00F560B0">
              <w:t>&gt;99</w:t>
            </w:r>
          </w:p>
        </w:tc>
        <w:tc>
          <w:tcPr>
            <w:tcW w:w="567" w:type="dxa"/>
            <w:noWrap/>
            <w:vAlign w:val="center"/>
            <w:hideMark/>
          </w:tcPr>
          <w:p w14:paraId="6422C1F7" w14:textId="77777777" w:rsidR="00B45079" w:rsidRPr="00F560B0" w:rsidRDefault="00B45079" w:rsidP="00110888">
            <w:pPr>
              <w:pStyle w:val="RSCT03TableBody"/>
            </w:pPr>
            <w:bookmarkStart w:id="11" w:name="OLE_LINK89"/>
            <w:bookmarkStart w:id="12" w:name="OLE_LINK90"/>
            <w:r w:rsidRPr="00F560B0">
              <w:t>&gt;99</w:t>
            </w:r>
            <w:bookmarkEnd w:id="11"/>
            <w:bookmarkEnd w:id="12"/>
          </w:p>
        </w:tc>
      </w:tr>
      <w:tr w:rsidR="00B45079" w:rsidRPr="00F560B0" w14:paraId="6C4011CF" w14:textId="77777777" w:rsidTr="00A651C6">
        <w:trPr>
          <w:trHeight w:val="300"/>
        </w:trPr>
        <w:tc>
          <w:tcPr>
            <w:tcW w:w="459" w:type="dxa"/>
            <w:noWrap/>
            <w:vAlign w:val="center"/>
          </w:tcPr>
          <w:p w14:paraId="2C136AD9" w14:textId="77777777" w:rsidR="00B45079" w:rsidRPr="00F560B0" w:rsidRDefault="00B45079" w:rsidP="00110888">
            <w:pPr>
              <w:pStyle w:val="RSCT03TableBody"/>
            </w:pPr>
            <w:r w:rsidRPr="00F560B0">
              <w:t>19</w:t>
            </w:r>
            <w:r w:rsidRPr="00F560B0">
              <w:rPr>
                <w:vertAlign w:val="superscript"/>
              </w:rPr>
              <w:t>d</w:t>
            </w:r>
          </w:p>
        </w:tc>
        <w:tc>
          <w:tcPr>
            <w:tcW w:w="993" w:type="dxa"/>
            <w:noWrap/>
            <w:vAlign w:val="center"/>
          </w:tcPr>
          <w:p w14:paraId="7FF6CDA3" w14:textId="77777777" w:rsidR="00B45079" w:rsidRPr="00F560B0" w:rsidRDefault="00B45079" w:rsidP="00110888">
            <w:pPr>
              <w:pStyle w:val="RSCT03TableBody"/>
            </w:pPr>
            <w:r w:rsidRPr="00F560B0">
              <w:rPr>
                <w:color w:val="000000"/>
              </w:rPr>
              <w:t>Ni/</w:t>
            </w:r>
            <w:r w:rsidRPr="00F560B0">
              <w:t>Al</w:t>
            </w:r>
            <w:r w:rsidRPr="00F560B0">
              <w:rPr>
                <w:vertAlign w:val="subscript"/>
              </w:rPr>
              <w:t>2</w:t>
            </w:r>
            <w:r w:rsidRPr="00F560B0">
              <w:t>O</w:t>
            </w:r>
            <w:r w:rsidRPr="00F560B0">
              <w:rPr>
                <w:vertAlign w:val="subscript"/>
              </w:rPr>
              <w:t>3</w:t>
            </w:r>
            <w:r w:rsidRPr="00F560B0">
              <w:rPr>
                <w:color w:val="000000"/>
              </w:rPr>
              <w:t>-</w:t>
            </w:r>
            <w:r w:rsidRPr="00F560B0">
              <w:t>DP</w:t>
            </w:r>
          </w:p>
        </w:tc>
        <w:tc>
          <w:tcPr>
            <w:tcW w:w="850" w:type="dxa"/>
            <w:vAlign w:val="center"/>
          </w:tcPr>
          <w:p w14:paraId="3A3BD901" w14:textId="77777777" w:rsidR="00B45079" w:rsidRPr="00F560B0" w:rsidRDefault="00B45079" w:rsidP="00110888">
            <w:pPr>
              <w:pStyle w:val="RSCT03TableBody"/>
            </w:pPr>
            <w:r w:rsidRPr="00F560B0">
              <w:t>100</w:t>
            </w:r>
          </w:p>
        </w:tc>
        <w:tc>
          <w:tcPr>
            <w:tcW w:w="851" w:type="dxa"/>
          </w:tcPr>
          <w:p w14:paraId="2500DFB2" w14:textId="77777777" w:rsidR="00B45079" w:rsidRPr="00F560B0" w:rsidRDefault="00B45079" w:rsidP="00110888">
            <w:pPr>
              <w:pStyle w:val="RSCT03TableBody"/>
            </w:pPr>
            <w:r w:rsidRPr="00F560B0">
              <w:t>0.281</w:t>
            </w:r>
          </w:p>
        </w:tc>
        <w:tc>
          <w:tcPr>
            <w:tcW w:w="708" w:type="dxa"/>
            <w:noWrap/>
            <w:vAlign w:val="center"/>
          </w:tcPr>
          <w:p w14:paraId="2D926B75" w14:textId="77777777" w:rsidR="00B45079" w:rsidRPr="00F560B0" w:rsidRDefault="00B45079" w:rsidP="00110888">
            <w:pPr>
              <w:pStyle w:val="RSCT03TableBody"/>
            </w:pPr>
            <w:r w:rsidRPr="00F560B0">
              <w:t>82</w:t>
            </w:r>
          </w:p>
        </w:tc>
        <w:tc>
          <w:tcPr>
            <w:tcW w:w="567" w:type="dxa"/>
            <w:noWrap/>
            <w:vAlign w:val="center"/>
          </w:tcPr>
          <w:p w14:paraId="65313F65" w14:textId="77777777" w:rsidR="00B45079" w:rsidRPr="00F560B0" w:rsidRDefault="00B45079" w:rsidP="00110888">
            <w:pPr>
              <w:pStyle w:val="RSCT03TableBody"/>
            </w:pPr>
            <w:r w:rsidRPr="00F560B0">
              <w:t>64</w:t>
            </w:r>
          </w:p>
        </w:tc>
        <w:tc>
          <w:tcPr>
            <w:tcW w:w="567" w:type="dxa"/>
            <w:noWrap/>
            <w:vAlign w:val="center"/>
          </w:tcPr>
          <w:p w14:paraId="2D59E201" w14:textId="77777777" w:rsidR="00B45079" w:rsidRPr="00F560B0" w:rsidRDefault="00B45079" w:rsidP="00110888">
            <w:pPr>
              <w:pStyle w:val="RSCT03TableBody"/>
            </w:pPr>
            <w:r w:rsidRPr="00F560B0">
              <w:t>78</w:t>
            </w:r>
          </w:p>
        </w:tc>
      </w:tr>
      <w:tr w:rsidR="00B45079" w:rsidRPr="00F560B0" w14:paraId="2089A8A7" w14:textId="77777777" w:rsidTr="00A651C6">
        <w:trPr>
          <w:trHeight w:val="300"/>
        </w:trPr>
        <w:tc>
          <w:tcPr>
            <w:tcW w:w="459" w:type="dxa"/>
            <w:noWrap/>
            <w:vAlign w:val="center"/>
          </w:tcPr>
          <w:p w14:paraId="70F81D0B" w14:textId="77777777" w:rsidR="00B45079" w:rsidRPr="00F560B0" w:rsidRDefault="00B45079" w:rsidP="00110888">
            <w:pPr>
              <w:pStyle w:val="RSCT03TableBody"/>
            </w:pPr>
            <w:r w:rsidRPr="00F560B0">
              <w:t>20</w:t>
            </w:r>
            <w:r w:rsidRPr="00F560B0">
              <w:rPr>
                <w:vertAlign w:val="superscript"/>
              </w:rPr>
              <w:t>b</w:t>
            </w:r>
          </w:p>
        </w:tc>
        <w:tc>
          <w:tcPr>
            <w:tcW w:w="993" w:type="dxa"/>
            <w:noWrap/>
            <w:vAlign w:val="center"/>
            <w:hideMark/>
          </w:tcPr>
          <w:p w14:paraId="797F3018" w14:textId="77777777" w:rsidR="00B45079" w:rsidRPr="00F560B0" w:rsidRDefault="00B45079" w:rsidP="00110888">
            <w:pPr>
              <w:pStyle w:val="RSCT03TableBody"/>
            </w:pPr>
            <w:r w:rsidRPr="00F560B0">
              <w:t>Al</w:t>
            </w:r>
            <w:r w:rsidRPr="00F560B0">
              <w:rPr>
                <w:vertAlign w:val="subscript"/>
              </w:rPr>
              <w:t>2</w:t>
            </w:r>
            <w:r w:rsidRPr="00F560B0">
              <w:t>O</w:t>
            </w:r>
            <w:r w:rsidRPr="00F560B0">
              <w:rPr>
                <w:vertAlign w:val="subscript"/>
              </w:rPr>
              <w:t>3</w:t>
            </w:r>
          </w:p>
        </w:tc>
        <w:tc>
          <w:tcPr>
            <w:tcW w:w="850" w:type="dxa"/>
            <w:vAlign w:val="center"/>
          </w:tcPr>
          <w:p w14:paraId="1F6507B9" w14:textId="77777777" w:rsidR="00B45079" w:rsidRPr="00F560B0" w:rsidRDefault="00B45079" w:rsidP="00110888">
            <w:pPr>
              <w:pStyle w:val="RSCT03TableBody"/>
            </w:pPr>
            <w:r w:rsidRPr="00F560B0">
              <w:t>100</w:t>
            </w:r>
          </w:p>
        </w:tc>
        <w:tc>
          <w:tcPr>
            <w:tcW w:w="851" w:type="dxa"/>
          </w:tcPr>
          <w:p w14:paraId="01E6198E" w14:textId="77777777" w:rsidR="00B45079" w:rsidRPr="00F560B0" w:rsidRDefault="00B45079" w:rsidP="00110888">
            <w:pPr>
              <w:pStyle w:val="RSCT03TableBody"/>
            </w:pPr>
            <w:r w:rsidRPr="00F560B0">
              <w:t>1.12</w:t>
            </w:r>
          </w:p>
        </w:tc>
        <w:tc>
          <w:tcPr>
            <w:tcW w:w="708" w:type="dxa"/>
            <w:noWrap/>
            <w:vAlign w:val="center"/>
            <w:hideMark/>
          </w:tcPr>
          <w:p w14:paraId="736F0BCA" w14:textId="77777777" w:rsidR="00B45079" w:rsidRPr="00F560B0" w:rsidRDefault="00B45079" w:rsidP="00110888">
            <w:pPr>
              <w:pStyle w:val="RSCT03TableBody"/>
            </w:pPr>
            <w:r w:rsidRPr="00F560B0">
              <w:t>0</w:t>
            </w:r>
          </w:p>
        </w:tc>
        <w:tc>
          <w:tcPr>
            <w:tcW w:w="567" w:type="dxa"/>
            <w:noWrap/>
            <w:vAlign w:val="center"/>
            <w:hideMark/>
          </w:tcPr>
          <w:p w14:paraId="06242EDD" w14:textId="77777777" w:rsidR="00B45079" w:rsidRPr="00F560B0" w:rsidRDefault="00B45079" w:rsidP="00110888">
            <w:pPr>
              <w:pStyle w:val="RSCT03TableBody"/>
            </w:pPr>
            <w:r w:rsidRPr="00F560B0">
              <w:t>0</w:t>
            </w:r>
          </w:p>
        </w:tc>
        <w:tc>
          <w:tcPr>
            <w:tcW w:w="567" w:type="dxa"/>
            <w:noWrap/>
            <w:vAlign w:val="center"/>
            <w:hideMark/>
          </w:tcPr>
          <w:p w14:paraId="35267CAC" w14:textId="77777777" w:rsidR="00B45079" w:rsidRPr="00F560B0" w:rsidRDefault="00B45079" w:rsidP="00110888">
            <w:pPr>
              <w:pStyle w:val="RSCT03TableBody"/>
            </w:pPr>
            <w:r w:rsidRPr="00F560B0">
              <w:t>-</w:t>
            </w:r>
          </w:p>
        </w:tc>
      </w:tr>
    </w:tbl>
    <w:p w14:paraId="5C17E429" w14:textId="77777777" w:rsidR="00B45079" w:rsidRPr="00F560B0" w:rsidRDefault="00B45079" w:rsidP="00D05576">
      <w:pPr>
        <w:pStyle w:val="RSCT04TableFootnotewithbottombar"/>
      </w:pPr>
      <w:r w:rsidRPr="00F560B0">
        <w:t>Reaction conditions: 1 µL/min 1-hexanol, 10 mL/min N</w:t>
      </w:r>
      <w:r w:rsidRPr="00F560B0">
        <w:rPr>
          <w:vertAlign w:val="subscript"/>
        </w:rPr>
        <w:t>2</w:t>
      </w:r>
      <w:r w:rsidRPr="00F560B0">
        <w:t>, 4 mL/min NH</w:t>
      </w:r>
      <w:r w:rsidRPr="00F560B0">
        <w:rPr>
          <w:vertAlign w:val="subscript"/>
        </w:rPr>
        <w:t>3</w:t>
      </w:r>
      <w:r w:rsidRPr="00F560B0">
        <w:t xml:space="preserve">, 190 °C. </w:t>
      </w:r>
      <w:proofErr w:type="gramStart"/>
      <w:r w:rsidRPr="00F560B0">
        <w:t>a</w:t>
      </w:r>
      <w:proofErr w:type="gramEnd"/>
      <w:r w:rsidRPr="00F560B0">
        <w:t xml:space="preserve">: same mole of metal with nickel in other entries. </w:t>
      </w:r>
      <w:proofErr w:type="gramStart"/>
      <w:r w:rsidRPr="00F560B0">
        <w:t>b</w:t>
      </w:r>
      <w:proofErr w:type="gramEnd"/>
      <w:r w:rsidRPr="00F560B0">
        <w:t xml:space="preserve">: 210 °C. </w:t>
      </w:r>
      <w:proofErr w:type="gramStart"/>
      <w:r w:rsidRPr="00F560B0">
        <w:t>c</w:t>
      </w:r>
      <w:proofErr w:type="gramEnd"/>
      <w:r w:rsidRPr="00F560B0">
        <w:t xml:space="preserve">: 230 °C. </w:t>
      </w:r>
      <w:proofErr w:type="gramStart"/>
      <w:r w:rsidRPr="00F560B0">
        <w:t>d</w:t>
      </w:r>
      <w:proofErr w:type="gramEnd"/>
      <w:r w:rsidRPr="00F560B0">
        <w:t>: mixing catalyst (25 v/v %) with quartz sand (75 v/v %). NH</w:t>
      </w:r>
      <w:r w:rsidRPr="00F560B0">
        <w:rPr>
          <w:vertAlign w:val="subscript"/>
        </w:rPr>
        <w:t>3</w:t>
      </w:r>
      <w:r w:rsidRPr="00F560B0">
        <w:t>:1-hexanol = 22:1.</w:t>
      </w:r>
    </w:p>
    <w:p w14:paraId="457AA739" w14:textId="46A55F71" w:rsidR="00EE02D7" w:rsidRPr="00F560B0" w:rsidRDefault="00EE02D7" w:rsidP="00EE02D7">
      <w:pPr>
        <w:pStyle w:val="RSCB02ArticleText"/>
      </w:pPr>
      <w:proofErr w:type="gramStart"/>
      <w:r w:rsidRPr="00F560B0">
        <w:t>no</w:t>
      </w:r>
      <w:proofErr w:type="gramEnd"/>
      <w:r w:rsidRPr="00F560B0">
        <w:t xml:space="preserve"> activity was observed even at a higher temperature (entry 20), demonstrating the active role of Ni species in the transformation. </w:t>
      </w:r>
    </w:p>
    <w:p w14:paraId="524C1749" w14:textId="508727C6" w:rsidR="00B84245" w:rsidRPr="00F560B0" w:rsidRDefault="00EE02D7" w:rsidP="00EE02D7">
      <w:pPr>
        <w:pStyle w:val="RSCB02ArticleText"/>
        <w:ind w:firstLine="284"/>
      </w:pPr>
      <w:bookmarkStart w:id="13" w:name="OLE_LINK3"/>
      <w:bookmarkStart w:id="14" w:name="OLE_LINK7"/>
      <w:r w:rsidRPr="00F560B0">
        <w:t xml:space="preserve">To understand different catalytic activities among various Ni-based catalysts, </w:t>
      </w:r>
      <w:bookmarkEnd w:id="13"/>
      <w:bookmarkEnd w:id="14"/>
      <w:r w:rsidRPr="00F560B0">
        <w:t>we first measured metal dispersion by H</w:t>
      </w:r>
      <w:r w:rsidRPr="00F560B0">
        <w:rPr>
          <w:vertAlign w:val="subscript"/>
        </w:rPr>
        <w:t>2</w:t>
      </w:r>
      <w:r w:rsidRPr="00F560B0">
        <w:t xml:space="preserve"> chemisorption, assuming that one surface Ni atom adsorbs one hydrogen atom. Nickel dispersion was 9.9% and 8.3% on Ni/SiO</w:t>
      </w:r>
      <w:r w:rsidRPr="00F560B0">
        <w:rPr>
          <w:vertAlign w:val="subscript"/>
        </w:rPr>
        <w:t>2</w:t>
      </w:r>
      <w:r w:rsidRPr="00F560B0">
        <w:t>-DP and Ni/Al</w:t>
      </w:r>
      <w:r w:rsidRPr="00F560B0">
        <w:rPr>
          <w:vertAlign w:val="subscript"/>
        </w:rPr>
        <w:t>2</w:t>
      </w:r>
      <w:r w:rsidRPr="00F560B0">
        <w:t>O</w:t>
      </w:r>
      <w:r w:rsidRPr="00F560B0">
        <w:rPr>
          <w:vertAlign w:val="subscript"/>
        </w:rPr>
        <w:t>3</w:t>
      </w:r>
      <w:r w:rsidRPr="00F560B0">
        <w:t>-DP, respectively (Table S1), higher than the catalysts prepared by WI methods. Ni/CaSiO</w:t>
      </w:r>
      <w:r w:rsidRPr="00F560B0">
        <w:rPr>
          <w:vertAlign w:val="subscript"/>
        </w:rPr>
        <w:t>3</w:t>
      </w:r>
      <w:r w:rsidRPr="00F560B0">
        <w:t xml:space="preserve"> also afforded a lower Ni dispersion of 3.1%. The higher dispersion of Ni/SiO</w:t>
      </w:r>
      <w:r w:rsidRPr="00F560B0">
        <w:rPr>
          <w:vertAlign w:val="subscript"/>
        </w:rPr>
        <w:t>2</w:t>
      </w:r>
      <w:r w:rsidRPr="00F560B0">
        <w:t>-DP and Ni/Al</w:t>
      </w:r>
      <w:r w:rsidRPr="00F560B0">
        <w:rPr>
          <w:vertAlign w:val="subscript"/>
        </w:rPr>
        <w:t>2</w:t>
      </w:r>
      <w:r w:rsidRPr="00F560B0">
        <w:t>O</w:t>
      </w:r>
      <w:r w:rsidRPr="00F560B0">
        <w:rPr>
          <w:vertAlign w:val="subscript"/>
        </w:rPr>
        <w:t>3</w:t>
      </w:r>
      <w:r w:rsidRPr="00F560B0">
        <w:t xml:space="preserve">-DP may result in their higher activity. The chemisorption results are consistent with transmission electron microscopy (TEM) results obtained, </w:t>
      </w:r>
      <w:r w:rsidR="00B84245" w:rsidRPr="00F560B0">
        <w:t xml:space="preserve">where catalysts prepared by DP methods have smaller particle sizes than the others (Fig. S1). Other </w:t>
      </w:r>
      <w:bookmarkStart w:id="15" w:name="OLE_LINK59"/>
      <w:bookmarkStart w:id="16" w:name="OLE_LINK61"/>
      <w:r w:rsidR="00B84245" w:rsidRPr="00F560B0">
        <w:t>Al</w:t>
      </w:r>
      <w:r w:rsidR="00B84245" w:rsidRPr="00F560B0">
        <w:rPr>
          <w:vertAlign w:val="subscript"/>
        </w:rPr>
        <w:t>2</w:t>
      </w:r>
      <w:r w:rsidR="00B84245" w:rsidRPr="00F560B0">
        <w:t>O</w:t>
      </w:r>
      <w:r w:rsidR="00B84245" w:rsidRPr="00F560B0">
        <w:rPr>
          <w:vertAlign w:val="subscript"/>
        </w:rPr>
        <w:t>3</w:t>
      </w:r>
      <w:bookmarkEnd w:id="15"/>
      <w:bookmarkEnd w:id="16"/>
      <w:r w:rsidR="00B84245" w:rsidRPr="00F560B0">
        <w:rPr>
          <w:vertAlign w:val="subscript"/>
        </w:rPr>
        <w:t xml:space="preserve"> </w:t>
      </w:r>
      <w:r w:rsidR="00B84245" w:rsidRPr="00F560B0">
        <w:t xml:space="preserve">supports with different morphology were prepared, including </w:t>
      </w:r>
      <w:bookmarkStart w:id="17" w:name="OLE_LINK19"/>
      <w:bookmarkStart w:id="18" w:name="OLE_LINK20"/>
      <w:r w:rsidR="00B84245" w:rsidRPr="00F560B0">
        <w:t>Al</w:t>
      </w:r>
      <w:r w:rsidR="00B84245" w:rsidRPr="00F560B0">
        <w:rPr>
          <w:vertAlign w:val="subscript"/>
        </w:rPr>
        <w:t>2</w:t>
      </w:r>
      <w:r w:rsidR="00B84245" w:rsidRPr="00F560B0">
        <w:t>O</w:t>
      </w:r>
      <w:r w:rsidR="00B84245" w:rsidRPr="00F560B0">
        <w:rPr>
          <w:vertAlign w:val="subscript"/>
        </w:rPr>
        <w:t>3</w:t>
      </w:r>
      <w:r w:rsidR="00B84245" w:rsidRPr="00F560B0">
        <w:t>-nanoplates and Al</w:t>
      </w:r>
      <w:r w:rsidR="00B84245" w:rsidRPr="00F560B0">
        <w:rPr>
          <w:vertAlign w:val="subscript"/>
        </w:rPr>
        <w:t>2</w:t>
      </w:r>
      <w:r w:rsidR="00B84245" w:rsidRPr="00F560B0">
        <w:t>O</w:t>
      </w:r>
      <w:r w:rsidR="00B84245" w:rsidRPr="00F560B0">
        <w:rPr>
          <w:vertAlign w:val="subscript"/>
        </w:rPr>
        <w:t>3</w:t>
      </w:r>
      <w:r w:rsidR="00B84245" w:rsidRPr="00F560B0">
        <w:t>-nanorods</w:t>
      </w:r>
      <w:bookmarkEnd w:id="17"/>
      <w:bookmarkEnd w:id="18"/>
      <w:r w:rsidR="00D05576" w:rsidRPr="00F560B0">
        <w:t>.</w:t>
      </w:r>
      <w:r w:rsidR="00B84245" w:rsidRPr="00F560B0">
        <w:rPr>
          <w:color w:val="000000" w:themeColor="text1"/>
        </w:rPr>
        <w:fldChar w:fldCharType="begin"/>
      </w:r>
      <w:r w:rsidR="00D91C3C" w:rsidRPr="00F560B0">
        <w:rPr>
          <w:color w:val="000000" w:themeColor="text1"/>
        </w:rPr>
        <w:instrText xml:space="preserve"> ADDIN EN.CITE &lt;EndNote&gt;&lt;Cite&gt;&lt;Author&gt;Bell&lt;/Author&gt;&lt;Year&gt;2015&lt;/Year&gt;&lt;RecNum&gt;237&lt;/RecNum&gt;&lt;DisplayText&gt;&lt;style face="superscript"&gt;46&lt;/style&gt;&lt;/DisplayText&gt;&lt;record&gt;&lt;rec-number&gt;237&lt;/rec-number&gt;&lt;foreign-keys&gt;&lt;key app="EN" db-id="dz9rprt985srtser95dxptzl2a592ftdvzdr" timestamp="1509692607"&gt;237&lt;/key&gt;&lt;key app="ENWeb" db-id=""&gt;0&lt;/key&gt;&lt;/foreign-keys&gt;&lt;ref-type name="Journal Article"&gt;17&lt;/ref-type&gt;&lt;contributors&gt;&lt;authors&gt;&lt;author&gt;Bell, T. E.&lt;/author&gt;&lt;author&gt;González-Carballo, J. M.&lt;/author&gt;&lt;author&gt;Tooze, R. P.&lt;/author&gt;&lt;author&gt;Torrente-Murciano, L.&lt;/author&gt;&lt;/authors&gt;&lt;/contributors&gt;&lt;titles&gt;&lt;title&gt;Single-Step Synthesis of Nanostructured γ-Alumina with Solvent Reusability to Maximise Yield and Morphological Purity&lt;/title&gt;&lt;secondary-title&gt;J. Mater. Chem. A&lt;/secondary-title&gt;&lt;/titles&gt;&lt;periodical&gt;&lt;full-title&gt;J. Mater. Chem. A&lt;/full-title&gt;&lt;/periodical&gt;&lt;pages&gt;6196-6201&lt;/pages&gt;&lt;volume&gt;3&lt;/volume&gt;&lt;number&gt;11&lt;/number&gt;&lt;dates&gt;&lt;year&gt;2015&lt;/year&gt;&lt;/dates&gt;&lt;isbn&gt;2050-7488&amp;#xD;2050-7496&lt;/isbn&gt;&lt;urls&gt;&lt;/urls&gt;&lt;electronic-resource-num&gt;10.1039/c4ta06692h&lt;/electronic-resource-num&gt;&lt;/record&gt;&lt;/Cite&gt;&lt;/EndNote&gt;</w:instrText>
      </w:r>
      <w:r w:rsidR="00B84245" w:rsidRPr="00F560B0">
        <w:rPr>
          <w:color w:val="000000" w:themeColor="text1"/>
        </w:rPr>
        <w:fldChar w:fldCharType="separate"/>
      </w:r>
      <w:r w:rsidR="00D91C3C" w:rsidRPr="00F560B0">
        <w:rPr>
          <w:noProof/>
          <w:color w:val="000000" w:themeColor="text1"/>
          <w:vertAlign w:val="superscript"/>
        </w:rPr>
        <w:t>46</w:t>
      </w:r>
      <w:r w:rsidR="00B84245" w:rsidRPr="00F560B0">
        <w:rPr>
          <w:color w:val="000000" w:themeColor="text1"/>
        </w:rPr>
        <w:fldChar w:fldCharType="end"/>
      </w:r>
      <w:r w:rsidR="00B84245" w:rsidRPr="00F560B0">
        <w:t xml:space="preserve"> The same preparation methods, i.e., DP and WI, were utilized to prepare the catalysts. The four catalysts (Table 1, entry 12-15) did not outperform </w:t>
      </w:r>
      <w:bookmarkStart w:id="19" w:name="OLE_LINK11"/>
      <w:bookmarkStart w:id="20" w:name="OLE_LINK18"/>
      <w:r w:rsidR="00B84245" w:rsidRPr="00F560B0">
        <w:rPr>
          <w:color w:val="000000" w:themeColor="text1"/>
        </w:rPr>
        <w:t>commercial Al</w:t>
      </w:r>
      <w:r w:rsidR="00B84245" w:rsidRPr="00F560B0">
        <w:rPr>
          <w:color w:val="000000" w:themeColor="text1"/>
          <w:vertAlign w:val="subscript"/>
        </w:rPr>
        <w:t>2</w:t>
      </w:r>
      <w:r w:rsidR="00B84245" w:rsidRPr="00F560B0">
        <w:rPr>
          <w:color w:val="000000" w:themeColor="text1"/>
        </w:rPr>
        <w:t>O</w:t>
      </w:r>
      <w:r w:rsidR="00B84245" w:rsidRPr="00F560B0">
        <w:rPr>
          <w:color w:val="000000" w:themeColor="text1"/>
          <w:vertAlign w:val="subscript"/>
        </w:rPr>
        <w:t>3</w:t>
      </w:r>
      <w:bookmarkEnd w:id="19"/>
      <w:bookmarkEnd w:id="20"/>
      <w:r w:rsidR="00B84245" w:rsidRPr="00F560B0">
        <w:rPr>
          <w:color w:val="000000" w:themeColor="text1"/>
        </w:rPr>
        <w:t>, presumably because of the different acid sites produced on Al</w:t>
      </w:r>
      <w:r w:rsidR="00B84245" w:rsidRPr="00F560B0">
        <w:rPr>
          <w:color w:val="000000" w:themeColor="text1"/>
          <w:vertAlign w:val="subscript"/>
        </w:rPr>
        <w:t>2</w:t>
      </w:r>
      <w:r w:rsidR="00B84245" w:rsidRPr="00F560B0">
        <w:rPr>
          <w:color w:val="000000" w:themeColor="text1"/>
        </w:rPr>
        <w:t>O</w:t>
      </w:r>
      <w:r w:rsidR="00B84245" w:rsidRPr="00F560B0">
        <w:rPr>
          <w:color w:val="000000" w:themeColor="text1"/>
          <w:vertAlign w:val="subscript"/>
        </w:rPr>
        <w:t>3</w:t>
      </w:r>
      <w:r w:rsidR="00B84245" w:rsidRPr="00F560B0">
        <w:rPr>
          <w:color w:val="000000" w:themeColor="text1"/>
        </w:rPr>
        <w:t>-nanoplates and Al</w:t>
      </w:r>
      <w:r w:rsidR="00B84245" w:rsidRPr="00F560B0">
        <w:rPr>
          <w:color w:val="000000" w:themeColor="text1"/>
          <w:vertAlign w:val="subscript"/>
        </w:rPr>
        <w:t>2</w:t>
      </w:r>
      <w:r w:rsidR="00B84245" w:rsidRPr="00F560B0">
        <w:rPr>
          <w:color w:val="000000" w:themeColor="text1"/>
        </w:rPr>
        <w:t>O</w:t>
      </w:r>
      <w:r w:rsidR="00B84245" w:rsidRPr="00F560B0">
        <w:rPr>
          <w:color w:val="000000" w:themeColor="text1"/>
          <w:vertAlign w:val="subscript"/>
        </w:rPr>
        <w:t>3</w:t>
      </w:r>
      <w:r w:rsidR="00B84245" w:rsidRPr="00F560B0">
        <w:rPr>
          <w:color w:val="000000" w:themeColor="text1"/>
        </w:rPr>
        <w:t>-nanorods and the presence of Na residue after their base hydrothermal synthesis</w:t>
      </w:r>
      <w:r w:rsidR="00DD47F1" w:rsidRPr="00F560B0">
        <w:rPr>
          <w:color w:val="000000" w:themeColor="text1"/>
        </w:rPr>
        <w:t>.</w:t>
      </w:r>
      <w:r w:rsidR="00B84245" w:rsidRPr="00F560B0">
        <w:rPr>
          <w:color w:val="000000" w:themeColor="text1"/>
        </w:rPr>
        <w:fldChar w:fldCharType="begin"/>
      </w:r>
      <w:r w:rsidR="00D91C3C" w:rsidRPr="00F560B0">
        <w:rPr>
          <w:color w:val="000000" w:themeColor="text1"/>
        </w:rPr>
        <w:instrText xml:space="preserve"> ADDIN EN.CITE &lt;EndNote&gt;&lt;Cite&gt;&lt;Author&gt;Bell&lt;/Author&gt;&lt;Year&gt;2017&lt;/Year&gt;&lt;RecNum&gt;238&lt;/RecNum&gt;&lt;DisplayText&gt;&lt;style face="superscript"&gt;50&lt;/style&gt;&lt;/DisplayText&gt;&lt;record&gt;&lt;rec-number&gt;238&lt;/rec-number&gt;&lt;foreign-keys&gt;&lt;key app="EN" db-id="dz9rprt985srtser95dxptzl2a592ftdvzdr" timestamp="1510311664"&gt;238&lt;/key&gt;&lt;key app="ENWeb" db-id=""&gt;0&lt;/key&gt;&lt;/foreign-keys&gt;&lt;ref-type name="Journal Article"&gt;17&lt;/ref-type&gt;&lt;contributors&gt;&lt;authors&gt;&lt;author&gt;Bell, T. E.&lt;/author&gt;&lt;author&gt;González-Carballo, J. M.&lt;/author&gt;&lt;author&gt;Tooze, R. P.&lt;/author&gt;&lt;author&gt;Torrente-Murciano, L.&lt;/author&gt;&lt;/authors&gt;&lt;/contributors&gt;&lt;titles&gt;&lt;title&gt;&lt;style face="normal" font="default" size="100%"&gt;γ-Al&lt;/style&gt;&lt;style face="subscript" font="default" size="100%"&gt;2&lt;/style&gt;&lt;style face="normal" font="default" size="100%"&gt;O&lt;/style&gt;&lt;style face="subscript" font="default" size="100%"&gt;3&lt;/style&gt;&lt;style face="normal" font="default" size="100%"&gt; Nanorods with Tuneable Dimensions – A Mechanistic Understanding of Their Hydrothermal Synthesis&lt;/style&gt;&lt;/title&gt;&lt;secondary-title&gt;RSC Adv.&lt;/secondary-title&gt;&lt;/titles&gt;&lt;periodical&gt;&lt;full-title&gt;RSC Advances&lt;/full-title&gt;&lt;abbr-1&gt;RSC Adv.&lt;/abbr-1&gt;&lt;abbr-2&gt;RSC Adv.&lt;/abbr-2&gt;&lt;abbr-3&gt;RSC Adv.&lt;/abbr-3&gt;&lt;/periodical&gt;&lt;pages&gt;22369-22377&lt;/pages&gt;&lt;volume&gt;7&lt;/volume&gt;&lt;number&gt;36&lt;/number&gt;&lt;dates&gt;&lt;year&gt;2017&lt;/year&gt;&lt;/dates&gt;&lt;isbn&gt;2046-2069&lt;/isbn&gt;&lt;urls&gt;&lt;/urls&gt;&lt;electronic-resource-num&gt;10.1039/c7ra02590d&lt;/electronic-resource-num&gt;&lt;/record&gt;&lt;/Cite&gt;&lt;/EndNote&gt;</w:instrText>
      </w:r>
      <w:r w:rsidR="00B84245" w:rsidRPr="00F560B0">
        <w:rPr>
          <w:color w:val="000000" w:themeColor="text1"/>
        </w:rPr>
        <w:fldChar w:fldCharType="separate"/>
      </w:r>
      <w:r w:rsidR="00D91C3C" w:rsidRPr="00F560B0">
        <w:rPr>
          <w:noProof/>
          <w:color w:val="000000" w:themeColor="text1"/>
          <w:vertAlign w:val="superscript"/>
        </w:rPr>
        <w:t>50</w:t>
      </w:r>
      <w:r w:rsidR="00B84245" w:rsidRPr="00F560B0">
        <w:rPr>
          <w:color w:val="000000" w:themeColor="text1"/>
        </w:rPr>
        <w:fldChar w:fldCharType="end"/>
      </w:r>
      <w:r w:rsidR="00B84245" w:rsidRPr="00F560B0">
        <w:t xml:space="preserve"> Three peaks at 44.2°, 51.6°, and 76.2° were observed in the XRD pattern of reduced Ni/Al</w:t>
      </w:r>
      <w:r w:rsidR="00B84245" w:rsidRPr="00F560B0">
        <w:rPr>
          <w:vertAlign w:val="subscript"/>
        </w:rPr>
        <w:t>2</w:t>
      </w:r>
      <w:r w:rsidR="00B84245" w:rsidRPr="00F560B0">
        <w:t>O</w:t>
      </w:r>
      <w:r w:rsidR="00B84245" w:rsidRPr="00F560B0">
        <w:rPr>
          <w:vertAlign w:val="subscript"/>
        </w:rPr>
        <w:t>3</w:t>
      </w:r>
      <w:r w:rsidR="00B84245" w:rsidRPr="00F560B0">
        <w:t>-DP catalyst (Fig. S2), ascribable to (111), (200) and (220) crystal phases of Ni nanoparticles respectively</w:t>
      </w:r>
      <w:r w:rsidR="00DD47F1" w:rsidRPr="00F560B0">
        <w:t>,</w:t>
      </w:r>
      <w:r w:rsidR="00B84245" w:rsidRPr="00F560B0">
        <w:fldChar w:fldCharType="begin"/>
      </w:r>
      <w:r w:rsidR="00D91C3C" w:rsidRPr="00F560B0">
        <w:instrText xml:space="preserve"> ADDIN EN.CITE &lt;EndNote&gt;&lt;Cite&gt;&lt;Author&gt;Kim&lt;/Author&gt;&lt;Year&gt;2014&lt;/Year&gt;&lt;RecNum&gt;385&lt;/RecNum&gt;&lt;DisplayText&gt;&lt;style face="superscript"&gt;51&lt;/style&gt;&lt;/DisplayText&gt;&lt;record&gt;&lt;rec-number&gt;385&lt;/rec-number&gt;&lt;foreign-keys&gt;&lt;key app="EN" db-id="dz9rprt985srtser95dxptzl2a592ftdvzdr" timestamp="1530427476"&gt;385&lt;/key&gt;&lt;key app="ENWeb" db-id=""&gt;0&lt;/key&gt;&lt;/foreign-keys&gt;&lt;ref-type name="Journal Article"&gt;17&lt;/ref-type&gt;&lt;contributors&gt;&lt;authors&gt;&lt;author&gt;Kim, C.&lt;/author&gt;&lt;author&gt;Kim, C.&lt;/author&gt;&lt;author&gt;Lee, K.&lt;/author&gt;&lt;author&gt;Lee, H.&lt;/author&gt;&lt;/authors&gt;&lt;/contributors&gt;&lt;auth-address&gt;Department of Chemical and Biomolecular Engineering, Yonsei University, Seoul 120-749, South Korea.&lt;/auth-address&gt;&lt;titles&gt;&lt;title&gt;Shaped Ni nanoparticles with an unconventional hcp crystalline structure&lt;/title&gt;&lt;secondary-title&gt;Chem Commun (Camb)&lt;/secondary-title&gt;&lt;/titles&gt;&lt;periodical&gt;&lt;full-title&gt;Chem Commun (Camb)&lt;/full-title&gt;&lt;abbr-1&gt;Chem. Commun.&lt;/abbr-1&gt;&lt;abbr-2&gt;Chem. Commun.&lt;/abbr-2&gt;&lt;abbr-3&gt;Chem. Commun.&lt;/abbr-3&gt;&lt;/periodical&gt;&lt;pages&gt;6353-6&lt;/pages&gt;&lt;volume&gt;50&lt;/volume&gt;&lt;number&gt;48&lt;/number&gt;&lt;dates&gt;&lt;year&gt;2014&lt;/year&gt;&lt;pub-dates&gt;&lt;date&gt;Jun 18&lt;/date&gt;&lt;/pub-dates&gt;&lt;/dates&gt;&lt;isbn&gt;1364-548X (Electronic)&amp;#xD;1359-7345 (Linking)&lt;/isbn&gt;&lt;accession-num&gt;24799043&lt;/accession-num&gt;&lt;urls&gt;&lt;related-urls&gt;&lt;url&gt;https://www.ncbi.nlm.nih.gov/pubmed/24799043&lt;/url&gt;&lt;/related-urls&gt;&lt;/urls&gt;&lt;electronic-resource-num&gt;10.1039/c4cc02528h&lt;/electronic-resource-num&gt;&lt;/record&gt;&lt;/Cite&gt;&lt;/EndNote&gt;</w:instrText>
      </w:r>
      <w:r w:rsidR="00B84245" w:rsidRPr="00F560B0">
        <w:fldChar w:fldCharType="separate"/>
      </w:r>
      <w:r w:rsidR="00D91C3C" w:rsidRPr="00F560B0">
        <w:rPr>
          <w:noProof/>
          <w:vertAlign w:val="superscript"/>
        </w:rPr>
        <w:t>51</w:t>
      </w:r>
      <w:r w:rsidR="00B84245" w:rsidRPr="00F560B0">
        <w:fldChar w:fldCharType="end"/>
      </w:r>
      <w:r w:rsidR="00B84245" w:rsidRPr="00F560B0">
        <w:t xml:space="preserve"> while no peak for </w:t>
      </w:r>
      <w:proofErr w:type="spellStart"/>
      <w:r w:rsidR="00B84245" w:rsidRPr="00F560B0">
        <w:t>NiO</w:t>
      </w:r>
      <w:proofErr w:type="spellEnd"/>
      <w:r w:rsidR="00B84245" w:rsidRPr="00F560B0">
        <w:t xml:space="preserve"> was observed</w:t>
      </w:r>
      <w:r w:rsidR="00DD47F1" w:rsidRPr="00F560B0">
        <w:t>,</w:t>
      </w:r>
      <w:r w:rsidR="00B84245" w:rsidRPr="00F560B0">
        <w:fldChar w:fldCharType="begin"/>
      </w:r>
      <w:r w:rsidR="00D91C3C" w:rsidRPr="00F560B0">
        <w:instrText xml:space="preserve"> ADDIN EN.CITE &lt;EndNote&gt;&lt;Cite&gt;&lt;Author&gt;Phan&lt;/Author&gt;&lt;Year&gt;2018&lt;/Year&gt;&lt;RecNum&gt;390&lt;/RecNum&gt;&lt;DisplayText&gt;&lt;style face="superscript"&gt;52&lt;/style&gt;&lt;/DisplayText&gt;&lt;record&gt;&lt;rec-number&gt;390&lt;/rec-number&gt;&lt;foreign-keys&gt;&lt;key app="EN" db-id="dz9rprt985srtser95dxptzl2a592ftdvzdr" timestamp="1530432227"&gt;390&lt;/key&gt;&lt;key app="ENWeb" db-id=""&gt;0&lt;/key&gt;&lt;/foreign-keys&gt;&lt;ref-type name="Journal Article"&gt;17&lt;/ref-type&gt;&lt;contributors&gt;&lt;authors&gt;&lt;author&gt;Phan, Thanh Son&lt;/author&gt;&lt;author&gt;Sane, Abdoul Razac&lt;/author&gt;&lt;author&gt;Rêgo de Vasconcelos, Bruna&lt;/author&gt;&lt;author&gt;Nzihou, Ange&lt;/author&gt;&lt;author&gt;Sharrock, Patrick&lt;/author&gt;&lt;author&gt;Grouset, Didier&lt;/author&gt;&lt;author&gt;Pham Minh, Doan&lt;/author&gt;&lt;/authors&gt;&lt;/contributors&gt;&lt;titles&gt;&lt;title&gt;Hydroxyapatite supported bimetallic cobalt and nickel catalysts for syngas production from dry reforming of methane&lt;/title&gt;&lt;secondary-title&gt;Applied Catalysis B: Environmental&lt;/secondary-title&gt;&lt;/titles&gt;&lt;periodical&gt;&lt;full-title&gt;Applied Catalysis B: Environmental&lt;/full-title&gt;&lt;abbr-1&gt;Appl. Catal., B&lt;/abbr-1&gt;&lt;abbr-2&gt;Appl. Catal., B&lt;/abbr-2&gt;&lt;abbr-3&gt;Appl. Catal., B&lt;/abbr-3&gt;&lt;/periodical&gt;&lt;pages&gt;310-321&lt;/pages&gt;&lt;volume&gt;224&lt;/volume&gt;&lt;dates&gt;&lt;year&gt;2018&lt;/year&gt;&lt;/dates&gt;&lt;isbn&gt;09263373&lt;/isbn&gt;&lt;urls&gt;&lt;/urls&gt;&lt;electronic-resource-num&gt;10.1016/j.apcatb.2017.10.063&lt;/electronic-resource-num&gt;&lt;/record&gt;&lt;/Cite&gt;&lt;/EndNote&gt;</w:instrText>
      </w:r>
      <w:r w:rsidR="00B84245" w:rsidRPr="00F560B0">
        <w:fldChar w:fldCharType="separate"/>
      </w:r>
      <w:r w:rsidR="00D91C3C" w:rsidRPr="00F560B0">
        <w:rPr>
          <w:noProof/>
          <w:vertAlign w:val="superscript"/>
        </w:rPr>
        <w:t>52</w:t>
      </w:r>
      <w:r w:rsidR="00B84245" w:rsidRPr="00F560B0">
        <w:fldChar w:fldCharType="end"/>
      </w:r>
      <w:r w:rsidR="00B84245" w:rsidRPr="00F560B0">
        <w:t xml:space="preserve"> indicating </w:t>
      </w:r>
      <w:r w:rsidR="00DD47F1" w:rsidRPr="00F560B0">
        <w:t xml:space="preserve">very small amount of </w:t>
      </w:r>
      <w:proofErr w:type="spellStart"/>
      <w:r w:rsidR="00DD47F1" w:rsidRPr="00F560B0">
        <w:t>NiO</w:t>
      </w:r>
      <w:proofErr w:type="spellEnd"/>
      <w:r w:rsidR="00DD47F1" w:rsidRPr="00F560B0">
        <w:t xml:space="preserve"> existing, if any,</w:t>
      </w:r>
      <w:r w:rsidR="00B84245" w:rsidRPr="00F560B0">
        <w:t xml:space="preserve"> under treatment conditions.</w:t>
      </w:r>
    </w:p>
    <w:p w14:paraId="6F34A36D" w14:textId="5EE1D2A0" w:rsidR="001B6187" w:rsidRPr="00F560B0" w:rsidRDefault="001B6187" w:rsidP="00F50CC5">
      <w:pPr>
        <w:pStyle w:val="RSCB02ArticleText"/>
        <w:spacing w:after="120"/>
        <w:ind w:firstLine="284"/>
      </w:pPr>
      <w:r w:rsidRPr="00F560B0">
        <w:t>Reaction parameters were further scrutinized using the Ni/Al</w:t>
      </w:r>
      <w:r w:rsidRPr="00F560B0">
        <w:rPr>
          <w:vertAlign w:val="subscript"/>
        </w:rPr>
        <w:t>2</w:t>
      </w:r>
      <w:r w:rsidRPr="00F560B0">
        <w:t>O</w:t>
      </w:r>
      <w:r w:rsidRPr="00F560B0">
        <w:rPr>
          <w:vertAlign w:val="subscript"/>
        </w:rPr>
        <w:t>3</w:t>
      </w:r>
      <w:r w:rsidRPr="00F560B0">
        <w:t xml:space="preserve">-DP catalyst. The product yield increased linearly with increased catalyst loading from 15 mg to 50 mg (Fig. S3). Further increasing the catalyst amount did not lead to a proportional increase of product yield, presumably due to the reaction was approaching equilibrium. When the reaction temperature increased from 150 °C to 230 °C (Fig. S4), a monotonic increase of hexanenitrile yield from 26% to 82% was observed. This is exactly as expected, because dehydrogenation of the substrate is </w:t>
      </w:r>
      <w:proofErr w:type="spellStart"/>
      <w:r w:rsidRPr="00F560B0">
        <w:t>favored</w:t>
      </w:r>
      <w:proofErr w:type="spellEnd"/>
      <w:r w:rsidRPr="00F560B0">
        <w:t xml:space="preserve"> at high temperature both thermodynamically (see page </w:t>
      </w:r>
      <w:r w:rsidRPr="00F560B0">
        <w:rPr>
          <w:rFonts w:eastAsia="MS Mincho" w:hint="eastAsia"/>
          <w:lang w:eastAsia="ja-JP"/>
        </w:rPr>
        <w:t xml:space="preserve">S2 </w:t>
      </w:r>
      <w:r w:rsidRPr="00F560B0">
        <w:t xml:space="preserve">in the </w:t>
      </w:r>
      <w:r w:rsidR="00547C56" w:rsidRPr="00F560B0">
        <w:t>Electronic Supplementary Information</w:t>
      </w:r>
      <w:r w:rsidRPr="00F560B0">
        <w:t>) and kinetically.  Decreasing gas hourly space velocity (GHSV) by mixing catalyst with quartz sands did not induce substantial change of reactivity (Table 1, entry 19). With 100 mg catalyst, increased temperature also induced increased activity, and at 230 °C, quantitative formation of hexanenitrile was observed at a GHSV of 1.12 × 10</w:t>
      </w:r>
      <w:r w:rsidRPr="00F560B0">
        <w:rPr>
          <w:vertAlign w:val="superscript"/>
        </w:rPr>
        <w:t>4</w:t>
      </w:r>
      <w:r w:rsidRPr="00F560B0">
        <w:t xml:space="preserve"> h</w:t>
      </w:r>
      <w:r w:rsidRPr="00F560B0">
        <w:rPr>
          <w:vertAlign w:val="superscript"/>
        </w:rPr>
        <w:t>-1</w:t>
      </w:r>
      <w:r w:rsidRPr="00F560B0">
        <w:t xml:space="preserve"> (Table 1, entry 16-18), mainly due to the elimination of 1-hexylamine </w:t>
      </w:r>
      <w:r w:rsidRPr="00F560B0">
        <w:rPr>
          <w:i/>
        </w:rPr>
        <w:t>via</w:t>
      </w:r>
      <w:r w:rsidRPr="00F560B0">
        <w:t xml:space="preserve"> further dehydrogenation into nitrile product. Close to 100% selectivity can be achieved under optimized conditions, highlighting the feasibility of continuous production of organic nitrile compounds from alcohol without complex post-reaction treatment.</w:t>
      </w:r>
    </w:p>
    <w:p w14:paraId="516E84C8" w14:textId="77777777" w:rsidR="001B6187" w:rsidRPr="00F560B0" w:rsidRDefault="001B6187" w:rsidP="001B6187">
      <w:pPr>
        <w:pStyle w:val="RSCB06BHeadingSub-Section"/>
      </w:pPr>
      <w:r w:rsidRPr="00F560B0">
        <w:t xml:space="preserve">3.2 Reaction pathway </w:t>
      </w:r>
    </w:p>
    <w:p w14:paraId="17E8D3FC" w14:textId="48B68485" w:rsidR="00B45079" w:rsidRPr="00F560B0" w:rsidRDefault="001B6187" w:rsidP="001B3FFA">
      <w:pPr>
        <w:pStyle w:val="RSCB02ArticleText"/>
        <w:rPr>
          <w:rStyle w:val="RSCB02ArticleTextChar"/>
        </w:rPr>
        <w:sectPr w:rsidR="00B45079" w:rsidRPr="00F560B0" w:rsidSect="001B3FFA">
          <w:type w:val="continuous"/>
          <w:pgSz w:w="11907" w:h="16840" w:code="9"/>
          <w:pgMar w:top="1009" w:right="851" w:bottom="1758" w:left="851" w:header="851" w:footer="1049" w:gutter="0"/>
          <w:cols w:num="2" w:space="227"/>
          <w:titlePg/>
          <w:docGrid w:linePitch="360"/>
        </w:sectPr>
      </w:pPr>
      <w:r w:rsidRPr="00F560B0">
        <w:rPr>
          <w:rStyle w:val="RSCB02ArticleTextChar"/>
        </w:rPr>
        <w:t xml:space="preserve">Two reaction pathways from alcohol to nitrile are considered, as shown in Scheme 2. Pathway </w:t>
      </w:r>
      <w:r w:rsidRPr="00F560B0">
        <w:rPr>
          <w:rStyle w:val="RSCB02ArticleTextChar"/>
          <w:b/>
        </w:rPr>
        <w:t>I</w:t>
      </w:r>
      <w:r w:rsidRPr="00F560B0">
        <w:rPr>
          <w:rStyle w:val="RSCB02ArticleTextChar"/>
        </w:rPr>
        <w:t xml:space="preserve"> follows an S</w:t>
      </w:r>
      <w:r w:rsidRPr="00F560B0">
        <w:rPr>
          <w:rStyle w:val="RSCB02ArticleTextChar"/>
          <w:vertAlign w:val="subscript"/>
        </w:rPr>
        <w:t>N</w:t>
      </w:r>
      <w:r w:rsidRPr="00F560B0">
        <w:rPr>
          <w:rStyle w:val="RSCB02ArticleTextChar"/>
        </w:rPr>
        <w:t xml:space="preserve">2 mechanism, </w:t>
      </w:r>
      <w:r w:rsidR="00163703" w:rsidRPr="00F560B0">
        <w:rPr>
          <w:rStyle w:val="RSCB02ArticleTextChar"/>
        </w:rPr>
        <w:t>where a NH</w:t>
      </w:r>
      <w:r w:rsidR="00163703" w:rsidRPr="00F560B0">
        <w:rPr>
          <w:rStyle w:val="RSCB02ArticleTextChar"/>
          <w:vertAlign w:val="subscript"/>
        </w:rPr>
        <w:t>3</w:t>
      </w:r>
      <w:r w:rsidR="00163703" w:rsidRPr="00F560B0">
        <w:rPr>
          <w:rStyle w:val="RSCB02ArticleTextChar"/>
        </w:rPr>
        <w:t xml:space="preserve"> molecule directly attacks the </w:t>
      </w:r>
      <w:bookmarkStart w:id="21" w:name="OLE_LINK14"/>
      <w:r w:rsidR="00163703" w:rsidRPr="00F560B0">
        <w:rPr>
          <w:rStyle w:val="RSCB02ArticleTextChar"/>
        </w:rPr>
        <w:t>α-carbon</w:t>
      </w:r>
      <w:bookmarkEnd w:id="21"/>
      <w:r w:rsidR="00163703" w:rsidRPr="00F560B0">
        <w:rPr>
          <w:rStyle w:val="RSCB02ArticleTextChar"/>
        </w:rPr>
        <w:t xml:space="preserve">, inducing simultaneous C–O bond cleavage and C–N bond formation. This leads to the formation of a primary amine, which further undergoes dehydrogenation to produce a nitrile product </w:t>
      </w:r>
      <w:r w:rsidR="00B45079" w:rsidRPr="00F560B0">
        <w:rPr>
          <w:rStyle w:val="RSCB02ArticleTextChar"/>
        </w:rPr>
        <w:br w:type="column"/>
      </w:r>
      <w:r w:rsidR="00B45079" w:rsidRPr="00F560B0">
        <w:rPr>
          <w:rStyle w:val="RSCB02ArticleTextChar"/>
        </w:rPr>
        <w:br w:type="column"/>
      </w:r>
      <w:r w:rsidR="00996026" w:rsidRPr="00F560B0">
        <w:rPr>
          <w:rFonts w:ascii="Arial" w:hAnsi="Arial" w:cs="Arial"/>
          <w:noProof/>
          <w:lang w:eastAsia="en-GB"/>
        </w:rPr>
        <w:drawing>
          <wp:anchor distT="0" distB="0" distL="114300" distR="114300" simplePos="0" relativeHeight="251658240" behindDoc="0" locked="0" layoutInCell="1" allowOverlap="1" wp14:anchorId="1F393F54" wp14:editId="703E7D55">
            <wp:simplePos x="0" y="0"/>
            <wp:positionH relativeFrom="margin">
              <wp:posOffset>1459230</wp:posOffset>
            </wp:positionH>
            <wp:positionV relativeFrom="paragraph">
              <wp:posOffset>0</wp:posOffset>
            </wp:positionV>
            <wp:extent cx="4207362" cy="1334553"/>
            <wp:effectExtent l="0" t="0" r="3175"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cheme 2.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207362" cy="1334553"/>
                    </a:xfrm>
                    <a:prstGeom prst="rect">
                      <a:avLst/>
                    </a:prstGeom>
                  </pic:spPr>
                </pic:pic>
              </a:graphicData>
            </a:graphic>
          </wp:anchor>
        </w:drawing>
      </w:r>
    </w:p>
    <w:p w14:paraId="5A193087" w14:textId="77777777" w:rsidR="00B45079" w:rsidRPr="00F560B0" w:rsidRDefault="00B45079" w:rsidP="001B3FFA">
      <w:pPr>
        <w:pStyle w:val="RSCB02ArticleText"/>
        <w:rPr>
          <w:rStyle w:val="RSCB02ArticleTextChar"/>
        </w:rPr>
      </w:pPr>
    </w:p>
    <w:p w14:paraId="13679DE9" w14:textId="77777777" w:rsidR="00B45079" w:rsidRPr="00F560B0" w:rsidRDefault="00B45079" w:rsidP="001B3FFA">
      <w:pPr>
        <w:pStyle w:val="RSCB02ArticleText"/>
        <w:rPr>
          <w:rStyle w:val="RSCB02ArticleTextChar"/>
        </w:rPr>
      </w:pPr>
    </w:p>
    <w:p w14:paraId="0921B895" w14:textId="77777777" w:rsidR="00B45079" w:rsidRPr="00F560B0" w:rsidRDefault="00B45079" w:rsidP="001B3FFA">
      <w:pPr>
        <w:pStyle w:val="RSCB02ArticleText"/>
        <w:rPr>
          <w:rStyle w:val="RSCB02ArticleTextChar"/>
        </w:rPr>
      </w:pPr>
    </w:p>
    <w:p w14:paraId="6DB2E3CC" w14:textId="77777777" w:rsidR="00B45079" w:rsidRPr="00F560B0" w:rsidRDefault="00B45079" w:rsidP="001B3FFA">
      <w:pPr>
        <w:pStyle w:val="RSCB02ArticleText"/>
        <w:rPr>
          <w:rStyle w:val="RSCB02ArticleTextChar"/>
        </w:rPr>
      </w:pPr>
    </w:p>
    <w:p w14:paraId="02DA07BE" w14:textId="77777777" w:rsidR="00B45079" w:rsidRPr="00F560B0" w:rsidRDefault="00B45079" w:rsidP="001B3FFA">
      <w:pPr>
        <w:pStyle w:val="RSCB02ArticleText"/>
        <w:rPr>
          <w:rStyle w:val="RSCB02ArticleTextChar"/>
        </w:rPr>
      </w:pPr>
    </w:p>
    <w:p w14:paraId="0167B69B" w14:textId="77777777" w:rsidR="00B45079" w:rsidRPr="00F560B0" w:rsidRDefault="00B45079" w:rsidP="001B3FFA">
      <w:pPr>
        <w:pStyle w:val="RSCB02ArticleText"/>
        <w:rPr>
          <w:rStyle w:val="RSCB02ArticleTextChar"/>
        </w:rPr>
      </w:pPr>
    </w:p>
    <w:p w14:paraId="02D4FCBB" w14:textId="77777777" w:rsidR="00B45079" w:rsidRPr="00F560B0" w:rsidRDefault="00B45079" w:rsidP="001B3FFA">
      <w:pPr>
        <w:pStyle w:val="RSCB02ArticleText"/>
        <w:rPr>
          <w:rStyle w:val="RSCB02ArticleTextChar"/>
        </w:rPr>
      </w:pPr>
    </w:p>
    <w:p w14:paraId="3FF040AF" w14:textId="77777777" w:rsidR="006956B7" w:rsidRPr="00F560B0" w:rsidRDefault="006956B7" w:rsidP="001B3FFA">
      <w:pPr>
        <w:pStyle w:val="RSCB02ArticleText"/>
        <w:rPr>
          <w:rStyle w:val="RSCB02ArticleTextChar"/>
        </w:rPr>
      </w:pPr>
    </w:p>
    <w:p w14:paraId="7EEE4D79" w14:textId="77777777" w:rsidR="00B45079" w:rsidRPr="00F560B0" w:rsidRDefault="00B45079" w:rsidP="00B45079">
      <w:pPr>
        <w:pStyle w:val="RSCI05CaptiontoFigureSchemeChartwithbottombar"/>
      </w:pPr>
      <w:bookmarkStart w:id="22" w:name="_Ref447906823"/>
      <w:r w:rsidRPr="00F560B0">
        <w:rPr>
          <w:b/>
        </w:rPr>
        <w:t>Scheme</w:t>
      </w:r>
      <w:bookmarkEnd w:id="22"/>
      <w:r w:rsidRPr="00F560B0">
        <w:rPr>
          <w:b/>
        </w:rPr>
        <w:t xml:space="preserve"> 2</w:t>
      </w:r>
      <w:r w:rsidRPr="00F560B0">
        <w:t xml:space="preserve"> Two possible reaction schemes from alcohols to nitriles.</w:t>
      </w:r>
    </w:p>
    <w:p w14:paraId="171F2474" w14:textId="77777777" w:rsidR="00B45079" w:rsidRPr="00F560B0" w:rsidRDefault="00B45079" w:rsidP="001B3FFA">
      <w:pPr>
        <w:pStyle w:val="RSCB02ArticleText"/>
        <w:rPr>
          <w:rStyle w:val="RSCB02ArticleTextChar"/>
        </w:rPr>
        <w:sectPr w:rsidR="00B45079" w:rsidRPr="00F560B0" w:rsidSect="00B45079">
          <w:type w:val="continuous"/>
          <w:pgSz w:w="11907" w:h="16840" w:code="9"/>
          <w:pgMar w:top="1009" w:right="851" w:bottom="1758" w:left="851" w:header="851" w:footer="1049" w:gutter="0"/>
          <w:cols w:space="227"/>
          <w:titlePg/>
          <w:docGrid w:linePitch="360"/>
        </w:sectPr>
      </w:pPr>
    </w:p>
    <w:p w14:paraId="28FB911A" w14:textId="04C3057F" w:rsidR="00B975F3" w:rsidRPr="00F560B0" w:rsidRDefault="00B975F3" w:rsidP="00B975F3">
      <w:pPr>
        <w:pStyle w:val="RSCB02ArticleText"/>
      </w:pPr>
      <w:proofErr w:type="gramStart"/>
      <w:r w:rsidRPr="00F560B0">
        <w:rPr>
          <w:rStyle w:val="RSCB02ArticleTextChar"/>
        </w:rPr>
        <w:t>together</w:t>
      </w:r>
      <w:proofErr w:type="gramEnd"/>
      <w:r w:rsidRPr="00F560B0">
        <w:rPr>
          <w:rStyle w:val="RSCB02ArticleTextChar"/>
        </w:rPr>
        <w:t xml:space="preserve"> with two hydrogen molecules. In pathway </w:t>
      </w:r>
      <w:r w:rsidRPr="00F560B0">
        <w:rPr>
          <w:rStyle w:val="RSCB02ArticleTextChar"/>
          <w:b/>
        </w:rPr>
        <w:t>II</w:t>
      </w:r>
      <w:r w:rsidRPr="00F560B0">
        <w:rPr>
          <w:rStyle w:val="RSCB02ArticleTextChar"/>
        </w:rPr>
        <w:t>, alcohols undergo dehydrogenation to form aldehydes, and then the a</w:t>
      </w:r>
      <w:r w:rsidRPr="00F560B0">
        <w:t>ldehydes react with ammonia to produce the imine intermediates.</w:t>
      </w:r>
      <w:r w:rsidRPr="00F560B0">
        <w:rPr>
          <w:vertAlign w:val="superscript"/>
        </w:rPr>
        <w:fldChar w:fldCharType="begin"/>
      </w:r>
      <w:r w:rsidRPr="00F560B0">
        <w:rPr>
          <w:vertAlign w:val="superscript"/>
        </w:rPr>
        <w:instrText xml:space="preserve"> ADDIN EN.CITE &lt;EndNote&gt;&lt;Cite&gt;&lt;Author&gt;Song&lt;/Author&gt;&lt;Year&gt;2018&lt;/Year&gt;&lt;RecNum&gt;352&lt;/RecNum&gt;&lt;DisplayText&gt;&lt;style face="superscript"&gt;53&lt;/style&gt;&lt;/DisplayText&gt;&lt;record&gt;&lt;rec-number&gt;352&lt;/rec-number&gt;&lt;foreign-keys&gt;&lt;key app="EN" db-id="dz9rprt985srtser95dxptzl2a592ftdvzdr" timestamp="1526891464"&gt;352&lt;/key&gt;&lt;/foreign-keys&gt;&lt;ref-type name="Journal Article"&gt;17&lt;/ref-type&gt;&lt;contributors&gt;&lt;authors&gt;&lt;author&gt;Song Song&lt;/author&gt;&lt;author&gt;Yunzhu Wang&lt;/author&gt;&lt;author&gt;Ning Yan&lt;/author&gt;&lt;/authors&gt;&lt;/contributors&gt;&lt;titles&gt;&lt;title&gt;A Remarkable Solvent Effect on Reductive Amination of Ketones &lt;/title&gt;&lt;secondary-title&gt;Mol. Catal. &lt;/secondary-title&gt;&lt;/titles&gt;&lt;periodical&gt;&lt;full-title&gt;Mol. Catal.&lt;/full-title&gt;&lt;/periodical&gt;&lt;pages&gt;87-93&lt;/pages&gt;&lt;volume&gt;454&lt;/volume&gt;&lt;dates&gt;&lt;year&gt;2018&lt;/year&gt;&lt;/dates&gt;&lt;urls&gt;&lt;/urls&gt;&lt;electronic-resource-num&gt;DOI: 10.1016/j.mcat.2018.05.017&lt;/electronic-resource-num&gt;&lt;/record&gt;&lt;/Cite&gt;&lt;/EndNote&gt;</w:instrText>
      </w:r>
      <w:r w:rsidRPr="00F560B0">
        <w:rPr>
          <w:vertAlign w:val="superscript"/>
        </w:rPr>
        <w:fldChar w:fldCharType="separate"/>
      </w:r>
      <w:r w:rsidRPr="00F560B0">
        <w:rPr>
          <w:noProof/>
          <w:vertAlign w:val="superscript"/>
        </w:rPr>
        <w:t>53</w:t>
      </w:r>
      <w:r w:rsidRPr="00F560B0">
        <w:rPr>
          <w:vertAlign w:val="superscript"/>
        </w:rPr>
        <w:fldChar w:fldCharType="end"/>
      </w:r>
      <w:r w:rsidRPr="00F560B0">
        <w:t xml:space="preserve"> Imines undergo either a dehydrogenation step to form nitriles directly, or a hydrogenation step to the amine intermediate. The transformations between imine and amine are reversible so that the selectivity towards nitrile is not compromised. In the latter case, the hydrogen comes from the dehydrogenated substrate, which is reminiscent of the pathway in “hydrogen borrowing mechanism” that is well-established in homogeneous catalysis.</w:t>
      </w:r>
      <w:r w:rsidRPr="00F560B0">
        <w:rPr>
          <w:vertAlign w:val="superscript"/>
        </w:rPr>
        <w:fldChar w:fldCharType="begin">
          <w:fldData xml:space="preserve">PEVuZE5vdGU+PENpdGU+PEF1dGhvcj5FZHdhcmRzPC9BdXRob3I+PFllYXI+MjAwNDwvWWVhcj48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</w:fldData>
        </w:fldChar>
      </w:r>
      <w:r w:rsidRPr="00F560B0">
        <w:rPr>
          <w:vertAlign w:val="superscript"/>
        </w:rPr>
        <w:instrText xml:space="preserve"> ADDIN EN.CITE </w:instrText>
      </w:r>
      <w:r w:rsidRPr="00F560B0">
        <w:rPr>
          <w:vertAlign w:val="superscript"/>
        </w:rPr>
        <w:fldChar w:fldCharType="begin">
          <w:fldData xml:space="preserve">PEVuZE5vdGU+PENpdGU+PEF1dGhvcj5FZHdhcmRzPC9BdXRob3I+PFllYXI+MjAwNDwvWWVhcj48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</w:fldData>
        </w:fldChar>
      </w:r>
      <w:r w:rsidRPr="00F560B0">
        <w:rPr>
          <w:vertAlign w:val="superscript"/>
        </w:rPr>
        <w:instrText xml:space="preserve"> ADDIN EN.CITE.DATA </w:instrText>
      </w:r>
      <w:r w:rsidRPr="00F560B0">
        <w:rPr>
          <w:vertAlign w:val="superscript"/>
        </w:rPr>
      </w:r>
      <w:r w:rsidRPr="00F560B0">
        <w:rPr>
          <w:vertAlign w:val="superscript"/>
        </w:rPr>
        <w:fldChar w:fldCharType="end"/>
      </w:r>
      <w:r w:rsidRPr="00F560B0">
        <w:rPr>
          <w:vertAlign w:val="superscript"/>
        </w:rPr>
      </w:r>
      <w:r w:rsidRPr="00F560B0">
        <w:rPr>
          <w:vertAlign w:val="superscript"/>
        </w:rPr>
        <w:fldChar w:fldCharType="separate"/>
      </w:r>
      <w:r w:rsidRPr="00F560B0">
        <w:rPr>
          <w:noProof/>
          <w:vertAlign w:val="superscript"/>
        </w:rPr>
        <w:t>11, 54, 55</w:t>
      </w:r>
      <w:r w:rsidRPr="00F560B0">
        <w:rPr>
          <w:vertAlign w:val="superscript"/>
        </w:rPr>
        <w:fldChar w:fldCharType="end"/>
      </w:r>
    </w:p>
    <w:p w14:paraId="20C6359B" w14:textId="5107880F" w:rsidR="00B45079" w:rsidRPr="00F560B0" w:rsidRDefault="00B45079" w:rsidP="00832BA8">
      <w:pPr>
        <w:pStyle w:val="RSCB02ArticleText"/>
        <w:ind w:firstLine="284"/>
        <w:rPr>
          <w:lang w:val="en-SG"/>
        </w:rPr>
      </w:pPr>
      <w:r w:rsidRPr="00F560B0">
        <w:t>To gather evidence to identify which pathway is dominant, deuterated butanol (</w:t>
      </w:r>
      <w:proofErr w:type="gramStart"/>
      <w:r w:rsidRPr="00F560B0">
        <w:t>CH</w:t>
      </w:r>
      <w:r w:rsidRPr="00F560B0">
        <w:rPr>
          <w:vertAlign w:val="subscript"/>
        </w:rPr>
        <w:t>3</w:t>
      </w:r>
      <w:r w:rsidRPr="00F560B0">
        <w:t>(</w:t>
      </w:r>
      <w:proofErr w:type="gramEnd"/>
      <w:r w:rsidRPr="00F560B0">
        <w:t>CH</w:t>
      </w:r>
      <w:r w:rsidRPr="00F560B0">
        <w:rPr>
          <w:vertAlign w:val="subscript"/>
        </w:rPr>
        <w:t>2</w:t>
      </w:r>
      <w:r w:rsidRPr="00F560B0">
        <w:t>)</w:t>
      </w:r>
      <w:r w:rsidRPr="00F560B0">
        <w:rPr>
          <w:vertAlign w:val="subscript"/>
        </w:rPr>
        <w:t>2</w:t>
      </w:r>
      <w:r w:rsidRPr="00F560B0">
        <w:t>–CD</w:t>
      </w:r>
      <w:r w:rsidRPr="00F560B0">
        <w:rPr>
          <w:vertAlign w:val="subscript"/>
        </w:rPr>
        <w:t>2</w:t>
      </w:r>
      <w:r w:rsidRPr="00F560B0">
        <w:t xml:space="preserve">–OH, 1,1-dideuteriobutan-1-ol) was converted to butylamine with ammonia and hydrogen at 150 °C. A low temperature was chosen and excess hydrogen was supplied to make sure dehydrogenation of butylamine to butanenitrile was </w:t>
      </w:r>
      <w:r w:rsidR="00517A42" w:rsidRPr="00F560B0">
        <w:t>unflavoured</w:t>
      </w:r>
      <w:r w:rsidRPr="00F560B0">
        <w:t xml:space="preserve">. If the reaction follows pathway </w:t>
      </w:r>
      <w:r w:rsidRPr="00F560B0">
        <w:rPr>
          <w:b/>
        </w:rPr>
        <w:t>I</w:t>
      </w:r>
      <w:r w:rsidRPr="00F560B0">
        <w:t>, the major product should be 1-butan-1</w:t>
      </w:r>
      <w:proofErr w:type="gramStart"/>
      <w:r w:rsidRPr="00F560B0">
        <w:t>,1</w:t>
      </w:r>
      <w:proofErr w:type="gramEnd"/>
      <w:r w:rsidRPr="00F560B0">
        <w:t>-d2-amine (CH</w:t>
      </w:r>
      <w:r w:rsidRPr="00F560B0">
        <w:rPr>
          <w:vertAlign w:val="subscript"/>
        </w:rPr>
        <w:t>3</w:t>
      </w:r>
      <w:r w:rsidRPr="00F560B0">
        <w:t>(CH</w:t>
      </w:r>
      <w:r w:rsidRPr="00F560B0">
        <w:rPr>
          <w:vertAlign w:val="subscript"/>
        </w:rPr>
        <w:t>2</w:t>
      </w:r>
      <w:r w:rsidRPr="00F560B0">
        <w:t>)</w:t>
      </w:r>
      <w:r w:rsidRPr="00F560B0">
        <w:rPr>
          <w:vertAlign w:val="subscript"/>
        </w:rPr>
        <w:t>2</w:t>
      </w:r>
      <w:r w:rsidRPr="00F560B0">
        <w:t>-CD</w:t>
      </w:r>
      <w:r w:rsidRPr="00F560B0">
        <w:rPr>
          <w:vertAlign w:val="subscript"/>
        </w:rPr>
        <w:t>2</w:t>
      </w:r>
      <w:r w:rsidRPr="00F560B0">
        <w:t>-NH</w:t>
      </w:r>
      <w:r w:rsidRPr="00F560B0">
        <w:rPr>
          <w:vertAlign w:val="subscript"/>
        </w:rPr>
        <w:t>2</w:t>
      </w:r>
      <w:r w:rsidRPr="00F560B0">
        <w:t xml:space="preserve">, m/z = 75), with </w:t>
      </w:r>
      <w:proofErr w:type="spellStart"/>
      <w:r w:rsidRPr="00F560B0">
        <w:t>deuteration</w:t>
      </w:r>
      <w:proofErr w:type="spellEnd"/>
      <w:r w:rsidRPr="00F560B0">
        <w:t xml:space="preserve"> of both hydrogen at α-carbon. If the reaction follows pathway </w:t>
      </w:r>
      <w:r w:rsidRPr="00F560B0">
        <w:rPr>
          <w:b/>
        </w:rPr>
        <w:t>II</w:t>
      </w:r>
      <w:r w:rsidRPr="00F560B0">
        <w:t>, where dehydrogenation and re-hydrogenation on α-carbon occurs, 1-butan-1-d-amine (</w:t>
      </w:r>
      <w:proofErr w:type="gramStart"/>
      <w:r w:rsidRPr="00F560B0">
        <w:t>CH</w:t>
      </w:r>
      <w:r w:rsidRPr="00F560B0">
        <w:rPr>
          <w:vertAlign w:val="subscript"/>
        </w:rPr>
        <w:t>3</w:t>
      </w:r>
      <w:r w:rsidRPr="00F560B0">
        <w:t>(</w:t>
      </w:r>
      <w:proofErr w:type="gramEnd"/>
      <w:r w:rsidRPr="00F560B0">
        <w:t>CH</w:t>
      </w:r>
      <w:r w:rsidRPr="00F560B0">
        <w:rPr>
          <w:vertAlign w:val="subscript"/>
        </w:rPr>
        <w:t>2</w:t>
      </w:r>
      <w:r w:rsidRPr="00F560B0">
        <w:t>)</w:t>
      </w:r>
      <w:r w:rsidRPr="00F560B0">
        <w:rPr>
          <w:vertAlign w:val="subscript"/>
        </w:rPr>
        <w:t>2</w:t>
      </w:r>
      <w:r w:rsidRPr="00F560B0">
        <w:t>-CDH-NH</w:t>
      </w:r>
      <w:r w:rsidRPr="00F560B0">
        <w:rPr>
          <w:vertAlign w:val="subscript"/>
        </w:rPr>
        <w:t>2</w:t>
      </w:r>
      <w:r w:rsidRPr="00F560B0">
        <w:t>, m/z = 74) and 1-butylamine (CH</w:t>
      </w:r>
      <w:r w:rsidRPr="00F560B0">
        <w:rPr>
          <w:vertAlign w:val="subscript"/>
        </w:rPr>
        <w:t>3</w:t>
      </w:r>
      <w:r w:rsidRPr="00F560B0">
        <w:t>(CH</w:t>
      </w:r>
      <w:r w:rsidRPr="00F560B0">
        <w:rPr>
          <w:vertAlign w:val="subscript"/>
        </w:rPr>
        <w:t>2</w:t>
      </w:r>
      <w:r w:rsidRPr="00F560B0">
        <w:t>)</w:t>
      </w:r>
      <w:r w:rsidRPr="00F560B0">
        <w:rPr>
          <w:vertAlign w:val="subscript"/>
        </w:rPr>
        <w:t>2</w:t>
      </w:r>
      <w:r w:rsidRPr="00F560B0">
        <w:t>-CH</w:t>
      </w:r>
      <w:r w:rsidRPr="00F560B0">
        <w:rPr>
          <w:vertAlign w:val="subscript"/>
        </w:rPr>
        <w:t>2</w:t>
      </w:r>
      <w:r w:rsidRPr="00F560B0">
        <w:t>-NH</w:t>
      </w:r>
      <w:r w:rsidRPr="00F560B0">
        <w:rPr>
          <w:vertAlign w:val="subscript"/>
        </w:rPr>
        <w:t>2</w:t>
      </w:r>
      <w:r w:rsidRPr="00F560B0">
        <w:t>, m/z = 73)  should be the major products. According to gas chromatography–mass spectrometry (GC-MS) spectra (</w:t>
      </w:r>
      <w:r w:rsidRPr="00F560B0">
        <w:rPr>
          <w:color w:val="000000" w:themeColor="text1"/>
        </w:rPr>
        <w:t>Fig. S5</w:t>
      </w:r>
      <w:r w:rsidRPr="00F560B0">
        <w:t xml:space="preserve">), the major molecular ion peaks were 73 and 74, corresponding to none- and mono-deuterated butylamine, respectively. This strongly supports that pathway </w:t>
      </w:r>
      <w:r w:rsidRPr="00F560B0">
        <w:rPr>
          <w:b/>
        </w:rPr>
        <w:t>II</w:t>
      </w:r>
      <w:r w:rsidRPr="00F560B0">
        <w:t xml:space="preserve"> is dominant in the reaction. A small peak at m/z = 75 was observed, bearing a height of 4.1% compared with the peak at m/z = 74, in excellent agreement with the predicted abundance of </w:t>
      </w:r>
      <w:r w:rsidRPr="00F560B0">
        <w:rPr>
          <w:vertAlign w:val="superscript"/>
        </w:rPr>
        <w:t>13</w:t>
      </w:r>
      <w:r w:rsidRPr="00F560B0">
        <w:t xml:space="preserve">C isotope peak for </w:t>
      </w:r>
      <w:proofErr w:type="gramStart"/>
      <w:r w:rsidRPr="00F560B0">
        <w:t>CH</w:t>
      </w:r>
      <w:r w:rsidRPr="00F560B0">
        <w:rPr>
          <w:vertAlign w:val="subscript"/>
        </w:rPr>
        <w:t>3</w:t>
      </w:r>
      <w:r w:rsidRPr="00F560B0">
        <w:t>(</w:t>
      </w:r>
      <w:proofErr w:type="gramEnd"/>
      <w:r w:rsidRPr="00F560B0">
        <w:t>CH</w:t>
      </w:r>
      <w:r w:rsidRPr="00F560B0">
        <w:rPr>
          <w:vertAlign w:val="subscript"/>
        </w:rPr>
        <w:t>2</w:t>
      </w:r>
      <w:r w:rsidRPr="00F560B0">
        <w:t>)</w:t>
      </w:r>
      <w:r w:rsidRPr="00F560B0">
        <w:rPr>
          <w:vertAlign w:val="subscript"/>
        </w:rPr>
        <w:t>2</w:t>
      </w:r>
      <w:r w:rsidRPr="00F560B0">
        <w:t>-CDH-NH</w:t>
      </w:r>
      <w:r w:rsidRPr="00F560B0">
        <w:rPr>
          <w:vertAlign w:val="subscript"/>
        </w:rPr>
        <w:t>2</w:t>
      </w:r>
      <w:r w:rsidRPr="00F560B0">
        <w:t xml:space="preserve"> (4.4%, considering 4 carbons with </w:t>
      </w:r>
      <w:r w:rsidRPr="00F560B0">
        <w:rPr>
          <w:vertAlign w:val="superscript"/>
        </w:rPr>
        <w:t>13</w:t>
      </w:r>
      <w:r w:rsidRPr="00F560B0">
        <w:t xml:space="preserve">C abundance of 1.1% each). In another word, no </w:t>
      </w:r>
      <w:proofErr w:type="gramStart"/>
      <w:r w:rsidRPr="00F560B0">
        <w:t>CH</w:t>
      </w:r>
      <w:r w:rsidRPr="00F560B0">
        <w:rPr>
          <w:vertAlign w:val="subscript"/>
        </w:rPr>
        <w:t>3</w:t>
      </w:r>
      <w:r w:rsidRPr="00F560B0">
        <w:t>(</w:t>
      </w:r>
      <w:proofErr w:type="gramEnd"/>
      <w:r w:rsidRPr="00F560B0">
        <w:t>CH</w:t>
      </w:r>
      <w:r w:rsidRPr="00F560B0">
        <w:rPr>
          <w:vertAlign w:val="subscript"/>
        </w:rPr>
        <w:t>2</w:t>
      </w:r>
      <w:r w:rsidRPr="00F560B0">
        <w:t>)</w:t>
      </w:r>
      <w:r w:rsidRPr="00F560B0">
        <w:rPr>
          <w:vertAlign w:val="subscript"/>
        </w:rPr>
        <w:t>2</w:t>
      </w:r>
      <w:r w:rsidRPr="00F560B0">
        <w:t>-CD</w:t>
      </w:r>
      <w:r w:rsidRPr="00F560B0">
        <w:rPr>
          <w:vertAlign w:val="subscript"/>
        </w:rPr>
        <w:t>2</w:t>
      </w:r>
      <w:r w:rsidRPr="00F560B0">
        <w:t>-NH</w:t>
      </w:r>
      <w:r w:rsidRPr="00F560B0">
        <w:rPr>
          <w:vertAlign w:val="subscript"/>
        </w:rPr>
        <w:t>2</w:t>
      </w:r>
      <w:r w:rsidRPr="00F560B0">
        <w:t xml:space="preserve"> was detected in the product. Therefore, direct substitution of hydroxyl group by NH</w:t>
      </w:r>
      <w:r w:rsidRPr="00F560B0">
        <w:rPr>
          <w:vertAlign w:val="subscript"/>
        </w:rPr>
        <w:t>3</w:t>
      </w:r>
      <w:r w:rsidRPr="00F560B0">
        <w:t xml:space="preserve"> was not occurring at an appreciable level in the reaction system. In addition to this, </w:t>
      </w:r>
      <w:proofErr w:type="spellStart"/>
      <w:r w:rsidRPr="00F560B0">
        <w:rPr>
          <w:i/>
        </w:rPr>
        <w:t>tert</w:t>
      </w:r>
      <w:proofErr w:type="spellEnd"/>
      <w:r w:rsidRPr="00F560B0">
        <w:t xml:space="preserve">-Butanol, which is unable to be dehydrogenated, was also applied as the substrate to identify the validity of pathway </w:t>
      </w:r>
      <w:r w:rsidRPr="00F560B0">
        <w:rPr>
          <w:b/>
        </w:rPr>
        <w:t>I</w:t>
      </w:r>
      <w:r w:rsidRPr="00F560B0">
        <w:t>. Under N</w:t>
      </w:r>
      <w:r w:rsidRPr="00F560B0">
        <w:rPr>
          <w:vertAlign w:val="subscript"/>
        </w:rPr>
        <w:t>2</w:t>
      </w:r>
      <w:r w:rsidRPr="00F560B0">
        <w:t xml:space="preserve"> and NH</w:t>
      </w:r>
      <w:r w:rsidRPr="00F560B0">
        <w:rPr>
          <w:vertAlign w:val="subscript"/>
        </w:rPr>
        <w:t>3</w:t>
      </w:r>
      <w:r w:rsidRPr="00F560B0">
        <w:t>, 0% conversion was observed at 190 °C and 210 °C on Ni/Al</w:t>
      </w:r>
      <w:r w:rsidRPr="00F560B0">
        <w:rPr>
          <w:vertAlign w:val="subscript"/>
        </w:rPr>
        <w:t>2</w:t>
      </w:r>
      <w:r w:rsidRPr="00F560B0">
        <w:t>O</w:t>
      </w:r>
      <w:r w:rsidRPr="00F560B0">
        <w:rPr>
          <w:vertAlign w:val="subscript"/>
        </w:rPr>
        <w:t>3</w:t>
      </w:r>
      <w:r w:rsidRPr="00F560B0">
        <w:t xml:space="preserve">-DP catalyst. No </w:t>
      </w:r>
      <w:proofErr w:type="spellStart"/>
      <w:r w:rsidRPr="00F560B0">
        <w:rPr>
          <w:i/>
        </w:rPr>
        <w:t>tert</w:t>
      </w:r>
      <w:r w:rsidRPr="00F560B0">
        <w:t>-butylamine</w:t>
      </w:r>
      <w:proofErr w:type="spellEnd"/>
      <w:r w:rsidRPr="00F560B0">
        <w:t xml:space="preserve"> was observed by GC-MS analysis even with increased temperature at 290 °C, further suggesting that direct amination followed by dehydrogenation was not the major reaction pathway in our system. We have to point out, that while</w:t>
      </w:r>
      <w:r w:rsidRPr="00F560B0">
        <w:rPr>
          <w:lang w:val="en-SG"/>
        </w:rPr>
        <w:t xml:space="preserve"> both experiments suggest pathway </w:t>
      </w:r>
      <w:r w:rsidRPr="00F560B0">
        <w:rPr>
          <w:b/>
          <w:lang w:val="en-SG"/>
        </w:rPr>
        <w:t>II</w:t>
      </w:r>
      <w:r w:rsidRPr="00F560B0">
        <w:rPr>
          <w:lang w:val="en-SG"/>
        </w:rPr>
        <w:t xml:space="preserve"> is more likely to be the domina</w:t>
      </w:r>
      <w:r w:rsidRPr="00F560B0">
        <w:rPr>
          <w:rFonts w:hint="eastAsia"/>
          <w:lang w:val="en-SG"/>
        </w:rPr>
        <w:t>nt</w:t>
      </w:r>
      <w:r w:rsidRPr="00F560B0">
        <w:rPr>
          <w:lang w:val="en-SG"/>
        </w:rPr>
        <w:t xml:space="preserve"> pathway, neither of them are conclusive. </w:t>
      </w:r>
    </w:p>
    <w:p w14:paraId="6F034F60" w14:textId="13FA44BE" w:rsidR="00B45079" w:rsidRPr="00F560B0" w:rsidRDefault="00B45079" w:rsidP="00832BA8">
      <w:pPr>
        <w:pStyle w:val="RSCB02ArticleText"/>
        <w:ind w:firstLine="284"/>
      </w:pPr>
      <w:r w:rsidRPr="00F560B0">
        <w:t xml:space="preserve">To investigate the validity of pathway </w:t>
      </w:r>
      <w:r w:rsidRPr="00F560B0">
        <w:rPr>
          <w:b/>
        </w:rPr>
        <w:t>II</w:t>
      </w:r>
      <w:r w:rsidRPr="00F560B0">
        <w:t>, reaction rate (</w:t>
      </w:r>
      <w:proofErr w:type="spellStart"/>
      <w:r w:rsidRPr="00F560B0">
        <w:t>mmole</w:t>
      </w:r>
      <w:proofErr w:type="spellEnd"/>
      <w:r w:rsidRPr="00F560B0">
        <w:t xml:space="preserve"> of substrate converted per gram of catalyst per hour) of each step was evaluated. When ammonia was not supplied (Table 2, entry 1), Ni/Al</w:t>
      </w:r>
      <w:r w:rsidRPr="00F560B0">
        <w:rPr>
          <w:vertAlign w:val="subscript"/>
        </w:rPr>
        <w:t>2</w:t>
      </w:r>
      <w:r w:rsidRPr="00F560B0">
        <w:t>O</w:t>
      </w:r>
      <w:r w:rsidRPr="00F560B0">
        <w:rPr>
          <w:vertAlign w:val="subscript"/>
        </w:rPr>
        <w:t>3</w:t>
      </w:r>
      <w:r w:rsidRPr="00F560B0">
        <w:t xml:space="preserve">-DP catalyst afforded aldehyde as the main product with 4% conversion. This observation matches pathway </w:t>
      </w:r>
      <w:r w:rsidRPr="00F560B0">
        <w:rPr>
          <w:b/>
        </w:rPr>
        <w:t>II</w:t>
      </w:r>
      <w:r w:rsidRPr="00F560B0">
        <w:t xml:space="preserve">, which comprises multiple reaction steps starting from alcohol dehydrogenation into an aldehyde. Consequently, reaction intermediates suggested in pathway </w:t>
      </w:r>
      <w:r w:rsidRPr="00F560B0">
        <w:rPr>
          <w:b/>
        </w:rPr>
        <w:t>II</w:t>
      </w:r>
      <w:r w:rsidRPr="00F560B0">
        <w:t xml:space="preserve"> were used as the starting materials to further probe its feasibility. Hexanal was highly reactive in the system, reaching much higher conversion (96%) under the same reaction conditions (Table 2</w:t>
      </w:r>
      <w:r w:rsidRPr="00F560B0">
        <w:rPr>
          <w:b/>
        </w:rPr>
        <w:t xml:space="preserve">, </w:t>
      </w:r>
      <w:r w:rsidRPr="00F560B0">
        <w:t>entry 2). Interestingly, 3</w:t>
      </w:r>
      <w:proofErr w:type="gramStart"/>
      <w:r w:rsidRPr="00F560B0">
        <w:t>,5</w:t>
      </w:r>
      <w:proofErr w:type="gramEnd"/>
      <w:r w:rsidRPr="00F560B0">
        <w:t xml:space="preserve">-dibutyl-2-pentyl-pyridine (compound </w:t>
      </w:r>
      <w:r w:rsidRPr="00F560B0">
        <w:rPr>
          <w:b/>
        </w:rPr>
        <w:t>X</w:t>
      </w:r>
      <w:r w:rsidRPr="00F560B0">
        <w:t>, Fig. 1(a) and Fig. S6) was detected by GC-MS in the presence of Al</w:t>
      </w:r>
      <w:r w:rsidRPr="00F560B0">
        <w:rPr>
          <w:vertAlign w:val="subscript"/>
        </w:rPr>
        <w:t>2</w:t>
      </w:r>
      <w:r w:rsidRPr="00F560B0">
        <w:t>O</w:t>
      </w:r>
      <w:r w:rsidRPr="00F560B0">
        <w:rPr>
          <w:vertAlign w:val="subscript"/>
        </w:rPr>
        <w:t xml:space="preserve">3 </w:t>
      </w:r>
      <w:r w:rsidRPr="00F560B0">
        <w:t xml:space="preserve">support only, which was formed by one molecule of 1-​hexanimine and two molecules of hexanal, due to the </w:t>
      </w:r>
      <w:bookmarkStart w:id="23" w:name="OLE_LINK13"/>
      <w:bookmarkStart w:id="24" w:name="OLE_LINK22"/>
      <w:r w:rsidRPr="00F560B0">
        <w:t xml:space="preserve">instability </w:t>
      </w:r>
      <w:bookmarkEnd w:id="23"/>
      <w:bookmarkEnd w:id="24"/>
      <w:r w:rsidRPr="00F560B0">
        <w:t xml:space="preserve">of imine under reaction conditions. This provided strong evidence for the formation of imine intermediate, as predicted by pathway </w:t>
      </w:r>
      <w:r w:rsidRPr="00F560B0">
        <w:rPr>
          <w:b/>
        </w:rPr>
        <w:t>II</w:t>
      </w:r>
      <w:r w:rsidRPr="00F560B0">
        <w:t xml:space="preserve">. </w:t>
      </w:r>
    </w:p>
    <w:p w14:paraId="6D090E6F" w14:textId="4B5D2747" w:rsidR="006956B7" w:rsidRPr="00F560B0" w:rsidRDefault="006956B7" w:rsidP="006956B7">
      <w:pPr>
        <w:pStyle w:val="RSCI02FigureSchemeChartwithtopbar"/>
      </w:pPr>
    </w:p>
    <w:p w14:paraId="0F7B9C35" w14:textId="4FB8B8D1" w:rsidR="006956B7" w:rsidRPr="00F560B0" w:rsidRDefault="00B975F3" w:rsidP="00832BA8">
      <w:pPr>
        <w:pStyle w:val="RSCB02ArticleText"/>
        <w:ind w:firstLine="284"/>
      </w:pPr>
      <w:r w:rsidRPr="00F560B0">
        <w:rPr>
          <w:noProof/>
          <w:lang w:eastAsia="en-GB"/>
        </w:rPr>
        <w:drawing>
          <wp:anchor distT="0" distB="0" distL="114300" distR="114300" simplePos="0" relativeHeight="251659776" behindDoc="0" locked="0" layoutInCell="1" allowOverlap="1" wp14:anchorId="7F76BDDE" wp14:editId="285B1A18">
            <wp:simplePos x="0" y="0"/>
            <wp:positionH relativeFrom="margin">
              <wp:posOffset>3841115</wp:posOffset>
            </wp:positionH>
            <wp:positionV relativeFrom="paragraph">
              <wp:posOffset>13335</wp:posOffset>
            </wp:positionV>
            <wp:extent cx="2027555" cy="2657475"/>
            <wp:effectExtent l="0" t="0" r="0" b="9525"/>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ure 1.ti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027555" cy="2657475"/>
                    </a:xfrm>
                    <a:prstGeom prst="rect">
                      <a:avLst/>
                    </a:prstGeom>
                  </pic:spPr>
                </pic:pic>
              </a:graphicData>
            </a:graphic>
            <wp14:sizeRelH relativeFrom="margin">
              <wp14:pctWidth>0</wp14:pctWidth>
            </wp14:sizeRelH>
            <wp14:sizeRelV relativeFrom="margin">
              <wp14:pctHeight>0</wp14:pctHeight>
            </wp14:sizeRelV>
          </wp:anchor>
        </w:drawing>
      </w:r>
    </w:p>
    <w:p w14:paraId="142455AE" w14:textId="77777777" w:rsidR="006956B7" w:rsidRPr="00F560B0" w:rsidRDefault="006956B7" w:rsidP="00832BA8">
      <w:pPr>
        <w:pStyle w:val="RSCB02ArticleText"/>
        <w:ind w:firstLine="284"/>
      </w:pPr>
    </w:p>
    <w:p w14:paraId="50F79F12" w14:textId="77777777" w:rsidR="006956B7" w:rsidRPr="00F560B0" w:rsidRDefault="006956B7" w:rsidP="00832BA8">
      <w:pPr>
        <w:pStyle w:val="RSCB02ArticleText"/>
        <w:ind w:firstLine="284"/>
      </w:pPr>
    </w:p>
    <w:p w14:paraId="469E4B7B" w14:textId="77777777" w:rsidR="006956B7" w:rsidRPr="00F560B0" w:rsidRDefault="006956B7" w:rsidP="00832BA8">
      <w:pPr>
        <w:pStyle w:val="RSCB02ArticleText"/>
        <w:ind w:firstLine="284"/>
      </w:pPr>
    </w:p>
    <w:p w14:paraId="41C294A3" w14:textId="77777777" w:rsidR="006956B7" w:rsidRPr="00F560B0" w:rsidRDefault="006956B7" w:rsidP="00832BA8">
      <w:pPr>
        <w:pStyle w:val="RSCB02ArticleText"/>
        <w:ind w:firstLine="284"/>
      </w:pPr>
    </w:p>
    <w:p w14:paraId="60CCFAB8" w14:textId="77777777" w:rsidR="006956B7" w:rsidRPr="00F560B0" w:rsidRDefault="006956B7" w:rsidP="00832BA8">
      <w:pPr>
        <w:pStyle w:val="RSCB02ArticleText"/>
        <w:ind w:firstLine="284"/>
      </w:pPr>
    </w:p>
    <w:p w14:paraId="32BB45F4" w14:textId="77777777" w:rsidR="006956B7" w:rsidRPr="00F560B0" w:rsidRDefault="006956B7" w:rsidP="00832BA8">
      <w:pPr>
        <w:pStyle w:val="RSCB02ArticleText"/>
        <w:ind w:firstLine="284"/>
      </w:pPr>
    </w:p>
    <w:p w14:paraId="557764B3" w14:textId="77777777" w:rsidR="006956B7" w:rsidRPr="00F560B0" w:rsidRDefault="006956B7" w:rsidP="00832BA8">
      <w:pPr>
        <w:pStyle w:val="RSCB02ArticleText"/>
        <w:ind w:firstLine="284"/>
      </w:pPr>
    </w:p>
    <w:p w14:paraId="605F16AB" w14:textId="77777777" w:rsidR="006956B7" w:rsidRPr="00F560B0" w:rsidRDefault="006956B7" w:rsidP="00832BA8">
      <w:pPr>
        <w:pStyle w:val="RSCB02ArticleText"/>
        <w:ind w:firstLine="284"/>
      </w:pPr>
    </w:p>
    <w:p w14:paraId="3AF590B0" w14:textId="77777777" w:rsidR="006956B7" w:rsidRPr="00F560B0" w:rsidRDefault="006956B7" w:rsidP="00832BA8">
      <w:pPr>
        <w:pStyle w:val="RSCB02ArticleText"/>
        <w:ind w:firstLine="284"/>
      </w:pPr>
    </w:p>
    <w:p w14:paraId="79BC7F5C" w14:textId="77777777" w:rsidR="006956B7" w:rsidRPr="00F560B0" w:rsidRDefault="006956B7" w:rsidP="00832BA8">
      <w:pPr>
        <w:pStyle w:val="RSCB02ArticleText"/>
        <w:ind w:firstLine="284"/>
      </w:pPr>
    </w:p>
    <w:p w14:paraId="4F6EDAF1" w14:textId="77777777" w:rsidR="006956B7" w:rsidRPr="00F560B0" w:rsidRDefault="006956B7" w:rsidP="00832BA8">
      <w:pPr>
        <w:pStyle w:val="RSCB02ArticleText"/>
        <w:ind w:firstLine="284"/>
      </w:pPr>
    </w:p>
    <w:p w14:paraId="6AD22664" w14:textId="77777777" w:rsidR="006956B7" w:rsidRPr="00F560B0" w:rsidRDefault="006956B7" w:rsidP="00832BA8">
      <w:pPr>
        <w:pStyle w:val="RSCB02ArticleText"/>
        <w:ind w:firstLine="284"/>
      </w:pPr>
    </w:p>
    <w:p w14:paraId="1B17B82D" w14:textId="093807C4" w:rsidR="006956B7" w:rsidRPr="00F560B0" w:rsidRDefault="006956B7" w:rsidP="00832BA8">
      <w:pPr>
        <w:pStyle w:val="RSCB02ArticleText"/>
        <w:ind w:firstLine="284"/>
      </w:pPr>
    </w:p>
    <w:p w14:paraId="458E9849" w14:textId="29544A99" w:rsidR="00B975F3" w:rsidRPr="00F560B0" w:rsidRDefault="00B975F3" w:rsidP="00832BA8">
      <w:pPr>
        <w:pStyle w:val="RSCB02ArticleText"/>
        <w:ind w:firstLine="284"/>
      </w:pPr>
    </w:p>
    <w:p w14:paraId="21BE895B" w14:textId="3C1780FE" w:rsidR="00B975F3" w:rsidRPr="00F560B0" w:rsidRDefault="00B975F3" w:rsidP="00832BA8">
      <w:pPr>
        <w:pStyle w:val="RSCB02ArticleText"/>
        <w:ind w:firstLine="284"/>
      </w:pPr>
    </w:p>
    <w:p w14:paraId="50AA39AF" w14:textId="5907F0A7" w:rsidR="00B975F3" w:rsidRPr="00F560B0" w:rsidRDefault="00B975F3" w:rsidP="00832BA8">
      <w:pPr>
        <w:pStyle w:val="RSCB02ArticleText"/>
        <w:ind w:firstLine="284"/>
      </w:pPr>
    </w:p>
    <w:p w14:paraId="780154E9" w14:textId="77777777" w:rsidR="006956B7" w:rsidRPr="00F560B0" w:rsidRDefault="006956B7" w:rsidP="00832BA8">
      <w:pPr>
        <w:pStyle w:val="RSCB02ArticleText"/>
        <w:ind w:firstLine="284"/>
      </w:pPr>
    </w:p>
    <w:p w14:paraId="6623622F" w14:textId="77777777" w:rsidR="006956B7" w:rsidRPr="00F560B0" w:rsidRDefault="006956B7" w:rsidP="00832BA8">
      <w:pPr>
        <w:pStyle w:val="RSCB02ArticleText"/>
        <w:ind w:firstLine="284"/>
      </w:pPr>
    </w:p>
    <w:p w14:paraId="767A8282" w14:textId="77777777" w:rsidR="006956B7" w:rsidRPr="00F560B0" w:rsidRDefault="006956B7" w:rsidP="006956B7">
      <w:pPr>
        <w:pStyle w:val="RSCI04CaptiontoFigureSchemeChart"/>
      </w:pPr>
      <w:r w:rsidRPr="00F560B0">
        <w:rPr>
          <w:b/>
        </w:rPr>
        <w:t>Fig. 1</w:t>
      </w:r>
      <w:r w:rsidRPr="00F560B0">
        <w:t xml:space="preserve"> (a) Scheme for formation of 3,​5-​</w:t>
      </w:r>
      <w:proofErr w:type="spellStart"/>
      <w:r w:rsidRPr="00F560B0">
        <w:t>dibutyl</w:t>
      </w:r>
      <w:proofErr w:type="spellEnd"/>
      <w:r w:rsidRPr="00F560B0">
        <w:t>-​2-​</w:t>
      </w:r>
      <w:proofErr w:type="spellStart"/>
      <w:r w:rsidRPr="00F560B0">
        <w:t>pentyl</w:t>
      </w:r>
      <w:proofErr w:type="spellEnd"/>
      <w:r w:rsidRPr="00F560B0">
        <w:t xml:space="preserve">-pyridine (compound </w:t>
      </w:r>
      <w:r w:rsidRPr="00F560B0">
        <w:rPr>
          <w:b/>
        </w:rPr>
        <w:t>X</w:t>
      </w:r>
      <w:r w:rsidRPr="00F560B0">
        <w:t xml:space="preserve">) and (b) yield of compound </w:t>
      </w:r>
      <w:r w:rsidRPr="00F560B0">
        <w:rPr>
          <w:b/>
        </w:rPr>
        <w:t>X</w:t>
      </w:r>
      <w:r w:rsidRPr="00F560B0">
        <w:t xml:space="preserve"> with different supports. Reaction conditions: 1 µL/min hexanal, 200 mg catalyst, 190 °C, 8 mL/min NH</w:t>
      </w:r>
      <w:r w:rsidRPr="00F560B0">
        <w:rPr>
          <w:vertAlign w:val="subscript"/>
        </w:rPr>
        <w:t>3</w:t>
      </w:r>
      <w:r w:rsidRPr="00F560B0">
        <w:t>, 20 mL/min N</w:t>
      </w:r>
      <w:r w:rsidRPr="00F560B0">
        <w:rPr>
          <w:vertAlign w:val="subscript"/>
        </w:rPr>
        <w:t>2</w:t>
      </w:r>
      <w:r w:rsidRPr="00F560B0">
        <w:t>. GHSV = 1.12 × 10</w:t>
      </w:r>
      <w:r w:rsidRPr="00F560B0">
        <w:rPr>
          <w:vertAlign w:val="superscript"/>
        </w:rPr>
        <w:t>4</w:t>
      </w:r>
      <w:r w:rsidRPr="00F560B0">
        <w:t xml:space="preserve"> h</w:t>
      </w:r>
      <w:r w:rsidRPr="00F560B0">
        <w:rPr>
          <w:vertAlign w:val="superscript"/>
        </w:rPr>
        <w:t>-1</w:t>
      </w:r>
      <w:r w:rsidRPr="00F560B0">
        <w:t>.</w:t>
      </w:r>
    </w:p>
    <w:p w14:paraId="54EDA279" w14:textId="77777777" w:rsidR="006956B7" w:rsidRPr="00F560B0" w:rsidRDefault="006956B7" w:rsidP="006956B7">
      <w:pPr>
        <w:pStyle w:val="RSCB02ArticleText"/>
        <w:sectPr w:rsidR="006956B7" w:rsidRPr="00F560B0" w:rsidSect="00B45079">
          <w:type w:val="continuous"/>
          <w:pgSz w:w="11907" w:h="16840" w:code="9"/>
          <w:pgMar w:top="1009" w:right="851" w:bottom="1758" w:left="851" w:header="851" w:footer="1049" w:gutter="0"/>
          <w:cols w:num="2" w:space="227"/>
          <w:titlePg/>
          <w:docGrid w:linePitch="360"/>
        </w:sectPr>
      </w:pPr>
      <w:r w:rsidRPr="00F560B0">
        <w:br w:type="column"/>
      </w:r>
    </w:p>
    <w:p w14:paraId="3B7ECF81" w14:textId="77777777" w:rsidR="00B45079" w:rsidRPr="00F560B0" w:rsidRDefault="006956B7" w:rsidP="006956B7">
      <w:pPr>
        <w:pStyle w:val="RSCT02Tabletitlewithouttopbar"/>
      </w:pPr>
      <w:r w:rsidRPr="00F560B0">
        <w:rPr>
          <w:b/>
        </w:rPr>
        <w:t>Table 2</w:t>
      </w:r>
      <w:r w:rsidRPr="00F560B0">
        <w:t xml:space="preserve"> Control experiments to confirm reaction pathway.</w:t>
      </w:r>
    </w:p>
    <w:tbl>
      <w:tblPr>
        <w:tblW w:w="8931" w:type="dxa"/>
        <w:jc w:val="center"/>
        <w:tblLayout w:type="fixed"/>
        <w:tblCellMar>
          <w:left w:w="0" w:type="dxa"/>
          <w:right w:w="0" w:type="dxa"/>
        </w:tblCellMar>
        <w:tblLook w:val="0420" w:firstRow="1" w:lastRow="0" w:firstColumn="0" w:lastColumn="0" w:noHBand="0" w:noVBand="1"/>
      </w:tblPr>
      <w:tblGrid>
        <w:gridCol w:w="308"/>
        <w:gridCol w:w="1772"/>
        <w:gridCol w:w="992"/>
        <w:gridCol w:w="1464"/>
        <w:gridCol w:w="1560"/>
        <w:gridCol w:w="1417"/>
        <w:gridCol w:w="1418"/>
      </w:tblGrid>
      <w:tr w:rsidR="006956B7" w:rsidRPr="00F560B0" w14:paraId="71E3CD1B" w14:textId="77777777" w:rsidTr="00D05576">
        <w:trPr>
          <w:trHeight w:val="18"/>
          <w:jc w:val="center"/>
        </w:trPr>
        <w:tc>
          <w:tcPr>
            <w:tcW w:w="308" w:type="dxa"/>
            <w:shd w:val="clear" w:color="auto" w:fill="auto"/>
            <w:tcMar>
              <w:top w:w="72" w:type="dxa"/>
              <w:left w:w="144" w:type="dxa"/>
              <w:bottom w:w="72" w:type="dxa"/>
              <w:right w:w="144" w:type="dxa"/>
            </w:tcMar>
            <w:vAlign w:val="center"/>
          </w:tcPr>
          <w:p w14:paraId="0AEB4FA6" w14:textId="77777777" w:rsidR="006956B7" w:rsidRPr="00F560B0" w:rsidRDefault="006956B7" w:rsidP="006956B7">
            <w:pPr>
              <w:pStyle w:val="RSCT03TableBody"/>
            </w:pPr>
            <w:bookmarkStart w:id="25" w:name="OLE_LINK57"/>
            <w:bookmarkStart w:id="26" w:name="OLE_LINK58"/>
            <w:bookmarkStart w:id="27" w:name="OLE_LINK64"/>
          </w:p>
        </w:tc>
        <w:tc>
          <w:tcPr>
            <w:tcW w:w="2764" w:type="dxa"/>
            <w:gridSpan w:val="2"/>
            <w:shd w:val="clear" w:color="auto" w:fill="auto"/>
            <w:tcMar>
              <w:top w:w="72" w:type="dxa"/>
              <w:left w:w="144" w:type="dxa"/>
              <w:bottom w:w="72" w:type="dxa"/>
              <w:right w:w="144" w:type="dxa"/>
            </w:tcMar>
            <w:vAlign w:val="center"/>
          </w:tcPr>
          <w:p w14:paraId="005B473C" w14:textId="77777777" w:rsidR="006956B7" w:rsidRPr="00F560B0" w:rsidRDefault="006956B7" w:rsidP="006956B7">
            <w:pPr>
              <w:pStyle w:val="RSCT03TableBody"/>
            </w:pPr>
          </w:p>
        </w:tc>
        <w:tc>
          <w:tcPr>
            <w:tcW w:w="4441" w:type="dxa"/>
            <w:gridSpan w:val="3"/>
            <w:tcBorders>
              <w:bottom w:val="single" w:sz="4" w:space="0" w:color="auto"/>
            </w:tcBorders>
            <w:shd w:val="clear" w:color="auto" w:fill="auto"/>
            <w:vAlign w:val="center"/>
          </w:tcPr>
          <w:p w14:paraId="48C8778D" w14:textId="77777777" w:rsidR="006956B7" w:rsidRPr="00F560B0" w:rsidRDefault="006956B7" w:rsidP="006956B7">
            <w:pPr>
              <w:pStyle w:val="RSCT03TableBody"/>
            </w:pPr>
            <w:r w:rsidRPr="00F560B0">
              <w:t>Ni/Al</w:t>
            </w:r>
            <w:r w:rsidRPr="00F560B0">
              <w:rPr>
                <w:vertAlign w:val="subscript"/>
              </w:rPr>
              <w:t>2</w:t>
            </w:r>
            <w:r w:rsidRPr="00F560B0">
              <w:t>O</w:t>
            </w:r>
            <w:r w:rsidRPr="00F560B0">
              <w:rPr>
                <w:vertAlign w:val="subscript"/>
              </w:rPr>
              <w:t>3</w:t>
            </w:r>
            <w:r w:rsidRPr="00F560B0">
              <w:t>-DP</w:t>
            </w:r>
          </w:p>
        </w:tc>
        <w:tc>
          <w:tcPr>
            <w:tcW w:w="1418" w:type="dxa"/>
            <w:tcBorders>
              <w:bottom w:val="single" w:sz="4" w:space="0" w:color="auto"/>
            </w:tcBorders>
            <w:vAlign w:val="center"/>
          </w:tcPr>
          <w:p w14:paraId="4D9F4340" w14:textId="77777777" w:rsidR="006956B7" w:rsidRPr="00F560B0" w:rsidRDefault="006956B7" w:rsidP="006956B7">
            <w:pPr>
              <w:pStyle w:val="RSCT03TableBody"/>
            </w:pPr>
            <w:r w:rsidRPr="00F560B0">
              <w:t>Al</w:t>
            </w:r>
            <w:r w:rsidRPr="00F560B0">
              <w:rPr>
                <w:vertAlign w:val="subscript"/>
              </w:rPr>
              <w:t>2</w:t>
            </w:r>
            <w:r w:rsidRPr="00F560B0">
              <w:t>O</w:t>
            </w:r>
            <w:r w:rsidRPr="00F560B0">
              <w:rPr>
                <w:vertAlign w:val="subscript"/>
              </w:rPr>
              <w:t>3</w:t>
            </w:r>
          </w:p>
        </w:tc>
      </w:tr>
      <w:tr w:rsidR="006956B7" w:rsidRPr="00F560B0" w14:paraId="7382E77F" w14:textId="77777777" w:rsidTr="00B37A37">
        <w:trPr>
          <w:trHeight w:val="19"/>
          <w:jc w:val="center"/>
        </w:trPr>
        <w:tc>
          <w:tcPr>
            <w:tcW w:w="308" w:type="dxa"/>
            <w:tcBorders>
              <w:bottom w:val="single" w:sz="4" w:space="0" w:color="auto"/>
            </w:tcBorders>
            <w:shd w:val="clear" w:color="auto" w:fill="auto"/>
            <w:tcMar>
              <w:top w:w="72" w:type="dxa"/>
              <w:left w:w="144" w:type="dxa"/>
              <w:bottom w:w="72" w:type="dxa"/>
              <w:right w:w="144" w:type="dxa"/>
            </w:tcMar>
            <w:vAlign w:val="center"/>
            <w:hideMark/>
          </w:tcPr>
          <w:p w14:paraId="4B40835D" w14:textId="77777777" w:rsidR="006956B7" w:rsidRPr="00F560B0" w:rsidRDefault="006956B7" w:rsidP="006956B7">
            <w:pPr>
              <w:pStyle w:val="RSCT03TableBody"/>
            </w:pPr>
          </w:p>
        </w:tc>
        <w:tc>
          <w:tcPr>
            <w:tcW w:w="1772" w:type="dxa"/>
            <w:tcBorders>
              <w:bottom w:val="single" w:sz="4" w:space="0" w:color="auto"/>
            </w:tcBorders>
            <w:shd w:val="clear" w:color="auto" w:fill="auto"/>
            <w:tcMar>
              <w:top w:w="72" w:type="dxa"/>
              <w:left w:w="144" w:type="dxa"/>
              <w:bottom w:w="72" w:type="dxa"/>
              <w:right w:w="144" w:type="dxa"/>
            </w:tcMar>
            <w:vAlign w:val="center"/>
            <w:hideMark/>
          </w:tcPr>
          <w:p w14:paraId="04FC58B0" w14:textId="77777777" w:rsidR="006956B7" w:rsidRPr="00F560B0" w:rsidRDefault="006956B7" w:rsidP="006956B7">
            <w:pPr>
              <w:pStyle w:val="RSCT03TableBody"/>
            </w:pPr>
            <w:r w:rsidRPr="00F560B0">
              <w:t>Substrate</w:t>
            </w:r>
          </w:p>
        </w:tc>
        <w:tc>
          <w:tcPr>
            <w:tcW w:w="992" w:type="dxa"/>
            <w:tcBorders>
              <w:bottom w:val="single" w:sz="4" w:space="0" w:color="auto"/>
            </w:tcBorders>
            <w:vAlign w:val="center"/>
          </w:tcPr>
          <w:p w14:paraId="5FE2F981" w14:textId="77777777" w:rsidR="006956B7" w:rsidRPr="00F560B0" w:rsidRDefault="006956B7" w:rsidP="006956B7">
            <w:pPr>
              <w:pStyle w:val="RSCT03TableBody"/>
            </w:pPr>
            <w:r w:rsidRPr="00F560B0">
              <w:t>NH</w:t>
            </w:r>
            <w:r w:rsidRPr="00F560B0">
              <w:rPr>
                <w:vertAlign w:val="subscript"/>
              </w:rPr>
              <w:t xml:space="preserve">3 </w:t>
            </w:r>
            <w:r w:rsidRPr="00F560B0">
              <w:t>(mL/min)</w:t>
            </w:r>
          </w:p>
        </w:tc>
        <w:tc>
          <w:tcPr>
            <w:tcW w:w="1464" w:type="dxa"/>
            <w:tcBorders>
              <w:top w:val="single" w:sz="4" w:space="0" w:color="auto"/>
              <w:bottom w:val="single" w:sz="4" w:space="0" w:color="auto"/>
            </w:tcBorders>
            <w:vAlign w:val="center"/>
          </w:tcPr>
          <w:p w14:paraId="218AB217" w14:textId="77777777" w:rsidR="006956B7" w:rsidRPr="00F560B0" w:rsidRDefault="006956B7" w:rsidP="006956B7">
            <w:pPr>
              <w:pStyle w:val="RSCT03TableBody"/>
            </w:pPr>
            <w:r w:rsidRPr="00F560B0">
              <w:t>Product</w:t>
            </w:r>
          </w:p>
        </w:tc>
        <w:tc>
          <w:tcPr>
            <w:tcW w:w="1560" w:type="dxa"/>
            <w:tcBorders>
              <w:top w:val="single" w:sz="4" w:space="0" w:color="auto"/>
              <w:bottom w:val="single" w:sz="4" w:space="0" w:color="auto"/>
            </w:tcBorders>
            <w:vAlign w:val="center"/>
          </w:tcPr>
          <w:p w14:paraId="60DEE93B" w14:textId="3B059DA7" w:rsidR="006956B7" w:rsidRPr="00F560B0" w:rsidRDefault="006956B7" w:rsidP="006956B7">
            <w:pPr>
              <w:pStyle w:val="RSCT03TableBody"/>
            </w:pPr>
            <w:r w:rsidRPr="00F560B0">
              <w:t>Conversion</w:t>
            </w:r>
            <w:r w:rsidR="003450C4" w:rsidRPr="00F560B0">
              <w:t xml:space="preserve"> (%)</w:t>
            </w:r>
          </w:p>
        </w:tc>
        <w:tc>
          <w:tcPr>
            <w:tcW w:w="1417" w:type="dxa"/>
            <w:tcBorders>
              <w:top w:val="single" w:sz="4" w:space="0" w:color="auto"/>
              <w:bottom w:val="single" w:sz="4" w:space="0" w:color="auto"/>
            </w:tcBorders>
            <w:vAlign w:val="center"/>
          </w:tcPr>
          <w:p w14:paraId="62A66435" w14:textId="77777777" w:rsidR="006956B7" w:rsidRPr="00F560B0" w:rsidRDefault="006956B7" w:rsidP="006956B7">
            <w:pPr>
              <w:pStyle w:val="RSCT03TableBody"/>
            </w:pPr>
            <w:r w:rsidRPr="00F560B0">
              <w:t>Reaction rate (</w:t>
            </w:r>
            <w:proofErr w:type="spellStart"/>
            <w:r w:rsidRPr="00F560B0">
              <w:t>mmol</w:t>
            </w:r>
            <w:proofErr w:type="spellEnd"/>
            <w:r w:rsidRPr="00F560B0">
              <w:t>/g/h)</w:t>
            </w:r>
          </w:p>
        </w:tc>
        <w:tc>
          <w:tcPr>
            <w:tcW w:w="1418" w:type="dxa"/>
            <w:tcBorders>
              <w:top w:val="single" w:sz="4" w:space="0" w:color="auto"/>
              <w:bottom w:val="single" w:sz="4" w:space="0" w:color="auto"/>
            </w:tcBorders>
            <w:vAlign w:val="center"/>
          </w:tcPr>
          <w:p w14:paraId="245F350D" w14:textId="77777777" w:rsidR="006956B7" w:rsidRPr="00F560B0" w:rsidRDefault="006956B7" w:rsidP="006956B7">
            <w:pPr>
              <w:pStyle w:val="RSCT03TableBody"/>
            </w:pPr>
            <w:r w:rsidRPr="00F560B0">
              <w:t>Product</w:t>
            </w:r>
          </w:p>
        </w:tc>
      </w:tr>
      <w:tr w:rsidR="006956B7" w:rsidRPr="00F560B0" w14:paraId="342F8DE8" w14:textId="77777777" w:rsidTr="00B37A37">
        <w:trPr>
          <w:trHeight w:val="18"/>
          <w:jc w:val="center"/>
        </w:trPr>
        <w:tc>
          <w:tcPr>
            <w:tcW w:w="308" w:type="dxa"/>
            <w:tcBorders>
              <w:top w:val="single" w:sz="4" w:space="0" w:color="auto"/>
            </w:tcBorders>
            <w:shd w:val="clear" w:color="auto" w:fill="auto"/>
            <w:tcMar>
              <w:top w:w="72" w:type="dxa"/>
              <w:left w:w="144" w:type="dxa"/>
              <w:bottom w:w="72" w:type="dxa"/>
              <w:right w:w="144" w:type="dxa"/>
            </w:tcMar>
            <w:vAlign w:val="center"/>
            <w:hideMark/>
          </w:tcPr>
          <w:p w14:paraId="7FF7E0AE" w14:textId="77777777" w:rsidR="006956B7" w:rsidRPr="00F560B0" w:rsidRDefault="006956B7" w:rsidP="006956B7">
            <w:pPr>
              <w:pStyle w:val="RSCT03TableBody"/>
            </w:pPr>
            <w:r w:rsidRPr="00F560B0">
              <w:t>1</w:t>
            </w:r>
          </w:p>
        </w:tc>
        <w:tc>
          <w:tcPr>
            <w:tcW w:w="1772" w:type="dxa"/>
            <w:tcBorders>
              <w:top w:val="single" w:sz="4" w:space="0" w:color="auto"/>
            </w:tcBorders>
            <w:shd w:val="clear" w:color="auto" w:fill="auto"/>
            <w:tcMar>
              <w:top w:w="72" w:type="dxa"/>
              <w:left w:w="144" w:type="dxa"/>
              <w:bottom w:w="72" w:type="dxa"/>
              <w:right w:w="144" w:type="dxa"/>
            </w:tcMar>
            <w:vAlign w:val="center"/>
            <w:hideMark/>
          </w:tcPr>
          <w:p w14:paraId="637362A1" w14:textId="77777777" w:rsidR="006956B7" w:rsidRPr="00F560B0" w:rsidRDefault="006956B7" w:rsidP="006956B7">
            <w:pPr>
              <w:pStyle w:val="RSCT03TableBody"/>
            </w:pPr>
            <w:r w:rsidRPr="00F560B0">
              <w:t>1-Hexanol</w:t>
            </w:r>
          </w:p>
        </w:tc>
        <w:tc>
          <w:tcPr>
            <w:tcW w:w="992" w:type="dxa"/>
            <w:tcBorders>
              <w:top w:val="single" w:sz="4" w:space="0" w:color="auto"/>
            </w:tcBorders>
            <w:vAlign w:val="center"/>
          </w:tcPr>
          <w:p w14:paraId="5C9B9839" w14:textId="77777777" w:rsidR="006956B7" w:rsidRPr="00F560B0" w:rsidRDefault="006956B7" w:rsidP="006956B7">
            <w:pPr>
              <w:pStyle w:val="RSCT03TableBody"/>
            </w:pPr>
            <w:r w:rsidRPr="00F560B0">
              <w:t>0</w:t>
            </w:r>
          </w:p>
        </w:tc>
        <w:tc>
          <w:tcPr>
            <w:tcW w:w="1464" w:type="dxa"/>
            <w:tcBorders>
              <w:top w:val="single" w:sz="4" w:space="0" w:color="auto"/>
            </w:tcBorders>
            <w:vAlign w:val="center"/>
          </w:tcPr>
          <w:p w14:paraId="582BA576" w14:textId="77777777" w:rsidR="006956B7" w:rsidRPr="00F560B0" w:rsidRDefault="006956B7" w:rsidP="006956B7">
            <w:pPr>
              <w:pStyle w:val="RSCT03TableBody"/>
            </w:pPr>
            <w:r w:rsidRPr="00F560B0">
              <w:t>Hexanal</w:t>
            </w:r>
          </w:p>
        </w:tc>
        <w:tc>
          <w:tcPr>
            <w:tcW w:w="1560" w:type="dxa"/>
            <w:tcBorders>
              <w:top w:val="single" w:sz="4" w:space="0" w:color="auto"/>
            </w:tcBorders>
            <w:vAlign w:val="center"/>
          </w:tcPr>
          <w:p w14:paraId="1D778925" w14:textId="77777777" w:rsidR="006956B7" w:rsidRPr="00F560B0" w:rsidRDefault="006956B7" w:rsidP="006956B7">
            <w:pPr>
              <w:pStyle w:val="RSCT03TableBody"/>
            </w:pPr>
            <w:r w:rsidRPr="00F560B0">
              <w:t>4</w:t>
            </w:r>
          </w:p>
        </w:tc>
        <w:tc>
          <w:tcPr>
            <w:tcW w:w="1417" w:type="dxa"/>
            <w:tcBorders>
              <w:top w:val="single" w:sz="4" w:space="0" w:color="auto"/>
            </w:tcBorders>
            <w:vAlign w:val="center"/>
          </w:tcPr>
          <w:p w14:paraId="0DD50BCA" w14:textId="77777777" w:rsidR="006956B7" w:rsidRPr="00F560B0" w:rsidRDefault="006956B7" w:rsidP="006956B7">
            <w:pPr>
              <w:pStyle w:val="RSCT03TableBody"/>
            </w:pPr>
            <w:r w:rsidRPr="00F560B0">
              <w:t>0.98</w:t>
            </w:r>
          </w:p>
        </w:tc>
        <w:tc>
          <w:tcPr>
            <w:tcW w:w="1418" w:type="dxa"/>
            <w:tcBorders>
              <w:top w:val="single" w:sz="4" w:space="0" w:color="auto"/>
            </w:tcBorders>
            <w:vAlign w:val="center"/>
          </w:tcPr>
          <w:p w14:paraId="4131F277" w14:textId="33B942BB" w:rsidR="006956B7" w:rsidRPr="00F560B0" w:rsidRDefault="00FF5ECE" w:rsidP="006956B7">
            <w:pPr>
              <w:pStyle w:val="RSCT03TableBody"/>
            </w:pPr>
            <w:r>
              <w:t>N.D.</w:t>
            </w:r>
          </w:p>
        </w:tc>
      </w:tr>
      <w:tr w:rsidR="006956B7" w:rsidRPr="00F560B0" w14:paraId="7096BFA0" w14:textId="77777777" w:rsidTr="00B37A37">
        <w:trPr>
          <w:trHeight w:val="19"/>
          <w:jc w:val="center"/>
        </w:trPr>
        <w:tc>
          <w:tcPr>
            <w:tcW w:w="308" w:type="dxa"/>
            <w:shd w:val="clear" w:color="auto" w:fill="auto"/>
            <w:tcMar>
              <w:top w:w="72" w:type="dxa"/>
              <w:left w:w="144" w:type="dxa"/>
              <w:bottom w:w="72" w:type="dxa"/>
              <w:right w:w="144" w:type="dxa"/>
            </w:tcMar>
            <w:vAlign w:val="center"/>
            <w:hideMark/>
          </w:tcPr>
          <w:p w14:paraId="1F63CC7C" w14:textId="77777777" w:rsidR="006956B7" w:rsidRPr="00F560B0" w:rsidRDefault="006956B7" w:rsidP="006956B7">
            <w:pPr>
              <w:pStyle w:val="RSCT03TableBody"/>
            </w:pPr>
            <w:r w:rsidRPr="00F560B0">
              <w:t>2</w:t>
            </w:r>
          </w:p>
        </w:tc>
        <w:tc>
          <w:tcPr>
            <w:tcW w:w="1772" w:type="dxa"/>
            <w:shd w:val="clear" w:color="auto" w:fill="auto"/>
            <w:tcMar>
              <w:top w:w="72" w:type="dxa"/>
              <w:left w:w="144" w:type="dxa"/>
              <w:bottom w:w="72" w:type="dxa"/>
              <w:right w:w="144" w:type="dxa"/>
            </w:tcMar>
            <w:vAlign w:val="center"/>
            <w:hideMark/>
          </w:tcPr>
          <w:p w14:paraId="52A8644C" w14:textId="77777777" w:rsidR="006956B7" w:rsidRPr="00F560B0" w:rsidRDefault="006956B7" w:rsidP="006956B7">
            <w:pPr>
              <w:pStyle w:val="RSCT03TableBody"/>
            </w:pPr>
            <w:r w:rsidRPr="00F560B0">
              <w:t>Hexanal</w:t>
            </w:r>
          </w:p>
        </w:tc>
        <w:tc>
          <w:tcPr>
            <w:tcW w:w="992" w:type="dxa"/>
            <w:vAlign w:val="center"/>
          </w:tcPr>
          <w:p w14:paraId="211C9ABE" w14:textId="77777777" w:rsidR="006956B7" w:rsidRPr="00F560B0" w:rsidRDefault="006956B7" w:rsidP="006956B7">
            <w:pPr>
              <w:pStyle w:val="RSCT03TableBody"/>
            </w:pPr>
            <w:r w:rsidRPr="00F560B0">
              <w:t>8</w:t>
            </w:r>
          </w:p>
        </w:tc>
        <w:tc>
          <w:tcPr>
            <w:tcW w:w="1464" w:type="dxa"/>
            <w:vAlign w:val="center"/>
          </w:tcPr>
          <w:p w14:paraId="61692A69" w14:textId="77777777" w:rsidR="006956B7" w:rsidRPr="00F560B0" w:rsidRDefault="006956B7" w:rsidP="006956B7">
            <w:pPr>
              <w:pStyle w:val="RSCT03TableBody"/>
            </w:pPr>
            <w:r w:rsidRPr="00F560B0">
              <w:t>Hexanenitrile</w:t>
            </w:r>
          </w:p>
          <w:p w14:paraId="1A8CF19D" w14:textId="77777777" w:rsidR="006956B7" w:rsidRPr="00F560B0" w:rsidRDefault="006956B7" w:rsidP="006956B7">
            <w:pPr>
              <w:pStyle w:val="RSCT03TableBody"/>
            </w:pPr>
            <w:r w:rsidRPr="00F560B0">
              <w:t>1-Hexylamine</w:t>
            </w:r>
          </w:p>
        </w:tc>
        <w:tc>
          <w:tcPr>
            <w:tcW w:w="1560" w:type="dxa"/>
            <w:vAlign w:val="center"/>
          </w:tcPr>
          <w:p w14:paraId="2C1DC3FE" w14:textId="77777777" w:rsidR="006956B7" w:rsidRPr="00F560B0" w:rsidRDefault="006956B7" w:rsidP="006956B7">
            <w:pPr>
              <w:pStyle w:val="RSCT03TableBody"/>
            </w:pPr>
            <w:r w:rsidRPr="00F560B0">
              <w:t>96</w:t>
            </w:r>
          </w:p>
        </w:tc>
        <w:tc>
          <w:tcPr>
            <w:tcW w:w="1417" w:type="dxa"/>
            <w:vAlign w:val="center"/>
          </w:tcPr>
          <w:p w14:paraId="0CF4A458" w14:textId="77777777" w:rsidR="006956B7" w:rsidRPr="00F560B0" w:rsidRDefault="006956B7" w:rsidP="006956B7">
            <w:pPr>
              <w:pStyle w:val="RSCT03TableBody"/>
            </w:pPr>
            <w:r w:rsidRPr="00F560B0">
              <w:t>22</w:t>
            </w:r>
          </w:p>
        </w:tc>
        <w:tc>
          <w:tcPr>
            <w:tcW w:w="1418" w:type="dxa"/>
            <w:vAlign w:val="center"/>
          </w:tcPr>
          <w:p w14:paraId="205178DF" w14:textId="77777777" w:rsidR="006956B7" w:rsidRPr="00F560B0" w:rsidRDefault="006956B7" w:rsidP="006956B7">
            <w:pPr>
              <w:pStyle w:val="RSCT03TableBody"/>
            </w:pPr>
            <w:r w:rsidRPr="00F560B0">
              <w:rPr>
                <w:b/>
                <w:bCs/>
              </w:rPr>
              <w:t>X</w:t>
            </w:r>
          </w:p>
        </w:tc>
      </w:tr>
      <w:tr w:rsidR="006956B7" w:rsidRPr="00F560B0" w14:paraId="17878460" w14:textId="77777777" w:rsidTr="00B37A37">
        <w:trPr>
          <w:trHeight w:val="19"/>
          <w:jc w:val="center"/>
        </w:trPr>
        <w:tc>
          <w:tcPr>
            <w:tcW w:w="308" w:type="dxa"/>
            <w:shd w:val="clear" w:color="auto" w:fill="auto"/>
            <w:tcMar>
              <w:top w:w="72" w:type="dxa"/>
              <w:left w:w="144" w:type="dxa"/>
              <w:bottom w:w="72" w:type="dxa"/>
              <w:right w:w="144" w:type="dxa"/>
            </w:tcMar>
            <w:vAlign w:val="center"/>
            <w:hideMark/>
          </w:tcPr>
          <w:p w14:paraId="62425B4D" w14:textId="77777777" w:rsidR="006956B7" w:rsidRPr="00F560B0" w:rsidRDefault="006956B7" w:rsidP="006956B7">
            <w:pPr>
              <w:pStyle w:val="RSCT03TableBody"/>
            </w:pPr>
            <w:r w:rsidRPr="00F560B0">
              <w:t>3</w:t>
            </w:r>
          </w:p>
        </w:tc>
        <w:tc>
          <w:tcPr>
            <w:tcW w:w="1772" w:type="dxa"/>
            <w:shd w:val="clear" w:color="auto" w:fill="auto"/>
            <w:tcMar>
              <w:top w:w="72" w:type="dxa"/>
              <w:left w:w="144" w:type="dxa"/>
              <w:bottom w:w="72" w:type="dxa"/>
              <w:right w:w="144" w:type="dxa"/>
            </w:tcMar>
            <w:vAlign w:val="center"/>
            <w:hideMark/>
          </w:tcPr>
          <w:p w14:paraId="26B594AE" w14:textId="77777777" w:rsidR="006956B7" w:rsidRPr="00F560B0" w:rsidRDefault="006956B7" w:rsidP="006956B7">
            <w:pPr>
              <w:pStyle w:val="RSCT03TableBody"/>
            </w:pPr>
            <w:r w:rsidRPr="00F560B0">
              <w:t>1-Hexylamine</w:t>
            </w:r>
          </w:p>
        </w:tc>
        <w:tc>
          <w:tcPr>
            <w:tcW w:w="992" w:type="dxa"/>
            <w:vAlign w:val="center"/>
          </w:tcPr>
          <w:p w14:paraId="1F15ACC8" w14:textId="77777777" w:rsidR="006956B7" w:rsidRPr="00F560B0" w:rsidRDefault="006956B7" w:rsidP="006956B7">
            <w:pPr>
              <w:pStyle w:val="RSCT03TableBody"/>
            </w:pPr>
            <w:r w:rsidRPr="00F560B0">
              <w:t>8</w:t>
            </w:r>
          </w:p>
        </w:tc>
        <w:tc>
          <w:tcPr>
            <w:tcW w:w="1464" w:type="dxa"/>
            <w:vAlign w:val="center"/>
          </w:tcPr>
          <w:p w14:paraId="1D9238C5" w14:textId="77777777" w:rsidR="006956B7" w:rsidRPr="00F560B0" w:rsidRDefault="006956B7" w:rsidP="006956B7">
            <w:pPr>
              <w:pStyle w:val="RSCT03TableBody"/>
            </w:pPr>
            <w:r w:rsidRPr="00F560B0">
              <w:t>Hexanenitrile</w:t>
            </w:r>
          </w:p>
        </w:tc>
        <w:tc>
          <w:tcPr>
            <w:tcW w:w="1560" w:type="dxa"/>
            <w:vAlign w:val="center"/>
          </w:tcPr>
          <w:p w14:paraId="0D989551" w14:textId="77777777" w:rsidR="006956B7" w:rsidRPr="00F560B0" w:rsidRDefault="006956B7" w:rsidP="006956B7">
            <w:pPr>
              <w:pStyle w:val="RSCT03TableBody"/>
            </w:pPr>
            <w:r w:rsidRPr="00F560B0">
              <w:t>19</w:t>
            </w:r>
          </w:p>
        </w:tc>
        <w:tc>
          <w:tcPr>
            <w:tcW w:w="1417" w:type="dxa"/>
            <w:vAlign w:val="center"/>
          </w:tcPr>
          <w:p w14:paraId="31A4FD4C" w14:textId="77777777" w:rsidR="006956B7" w:rsidRPr="00F560B0" w:rsidRDefault="006956B7" w:rsidP="006956B7">
            <w:pPr>
              <w:pStyle w:val="RSCT03TableBody"/>
            </w:pPr>
            <w:r w:rsidRPr="00F560B0">
              <w:t>4.4</w:t>
            </w:r>
          </w:p>
        </w:tc>
        <w:tc>
          <w:tcPr>
            <w:tcW w:w="1418" w:type="dxa"/>
            <w:vAlign w:val="center"/>
          </w:tcPr>
          <w:p w14:paraId="21962148" w14:textId="12AEC133" w:rsidR="006956B7" w:rsidRPr="00F560B0" w:rsidRDefault="006956B7" w:rsidP="00FF5ECE">
            <w:pPr>
              <w:pStyle w:val="RSCT03TableBody"/>
            </w:pPr>
            <w:r w:rsidRPr="00F560B0">
              <w:t>N.</w:t>
            </w:r>
            <w:r w:rsidR="00FF5ECE">
              <w:t>D</w:t>
            </w:r>
            <w:r w:rsidRPr="00F560B0">
              <w:t>.</w:t>
            </w:r>
          </w:p>
        </w:tc>
      </w:tr>
      <w:tr w:rsidR="006956B7" w:rsidRPr="00F560B0" w14:paraId="39C444F7" w14:textId="77777777" w:rsidTr="00B37A37">
        <w:trPr>
          <w:trHeight w:val="19"/>
          <w:jc w:val="center"/>
        </w:trPr>
        <w:tc>
          <w:tcPr>
            <w:tcW w:w="308" w:type="dxa"/>
            <w:tcBorders>
              <w:bottom w:val="single" w:sz="4" w:space="0" w:color="auto"/>
            </w:tcBorders>
            <w:shd w:val="clear" w:color="auto" w:fill="auto"/>
            <w:tcMar>
              <w:top w:w="72" w:type="dxa"/>
              <w:left w:w="144" w:type="dxa"/>
              <w:bottom w:w="72" w:type="dxa"/>
              <w:right w:w="144" w:type="dxa"/>
            </w:tcMar>
            <w:vAlign w:val="center"/>
          </w:tcPr>
          <w:p w14:paraId="44EE19B6" w14:textId="77777777" w:rsidR="006956B7" w:rsidRPr="00F560B0" w:rsidRDefault="006956B7" w:rsidP="006956B7">
            <w:pPr>
              <w:pStyle w:val="RSCT03TableBody"/>
            </w:pPr>
            <w:r w:rsidRPr="00F560B0">
              <w:t>4</w:t>
            </w:r>
          </w:p>
        </w:tc>
        <w:tc>
          <w:tcPr>
            <w:tcW w:w="1772" w:type="dxa"/>
            <w:tcBorders>
              <w:bottom w:val="single" w:sz="4" w:space="0" w:color="auto"/>
            </w:tcBorders>
            <w:shd w:val="clear" w:color="auto" w:fill="auto"/>
            <w:tcMar>
              <w:top w:w="72" w:type="dxa"/>
              <w:left w:w="144" w:type="dxa"/>
              <w:bottom w:w="72" w:type="dxa"/>
              <w:right w:w="144" w:type="dxa"/>
            </w:tcMar>
            <w:vAlign w:val="center"/>
          </w:tcPr>
          <w:p w14:paraId="7D5D35DA" w14:textId="77777777" w:rsidR="006956B7" w:rsidRPr="00F560B0" w:rsidRDefault="006956B7" w:rsidP="006956B7">
            <w:pPr>
              <w:pStyle w:val="RSCT03TableBody"/>
            </w:pPr>
            <w:r w:rsidRPr="00F560B0">
              <w:t>1-Hexanol</w:t>
            </w:r>
          </w:p>
        </w:tc>
        <w:tc>
          <w:tcPr>
            <w:tcW w:w="992" w:type="dxa"/>
            <w:tcBorders>
              <w:bottom w:val="single" w:sz="4" w:space="0" w:color="auto"/>
            </w:tcBorders>
            <w:vAlign w:val="center"/>
          </w:tcPr>
          <w:p w14:paraId="7BE7EB1F" w14:textId="77777777" w:rsidR="006956B7" w:rsidRPr="00F560B0" w:rsidRDefault="006956B7" w:rsidP="006956B7">
            <w:pPr>
              <w:pStyle w:val="RSCT03TableBody"/>
            </w:pPr>
            <w:r w:rsidRPr="00F560B0">
              <w:t>8</w:t>
            </w:r>
          </w:p>
        </w:tc>
        <w:tc>
          <w:tcPr>
            <w:tcW w:w="1464" w:type="dxa"/>
            <w:tcBorders>
              <w:bottom w:val="single" w:sz="4" w:space="0" w:color="auto"/>
            </w:tcBorders>
            <w:vAlign w:val="center"/>
          </w:tcPr>
          <w:p w14:paraId="0B33F914" w14:textId="77777777" w:rsidR="006956B7" w:rsidRPr="00F560B0" w:rsidRDefault="006956B7" w:rsidP="006956B7">
            <w:pPr>
              <w:pStyle w:val="RSCT03TableBody"/>
            </w:pPr>
            <w:r w:rsidRPr="00F560B0">
              <w:t>Hexanenitrile</w:t>
            </w:r>
          </w:p>
        </w:tc>
        <w:tc>
          <w:tcPr>
            <w:tcW w:w="1560" w:type="dxa"/>
            <w:tcBorders>
              <w:bottom w:val="single" w:sz="4" w:space="0" w:color="auto"/>
            </w:tcBorders>
            <w:vAlign w:val="center"/>
          </w:tcPr>
          <w:p w14:paraId="63E72EA2" w14:textId="77777777" w:rsidR="006956B7" w:rsidRPr="00F560B0" w:rsidRDefault="006956B7" w:rsidP="006956B7">
            <w:pPr>
              <w:pStyle w:val="RSCT03TableBody"/>
            </w:pPr>
            <w:r w:rsidRPr="00F560B0">
              <w:t>14</w:t>
            </w:r>
          </w:p>
        </w:tc>
        <w:tc>
          <w:tcPr>
            <w:tcW w:w="1417" w:type="dxa"/>
            <w:tcBorders>
              <w:bottom w:val="single" w:sz="4" w:space="0" w:color="auto"/>
            </w:tcBorders>
            <w:vAlign w:val="center"/>
          </w:tcPr>
          <w:p w14:paraId="36F4E9CC" w14:textId="77777777" w:rsidR="006956B7" w:rsidRPr="00F560B0" w:rsidRDefault="006956B7" w:rsidP="006956B7">
            <w:pPr>
              <w:pStyle w:val="RSCT03TableBody"/>
            </w:pPr>
            <w:r w:rsidRPr="00F560B0">
              <w:t>3.1</w:t>
            </w:r>
          </w:p>
        </w:tc>
        <w:tc>
          <w:tcPr>
            <w:tcW w:w="1418" w:type="dxa"/>
            <w:tcBorders>
              <w:bottom w:val="single" w:sz="4" w:space="0" w:color="auto"/>
            </w:tcBorders>
            <w:vAlign w:val="center"/>
          </w:tcPr>
          <w:p w14:paraId="6CBA14FE" w14:textId="7D5F1A49" w:rsidR="006956B7" w:rsidRPr="00F560B0" w:rsidRDefault="006956B7" w:rsidP="00FF5ECE">
            <w:pPr>
              <w:pStyle w:val="RSCT03TableBody"/>
            </w:pPr>
            <w:r w:rsidRPr="00F560B0">
              <w:t>N.</w:t>
            </w:r>
            <w:r w:rsidR="00FF5ECE">
              <w:t>D</w:t>
            </w:r>
            <w:r w:rsidRPr="00F560B0">
              <w:t>.</w:t>
            </w:r>
          </w:p>
        </w:tc>
      </w:tr>
    </w:tbl>
    <w:bookmarkEnd w:id="25"/>
    <w:bookmarkEnd w:id="26"/>
    <w:bookmarkEnd w:id="27"/>
    <w:p w14:paraId="616F534B" w14:textId="380FEE29" w:rsidR="006956B7" w:rsidRPr="00116068" w:rsidRDefault="006956B7" w:rsidP="00116068">
      <w:pPr>
        <w:pStyle w:val="RSCT04TableFootnotewithbottombar"/>
        <w:rPr>
          <w:lang w:val="en-SG"/>
        </w:rPr>
        <w:sectPr w:rsidR="006956B7" w:rsidRPr="00116068" w:rsidSect="006956B7">
          <w:type w:val="continuous"/>
          <w:pgSz w:w="11907" w:h="16840" w:code="9"/>
          <w:pgMar w:top="1009" w:right="851" w:bottom="1758" w:left="851" w:header="851" w:footer="1049" w:gutter="0"/>
          <w:cols w:space="227"/>
          <w:titlePg/>
          <w:docGrid w:linePitch="360"/>
        </w:sectPr>
      </w:pPr>
      <w:r w:rsidRPr="00F2081C">
        <w:t>Reaction conditions: 1 µL/min substrate, 20 mg catalyst, 190 °C, 8 mL/min NH</w:t>
      </w:r>
      <w:r w:rsidRPr="00F2081C">
        <w:rPr>
          <w:vertAlign w:val="subscript"/>
        </w:rPr>
        <w:t>3</w:t>
      </w:r>
      <w:r w:rsidRPr="00F2081C">
        <w:t xml:space="preserve"> with 20 mL/min N</w:t>
      </w:r>
      <w:r w:rsidRPr="00F2081C">
        <w:rPr>
          <w:vertAlign w:val="subscript"/>
        </w:rPr>
        <w:t>2</w:t>
      </w:r>
      <w:r w:rsidRPr="00F2081C">
        <w:t xml:space="preserve"> or 28 mL/min N</w:t>
      </w:r>
      <w:r w:rsidRPr="00F2081C">
        <w:rPr>
          <w:vertAlign w:val="subscript"/>
        </w:rPr>
        <w:t>2</w:t>
      </w:r>
      <w:r w:rsidRPr="00F2081C">
        <w:t xml:space="preserve"> if no NH</w:t>
      </w:r>
      <w:r w:rsidRPr="00F2081C">
        <w:rPr>
          <w:vertAlign w:val="subscript"/>
        </w:rPr>
        <w:t>3</w:t>
      </w:r>
      <w:r w:rsidRPr="00F2081C">
        <w:t xml:space="preserve"> was supplied. GHSV = 1.12 × 10</w:t>
      </w:r>
      <w:r w:rsidRPr="00F2081C">
        <w:rPr>
          <w:vertAlign w:val="superscript"/>
        </w:rPr>
        <w:t>5</w:t>
      </w:r>
      <w:r w:rsidRPr="00F2081C">
        <w:t xml:space="preserve"> h</w:t>
      </w:r>
      <w:r w:rsidRPr="00F2081C">
        <w:rPr>
          <w:vertAlign w:val="superscript"/>
        </w:rPr>
        <w:t>-1</w:t>
      </w:r>
      <w:r w:rsidRPr="00F2081C">
        <w:t>.</w:t>
      </w:r>
      <w:r w:rsidR="00116068" w:rsidRPr="00F2081C">
        <w:rPr>
          <w:lang w:val="en-SG"/>
        </w:rPr>
        <w:t xml:space="preserve"> N.</w:t>
      </w:r>
      <w:r w:rsidR="00FF5ECE">
        <w:rPr>
          <w:lang w:val="en-SG"/>
        </w:rPr>
        <w:t>D</w:t>
      </w:r>
      <w:r w:rsidR="00116068" w:rsidRPr="00F2081C">
        <w:rPr>
          <w:lang w:val="en-SG"/>
        </w:rPr>
        <w:t xml:space="preserve">. = not </w:t>
      </w:r>
      <w:r w:rsidR="00FF5ECE">
        <w:rPr>
          <w:lang w:val="en-SG"/>
        </w:rPr>
        <w:t>detected</w:t>
      </w:r>
      <w:r w:rsidR="00116068" w:rsidRPr="00F2081C">
        <w:rPr>
          <w:lang w:val="en-SG"/>
        </w:rPr>
        <w:t>.</w:t>
      </w:r>
    </w:p>
    <w:p w14:paraId="06DB5804" w14:textId="33E10EF5" w:rsidR="006956B7" w:rsidRPr="00F560B0" w:rsidRDefault="00B975F3" w:rsidP="00116068">
      <w:pPr>
        <w:pStyle w:val="RSCB02ArticleText"/>
      </w:pPr>
      <w:r w:rsidRPr="00F560B0">
        <w:t xml:space="preserve">The formation of </w:t>
      </w:r>
      <w:r w:rsidRPr="00F560B0">
        <w:rPr>
          <w:b/>
        </w:rPr>
        <w:t>X</w:t>
      </w:r>
      <w:r w:rsidRPr="00F560B0">
        <w:t xml:space="preserve"> from hexanal and ammonia was utilized as a descriptor of the ability of the support to promote imine formation. As shown in Fig. 1(b), Al</w:t>
      </w:r>
      <w:r w:rsidRPr="00F560B0">
        <w:rPr>
          <w:vertAlign w:val="subscript"/>
        </w:rPr>
        <w:t>2</w:t>
      </w:r>
      <w:r w:rsidRPr="00F560B0">
        <w:t>O</w:t>
      </w:r>
      <w:r w:rsidRPr="00F560B0">
        <w:rPr>
          <w:vertAlign w:val="subscript"/>
        </w:rPr>
        <w:t xml:space="preserve">3 </w:t>
      </w:r>
      <w:r w:rsidRPr="00F560B0">
        <w:t xml:space="preserve">presented much higher yield of </w:t>
      </w:r>
      <w:r w:rsidRPr="00F560B0">
        <w:rPr>
          <w:b/>
        </w:rPr>
        <w:t>X</w:t>
      </w:r>
      <w:r w:rsidRPr="00F560B0">
        <w:t xml:space="preserve"> than SiO</w:t>
      </w:r>
      <w:r w:rsidRPr="00F560B0">
        <w:rPr>
          <w:vertAlign w:val="subscript"/>
        </w:rPr>
        <w:t>2</w:t>
      </w:r>
      <w:r w:rsidRPr="00F560B0">
        <w:t>, CaSiO</w:t>
      </w:r>
      <w:r w:rsidRPr="00F560B0">
        <w:rPr>
          <w:vertAlign w:val="subscript"/>
        </w:rPr>
        <w:t>3</w:t>
      </w:r>
      <w:r w:rsidRPr="00F560B0">
        <w:t xml:space="preserve"> and the blank control, indicating its promotional effect in this step. This is plausibly due to </w:t>
      </w:r>
      <w:proofErr w:type="spellStart"/>
      <w:r w:rsidRPr="00F560B0">
        <w:t>theweak</w:t>
      </w:r>
      <w:proofErr w:type="spellEnd"/>
      <w:r w:rsidRPr="00F560B0">
        <w:t xml:space="preserve"> Lewis acid sites (LAS) on Al</w:t>
      </w:r>
      <w:r w:rsidRPr="00F560B0">
        <w:rPr>
          <w:vertAlign w:val="subscript"/>
        </w:rPr>
        <w:t>2</w:t>
      </w:r>
      <w:r w:rsidRPr="00F560B0">
        <w:t>O</w:t>
      </w:r>
      <w:r w:rsidRPr="00F560B0">
        <w:rPr>
          <w:vertAlign w:val="subscript"/>
        </w:rPr>
        <w:t>3</w:t>
      </w:r>
      <w:r w:rsidRPr="00F560B0">
        <w:t>,</w:t>
      </w:r>
      <w:r w:rsidRPr="00F560B0">
        <w:fldChar w:fldCharType="begin"/>
      </w:r>
      <w:r w:rsidRPr="00F560B0">
        <w:instrText xml:space="preserve"> ADDIN EN.CITE &lt;EndNote&gt;&lt;Cite&gt;&lt;Author&gt;Han&lt;/Author&gt;&lt;Year&gt;2017&lt;/Year&gt;&lt;RecNum&gt;386&lt;/RecNum&gt;&lt;DisplayText&gt;&lt;style face="superscript"&gt;56&lt;/style&gt;&lt;/DisplayText&gt;&lt;record&gt;&lt;rec-number&gt;386&lt;/rec-number&gt;&lt;foreign-keys&gt;&lt;key app="EN" db-id="dz9rprt985srtser95dxptzl2a592ftdvzdr" timestamp="1530428363"&gt;386&lt;/key&gt;&lt;key app="ENWeb" db-id=""&gt;0&lt;/key&gt;&lt;/foreign-keys&gt;&lt;ref-type name="Journal Article"&gt;17&lt;/ref-type&gt;&lt;contributors&gt;&lt;authors&gt;&lt;author&gt;Han, Joung Woo&lt;/author&gt;&lt;author&gt;Park, Jun Seong&lt;/author&gt;&lt;author&gt;Choi, Min Suk&lt;/author&gt;&lt;author&gt;Lee, Hyunjoo&lt;/author&gt;&lt;/authors&gt;&lt;/contributors&gt;&lt;titles&gt;&lt;title&gt;Uncoupling the size and support effects of Ni catalysts for dry reforming of methane&lt;/title&gt;&lt;secondary-title&gt;Applied Catalysis B: Environmental&lt;/secondary-title&gt;&lt;/titles&gt;&lt;periodical&gt;&lt;full-title&gt;Applied Catalysis B: Environmental&lt;/full-title&gt;&lt;abbr-1&gt;Appl. Catal., B&lt;/abbr-1&gt;&lt;abbr-2&gt;Appl. Catal., B&lt;/abbr-2&gt;&lt;abbr-3&gt;Appl. Catal., B&lt;/abbr-3&gt;&lt;/periodical&gt;&lt;pages&gt;625-632&lt;/pages&gt;&lt;volume&gt;203&lt;/volume&gt;&lt;dates&gt;&lt;year&gt;2017&lt;/year&gt;&lt;/dates&gt;&lt;isbn&gt;09263373&lt;/isbn&gt;&lt;urls&gt;&lt;/urls&gt;&lt;electronic-resource-num&gt;10.1016/j.apcatb.2016.10.069&lt;/electronic-resource-num&gt;&lt;/record&gt;&lt;/Cite&gt;&lt;/EndNote&gt;</w:instrText>
      </w:r>
      <w:r w:rsidRPr="00F560B0">
        <w:fldChar w:fldCharType="separate"/>
      </w:r>
      <w:r w:rsidRPr="00F560B0">
        <w:rPr>
          <w:noProof/>
          <w:vertAlign w:val="superscript"/>
        </w:rPr>
        <w:t>56</w:t>
      </w:r>
      <w:r w:rsidRPr="00F560B0">
        <w:fldChar w:fldCharType="end"/>
      </w:r>
      <w:r w:rsidRPr="00F560B0">
        <w:t xml:space="preserve"> suggested by </w:t>
      </w:r>
      <w:proofErr w:type="spellStart"/>
      <w:r w:rsidRPr="00F560B0">
        <w:t>Py</w:t>
      </w:r>
      <w:proofErr w:type="spellEnd"/>
      <w:r w:rsidRPr="00F560B0">
        <w:t>-IR on Ni/Al</w:t>
      </w:r>
      <w:r w:rsidRPr="00F560B0">
        <w:rPr>
          <w:vertAlign w:val="subscript"/>
        </w:rPr>
        <w:t>2</w:t>
      </w:r>
      <w:r w:rsidRPr="00F560B0">
        <w:t>O</w:t>
      </w:r>
      <w:r w:rsidRPr="00F560B0">
        <w:rPr>
          <w:vertAlign w:val="subscript"/>
        </w:rPr>
        <w:t>3</w:t>
      </w:r>
      <w:r w:rsidRPr="00F560B0">
        <w:t>-DP (Fig. S7). The peaks at 1447 cm</w:t>
      </w:r>
      <w:r w:rsidRPr="00F560B0">
        <w:rPr>
          <w:vertAlign w:val="superscript"/>
        </w:rPr>
        <w:t>-1</w:t>
      </w:r>
      <w:r w:rsidRPr="00F560B0">
        <w:t xml:space="preserve"> and 1606 cm</w:t>
      </w:r>
      <w:r w:rsidRPr="00F560B0">
        <w:rPr>
          <w:vertAlign w:val="superscript"/>
        </w:rPr>
        <w:t>-1</w:t>
      </w:r>
      <w:r w:rsidRPr="00F560B0">
        <w:t xml:space="preserve"> were ascribed to the LAS on Ni/Al</w:t>
      </w:r>
      <w:r w:rsidRPr="00F560B0">
        <w:rPr>
          <w:vertAlign w:val="subscript"/>
        </w:rPr>
        <w:t>2</w:t>
      </w:r>
      <w:r w:rsidRPr="00F560B0">
        <w:t>O</w:t>
      </w:r>
      <w:r w:rsidRPr="00F560B0">
        <w:rPr>
          <w:vertAlign w:val="subscript"/>
        </w:rPr>
        <w:t>3</w:t>
      </w:r>
      <w:r w:rsidRPr="00F560B0">
        <w:t>-DP catalyst,</w:t>
      </w:r>
      <w:r w:rsidRPr="00F560B0">
        <w:fldChar w:fldCharType="begin"/>
      </w:r>
      <w:r w:rsidRPr="00F560B0">
        <w:instrText xml:space="preserve"> ADDIN EN.CITE &lt;EndNote&gt;&lt;Cite&gt;&lt;Author&gt;Bing&lt;/Author&gt;&lt;Year&gt;2017&lt;/Year&gt;&lt;RecNum&gt;391&lt;/RecNum&gt;&lt;DisplayText&gt;&lt;style face="superscript"&gt;57&lt;/style&gt;&lt;/DisplayText&gt;&lt;record&gt;&lt;rec-number&gt;391&lt;/rec-number&gt;&lt;foreign-keys&gt;&lt;key app="EN" db-id="dz9rprt985srtser95dxptzl2a592ftdvzdr" timestamp="1530433308"&gt;391&lt;/key&gt;&lt;key app="ENWeb" db-id=""&gt;0&lt;/key&gt;&lt;/foreign-keys&gt;&lt;ref-type name="Journal Article"&gt;17&lt;/ref-type&gt;&lt;contributors&gt;&lt;authors&gt;&lt;author&gt;Bing, Jishuai&lt;/author&gt;&lt;author&gt;Hu, Chun&lt;/author&gt;&lt;author&gt;Zhang, Lili&lt;/author&gt;&lt;/authors&gt;&lt;/contributors&gt;&lt;titles&gt;&lt;title&gt;Enhanced mineralization of pharmaceuticals by surface oxidation over mesoporous γ-Ti-Al 2 O 3 suspension with ozone&lt;/title&gt;&lt;secondary-title&gt;Applied Catalysis B: Environmental&lt;/secondary-title&gt;&lt;/titles&gt;&lt;periodical&gt;&lt;full-title&gt;Applied Catalysis B: Environmental&lt;/full-title&gt;&lt;abbr-1&gt;Appl. Catal., B&lt;/abbr-1&gt;&lt;abbr-2&gt;Appl. Catal., B&lt;/abbr-2&gt;&lt;abbr-3&gt;Appl. Catal., B&lt;/abbr-3&gt;&lt;/periodical&gt;&lt;pages&gt;118-126&lt;/pages&gt;&lt;volume&gt;202&lt;/volume&gt;&lt;dates&gt;&lt;year&gt;2017&lt;/year&gt;&lt;/dates&gt;&lt;isbn&gt;09263373&lt;/isbn&gt;&lt;urls&gt;&lt;/urls&gt;&lt;electronic-resource-num&gt;10.1016/j.apcatb.2016.09.019&lt;/electronic-resource-num&gt;&lt;/record&gt;&lt;/Cite&gt;&lt;/EndNote&gt;</w:instrText>
      </w:r>
      <w:r w:rsidRPr="00F560B0">
        <w:fldChar w:fldCharType="separate"/>
      </w:r>
      <w:r w:rsidRPr="00F560B0">
        <w:rPr>
          <w:noProof/>
          <w:vertAlign w:val="superscript"/>
        </w:rPr>
        <w:t>57</w:t>
      </w:r>
      <w:r w:rsidRPr="00F560B0">
        <w:fldChar w:fldCharType="end"/>
      </w:r>
      <w:r w:rsidRPr="00F560B0">
        <w:t xml:space="preserve"> which disappeared as temperature increased to 450 °C. No obvious </w:t>
      </w:r>
      <w:proofErr w:type="spellStart"/>
      <w:r w:rsidRPr="00F560B0">
        <w:t>Brønsted</w:t>
      </w:r>
      <w:proofErr w:type="spellEnd"/>
      <w:r w:rsidRPr="00F560B0">
        <w:t xml:space="preserve"> acid sites (BAS) were observed on Ni/Al</w:t>
      </w:r>
      <w:r w:rsidRPr="00F560B0">
        <w:rPr>
          <w:vertAlign w:val="subscript"/>
        </w:rPr>
        <w:t>2</w:t>
      </w:r>
      <w:r w:rsidRPr="00F560B0">
        <w:t>O</w:t>
      </w:r>
      <w:r w:rsidRPr="00F560B0">
        <w:rPr>
          <w:vertAlign w:val="subscript"/>
        </w:rPr>
        <w:t>3</w:t>
      </w:r>
      <w:r w:rsidRPr="00F560B0">
        <w:t>-DP surface.</w:t>
      </w:r>
      <w:r w:rsidRPr="00F560B0">
        <w:fldChar w:fldCharType="begin"/>
      </w:r>
      <w:r w:rsidRPr="00F560B0">
        <w:instrText xml:space="preserve"> ADDIN EN.CITE &lt;EndNote&gt;&lt;Cite&gt;&lt;Author&gt;Zepeda&lt;/Author&gt;&lt;Year&gt;2016&lt;/Year&gt;&lt;RecNum&gt;392&lt;/RecNum&gt;&lt;DisplayText&gt;&lt;style face="superscript"&gt;58&lt;/style&gt;&lt;/DisplayText&gt;&lt;record&gt;&lt;rec-number&gt;392&lt;/rec-number&gt;&lt;foreign-keys&gt;&lt;key app="EN" db-id="dz9rprt985srtser95dxptzl2a592ftdvzdr" timestamp="1530433567"&gt;392&lt;/key&gt;&lt;key app="ENWeb" db-id=""&gt;0&lt;/key&gt;&lt;/foreign-keys&gt;&lt;ref-type name="Journal Article"&gt;17&lt;/ref-type&gt;&lt;contributors&gt;&lt;authors&gt;&lt;author&gt;Zepeda, T. A.&lt;/author&gt;&lt;author&gt;Pawelec, B.&lt;/author&gt;&lt;author&gt;Obeso-Estrella, R.&lt;/author&gt;&lt;author&gt;Díaz de León, J. N.&lt;/author&gt;&lt;author&gt;Fuentes, S.&lt;/author&gt;&lt;author&gt;Alonso-Núñez, G.&lt;/author&gt;&lt;author&gt;Fierro, J. L. G.&lt;/author&gt;&lt;/authors&gt;&lt;/contributors&gt;&lt;titles&gt;&lt;title&gt;Competitive HDS and HDN reactions over NiMoS/HMS-Al catalysts: Diminishing of the inhibition of HDS reaction by support modification with P&lt;/title&gt;&lt;secondary-title&gt;Applied Catalysis B: Environmental&lt;/secondary-title&gt;&lt;/titles&gt;&lt;periodical&gt;&lt;full-title&gt;Applied Catalysis B: Environmental&lt;/full-title&gt;&lt;abbr-1&gt;Appl. Catal., B&lt;/abbr-1&gt;&lt;abbr-2&gt;Appl. Catal., B&lt;/abbr-2&gt;&lt;abbr-3&gt;Appl. Catal., B&lt;/abbr-3&gt;&lt;/periodical&gt;&lt;pages&gt;569-579&lt;/pages&gt;&lt;volume&gt;180&lt;/volume&gt;&lt;dates&gt;&lt;year&gt;2016&lt;/year&gt;&lt;/dates&gt;&lt;isbn&gt;09263373&lt;/isbn&gt;&lt;urls&gt;&lt;/urls&gt;&lt;electronic-resource-num&gt;10.1016/j.apcatb.2015.07.013&lt;/electronic-resource-num&gt;&lt;/record&gt;&lt;/Cite&gt;&lt;/EndNote&gt;</w:instrText>
      </w:r>
      <w:r w:rsidRPr="00F560B0">
        <w:fldChar w:fldCharType="separate"/>
      </w:r>
      <w:r w:rsidRPr="00F560B0">
        <w:rPr>
          <w:noProof/>
          <w:vertAlign w:val="superscript"/>
        </w:rPr>
        <w:t>58</w:t>
      </w:r>
      <w:r w:rsidRPr="00F560B0">
        <w:fldChar w:fldCharType="end"/>
      </w:r>
      <w:r w:rsidR="00116068">
        <w:t xml:space="preserve"> </w:t>
      </w:r>
      <w:r w:rsidR="006956B7" w:rsidRPr="00F560B0">
        <w:t>Starting with hexanal, both hexanenitrile and 1-hexylamine were produced on Ni/Al</w:t>
      </w:r>
      <w:r w:rsidR="006956B7" w:rsidRPr="00F560B0">
        <w:rPr>
          <w:vertAlign w:val="subscript"/>
        </w:rPr>
        <w:t>2</w:t>
      </w:r>
      <w:r w:rsidR="006956B7" w:rsidRPr="00F560B0">
        <w:t>O</w:t>
      </w:r>
      <w:r w:rsidR="006956B7" w:rsidRPr="00F560B0">
        <w:rPr>
          <w:vertAlign w:val="subscript"/>
        </w:rPr>
        <w:t>3</w:t>
      </w:r>
      <w:r w:rsidR="006956B7" w:rsidRPr="00F560B0">
        <w:t xml:space="preserve">-DP catalyst, indicating the hydrogenation and dehydrogenation of imine were </w:t>
      </w:r>
      <w:r w:rsidR="0027600A" w:rsidRPr="00F560B0">
        <w:t>catalysed</w:t>
      </w:r>
      <w:r w:rsidR="006956B7" w:rsidRPr="00F560B0">
        <w:t xml:space="preserve"> by Ni species. Hexanenitrile was also formed on Ni/Al</w:t>
      </w:r>
      <w:r w:rsidR="006956B7" w:rsidRPr="00F560B0">
        <w:rPr>
          <w:vertAlign w:val="subscript"/>
        </w:rPr>
        <w:t>2</w:t>
      </w:r>
      <w:r w:rsidR="006956B7" w:rsidRPr="00F560B0">
        <w:t>O</w:t>
      </w:r>
      <w:r w:rsidR="006956B7" w:rsidRPr="00F560B0">
        <w:rPr>
          <w:vertAlign w:val="subscript"/>
        </w:rPr>
        <w:t>3</w:t>
      </w:r>
      <w:r w:rsidR="006956B7" w:rsidRPr="00F560B0">
        <w:t xml:space="preserve">-DP when </w:t>
      </w:r>
      <w:bookmarkStart w:id="28" w:name="OLE_LINK55"/>
      <w:bookmarkStart w:id="29" w:name="OLE_LINK56"/>
      <w:r w:rsidR="006956B7" w:rsidRPr="00F560B0">
        <w:t xml:space="preserve">1-hexylamine was </w:t>
      </w:r>
      <w:bookmarkEnd w:id="28"/>
      <w:bookmarkEnd w:id="29"/>
      <w:r w:rsidR="006956B7" w:rsidRPr="00F560B0">
        <w:t xml:space="preserve">injected into the reactor (Table 2, entry 3), suggesting the feasibility of step </w:t>
      </w:r>
      <w:r w:rsidR="006956B7" w:rsidRPr="00F560B0">
        <w:rPr>
          <w:b/>
        </w:rPr>
        <w:t>5</w:t>
      </w:r>
      <w:r w:rsidR="006956B7" w:rsidRPr="00F560B0">
        <w:t xml:space="preserve">. The dehydrogenation of 1-hexylamine to hexanenitrile was faster than the dehydrogenation of hexanol (step </w:t>
      </w:r>
      <w:r w:rsidR="006956B7" w:rsidRPr="00F560B0">
        <w:rPr>
          <w:b/>
        </w:rPr>
        <w:t>1</w:t>
      </w:r>
      <w:r w:rsidR="006956B7" w:rsidRPr="00F560B0">
        <w:t xml:space="preserve">), but much slower than step </w:t>
      </w:r>
      <w:r w:rsidR="006956B7" w:rsidRPr="00F560B0">
        <w:rPr>
          <w:b/>
        </w:rPr>
        <w:t>2</w:t>
      </w:r>
      <w:r w:rsidR="006956B7" w:rsidRPr="00F560B0">
        <w:t xml:space="preserve">. Both dehydrogenation steps and the overall reaction (Table 2, entry 4) were slower than the step </w:t>
      </w:r>
      <w:r w:rsidR="006956B7" w:rsidRPr="00F560B0">
        <w:rPr>
          <w:b/>
        </w:rPr>
        <w:t>2</w:t>
      </w:r>
      <w:r w:rsidR="006956B7" w:rsidRPr="00F560B0">
        <w:t xml:space="preserve"> in </w:t>
      </w:r>
      <w:r w:rsidR="006956B7" w:rsidRPr="00F560B0">
        <w:rPr>
          <w:lang w:val="en-SG"/>
        </w:rPr>
        <w:t>one order of</w:t>
      </w:r>
      <w:r w:rsidR="006956B7" w:rsidRPr="00F560B0">
        <w:t xml:space="preserve"> magnitude, indicating the dehydrogenation limited the whole reaction rate.</w:t>
      </w:r>
    </w:p>
    <w:p w14:paraId="27CC36EB" w14:textId="54D53DE2" w:rsidR="00B84245" w:rsidRPr="00F560B0" w:rsidRDefault="006956B7" w:rsidP="006956B7">
      <w:pPr>
        <w:pStyle w:val="RSCB02ArticleText"/>
        <w:ind w:firstLine="284"/>
      </w:pPr>
      <w:r w:rsidRPr="00F560B0">
        <w:t xml:space="preserve">Combining these control experiments, the following important insights are obtained: 1) the major pathway for nitrile compound formation is an indirect route, following dehydrogenation-imination-dehydrogenation reaction sequence; 2) imination reaction (step </w:t>
      </w:r>
      <w:r w:rsidRPr="00F560B0">
        <w:rPr>
          <w:b/>
        </w:rPr>
        <w:t>2</w:t>
      </w:r>
      <w:r w:rsidRPr="00F560B0">
        <w:t xml:space="preserve">) is </w:t>
      </w:r>
      <w:r w:rsidR="0027600A" w:rsidRPr="00F560B0">
        <w:t>catalysed</w:t>
      </w:r>
      <w:r w:rsidRPr="00F560B0">
        <w:t xml:space="preserve"> by the Al</w:t>
      </w:r>
      <w:r w:rsidRPr="00F560B0">
        <w:rPr>
          <w:vertAlign w:val="subscript"/>
        </w:rPr>
        <w:t>2</w:t>
      </w:r>
      <w:r w:rsidRPr="00F560B0">
        <w:t>O</w:t>
      </w:r>
      <w:r w:rsidRPr="00F560B0">
        <w:rPr>
          <w:vertAlign w:val="subscript"/>
        </w:rPr>
        <w:t>3</w:t>
      </w:r>
      <w:r w:rsidRPr="00F560B0">
        <w:t xml:space="preserve"> support, whereas other steps are </w:t>
      </w:r>
      <w:r w:rsidR="0027600A" w:rsidRPr="00F560B0">
        <w:t>catalysed</w:t>
      </w:r>
      <w:r w:rsidRPr="00F560B0">
        <w:t xml:space="preserve"> by metallic Ni; 3) the dehydrogenation from alcohol to aldehyde has the smallest reaction rate, and therefore is likely to be the rate-determining step.</w:t>
      </w:r>
    </w:p>
    <w:p w14:paraId="6A3D082F" w14:textId="77777777" w:rsidR="006956B7" w:rsidRPr="00F560B0" w:rsidRDefault="006956B7" w:rsidP="006956B7">
      <w:pPr>
        <w:pStyle w:val="RSCB07BHeadingSub-Section-standalone"/>
      </w:pPr>
      <w:r w:rsidRPr="00F560B0">
        <w:t xml:space="preserve">3.3 Reaction kinetics </w:t>
      </w:r>
    </w:p>
    <w:p w14:paraId="426FEE55" w14:textId="77777777" w:rsidR="001233CE" w:rsidRPr="00F560B0" w:rsidRDefault="001233CE" w:rsidP="001233CE">
      <w:pPr>
        <w:pStyle w:val="RSCB02ArticleText"/>
      </w:pPr>
      <w:r w:rsidRPr="00F560B0">
        <w:t>Since the alcohol is vaporized under reaction temperature, the reaction is approximated as a gas-gas reaction on a solid catalyst surface. Therefore, the pseudo reaction rate can be represented as:</w:t>
      </w:r>
    </w:p>
    <w:p w14:paraId="5B170500" w14:textId="77777777" w:rsidR="001233CE" w:rsidRPr="00F560B0" w:rsidRDefault="001233CE" w:rsidP="00ED5BFF">
      <w:pPr>
        <w:pStyle w:val="RSCB02ArticleText"/>
        <w:ind w:left="1420" w:firstLine="284"/>
        <w:rPr>
          <w:vertAlign w:val="superscript"/>
        </w:rPr>
      </w:pPr>
      <w:r w:rsidRPr="00F560B0">
        <w:t>r = k * [alcohol</w:t>
      </w:r>
      <w:proofErr w:type="gramStart"/>
      <w:r w:rsidRPr="00F560B0">
        <w:t>]</w:t>
      </w:r>
      <w:r w:rsidRPr="00F560B0">
        <w:rPr>
          <w:vertAlign w:val="superscript"/>
        </w:rPr>
        <w:t>α</w:t>
      </w:r>
      <w:proofErr w:type="gramEnd"/>
      <w:r w:rsidRPr="00F560B0">
        <w:t xml:space="preserve"> * [NH</w:t>
      </w:r>
      <w:r w:rsidRPr="00F560B0">
        <w:rPr>
          <w:vertAlign w:val="subscript"/>
        </w:rPr>
        <w:t>3</w:t>
      </w:r>
      <w:r w:rsidRPr="00F560B0">
        <w:t>]</w:t>
      </w:r>
      <w:r w:rsidRPr="00F560B0">
        <w:rPr>
          <w:vertAlign w:val="superscript"/>
        </w:rPr>
        <w:t>β</w:t>
      </w:r>
    </w:p>
    <w:p w14:paraId="1D27ADD7" w14:textId="77777777" w:rsidR="001233CE" w:rsidRPr="00F560B0" w:rsidRDefault="001233CE" w:rsidP="001233CE">
      <w:pPr>
        <w:pStyle w:val="RSCB02ArticleText"/>
      </w:pPr>
      <w:proofErr w:type="gramStart"/>
      <w:r w:rsidRPr="00F560B0">
        <w:t>where</w:t>
      </w:r>
      <w:proofErr w:type="gramEnd"/>
      <w:r w:rsidRPr="00F560B0">
        <w:t xml:space="preserve"> k is the pseudo reaction rate constant, and α and β are the reaction orders of alcohol and ammonia, respectively. </w:t>
      </w:r>
    </w:p>
    <w:p w14:paraId="1644C69B" w14:textId="238FF200" w:rsidR="00B37A37" w:rsidRPr="00F560B0" w:rsidRDefault="001233CE" w:rsidP="000742E3">
      <w:pPr>
        <w:pStyle w:val="RSCB02ArticleText"/>
        <w:ind w:firstLine="284"/>
      </w:pPr>
      <w:r w:rsidRPr="00F560B0">
        <w:t>The values of α and β were measured for 1-hexanol conversion to hexanenitrile on Ni/Al</w:t>
      </w:r>
      <w:r w:rsidRPr="00F560B0">
        <w:rPr>
          <w:vertAlign w:val="subscript"/>
        </w:rPr>
        <w:t>2</w:t>
      </w:r>
      <w:r w:rsidRPr="00F560B0">
        <w:t>O</w:t>
      </w:r>
      <w:r w:rsidRPr="00F560B0">
        <w:rPr>
          <w:vertAlign w:val="subscript"/>
        </w:rPr>
        <w:t>3</w:t>
      </w:r>
      <w:r w:rsidRPr="00F560B0">
        <w:t xml:space="preserve">-DP catalyst. A high </w:t>
      </w:r>
      <w:bookmarkStart w:id="30" w:name="OLE_LINK94"/>
      <w:r w:rsidRPr="00F560B0">
        <w:t>GHSV</w:t>
      </w:r>
      <w:bookmarkEnd w:id="30"/>
      <w:r w:rsidRPr="00F560B0">
        <w:t xml:space="preserve"> (1.28 × 10</w:t>
      </w:r>
      <w:r w:rsidRPr="00F560B0">
        <w:rPr>
          <w:vertAlign w:val="superscript"/>
        </w:rPr>
        <w:t>5</w:t>
      </w:r>
      <w:r w:rsidRPr="00F560B0">
        <w:t xml:space="preserve"> h</w:t>
      </w:r>
      <w:r w:rsidRPr="00F560B0">
        <w:rPr>
          <w:vertAlign w:val="superscript"/>
        </w:rPr>
        <w:t>-1</w:t>
      </w:r>
      <w:r w:rsidRPr="00F560B0">
        <w:t>) is used to maintain low conversion of the substrate. When 1-hexanol flow rate was varied while the concentration of ammonia was kept constant, a positive correlation between the reaction rate (</w:t>
      </w:r>
      <w:proofErr w:type="spellStart"/>
      <w:r w:rsidRPr="00F560B0">
        <w:t>mmole</w:t>
      </w:r>
      <w:proofErr w:type="spellEnd"/>
      <w:r w:rsidRPr="00F560B0">
        <w:t xml:space="preserve"> of substrate converted per gram of catalyst per hour) and the substrate flow rate was observed. </w:t>
      </w:r>
    </w:p>
    <w:p w14:paraId="6783F64F" w14:textId="77777777" w:rsidR="00B37A37" w:rsidRPr="00F560B0" w:rsidRDefault="00396F16" w:rsidP="00B37A37">
      <w:pPr>
        <w:pStyle w:val="RSCI02FigureSchemeChartwithtopbar"/>
      </w:pPr>
      <w:r w:rsidRPr="00F560B0">
        <w:rPr>
          <w:noProof/>
          <w:lang w:eastAsia="en-GB"/>
        </w:rPr>
        <w:drawing>
          <wp:anchor distT="0" distB="0" distL="114300" distR="114300" simplePos="0" relativeHeight="251660288" behindDoc="0" locked="0" layoutInCell="1" allowOverlap="1" wp14:anchorId="1BDCFEAA" wp14:editId="4A04DA11">
            <wp:simplePos x="0" y="0"/>
            <wp:positionH relativeFrom="column">
              <wp:posOffset>405130</wp:posOffset>
            </wp:positionH>
            <wp:positionV relativeFrom="paragraph">
              <wp:posOffset>351155</wp:posOffset>
            </wp:positionV>
            <wp:extent cx="2288540" cy="3744595"/>
            <wp:effectExtent l="0" t="0" r="0" b="8255"/>
            <wp:wrapTopAndBottom/>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Figure 2.tif"/>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288540" cy="3744595"/>
                    </a:xfrm>
                    <a:prstGeom prst="rect">
                      <a:avLst/>
                    </a:prstGeom>
                  </pic:spPr>
                </pic:pic>
              </a:graphicData>
            </a:graphic>
            <wp14:sizeRelH relativeFrom="margin">
              <wp14:pctWidth>0</wp14:pctWidth>
            </wp14:sizeRelH>
            <wp14:sizeRelV relativeFrom="margin">
              <wp14:pctHeight>0</wp14:pctHeight>
            </wp14:sizeRelV>
          </wp:anchor>
        </w:drawing>
      </w:r>
    </w:p>
    <w:p w14:paraId="4C8D11E9" w14:textId="6885E561" w:rsidR="00B37A37" w:rsidRPr="00F560B0" w:rsidRDefault="00B37A37" w:rsidP="00396F16">
      <w:pPr>
        <w:pStyle w:val="RSCI02FigureSchemeChartwithtopbar"/>
      </w:pPr>
      <w:r w:rsidRPr="00F560B0">
        <w:rPr>
          <w:b/>
        </w:rPr>
        <w:t>Fig. 2</w:t>
      </w:r>
      <w:r w:rsidRPr="00F560B0">
        <w:t xml:space="preserve"> </w:t>
      </w:r>
      <w:r w:rsidR="00D1335C" w:rsidRPr="00FA00B3">
        <w:t xml:space="preserve">Plots of </w:t>
      </w:r>
      <w:proofErr w:type="gramStart"/>
      <w:r w:rsidR="00D1335C">
        <w:t>ln(</w:t>
      </w:r>
      <w:proofErr w:type="gramEnd"/>
      <w:r w:rsidR="00D1335C">
        <w:t>Reaction rate</w:t>
      </w:r>
      <w:r w:rsidR="00D1335C" w:rsidRPr="00FA00B3">
        <w:t xml:space="preserve">) </w:t>
      </w:r>
      <w:proofErr w:type="spellStart"/>
      <w:r w:rsidR="00D1335C" w:rsidRPr="00FA00B3">
        <w:t>v.s</w:t>
      </w:r>
      <w:proofErr w:type="spellEnd"/>
      <w:r w:rsidR="00D1335C" w:rsidRPr="00FA00B3">
        <w:t xml:space="preserve">. (a) ln(hexanol flow rate), hexanol flow rate was in unit of µL/min and flow rate of </w:t>
      </w:r>
      <w:r w:rsidR="00D1335C">
        <w:t>NH</w:t>
      </w:r>
      <w:r w:rsidR="00D1335C" w:rsidRPr="008F306A">
        <w:rPr>
          <w:vertAlign w:val="subscript"/>
        </w:rPr>
        <w:t>3</w:t>
      </w:r>
      <w:r w:rsidR="00D1335C" w:rsidRPr="00FA00B3">
        <w:t xml:space="preserve"> and </w:t>
      </w:r>
      <w:r w:rsidR="00D1335C">
        <w:t>N</w:t>
      </w:r>
      <w:r w:rsidR="00D1335C" w:rsidRPr="008F306A">
        <w:rPr>
          <w:vertAlign w:val="subscript"/>
        </w:rPr>
        <w:t>2</w:t>
      </w:r>
      <w:r w:rsidR="00D1335C" w:rsidRPr="00FA00B3">
        <w:t xml:space="preserve"> were 4 mL/min and 76 mL/min; and (b) ln(ammonia concentration), flow rate of 1-hexanol was 5 µL/min and total gas flow rate was 80 mL/min by supplementing </w:t>
      </w:r>
      <w:r w:rsidR="00D1335C">
        <w:t>N</w:t>
      </w:r>
      <w:r w:rsidR="00D1335C" w:rsidRPr="008F306A">
        <w:rPr>
          <w:vertAlign w:val="subscript"/>
        </w:rPr>
        <w:t>2</w:t>
      </w:r>
      <w:r w:rsidR="00D1335C" w:rsidRPr="00FA00B3">
        <w:t xml:space="preserve">. </w:t>
      </w:r>
      <w:r w:rsidR="00D1335C">
        <w:t xml:space="preserve">Reaction rate was calculated as </w:t>
      </w:r>
      <w:proofErr w:type="spellStart"/>
      <w:r w:rsidR="00D1335C" w:rsidRPr="00BD075E">
        <w:t>mmole</w:t>
      </w:r>
      <w:proofErr w:type="spellEnd"/>
      <w:r w:rsidR="00D1335C" w:rsidRPr="00BD075E">
        <w:t xml:space="preserve"> of substrate converte</w:t>
      </w:r>
      <w:r w:rsidR="00D1335C">
        <w:t xml:space="preserve">d per gram of catalyst per hour. </w:t>
      </w:r>
      <w:r w:rsidR="00D1335C" w:rsidRPr="00FA00B3">
        <w:t>190 °C, 50 mg Ni/Al</w:t>
      </w:r>
      <w:r w:rsidR="00D1335C" w:rsidRPr="00FA00B3">
        <w:rPr>
          <w:vertAlign w:val="subscript"/>
        </w:rPr>
        <w:t>2</w:t>
      </w:r>
      <w:r w:rsidR="00D1335C" w:rsidRPr="00FA00B3">
        <w:t>O</w:t>
      </w:r>
      <w:r w:rsidR="00D1335C" w:rsidRPr="00FA00B3">
        <w:rPr>
          <w:vertAlign w:val="subscript"/>
        </w:rPr>
        <w:t>3</w:t>
      </w:r>
      <w:r w:rsidR="00D1335C" w:rsidRPr="00FA00B3">
        <w:t>-DP catalyst. GHSV = 1.28 × 10</w:t>
      </w:r>
      <w:r w:rsidR="00D1335C" w:rsidRPr="00FA00B3">
        <w:rPr>
          <w:vertAlign w:val="superscript"/>
        </w:rPr>
        <w:t>5</w:t>
      </w:r>
      <w:r w:rsidR="00D1335C" w:rsidRPr="00FA00B3">
        <w:t xml:space="preserve"> h</w:t>
      </w:r>
      <w:r w:rsidR="00D1335C" w:rsidRPr="00FA00B3">
        <w:rPr>
          <w:vertAlign w:val="superscript"/>
        </w:rPr>
        <w:t>-1</w:t>
      </w:r>
      <w:r w:rsidR="00D1335C">
        <w:t>.</w:t>
      </w:r>
    </w:p>
    <w:p w14:paraId="5AF4EFFC" w14:textId="77777777" w:rsidR="00B37A37" w:rsidRPr="00F560B0" w:rsidRDefault="00B37A37" w:rsidP="00B37A37">
      <w:pPr>
        <w:pStyle w:val="RSCT02Tabletitlewithouttopbar"/>
      </w:pPr>
      <w:r w:rsidRPr="00F560B0">
        <w:rPr>
          <w:b/>
        </w:rPr>
        <w:t>Table 3</w:t>
      </w:r>
      <w:r w:rsidRPr="00F560B0">
        <w:t xml:space="preserve"> Adsorption energies of various adsorbates on </w:t>
      </w:r>
      <w:proofErr w:type="gramStart"/>
      <w:r w:rsidRPr="00F560B0">
        <w:t>Ni(</w:t>
      </w:r>
      <w:proofErr w:type="gramEnd"/>
      <w:r w:rsidRPr="00F560B0">
        <w:t>111) surface calculated by DFT.</w:t>
      </w:r>
    </w:p>
    <w:tbl>
      <w:tblPr>
        <w:tblW w:w="4283" w:type="dxa"/>
        <w:jc w:val="center"/>
        <w:tblCellMar>
          <w:left w:w="0" w:type="dxa"/>
          <w:right w:w="0" w:type="dxa"/>
        </w:tblCellMar>
        <w:tblLook w:val="0600" w:firstRow="0" w:lastRow="0" w:firstColumn="0" w:lastColumn="0" w:noHBand="1" w:noVBand="1"/>
      </w:tblPr>
      <w:tblGrid>
        <w:gridCol w:w="1427"/>
        <w:gridCol w:w="1351"/>
        <w:gridCol w:w="1505"/>
      </w:tblGrid>
      <w:tr w:rsidR="00B37A37" w:rsidRPr="00F560B0" w14:paraId="7865910D" w14:textId="77777777" w:rsidTr="00D05576">
        <w:trPr>
          <w:trHeight w:val="20"/>
          <w:jc w:val="center"/>
        </w:trPr>
        <w:tc>
          <w:tcPr>
            <w:tcW w:w="1427" w:type="dxa"/>
            <w:tcBorders>
              <w:left w:val="single" w:sz="8" w:space="0" w:color="FFFFFF"/>
              <w:bottom w:val="single" w:sz="2" w:space="0" w:color="auto"/>
              <w:right w:val="single" w:sz="8" w:space="0" w:color="FFFFFF"/>
            </w:tcBorders>
            <w:shd w:val="clear" w:color="auto" w:fill="auto"/>
            <w:tcMar>
              <w:top w:w="15" w:type="dxa"/>
              <w:left w:w="15" w:type="dxa"/>
              <w:bottom w:w="0" w:type="dxa"/>
              <w:right w:w="15" w:type="dxa"/>
            </w:tcMar>
            <w:vAlign w:val="center"/>
            <w:hideMark/>
          </w:tcPr>
          <w:p w14:paraId="01A7764F" w14:textId="77777777" w:rsidR="00B37A37" w:rsidRPr="00F560B0" w:rsidRDefault="00B37A37" w:rsidP="00B37A37">
            <w:pPr>
              <w:pStyle w:val="RSCT03TableBody"/>
            </w:pPr>
            <w:r w:rsidRPr="00F560B0">
              <w:t>Adsorbate</w:t>
            </w:r>
          </w:p>
        </w:tc>
        <w:tc>
          <w:tcPr>
            <w:tcW w:w="1351" w:type="dxa"/>
            <w:tcBorders>
              <w:left w:val="single" w:sz="8" w:space="0" w:color="FFFFFF"/>
              <w:bottom w:val="single" w:sz="2" w:space="0" w:color="auto"/>
              <w:right w:val="single" w:sz="8" w:space="0" w:color="FFFFFF"/>
            </w:tcBorders>
            <w:shd w:val="clear" w:color="auto" w:fill="auto"/>
            <w:tcMar>
              <w:top w:w="15" w:type="dxa"/>
              <w:left w:w="15" w:type="dxa"/>
              <w:bottom w:w="0" w:type="dxa"/>
              <w:right w:w="15" w:type="dxa"/>
            </w:tcMar>
            <w:vAlign w:val="center"/>
            <w:hideMark/>
          </w:tcPr>
          <w:p w14:paraId="10726D6C" w14:textId="77777777" w:rsidR="00B37A37" w:rsidRPr="00F560B0" w:rsidRDefault="00B37A37" w:rsidP="00B37A37">
            <w:pPr>
              <w:pStyle w:val="RSCT03TableBody"/>
            </w:pPr>
            <w:r w:rsidRPr="00F560B0">
              <w:t>Conformation</w:t>
            </w:r>
          </w:p>
        </w:tc>
        <w:tc>
          <w:tcPr>
            <w:tcW w:w="1505" w:type="dxa"/>
            <w:tcBorders>
              <w:left w:val="single" w:sz="8" w:space="0" w:color="FFFFFF"/>
              <w:bottom w:val="single" w:sz="2" w:space="0" w:color="auto"/>
              <w:right w:val="single" w:sz="8" w:space="0" w:color="FFFFFF"/>
            </w:tcBorders>
            <w:shd w:val="clear" w:color="auto" w:fill="auto"/>
            <w:tcMar>
              <w:top w:w="15" w:type="dxa"/>
              <w:left w:w="15" w:type="dxa"/>
              <w:bottom w:w="0" w:type="dxa"/>
              <w:right w:w="15" w:type="dxa"/>
            </w:tcMar>
            <w:vAlign w:val="center"/>
            <w:hideMark/>
          </w:tcPr>
          <w:p w14:paraId="10DC8EF9" w14:textId="77777777" w:rsidR="00B37A37" w:rsidRPr="00F560B0" w:rsidRDefault="00B37A37" w:rsidP="00B37A37">
            <w:pPr>
              <w:pStyle w:val="RSCT03TableBody"/>
            </w:pPr>
            <w:proofErr w:type="spellStart"/>
            <w:r w:rsidRPr="00F560B0">
              <w:rPr>
                <w:i/>
                <w:iCs/>
              </w:rPr>
              <w:t>E</w:t>
            </w:r>
            <w:r w:rsidRPr="00F560B0">
              <w:rPr>
                <w:vertAlign w:val="subscript"/>
              </w:rPr>
              <w:t>ad</w:t>
            </w:r>
            <w:proofErr w:type="spellEnd"/>
            <w:r w:rsidRPr="00F560B0">
              <w:t xml:space="preserve"> (kJ/</w:t>
            </w:r>
            <w:proofErr w:type="spellStart"/>
            <w:r w:rsidRPr="00F560B0">
              <w:t>mol</w:t>
            </w:r>
            <w:proofErr w:type="spellEnd"/>
            <w:r w:rsidRPr="00F560B0">
              <w:t>)</w:t>
            </w:r>
          </w:p>
        </w:tc>
      </w:tr>
      <w:tr w:rsidR="00B37A37" w:rsidRPr="00F560B0" w14:paraId="0F48876A" w14:textId="77777777" w:rsidTr="00B37A37">
        <w:trPr>
          <w:trHeight w:val="20"/>
          <w:jc w:val="center"/>
        </w:trPr>
        <w:tc>
          <w:tcPr>
            <w:tcW w:w="1427" w:type="dxa"/>
            <w:tcBorders>
              <w:top w:val="single" w:sz="2" w:space="0" w:color="auto"/>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6B7A96D2" w14:textId="77777777" w:rsidR="00B37A37" w:rsidRPr="00F560B0" w:rsidRDefault="00B37A37" w:rsidP="00B37A37">
            <w:pPr>
              <w:pStyle w:val="RSCT03TableBody"/>
            </w:pPr>
            <w:r w:rsidRPr="00F560B0">
              <w:t>1-Hexanol</w:t>
            </w:r>
          </w:p>
        </w:tc>
        <w:tc>
          <w:tcPr>
            <w:tcW w:w="1351" w:type="dxa"/>
            <w:tcBorders>
              <w:top w:val="single" w:sz="2" w:space="0" w:color="auto"/>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58F8D885" w14:textId="77777777" w:rsidR="00B37A37" w:rsidRPr="00F560B0" w:rsidRDefault="00B37A37" w:rsidP="00B37A37">
            <w:pPr>
              <w:pStyle w:val="RSCT03TableBody"/>
            </w:pPr>
            <w:r w:rsidRPr="00F560B0">
              <w:t>top</w:t>
            </w:r>
          </w:p>
        </w:tc>
        <w:tc>
          <w:tcPr>
            <w:tcW w:w="1505" w:type="dxa"/>
            <w:tcBorders>
              <w:top w:val="single" w:sz="2" w:space="0" w:color="auto"/>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5D974540" w14:textId="77777777" w:rsidR="00B37A37" w:rsidRPr="00F560B0" w:rsidRDefault="00B37A37" w:rsidP="00B37A37">
            <w:pPr>
              <w:pStyle w:val="RSCT03TableBody"/>
            </w:pPr>
            <w:r w:rsidRPr="00F560B0">
              <w:t>-20.5</w:t>
            </w:r>
          </w:p>
        </w:tc>
      </w:tr>
      <w:tr w:rsidR="00B37A37" w:rsidRPr="00F560B0" w14:paraId="13D97FC0" w14:textId="77777777" w:rsidTr="00B37A37">
        <w:trPr>
          <w:trHeight w:val="20"/>
          <w:jc w:val="center"/>
        </w:trPr>
        <w:tc>
          <w:tcPr>
            <w:tcW w:w="1427" w:type="dxa"/>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6C7F94D8" w14:textId="77777777" w:rsidR="00B37A37" w:rsidRPr="00F560B0" w:rsidRDefault="00B37A37" w:rsidP="00B37A37">
            <w:pPr>
              <w:pStyle w:val="RSCT03TableBody"/>
            </w:pPr>
            <w:r w:rsidRPr="00F560B0">
              <w:t>Hexanal</w:t>
            </w:r>
          </w:p>
        </w:tc>
        <w:tc>
          <w:tcPr>
            <w:tcW w:w="1351" w:type="dxa"/>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757E0A2B" w14:textId="77777777" w:rsidR="00B37A37" w:rsidRPr="00F560B0" w:rsidRDefault="00B37A37" w:rsidP="00B37A37">
            <w:pPr>
              <w:pStyle w:val="RSCT03TableBody"/>
            </w:pPr>
            <w:r w:rsidRPr="00F560B0">
              <w:t>top</w:t>
            </w:r>
          </w:p>
        </w:tc>
        <w:tc>
          <w:tcPr>
            <w:tcW w:w="1505" w:type="dxa"/>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7F58FC71" w14:textId="77777777" w:rsidR="00B37A37" w:rsidRPr="00F560B0" w:rsidRDefault="00B37A37" w:rsidP="00B37A37">
            <w:pPr>
              <w:pStyle w:val="RSCT03TableBody"/>
            </w:pPr>
            <w:r w:rsidRPr="00F560B0">
              <w:t>-25.9</w:t>
            </w:r>
          </w:p>
        </w:tc>
      </w:tr>
      <w:tr w:rsidR="00B37A37" w:rsidRPr="00F560B0" w14:paraId="0717E01C" w14:textId="77777777" w:rsidTr="00B37A37">
        <w:trPr>
          <w:trHeight w:val="20"/>
          <w:jc w:val="center"/>
        </w:trPr>
        <w:tc>
          <w:tcPr>
            <w:tcW w:w="1427" w:type="dxa"/>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1A06B69A" w14:textId="77777777" w:rsidR="00B37A37" w:rsidRPr="00F560B0" w:rsidRDefault="00B37A37" w:rsidP="00B37A37">
            <w:pPr>
              <w:pStyle w:val="RSCT03TableBody"/>
            </w:pPr>
          </w:p>
        </w:tc>
        <w:tc>
          <w:tcPr>
            <w:tcW w:w="1351" w:type="dxa"/>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0E980139" w14:textId="77777777" w:rsidR="00B37A37" w:rsidRPr="00F560B0" w:rsidRDefault="00B37A37" w:rsidP="00B37A37">
            <w:pPr>
              <w:pStyle w:val="RSCT03TableBody"/>
            </w:pPr>
            <w:r w:rsidRPr="00F560B0">
              <w:t>hollow</w:t>
            </w:r>
          </w:p>
        </w:tc>
        <w:tc>
          <w:tcPr>
            <w:tcW w:w="1505" w:type="dxa"/>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7873A1EC" w14:textId="77777777" w:rsidR="00B37A37" w:rsidRPr="00F560B0" w:rsidRDefault="00B37A37" w:rsidP="00B37A37">
            <w:pPr>
              <w:pStyle w:val="RSCT03TableBody"/>
            </w:pPr>
            <w:r w:rsidRPr="00F560B0">
              <w:t>-34.9</w:t>
            </w:r>
          </w:p>
        </w:tc>
      </w:tr>
      <w:tr w:rsidR="00B37A37" w:rsidRPr="00F560B0" w14:paraId="233EA919" w14:textId="77777777" w:rsidTr="00B37A37">
        <w:trPr>
          <w:trHeight w:val="20"/>
          <w:jc w:val="center"/>
        </w:trPr>
        <w:tc>
          <w:tcPr>
            <w:tcW w:w="1427" w:type="dxa"/>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39FD51F0" w14:textId="77777777" w:rsidR="00B37A37" w:rsidRPr="00F560B0" w:rsidRDefault="00B37A37" w:rsidP="00B37A37">
            <w:pPr>
              <w:pStyle w:val="RSCT03TableBody"/>
            </w:pPr>
            <w:r w:rsidRPr="00F560B0">
              <w:t>1-Hexylamine</w:t>
            </w:r>
          </w:p>
        </w:tc>
        <w:tc>
          <w:tcPr>
            <w:tcW w:w="1351" w:type="dxa"/>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463D2DC4" w14:textId="77777777" w:rsidR="00B37A37" w:rsidRPr="00F560B0" w:rsidRDefault="00B37A37" w:rsidP="00B37A37">
            <w:pPr>
              <w:pStyle w:val="RSCT03TableBody"/>
            </w:pPr>
            <w:r w:rsidRPr="00F560B0">
              <w:t>top</w:t>
            </w:r>
          </w:p>
        </w:tc>
        <w:tc>
          <w:tcPr>
            <w:tcW w:w="1505" w:type="dxa"/>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3411A048" w14:textId="77777777" w:rsidR="00B37A37" w:rsidRPr="00F560B0" w:rsidRDefault="00B37A37" w:rsidP="00B37A37">
            <w:pPr>
              <w:pStyle w:val="RSCT03TableBody"/>
            </w:pPr>
            <w:r w:rsidRPr="00F560B0">
              <w:t>-71.7</w:t>
            </w:r>
          </w:p>
        </w:tc>
      </w:tr>
      <w:tr w:rsidR="00B37A37" w:rsidRPr="00F560B0" w14:paraId="433FE569" w14:textId="77777777" w:rsidTr="00B37A37">
        <w:trPr>
          <w:trHeight w:val="120"/>
          <w:jc w:val="center"/>
        </w:trPr>
        <w:tc>
          <w:tcPr>
            <w:tcW w:w="1427" w:type="dxa"/>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35E9EDBD" w14:textId="77777777" w:rsidR="00B37A37" w:rsidRPr="00F560B0" w:rsidRDefault="00B37A37" w:rsidP="00B37A37">
            <w:pPr>
              <w:pStyle w:val="RSCT03TableBody"/>
            </w:pPr>
            <w:r w:rsidRPr="00F560B0">
              <w:t>1-Hexanimine</w:t>
            </w:r>
          </w:p>
        </w:tc>
        <w:tc>
          <w:tcPr>
            <w:tcW w:w="1351" w:type="dxa"/>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6A523457" w14:textId="77777777" w:rsidR="00B37A37" w:rsidRPr="00F560B0" w:rsidRDefault="00B37A37" w:rsidP="00B37A37">
            <w:pPr>
              <w:pStyle w:val="RSCT03TableBody"/>
            </w:pPr>
            <w:r w:rsidRPr="00F560B0">
              <w:t>top</w:t>
            </w:r>
          </w:p>
        </w:tc>
        <w:tc>
          <w:tcPr>
            <w:tcW w:w="1505" w:type="dxa"/>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6EAECEC9" w14:textId="77777777" w:rsidR="00B37A37" w:rsidRPr="00F560B0" w:rsidRDefault="00B37A37" w:rsidP="00B37A37">
            <w:pPr>
              <w:pStyle w:val="RSCT03TableBody"/>
            </w:pPr>
            <w:r w:rsidRPr="00F560B0">
              <w:t>-86.9</w:t>
            </w:r>
          </w:p>
        </w:tc>
      </w:tr>
      <w:tr w:rsidR="00B37A37" w:rsidRPr="00F560B0" w14:paraId="6843EE5F" w14:textId="77777777" w:rsidTr="00B37A37">
        <w:trPr>
          <w:trHeight w:val="20"/>
          <w:jc w:val="center"/>
        </w:trPr>
        <w:tc>
          <w:tcPr>
            <w:tcW w:w="1427" w:type="dxa"/>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0550D8AC" w14:textId="77777777" w:rsidR="00B37A37" w:rsidRPr="00F560B0" w:rsidRDefault="00B37A37" w:rsidP="00B37A37">
            <w:pPr>
              <w:pStyle w:val="RSCT03TableBody"/>
            </w:pPr>
          </w:p>
        </w:tc>
        <w:tc>
          <w:tcPr>
            <w:tcW w:w="1351" w:type="dxa"/>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0994E4B4" w14:textId="77777777" w:rsidR="00B37A37" w:rsidRPr="00F560B0" w:rsidRDefault="00B37A37" w:rsidP="00B37A37">
            <w:pPr>
              <w:pStyle w:val="RSCT03TableBody"/>
            </w:pPr>
            <w:r w:rsidRPr="00F560B0">
              <w:t>hollow</w:t>
            </w:r>
          </w:p>
        </w:tc>
        <w:tc>
          <w:tcPr>
            <w:tcW w:w="1505" w:type="dxa"/>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301672EE" w14:textId="77777777" w:rsidR="00B37A37" w:rsidRPr="00F560B0" w:rsidRDefault="00B37A37" w:rsidP="00B37A37">
            <w:pPr>
              <w:pStyle w:val="RSCT03TableBody"/>
            </w:pPr>
            <w:r w:rsidRPr="00F560B0">
              <w:t>-72.3</w:t>
            </w:r>
          </w:p>
        </w:tc>
      </w:tr>
      <w:tr w:rsidR="00B37A37" w:rsidRPr="00F560B0" w14:paraId="436BADEE" w14:textId="77777777" w:rsidTr="00B37A37">
        <w:trPr>
          <w:trHeight w:val="20"/>
          <w:jc w:val="center"/>
        </w:trPr>
        <w:tc>
          <w:tcPr>
            <w:tcW w:w="1427" w:type="dxa"/>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111CB185" w14:textId="77777777" w:rsidR="00B37A37" w:rsidRPr="00F560B0" w:rsidRDefault="00B37A37" w:rsidP="00B37A37">
            <w:pPr>
              <w:pStyle w:val="RSCT03TableBody"/>
            </w:pPr>
            <w:r w:rsidRPr="00F560B0">
              <w:t>Hexanenitrile</w:t>
            </w:r>
          </w:p>
        </w:tc>
        <w:tc>
          <w:tcPr>
            <w:tcW w:w="1351" w:type="dxa"/>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14D2EA39" w14:textId="77777777" w:rsidR="00B37A37" w:rsidRPr="00F560B0" w:rsidRDefault="00B37A37" w:rsidP="00B37A37">
            <w:pPr>
              <w:pStyle w:val="RSCT03TableBody"/>
            </w:pPr>
            <w:r w:rsidRPr="00F560B0">
              <w:t>top</w:t>
            </w:r>
          </w:p>
        </w:tc>
        <w:tc>
          <w:tcPr>
            <w:tcW w:w="1505" w:type="dxa"/>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7A705B4E" w14:textId="77777777" w:rsidR="00B37A37" w:rsidRPr="00F560B0" w:rsidRDefault="00B37A37" w:rsidP="00B37A37">
            <w:pPr>
              <w:pStyle w:val="RSCT03TableBody"/>
            </w:pPr>
            <w:r w:rsidRPr="00F560B0">
              <w:t>-70.6</w:t>
            </w:r>
          </w:p>
        </w:tc>
      </w:tr>
      <w:tr w:rsidR="00B37A37" w:rsidRPr="00F560B0" w14:paraId="15F680A7" w14:textId="77777777" w:rsidTr="00B37A37">
        <w:trPr>
          <w:trHeight w:val="20"/>
          <w:jc w:val="center"/>
        </w:trPr>
        <w:tc>
          <w:tcPr>
            <w:tcW w:w="1427" w:type="dxa"/>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14FC6133" w14:textId="77777777" w:rsidR="00B37A37" w:rsidRPr="00F560B0" w:rsidRDefault="00B37A37" w:rsidP="00B37A37">
            <w:pPr>
              <w:pStyle w:val="RSCT03TableBody"/>
            </w:pPr>
          </w:p>
        </w:tc>
        <w:tc>
          <w:tcPr>
            <w:tcW w:w="1351" w:type="dxa"/>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31299DEC" w14:textId="77777777" w:rsidR="00B37A37" w:rsidRPr="00F560B0" w:rsidRDefault="00B37A37" w:rsidP="00B37A37">
            <w:pPr>
              <w:pStyle w:val="RSCT03TableBody"/>
            </w:pPr>
            <w:r w:rsidRPr="00F560B0">
              <w:t>hollow</w:t>
            </w:r>
          </w:p>
        </w:tc>
        <w:tc>
          <w:tcPr>
            <w:tcW w:w="1505" w:type="dxa"/>
            <w:tcBorders>
              <w:top w:val="single" w:sz="8" w:space="0" w:color="FFFFFF"/>
              <w:left w:val="single" w:sz="8" w:space="0" w:color="FFFFFF"/>
              <w:bottom w:val="single" w:sz="8" w:space="0" w:color="FFFFFF"/>
              <w:right w:val="single" w:sz="8" w:space="0" w:color="FFFFFF"/>
            </w:tcBorders>
            <w:shd w:val="clear" w:color="auto" w:fill="auto"/>
            <w:tcMar>
              <w:top w:w="15" w:type="dxa"/>
              <w:left w:w="15" w:type="dxa"/>
              <w:bottom w:w="0" w:type="dxa"/>
              <w:right w:w="15" w:type="dxa"/>
            </w:tcMar>
            <w:vAlign w:val="center"/>
            <w:hideMark/>
          </w:tcPr>
          <w:p w14:paraId="249C29A6" w14:textId="77777777" w:rsidR="00B37A37" w:rsidRPr="00F560B0" w:rsidRDefault="00B37A37" w:rsidP="00B37A37">
            <w:pPr>
              <w:pStyle w:val="RSCT03TableBody"/>
            </w:pPr>
            <w:r w:rsidRPr="00F560B0">
              <w:t>-97.3</w:t>
            </w:r>
          </w:p>
        </w:tc>
      </w:tr>
      <w:tr w:rsidR="00B37A37" w:rsidRPr="00F560B0" w14:paraId="2E1DB7BA" w14:textId="77777777" w:rsidTr="00B37A37">
        <w:trPr>
          <w:trHeight w:val="20"/>
          <w:jc w:val="center"/>
        </w:trPr>
        <w:tc>
          <w:tcPr>
            <w:tcW w:w="1427" w:type="dxa"/>
            <w:tcBorders>
              <w:top w:val="single" w:sz="8" w:space="0" w:color="FFFFFF"/>
              <w:left w:val="single" w:sz="8" w:space="0" w:color="FFFFFF"/>
              <w:bottom w:val="single" w:sz="2" w:space="0" w:color="auto"/>
              <w:right w:val="single" w:sz="8" w:space="0" w:color="FFFFFF"/>
            </w:tcBorders>
            <w:shd w:val="clear" w:color="auto" w:fill="auto"/>
            <w:tcMar>
              <w:top w:w="15" w:type="dxa"/>
              <w:left w:w="15" w:type="dxa"/>
              <w:bottom w:w="0" w:type="dxa"/>
              <w:right w:w="15" w:type="dxa"/>
            </w:tcMar>
            <w:vAlign w:val="center"/>
            <w:hideMark/>
          </w:tcPr>
          <w:p w14:paraId="2CB234C0" w14:textId="77777777" w:rsidR="00B37A37" w:rsidRPr="00F560B0" w:rsidRDefault="00B37A37" w:rsidP="00B37A37">
            <w:pPr>
              <w:pStyle w:val="RSCT03TableBody"/>
            </w:pPr>
            <w:r w:rsidRPr="00F560B0">
              <w:t>Ammonia</w:t>
            </w:r>
          </w:p>
        </w:tc>
        <w:tc>
          <w:tcPr>
            <w:tcW w:w="1351" w:type="dxa"/>
            <w:tcBorders>
              <w:top w:val="single" w:sz="8" w:space="0" w:color="FFFFFF"/>
              <w:left w:val="single" w:sz="8" w:space="0" w:color="FFFFFF"/>
              <w:bottom w:val="single" w:sz="2" w:space="0" w:color="auto"/>
              <w:right w:val="single" w:sz="8" w:space="0" w:color="FFFFFF"/>
            </w:tcBorders>
            <w:shd w:val="clear" w:color="auto" w:fill="auto"/>
            <w:tcMar>
              <w:top w:w="15" w:type="dxa"/>
              <w:left w:w="15" w:type="dxa"/>
              <w:bottom w:w="0" w:type="dxa"/>
              <w:right w:w="15" w:type="dxa"/>
            </w:tcMar>
            <w:vAlign w:val="center"/>
            <w:hideMark/>
          </w:tcPr>
          <w:p w14:paraId="4B9E786D" w14:textId="77777777" w:rsidR="00B37A37" w:rsidRPr="00F560B0" w:rsidRDefault="00B37A37" w:rsidP="00B37A37">
            <w:pPr>
              <w:pStyle w:val="RSCT03TableBody"/>
            </w:pPr>
            <w:r w:rsidRPr="00F560B0">
              <w:t>top</w:t>
            </w:r>
          </w:p>
        </w:tc>
        <w:tc>
          <w:tcPr>
            <w:tcW w:w="1505" w:type="dxa"/>
            <w:tcBorders>
              <w:top w:val="single" w:sz="8" w:space="0" w:color="FFFFFF"/>
              <w:left w:val="single" w:sz="8" w:space="0" w:color="FFFFFF"/>
              <w:bottom w:val="single" w:sz="2" w:space="0" w:color="auto"/>
              <w:right w:val="single" w:sz="8" w:space="0" w:color="FFFFFF"/>
            </w:tcBorders>
            <w:shd w:val="clear" w:color="auto" w:fill="auto"/>
            <w:tcMar>
              <w:top w:w="15" w:type="dxa"/>
              <w:left w:w="15" w:type="dxa"/>
              <w:bottom w:w="0" w:type="dxa"/>
              <w:right w:w="15" w:type="dxa"/>
            </w:tcMar>
            <w:vAlign w:val="center"/>
            <w:hideMark/>
          </w:tcPr>
          <w:p w14:paraId="197EBCCD" w14:textId="77777777" w:rsidR="00B37A37" w:rsidRPr="00F560B0" w:rsidRDefault="00B37A37" w:rsidP="00B37A37">
            <w:pPr>
              <w:pStyle w:val="RSCT03TableBody"/>
            </w:pPr>
            <w:r w:rsidRPr="00F560B0">
              <w:t>-75.8</w:t>
            </w:r>
          </w:p>
        </w:tc>
      </w:tr>
    </w:tbl>
    <w:p w14:paraId="451E1756" w14:textId="77777777" w:rsidR="00B37A37" w:rsidRPr="00F560B0" w:rsidRDefault="00B37A37" w:rsidP="00B37A37">
      <w:pPr>
        <w:pStyle w:val="RSCT04TableFootnotewithbottombar"/>
        <w:rPr>
          <w:rStyle w:val="06CHeading"/>
          <w:rFonts w:asciiTheme="minorHAnsi" w:hAnsiTheme="minorHAnsi"/>
          <w:b w:val="0"/>
          <w:smallCaps w:val="0"/>
          <w:w w:val="100"/>
          <w:sz w:val="15"/>
          <w:szCs w:val="20"/>
        </w:rPr>
      </w:pPr>
    </w:p>
    <w:p w14:paraId="00908CEE" w14:textId="2D986D2A" w:rsidR="00B975F3" w:rsidRPr="00F560B0" w:rsidRDefault="00B975F3" w:rsidP="00ED5BFF">
      <w:pPr>
        <w:pStyle w:val="RSCB02ArticleText"/>
      </w:pPr>
      <w:proofErr w:type="gramStart"/>
      <w:r w:rsidRPr="00F560B0">
        <w:t>k</w:t>
      </w:r>
      <w:proofErr w:type="gramEnd"/>
      <w:r w:rsidRPr="00F560B0">
        <w:t xml:space="preserve"> * [NH</w:t>
      </w:r>
      <w:r w:rsidRPr="00F560B0">
        <w:rPr>
          <w:vertAlign w:val="subscript"/>
        </w:rPr>
        <w:t>3</w:t>
      </w:r>
      <w:r w:rsidRPr="00F560B0">
        <w:t>]</w:t>
      </w:r>
      <w:r w:rsidRPr="00F560B0">
        <w:rPr>
          <w:vertAlign w:val="superscript"/>
        </w:rPr>
        <w:t>β</w:t>
      </w:r>
      <w:r w:rsidRPr="00F560B0">
        <w:t xml:space="preserve"> was treated as a constant and α was determined as 0.6 by fitting the experimental data (Fig. 2(a)). Similarly, β was determined by maintaining 1-hexanol flow rate as a constant, while altering ammonia concentration. The reaction order of ammonia was close to 0 (Fig. 2(b)). The experiments were repeated under varied conditions, while the results obtained were essentially the same (Fig. S8). The kinetic measurements provided further evidence to support pathway </w:t>
      </w:r>
      <w:r w:rsidRPr="00F560B0">
        <w:rPr>
          <w:b/>
        </w:rPr>
        <w:t>II</w:t>
      </w:r>
      <w:r w:rsidRPr="00F560B0">
        <w:t>, in which only the alcohol is involved in the rate-determining step.</w:t>
      </w:r>
    </w:p>
    <w:p w14:paraId="2E7223FF" w14:textId="03DE41D7" w:rsidR="00ED5BFF" w:rsidRPr="00F560B0" w:rsidRDefault="00ED5BFF" w:rsidP="00B975F3">
      <w:pPr>
        <w:pStyle w:val="RSCB02ArticleText"/>
        <w:ind w:firstLine="284"/>
      </w:pPr>
      <w:r w:rsidRPr="00F560B0">
        <w:t xml:space="preserve">We further conducted the density functional theory (DFT) calculations to investigate the adsorption energies of possible species on Ni surface (see page </w:t>
      </w:r>
      <w:r w:rsidRPr="00F560B0">
        <w:rPr>
          <w:rFonts w:eastAsia="MS Mincho" w:hint="eastAsia"/>
          <w:lang w:eastAsia="ja-JP"/>
        </w:rPr>
        <w:t xml:space="preserve">S3 </w:t>
      </w:r>
      <w:r w:rsidRPr="00F560B0">
        <w:rPr>
          <w:rFonts w:eastAsia="MS Mincho"/>
          <w:lang w:eastAsia="ja-JP"/>
        </w:rPr>
        <w:t xml:space="preserve">and Fig. S9 </w:t>
      </w:r>
      <w:r w:rsidRPr="00F560B0">
        <w:t xml:space="preserve">in the </w:t>
      </w:r>
      <w:r w:rsidR="00547C56" w:rsidRPr="00F560B0">
        <w:t>Electronic Supplementary Information</w:t>
      </w:r>
      <w:r w:rsidRPr="00F560B0">
        <w:t>). Adsorption on a Ni top site was considered for each adsorbate to avoid any steric repulsion between molecule and surface. However, for unsaturated molecules such as aldehyde, imine, and nitrile, side-on conformation</w:t>
      </w:r>
      <w:r w:rsidRPr="00F560B0">
        <w:rPr>
          <w:rFonts w:eastAsia="MS Mincho" w:hint="eastAsia"/>
          <w:lang w:eastAsia="ja-JP"/>
        </w:rPr>
        <w:t>s</w:t>
      </w:r>
      <w:r w:rsidRPr="00F560B0">
        <w:t xml:space="preserve"> on hollow sites </w:t>
      </w:r>
      <w:r w:rsidRPr="00F560B0">
        <w:rPr>
          <w:rFonts w:eastAsia="MS Mincho" w:hint="eastAsia"/>
          <w:lang w:eastAsia="ja-JP"/>
        </w:rPr>
        <w:t>were</w:t>
      </w:r>
      <w:r w:rsidRPr="00F560B0">
        <w:t xml:space="preserve"> possible</w:t>
      </w:r>
      <w:r w:rsidRPr="00F560B0">
        <w:rPr>
          <w:rFonts w:eastAsia="MS Mincho" w:hint="eastAsia"/>
          <w:lang w:eastAsia="ja-JP"/>
        </w:rPr>
        <w:t xml:space="preserve"> (Fig. S</w:t>
      </w:r>
      <w:r w:rsidRPr="00F560B0">
        <w:rPr>
          <w:rFonts w:eastAsia="MS Mincho"/>
          <w:lang w:eastAsia="ja-JP"/>
        </w:rPr>
        <w:t>9</w:t>
      </w:r>
      <w:r w:rsidRPr="00F560B0">
        <w:rPr>
          <w:rFonts w:eastAsia="MS Mincho" w:hint="eastAsia"/>
          <w:lang w:eastAsia="ja-JP"/>
        </w:rPr>
        <w:t>)</w:t>
      </w:r>
      <w:r w:rsidRPr="00F560B0">
        <w:t xml:space="preserve">, and aldehyde and nitrile were found to prefer side-on conformations. As shown in Table 3, N-containing species, including ammonia, generally showed </w:t>
      </w:r>
      <w:r w:rsidRPr="00F560B0">
        <w:rPr>
          <w:rFonts w:hint="eastAsia"/>
        </w:rPr>
        <w:t>much</w:t>
      </w:r>
      <w:r w:rsidRPr="00F560B0">
        <w:t xml:space="preserve"> more negative adsorption energies than O-contacting species, reflecting the intrinsic </w:t>
      </w:r>
      <w:proofErr w:type="spellStart"/>
      <w:r w:rsidRPr="00F560B0">
        <w:t>azophilic</w:t>
      </w:r>
      <w:proofErr w:type="spellEnd"/>
      <w:r w:rsidRPr="00F560B0">
        <w:t xml:space="preserve"> character of Ni. As such, it is plausible that Ni surface is covered by ammonia, while alcohol be adsorbed on the surface of Al</w:t>
      </w:r>
      <w:r w:rsidRPr="00F560B0">
        <w:rPr>
          <w:vertAlign w:val="subscript"/>
        </w:rPr>
        <w:t>2</w:t>
      </w:r>
      <w:r w:rsidRPr="00F560B0">
        <w:t>O</w:t>
      </w:r>
      <w:r w:rsidRPr="00F560B0">
        <w:rPr>
          <w:vertAlign w:val="subscript"/>
        </w:rPr>
        <w:t>3</w:t>
      </w:r>
      <w:r w:rsidRPr="00F560B0">
        <w:t xml:space="preserve"> support (</w:t>
      </w:r>
      <w:r w:rsidR="0027600A" w:rsidRPr="00F560B0">
        <w:t>also suggested by DRIFTS, Fig.</w:t>
      </w:r>
      <w:r w:rsidRPr="00F560B0">
        <w:t xml:space="preserve"> 3, in section 3.4) and the interface between Ni and Al</w:t>
      </w:r>
      <w:r w:rsidRPr="00F560B0">
        <w:rPr>
          <w:vertAlign w:val="subscript"/>
        </w:rPr>
        <w:t>2</w:t>
      </w:r>
      <w:r w:rsidRPr="00F560B0">
        <w:t>O</w:t>
      </w:r>
      <w:r w:rsidRPr="00F560B0">
        <w:rPr>
          <w:vertAlign w:val="subscript"/>
        </w:rPr>
        <w:t>3</w:t>
      </w:r>
      <w:r w:rsidRPr="00F560B0">
        <w:t>. This gives an explanation of the reaction orders of ammonia and alcohol as observed in the kinetic study.</w:t>
      </w:r>
    </w:p>
    <w:p w14:paraId="6BDBBABC" w14:textId="1A27ED62" w:rsidR="00ED5BFF" w:rsidRPr="00F560B0" w:rsidRDefault="00ED5BFF" w:rsidP="00396F16">
      <w:pPr>
        <w:pStyle w:val="RSCB02ArticleText"/>
        <w:ind w:firstLine="284"/>
      </w:pPr>
      <w:r w:rsidRPr="00F560B0">
        <w:t xml:space="preserve">In alcohol dehydrogenation, O–H bond cleavage in hydroxyl group and hydride abstraction </w:t>
      </w:r>
      <w:r w:rsidRPr="00F560B0">
        <w:rPr>
          <w:i/>
        </w:rPr>
        <w:t>via</w:t>
      </w:r>
      <w:r w:rsidRPr="00F560B0">
        <w:t xml:space="preserve"> α-carbon C–H bond breakage are the two key steps. To investigate the kinetic relevance of each elementary step, isotope labelled substrates were used to test the reaction activity. </w:t>
      </w:r>
      <w:proofErr w:type="spellStart"/>
      <w:r w:rsidRPr="00F560B0">
        <w:t>Undeuretared</w:t>
      </w:r>
      <w:proofErr w:type="spellEnd"/>
      <w:r w:rsidRPr="00F560B0">
        <w:t xml:space="preserve"> 1-butanol (</w:t>
      </w:r>
      <w:proofErr w:type="gramStart"/>
      <w:r w:rsidRPr="00F560B0">
        <w:t>CH</w:t>
      </w:r>
      <w:r w:rsidRPr="00F560B0">
        <w:rPr>
          <w:vertAlign w:val="subscript"/>
        </w:rPr>
        <w:t>3</w:t>
      </w:r>
      <w:r w:rsidRPr="00F560B0">
        <w:t>(</w:t>
      </w:r>
      <w:proofErr w:type="gramEnd"/>
      <w:r w:rsidRPr="00F560B0">
        <w:t>CH</w:t>
      </w:r>
      <w:r w:rsidRPr="00F560B0">
        <w:rPr>
          <w:vertAlign w:val="subscript"/>
        </w:rPr>
        <w:t>2</w:t>
      </w:r>
      <w:r w:rsidRPr="00F560B0">
        <w:t>)</w:t>
      </w:r>
      <w:r w:rsidRPr="00F560B0">
        <w:rPr>
          <w:vertAlign w:val="subscript"/>
        </w:rPr>
        <w:t>3</w:t>
      </w:r>
      <w:r w:rsidRPr="00F560B0">
        <w:t>–OH), 1-​butanol-​</w:t>
      </w:r>
      <w:r w:rsidRPr="00F560B0">
        <w:rPr>
          <w:i/>
        </w:rPr>
        <w:t>d</w:t>
      </w:r>
      <w:r w:rsidRPr="00F560B0">
        <w:t xml:space="preserve"> (CH</w:t>
      </w:r>
      <w:r w:rsidRPr="00F560B0">
        <w:rPr>
          <w:vertAlign w:val="subscript"/>
        </w:rPr>
        <w:t>3</w:t>
      </w:r>
      <w:r w:rsidRPr="00F560B0">
        <w:t>(CH</w:t>
      </w:r>
      <w:r w:rsidRPr="00F560B0">
        <w:rPr>
          <w:vertAlign w:val="subscript"/>
        </w:rPr>
        <w:t>2</w:t>
      </w:r>
      <w:r w:rsidRPr="00F560B0">
        <w:t>)</w:t>
      </w:r>
      <w:r w:rsidRPr="00F560B0">
        <w:rPr>
          <w:vertAlign w:val="subscript"/>
        </w:rPr>
        <w:t>3</w:t>
      </w:r>
      <w:r w:rsidRPr="00F560B0">
        <w:t xml:space="preserve">–OD, </w:t>
      </w:r>
      <w:proofErr w:type="spellStart"/>
      <w:r w:rsidRPr="00F560B0">
        <w:t>deuteration</w:t>
      </w:r>
      <w:proofErr w:type="spellEnd"/>
      <w:r w:rsidRPr="00F560B0">
        <w:t xml:space="preserve"> at the hydroxyl group of 1-butanol) and CH</w:t>
      </w:r>
      <w:r w:rsidRPr="00F560B0">
        <w:rPr>
          <w:vertAlign w:val="subscript"/>
        </w:rPr>
        <w:t>3</w:t>
      </w:r>
      <w:r w:rsidRPr="00F560B0">
        <w:t>(CH</w:t>
      </w:r>
      <w:r w:rsidRPr="00F560B0">
        <w:rPr>
          <w:vertAlign w:val="subscript"/>
        </w:rPr>
        <w:t>2</w:t>
      </w:r>
      <w:r w:rsidRPr="00F560B0">
        <w:t>)</w:t>
      </w:r>
      <w:r w:rsidRPr="00F560B0">
        <w:rPr>
          <w:vertAlign w:val="subscript"/>
        </w:rPr>
        <w:t>2</w:t>
      </w:r>
      <w:r w:rsidRPr="00F560B0">
        <w:t>–CD</w:t>
      </w:r>
      <w:r w:rsidRPr="00F560B0">
        <w:rPr>
          <w:vertAlign w:val="subscript"/>
        </w:rPr>
        <w:t>2</w:t>
      </w:r>
      <w:r w:rsidRPr="00F560B0">
        <w:t>–OH (</w:t>
      </w:r>
      <w:proofErr w:type="spellStart"/>
      <w:r w:rsidRPr="00F560B0">
        <w:t>deuteration</w:t>
      </w:r>
      <w:proofErr w:type="spellEnd"/>
      <w:r w:rsidRPr="00F560B0">
        <w:t xml:space="preserve"> of both H at the </w:t>
      </w:r>
      <w:bookmarkStart w:id="31" w:name="OLE_LINK15"/>
      <w:bookmarkStart w:id="32" w:name="OLE_LINK16"/>
      <w:r w:rsidRPr="00F560B0">
        <w:t>α-carbon</w:t>
      </w:r>
      <w:bookmarkEnd w:id="31"/>
      <w:bookmarkEnd w:id="32"/>
      <w:r w:rsidRPr="00F560B0">
        <w:t xml:space="preserve"> of 1-butanol) were converted under the same reaction conditions </w:t>
      </w:r>
    </w:p>
    <w:p w14:paraId="6797BAFA" w14:textId="77777777" w:rsidR="00ED5BFF" w:rsidRPr="00F560B0" w:rsidRDefault="00ED5BFF" w:rsidP="00EE02D7">
      <w:pPr>
        <w:pStyle w:val="RSCT02Tabletitlewithouttopbar"/>
      </w:pPr>
      <w:r w:rsidRPr="00F560B0">
        <w:rPr>
          <w:b/>
        </w:rPr>
        <w:t>Table 4</w:t>
      </w:r>
      <w:r w:rsidRPr="00F560B0">
        <w:t xml:space="preserve"> Kinetic isotopic effects for converting 1-butanol to butanenitrile.</w:t>
      </w:r>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8"/>
        <w:gridCol w:w="2537"/>
        <w:gridCol w:w="284"/>
        <w:gridCol w:w="1235"/>
        <w:gridCol w:w="635"/>
      </w:tblGrid>
      <w:tr w:rsidR="00ED5BFF" w:rsidRPr="00F560B0" w14:paraId="741D5B7C" w14:textId="77777777" w:rsidTr="00D05576">
        <w:trPr>
          <w:trHeight w:val="45"/>
          <w:jc w:val="center"/>
        </w:trPr>
        <w:tc>
          <w:tcPr>
            <w:tcW w:w="298" w:type="dxa"/>
            <w:tcBorders>
              <w:top w:val="nil"/>
              <w:bottom w:val="single" w:sz="4" w:space="0" w:color="auto"/>
            </w:tcBorders>
          </w:tcPr>
          <w:p w14:paraId="42ECEC40" w14:textId="77777777" w:rsidR="00ED5BFF" w:rsidRPr="00F560B0" w:rsidRDefault="00ED5BFF" w:rsidP="00ED5BFF">
            <w:pPr>
              <w:pStyle w:val="RSCT03TableBody"/>
            </w:pPr>
            <w:bookmarkStart w:id="33" w:name="OLE_LINK47"/>
          </w:p>
        </w:tc>
        <w:tc>
          <w:tcPr>
            <w:tcW w:w="2537" w:type="dxa"/>
            <w:tcBorders>
              <w:top w:val="nil"/>
              <w:bottom w:val="single" w:sz="4" w:space="0" w:color="auto"/>
            </w:tcBorders>
            <w:vAlign w:val="center"/>
          </w:tcPr>
          <w:p w14:paraId="16302E84" w14:textId="77777777" w:rsidR="00ED5BFF" w:rsidRPr="00F560B0" w:rsidRDefault="00ED5BFF" w:rsidP="00ED5BFF">
            <w:pPr>
              <w:pStyle w:val="RSCT03TableBody"/>
            </w:pPr>
            <w:r w:rsidRPr="00F560B0">
              <w:t>Alcohol</w:t>
            </w:r>
          </w:p>
        </w:tc>
        <w:tc>
          <w:tcPr>
            <w:tcW w:w="284" w:type="dxa"/>
            <w:tcBorders>
              <w:top w:val="nil"/>
              <w:bottom w:val="single" w:sz="4" w:space="0" w:color="auto"/>
            </w:tcBorders>
          </w:tcPr>
          <w:p w14:paraId="51753A92" w14:textId="77777777" w:rsidR="00ED5BFF" w:rsidRPr="00F560B0" w:rsidRDefault="00ED5BFF" w:rsidP="00ED5BFF">
            <w:pPr>
              <w:pStyle w:val="RSCT03TableBody"/>
            </w:pPr>
          </w:p>
        </w:tc>
        <w:tc>
          <w:tcPr>
            <w:tcW w:w="1235" w:type="dxa"/>
            <w:tcBorders>
              <w:top w:val="nil"/>
              <w:bottom w:val="single" w:sz="4" w:space="0" w:color="auto"/>
            </w:tcBorders>
          </w:tcPr>
          <w:p w14:paraId="1954CADC" w14:textId="77777777" w:rsidR="00ED5BFF" w:rsidRPr="00F560B0" w:rsidRDefault="00ED5BFF" w:rsidP="00ED5BFF">
            <w:pPr>
              <w:pStyle w:val="RSCT03TableBody"/>
            </w:pPr>
            <w:r w:rsidRPr="00F560B0">
              <w:t>TOF (h</w:t>
            </w:r>
            <w:r w:rsidRPr="00F560B0">
              <w:rPr>
                <w:vertAlign w:val="superscript"/>
              </w:rPr>
              <w:t>-1</w:t>
            </w:r>
            <w:r w:rsidRPr="00F560B0">
              <w:t>)</w:t>
            </w:r>
          </w:p>
        </w:tc>
        <w:tc>
          <w:tcPr>
            <w:tcW w:w="635" w:type="dxa"/>
            <w:tcBorders>
              <w:top w:val="nil"/>
              <w:bottom w:val="single" w:sz="4" w:space="0" w:color="auto"/>
            </w:tcBorders>
          </w:tcPr>
          <w:p w14:paraId="64F708E6" w14:textId="77777777" w:rsidR="00ED5BFF" w:rsidRPr="00F560B0" w:rsidRDefault="00ED5BFF" w:rsidP="00ED5BFF">
            <w:pPr>
              <w:pStyle w:val="RSCT03TableBody"/>
            </w:pPr>
            <w:r w:rsidRPr="00F560B0">
              <w:t>KIE</w:t>
            </w:r>
          </w:p>
        </w:tc>
      </w:tr>
      <w:tr w:rsidR="00ED5BFF" w:rsidRPr="00F560B0" w14:paraId="574B10C1" w14:textId="77777777" w:rsidTr="00ED5BFF">
        <w:trPr>
          <w:trHeight w:val="45"/>
          <w:jc w:val="center"/>
        </w:trPr>
        <w:tc>
          <w:tcPr>
            <w:tcW w:w="298" w:type="dxa"/>
            <w:tcBorders>
              <w:top w:val="single" w:sz="4" w:space="0" w:color="auto"/>
              <w:bottom w:val="nil"/>
            </w:tcBorders>
          </w:tcPr>
          <w:p w14:paraId="254B8E86" w14:textId="77777777" w:rsidR="00ED5BFF" w:rsidRPr="00F560B0" w:rsidRDefault="00ED5BFF" w:rsidP="00ED5BFF">
            <w:pPr>
              <w:pStyle w:val="RSCT03TableBody"/>
            </w:pPr>
            <w:r w:rsidRPr="00F560B0">
              <w:t>1</w:t>
            </w:r>
          </w:p>
        </w:tc>
        <w:tc>
          <w:tcPr>
            <w:tcW w:w="2537" w:type="dxa"/>
            <w:tcBorders>
              <w:top w:val="single" w:sz="4" w:space="0" w:color="auto"/>
              <w:bottom w:val="nil"/>
            </w:tcBorders>
          </w:tcPr>
          <w:p w14:paraId="5EA76280" w14:textId="77777777" w:rsidR="00ED5BFF" w:rsidRPr="00F560B0" w:rsidRDefault="00ED5BFF" w:rsidP="00ED5BFF">
            <w:pPr>
              <w:pStyle w:val="RSCT03TableBody"/>
            </w:pPr>
            <w:r w:rsidRPr="00F560B0">
              <w:t>1-CH</w:t>
            </w:r>
            <w:r w:rsidRPr="00F560B0">
              <w:rPr>
                <w:vertAlign w:val="subscript"/>
              </w:rPr>
              <w:t>3</w:t>
            </w:r>
            <w:r w:rsidRPr="00F560B0">
              <w:t>(CH</w:t>
            </w:r>
            <w:r w:rsidRPr="00F560B0">
              <w:rPr>
                <w:vertAlign w:val="subscript"/>
              </w:rPr>
              <w:t>2</w:t>
            </w:r>
            <w:r w:rsidRPr="00F560B0">
              <w:t>)</w:t>
            </w:r>
            <w:r w:rsidRPr="00F560B0">
              <w:rPr>
                <w:vertAlign w:val="subscript"/>
              </w:rPr>
              <w:t>3</w:t>
            </w:r>
            <w:r w:rsidRPr="00F560B0">
              <w:t>–OH</w:t>
            </w:r>
          </w:p>
        </w:tc>
        <w:tc>
          <w:tcPr>
            <w:tcW w:w="284" w:type="dxa"/>
            <w:tcBorders>
              <w:top w:val="single" w:sz="4" w:space="0" w:color="auto"/>
              <w:bottom w:val="nil"/>
            </w:tcBorders>
          </w:tcPr>
          <w:p w14:paraId="567AAEB3" w14:textId="77777777" w:rsidR="00ED5BFF" w:rsidRPr="00F560B0" w:rsidRDefault="00ED5BFF" w:rsidP="00ED5BFF">
            <w:pPr>
              <w:pStyle w:val="RSCT03TableBody"/>
            </w:pPr>
          </w:p>
        </w:tc>
        <w:tc>
          <w:tcPr>
            <w:tcW w:w="1235" w:type="dxa"/>
            <w:tcBorders>
              <w:top w:val="single" w:sz="4" w:space="0" w:color="auto"/>
              <w:bottom w:val="nil"/>
            </w:tcBorders>
            <w:vAlign w:val="center"/>
          </w:tcPr>
          <w:p w14:paraId="3B8CFFF0" w14:textId="77777777" w:rsidR="00ED5BFF" w:rsidRPr="00F560B0" w:rsidRDefault="00ED5BFF" w:rsidP="00ED5BFF">
            <w:pPr>
              <w:pStyle w:val="RSCT03TableBody"/>
            </w:pPr>
            <w:r w:rsidRPr="00F560B0">
              <w:t>1.88</w:t>
            </w:r>
          </w:p>
        </w:tc>
        <w:tc>
          <w:tcPr>
            <w:tcW w:w="635" w:type="dxa"/>
            <w:tcBorders>
              <w:top w:val="single" w:sz="4" w:space="0" w:color="auto"/>
              <w:bottom w:val="nil"/>
            </w:tcBorders>
          </w:tcPr>
          <w:p w14:paraId="2B437E25" w14:textId="77777777" w:rsidR="00ED5BFF" w:rsidRPr="00F560B0" w:rsidRDefault="00ED5BFF" w:rsidP="00ED5BFF">
            <w:pPr>
              <w:pStyle w:val="RSCT03TableBody"/>
            </w:pPr>
          </w:p>
        </w:tc>
      </w:tr>
      <w:tr w:rsidR="00ED5BFF" w:rsidRPr="00F560B0" w14:paraId="72575BCD" w14:textId="77777777" w:rsidTr="00ED5BFF">
        <w:trPr>
          <w:trHeight w:val="55"/>
          <w:jc w:val="center"/>
        </w:trPr>
        <w:tc>
          <w:tcPr>
            <w:tcW w:w="298" w:type="dxa"/>
          </w:tcPr>
          <w:p w14:paraId="75CEA89B" w14:textId="77777777" w:rsidR="00ED5BFF" w:rsidRPr="00F560B0" w:rsidRDefault="00ED5BFF" w:rsidP="00ED5BFF">
            <w:pPr>
              <w:pStyle w:val="RSCT03TableBody"/>
            </w:pPr>
            <w:r w:rsidRPr="00F560B0">
              <w:t>2</w:t>
            </w:r>
          </w:p>
        </w:tc>
        <w:tc>
          <w:tcPr>
            <w:tcW w:w="2537" w:type="dxa"/>
          </w:tcPr>
          <w:p w14:paraId="1427431D" w14:textId="77777777" w:rsidR="00ED5BFF" w:rsidRPr="00F560B0" w:rsidRDefault="00ED5BFF" w:rsidP="00ED5BFF">
            <w:pPr>
              <w:pStyle w:val="RSCT03TableBody"/>
            </w:pPr>
            <w:r w:rsidRPr="00F560B0">
              <w:t>1-CH</w:t>
            </w:r>
            <w:r w:rsidRPr="00F560B0">
              <w:rPr>
                <w:vertAlign w:val="subscript"/>
              </w:rPr>
              <w:t>3</w:t>
            </w:r>
            <w:r w:rsidRPr="00F560B0">
              <w:t>(CH</w:t>
            </w:r>
            <w:r w:rsidRPr="00F560B0">
              <w:rPr>
                <w:vertAlign w:val="subscript"/>
              </w:rPr>
              <w:t>2</w:t>
            </w:r>
            <w:r w:rsidRPr="00F560B0">
              <w:t>)</w:t>
            </w:r>
            <w:r w:rsidRPr="00F560B0">
              <w:rPr>
                <w:vertAlign w:val="subscript"/>
              </w:rPr>
              <w:t>2</w:t>
            </w:r>
            <w:r w:rsidRPr="00F560B0">
              <w:t>–CD</w:t>
            </w:r>
            <w:r w:rsidRPr="00F560B0">
              <w:rPr>
                <w:vertAlign w:val="subscript"/>
              </w:rPr>
              <w:t>2</w:t>
            </w:r>
            <w:r w:rsidRPr="00F560B0">
              <w:t>–OH</w:t>
            </w:r>
          </w:p>
        </w:tc>
        <w:tc>
          <w:tcPr>
            <w:tcW w:w="284" w:type="dxa"/>
          </w:tcPr>
          <w:p w14:paraId="41466C4D" w14:textId="77777777" w:rsidR="00ED5BFF" w:rsidRPr="00F560B0" w:rsidRDefault="00ED5BFF" w:rsidP="00ED5BFF">
            <w:pPr>
              <w:pStyle w:val="RSCT03TableBody"/>
            </w:pPr>
          </w:p>
        </w:tc>
        <w:tc>
          <w:tcPr>
            <w:tcW w:w="1235" w:type="dxa"/>
            <w:vAlign w:val="center"/>
          </w:tcPr>
          <w:p w14:paraId="45B5ABBA" w14:textId="77777777" w:rsidR="00ED5BFF" w:rsidRPr="00F560B0" w:rsidRDefault="00ED5BFF" w:rsidP="00ED5BFF">
            <w:pPr>
              <w:pStyle w:val="RSCT03TableBody"/>
            </w:pPr>
            <w:r w:rsidRPr="00F560B0">
              <w:t>1.24</w:t>
            </w:r>
          </w:p>
        </w:tc>
        <w:tc>
          <w:tcPr>
            <w:tcW w:w="635" w:type="dxa"/>
          </w:tcPr>
          <w:p w14:paraId="6589CBAB" w14:textId="77777777" w:rsidR="00ED5BFF" w:rsidRPr="00F560B0" w:rsidRDefault="00ED5BFF" w:rsidP="00ED5BFF">
            <w:pPr>
              <w:pStyle w:val="RSCT03TableBody"/>
            </w:pPr>
          </w:p>
        </w:tc>
      </w:tr>
      <w:tr w:rsidR="00ED5BFF" w:rsidRPr="00F560B0" w14:paraId="6BBF5775" w14:textId="77777777" w:rsidTr="00ED5BFF">
        <w:trPr>
          <w:trHeight w:val="55"/>
          <w:jc w:val="center"/>
        </w:trPr>
        <w:tc>
          <w:tcPr>
            <w:tcW w:w="298" w:type="dxa"/>
          </w:tcPr>
          <w:p w14:paraId="1C69AAE8" w14:textId="77777777" w:rsidR="00ED5BFF" w:rsidRPr="00F560B0" w:rsidRDefault="00ED5BFF" w:rsidP="00ED5BFF">
            <w:pPr>
              <w:pStyle w:val="RSCT03TableBody"/>
            </w:pPr>
            <w:r w:rsidRPr="00F560B0">
              <w:t>3</w:t>
            </w:r>
          </w:p>
        </w:tc>
        <w:tc>
          <w:tcPr>
            <w:tcW w:w="2537" w:type="dxa"/>
          </w:tcPr>
          <w:p w14:paraId="1CCE3B42" w14:textId="77777777" w:rsidR="00ED5BFF" w:rsidRPr="00F560B0" w:rsidRDefault="00ED5BFF" w:rsidP="00ED5BFF">
            <w:pPr>
              <w:pStyle w:val="RSCT03TableBody"/>
            </w:pPr>
            <w:r w:rsidRPr="00F560B0">
              <w:rPr>
                <w:i/>
              </w:rPr>
              <w:t>k</w:t>
            </w:r>
            <w:r w:rsidRPr="00F560B0">
              <w:rPr>
                <w:vertAlign w:val="subscript"/>
              </w:rPr>
              <w:t>1-CH3(CH2)3–OH</w:t>
            </w:r>
            <w:r w:rsidRPr="00F560B0">
              <w:t xml:space="preserve"> / </w:t>
            </w:r>
            <w:r w:rsidRPr="00F560B0">
              <w:rPr>
                <w:i/>
              </w:rPr>
              <w:t>k</w:t>
            </w:r>
            <w:r w:rsidRPr="00F560B0">
              <w:rPr>
                <w:vertAlign w:val="subscript"/>
              </w:rPr>
              <w:t>1-CH3(CH2)2–CD2–OH</w:t>
            </w:r>
          </w:p>
        </w:tc>
        <w:tc>
          <w:tcPr>
            <w:tcW w:w="284" w:type="dxa"/>
          </w:tcPr>
          <w:p w14:paraId="2EC41690" w14:textId="77777777" w:rsidR="00ED5BFF" w:rsidRPr="00F560B0" w:rsidRDefault="00ED5BFF" w:rsidP="00ED5BFF">
            <w:pPr>
              <w:pStyle w:val="RSCT03TableBody"/>
            </w:pPr>
          </w:p>
        </w:tc>
        <w:tc>
          <w:tcPr>
            <w:tcW w:w="1235" w:type="dxa"/>
            <w:vAlign w:val="center"/>
          </w:tcPr>
          <w:p w14:paraId="33A26602" w14:textId="77777777" w:rsidR="00ED5BFF" w:rsidRPr="00F560B0" w:rsidRDefault="00ED5BFF" w:rsidP="00ED5BFF">
            <w:pPr>
              <w:pStyle w:val="RSCT03TableBody"/>
            </w:pPr>
          </w:p>
        </w:tc>
        <w:tc>
          <w:tcPr>
            <w:tcW w:w="635" w:type="dxa"/>
            <w:vAlign w:val="center"/>
          </w:tcPr>
          <w:p w14:paraId="78303071" w14:textId="77777777" w:rsidR="00ED5BFF" w:rsidRPr="00F560B0" w:rsidRDefault="00ED5BFF" w:rsidP="00ED5BFF">
            <w:pPr>
              <w:pStyle w:val="RSCT03TableBody"/>
            </w:pPr>
            <w:r w:rsidRPr="00F560B0">
              <w:t>1.52</w:t>
            </w:r>
          </w:p>
        </w:tc>
      </w:tr>
    </w:tbl>
    <w:bookmarkEnd w:id="33"/>
    <w:p w14:paraId="268B1FD0" w14:textId="77777777" w:rsidR="00ED5BFF" w:rsidRPr="00F560B0" w:rsidRDefault="00ED5BFF" w:rsidP="00EE02D7">
      <w:pPr>
        <w:pStyle w:val="RSCT04TableFootnotewithbottombar"/>
      </w:pPr>
      <w:r w:rsidRPr="00F560B0">
        <w:t xml:space="preserve">Reaction conditions: 160 °C, 1 µL/min substrate, 200 mg </w:t>
      </w:r>
      <w:bookmarkStart w:id="34" w:name="OLE_LINK25"/>
      <w:r w:rsidRPr="00F560B0">
        <w:t>Ni/Al</w:t>
      </w:r>
      <w:r w:rsidRPr="00F560B0">
        <w:rPr>
          <w:vertAlign w:val="subscript"/>
        </w:rPr>
        <w:t>2</w:t>
      </w:r>
      <w:r w:rsidRPr="00F560B0">
        <w:t>O</w:t>
      </w:r>
      <w:r w:rsidRPr="00F560B0">
        <w:rPr>
          <w:vertAlign w:val="subscript"/>
        </w:rPr>
        <w:t>3</w:t>
      </w:r>
      <w:r w:rsidRPr="00F560B0">
        <w:t>-D</w:t>
      </w:r>
      <w:bookmarkEnd w:id="34"/>
      <w:r w:rsidRPr="00F560B0">
        <w:t>P, 76 mL/min N</w:t>
      </w:r>
      <w:r w:rsidRPr="00F560B0">
        <w:rPr>
          <w:vertAlign w:val="subscript"/>
        </w:rPr>
        <w:t>2</w:t>
      </w:r>
      <w:r w:rsidRPr="00F560B0">
        <w:t>, 4 mL/min NH</w:t>
      </w:r>
      <w:r w:rsidRPr="00F560B0">
        <w:rPr>
          <w:vertAlign w:val="subscript"/>
        </w:rPr>
        <w:t>3</w:t>
      </w:r>
      <w:r w:rsidRPr="00F560B0">
        <w:t>. GHSV = 3.21 × 10</w:t>
      </w:r>
      <w:r w:rsidRPr="00F560B0">
        <w:rPr>
          <w:vertAlign w:val="superscript"/>
        </w:rPr>
        <w:t>4</w:t>
      </w:r>
      <w:r w:rsidRPr="00F560B0">
        <w:t xml:space="preserve"> h</w:t>
      </w:r>
      <w:r w:rsidRPr="00F560B0">
        <w:rPr>
          <w:vertAlign w:val="superscript"/>
        </w:rPr>
        <w:t>-1</w:t>
      </w:r>
      <w:r w:rsidRPr="00F560B0">
        <w:t>.</w:t>
      </w:r>
    </w:p>
    <w:p w14:paraId="42502F3A" w14:textId="5F8A68F2" w:rsidR="00ED5BFF" w:rsidRPr="00F560B0" w:rsidRDefault="00B975F3" w:rsidP="00ED5BFF">
      <w:pPr>
        <w:pStyle w:val="RSCB02ArticleText"/>
      </w:pPr>
      <w:proofErr w:type="gramStart"/>
      <w:r w:rsidRPr="00F560B0">
        <w:t>at</w:t>
      </w:r>
      <w:proofErr w:type="gramEnd"/>
      <w:r w:rsidRPr="00F560B0">
        <w:t xml:space="preserve"> 160 °C. Turnover frequency (TOF, calculated by molar amount of substrate converted per molar amount of surface Ni atom per hour) of </w:t>
      </w:r>
      <w:proofErr w:type="gramStart"/>
      <w:r w:rsidRPr="00F560B0">
        <w:t>CH</w:t>
      </w:r>
      <w:r w:rsidRPr="00F560B0">
        <w:rPr>
          <w:vertAlign w:val="subscript"/>
        </w:rPr>
        <w:t>3</w:t>
      </w:r>
      <w:r w:rsidRPr="00F560B0">
        <w:t>(</w:t>
      </w:r>
      <w:proofErr w:type="gramEnd"/>
      <w:r w:rsidRPr="00F560B0">
        <w:t>CH</w:t>
      </w:r>
      <w:r w:rsidRPr="00F560B0">
        <w:rPr>
          <w:vertAlign w:val="subscript"/>
        </w:rPr>
        <w:t>2</w:t>
      </w:r>
      <w:r w:rsidRPr="00F560B0">
        <w:t>)</w:t>
      </w:r>
      <w:r w:rsidRPr="00F560B0">
        <w:rPr>
          <w:vertAlign w:val="subscript"/>
        </w:rPr>
        <w:t>2</w:t>
      </w:r>
      <w:r w:rsidRPr="00F560B0">
        <w:t>–CD</w:t>
      </w:r>
      <w:r w:rsidRPr="00F560B0">
        <w:rPr>
          <w:vertAlign w:val="subscript"/>
        </w:rPr>
        <w:t>2</w:t>
      </w:r>
      <w:r w:rsidRPr="00F560B0">
        <w:t xml:space="preserve">–OH was smaller than </w:t>
      </w:r>
      <w:proofErr w:type="spellStart"/>
      <w:r w:rsidRPr="00F560B0">
        <w:t>undeuterated</w:t>
      </w:r>
      <w:proofErr w:type="spellEnd"/>
      <w:r w:rsidRPr="00F560B0">
        <w:t xml:space="preserve"> 1-butanol, affording a normal KIE of 1.52 (Table 4), while no normal KIE was observed with </w:t>
      </w:r>
      <w:bookmarkStart w:id="35" w:name="OLE_LINK21"/>
      <w:r w:rsidRPr="00F560B0">
        <w:t>CH</w:t>
      </w:r>
      <w:r w:rsidRPr="00F560B0">
        <w:rPr>
          <w:vertAlign w:val="subscript"/>
        </w:rPr>
        <w:t>3</w:t>
      </w:r>
      <w:r w:rsidRPr="00F560B0">
        <w:t>(CH</w:t>
      </w:r>
      <w:r w:rsidRPr="00F560B0">
        <w:rPr>
          <w:vertAlign w:val="subscript"/>
        </w:rPr>
        <w:t>2</w:t>
      </w:r>
      <w:r w:rsidRPr="00F560B0">
        <w:t>)</w:t>
      </w:r>
      <w:r w:rsidRPr="00F560B0">
        <w:rPr>
          <w:vertAlign w:val="subscript"/>
        </w:rPr>
        <w:t>3</w:t>
      </w:r>
      <w:r w:rsidRPr="00F560B0">
        <w:t>–OD</w:t>
      </w:r>
      <w:bookmarkEnd w:id="35"/>
      <w:r w:rsidRPr="00F560B0">
        <w:t xml:space="preserve"> </w:t>
      </w:r>
      <w:r w:rsidR="00EE02D7" w:rsidRPr="00F560B0">
        <w:t>(Table S2). The results suggest that C–H bond cleavage at α-carbon determines the reaction rate. In the literature, the KIE of dehydrogenation of (CH</w:t>
      </w:r>
      <w:r w:rsidR="00EE02D7" w:rsidRPr="00F560B0">
        <w:rPr>
          <w:vertAlign w:val="subscript"/>
        </w:rPr>
        <w:t>3</w:t>
      </w:r>
      <w:r w:rsidR="00EE02D7" w:rsidRPr="00F560B0">
        <w:t>)</w:t>
      </w:r>
      <w:r w:rsidR="00EE02D7" w:rsidRPr="00F560B0">
        <w:rPr>
          <w:vertAlign w:val="subscript"/>
        </w:rPr>
        <w:t>2</w:t>
      </w:r>
      <w:r w:rsidR="00EE02D7" w:rsidRPr="00F560B0">
        <w:t xml:space="preserve">CH–OH over </w:t>
      </w:r>
      <w:r w:rsidR="00ED5BFF" w:rsidRPr="00F560B0">
        <w:t>(CH</w:t>
      </w:r>
      <w:r w:rsidR="00ED5BFF" w:rsidRPr="00F560B0">
        <w:rPr>
          <w:vertAlign w:val="subscript"/>
        </w:rPr>
        <w:t>3</w:t>
      </w:r>
      <w:r w:rsidR="00ED5BFF" w:rsidRPr="00F560B0">
        <w:t>)</w:t>
      </w:r>
      <w:r w:rsidR="00ED5BFF" w:rsidRPr="00F560B0">
        <w:rPr>
          <w:vertAlign w:val="subscript"/>
        </w:rPr>
        <w:t>2</w:t>
      </w:r>
      <w:r w:rsidR="00ED5BFF" w:rsidRPr="00F560B0">
        <w:t>CD–OH was determined to be 2.0</w:t>
      </w:r>
      <w:r w:rsidR="00110888" w:rsidRPr="00F560B0">
        <w:t>,</w:t>
      </w:r>
      <w:r w:rsidR="00ED5BFF" w:rsidRPr="00F560B0">
        <w:fldChar w:fldCharType="begin"/>
      </w:r>
      <w:r w:rsidRPr="00F560B0">
        <w:instrText xml:space="preserve"> ADDIN EN.CITE &lt;EndNote&gt;&lt;Cite&gt;&lt;Author&gt;Shimizu&lt;/Author&gt;&lt;Year&gt;2013&lt;/Year&gt;&lt;RecNum&gt;115&lt;/RecNum&gt;&lt;DisplayText&gt;&lt;style face="superscript"&gt;59&lt;/style&gt;&lt;/DisplayText&gt;&lt;record&gt;&lt;rec-number&gt;115&lt;/rec-number&gt;&lt;foreign-keys&gt;&lt;key app="EN" db-id="dz9rprt985srtser95dxptzl2a592ftdvzdr" timestamp="1460120928"&gt;115&lt;/key&gt;&lt;key app="ENWeb" db-id=""&gt;0&lt;/key&gt;&lt;/foreign-keys&gt;&lt;ref-type name="Journal Article"&gt;17&lt;/ref-type&gt;&lt;contributors&gt;&lt;authors&gt;&lt;author&gt;Shimizu, Ken-ichi&lt;/author&gt;&lt;author&gt;Kon, Kenichi&lt;/author&gt;&lt;author&gt;Shimura, Katsuya&lt;/author&gt;&lt;author&gt;Hakim, Siddiki S. M. A.&lt;/author&gt;&lt;/authors&gt;&lt;/contributors&gt;&lt;titles&gt;&lt;title&gt;Acceptor-Free Dehydrogenation of Secondary Alcohols by Heterogeneous Cooperative Catalysis between Ni Nanoparticles and Acid–Base Sites of Alumina Supports&lt;/title&gt;&lt;secondary-title&gt;Journal of Catalysis&lt;/secondary-title&gt;&lt;/titles&gt;&lt;periodical&gt;&lt;full-title&gt;Journal of Catalysis&lt;/full-title&gt;&lt;abbr-1&gt;J. Catal.&lt;/abbr-1&gt;&lt;abbr-2&gt;J. Catal.&lt;/abbr-2&gt;&lt;abbr-3&gt;J. Catal.&lt;/abbr-3&gt;&lt;/periodical&gt;&lt;pages&gt;242-250&lt;/pages&gt;&lt;volume&gt;300&lt;/volume&gt;&lt;dates&gt;&lt;year&gt;2013&lt;/year&gt;&lt;/dates&gt;&lt;isbn&gt;00219517&lt;/isbn&gt;&lt;urls&gt;&lt;/urls&gt;&lt;electronic-resource-num&gt;10.1016/j.jcat.2013.01.005&lt;/electronic-resource-num&gt;&lt;/record&gt;&lt;/Cite&gt;&lt;/EndNote&gt;</w:instrText>
      </w:r>
      <w:r w:rsidR="00ED5BFF" w:rsidRPr="00F560B0">
        <w:fldChar w:fldCharType="separate"/>
      </w:r>
      <w:r w:rsidRPr="00F560B0">
        <w:rPr>
          <w:noProof/>
          <w:vertAlign w:val="superscript"/>
        </w:rPr>
        <w:t>59</w:t>
      </w:r>
      <w:r w:rsidR="00ED5BFF" w:rsidRPr="00F560B0">
        <w:fldChar w:fldCharType="end"/>
      </w:r>
      <w:r w:rsidR="00ED5BFF" w:rsidRPr="00F560B0">
        <w:t xml:space="preserve"> which was higher than our result likely due to the lower reaction temperature in that study (60 °C).</w:t>
      </w:r>
    </w:p>
    <w:p w14:paraId="1930948C" w14:textId="77777777" w:rsidR="00ED5BFF" w:rsidRPr="00F560B0" w:rsidRDefault="00ED5BFF" w:rsidP="00ED5BFF">
      <w:pPr>
        <w:pStyle w:val="RSCB02ArticleText"/>
      </w:pPr>
    </w:p>
    <w:p w14:paraId="77BF757B" w14:textId="77777777" w:rsidR="00ED5BFF" w:rsidRPr="00F560B0" w:rsidRDefault="00ED5BFF" w:rsidP="00ED5BFF">
      <w:pPr>
        <w:pStyle w:val="RSCB06BHeadingSub-Section"/>
      </w:pPr>
      <w:r w:rsidRPr="00F560B0">
        <w:t xml:space="preserve">3.4 </w:t>
      </w:r>
      <w:r w:rsidRPr="00F560B0">
        <w:rPr>
          <w:i/>
        </w:rPr>
        <w:t>In-situ</w:t>
      </w:r>
      <w:r w:rsidRPr="00F560B0">
        <w:t xml:space="preserve"> DRIFTS investigation </w:t>
      </w:r>
    </w:p>
    <w:p w14:paraId="070AD97C" w14:textId="0D575172" w:rsidR="00ED5BFF" w:rsidRPr="00F560B0" w:rsidRDefault="00ED5BFF" w:rsidP="00ED5BFF">
      <w:pPr>
        <w:pStyle w:val="RSCB02ArticleText"/>
      </w:pPr>
      <w:r w:rsidRPr="00F560B0">
        <w:rPr>
          <w:i/>
        </w:rPr>
        <w:t>In-situ</w:t>
      </w:r>
      <w:r w:rsidRPr="00F560B0">
        <w:t xml:space="preserve"> DRIFTS, an efficient surface species analysis technique</w:t>
      </w:r>
      <w:r w:rsidR="00110888" w:rsidRPr="00F560B0">
        <w:t>,</w:t>
      </w:r>
      <w:r w:rsidRPr="00F560B0">
        <w:fldChar w:fldCharType="begin"/>
      </w:r>
      <w:r w:rsidR="00B975F3" w:rsidRPr="00F560B0">
        <w:instrText xml:space="preserve"> ADDIN EN.CITE &lt;EndNote&gt;&lt;Cite&gt;&lt;Author&gt;Ren&lt;/Author&gt;&lt;Year&gt;2016&lt;/Year&gt;&lt;RecNum&gt;388&lt;/RecNum&gt;&lt;DisplayText&gt;&lt;style face="superscript"&gt;60&lt;/style&gt;&lt;/DisplayText&gt;&lt;record&gt;&lt;rec-number&gt;388&lt;/rec-number&gt;&lt;foreign-keys&gt;&lt;key app="EN" db-id="dz9rprt985srtser95dxptzl2a592ftdvzdr" timestamp="1530430461"&gt;388&lt;/key&gt;&lt;key app="ENWeb" db-id=""&gt;0&lt;/key&gt;&lt;/foreign-keys&gt;&lt;ref-type name="Journal Article"&gt;17&lt;/ref-type&gt;&lt;contributors&gt;&lt;authors&gt;&lt;author&gt;Ren, Zheng&lt;/author&gt;&lt;author&gt;Wu, Zili&lt;/author&gt;&lt;author&gt;Song, Wenqiao&lt;/author&gt;&lt;author&gt;Xiao, Wen&lt;/author&gt;&lt;author&gt;Guo, Yanbing&lt;/author&gt;&lt;author&gt;Ding, Jun&lt;/author&gt;&lt;author&gt;Suib, Steven L.&lt;/author&gt;&lt;author&gt;Gao, Pu-Xian&lt;/author&gt;&lt;/authors&gt;&lt;/contributors&gt;&lt;titles&gt;&lt;title&gt;Low temperature propane oxidation over Co 3 O 4 based nano-array catalysts: Ni dopant effect, reaction mechanism and structural stability&lt;/title&gt;&lt;secondary-title&gt;Applied Catalysis B: Environmental&lt;/secondary-title&gt;&lt;/titles&gt;&lt;periodical&gt;&lt;full-title&gt;Applied Catalysis B: Environmental&lt;/full-title&gt;&lt;abbr-1&gt;Appl. Catal., B&lt;/abbr-1&gt;&lt;abbr-2&gt;Appl. Catal., B&lt;/abbr-2&gt;&lt;abbr-3&gt;Appl. Catal., B&lt;/abbr-3&gt;&lt;/periodical&gt;&lt;pages&gt;150-160&lt;/pages&gt;&lt;volume&gt;180&lt;/volume&gt;&lt;dates&gt;&lt;year&gt;2016&lt;/year&gt;&lt;/dates&gt;&lt;isbn&gt;09263373&lt;/isbn&gt;&lt;urls&gt;&lt;/urls&gt;&lt;electronic-resource-num&gt;10.1016/j.apcatb.2015.04.021&lt;/electronic-resource-num&gt;&lt;/record&gt;&lt;/Cite&gt;&lt;/EndNote&gt;</w:instrText>
      </w:r>
      <w:r w:rsidRPr="00F560B0">
        <w:fldChar w:fldCharType="separate"/>
      </w:r>
      <w:r w:rsidR="00B975F3" w:rsidRPr="00F560B0">
        <w:rPr>
          <w:noProof/>
          <w:vertAlign w:val="superscript"/>
        </w:rPr>
        <w:t>60</w:t>
      </w:r>
      <w:r w:rsidRPr="00F560B0">
        <w:fldChar w:fldCharType="end"/>
      </w:r>
      <w:r w:rsidRPr="00F560B0">
        <w:t xml:space="preserve"> is employed to monitor the reaction between alcohols and ammonia over Al</w:t>
      </w:r>
      <w:r w:rsidRPr="00F560B0">
        <w:rPr>
          <w:vertAlign w:val="subscript"/>
        </w:rPr>
        <w:t>2</w:t>
      </w:r>
      <w:r w:rsidRPr="00F560B0">
        <w:t>O</w:t>
      </w:r>
      <w:r w:rsidRPr="00F560B0">
        <w:rPr>
          <w:vertAlign w:val="subscript"/>
        </w:rPr>
        <w:t>3</w:t>
      </w:r>
      <w:r w:rsidRPr="00F560B0">
        <w:t xml:space="preserve"> support and supported Ni catalysts. To slow down the reaction and observe possible intermediates, the DRIFTS analysis was conducted at 130 °C. Adsorption of 1-butanol on the Al</w:t>
      </w:r>
      <w:r w:rsidRPr="00F560B0">
        <w:rPr>
          <w:vertAlign w:val="subscript"/>
        </w:rPr>
        <w:t>2</w:t>
      </w:r>
      <w:r w:rsidRPr="00F560B0">
        <w:t>O</w:t>
      </w:r>
      <w:r w:rsidRPr="00F560B0">
        <w:rPr>
          <w:vertAlign w:val="subscript"/>
        </w:rPr>
        <w:t>3</w:t>
      </w:r>
      <w:r w:rsidRPr="00F560B0">
        <w:t xml:space="preserve"> support was shown in Fig. 3(a). The four bands between 2964 cm</w:t>
      </w:r>
      <w:r w:rsidRPr="00F560B0">
        <w:rPr>
          <w:vertAlign w:val="superscript"/>
        </w:rPr>
        <w:t>-1</w:t>
      </w:r>
      <w:r w:rsidRPr="00F560B0">
        <w:t xml:space="preserve"> and 2736 cm</w:t>
      </w:r>
      <w:r w:rsidRPr="00F560B0">
        <w:rPr>
          <w:vertAlign w:val="superscript"/>
        </w:rPr>
        <w:t>-1</w:t>
      </w:r>
      <w:r w:rsidRPr="00F560B0">
        <w:t xml:space="preserve"> are attributed to C–H stretching of methyl (CH</w:t>
      </w:r>
      <w:r w:rsidRPr="00F560B0">
        <w:rPr>
          <w:vertAlign w:val="subscript"/>
        </w:rPr>
        <w:t>3</w:t>
      </w:r>
      <w:r w:rsidRPr="00F560B0">
        <w:t xml:space="preserve">–) </w:t>
      </w:r>
      <w:bookmarkStart w:id="36" w:name="OLE_LINK37"/>
      <w:bookmarkStart w:id="37" w:name="OLE_LINK42"/>
      <w:r w:rsidRPr="00F560B0">
        <w:t>and methylene</w:t>
      </w:r>
      <w:bookmarkEnd w:id="36"/>
      <w:r w:rsidRPr="00F560B0">
        <w:t xml:space="preserve"> </w:t>
      </w:r>
      <w:bookmarkEnd w:id="37"/>
      <w:r w:rsidRPr="00F560B0">
        <w:t>(–CH</w:t>
      </w:r>
      <w:r w:rsidRPr="00F560B0">
        <w:rPr>
          <w:vertAlign w:val="subscript"/>
        </w:rPr>
        <w:t>2</w:t>
      </w:r>
      <w:r w:rsidRPr="00F560B0">
        <w:t xml:space="preserve">–) groups, while the bands at 1465 </w:t>
      </w:r>
      <w:bookmarkStart w:id="38" w:name="OLE_LINK38"/>
      <w:r w:rsidRPr="00F560B0">
        <w:t>cm</w:t>
      </w:r>
      <w:r w:rsidRPr="00F560B0">
        <w:rPr>
          <w:vertAlign w:val="superscript"/>
        </w:rPr>
        <w:t>-1</w:t>
      </w:r>
      <w:r w:rsidRPr="00F560B0">
        <w:t xml:space="preserve"> </w:t>
      </w:r>
      <w:bookmarkEnd w:id="38"/>
      <w:r w:rsidRPr="00F560B0">
        <w:t>and 1383 cm</w:t>
      </w:r>
      <w:r w:rsidRPr="00F560B0">
        <w:rPr>
          <w:vertAlign w:val="superscript"/>
        </w:rPr>
        <w:t>-1</w:t>
      </w:r>
      <w:r w:rsidRPr="00F560B0">
        <w:t xml:space="preserve"> belong to methyl C–H deformation and α-C–H deformation</w:t>
      </w:r>
      <w:r w:rsidR="00110888" w:rsidRPr="00F560B0">
        <w:t>.</w:t>
      </w:r>
      <w:r w:rsidRPr="00F560B0">
        <w:fldChar w:fldCharType="begin"/>
      </w:r>
      <w:r w:rsidR="00B975F3" w:rsidRPr="00F560B0">
        <w:instrText xml:space="preserve"> ADDIN EN.CITE &lt;EndNote&gt;&lt;Cite&gt;&lt;Author&gt;Shimizu&lt;/Author&gt;&lt;Year&gt;2013&lt;/Year&gt;&lt;RecNum&gt;115&lt;/RecNum&gt;&lt;DisplayText&gt;&lt;style face="superscript"&gt;59&lt;/style&gt;&lt;/DisplayText&gt;&lt;record&gt;&lt;rec-number&gt;115&lt;/rec-number&gt;&lt;foreign-keys&gt;&lt;key app="EN" db-id="dz9rprt985srtser95dxptzl2a592ftdvzdr" timestamp="1460120928"&gt;115&lt;/key&gt;&lt;key app="ENWeb" db-id=""&gt;0&lt;/key&gt;&lt;/foreign-keys&gt;&lt;ref-type name="Journal Article"&gt;17&lt;/ref-type&gt;&lt;contributors&gt;&lt;authors&gt;&lt;author&gt;Shimizu, Ken-ichi&lt;/author&gt;&lt;author&gt;Kon, Kenichi&lt;/author&gt;&lt;author&gt;Shimura, Katsuya&lt;/author&gt;&lt;author&gt;Hakim, Siddiki S. M. A.&lt;/author&gt;&lt;/authors&gt;&lt;/contributors&gt;&lt;titles&gt;&lt;title&gt;Acceptor-Free Dehydrogenation of Secondary Alcohols by Heterogeneous Cooperative Catalysis between Ni Nanoparticles and Acid–Base Sites of Alumina Supports&lt;/title&gt;&lt;secondary-title&gt;Journal of Catalysis&lt;/secondary-title&gt;&lt;/titles&gt;&lt;periodical&gt;&lt;full-title&gt;Journal of Catalysis&lt;/full-title&gt;&lt;abbr-1&gt;J. Catal.&lt;/abbr-1&gt;&lt;abbr-2&gt;J. Catal.&lt;/abbr-2&gt;&lt;abbr-3&gt;J. Catal.&lt;/abbr-3&gt;&lt;/periodical&gt;&lt;pages&gt;242-250&lt;/pages&gt;&lt;volume&gt;300&lt;/volume&gt;&lt;dates&gt;&lt;year&gt;2013&lt;/year&gt;&lt;/dates&gt;&lt;isbn&gt;00219517&lt;/isbn&gt;&lt;urls&gt;&lt;/urls&gt;&lt;electronic-resource-num&gt;10.1016/j.jcat.2013.01.005&lt;/electronic-resource-num&gt;&lt;/record&gt;&lt;/Cite&gt;&lt;/EndNote&gt;</w:instrText>
      </w:r>
      <w:r w:rsidRPr="00F560B0">
        <w:fldChar w:fldCharType="separate"/>
      </w:r>
      <w:r w:rsidR="00B975F3" w:rsidRPr="00F560B0">
        <w:rPr>
          <w:noProof/>
          <w:vertAlign w:val="superscript"/>
        </w:rPr>
        <w:t>59</w:t>
      </w:r>
      <w:r w:rsidRPr="00F560B0">
        <w:fldChar w:fldCharType="end"/>
      </w:r>
      <w:r w:rsidRPr="00F560B0">
        <w:t xml:space="preserve"> The negative bands at 3742 cm</w:t>
      </w:r>
      <w:r w:rsidRPr="00F560B0">
        <w:rPr>
          <w:vertAlign w:val="superscript"/>
        </w:rPr>
        <w:t>-1</w:t>
      </w:r>
      <w:r w:rsidRPr="00F560B0">
        <w:t>, 3694 cm</w:t>
      </w:r>
      <w:r w:rsidRPr="00F560B0">
        <w:rPr>
          <w:vertAlign w:val="superscript"/>
        </w:rPr>
        <w:t>-1</w:t>
      </w:r>
      <w:r w:rsidRPr="00F560B0">
        <w:t xml:space="preserve"> and 1639 cm</w:t>
      </w:r>
      <w:r w:rsidRPr="00F560B0">
        <w:rPr>
          <w:vertAlign w:val="superscript"/>
        </w:rPr>
        <w:t>-1</w:t>
      </w:r>
      <w:r w:rsidRPr="00F560B0">
        <w:t xml:space="preserve"> are due to the consumption of surface O–H groups (Al-OH) of Al</w:t>
      </w:r>
      <w:r w:rsidRPr="00F560B0">
        <w:rPr>
          <w:vertAlign w:val="subscript"/>
        </w:rPr>
        <w:t>2</w:t>
      </w:r>
      <w:r w:rsidRPr="00F560B0">
        <w:t>O</w:t>
      </w:r>
      <w:r w:rsidRPr="00F560B0">
        <w:rPr>
          <w:vertAlign w:val="subscript"/>
        </w:rPr>
        <w:t>3</w:t>
      </w:r>
      <w:r w:rsidRPr="00F560B0">
        <w:t xml:space="preserve"> by hydroxyl group of butanol</w:t>
      </w:r>
      <w:r w:rsidR="00110888" w:rsidRPr="00F560B0">
        <w:t>.</w:t>
      </w:r>
      <w:r w:rsidRPr="00F560B0">
        <w:fldChar w:fldCharType="begin">
          <w:fldData xml:space="preserve">PEVuZE5vdGU+PENpdGU+PEF1dGhvcj5XYW5nPC9BdXRob3I+PFllYXI+MjAwNDwvWWVhcj48UmVj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</w:fldData>
        </w:fldChar>
      </w:r>
      <w:r w:rsidR="00B975F3" w:rsidRPr="00F560B0">
        <w:instrText xml:space="preserve"> ADDIN EN.CITE </w:instrText>
      </w:r>
      <w:r w:rsidR="00B975F3" w:rsidRPr="00F560B0">
        <w:fldChar w:fldCharType="begin">
          <w:fldData xml:space="preserve">PEVuZE5vdGU+PENpdGU+PEF1dGhvcj5XYW5nPC9BdXRob3I+PFllYXI+MjAwNDwvWWVhcj48UmVj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</w:fldData>
        </w:fldChar>
      </w:r>
      <w:r w:rsidR="00B975F3" w:rsidRPr="00F560B0">
        <w:instrText xml:space="preserve"> ADDIN EN.CITE.DATA </w:instrText>
      </w:r>
      <w:r w:rsidR="00B975F3" w:rsidRPr="00F560B0">
        <w:fldChar w:fldCharType="end"/>
      </w:r>
      <w:r w:rsidRPr="00F560B0">
        <w:fldChar w:fldCharType="separate"/>
      </w:r>
      <w:r w:rsidR="00B975F3" w:rsidRPr="00F560B0">
        <w:rPr>
          <w:noProof/>
          <w:vertAlign w:val="superscript"/>
        </w:rPr>
        <w:t>61-63</w:t>
      </w:r>
      <w:r w:rsidRPr="00F560B0">
        <w:fldChar w:fldCharType="end"/>
      </w:r>
      <w:r w:rsidRPr="00F560B0">
        <w:t xml:space="preserve"> </w:t>
      </w:r>
      <w:proofErr w:type="gramStart"/>
      <w:r w:rsidRPr="00F560B0">
        <w:t>The</w:t>
      </w:r>
      <w:proofErr w:type="gramEnd"/>
      <w:r w:rsidRPr="00F560B0">
        <w:t xml:space="preserve"> spectra intensity did not change with time, suggesting that Al</w:t>
      </w:r>
      <w:r w:rsidRPr="00F560B0">
        <w:rPr>
          <w:vertAlign w:val="subscript"/>
        </w:rPr>
        <w:t>2</w:t>
      </w:r>
      <w:r w:rsidRPr="00F560B0">
        <w:t>O</w:t>
      </w:r>
      <w:r w:rsidRPr="00F560B0">
        <w:rPr>
          <w:vertAlign w:val="subscript"/>
        </w:rPr>
        <w:t>3</w:t>
      </w:r>
      <w:r w:rsidRPr="00F560B0">
        <w:t xml:space="preserve"> could not </w:t>
      </w:r>
      <w:r w:rsidR="007D7582" w:rsidRPr="00F560B0">
        <w:t>catalyse</w:t>
      </w:r>
      <w:r w:rsidRPr="00F560B0">
        <w:t xml:space="preserve"> the reaction of alcohol. Adsorption of 1-butanol on Ni/Al</w:t>
      </w:r>
      <w:r w:rsidRPr="00F560B0">
        <w:rPr>
          <w:vertAlign w:val="subscript"/>
        </w:rPr>
        <w:t>2</w:t>
      </w:r>
      <w:r w:rsidRPr="00F560B0">
        <w:t>O</w:t>
      </w:r>
      <w:r w:rsidRPr="00F560B0">
        <w:rPr>
          <w:vertAlign w:val="subscript"/>
        </w:rPr>
        <w:t>3</w:t>
      </w:r>
      <w:r w:rsidRPr="00F560B0">
        <w:t>-DP catalyst was performed at the same temperature (Fig. 3(b)). The six bands indicating C–H stretching and deformation (2964, 2937, 2878, 2745, 1468 and 1386 cm</w:t>
      </w:r>
      <w:r w:rsidRPr="00F560B0">
        <w:rPr>
          <w:vertAlign w:val="superscript"/>
        </w:rPr>
        <w:t>-1</w:t>
      </w:r>
      <w:r w:rsidRPr="00F560B0">
        <w:t xml:space="preserve">) were observed at the same positions with </w:t>
      </w:r>
      <w:r w:rsidR="00110888" w:rsidRPr="00F560B0">
        <w:t>Al</w:t>
      </w:r>
      <w:r w:rsidR="00110888" w:rsidRPr="00F560B0">
        <w:rPr>
          <w:vertAlign w:val="subscript"/>
        </w:rPr>
        <w:t>2</w:t>
      </w:r>
      <w:r w:rsidR="00110888" w:rsidRPr="00F560B0">
        <w:t>O</w:t>
      </w:r>
      <w:r w:rsidR="00110888" w:rsidRPr="00F560B0">
        <w:rPr>
          <w:vertAlign w:val="subscript"/>
        </w:rPr>
        <w:t>3</w:t>
      </w:r>
      <w:r w:rsidRPr="00F560B0">
        <w:t xml:space="preserve">, suggesting that butanol was mainly adsorbed on the surface of </w:t>
      </w:r>
      <w:r w:rsidR="00110888" w:rsidRPr="00F560B0">
        <w:t>Al</w:t>
      </w:r>
      <w:r w:rsidR="00110888" w:rsidRPr="00F560B0">
        <w:rPr>
          <w:vertAlign w:val="subscript"/>
        </w:rPr>
        <w:t>2</w:t>
      </w:r>
      <w:r w:rsidR="00110888" w:rsidRPr="00F560B0">
        <w:t>O</w:t>
      </w:r>
      <w:r w:rsidR="00110888" w:rsidRPr="00F560B0">
        <w:rPr>
          <w:vertAlign w:val="subscript"/>
        </w:rPr>
        <w:t>3</w:t>
      </w:r>
      <w:r w:rsidRPr="00F560B0">
        <w:t>. After 30 mins, two new bands at 1570 cm</w:t>
      </w:r>
      <w:r w:rsidRPr="00F560B0">
        <w:rPr>
          <w:vertAlign w:val="superscript"/>
        </w:rPr>
        <w:t>-1</w:t>
      </w:r>
      <w:r w:rsidRPr="00F560B0">
        <w:t xml:space="preserve"> and 1419 cm</w:t>
      </w:r>
      <w:r w:rsidRPr="00F560B0">
        <w:rPr>
          <w:vertAlign w:val="superscript"/>
        </w:rPr>
        <w:t>-1</w:t>
      </w:r>
      <w:r w:rsidRPr="00F560B0">
        <w:t xml:space="preserve">, </w:t>
      </w:r>
      <w:bookmarkStart w:id="39" w:name="OLE_LINK78"/>
      <w:r w:rsidRPr="00F560B0">
        <w:t xml:space="preserve">attributed to asymmetric and symmetric vibration of </w:t>
      </w:r>
      <w:bookmarkStart w:id="40" w:name="OLE_LINK39"/>
      <w:bookmarkStart w:id="41" w:name="OLE_LINK40"/>
      <w:bookmarkStart w:id="42" w:name="OLE_LINK33"/>
      <w:bookmarkStart w:id="43" w:name="OLE_LINK41"/>
      <w:r w:rsidRPr="00F560B0">
        <w:t>surface-bound carboxylate species</w:t>
      </w:r>
      <w:bookmarkEnd w:id="40"/>
      <w:bookmarkEnd w:id="41"/>
      <w:r w:rsidRPr="00F560B0">
        <w:t xml:space="preserve"> (–COO–)</w:t>
      </w:r>
      <w:bookmarkEnd w:id="42"/>
      <w:bookmarkEnd w:id="43"/>
      <w:r w:rsidR="00110888" w:rsidRPr="00F560B0">
        <w:t>,</w:t>
      </w:r>
      <w:r w:rsidRPr="00F560B0">
        <w:fldChar w:fldCharType="begin">
          <w:fldData xml:space="preserve">PEVuZE5vdGU+PENpdGU+PEF1dGhvcj5DaGVuZzwvQXV0aG9yPjxZZWFyPjIwMDk8L1llYXI+PFJl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</w:fldData>
        </w:fldChar>
      </w:r>
      <w:r w:rsidR="00B975F3" w:rsidRPr="00F560B0">
        <w:instrText xml:space="preserve"> ADDIN EN.CITE </w:instrText>
      </w:r>
      <w:r w:rsidR="00B975F3" w:rsidRPr="00F560B0">
        <w:fldChar w:fldCharType="begin">
          <w:fldData xml:space="preserve">PEVuZE5vdGU+PENpdGU+PEF1dGhvcj5DaGVuZzwvQXV0aG9yPjxZZWFyPjIwMDk8L1llYXI+PFJl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</w:fldData>
        </w:fldChar>
      </w:r>
      <w:r w:rsidR="00B975F3" w:rsidRPr="00F560B0">
        <w:instrText xml:space="preserve"> ADDIN EN.CITE.DATA </w:instrText>
      </w:r>
      <w:r w:rsidR="00B975F3" w:rsidRPr="00F560B0">
        <w:fldChar w:fldCharType="end"/>
      </w:r>
      <w:r w:rsidRPr="00F560B0">
        <w:fldChar w:fldCharType="separate"/>
      </w:r>
      <w:r w:rsidR="00B975F3" w:rsidRPr="00F560B0">
        <w:rPr>
          <w:noProof/>
          <w:vertAlign w:val="superscript"/>
        </w:rPr>
        <w:t>64, 65</w:t>
      </w:r>
      <w:r w:rsidRPr="00F560B0">
        <w:fldChar w:fldCharType="end"/>
      </w:r>
      <w:bookmarkEnd w:id="39"/>
      <w:r w:rsidRPr="00F560B0">
        <w:t xml:space="preserve"> started to increase with time, which was not observed on Al</w:t>
      </w:r>
      <w:r w:rsidRPr="00F560B0">
        <w:rPr>
          <w:vertAlign w:val="subscript"/>
        </w:rPr>
        <w:t>2</w:t>
      </w:r>
      <w:r w:rsidRPr="00F560B0">
        <w:t>O</w:t>
      </w:r>
      <w:r w:rsidRPr="00F560B0">
        <w:rPr>
          <w:vertAlign w:val="subscript"/>
        </w:rPr>
        <w:t>3</w:t>
      </w:r>
      <w:r w:rsidRPr="00F560B0">
        <w:t xml:space="preserve"> surface. The surface-bound carboxyl species were plausibly formed by the condensation reaction between aldehyde groups and surface hydroxyl groups (Fig. S10(a))</w:t>
      </w:r>
      <w:r w:rsidR="00110888" w:rsidRPr="00F560B0">
        <w:t>,</w:t>
      </w:r>
      <w:r w:rsidRPr="00F560B0">
        <w:fldChar w:fldCharType="begin"/>
      </w:r>
      <w:r w:rsidR="00B975F3" w:rsidRPr="00F560B0">
        <w:instrText xml:space="preserve"> ADDIN EN.CITE &lt;EndNote&gt;&lt;Cite&gt;&lt;Author&gt;Choong&lt;/Author&gt;&lt;Year&gt;2011&lt;/Year&gt;&lt;RecNum&gt;128&lt;/RecNum&gt;&lt;DisplayText&gt;&lt;style face="superscript"&gt;62&lt;/style&gt;&lt;/DisplayText&gt;&lt;record&gt;&lt;rec-number&gt;128&lt;/rec-number&gt;&lt;foreign-keys&gt;&lt;key app="EN" db-id="dz9rprt985srtser95dxptzl2a592ftdvzdr" timestamp="1461896776"&gt;128&lt;/key&gt;&lt;key app="ENWeb" db-id=""&gt;0&lt;/key&gt;&lt;/foreign-keys&gt;&lt;ref-type name="Journal Article"&gt;17&lt;/ref-type&gt;&lt;contributors&gt;&lt;authors&gt;&lt;author&gt;Choong, Catherine K. S.&lt;/author&gt;&lt;author&gt;Huang, Lin&lt;/author&gt;&lt;author&gt;Zhong, Ziyi&lt;/author&gt;&lt;author&gt;Lin, Jianyi&lt;/author&gt;&lt;author&gt;Hong, Liang&lt;/author&gt;&lt;author&gt;Chen, Luwei&lt;/author&gt;&lt;/authors&gt;&lt;/contributors&gt;&lt;titles&gt;&lt;title&gt;&lt;style face="normal" font="default" size="100%"&gt;Effect of Calcium Addition on Catalytic Ethanol Steam Reforming of Ni/Al&lt;/style&gt;&lt;style face="subscript" font="default" size="100%"&gt;2&lt;/style&gt;&lt;style face="normal" font="default" size="100%"&gt;O&lt;/style&gt;&lt;style face="subscript" font="default" size="100%"&gt;3&lt;/style&gt;&lt;style face="normal" font="default" size="100%"&gt;: II. Acidity/Basicity, Water Adsorption and Catalytic Activity&lt;/style&gt;&lt;/title&gt;&lt;secondary-title&gt;Applied Catalysis A: General&lt;/secondary-title&gt;&lt;/titles&gt;&lt;periodical&gt;&lt;full-title&gt;Applied Catalysis A: General&lt;/full-title&gt;&lt;abbr-1&gt;Appl. Catal., A&lt;/abbr-1&gt;&lt;abbr-2&gt;Appl. Catal., A&lt;/abbr-2&gt;&lt;abbr-3&gt;Appl. Catal., A&lt;/abbr-3&gt;&lt;/periodical&gt;&lt;pages&gt;155-162&lt;/pages&gt;&lt;volume&gt;407&lt;/volume&gt;&lt;number&gt;1-2&lt;/number&gt;&lt;dates&gt;&lt;year&gt;2011&lt;/year&gt;&lt;/dates&gt;&lt;isbn&gt;0926860X&lt;/isbn&gt;&lt;urls&gt;&lt;/urls&gt;&lt;electronic-resource-num&gt;10.1016/j.apcata.2011.08.038&lt;/electronic-resource-num&gt;&lt;/record&gt;&lt;/Cite&gt;&lt;/EndNote&gt;</w:instrText>
      </w:r>
      <w:r w:rsidRPr="00F560B0">
        <w:fldChar w:fldCharType="separate"/>
      </w:r>
      <w:r w:rsidR="00B975F3" w:rsidRPr="00F560B0">
        <w:rPr>
          <w:noProof/>
          <w:vertAlign w:val="superscript"/>
        </w:rPr>
        <w:t>62</w:t>
      </w:r>
      <w:r w:rsidRPr="00F560B0">
        <w:fldChar w:fldCharType="end"/>
      </w:r>
      <w:r w:rsidRPr="00F560B0">
        <w:t xml:space="preserve"> providing indirect evidence for the formation of aldehydes </w:t>
      </w:r>
      <w:r w:rsidRPr="00F560B0">
        <w:rPr>
          <w:i/>
        </w:rPr>
        <w:t>via</w:t>
      </w:r>
      <w:r w:rsidRPr="00F560B0">
        <w:t xml:space="preserve"> dehydrogenation. The observation suggested that Ni species provided the active sites for dehydrogenation of alcohols.</w:t>
      </w:r>
    </w:p>
    <w:p w14:paraId="46462FCE" w14:textId="3A3F94DF" w:rsidR="00ED5BFF" w:rsidRPr="00F560B0" w:rsidRDefault="004A5DE8" w:rsidP="004A5DE8">
      <w:pPr>
        <w:pStyle w:val="RSCI02FigureSchemeChartwithtopbar"/>
      </w:pPr>
      <w:r w:rsidRPr="00F560B0">
        <w:rPr>
          <w:noProof/>
          <w:lang w:eastAsia="en-GB"/>
        </w:rPr>
        <w:drawing>
          <wp:anchor distT="0" distB="0" distL="114300" distR="114300" simplePos="0" relativeHeight="251661312" behindDoc="0" locked="0" layoutInCell="1" allowOverlap="1" wp14:anchorId="3176FF3F" wp14:editId="372EA5BA">
            <wp:simplePos x="0" y="0"/>
            <wp:positionH relativeFrom="column">
              <wp:posOffset>580390</wp:posOffset>
            </wp:positionH>
            <wp:positionV relativeFrom="paragraph">
              <wp:posOffset>269240</wp:posOffset>
            </wp:positionV>
            <wp:extent cx="2004060" cy="2820035"/>
            <wp:effectExtent l="0" t="0" r="0" b="0"/>
            <wp:wrapTopAndBottom/>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3.tif"/>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004060" cy="2820035"/>
                    </a:xfrm>
                    <a:prstGeom prst="rect">
                      <a:avLst/>
                    </a:prstGeom>
                  </pic:spPr>
                </pic:pic>
              </a:graphicData>
            </a:graphic>
            <wp14:sizeRelH relativeFrom="margin">
              <wp14:pctWidth>0</wp14:pctWidth>
            </wp14:sizeRelH>
            <wp14:sizeRelV relativeFrom="margin">
              <wp14:pctHeight>0</wp14:pctHeight>
            </wp14:sizeRelV>
          </wp:anchor>
        </w:drawing>
      </w:r>
    </w:p>
    <w:p w14:paraId="0DA4CFCD" w14:textId="77777777" w:rsidR="00ED5BFF" w:rsidRPr="00F560B0" w:rsidRDefault="00ED5BFF" w:rsidP="00ED5BFF">
      <w:pPr>
        <w:pStyle w:val="RSCB02ArticleText"/>
      </w:pPr>
    </w:p>
    <w:p w14:paraId="06C49669" w14:textId="77777777" w:rsidR="004A5DE8" w:rsidRPr="00F560B0" w:rsidRDefault="004A5DE8" w:rsidP="00682B6D">
      <w:pPr>
        <w:pStyle w:val="RSCI05CaptiontoFigureSchemeChartwithbottombar"/>
      </w:pPr>
      <w:r w:rsidRPr="00F560B0">
        <w:rPr>
          <w:b/>
        </w:rPr>
        <w:t>Fig. 3</w:t>
      </w:r>
      <w:r w:rsidRPr="00F560B0">
        <w:t xml:space="preserve"> DRIFTS of adsorbed species on (a) Al</w:t>
      </w:r>
      <w:r w:rsidRPr="00F560B0">
        <w:rPr>
          <w:vertAlign w:val="subscript"/>
        </w:rPr>
        <w:t>2</w:t>
      </w:r>
      <w:r w:rsidRPr="00F560B0">
        <w:t>O</w:t>
      </w:r>
      <w:r w:rsidRPr="00F560B0">
        <w:rPr>
          <w:vertAlign w:val="subscript"/>
        </w:rPr>
        <w:t>3</w:t>
      </w:r>
      <w:r w:rsidRPr="00F560B0">
        <w:t xml:space="preserve"> surface and (b) Ni/Al</w:t>
      </w:r>
      <w:r w:rsidRPr="00F560B0">
        <w:rPr>
          <w:vertAlign w:val="subscript"/>
        </w:rPr>
        <w:t>2</w:t>
      </w:r>
      <w:r w:rsidRPr="00F560B0">
        <w:t>O</w:t>
      </w:r>
      <w:r w:rsidRPr="00F560B0">
        <w:rPr>
          <w:vertAlign w:val="subscript"/>
        </w:rPr>
        <w:t>3</w:t>
      </w:r>
      <w:r w:rsidRPr="00F560B0">
        <w:t>-DP surface as a function of time under N</w:t>
      </w:r>
      <w:r w:rsidRPr="00F560B0">
        <w:rPr>
          <w:vertAlign w:val="subscript"/>
        </w:rPr>
        <w:t>2</w:t>
      </w:r>
      <w:r w:rsidRPr="00F560B0">
        <w:t xml:space="preserve"> flow at 130 </w:t>
      </w:r>
      <w:bookmarkStart w:id="44" w:name="OLE_LINK68"/>
      <w:r w:rsidRPr="00F560B0">
        <w:t>°C</w:t>
      </w:r>
      <w:bookmarkEnd w:id="44"/>
      <w:r w:rsidRPr="00F560B0">
        <w:t>. At t=0 min, 1-butanol was injected.</w:t>
      </w:r>
    </w:p>
    <w:p w14:paraId="3ECAF0B1" w14:textId="517CD9B0" w:rsidR="00396F16" w:rsidRPr="00F560B0" w:rsidRDefault="00121321" w:rsidP="00396F16">
      <w:pPr>
        <w:pStyle w:val="RSCB02ArticleText"/>
        <w:ind w:firstLine="284"/>
      </w:pPr>
      <w:r w:rsidRPr="00F560B0">
        <w:rPr>
          <w:rFonts w:ascii="Arial" w:hAnsi="Arial" w:cs="Arial"/>
          <w:noProof/>
          <w:lang w:eastAsia="en-GB"/>
        </w:rPr>
        <w:drawing>
          <wp:anchor distT="0" distB="0" distL="114300" distR="114300" simplePos="0" relativeHeight="251662336" behindDoc="0" locked="0" layoutInCell="1" allowOverlap="1" wp14:anchorId="339E225B" wp14:editId="1398AB76">
            <wp:simplePos x="0" y="0"/>
            <wp:positionH relativeFrom="column">
              <wp:posOffset>3604590</wp:posOffset>
            </wp:positionH>
            <wp:positionV relativeFrom="paragraph">
              <wp:posOffset>9678</wp:posOffset>
            </wp:positionV>
            <wp:extent cx="2679700" cy="1902460"/>
            <wp:effectExtent l="0" t="0" r="6350" b="2540"/>
            <wp:wrapTopAndBottom/>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 5.tif"/>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679700" cy="1902460"/>
                    </a:xfrm>
                    <a:prstGeom prst="rect">
                      <a:avLst/>
                    </a:prstGeom>
                  </pic:spPr>
                </pic:pic>
              </a:graphicData>
            </a:graphic>
            <wp14:sizeRelH relativeFrom="margin">
              <wp14:pctWidth>0</wp14:pctWidth>
            </wp14:sizeRelH>
            <wp14:sizeRelV relativeFrom="margin">
              <wp14:pctHeight>0</wp14:pctHeight>
            </wp14:sizeRelV>
          </wp:anchor>
        </w:drawing>
      </w:r>
      <w:r w:rsidR="00396F16" w:rsidRPr="00F560B0">
        <w:t>DRIFTS were also used to study the adsorption of NH</w:t>
      </w:r>
      <w:r w:rsidR="00396F16" w:rsidRPr="00F560B0">
        <w:rPr>
          <w:vertAlign w:val="subscript"/>
        </w:rPr>
        <w:t>3</w:t>
      </w:r>
      <w:r w:rsidR="00396F16" w:rsidRPr="00F560B0">
        <w:t xml:space="preserve"> on Al</w:t>
      </w:r>
      <w:r w:rsidR="00396F16" w:rsidRPr="00F560B0">
        <w:rPr>
          <w:vertAlign w:val="subscript"/>
        </w:rPr>
        <w:t>2</w:t>
      </w:r>
      <w:r w:rsidR="00396F16" w:rsidRPr="00F560B0">
        <w:t>O</w:t>
      </w:r>
      <w:r w:rsidR="00396F16" w:rsidRPr="00F560B0">
        <w:rPr>
          <w:vertAlign w:val="subscript"/>
        </w:rPr>
        <w:t xml:space="preserve">3 </w:t>
      </w:r>
      <w:bookmarkStart w:id="45" w:name="OLE_LINK69"/>
      <w:bookmarkStart w:id="46" w:name="OLE_LINK70"/>
      <w:r w:rsidR="00396F16" w:rsidRPr="00F560B0">
        <w:t>and Ni/Al</w:t>
      </w:r>
      <w:r w:rsidR="00396F16" w:rsidRPr="00F560B0">
        <w:rPr>
          <w:vertAlign w:val="subscript"/>
        </w:rPr>
        <w:t>2</w:t>
      </w:r>
      <w:r w:rsidR="00396F16" w:rsidRPr="00F560B0">
        <w:t>O</w:t>
      </w:r>
      <w:r w:rsidR="00396F16" w:rsidRPr="00F560B0">
        <w:rPr>
          <w:vertAlign w:val="subscript"/>
        </w:rPr>
        <w:t>3</w:t>
      </w:r>
      <w:r w:rsidR="00396F16" w:rsidRPr="00F560B0">
        <w:t>-DP</w:t>
      </w:r>
      <w:bookmarkEnd w:id="45"/>
      <w:bookmarkEnd w:id="46"/>
      <w:r w:rsidR="00396F16" w:rsidRPr="00F560B0">
        <w:t xml:space="preserve"> (</w:t>
      </w:r>
      <w:bookmarkStart w:id="47" w:name="OLE_LINK72"/>
      <w:bookmarkStart w:id="48" w:name="OLE_LINK84"/>
      <w:r w:rsidR="00396F16" w:rsidRPr="00F560B0">
        <w:t>Fig. S</w:t>
      </w:r>
      <w:bookmarkEnd w:id="47"/>
      <w:bookmarkEnd w:id="48"/>
      <w:r w:rsidR="00396F16" w:rsidRPr="00F560B0">
        <w:rPr>
          <w:rFonts w:eastAsia="MS Mincho" w:hint="eastAsia"/>
          <w:lang w:eastAsia="ja-JP"/>
        </w:rPr>
        <w:t>1</w:t>
      </w:r>
      <w:r w:rsidR="00396F16" w:rsidRPr="00F560B0">
        <w:rPr>
          <w:rFonts w:eastAsia="MS Mincho"/>
          <w:lang w:eastAsia="ja-JP"/>
        </w:rPr>
        <w:t>1</w:t>
      </w:r>
      <w:r w:rsidR="00396F16" w:rsidRPr="00F560B0">
        <w:t xml:space="preserve">). </w:t>
      </w:r>
      <w:bookmarkStart w:id="49" w:name="OLE_LINK85"/>
      <w:bookmarkStart w:id="50" w:name="OLE_LINK86"/>
      <w:r w:rsidR="00396F16" w:rsidRPr="00F560B0">
        <w:t>Ammonia could be adsorbed on both LAS (1626, 1611, 1580 and 1268 cm</w:t>
      </w:r>
      <w:r w:rsidR="00396F16" w:rsidRPr="00F560B0">
        <w:rPr>
          <w:vertAlign w:val="superscript"/>
        </w:rPr>
        <w:t>−1</w:t>
      </w:r>
      <w:r w:rsidR="00396F16" w:rsidRPr="00F560B0">
        <w:t>) and BAS  (1688 and 1454 cm</w:t>
      </w:r>
      <w:r w:rsidR="00396F16" w:rsidRPr="00F560B0">
        <w:rPr>
          <w:vertAlign w:val="superscript"/>
        </w:rPr>
        <w:t>−1</w:t>
      </w:r>
      <w:r w:rsidR="00396F16" w:rsidRPr="00F560B0">
        <w:t>) on the Al</w:t>
      </w:r>
      <w:r w:rsidR="00396F16" w:rsidRPr="00F560B0">
        <w:rPr>
          <w:vertAlign w:val="subscript"/>
        </w:rPr>
        <w:t>2</w:t>
      </w:r>
      <w:r w:rsidR="00396F16" w:rsidRPr="00F560B0">
        <w:t>O</w:t>
      </w:r>
      <w:r w:rsidR="00396F16" w:rsidRPr="00F560B0">
        <w:rPr>
          <w:vertAlign w:val="subscript"/>
        </w:rPr>
        <w:t>3</w:t>
      </w:r>
      <w:r w:rsidR="00396F16" w:rsidRPr="00F560B0">
        <w:t xml:space="preserve"> surface</w:t>
      </w:r>
      <w:r w:rsidR="00110888" w:rsidRPr="00F560B0">
        <w:t>.</w:t>
      </w:r>
      <w:r w:rsidR="00396F16" w:rsidRPr="00F560B0">
        <w:fldChar w:fldCharType="begin"/>
      </w:r>
      <w:r w:rsidR="00B975F3" w:rsidRPr="00F560B0">
        <w:instrText xml:space="preserve"> ADDIN EN.CITE &lt;EndNote&gt;&lt;Cite&gt;&lt;Author&gt;Centeno&lt;/Author&gt;&lt;Year&gt;2001&lt;/Year&gt;&lt;RecNum&gt;235&lt;/RecNum&gt;&lt;DisplayText&gt;&lt;style face="superscript"&gt;66&lt;/style&gt;&lt;/DisplayText&gt;&lt;record&gt;&lt;rec-number&gt;235&lt;/rec-number&gt;&lt;foreign-keys&gt;&lt;key app="EN" db-id="dz9rprt985srtser95dxptzl2a592ftdvzdr" timestamp="1496823648"&gt;235&lt;/key&gt;&lt;/foreign-keys&gt;&lt;ref-type name="Journal Article"&gt;17&lt;/ref-type&gt;&lt;contributors&gt;&lt;authors&gt;&lt;author&gt;Centeno, M. A.&lt;/author&gt;&lt;author&gt;Carrizosa, I.&lt;/author&gt;&lt;author&gt;Odriozola, J. A.&lt;/author&gt;&lt;/authors&gt;&lt;/contributors&gt;&lt;titles&gt;&lt;title&gt;&lt;style face="normal" font="default" size="100%"&gt;NH&lt;/style&gt;&lt;style face="subscript" font="default" size="100%"&gt;3&lt;/style&gt;&lt;style face="normal" font="default" size="100%"&gt; Adsorption over Lanthanide Doped V&lt;/style&gt;&lt;style face="subscript" font="default" size="100%"&gt;2&lt;/style&gt;&lt;style face="normal" font="default" size="100%"&gt;O&lt;/style&gt;&lt;style face="subscript" font="default" size="100%"&gt;5&lt;/style&gt;&lt;style face="normal" font="default" size="100%"&gt;/Al&lt;/style&gt;&lt;style face="subscript" font="default" size="100%"&gt;2&lt;/style&gt;&lt;style face="normal" font="default" size="100%"&gt;O&lt;/style&gt;&lt;style face="subscript" font="default" size="100%"&gt;3 &lt;/style&gt;&lt;style face="normal" font="default" size="100%"&gt;Catalysts&lt;/style&gt;&lt;/title&gt;&lt;secondary-title&gt;Journal of Alloys and Compounds&lt;/secondary-title&gt;&lt;/titles&gt;&lt;periodical&gt;&lt;full-title&gt;Journal of Alloys and Compounds&lt;/full-title&gt;&lt;abbr-1&gt;J. Alloys Compd.&lt;/abbr-1&gt;&lt;abbr-2&gt;J. Alloys Compd.&lt;/abbr-2&gt;&lt;abbr-3&gt;J. Alloys Compd.&lt;/abbr-3&gt;&lt;/periodical&gt;&lt;pages&gt;597-600&lt;/pages&gt;&lt;volume&gt;323–324&lt;/volume&gt;&lt;keywords&gt;&lt;keyword&gt;NH3 adsorption&lt;/keyword&gt;&lt;keyword&gt;V2O5/Al2O3 catalysts&lt;/keyword&gt;&lt;keyword&gt;In situ DRIFTS&lt;/keyword&gt;&lt;/keywords&gt;&lt;dates&gt;&lt;year&gt;2001&lt;/year&gt;&lt;pub-dates&gt;&lt;date&gt;7/12/&lt;/date&gt;&lt;/pub-dates&gt;&lt;/dates&gt;&lt;isbn&gt;0925-8388&lt;/isbn&gt;&lt;urls&gt;&lt;related-urls&gt;&lt;url&gt;http://www.sciencedirect.com/science/article/pii/S0925838801011860&lt;/url&gt;&lt;/related-urls&gt;&lt;/urls&gt;&lt;electronic-resource-num&gt;https://doi.org/10.1016/S0925-8388(01)01186-0&lt;/electronic-resource-num&gt;&lt;/record&gt;&lt;/Cite&gt;&lt;/EndNote&gt;</w:instrText>
      </w:r>
      <w:r w:rsidR="00396F16" w:rsidRPr="00F560B0">
        <w:fldChar w:fldCharType="separate"/>
      </w:r>
      <w:r w:rsidR="00B975F3" w:rsidRPr="00F560B0">
        <w:rPr>
          <w:noProof/>
          <w:vertAlign w:val="superscript"/>
        </w:rPr>
        <w:t>66</w:t>
      </w:r>
      <w:r w:rsidR="00396F16" w:rsidRPr="00F560B0">
        <w:fldChar w:fldCharType="end"/>
      </w:r>
      <w:r w:rsidR="00396F16" w:rsidRPr="00F560B0">
        <w:t xml:space="preserve"> With loading of Ni species, the peaks representing adsorbed ammonia on LAS (1626 and 1611 cm</w:t>
      </w:r>
      <w:r w:rsidR="00396F16" w:rsidRPr="00F560B0">
        <w:rPr>
          <w:vertAlign w:val="superscript"/>
        </w:rPr>
        <w:t>−1</w:t>
      </w:r>
      <w:r w:rsidR="00396F16" w:rsidRPr="00F560B0">
        <w:t xml:space="preserve">) maintained, </w:t>
      </w:r>
      <w:bookmarkEnd w:id="49"/>
      <w:bookmarkEnd w:id="50"/>
      <w:r w:rsidR="00396F16" w:rsidRPr="00F560B0">
        <w:t>and a new peak at 1219 cm</w:t>
      </w:r>
      <w:r w:rsidR="00396F16" w:rsidRPr="00F560B0">
        <w:rPr>
          <w:vertAlign w:val="superscript"/>
        </w:rPr>
        <w:t>−1</w:t>
      </w:r>
      <w:r w:rsidR="00396F16" w:rsidRPr="00F560B0">
        <w:t>, which may be ascribed to ammonia adsorbed on Ni surface</w:t>
      </w:r>
      <w:r w:rsidR="00110888" w:rsidRPr="00F560B0">
        <w:t>,</w:t>
      </w:r>
      <w:r w:rsidR="00396F16" w:rsidRPr="00F560B0">
        <w:fldChar w:fldCharType="begin"/>
      </w:r>
      <w:r w:rsidR="00B975F3" w:rsidRPr="00F560B0">
        <w:instrText xml:space="preserve"> ADDIN EN.CITE &lt;EndNote&gt;&lt;Cite&gt;&lt;Author&gt;Kung&lt;/Author&gt;&lt;Year&gt;1985&lt;/Year&gt;&lt;RecNum&gt;239&lt;/RecNum&gt;&lt;DisplayText&gt;&lt;style face="superscript"&gt;67&lt;/style&gt;&lt;/DisplayText&gt;&lt;record&gt;&lt;rec-number&gt;239&lt;/rec-number&gt;&lt;foreign-keys&gt;&lt;key app="EN" db-id="dz9rprt985srtser95dxptzl2a592ftdvzdr" timestamp="1510386162"&gt;239&lt;/key&gt;&lt;/foreign-keys&gt;&lt;ref-type name="Journal Article"&gt;17&lt;/ref-type&gt;&lt;contributors&gt;&lt;authors&gt;&lt;author&gt;Kung, M. C.&lt;/author&gt;&lt;author&gt;Kung, H. H.&lt;/author&gt;&lt;/authors&gt;&lt;/contributors&gt;&lt;titles&gt;&lt;title&gt;&lt;style face="normal" font="default" size="100%"&gt;IR Studies of NH&lt;/style&gt;&lt;style face="subscript" font="default" size="100%"&gt;3&lt;/style&gt;&lt;style face="normal" font="default" size="100%"&gt;, Pyridine, CO, and NO Adsorbed on Transition Metal Oxides&lt;/style&gt;&lt;/title&gt;&lt;secondary-title&gt;Catalysis Reviews&lt;/secondary-title&gt;&lt;/titles&gt;&lt;periodical&gt;&lt;full-title&gt;Catalysis Reviews&lt;/full-title&gt;&lt;abbr-1&gt;Cat. Rev.&lt;/abbr-1&gt;&lt;/periodical&gt;&lt;pages&gt;425-460&lt;/pages&gt;&lt;volume&gt;27&lt;/volume&gt;&lt;number&gt;3&lt;/number&gt;&lt;dates&gt;&lt;year&gt;1985&lt;/year&gt;&lt;/dates&gt;&lt;work-type&gt;Article&lt;/work-type&gt;&lt;urls&gt;&lt;related-urls&gt;&lt;url&gt;https://www.scopus.com/inward/record.uri?eid=2-s2.0-0021851359&amp;amp;doi=10.1080%2f01614948508064741&amp;amp;partnerID=40&amp;amp;md5=b056418768fc083134f476c644918053&lt;/url&gt;&lt;/related-urls&gt;&lt;/urls&gt;&lt;electronic-resource-num&gt;10.1080/01614948508064741&lt;/electronic-resource-num&gt;&lt;remote-database-name&gt;Scopus&lt;/remote-database-name&gt;&lt;/record&gt;&lt;/Cite&gt;&lt;/EndNote&gt;</w:instrText>
      </w:r>
      <w:r w:rsidR="00396F16" w:rsidRPr="00F560B0">
        <w:fldChar w:fldCharType="separate"/>
      </w:r>
      <w:r w:rsidR="00B975F3" w:rsidRPr="00F560B0">
        <w:rPr>
          <w:noProof/>
          <w:vertAlign w:val="superscript"/>
        </w:rPr>
        <w:t>67</w:t>
      </w:r>
      <w:r w:rsidR="00396F16" w:rsidRPr="00F560B0">
        <w:fldChar w:fldCharType="end"/>
      </w:r>
      <w:r w:rsidR="00396F16" w:rsidRPr="00F560B0">
        <w:t xml:space="preserve"> appeared. The BAS of Al</w:t>
      </w:r>
      <w:r w:rsidR="00396F16" w:rsidRPr="00F560B0">
        <w:rPr>
          <w:vertAlign w:val="subscript"/>
        </w:rPr>
        <w:t>2</w:t>
      </w:r>
      <w:r w:rsidR="00396F16" w:rsidRPr="00F560B0">
        <w:t>O</w:t>
      </w:r>
      <w:r w:rsidR="00396F16" w:rsidRPr="00F560B0">
        <w:rPr>
          <w:vertAlign w:val="subscript"/>
        </w:rPr>
        <w:t>3</w:t>
      </w:r>
      <w:r w:rsidR="00396F16" w:rsidRPr="00F560B0">
        <w:t xml:space="preserve"> were largely suppressed after loading of Ni species, therefore inhibiting undesired dehydration reaction </w:t>
      </w:r>
      <w:r w:rsidR="00F638FF" w:rsidRPr="00F560B0">
        <w:t>catalysed</w:t>
      </w:r>
      <w:r w:rsidR="00396F16" w:rsidRPr="00F560B0">
        <w:t xml:space="preserve"> by BAS. This observation is consistent with the </w:t>
      </w:r>
      <w:proofErr w:type="spellStart"/>
      <w:r w:rsidR="00396F16" w:rsidRPr="00F560B0">
        <w:t>Py</w:t>
      </w:r>
      <w:proofErr w:type="spellEnd"/>
      <w:r w:rsidR="00396F16" w:rsidRPr="00F560B0">
        <w:t>-IR results (Fig. S7).</w:t>
      </w:r>
    </w:p>
    <w:p w14:paraId="0A809923" w14:textId="72CE72CB" w:rsidR="006E6B6C" w:rsidRPr="00F560B0" w:rsidRDefault="006E6B6C" w:rsidP="006E6B6C">
      <w:pPr>
        <w:pStyle w:val="RSCB02ArticleText"/>
        <w:ind w:firstLine="284"/>
      </w:pPr>
      <w:r w:rsidRPr="00F560B0">
        <w:t>1-B</w:t>
      </w:r>
      <w:r w:rsidR="00396F16" w:rsidRPr="00F560B0">
        <w:t xml:space="preserve">utanol was subsequently added to the </w:t>
      </w:r>
      <w:bookmarkStart w:id="51" w:name="OLE_LINK60"/>
      <w:bookmarkStart w:id="52" w:name="OLE_LINK67"/>
      <w:r w:rsidR="00396F16" w:rsidRPr="00F560B0">
        <w:t>NH</w:t>
      </w:r>
      <w:r w:rsidR="00396F16" w:rsidRPr="00F560B0">
        <w:rPr>
          <w:vertAlign w:val="subscript"/>
        </w:rPr>
        <w:t>3</w:t>
      </w:r>
      <w:r w:rsidR="00396F16" w:rsidRPr="00F560B0">
        <w:t xml:space="preserve"> saturated </w:t>
      </w:r>
      <w:bookmarkEnd w:id="51"/>
      <w:bookmarkEnd w:id="52"/>
      <w:r w:rsidR="00396F16" w:rsidRPr="00F560B0">
        <w:t>catalysts. On NH</w:t>
      </w:r>
      <w:r w:rsidR="00396F16" w:rsidRPr="00F560B0">
        <w:rPr>
          <w:vertAlign w:val="subscript"/>
        </w:rPr>
        <w:t>3</w:t>
      </w:r>
      <w:r w:rsidR="00396F16" w:rsidRPr="00F560B0">
        <w:t xml:space="preserve"> saturated </w:t>
      </w:r>
      <w:bookmarkStart w:id="53" w:name="OLE_LINK51"/>
      <w:bookmarkStart w:id="54" w:name="OLE_LINK52"/>
      <w:r w:rsidR="00396F16" w:rsidRPr="00F560B0">
        <w:t>Al</w:t>
      </w:r>
      <w:r w:rsidR="00396F16" w:rsidRPr="00F560B0">
        <w:rPr>
          <w:vertAlign w:val="subscript"/>
        </w:rPr>
        <w:t>2</w:t>
      </w:r>
      <w:r w:rsidR="00396F16" w:rsidRPr="00F560B0">
        <w:t>O</w:t>
      </w:r>
      <w:r w:rsidR="00396F16" w:rsidRPr="00F560B0">
        <w:rPr>
          <w:vertAlign w:val="subscript"/>
        </w:rPr>
        <w:t>3</w:t>
      </w:r>
      <w:bookmarkEnd w:id="53"/>
      <w:bookmarkEnd w:id="54"/>
      <w:r w:rsidR="00396F16" w:rsidRPr="00F560B0">
        <w:t>, the adsorption bands of butanol did not change with time, suggesting Al</w:t>
      </w:r>
      <w:r w:rsidR="00396F16" w:rsidRPr="00F560B0">
        <w:rPr>
          <w:vertAlign w:val="subscript"/>
        </w:rPr>
        <w:t>2</w:t>
      </w:r>
      <w:r w:rsidR="00396F16" w:rsidRPr="00F560B0">
        <w:t>O</w:t>
      </w:r>
      <w:r w:rsidR="00396F16" w:rsidRPr="00F560B0">
        <w:rPr>
          <w:vertAlign w:val="subscript"/>
        </w:rPr>
        <w:t>3</w:t>
      </w:r>
      <w:r w:rsidR="00396F16" w:rsidRPr="00F560B0">
        <w:t xml:space="preserve"> could not initiate the reaction between alcohol and ammonia (Fig. </w:t>
      </w:r>
      <w:proofErr w:type="gramStart"/>
      <w:r w:rsidR="00396F16" w:rsidRPr="00F560B0">
        <w:t>S12</w:t>
      </w:r>
      <w:r w:rsidR="00396F16" w:rsidRPr="00F560B0">
        <w:rPr>
          <w:rFonts w:eastAsia="MS Mincho"/>
          <w:lang w:eastAsia="ja-JP"/>
        </w:rPr>
        <w:t>(</w:t>
      </w:r>
      <w:proofErr w:type="gramEnd"/>
      <w:r w:rsidR="00396F16" w:rsidRPr="00F560B0">
        <w:t>a)). As the alcohol was injected to the NH</w:t>
      </w:r>
      <w:r w:rsidR="00396F16" w:rsidRPr="00F560B0">
        <w:rPr>
          <w:vertAlign w:val="subscript"/>
        </w:rPr>
        <w:t>3</w:t>
      </w:r>
      <w:r w:rsidR="00396F16" w:rsidRPr="00F560B0">
        <w:t xml:space="preserve"> saturated Ni/Al</w:t>
      </w:r>
      <w:r w:rsidR="00396F16" w:rsidRPr="00F560B0">
        <w:rPr>
          <w:vertAlign w:val="subscript"/>
        </w:rPr>
        <w:t>2</w:t>
      </w:r>
      <w:r w:rsidR="00396F16" w:rsidRPr="00F560B0">
        <w:t>O</w:t>
      </w:r>
      <w:r w:rsidR="00396F16" w:rsidRPr="00F560B0">
        <w:rPr>
          <w:vertAlign w:val="subscript"/>
        </w:rPr>
        <w:t>3</w:t>
      </w:r>
      <w:r w:rsidR="00396F16" w:rsidRPr="00F560B0">
        <w:t>-DP (Fig. 4(a)), the two bands assigned to adsorbed ammonia at 1219 cm</w:t>
      </w:r>
      <w:r w:rsidR="00396F16" w:rsidRPr="00F560B0">
        <w:rPr>
          <w:vertAlign w:val="superscript"/>
        </w:rPr>
        <w:t>−1</w:t>
      </w:r>
      <w:r w:rsidR="00396F16" w:rsidRPr="00F560B0">
        <w:t xml:space="preserve"> and 1626 cm</w:t>
      </w:r>
      <w:r w:rsidR="00396F16" w:rsidRPr="00F560B0">
        <w:rPr>
          <w:vertAlign w:val="superscript"/>
        </w:rPr>
        <w:t>−1</w:t>
      </w:r>
      <w:r w:rsidR="00396F16" w:rsidRPr="00F560B0">
        <w:t xml:space="preserve"> started to decrease, indicating consumption of ammonia. The new peaks at 1606 cm</w:t>
      </w:r>
      <w:r w:rsidR="00396F16" w:rsidRPr="00F560B0">
        <w:rPr>
          <w:vertAlign w:val="superscript"/>
        </w:rPr>
        <w:t>−1</w:t>
      </w:r>
      <w:r w:rsidR="00396F16" w:rsidRPr="00F560B0">
        <w:t xml:space="preserve"> </w:t>
      </w:r>
      <w:bookmarkStart w:id="55" w:name="OLE_LINK12"/>
      <w:bookmarkStart w:id="56" w:name="OLE_LINK17"/>
      <w:r w:rsidR="00396F16" w:rsidRPr="00F560B0">
        <w:t>and 1097 cm</w:t>
      </w:r>
      <w:r w:rsidR="00396F16" w:rsidRPr="00F560B0">
        <w:rPr>
          <w:vertAlign w:val="superscript"/>
        </w:rPr>
        <w:t xml:space="preserve">−1 </w:t>
      </w:r>
      <w:r w:rsidR="00396F16" w:rsidRPr="00F560B0">
        <w:rPr>
          <w:color w:val="000000" w:themeColor="text1"/>
        </w:rPr>
        <w:t>which could be ascribed as the N</w:t>
      </w:r>
      <w:r w:rsidR="00396F16" w:rsidRPr="00F560B0">
        <w:t>–</w:t>
      </w:r>
      <w:r w:rsidR="00396F16" w:rsidRPr="00F560B0">
        <w:rPr>
          <w:color w:val="000000" w:themeColor="text1"/>
        </w:rPr>
        <w:t>H deformation and C</w:t>
      </w:r>
      <w:r w:rsidR="00396F16" w:rsidRPr="00F560B0">
        <w:t>–N stretching</w:t>
      </w:r>
      <w:r w:rsidR="00396F16" w:rsidRPr="00F560B0">
        <w:rPr>
          <w:color w:val="000000" w:themeColor="text1"/>
        </w:rPr>
        <w:t xml:space="preserve"> in amine species </w:t>
      </w:r>
      <w:r w:rsidR="00396F16" w:rsidRPr="00F560B0">
        <w:t>(Fig. S10</w:t>
      </w:r>
      <w:r w:rsidR="00396F16" w:rsidRPr="00F560B0">
        <w:rPr>
          <w:rFonts w:eastAsia="MS Mincho"/>
          <w:lang w:eastAsia="ja-JP"/>
        </w:rPr>
        <w:t>(</w:t>
      </w:r>
      <w:r w:rsidR="00396F16" w:rsidRPr="00F560B0">
        <w:t>b))</w:t>
      </w:r>
      <w:r w:rsidR="00110888" w:rsidRPr="00F560B0">
        <w:t>,</w:t>
      </w:r>
      <w:r w:rsidR="00396F16" w:rsidRPr="00F560B0">
        <w:rPr>
          <w:color w:val="000000" w:themeColor="text1"/>
        </w:rPr>
        <w:fldChar w:fldCharType="begin"/>
      </w:r>
      <w:r w:rsidR="00B975F3" w:rsidRPr="00F560B0">
        <w:rPr>
          <w:color w:val="000000" w:themeColor="text1"/>
        </w:rPr>
        <w:instrText xml:space="preserve"> ADDIN EN.CITE &lt;EndNote&gt;&lt;Cite&gt;&lt;Author&gt;Rafalko&lt;/Author&gt;&lt;Year&gt;1984&lt;/Year&gt;&lt;RecNum&gt;231&lt;/RecNum&gt;&lt;DisplayText&gt;&lt;style face="superscript"&gt;68&lt;/style&gt;&lt;/DisplayText&gt;&lt;record&gt;&lt;rec-number&gt;231&lt;/rec-number&gt;&lt;foreign-keys&gt;&lt;key app="EN" db-id="dz9rprt985srtser95dxptzl2a592ftdvzdr" timestamp="1483774441"&gt;231&lt;/key&gt;&lt;key app="ENWeb" db-id=""&gt;0&lt;/key&gt;&lt;/foreign-keys&gt;&lt;ref-type name="Journal Article"&gt;17&lt;/ref-type&gt;&lt;contributors&gt;&lt;authors&gt;&lt;author&gt;Joseph J. Rafalko&lt;/author&gt;&lt;/authors&gt;&lt;/contributors&gt;&lt;titles&gt;&lt;title&gt;Fourier-Transform Infrared Studies of the Thermal Degradation of Isotopically Labeled Polyacrylonitriles&lt;/title&gt;&lt;secondary-title&gt;Journal of Polymer Science&lt;/secondary-title&gt;&lt;/titles&gt;&lt;periodical&gt;&lt;full-title&gt;Journal of Polymer Science&lt;/full-title&gt;&lt;abbr-1&gt;J. Polym. Sci.&lt;/abbr-1&gt;&lt;abbr-2&gt;J. Polym. Sci.&lt;/abbr-2&gt;&lt;abbr-3&gt;J. Polym. Sci.&lt;/abbr-3&gt;&lt;/periodical&gt;&lt;pages&gt;1211-1222&lt;/pages&gt;&lt;volume&gt;22&lt;/volume&gt;&lt;dates&gt;&lt;year&gt;1984&lt;/year&gt;&lt;/dates&gt;&lt;urls&gt;&lt;/urls&gt;&lt;/record&gt;&lt;/Cite&gt;&lt;/EndNote&gt;</w:instrText>
      </w:r>
      <w:r w:rsidR="00396F16" w:rsidRPr="00F560B0">
        <w:rPr>
          <w:color w:val="000000" w:themeColor="text1"/>
        </w:rPr>
        <w:fldChar w:fldCharType="separate"/>
      </w:r>
      <w:r w:rsidR="00B975F3" w:rsidRPr="00F560B0">
        <w:rPr>
          <w:noProof/>
          <w:color w:val="000000" w:themeColor="text1"/>
          <w:vertAlign w:val="superscript"/>
        </w:rPr>
        <w:t>68</w:t>
      </w:r>
      <w:r w:rsidR="00396F16" w:rsidRPr="00F560B0">
        <w:rPr>
          <w:color w:val="000000" w:themeColor="text1"/>
        </w:rPr>
        <w:fldChar w:fldCharType="end"/>
      </w:r>
      <w:r w:rsidR="00396F16" w:rsidRPr="00F560B0">
        <w:rPr>
          <w:color w:val="000000" w:themeColor="text1"/>
        </w:rPr>
        <w:t xml:space="preserve"> </w:t>
      </w:r>
      <w:r w:rsidR="00396F16" w:rsidRPr="00F560B0">
        <w:t xml:space="preserve">appeared quickly after 1 min, which further increased and then decreased with </w:t>
      </w:r>
      <w:r w:rsidR="00396F16" w:rsidRPr="00F560B0">
        <w:rPr>
          <w:color w:val="000000" w:themeColor="text1"/>
        </w:rPr>
        <w:t xml:space="preserve">time. </w:t>
      </w:r>
      <w:bookmarkEnd w:id="55"/>
      <w:bookmarkEnd w:id="56"/>
      <w:r w:rsidR="00396F16" w:rsidRPr="00F560B0">
        <w:rPr>
          <w:color w:val="000000" w:themeColor="text1"/>
        </w:rPr>
        <w:t xml:space="preserve">This observation confirmed the existence of step </w:t>
      </w:r>
      <w:r w:rsidR="00396F16" w:rsidRPr="00F560B0">
        <w:rPr>
          <w:b/>
          <w:color w:val="000000" w:themeColor="text1"/>
        </w:rPr>
        <w:t>4</w:t>
      </w:r>
      <w:r w:rsidR="00396F16" w:rsidRPr="00F560B0">
        <w:rPr>
          <w:color w:val="000000" w:themeColor="text1"/>
        </w:rPr>
        <w:t xml:space="preserve"> in proposed Pathway </w:t>
      </w:r>
      <w:r w:rsidR="00396F16" w:rsidRPr="00F560B0">
        <w:rPr>
          <w:b/>
          <w:color w:val="000000" w:themeColor="text1"/>
        </w:rPr>
        <w:t>II</w:t>
      </w:r>
      <w:r w:rsidR="00396F16" w:rsidRPr="00F560B0">
        <w:rPr>
          <w:color w:val="000000" w:themeColor="text1"/>
        </w:rPr>
        <w:t xml:space="preserve">. Within the first 10 min, no peak relevant to aldehyde was observed, indicating the dehydrogenation of alcohol was slow (rate-determining step) and the produced aldehyde reacted immediately with ammonia. </w:t>
      </w:r>
      <w:r w:rsidR="00396F16" w:rsidRPr="00F560B0">
        <w:t xml:space="preserve">After 20 min, the peaks for vibration of surface-bound carboxylate species (1562 </w:t>
      </w:r>
      <w:bookmarkStart w:id="57" w:name="OLE_LINK77"/>
      <w:bookmarkStart w:id="58" w:name="OLE_LINK81"/>
      <w:r w:rsidR="00396F16" w:rsidRPr="00F560B0">
        <w:t>cm</w:t>
      </w:r>
      <w:r w:rsidR="00396F16" w:rsidRPr="00F560B0">
        <w:rPr>
          <w:vertAlign w:val="superscript"/>
        </w:rPr>
        <w:t>-1</w:t>
      </w:r>
      <w:bookmarkEnd w:id="57"/>
      <w:bookmarkEnd w:id="58"/>
      <w:r w:rsidR="00396F16" w:rsidRPr="00F560B0">
        <w:t xml:space="preserve"> and 1411 cm</w:t>
      </w:r>
      <w:r w:rsidR="00396F16" w:rsidRPr="00F560B0">
        <w:rPr>
          <w:vertAlign w:val="superscript"/>
        </w:rPr>
        <w:t>-1</w:t>
      </w:r>
      <w:r w:rsidR="00396F16" w:rsidRPr="00F560B0">
        <w:t xml:space="preserve">) started to grow, probably because the amine species can condense on the catalyst surface as well (Fig. </w:t>
      </w:r>
      <w:proofErr w:type="gramStart"/>
      <w:r w:rsidR="00396F16" w:rsidRPr="00F560B0">
        <w:t>S10</w:t>
      </w:r>
      <w:r w:rsidR="00396F16" w:rsidRPr="00F560B0">
        <w:rPr>
          <w:rFonts w:eastAsia="MS Mincho"/>
          <w:lang w:eastAsia="ja-JP"/>
        </w:rPr>
        <w:t>(</w:t>
      </w:r>
      <w:proofErr w:type="gramEnd"/>
      <w:r w:rsidR="00396F16" w:rsidRPr="00F560B0">
        <w:t>b)).</w:t>
      </w:r>
    </w:p>
    <w:p w14:paraId="027F773C" w14:textId="77777777" w:rsidR="00121321" w:rsidRPr="00F560B0" w:rsidRDefault="00121321" w:rsidP="006E6B6C">
      <w:pPr>
        <w:pStyle w:val="RSCI02FigureSchemeChartwithtopbar"/>
      </w:pPr>
      <w:bookmarkStart w:id="59" w:name="OLE_LINK62"/>
      <w:bookmarkStart w:id="60" w:name="_Ref501047639"/>
      <w:r w:rsidRPr="00F560B0">
        <w:rPr>
          <w:rFonts w:ascii="Arial" w:hAnsi="Arial" w:cs="Arial"/>
          <w:noProof/>
          <w:lang w:eastAsia="en-GB"/>
        </w:rPr>
        <w:drawing>
          <wp:anchor distT="0" distB="0" distL="114300" distR="114300" simplePos="0" relativeHeight="251654144" behindDoc="0" locked="0" layoutInCell="1" allowOverlap="1" wp14:anchorId="033A4C9B" wp14:editId="62F68E01">
            <wp:simplePos x="0" y="0"/>
            <wp:positionH relativeFrom="column">
              <wp:posOffset>417830</wp:posOffset>
            </wp:positionH>
            <wp:positionV relativeFrom="paragraph">
              <wp:posOffset>272415</wp:posOffset>
            </wp:positionV>
            <wp:extent cx="1916430" cy="2798445"/>
            <wp:effectExtent l="0" t="0" r="7620" b="1905"/>
            <wp:wrapTopAndBottom/>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Figure 4.tif"/>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916430" cy="2798445"/>
                    </a:xfrm>
                    <a:prstGeom prst="rect">
                      <a:avLst/>
                    </a:prstGeom>
                  </pic:spPr>
                </pic:pic>
              </a:graphicData>
            </a:graphic>
            <wp14:sizeRelH relativeFrom="margin">
              <wp14:pctWidth>0</wp14:pctWidth>
            </wp14:sizeRelH>
            <wp14:sizeRelV relativeFrom="margin">
              <wp14:pctHeight>0</wp14:pctHeight>
            </wp14:sizeRelV>
          </wp:anchor>
        </w:drawing>
      </w:r>
    </w:p>
    <w:p w14:paraId="6F0DF004" w14:textId="77777777" w:rsidR="00121321" w:rsidRPr="00F560B0" w:rsidRDefault="00121321" w:rsidP="00682B6D">
      <w:pPr>
        <w:pStyle w:val="RSCI05CaptiontoFigureSchemeChartwithbottombar"/>
      </w:pPr>
      <w:r w:rsidRPr="00F560B0">
        <w:rPr>
          <w:b/>
        </w:rPr>
        <w:t>Fig. 4</w:t>
      </w:r>
      <w:r w:rsidRPr="00F560B0">
        <w:t xml:space="preserve"> DRIFTS of adsorbed species on NH</w:t>
      </w:r>
      <w:r w:rsidRPr="00F560B0">
        <w:rPr>
          <w:vertAlign w:val="subscript"/>
        </w:rPr>
        <w:t>3</w:t>
      </w:r>
      <w:r w:rsidRPr="00F560B0">
        <w:t xml:space="preserve"> saturated Ni/Al</w:t>
      </w:r>
      <w:r w:rsidRPr="00F560B0">
        <w:rPr>
          <w:vertAlign w:val="subscript"/>
        </w:rPr>
        <w:t>2</w:t>
      </w:r>
      <w:r w:rsidRPr="00F560B0">
        <w:t>O</w:t>
      </w:r>
      <w:r w:rsidRPr="00F560B0">
        <w:rPr>
          <w:vertAlign w:val="subscript"/>
        </w:rPr>
        <w:t>3</w:t>
      </w:r>
      <w:r w:rsidRPr="00F560B0">
        <w:t>-DP surface as a function of time under N</w:t>
      </w:r>
      <w:r w:rsidRPr="00F560B0">
        <w:rPr>
          <w:vertAlign w:val="subscript"/>
        </w:rPr>
        <w:t>2</w:t>
      </w:r>
      <w:r w:rsidRPr="00F560B0">
        <w:t xml:space="preserve"> flow at 130 °C. At t = 0 min, (a) 1-butanol and </w:t>
      </w:r>
      <w:bookmarkStart w:id="61" w:name="OLE_LINK50"/>
      <w:r w:rsidRPr="00F560B0">
        <w:t>(b) 1</w:t>
      </w:r>
      <w:proofErr w:type="gramStart"/>
      <w:r w:rsidRPr="00F560B0">
        <w:t>,1</w:t>
      </w:r>
      <w:proofErr w:type="gramEnd"/>
      <w:r w:rsidRPr="00F560B0">
        <w:t>-dideuteriobutan-1-ol was injected.</w:t>
      </w:r>
      <w:bookmarkEnd w:id="61"/>
    </w:p>
    <w:bookmarkEnd w:id="59"/>
    <w:bookmarkEnd w:id="60"/>
    <w:p w14:paraId="04BDC4A4" w14:textId="77777777" w:rsidR="006E6B6C" w:rsidRPr="00F560B0" w:rsidRDefault="006E6B6C" w:rsidP="00121321">
      <w:pPr>
        <w:pStyle w:val="RSCI05CaptiontoFigureSchemeChartwithbottombar"/>
      </w:pPr>
      <w:r w:rsidRPr="00F560B0">
        <w:rPr>
          <w:b/>
        </w:rPr>
        <w:t>Fig. 5</w:t>
      </w:r>
      <w:r w:rsidRPr="00F560B0">
        <w:t xml:space="preserve"> DRIFTS of adsorbed butanenitrile on Ni/Al</w:t>
      </w:r>
      <w:r w:rsidRPr="00F560B0">
        <w:rPr>
          <w:vertAlign w:val="subscript"/>
        </w:rPr>
        <w:t>2</w:t>
      </w:r>
      <w:r w:rsidRPr="00F560B0">
        <w:t>O</w:t>
      </w:r>
      <w:r w:rsidRPr="00F560B0">
        <w:rPr>
          <w:vertAlign w:val="subscript"/>
        </w:rPr>
        <w:t>3</w:t>
      </w:r>
      <w:r w:rsidRPr="00F560B0">
        <w:t>-DP surface as a function of time under N</w:t>
      </w:r>
      <w:r w:rsidRPr="00F560B0">
        <w:rPr>
          <w:vertAlign w:val="subscript"/>
        </w:rPr>
        <w:t>2</w:t>
      </w:r>
      <w:r w:rsidRPr="00F560B0">
        <w:t xml:space="preserve"> flow at 100 °C. At t=0 min, butanenitrile was injected. </w:t>
      </w:r>
    </w:p>
    <w:p w14:paraId="7F2D8371" w14:textId="3BA33282" w:rsidR="006E6B6C" w:rsidRPr="00F560B0" w:rsidRDefault="006E6B6C" w:rsidP="006E6B6C">
      <w:pPr>
        <w:pStyle w:val="RSCB02ArticleText"/>
        <w:ind w:firstLine="284"/>
      </w:pPr>
      <w:r w:rsidRPr="00F560B0">
        <w:t xml:space="preserve">The deuterated substrates were also studied </w:t>
      </w:r>
      <w:r w:rsidRPr="00F560B0">
        <w:rPr>
          <w:i/>
        </w:rPr>
        <w:t>via in-situ</w:t>
      </w:r>
      <w:r w:rsidRPr="00F560B0">
        <w:t xml:space="preserve"> DRIFTS. Fig. 4(b) presented the reaction of </w:t>
      </w:r>
      <w:bookmarkStart w:id="62" w:name="OLE_LINK29"/>
      <w:proofErr w:type="gramStart"/>
      <w:r w:rsidRPr="00F560B0">
        <w:t>CH</w:t>
      </w:r>
      <w:r w:rsidRPr="00F560B0">
        <w:rPr>
          <w:vertAlign w:val="subscript"/>
        </w:rPr>
        <w:t>3</w:t>
      </w:r>
      <w:r w:rsidRPr="00F560B0">
        <w:t>(</w:t>
      </w:r>
      <w:proofErr w:type="gramEnd"/>
      <w:r w:rsidRPr="00F560B0">
        <w:t>CH</w:t>
      </w:r>
      <w:r w:rsidRPr="00F560B0">
        <w:rPr>
          <w:vertAlign w:val="subscript"/>
        </w:rPr>
        <w:t>2</w:t>
      </w:r>
      <w:r w:rsidRPr="00F560B0">
        <w:t>)</w:t>
      </w:r>
      <w:r w:rsidRPr="00F560B0">
        <w:rPr>
          <w:vertAlign w:val="subscript"/>
        </w:rPr>
        <w:t>2</w:t>
      </w:r>
      <w:r w:rsidRPr="00F560B0">
        <w:t>–CD</w:t>
      </w:r>
      <w:r w:rsidRPr="00F560B0">
        <w:rPr>
          <w:vertAlign w:val="subscript"/>
        </w:rPr>
        <w:t>2</w:t>
      </w:r>
      <w:r w:rsidRPr="00F560B0">
        <w:t xml:space="preserve">–OH </w:t>
      </w:r>
      <w:bookmarkEnd w:id="62"/>
      <w:r w:rsidRPr="00F560B0">
        <w:t>with ammonia on the surface of Ni/Al</w:t>
      </w:r>
      <w:r w:rsidRPr="00F560B0">
        <w:rPr>
          <w:vertAlign w:val="subscript"/>
        </w:rPr>
        <w:t>2</w:t>
      </w:r>
      <w:r w:rsidRPr="00F560B0">
        <w:t>O</w:t>
      </w:r>
      <w:r w:rsidRPr="00F560B0">
        <w:rPr>
          <w:vertAlign w:val="subscript"/>
        </w:rPr>
        <w:t>3</w:t>
      </w:r>
      <w:r w:rsidRPr="00F560B0">
        <w:t>-DP. The two peaks at 2192 cm</w:t>
      </w:r>
      <w:r w:rsidRPr="00F560B0">
        <w:rPr>
          <w:vertAlign w:val="superscript"/>
        </w:rPr>
        <w:t xml:space="preserve">-1 </w:t>
      </w:r>
      <w:r w:rsidRPr="00F560B0">
        <w:t>and 2074 cm</w:t>
      </w:r>
      <w:r w:rsidRPr="00F560B0">
        <w:rPr>
          <w:vertAlign w:val="superscript"/>
        </w:rPr>
        <w:t>-1</w:t>
      </w:r>
      <w:r w:rsidRPr="00F560B0">
        <w:t xml:space="preserve"> were ascribed to α-C–D stretching, the peak at 1241 cm</w:t>
      </w:r>
      <w:r w:rsidRPr="00F560B0">
        <w:rPr>
          <w:vertAlign w:val="superscript"/>
        </w:rPr>
        <w:t>-1</w:t>
      </w:r>
      <w:r w:rsidRPr="00F560B0">
        <w:t xml:space="preserve"> represented α-C–D deformation</w:t>
      </w:r>
      <w:r w:rsidR="00110888" w:rsidRPr="00F560B0">
        <w:t>.</w:t>
      </w:r>
      <w:r w:rsidRPr="00F560B0">
        <w:fldChar w:fldCharType="begin"/>
      </w:r>
      <w:r w:rsidR="00B975F3" w:rsidRPr="00F560B0">
        <w:instrText xml:space="preserve"> ADDIN EN.CITE &lt;EndNote&gt;&lt;Cite&gt;&lt;Author&gt;Shimizu&lt;/Author&gt;&lt;Year&gt;2013&lt;/Year&gt;&lt;RecNum&gt;115&lt;/RecNum&gt;&lt;DisplayText&gt;&lt;style face="superscript"&gt;59&lt;/style&gt;&lt;/DisplayText&gt;&lt;record&gt;&lt;rec-number&gt;115&lt;/rec-number&gt;&lt;foreign-keys&gt;&lt;key app="EN" db-id="dz9rprt985srtser95dxptzl2a592ftdvzdr" timestamp="1460120928"&gt;115&lt;/key&gt;&lt;key app="ENWeb" db-id=""&gt;0&lt;/key&gt;&lt;/foreign-keys&gt;&lt;ref-type name="Journal Article"&gt;17&lt;/ref-type&gt;&lt;contributors&gt;&lt;authors&gt;&lt;author&gt;Shimizu, Ken-ichi&lt;/author&gt;&lt;author&gt;Kon, Kenichi&lt;/author&gt;&lt;author&gt;Shimura, Katsuya&lt;/author&gt;&lt;author&gt;Hakim, Siddiki S. M. A.&lt;/author&gt;&lt;/authors&gt;&lt;/contributors&gt;&lt;titles&gt;&lt;title&gt;Acceptor-Free Dehydrogenation of Secondary Alcohols by Heterogeneous Cooperative Catalysis between Ni Nanoparticles and Acid–Base Sites of Alumina Supports&lt;/title&gt;&lt;secondary-title&gt;Journal of Catalysis&lt;/secondary-title&gt;&lt;/titles&gt;&lt;periodical&gt;&lt;full-title&gt;Journal of Catalysis&lt;/full-title&gt;&lt;abbr-1&gt;J. Catal.&lt;/abbr-1&gt;&lt;abbr-2&gt;J. Catal.&lt;/abbr-2&gt;&lt;abbr-3&gt;J. Catal.&lt;/abbr-3&gt;&lt;/periodical&gt;&lt;pages&gt;242-250&lt;/pages&gt;&lt;volume&gt;300&lt;/volume&gt;&lt;dates&gt;&lt;year&gt;2013&lt;/year&gt;&lt;/dates&gt;&lt;isbn&gt;00219517&lt;/isbn&gt;&lt;urls&gt;&lt;/urls&gt;&lt;electronic-resource-num&gt;10.1016/j.jcat.2013.01.005&lt;/electronic-resource-num&gt;&lt;/record&gt;&lt;/Cite&gt;&lt;/EndNote&gt;</w:instrText>
      </w:r>
      <w:r w:rsidRPr="00F560B0">
        <w:fldChar w:fldCharType="separate"/>
      </w:r>
      <w:r w:rsidR="00B975F3" w:rsidRPr="00F560B0">
        <w:rPr>
          <w:noProof/>
          <w:vertAlign w:val="superscript"/>
        </w:rPr>
        <w:t>59</w:t>
      </w:r>
      <w:r w:rsidRPr="00F560B0">
        <w:fldChar w:fldCharType="end"/>
      </w:r>
      <w:r w:rsidRPr="00F560B0">
        <w:t xml:space="preserve"> The cleavage of α-C–D bond was relatively slow, indicating this step determined the overall reaction rate. As the peak at 2192 cm</w:t>
      </w:r>
      <w:r w:rsidRPr="00F560B0">
        <w:rPr>
          <w:vertAlign w:val="superscript"/>
        </w:rPr>
        <w:t>-1</w:t>
      </w:r>
      <w:r w:rsidRPr="00F560B0">
        <w:t xml:space="preserve"> decreased, a new peak at 2153 </w:t>
      </w:r>
      <w:bookmarkStart w:id="63" w:name="OLE_LINK73"/>
      <w:bookmarkStart w:id="64" w:name="OLE_LINK76"/>
      <w:r w:rsidRPr="00F560B0">
        <w:t>cm</w:t>
      </w:r>
      <w:r w:rsidRPr="00F560B0">
        <w:rPr>
          <w:vertAlign w:val="superscript"/>
        </w:rPr>
        <w:t>-1</w:t>
      </w:r>
      <w:r w:rsidRPr="00F560B0">
        <w:t xml:space="preserve"> </w:t>
      </w:r>
      <w:bookmarkEnd w:id="63"/>
      <w:bookmarkEnd w:id="64"/>
      <w:r w:rsidRPr="00F560B0">
        <w:t>increased accordingly, which might be ascribed to vibration of C-D bond in deuterated imine/amine group. In addition, the peak assigned to ammonia adsorbed on Ni at 1219 cm</w:t>
      </w:r>
      <w:r w:rsidRPr="00F560B0">
        <w:rPr>
          <w:vertAlign w:val="superscript"/>
        </w:rPr>
        <w:t>-1</w:t>
      </w:r>
      <w:r w:rsidRPr="00F560B0">
        <w:t xml:space="preserve"> disappeared rapidly at 1 min. This is probably due to the proton exchange between ammonia and deuterium from the substrate, and thus the peak for deuterated ammonia moved to a lower wavenumber. This was also observed with </w:t>
      </w:r>
      <w:proofErr w:type="gramStart"/>
      <w:r w:rsidRPr="00F560B0">
        <w:t>CH</w:t>
      </w:r>
      <w:r w:rsidRPr="00F560B0">
        <w:rPr>
          <w:vertAlign w:val="subscript"/>
        </w:rPr>
        <w:t>3</w:t>
      </w:r>
      <w:r w:rsidRPr="00F560B0">
        <w:t>(</w:t>
      </w:r>
      <w:proofErr w:type="gramEnd"/>
      <w:r w:rsidRPr="00F560B0">
        <w:t>CH</w:t>
      </w:r>
      <w:r w:rsidRPr="00F560B0">
        <w:rPr>
          <w:vertAlign w:val="subscript"/>
        </w:rPr>
        <w:t>2</w:t>
      </w:r>
      <w:r w:rsidRPr="00F560B0">
        <w:t>)</w:t>
      </w:r>
      <w:r w:rsidRPr="00F560B0">
        <w:rPr>
          <w:vertAlign w:val="subscript"/>
        </w:rPr>
        <w:t>3</w:t>
      </w:r>
      <w:r w:rsidRPr="00F560B0">
        <w:t>–OD adsorbed on ammonia saturated Ni/Al</w:t>
      </w:r>
      <w:r w:rsidRPr="00F560B0">
        <w:rPr>
          <w:vertAlign w:val="subscript"/>
        </w:rPr>
        <w:t>2</w:t>
      </w:r>
      <w:r w:rsidRPr="00F560B0">
        <w:t>O</w:t>
      </w:r>
      <w:r w:rsidRPr="00F560B0">
        <w:rPr>
          <w:vertAlign w:val="subscript"/>
        </w:rPr>
        <w:t>3</w:t>
      </w:r>
      <w:r w:rsidRPr="00F560B0">
        <w:t xml:space="preserve">-DP surface (Fig. </w:t>
      </w:r>
      <w:proofErr w:type="gramStart"/>
      <w:r w:rsidRPr="00F560B0">
        <w:t>S12</w:t>
      </w:r>
      <w:r w:rsidRPr="00F560B0">
        <w:rPr>
          <w:rFonts w:eastAsia="MS Mincho"/>
          <w:lang w:eastAsia="ja-JP"/>
        </w:rPr>
        <w:t>(</w:t>
      </w:r>
      <w:proofErr w:type="gramEnd"/>
      <w:r w:rsidRPr="00F560B0">
        <w:t xml:space="preserve">b)). Similarly, the bands for </w:t>
      </w:r>
      <w:r w:rsidRPr="00F560B0">
        <w:rPr>
          <w:color w:val="000000" w:themeColor="text1"/>
        </w:rPr>
        <w:t xml:space="preserve">amine (1606 </w:t>
      </w:r>
      <w:bookmarkStart w:id="65" w:name="OLE_LINK82"/>
      <w:bookmarkStart w:id="66" w:name="OLE_LINK83"/>
      <w:r w:rsidRPr="00F560B0">
        <w:t>cm</w:t>
      </w:r>
      <w:r w:rsidRPr="00F560B0">
        <w:rPr>
          <w:vertAlign w:val="superscript"/>
        </w:rPr>
        <w:t xml:space="preserve">-1 </w:t>
      </w:r>
      <w:bookmarkEnd w:id="65"/>
      <w:bookmarkEnd w:id="66"/>
      <w:r w:rsidRPr="00F560B0">
        <w:t>and 1083 cm</w:t>
      </w:r>
      <w:r w:rsidRPr="00F560B0">
        <w:rPr>
          <w:vertAlign w:val="superscript"/>
        </w:rPr>
        <w:t>-1</w:t>
      </w:r>
      <w:r w:rsidRPr="00F560B0">
        <w:rPr>
          <w:color w:val="000000" w:themeColor="text1"/>
        </w:rPr>
        <w:t xml:space="preserve">) and </w:t>
      </w:r>
      <w:r w:rsidRPr="00F560B0">
        <w:t>carboxylate species (1558 cm</w:t>
      </w:r>
      <w:r w:rsidRPr="00F560B0">
        <w:rPr>
          <w:vertAlign w:val="superscript"/>
        </w:rPr>
        <w:t xml:space="preserve">-1 </w:t>
      </w:r>
      <w:r w:rsidRPr="00F560B0">
        <w:t>and 1417 cm</w:t>
      </w:r>
      <w:r w:rsidRPr="00F560B0">
        <w:rPr>
          <w:vertAlign w:val="superscript"/>
        </w:rPr>
        <w:t>-1</w:t>
      </w:r>
      <w:r w:rsidRPr="00F560B0">
        <w:t>) were observed. In Fig. S12</w:t>
      </w:r>
      <w:r w:rsidRPr="00F560B0">
        <w:rPr>
          <w:rFonts w:eastAsia="MS Mincho"/>
          <w:lang w:eastAsia="ja-JP"/>
        </w:rPr>
        <w:t>(</w:t>
      </w:r>
      <w:r w:rsidRPr="00F560B0">
        <w:t>b), the broad peak at 2589 cm</w:t>
      </w:r>
      <w:r w:rsidRPr="00F560B0">
        <w:rPr>
          <w:vertAlign w:val="superscript"/>
        </w:rPr>
        <w:t>-1</w:t>
      </w:r>
      <w:r w:rsidRPr="00F560B0">
        <w:t xml:space="preserve"> represented the vibration of deuterated O–D bond, and its rapid decrease suggested fast cleavage of O–D bond of hydroxyl group. With </w:t>
      </w:r>
      <w:proofErr w:type="spellStart"/>
      <w:r w:rsidRPr="00F560B0">
        <w:t>deuteration</w:t>
      </w:r>
      <w:proofErr w:type="spellEnd"/>
      <w:r w:rsidRPr="00F560B0">
        <w:t xml:space="preserve"> at the hydroxyl group, the reaction rate was fast that only carboxyl species (1566 cm</w:t>
      </w:r>
      <w:r w:rsidRPr="00F560B0">
        <w:rPr>
          <w:vertAlign w:val="superscript"/>
        </w:rPr>
        <w:t>-1</w:t>
      </w:r>
      <w:r w:rsidRPr="00F560B0">
        <w:t xml:space="preserve">) were observed. </w:t>
      </w:r>
    </w:p>
    <w:p w14:paraId="10188B47" w14:textId="429B55DE" w:rsidR="006E6B6C" w:rsidRPr="00F560B0" w:rsidRDefault="006E6B6C" w:rsidP="006E6B6C">
      <w:pPr>
        <w:pStyle w:val="RSCB02ArticleText"/>
        <w:ind w:firstLine="284"/>
      </w:pPr>
      <w:r w:rsidRPr="00F560B0">
        <w:t>Finally, the adsorption of the product (using butanenitrile as an example) has been conducted on Ni/Al</w:t>
      </w:r>
      <w:r w:rsidRPr="00F560B0">
        <w:rPr>
          <w:vertAlign w:val="subscript"/>
        </w:rPr>
        <w:t>2</w:t>
      </w:r>
      <w:r w:rsidRPr="00F560B0">
        <w:t>O</w:t>
      </w:r>
      <w:r w:rsidRPr="00F560B0">
        <w:rPr>
          <w:vertAlign w:val="subscript"/>
        </w:rPr>
        <w:t>3</w:t>
      </w:r>
      <w:r w:rsidRPr="00F560B0">
        <w:t>-DP. At merely 100 °C, the intensity of C≡N peak at 2250 cm</w:t>
      </w:r>
      <w:r w:rsidRPr="00F560B0">
        <w:rPr>
          <w:vertAlign w:val="superscript"/>
        </w:rPr>
        <w:t xml:space="preserve">−1 </w:t>
      </w:r>
      <w:r w:rsidRPr="00F560B0">
        <w:t>decreased with time, suggesting either desorption or conversion of butanenitrile under mild condition (Fig. 5).</w:t>
      </w:r>
      <w:r w:rsidRPr="00F560B0">
        <w:fldChar w:fldCharType="begin"/>
      </w:r>
      <w:r w:rsidR="00B975F3" w:rsidRPr="00F560B0">
        <w:instrText xml:space="preserve"> ADDIN EN.CITE &lt;EndNote&gt;&lt;Cite&gt;&lt;Author&gt;Coq&lt;/Author&gt;&lt;Year&gt;2000&lt;/Year&gt;&lt;RecNum&gt;233&lt;/RecNum&gt;&lt;DisplayText&gt;&lt;style face="superscript"&gt;69&lt;/style&gt;&lt;/DisplayText&gt;&lt;record&gt;&lt;rec-number&gt;233&lt;/rec-number&gt;&lt;foreign-keys&gt;&lt;key app="EN" db-id="dz9rprt985srtser95dxptzl2a592ftdvzdr" timestamp="1483775584"&gt;233&lt;/key&gt;&lt;key app="ENWeb" db-id=""&gt;0&lt;/key&gt;&lt;/foreign-keys&gt;&lt;ref-type name="Journal Article"&gt;17&lt;/ref-type&gt;&lt;contributors&gt;&lt;authors&gt;&lt;author&gt;Bernard Coq&lt;/author&gt;&lt;author&gt;Didier Tichit&lt;/author&gt;&lt;author&gt;Solange Ribet&lt;/author&gt;&lt;/authors&gt;&lt;/contributors&gt;&lt;titles&gt;&lt;title&gt;Co/Ni/Mg/Al Layered Double Hydroxides as Precursors of Catalysts for the Hydrogenation of Nitriles: Hydrogenation of Acetonitrile&lt;/title&gt;&lt;secondary-title&gt;Journal of Catalysis&lt;/secondary-title&gt;&lt;/titles&gt;&lt;periodical&gt;&lt;full-title&gt;Journal of Catalysis&lt;/full-title&gt;&lt;abbr-1&gt;J. Catal.&lt;/abbr-1&gt;&lt;abbr-2&gt;J. Catal.&lt;/abbr-2&gt;&lt;abbr-3&gt;J. Catal.&lt;/abbr-3&gt;&lt;/periodical&gt;&lt;pages&gt;117–128&lt;/pages&gt;&lt;volume&gt;189&lt;/volume&gt;&lt;dates&gt;&lt;year&gt;2000&lt;/year&gt;&lt;/dates&gt;&lt;urls&gt;&lt;/urls&gt;&lt;/record&gt;&lt;/Cite&gt;&lt;/EndNote&gt;</w:instrText>
      </w:r>
      <w:r w:rsidRPr="00F560B0">
        <w:fldChar w:fldCharType="separate"/>
      </w:r>
      <w:r w:rsidR="00B975F3" w:rsidRPr="00F560B0">
        <w:rPr>
          <w:noProof/>
          <w:vertAlign w:val="superscript"/>
        </w:rPr>
        <w:t>69</w:t>
      </w:r>
      <w:r w:rsidRPr="00F560B0">
        <w:fldChar w:fldCharType="end"/>
      </w:r>
      <w:r w:rsidRPr="00F560B0">
        <w:t xml:space="preserve"> This explains why the characteristic peak for C≡N was not observed in </w:t>
      </w:r>
      <w:r w:rsidRPr="00F560B0">
        <w:rPr>
          <w:i/>
        </w:rPr>
        <w:t>in-situ</w:t>
      </w:r>
      <w:r w:rsidRPr="00F560B0">
        <w:t xml:space="preserve"> DRIFTS analysis at 130 °C. The two peaks at 1665 cm</w:t>
      </w:r>
      <w:r w:rsidRPr="00F560B0">
        <w:rPr>
          <w:vertAlign w:val="superscript"/>
        </w:rPr>
        <w:t>−1</w:t>
      </w:r>
      <w:r w:rsidRPr="00F560B0">
        <w:t xml:space="preserve"> and 1608 cm</w:t>
      </w:r>
      <w:r w:rsidRPr="00F560B0">
        <w:rPr>
          <w:vertAlign w:val="superscript"/>
        </w:rPr>
        <w:t xml:space="preserve">−1 </w:t>
      </w:r>
      <w:r w:rsidRPr="00F560B0">
        <w:t>could be assigned to C=N stretching and N–H bending.</w:t>
      </w:r>
      <w:r w:rsidRPr="00F560B0">
        <w:fldChar w:fldCharType="begin"/>
      </w:r>
      <w:r w:rsidR="00B975F3" w:rsidRPr="00F560B0">
        <w:instrText xml:space="preserve"> ADDIN EN.CITE &lt;EndNote&gt;&lt;Cite&gt;&lt;Author&gt;Sokoll&lt;/Author&gt;&lt;Year&gt;1990&lt;/Year&gt;&lt;RecNum&gt;232&lt;/RecNum&gt;&lt;DisplayText&gt;&lt;style face="superscript"&gt;70&lt;/style&gt;&lt;/DisplayText&gt;&lt;record&gt;&lt;rec-number&gt;232&lt;/rec-number&gt;&lt;foreign-keys&gt;&lt;key app="EN" db-id="dz9rprt985srtser95dxptzl2a592ftdvzdr" timestamp="1483774648"&gt;232&lt;/key&gt;&lt;key app="ENWeb" db-id=""&gt;0&lt;/key&gt;&lt;/foreign-keys&gt;&lt;ref-type name="Journal Article"&gt;17&lt;/ref-type&gt;&lt;contributors&gt;&lt;authors&gt;&lt;author&gt;Rolf Sokoll&lt;/author&gt;&lt;author&gt;Hartmut Hobert&lt;/author&gt;&lt;author&gt;Irmtraut Schmuck&lt;/author&gt;&lt;/authors&gt;&lt;/contributors&gt;&lt;titles&gt;&lt;title&gt;&lt;style face="normal" font="default" size="100%"&gt;Thermal Desorption and Infrared Studies of Amines Adsorbed on SiO&lt;/style&gt;&lt;style face="subscript" font="default" size="100%"&gt;2&lt;/style&gt;&lt;style face="normal" font="default" size="100%"&gt;, Al&lt;/style&gt;&lt;style face="subscript" font="default" size="100%"&gt;2&lt;/style&gt;&lt;style face="normal" font="default" size="100%"&gt;O&lt;/style&gt;&lt;style face="subscript" font="default" size="100%"&gt;3&lt;/style&gt;&lt;style face="normal" font="default" size="100%"&gt;, Fe&lt;/style&gt;&lt;style face="subscript" font="default" size="100%"&gt;2&lt;/style&gt;&lt;style face="normal" font="default" size="100%"&gt;O&lt;/style&gt;&lt;style face="subscript" font="default" size="100%"&gt;3&lt;/style&gt;&lt;style face="normal" font="default" size="100%"&gt;, MgO, and CaO&lt;/style&gt;&lt;/title&gt;&lt;secondary-title&gt;Journal of Catalysis&lt;/secondary-title&gt;&lt;/titles&gt;&lt;periodical&gt;&lt;full-title&gt;Journal of Catalysis&lt;/full-title&gt;&lt;abbr-1&gt;J. Catal.&lt;/abbr-1&gt;&lt;abbr-2&gt;J. Catal.&lt;/abbr-2&gt;&lt;abbr-3&gt;J. Catal.&lt;/abbr-3&gt;&lt;/periodical&gt;&lt;pages&gt;153-164&lt;/pages&gt;&lt;volume&gt;121&lt;/volume&gt;&lt;dates&gt;&lt;year&gt;1990&lt;/year&gt;&lt;/dates&gt;&lt;urls&gt;&lt;/urls&gt;&lt;/record&gt;&lt;/Cite&gt;&lt;/EndNote&gt;</w:instrText>
      </w:r>
      <w:r w:rsidRPr="00F560B0">
        <w:fldChar w:fldCharType="separate"/>
      </w:r>
      <w:r w:rsidR="00B975F3" w:rsidRPr="00F560B0">
        <w:rPr>
          <w:noProof/>
          <w:vertAlign w:val="superscript"/>
        </w:rPr>
        <w:t>70</w:t>
      </w:r>
      <w:r w:rsidRPr="00F560B0">
        <w:fldChar w:fldCharType="end"/>
      </w:r>
      <w:r w:rsidRPr="00F560B0">
        <w:t xml:space="preserve"> The hydrogenation of nitrile to imine was observed probably because the hydride adsorbed during catalyst reduction step or produced in dehydrogenation step remained on the catalyst was added to the nitrile group.</w:t>
      </w:r>
    </w:p>
    <w:p w14:paraId="6F97668B" w14:textId="77777777" w:rsidR="0032009F" w:rsidRPr="00F560B0" w:rsidRDefault="0032009F" w:rsidP="0032009F">
      <w:pPr>
        <w:pStyle w:val="RSCB06BHeadingSub-Section"/>
      </w:pPr>
      <w:r w:rsidRPr="00F560B0">
        <w:t>3.5 Substrate scope and catalyst stability</w:t>
      </w:r>
    </w:p>
    <w:p w14:paraId="0A1620F2" w14:textId="43026580" w:rsidR="00A11E64" w:rsidRPr="00F560B0" w:rsidRDefault="0032009F" w:rsidP="0032009F">
      <w:pPr>
        <w:pStyle w:val="RSCB02ArticleText"/>
      </w:pPr>
      <w:r w:rsidRPr="00F560B0">
        <w:t>The Ni/Al</w:t>
      </w:r>
      <w:r w:rsidRPr="00F560B0">
        <w:rPr>
          <w:vertAlign w:val="subscript"/>
        </w:rPr>
        <w:t>2</w:t>
      </w:r>
      <w:r w:rsidRPr="00F560B0">
        <w:t>O</w:t>
      </w:r>
      <w:r w:rsidRPr="00F560B0">
        <w:rPr>
          <w:vertAlign w:val="subscript"/>
        </w:rPr>
        <w:t>3</w:t>
      </w:r>
      <w:r w:rsidRPr="00F560B0">
        <w:t xml:space="preserve">-DP catalyst is able to effectively convert a series of alcohols to nitriles. Straight-chain aliphatic alcohols gave nitriles as the only detectable product, regardless of carbon chain length (Table 5, entry 1-4). </w:t>
      </w:r>
      <w:proofErr w:type="spellStart"/>
      <w:r w:rsidRPr="00F560B0">
        <w:t>Cyclo</w:t>
      </w:r>
      <w:proofErr w:type="spellEnd"/>
      <w:r w:rsidRPr="00F560B0">
        <w:t xml:space="preserve">-aliphatic alcohols, such as </w:t>
      </w:r>
      <w:proofErr w:type="spellStart"/>
      <w:r w:rsidRPr="00F560B0">
        <w:t>cyclohexanemethanol</w:t>
      </w:r>
      <w:proofErr w:type="spellEnd"/>
      <w:r w:rsidRPr="00F560B0">
        <w:t xml:space="preserve"> and </w:t>
      </w:r>
      <w:proofErr w:type="spellStart"/>
      <w:r w:rsidRPr="00F560B0">
        <w:t>cyclopentanemethanol</w:t>
      </w:r>
      <w:proofErr w:type="spellEnd"/>
      <w:r w:rsidRPr="00F560B0">
        <w:t xml:space="preserve"> (entry 5 and 6), were also easily converted into corresponding nitriles with high yield (86% and 95%) and excellent selectivity (93% and 99%). Benzyl alcohol and substituted benzyl alcohol were</w:t>
      </w:r>
      <w:r w:rsidR="00A11E64" w:rsidRPr="00F560B0">
        <w:t xml:space="preserve"> effectively converted to aromatic nitriles (entries 7-8), while 3-phenyl-1-propanol (entry 9) afforded moderate yield (68%). 2-phenylethanol and other primary alcohols with heterocyclic rings, such as 3-pyridinemethanol, </w:t>
      </w:r>
      <w:proofErr w:type="spellStart"/>
      <w:r w:rsidR="00A11E64" w:rsidRPr="00F560B0">
        <w:t>tetrahydrofurfural</w:t>
      </w:r>
      <w:proofErr w:type="spellEnd"/>
      <w:r w:rsidR="00A11E64" w:rsidRPr="00F560B0">
        <w:t xml:space="preserve"> alcohol, and </w:t>
      </w:r>
      <w:proofErr w:type="spellStart"/>
      <w:r w:rsidR="00A11E64" w:rsidRPr="00F560B0">
        <w:t>furfuryl</w:t>
      </w:r>
      <w:proofErr w:type="spellEnd"/>
      <w:r w:rsidR="00A11E64" w:rsidRPr="00F560B0">
        <w:t xml:space="preserve"> alcohol (Table S3, entry 1-4) were tested but lower yields were obtained. 4-nitrobenzyl alcohol was transformed to 4-aminobenzonitrile, instead of 4-nitrobenzonitrile (Table </w:t>
      </w:r>
    </w:p>
    <w:p w14:paraId="60266953" w14:textId="14F9E6DD" w:rsidR="006E6B6C" w:rsidRPr="00F560B0" w:rsidRDefault="006E6B6C" w:rsidP="0032009F">
      <w:pPr>
        <w:pStyle w:val="RSCB06BHeadingSub-Section"/>
        <w:sectPr w:rsidR="006E6B6C" w:rsidRPr="00F560B0" w:rsidSect="006956B7">
          <w:type w:val="continuous"/>
          <w:pgSz w:w="11907" w:h="16840" w:code="9"/>
          <w:pgMar w:top="1009" w:right="851" w:bottom="1758" w:left="851" w:header="851" w:footer="1049" w:gutter="0"/>
          <w:cols w:num="2" w:space="227"/>
          <w:titlePg/>
          <w:docGrid w:linePitch="360"/>
        </w:sectPr>
      </w:pPr>
    </w:p>
    <w:p w14:paraId="48E58D22" w14:textId="637CD03D" w:rsidR="00A456CD" w:rsidRPr="00F560B0" w:rsidRDefault="005E1519" w:rsidP="0032009F">
      <w:pPr>
        <w:pStyle w:val="RSCT01TableTitlewithtopbar"/>
      </w:pPr>
      <w:bookmarkStart w:id="67" w:name="_Ref447906759"/>
      <w:r w:rsidRPr="00F560B0">
        <w:rPr>
          <w:b/>
        </w:rPr>
        <w:t>Table</w:t>
      </w:r>
      <w:bookmarkEnd w:id="67"/>
      <w:r w:rsidRPr="00F560B0">
        <w:rPr>
          <w:b/>
        </w:rPr>
        <w:t xml:space="preserve"> 5</w:t>
      </w:r>
      <w:r w:rsidRPr="00F560B0">
        <w:t xml:space="preserve"> Conversion of various primary alcohols to corresponding nitriles.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0"/>
        <w:gridCol w:w="1701"/>
        <w:gridCol w:w="2410"/>
        <w:gridCol w:w="1559"/>
        <w:gridCol w:w="1844"/>
      </w:tblGrid>
      <w:tr w:rsidR="00BA4E53" w:rsidRPr="00F560B0" w14:paraId="60ECBA90" w14:textId="77777777" w:rsidTr="0022552D">
        <w:trPr>
          <w:trHeight w:val="524"/>
          <w:jc w:val="center"/>
        </w:trPr>
        <w:tc>
          <w:tcPr>
            <w:tcW w:w="8364" w:type="dxa"/>
            <w:gridSpan w:val="5"/>
            <w:tcBorders>
              <w:top w:val="single" w:sz="4" w:space="0" w:color="auto"/>
              <w:bottom w:val="single" w:sz="4" w:space="0" w:color="auto"/>
            </w:tcBorders>
            <w:vAlign w:val="bottom"/>
          </w:tcPr>
          <w:p w14:paraId="22EFB483" w14:textId="1FBC8ECD" w:rsidR="00BA4E53" w:rsidRPr="00F560B0" w:rsidRDefault="0022552D" w:rsidP="0022552D">
            <w:pPr>
              <w:pStyle w:val="RSCT03TableBody"/>
            </w:pPr>
            <w:r w:rsidRPr="00F560B0">
              <w:rPr>
                <w:noProof/>
              </w:rPr>
              <w:drawing>
                <wp:inline distT="0" distB="0" distL="0" distR="0" wp14:anchorId="5230BD9A" wp14:editId="27B2A8C9">
                  <wp:extent cx="2804908" cy="2737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88759" cy="291720"/>
                          </a:xfrm>
                          <a:prstGeom prst="rect">
                            <a:avLst/>
                          </a:prstGeom>
                          <a:noFill/>
                          <a:ln>
                            <a:noFill/>
                          </a:ln>
                        </pic:spPr>
                      </pic:pic>
                    </a:graphicData>
                  </a:graphic>
                </wp:inline>
              </w:drawing>
            </w:r>
          </w:p>
        </w:tc>
      </w:tr>
      <w:tr w:rsidR="005E1519" w:rsidRPr="00F560B0" w14:paraId="1B9CA9BC" w14:textId="77777777" w:rsidTr="005E1519">
        <w:trPr>
          <w:jc w:val="center"/>
        </w:trPr>
        <w:tc>
          <w:tcPr>
            <w:tcW w:w="850" w:type="dxa"/>
            <w:tcBorders>
              <w:top w:val="single" w:sz="4" w:space="0" w:color="auto"/>
              <w:bottom w:val="single" w:sz="4" w:space="0" w:color="auto"/>
            </w:tcBorders>
            <w:vAlign w:val="center"/>
          </w:tcPr>
          <w:p w14:paraId="65AF0EE4" w14:textId="77777777" w:rsidR="005E1519" w:rsidRPr="00F560B0" w:rsidRDefault="005E1519" w:rsidP="005E1519">
            <w:pPr>
              <w:pStyle w:val="RSCT03TableBody"/>
            </w:pPr>
            <w:r w:rsidRPr="00F560B0">
              <w:t>Entry</w:t>
            </w:r>
          </w:p>
        </w:tc>
        <w:tc>
          <w:tcPr>
            <w:tcW w:w="1701" w:type="dxa"/>
            <w:tcBorders>
              <w:top w:val="single" w:sz="4" w:space="0" w:color="auto"/>
              <w:bottom w:val="single" w:sz="4" w:space="0" w:color="auto"/>
            </w:tcBorders>
            <w:vAlign w:val="center"/>
          </w:tcPr>
          <w:p w14:paraId="07DB2CA7" w14:textId="77777777" w:rsidR="005E1519" w:rsidRPr="00F560B0" w:rsidRDefault="005E1519" w:rsidP="005E1519">
            <w:pPr>
              <w:pStyle w:val="RSCT03TableBody"/>
            </w:pPr>
            <w:r w:rsidRPr="00F560B0">
              <w:t>Substrate</w:t>
            </w:r>
          </w:p>
        </w:tc>
        <w:tc>
          <w:tcPr>
            <w:tcW w:w="2410" w:type="dxa"/>
            <w:tcBorders>
              <w:top w:val="single" w:sz="4" w:space="0" w:color="auto"/>
              <w:bottom w:val="single" w:sz="4" w:space="0" w:color="auto"/>
            </w:tcBorders>
            <w:vAlign w:val="center"/>
          </w:tcPr>
          <w:p w14:paraId="7E4CC4C0" w14:textId="0360A03D" w:rsidR="005E1519" w:rsidRPr="00F560B0" w:rsidRDefault="005E1519" w:rsidP="005E1519">
            <w:pPr>
              <w:pStyle w:val="RSCT03TableBody"/>
            </w:pPr>
            <w:r w:rsidRPr="00F560B0">
              <w:t>Product</w:t>
            </w:r>
          </w:p>
        </w:tc>
        <w:tc>
          <w:tcPr>
            <w:tcW w:w="1559" w:type="dxa"/>
            <w:tcBorders>
              <w:top w:val="single" w:sz="4" w:space="0" w:color="auto"/>
              <w:bottom w:val="single" w:sz="4" w:space="0" w:color="auto"/>
            </w:tcBorders>
            <w:vAlign w:val="center"/>
          </w:tcPr>
          <w:p w14:paraId="622501E5" w14:textId="77777777" w:rsidR="005E1519" w:rsidRPr="00F560B0" w:rsidRDefault="005E1519" w:rsidP="005E1519">
            <w:pPr>
              <w:pStyle w:val="RSCT03TableBody"/>
            </w:pPr>
            <w:r w:rsidRPr="00F560B0">
              <w:t>Temperature (</w:t>
            </w:r>
            <w:bookmarkStart w:id="68" w:name="OLE_LINK48"/>
            <w:bookmarkStart w:id="69" w:name="OLE_LINK49"/>
            <w:r w:rsidRPr="00F560B0">
              <w:t>°C</w:t>
            </w:r>
            <w:bookmarkEnd w:id="68"/>
            <w:bookmarkEnd w:id="69"/>
            <w:r w:rsidRPr="00F560B0">
              <w:t>)</w:t>
            </w:r>
          </w:p>
        </w:tc>
        <w:tc>
          <w:tcPr>
            <w:tcW w:w="1844" w:type="dxa"/>
            <w:tcBorders>
              <w:top w:val="single" w:sz="4" w:space="0" w:color="auto"/>
              <w:bottom w:val="single" w:sz="4" w:space="0" w:color="auto"/>
            </w:tcBorders>
            <w:vAlign w:val="center"/>
          </w:tcPr>
          <w:p w14:paraId="40C689AE" w14:textId="77777777" w:rsidR="005E1519" w:rsidRPr="00F560B0" w:rsidRDefault="005E1519" w:rsidP="005E1519">
            <w:pPr>
              <w:pStyle w:val="RSCT03TableBody"/>
            </w:pPr>
            <w:r w:rsidRPr="00F560B0">
              <w:t>Yield /Selectivity (%)</w:t>
            </w:r>
          </w:p>
        </w:tc>
      </w:tr>
      <w:tr w:rsidR="005E1519" w:rsidRPr="00F560B0" w14:paraId="1BD31443" w14:textId="77777777" w:rsidTr="005E1519">
        <w:trPr>
          <w:trHeight w:val="423"/>
          <w:jc w:val="center"/>
        </w:trPr>
        <w:tc>
          <w:tcPr>
            <w:tcW w:w="850" w:type="dxa"/>
            <w:tcBorders>
              <w:top w:val="single" w:sz="4" w:space="0" w:color="auto"/>
            </w:tcBorders>
            <w:vAlign w:val="center"/>
          </w:tcPr>
          <w:p w14:paraId="64285CBF" w14:textId="77777777" w:rsidR="005E1519" w:rsidRPr="00F560B0" w:rsidRDefault="005E1519" w:rsidP="005E1519">
            <w:pPr>
              <w:pStyle w:val="RSCT03TableBody"/>
            </w:pPr>
            <w:r w:rsidRPr="00F560B0">
              <w:t>1</w:t>
            </w:r>
          </w:p>
        </w:tc>
        <w:tc>
          <w:tcPr>
            <w:tcW w:w="1701" w:type="dxa"/>
            <w:tcBorders>
              <w:top w:val="single" w:sz="4" w:space="0" w:color="auto"/>
            </w:tcBorders>
            <w:vAlign w:val="center"/>
          </w:tcPr>
          <w:p w14:paraId="7B7B0837" w14:textId="77777777" w:rsidR="005E1519" w:rsidRPr="00F560B0" w:rsidRDefault="005E1519" w:rsidP="005E1519">
            <w:pPr>
              <w:pStyle w:val="RSCT03TableBody"/>
            </w:pPr>
            <w:r w:rsidRPr="00F560B0">
              <w:rPr>
                <w:noProof/>
              </w:rPr>
              <w:drawing>
                <wp:inline distT="0" distB="0" distL="0" distR="0" wp14:anchorId="2B00C046" wp14:editId="0C01FA7E">
                  <wp:extent cx="558800" cy="143691"/>
                  <wp:effectExtent l="0" t="0" r="0" b="889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tif"/>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68865" cy="146279"/>
                          </a:xfrm>
                          <a:prstGeom prst="rect">
                            <a:avLst/>
                          </a:prstGeom>
                        </pic:spPr>
                      </pic:pic>
                    </a:graphicData>
                  </a:graphic>
                </wp:inline>
              </w:drawing>
            </w:r>
          </w:p>
        </w:tc>
        <w:tc>
          <w:tcPr>
            <w:tcW w:w="2410" w:type="dxa"/>
            <w:tcBorders>
              <w:top w:val="single" w:sz="4" w:space="0" w:color="auto"/>
            </w:tcBorders>
            <w:vAlign w:val="center"/>
          </w:tcPr>
          <w:p w14:paraId="39F71759" w14:textId="5EAF98F6" w:rsidR="005E1519" w:rsidRPr="00F560B0" w:rsidRDefault="005E1519" w:rsidP="005E1519">
            <w:pPr>
              <w:pStyle w:val="RSCT03TableBody"/>
            </w:pPr>
            <w:r w:rsidRPr="00F560B0">
              <w:rPr>
                <w:noProof/>
              </w:rPr>
              <w:drawing>
                <wp:inline distT="0" distB="0" distL="0" distR="0" wp14:anchorId="759CBFBE" wp14:editId="42F37496">
                  <wp:extent cx="438150" cy="175728"/>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tif"/>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65423" cy="186666"/>
                          </a:xfrm>
                          <a:prstGeom prst="rect">
                            <a:avLst/>
                          </a:prstGeom>
                        </pic:spPr>
                      </pic:pic>
                    </a:graphicData>
                  </a:graphic>
                </wp:inline>
              </w:drawing>
            </w:r>
          </w:p>
        </w:tc>
        <w:tc>
          <w:tcPr>
            <w:tcW w:w="1559" w:type="dxa"/>
            <w:tcBorders>
              <w:top w:val="single" w:sz="4" w:space="0" w:color="auto"/>
            </w:tcBorders>
            <w:vAlign w:val="center"/>
          </w:tcPr>
          <w:p w14:paraId="5747846D" w14:textId="77777777" w:rsidR="005E1519" w:rsidRPr="00F560B0" w:rsidRDefault="005E1519" w:rsidP="005E1519">
            <w:pPr>
              <w:pStyle w:val="RSCT03TableBody"/>
            </w:pPr>
            <w:r w:rsidRPr="00F560B0">
              <w:t>230</w:t>
            </w:r>
          </w:p>
        </w:tc>
        <w:tc>
          <w:tcPr>
            <w:tcW w:w="1844" w:type="dxa"/>
            <w:tcBorders>
              <w:top w:val="single" w:sz="4" w:space="0" w:color="auto"/>
            </w:tcBorders>
            <w:vAlign w:val="center"/>
          </w:tcPr>
          <w:p w14:paraId="6DB0344B" w14:textId="77777777" w:rsidR="005E1519" w:rsidRPr="00F560B0" w:rsidRDefault="005E1519" w:rsidP="005E1519">
            <w:pPr>
              <w:pStyle w:val="RSCT03TableBody"/>
            </w:pPr>
            <w:r w:rsidRPr="00F560B0">
              <w:t>86 /89</w:t>
            </w:r>
          </w:p>
        </w:tc>
      </w:tr>
      <w:tr w:rsidR="005E1519" w:rsidRPr="00F560B0" w14:paraId="0BC92E0A" w14:textId="77777777" w:rsidTr="005E1519">
        <w:trPr>
          <w:trHeight w:val="977"/>
          <w:jc w:val="center"/>
        </w:trPr>
        <w:tc>
          <w:tcPr>
            <w:tcW w:w="850" w:type="dxa"/>
            <w:vAlign w:val="center"/>
          </w:tcPr>
          <w:p w14:paraId="0BBD214A" w14:textId="77777777" w:rsidR="005E1519" w:rsidRPr="00F560B0" w:rsidRDefault="005E1519" w:rsidP="005E1519">
            <w:pPr>
              <w:pStyle w:val="RSCT03TableBody"/>
            </w:pPr>
            <w:r w:rsidRPr="00F560B0">
              <w:t>2</w:t>
            </w:r>
            <w:bookmarkStart w:id="70" w:name="OLE_LINK9"/>
            <w:r w:rsidRPr="00F560B0">
              <w:rPr>
                <w:vertAlign w:val="superscript"/>
              </w:rPr>
              <w:t>a</w:t>
            </w:r>
            <w:bookmarkEnd w:id="70"/>
          </w:p>
        </w:tc>
        <w:tc>
          <w:tcPr>
            <w:tcW w:w="1701" w:type="dxa"/>
            <w:vAlign w:val="center"/>
          </w:tcPr>
          <w:p w14:paraId="71B2CA47" w14:textId="77777777" w:rsidR="005E1519" w:rsidRPr="00F560B0" w:rsidRDefault="005E1519" w:rsidP="005E1519">
            <w:pPr>
              <w:pStyle w:val="RSCT03TableBody"/>
            </w:pPr>
            <w:r w:rsidRPr="00F560B0">
              <w:rPr>
                <w:noProof/>
              </w:rPr>
              <w:drawing>
                <wp:inline distT="0" distB="0" distL="0" distR="0" wp14:anchorId="323A39F1" wp14:editId="10CC7CE8">
                  <wp:extent cx="412750" cy="292063"/>
                  <wp:effectExtent l="0" t="0" r="635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3.tif"/>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16389" cy="294638"/>
                          </a:xfrm>
                          <a:prstGeom prst="rect">
                            <a:avLst/>
                          </a:prstGeom>
                        </pic:spPr>
                      </pic:pic>
                    </a:graphicData>
                  </a:graphic>
                </wp:inline>
              </w:drawing>
            </w:r>
          </w:p>
        </w:tc>
        <w:tc>
          <w:tcPr>
            <w:tcW w:w="2410" w:type="dxa"/>
            <w:vAlign w:val="center"/>
          </w:tcPr>
          <w:p w14:paraId="7307010C" w14:textId="77777777" w:rsidR="005E1519" w:rsidRPr="00F560B0" w:rsidRDefault="005E1519" w:rsidP="005E1519">
            <w:pPr>
              <w:pStyle w:val="RSCT03TableBody"/>
            </w:pPr>
            <w:r w:rsidRPr="00F560B0">
              <w:rPr>
                <w:noProof/>
              </w:rPr>
              <w:drawing>
                <wp:inline distT="0" distB="0" distL="0" distR="0" wp14:anchorId="2FF45130" wp14:editId="0FE07EAA">
                  <wp:extent cx="377490" cy="285750"/>
                  <wp:effectExtent l="0" t="0" r="381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4.tif"/>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85985" cy="292180"/>
                          </a:xfrm>
                          <a:prstGeom prst="rect">
                            <a:avLst/>
                          </a:prstGeom>
                        </pic:spPr>
                      </pic:pic>
                    </a:graphicData>
                  </a:graphic>
                </wp:inline>
              </w:drawing>
            </w:r>
          </w:p>
        </w:tc>
        <w:tc>
          <w:tcPr>
            <w:tcW w:w="1559" w:type="dxa"/>
            <w:vAlign w:val="center"/>
          </w:tcPr>
          <w:p w14:paraId="6EC021EB" w14:textId="77777777" w:rsidR="005E1519" w:rsidRPr="00F560B0" w:rsidRDefault="005E1519" w:rsidP="005E1519">
            <w:pPr>
              <w:pStyle w:val="RSCT03TableBody"/>
            </w:pPr>
            <w:r w:rsidRPr="00F560B0">
              <w:t>210</w:t>
            </w:r>
          </w:p>
        </w:tc>
        <w:tc>
          <w:tcPr>
            <w:tcW w:w="1844" w:type="dxa"/>
            <w:vAlign w:val="center"/>
          </w:tcPr>
          <w:p w14:paraId="5BE21840" w14:textId="77777777" w:rsidR="005E1519" w:rsidRPr="00F560B0" w:rsidRDefault="005E1519" w:rsidP="005E1519">
            <w:pPr>
              <w:pStyle w:val="RSCT03TableBody"/>
            </w:pPr>
            <w:r w:rsidRPr="00F560B0">
              <w:t>86 /86</w:t>
            </w:r>
          </w:p>
        </w:tc>
      </w:tr>
      <w:tr w:rsidR="005E1519" w:rsidRPr="00F560B0" w14:paraId="2C2745B0" w14:textId="77777777" w:rsidTr="005E1519">
        <w:trPr>
          <w:trHeight w:val="858"/>
          <w:jc w:val="center"/>
        </w:trPr>
        <w:tc>
          <w:tcPr>
            <w:tcW w:w="850" w:type="dxa"/>
            <w:vAlign w:val="center"/>
          </w:tcPr>
          <w:p w14:paraId="3FF7E07E" w14:textId="77777777" w:rsidR="005E1519" w:rsidRPr="00F560B0" w:rsidRDefault="005E1519" w:rsidP="005E1519">
            <w:pPr>
              <w:pStyle w:val="RSCT03TableBody"/>
            </w:pPr>
            <w:r w:rsidRPr="00F560B0">
              <w:t>3</w:t>
            </w:r>
            <w:r w:rsidRPr="00F560B0">
              <w:rPr>
                <w:vertAlign w:val="superscript"/>
              </w:rPr>
              <w:t>a</w:t>
            </w:r>
          </w:p>
        </w:tc>
        <w:tc>
          <w:tcPr>
            <w:tcW w:w="1701" w:type="dxa"/>
            <w:vAlign w:val="center"/>
          </w:tcPr>
          <w:p w14:paraId="236C17B8" w14:textId="77777777" w:rsidR="005E1519" w:rsidRPr="00F560B0" w:rsidRDefault="005E1519" w:rsidP="005E1519">
            <w:pPr>
              <w:pStyle w:val="RSCT03TableBody"/>
            </w:pPr>
            <w:r w:rsidRPr="00F560B0">
              <w:rPr>
                <w:noProof/>
              </w:rPr>
              <w:drawing>
                <wp:inline distT="0" distB="0" distL="0" distR="0" wp14:anchorId="5DFBABFC" wp14:editId="326803F2">
                  <wp:extent cx="506970" cy="266700"/>
                  <wp:effectExtent l="0" t="0" r="762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5.tif"/>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24465" cy="275904"/>
                          </a:xfrm>
                          <a:prstGeom prst="rect">
                            <a:avLst/>
                          </a:prstGeom>
                        </pic:spPr>
                      </pic:pic>
                    </a:graphicData>
                  </a:graphic>
                </wp:inline>
              </w:drawing>
            </w:r>
          </w:p>
        </w:tc>
        <w:tc>
          <w:tcPr>
            <w:tcW w:w="2410" w:type="dxa"/>
            <w:vAlign w:val="center"/>
          </w:tcPr>
          <w:p w14:paraId="04D6AE70" w14:textId="77777777" w:rsidR="005E1519" w:rsidRPr="00F560B0" w:rsidRDefault="005E1519" w:rsidP="005E1519">
            <w:pPr>
              <w:pStyle w:val="RSCT03TableBody"/>
            </w:pPr>
            <w:r w:rsidRPr="00F560B0">
              <w:rPr>
                <w:noProof/>
              </w:rPr>
              <w:drawing>
                <wp:inline distT="0" distB="0" distL="0" distR="0" wp14:anchorId="2E991D23" wp14:editId="5B6C19A1">
                  <wp:extent cx="420555" cy="3238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6.tif"/>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23073" cy="325789"/>
                          </a:xfrm>
                          <a:prstGeom prst="rect">
                            <a:avLst/>
                          </a:prstGeom>
                        </pic:spPr>
                      </pic:pic>
                    </a:graphicData>
                  </a:graphic>
                </wp:inline>
              </w:drawing>
            </w:r>
          </w:p>
        </w:tc>
        <w:tc>
          <w:tcPr>
            <w:tcW w:w="1559" w:type="dxa"/>
            <w:vAlign w:val="center"/>
          </w:tcPr>
          <w:p w14:paraId="3AEEA1D4" w14:textId="77777777" w:rsidR="005E1519" w:rsidRPr="00F560B0" w:rsidRDefault="005E1519" w:rsidP="005E1519">
            <w:pPr>
              <w:pStyle w:val="RSCT03TableBody"/>
            </w:pPr>
            <w:r w:rsidRPr="00F560B0">
              <w:t>210</w:t>
            </w:r>
          </w:p>
        </w:tc>
        <w:tc>
          <w:tcPr>
            <w:tcW w:w="1844" w:type="dxa"/>
            <w:vAlign w:val="center"/>
          </w:tcPr>
          <w:p w14:paraId="6FC3231F" w14:textId="77777777" w:rsidR="005E1519" w:rsidRPr="00F560B0" w:rsidRDefault="005E1519" w:rsidP="005E1519">
            <w:pPr>
              <w:pStyle w:val="RSCT03TableBody"/>
            </w:pPr>
            <w:r w:rsidRPr="00F560B0">
              <w:t>70 /82</w:t>
            </w:r>
          </w:p>
        </w:tc>
      </w:tr>
      <w:tr w:rsidR="005E1519" w:rsidRPr="00F560B0" w14:paraId="693FDE1D" w14:textId="77777777" w:rsidTr="005E1519">
        <w:trPr>
          <w:trHeight w:val="856"/>
          <w:jc w:val="center"/>
        </w:trPr>
        <w:tc>
          <w:tcPr>
            <w:tcW w:w="850" w:type="dxa"/>
            <w:vAlign w:val="center"/>
          </w:tcPr>
          <w:p w14:paraId="79A93A4A" w14:textId="77777777" w:rsidR="005E1519" w:rsidRPr="00F560B0" w:rsidRDefault="005E1519" w:rsidP="005E1519">
            <w:pPr>
              <w:pStyle w:val="RSCT03TableBody"/>
            </w:pPr>
            <w:r w:rsidRPr="00F560B0">
              <w:t>4</w:t>
            </w:r>
            <w:r w:rsidRPr="00F560B0">
              <w:rPr>
                <w:vertAlign w:val="superscript"/>
              </w:rPr>
              <w:t>a</w:t>
            </w:r>
          </w:p>
        </w:tc>
        <w:tc>
          <w:tcPr>
            <w:tcW w:w="1701" w:type="dxa"/>
            <w:vAlign w:val="center"/>
          </w:tcPr>
          <w:p w14:paraId="6C2E226A" w14:textId="77777777" w:rsidR="005E1519" w:rsidRPr="00F560B0" w:rsidRDefault="005E1519" w:rsidP="005E1519">
            <w:pPr>
              <w:pStyle w:val="RSCT03TableBody"/>
            </w:pPr>
            <w:r w:rsidRPr="00F560B0">
              <w:rPr>
                <w:noProof/>
              </w:rPr>
              <w:drawing>
                <wp:inline distT="0" distB="0" distL="0" distR="0" wp14:anchorId="5FDAC4D0" wp14:editId="5D20109A">
                  <wp:extent cx="500963" cy="264795"/>
                  <wp:effectExtent l="0" t="0" r="0" b="190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7.tif"/>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10525" cy="269849"/>
                          </a:xfrm>
                          <a:prstGeom prst="rect">
                            <a:avLst/>
                          </a:prstGeom>
                        </pic:spPr>
                      </pic:pic>
                    </a:graphicData>
                  </a:graphic>
                </wp:inline>
              </w:drawing>
            </w:r>
          </w:p>
        </w:tc>
        <w:tc>
          <w:tcPr>
            <w:tcW w:w="2410" w:type="dxa"/>
            <w:vAlign w:val="center"/>
          </w:tcPr>
          <w:p w14:paraId="40EB2E53" w14:textId="77777777" w:rsidR="005E1519" w:rsidRPr="00F560B0" w:rsidRDefault="005E1519" w:rsidP="005E1519">
            <w:pPr>
              <w:pStyle w:val="RSCT03TableBody"/>
            </w:pPr>
            <w:r w:rsidRPr="00F560B0">
              <w:rPr>
                <w:noProof/>
              </w:rPr>
              <w:drawing>
                <wp:inline distT="0" distB="0" distL="0" distR="0" wp14:anchorId="081B8A62" wp14:editId="3229B8FD">
                  <wp:extent cx="401320" cy="306891"/>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8.tif"/>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11777" cy="314888"/>
                          </a:xfrm>
                          <a:prstGeom prst="rect">
                            <a:avLst/>
                          </a:prstGeom>
                        </pic:spPr>
                      </pic:pic>
                    </a:graphicData>
                  </a:graphic>
                </wp:inline>
              </w:drawing>
            </w:r>
          </w:p>
        </w:tc>
        <w:tc>
          <w:tcPr>
            <w:tcW w:w="1559" w:type="dxa"/>
            <w:vAlign w:val="center"/>
          </w:tcPr>
          <w:p w14:paraId="195CFCB2" w14:textId="77777777" w:rsidR="005E1519" w:rsidRPr="00F560B0" w:rsidRDefault="005E1519" w:rsidP="005E1519">
            <w:pPr>
              <w:pStyle w:val="RSCT03TableBody"/>
            </w:pPr>
            <w:r w:rsidRPr="00F560B0">
              <w:t>210</w:t>
            </w:r>
          </w:p>
        </w:tc>
        <w:tc>
          <w:tcPr>
            <w:tcW w:w="1844" w:type="dxa"/>
            <w:vAlign w:val="center"/>
          </w:tcPr>
          <w:p w14:paraId="1F570AA3" w14:textId="77777777" w:rsidR="005E1519" w:rsidRPr="00F560B0" w:rsidRDefault="005E1519" w:rsidP="005E1519">
            <w:pPr>
              <w:pStyle w:val="RSCT03TableBody"/>
            </w:pPr>
            <w:r w:rsidRPr="00F560B0">
              <w:t>79 /79</w:t>
            </w:r>
          </w:p>
        </w:tc>
      </w:tr>
      <w:tr w:rsidR="005E1519" w:rsidRPr="00F560B0" w14:paraId="476967FE" w14:textId="77777777" w:rsidTr="005E1519">
        <w:trPr>
          <w:trHeight w:val="853"/>
          <w:jc w:val="center"/>
        </w:trPr>
        <w:tc>
          <w:tcPr>
            <w:tcW w:w="850" w:type="dxa"/>
            <w:vAlign w:val="center"/>
          </w:tcPr>
          <w:p w14:paraId="5238E2A3" w14:textId="77777777" w:rsidR="005E1519" w:rsidRPr="00F560B0" w:rsidRDefault="005E1519" w:rsidP="005E1519">
            <w:pPr>
              <w:pStyle w:val="RSCT03TableBody"/>
            </w:pPr>
            <w:r w:rsidRPr="00F560B0">
              <w:t>5</w:t>
            </w:r>
            <w:r w:rsidRPr="00F560B0">
              <w:rPr>
                <w:vertAlign w:val="superscript"/>
              </w:rPr>
              <w:t xml:space="preserve"> a</w:t>
            </w:r>
          </w:p>
        </w:tc>
        <w:tc>
          <w:tcPr>
            <w:tcW w:w="1701" w:type="dxa"/>
            <w:vAlign w:val="center"/>
          </w:tcPr>
          <w:p w14:paraId="6B5B7AD4" w14:textId="77777777" w:rsidR="005E1519" w:rsidRPr="00F560B0" w:rsidRDefault="005E1519" w:rsidP="005E1519">
            <w:pPr>
              <w:pStyle w:val="RSCT03TableBody"/>
            </w:pPr>
            <w:r w:rsidRPr="00F560B0">
              <w:rPr>
                <w:noProof/>
              </w:rPr>
              <w:drawing>
                <wp:inline distT="0" distB="0" distL="0" distR="0" wp14:anchorId="2B5EB726" wp14:editId="05AAA1F9">
                  <wp:extent cx="463550" cy="220413"/>
                  <wp:effectExtent l="0" t="0" r="0" b="825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9.tif"/>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75733" cy="226206"/>
                          </a:xfrm>
                          <a:prstGeom prst="rect">
                            <a:avLst/>
                          </a:prstGeom>
                        </pic:spPr>
                      </pic:pic>
                    </a:graphicData>
                  </a:graphic>
                </wp:inline>
              </w:drawing>
            </w:r>
          </w:p>
        </w:tc>
        <w:tc>
          <w:tcPr>
            <w:tcW w:w="2410" w:type="dxa"/>
            <w:vAlign w:val="center"/>
          </w:tcPr>
          <w:p w14:paraId="2F83FB45" w14:textId="77777777" w:rsidR="005E1519" w:rsidRPr="00F560B0" w:rsidRDefault="005E1519" w:rsidP="005E1519">
            <w:pPr>
              <w:pStyle w:val="RSCT03TableBody"/>
            </w:pPr>
            <w:r w:rsidRPr="00F560B0">
              <w:rPr>
                <w:noProof/>
              </w:rPr>
              <w:drawing>
                <wp:inline distT="0" distB="0" distL="0" distR="0" wp14:anchorId="32B813BD" wp14:editId="7E147BAF">
                  <wp:extent cx="419100" cy="210647"/>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10.tif"/>
                          <pic:cNvPicPr/>
                        </pic:nvPicPr>
                        <pic:blipFill>
                          <a:blip r:embed="rId32" cstate="print">
                            <a:extLst>
                              <a:ext uri="{28A0092B-C50C-407E-A947-70E740481C1C}">
                                <a14:useLocalDpi xmlns:a14="http://schemas.microsoft.com/office/drawing/2010/main" val="0"/>
                              </a:ext>
                            </a:extLst>
                          </a:blip>
                          <a:stretch>
                            <a:fillRect/>
                          </a:stretch>
                        </pic:blipFill>
                        <pic:spPr>
                          <a:xfrm>
                            <a:off x="0" y="0"/>
                            <a:ext cx="424290" cy="213256"/>
                          </a:xfrm>
                          <a:prstGeom prst="rect">
                            <a:avLst/>
                          </a:prstGeom>
                        </pic:spPr>
                      </pic:pic>
                    </a:graphicData>
                  </a:graphic>
                </wp:inline>
              </w:drawing>
            </w:r>
          </w:p>
        </w:tc>
        <w:tc>
          <w:tcPr>
            <w:tcW w:w="1559" w:type="dxa"/>
            <w:vAlign w:val="center"/>
          </w:tcPr>
          <w:p w14:paraId="754B6167" w14:textId="77777777" w:rsidR="005E1519" w:rsidRPr="00F560B0" w:rsidRDefault="005E1519" w:rsidP="005E1519">
            <w:pPr>
              <w:pStyle w:val="RSCT03TableBody"/>
            </w:pPr>
            <w:r w:rsidRPr="00F560B0">
              <w:t>210</w:t>
            </w:r>
          </w:p>
        </w:tc>
        <w:tc>
          <w:tcPr>
            <w:tcW w:w="1844" w:type="dxa"/>
            <w:vAlign w:val="center"/>
          </w:tcPr>
          <w:p w14:paraId="67E4965D" w14:textId="77777777" w:rsidR="005E1519" w:rsidRPr="00F560B0" w:rsidRDefault="005E1519" w:rsidP="005E1519">
            <w:pPr>
              <w:pStyle w:val="RSCT03TableBody"/>
            </w:pPr>
            <w:r w:rsidRPr="00F560B0">
              <w:t>86 /93</w:t>
            </w:r>
          </w:p>
        </w:tc>
      </w:tr>
      <w:tr w:rsidR="005E1519" w:rsidRPr="00F560B0" w14:paraId="18714999" w14:textId="77777777" w:rsidTr="005E1519">
        <w:trPr>
          <w:trHeight w:val="710"/>
          <w:jc w:val="center"/>
        </w:trPr>
        <w:tc>
          <w:tcPr>
            <w:tcW w:w="850" w:type="dxa"/>
            <w:vAlign w:val="center"/>
          </w:tcPr>
          <w:p w14:paraId="31C75EEE" w14:textId="77777777" w:rsidR="005E1519" w:rsidRPr="00F560B0" w:rsidRDefault="005E1519" w:rsidP="005E1519">
            <w:pPr>
              <w:pStyle w:val="RSCT03TableBody"/>
            </w:pPr>
            <w:r w:rsidRPr="00F560B0">
              <w:t>6</w:t>
            </w:r>
            <w:r w:rsidRPr="00F560B0">
              <w:rPr>
                <w:vertAlign w:val="superscript"/>
              </w:rPr>
              <w:t xml:space="preserve"> a</w:t>
            </w:r>
          </w:p>
        </w:tc>
        <w:tc>
          <w:tcPr>
            <w:tcW w:w="1701" w:type="dxa"/>
            <w:vAlign w:val="center"/>
          </w:tcPr>
          <w:p w14:paraId="48919A44" w14:textId="77777777" w:rsidR="005E1519" w:rsidRPr="00F560B0" w:rsidRDefault="005E1519" w:rsidP="005E1519">
            <w:pPr>
              <w:pStyle w:val="RSCT03TableBody"/>
            </w:pPr>
            <w:r w:rsidRPr="00F560B0">
              <w:rPr>
                <w:noProof/>
              </w:rPr>
              <w:drawing>
                <wp:inline distT="0" distB="0" distL="0" distR="0" wp14:anchorId="795EFBDC" wp14:editId="72D9EB8C">
                  <wp:extent cx="457200" cy="240518"/>
                  <wp:effectExtent l="0" t="0" r="0" b="762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11.tif"/>
                          <pic:cNvPicPr/>
                        </pic:nvPicPr>
                        <pic:blipFill>
                          <a:blip r:embed="rId33" cstate="print">
                            <a:extLst>
                              <a:ext uri="{28A0092B-C50C-407E-A947-70E740481C1C}">
                                <a14:useLocalDpi xmlns:a14="http://schemas.microsoft.com/office/drawing/2010/main" val="0"/>
                              </a:ext>
                            </a:extLst>
                          </a:blip>
                          <a:stretch>
                            <a:fillRect/>
                          </a:stretch>
                        </pic:blipFill>
                        <pic:spPr>
                          <a:xfrm>
                            <a:off x="0" y="0"/>
                            <a:ext cx="466627" cy="245477"/>
                          </a:xfrm>
                          <a:prstGeom prst="rect">
                            <a:avLst/>
                          </a:prstGeom>
                        </pic:spPr>
                      </pic:pic>
                    </a:graphicData>
                  </a:graphic>
                </wp:inline>
              </w:drawing>
            </w:r>
          </w:p>
        </w:tc>
        <w:tc>
          <w:tcPr>
            <w:tcW w:w="2410" w:type="dxa"/>
            <w:vAlign w:val="center"/>
          </w:tcPr>
          <w:p w14:paraId="14D7F953" w14:textId="77777777" w:rsidR="005E1519" w:rsidRPr="00F560B0" w:rsidRDefault="005E1519" w:rsidP="005E1519">
            <w:pPr>
              <w:pStyle w:val="RSCT03TableBody"/>
            </w:pPr>
            <w:r w:rsidRPr="00F560B0">
              <w:rPr>
                <w:noProof/>
              </w:rPr>
              <w:drawing>
                <wp:inline distT="0" distB="0" distL="0" distR="0" wp14:anchorId="7E797CBB" wp14:editId="2D2E472E">
                  <wp:extent cx="450850" cy="238556"/>
                  <wp:effectExtent l="0" t="0" r="6350"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12.tif"/>
                          <pic:cNvPicPr/>
                        </pic:nvPicPr>
                        <pic:blipFill>
                          <a:blip r:embed="rId34" cstate="print">
                            <a:extLst>
                              <a:ext uri="{28A0092B-C50C-407E-A947-70E740481C1C}">
                                <a14:useLocalDpi xmlns:a14="http://schemas.microsoft.com/office/drawing/2010/main" val="0"/>
                              </a:ext>
                            </a:extLst>
                          </a:blip>
                          <a:stretch>
                            <a:fillRect/>
                          </a:stretch>
                        </pic:blipFill>
                        <pic:spPr>
                          <a:xfrm>
                            <a:off x="0" y="0"/>
                            <a:ext cx="460765" cy="243802"/>
                          </a:xfrm>
                          <a:prstGeom prst="rect">
                            <a:avLst/>
                          </a:prstGeom>
                        </pic:spPr>
                      </pic:pic>
                    </a:graphicData>
                  </a:graphic>
                </wp:inline>
              </w:drawing>
            </w:r>
          </w:p>
        </w:tc>
        <w:tc>
          <w:tcPr>
            <w:tcW w:w="1559" w:type="dxa"/>
            <w:vAlign w:val="center"/>
          </w:tcPr>
          <w:p w14:paraId="3C8497BB" w14:textId="77777777" w:rsidR="005E1519" w:rsidRPr="00F560B0" w:rsidRDefault="005E1519" w:rsidP="005E1519">
            <w:pPr>
              <w:pStyle w:val="RSCT03TableBody"/>
            </w:pPr>
            <w:r w:rsidRPr="00F560B0">
              <w:t>210</w:t>
            </w:r>
          </w:p>
        </w:tc>
        <w:tc>
          <w:tcPr>
            <w:tcW w:w="1844" w:type="dxa"/>
            <w:vAlign w:val="center"/>
          </w:tcPr>
          <w:p w14:paraId="45BDABB6" w14:textId="77777777" w:rsidR="005E1519" w:rsidRPr="00F560B0" w:rsidRDefault="005E1519" w:rsidP="005E1519">
            <w:pPr>
              <w:pStyle w:val="RSCT03TableBody"/>
            </w:pPr>
            <w:r w:rsidRPr="00F560B0">
              <w:t>95 /99</w:t>
            </w:r>
          </w:p>
        </w:tc>
      </w:tr>
      <w:tr w:rsidR="005E1519" w:rsidRPr="00F560B0" w14:paraId="48D7B3FA" w14:textId="77777777" w:rsidTr="005E1519">
        <w:trPr>
          <w:trHeight w:val="834"/>
          <w:jc w:val="center"/>
        </w:trPr>
        <w:tc>
          <w:tcPr>
            <w:tcW w:w="850" w:type="dxa"/>
            <w:vAlign w:val="center"/>
          </w:tcPr>
          <w:p w14:paraId="4D213C50" w14:textId="77777777" w:rsidR="005E1519" w:rsidRPr="00F560B0" w:rsidRDefault="005E1519" w:rsidP="005E1519">
            <w:pPr>
              <w:pStyle w:val="RSCT03TableBody"/>
            </w:pPr>
            <w:r w:rsidRPr="00F560B0">
              <w:t>7</w:t>
            </w:r>
            <w:r w:rsidRPr="00F560B0">
              <w:rPr>
                <w:vertAlign w:val="superscript"/>
              </w:rPr>
              <w:t xml:space="preserve"> a</w:t>
            </w:r>
          </w:p>
        </w:tc>
        <w:tc>
          <w:tcPr>
            <w:tcW w:w="1701" w:type="dxa"/>
            <w:vAlign w:val="center"/>
          </w:tcPr>
          <w:p w14:paraId="0F1398B7" w14:textId="77777777" w:rsidR="005E1519" w:rsidRPr="00F560B0" w:rsidRDefault="005E1519" w:rsidP="005E1519">
            <w:pPr>
              <w:pStyle w:val="RSCT03TableBody"/>
            </w:pPr>
            <w:r w:rsidRPr="00F560B0">
              <w:rPr>
                <w:noProof/>
              </w:rPr>
              <w:drawing>
                <wp:inline distT="0" distB="0" distL="0" distR="0" wp14:anchorId="0EEE9B5E" wp14:editId="636D8A26">
                  <wp:extent cx="431800" cy="227156"/>
                  <wp:effectExtent l="0" t="0" r="6350" b="190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13.tif"/>
                          <pic:cNvPicPr/>
                        </pic:nvPicPr>
                        <pic:blipFill>
                          <a:blip r:embed="rId35" cstate="print">
                            <a:extLst>
                              <a:ext uri="{28A0092B-C50C-407E-A947-70E740481C1C}">
                                <a14:useLocalDpi xmlns:a14="http://schemas.microsoft.com/office/drawing/2010/main" val="0"/>
                              </a:ext>
                            </a:extLst>
                          </a:blip>
                          <a:stretch>
                            <a:fillRect/>
                          </a:stretch>
                        </pic:blipFill>
                        <pic:spPr>
                          <a:xfrm>
                            <a:off x="0" y="0"/>
                            <a:ext cx="438539" cy="230701"/>
                          </a:xfrm>
                          <a:prstGeom prst="rect">
                            <a:avLst/>
                          </a:prstGeom>
                        </pic:spPr>
                      </pic:pic>
                    </a:graphicData>
                  </a:graphic>
                </wp:inline>
              </w:drawing>
            </w:r>
          </w:p>
        </w:tc>
        <w:tc>
          <w:tcPr>
            <w:tcW w:w="2410" w:type="dxa"/>
            <w:vAlign w:val="center"/>
          </w:tcPr>
          <w:p w14:paraId="7DD65B2D" w14:textId="77777777" w:rsidR="005E1519" w:rsidRPr="00F560B0" w:rsidRDefault="005E1519" w:rsidP="005E1519">
            <w:pPr>
              <w:pStyle w:val="RSCT03TableBody"/>
            </w:pPr>
            <w:r w:rsidRPr="00F560B0">
              <w:rPr>
                <w:noProof/>
              </w:rPr>
              <w:drawing>
                <wp:inline distT="0" distB="0" distL="0" distR="0" wp14:anchorId="76AD0A93" wp14:editId="7C59B6DB">
                  <wp:extent cx="368300" cy="283611"/>
                  <wp:effectExtent l="0" t="0" r="0" b="254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14.tif"/>
                          <pic:cNvPicPr/>
                        </pic:nvPicPr>
                        <pic:blipFill>
                          <a:blip r:embed="rId36" cstate="print">
                            <a:extLst>
                              <a:ext uri="{28A0092B-C50C-407E-A947-70E740481C1C}">
                                <a14:useLocalDpi xmlns:a14="http://schemas.microsoft.com/office/drawing/2010/main" val="0"/>
                              </a:ext>
                            </a:extLst>
                          </a:blip>
                          <a:stretch>
                            <a:fillRect/>
                          </a:stretch>
                        </pic:blipFill>
                        <pic:spPr>
                          <a:xfrm>
                            <a:off x="0" y="0"/>
                            <a:ext cx="374434" cy="288335"/>
                          </a:xfrm>
                          <a:prstGeom prst="rect">
                            <a:avLst/>
                          </a:prstGeom>
                        </pic:spPr>
                      </pic:pic>
                    </a:graphicData>
                  </a:graphic>
                </wp:inline>
              </w:drawing>
            </w:r>
          </w:p>
        </w:tc>
        <w:tc>
          <w:tcPr>
            <w:tcW w:w="1559" w:type="dxa"/>
            <w:vAlign w:val="center"/>
          </w:tcPr>
          <w:p w14:paraId="2374BE1E" w14:textId="77777777" w:rsidR="005E1519" w:rsidRPr="00F560B0" w:rsidRDefault="005E1519" w:rsidP="005E1519">
            <w:pPr>
              <w:pStyle w:val="RSCT03TableBody"/>
            </w:pPr>
            <w:r w:rsidRPr="00F560B0">
              <w:t>230</w:t>
            </w:r>
          </w:p>
        </w:tc>
        <w:tc>
          <w:tcPr>
            <w:tcW w:w="1844" w:type="dxa"/>
            <w:vAlign w:val="center"/>
          </w:tcPr>
          <w:p w14:paraId="50AE469C" w14:textId="77777777" w:rsidR="005E1519" w:rsidRPr="00F560B0" w:rsidRDefault="005E1519" w:rsidP="005E1519">
            <w:pPr>
              <w:pStyle w:val="RSCT03TableBody"/>
            </w:pPr>
            <w:r w:rsidRPr="00F560B0">
              <w:t>84 /94</w:t>
            </w:r>
          </w:p>
        </w:tc>
      </w:tr>
      <w:tr w:rsidR="005E1519" w:rsidRPr="00F560B0" w14:paraId="6F892E8F" w14:textId="77777777" w:rsidTr="005E1519">
        <w:trPr>
          <w:trHeight w:val="1002"/>
          <w:jc w:val="center"/>
        </w:trPr>
        <w:tc>
          <w:tcPr>
            <w:tcW w:w="850" w:type="dxa"/>
            <w:vAlign w:val="center"/>
          </w:tcPr>
          <w:p w14:paraId="1620477A" w14:textId="77777777" w:rsidR="005E1519" w:rsidRPr="00F560B0" w:rsidRDefault="005E1519" w:rsidP="005E1519">
            <w:pPr>
              <w:pStyle w:val="RSCT03TableBody"/>
            </w:pPr>
            <w:r w:rsidRPr="00F560B0">
              <w:t>8</w:t>
            </w:r>
            <w:r w:rsidRPr="00F560B0">
              <w:rPr>
                <w:vertAlign w:val="superscript"/>
              </w:rPr>
              <w:t>a</w:t>
            </w:r>
          </w:p>
        </w:tc>
        <w:tc>
          <w:tcPr>
            <w:tcW w:w="1701" w:type="dxa"/>
            <w:vAlign w:val="center"/>
          </w:tcPr>
          <w:p w14:paraId="6F62DC00" w14:textId="77777777" w:rsidR="005E1519" w:rsidRPr="00F560B0" w:rsidRDefault="005E1519" w:rsidP="005E1519">
            <w:pPr>
              <w:pStyle w:val="RSCT03TableBody"/>
            </w:pPr>
            <w:r w:rsidRPr="00F560B0">
              <w:rPr>
                <w:noProof/>
              </w:rPr>
              <w:drawing>
                <wp:inline distT="0" distB="0" distL="0" distR="0" wp14:anchorId="0E65AE37" wp14:editId="18C8F4B5">
                  <wp:extent cx="558800" cy="299702"/>
                  <wp:effectExtent l="0" t="0" r="0" b="571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15.tif"/>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78683" cy="310366"/>
                          </a:xfrm>
                          <a:prstGeom prst="rect">
                            <a:avLst/>
                          </a:prstGeom>
                        </pic:spPr>
                      </pic:pic>
                    </a:graphicData>
                  </a:graphic>
                </wp:inline>
              </w:drawing>
            </w:r>
          </w:p>
        </w:tc>
        <w:tc>
          <w:tcPr>
            <w:tcW w:w="2410" w:type="dxa"/>
            <w:vAlign w:val="center"/>
          </w:tcPr>
          <w:p w14:paraId="3E9ECD2F" w14:textId="77777777" w:rsidR="005E1519" w:rsidRPr="00F560B0" w:rsidRDefault="005E1519" w:rsidP="005E1519">
            <w:pPr>
              <w:pStyle w:val="RSCT03TableBody"/>
            </w:pPr>
            <w:r w:rsidRPr="00F560B0">
              <w:rPr>
                <w:noProof/>
              </w:rPr>
              <w:drawing>
                <wp:inline distT="0" distB="0" distL="0" distR="0" wp14:anchorId="3DAEF1FB" wp14:editId="7060950C">
                  <wp:extent cx="476250" cy="336071"/>
                  <wp:effectExtent l="0" t="0" r="0" b="698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16.tif"/>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83478" cy="341171"/>
                          </a:xfrm>
                          <a:prstGeom prst="rect">
                            <a:avLst/>
                          </a:prstGeom>
                        </pic:spPr>
                      </pic:pic>
                    </a:graphicData>
                  </a:graphic>
                </wp:inline>
              </w:drawing>
            </w:r>
          </w:p>
        </w:tc>
        <w:tc>
          <w:tcPr>
            <w:tcW w:w="1559" w:type="dxa"/>
            <w:vAlign w:val="center"/>
          </w:tcPr>
          <w:p w14:paraId="6D324E2D" w14:textId="77777777" w:rsidR="005E1519" w:rsidRPr="00F560B0" w:rsidRDefault="005E1519" w:rsidP="005E1519">
            <w:pPr>
              <w:pStyle w:val="RSCT03TableBody"/>
            </w:pPr>
            <w:r w:rsidRPr="00F560B0">
              <w:t>250</w:t>
            </w:r>
          </w:p>
        </w:tc>
        <w:tc>
          <w:tcPr>
            <w:tcW w:w="1844" w:type="dxa"/>
            <w:vAlign w:val="center"/>
          </w:tcPr>
          <w:p w14:paraId="3DEE06D7" w14:textId="77777777" w:rsidR="005E1519" w:rsidRPr="00F560B0" w:rsidRDefault="005E1519" w:rsidP="005E1519">
            <w:pPr>
              <w:pStyle w:val="RSCT03TableBody"/>
            </w:pPr>
            <w:r w:rsidRPr="00F560B0">
              <w:t>83 /88</w:t>
            </w:r>
          </w:p>
        </w:tc>
      </w:tr>
      <w:tr w:rsidR="005E1519" w:rsidRPr="00F560B0" w14:paraId="2AA8C1FD" w14:textId="77777777" w:rsidTr="005E1519">
        <w:trPr>
          <w:trHeight w:val="1130"/>
          <w:jc w:val="center"/>
        </w:trPr>
        <w:tc>
          <w:tcPr>
            <w:tcW w:w="850" w:type="dxa"/>
            <w:tcBorders>
              <w:bottom w:val="single" w:sz="4" w:space="0" w:color="auto"/>
            </w:tcBorders>
            <w:vAlign w:val="center"/>
          </w:tcPr>
          <w:p w14:paraId="7CCC1696" w14:textId="77777777" w:rsidR="005E1519" w:rsidRPr="00F560B0" w:rsidRDefault="005E1519" w:rsidP="005E1519">
            <w:pPr>
              <w:pStyle w:val="RSCT03TableBody"/>
            </w:pPr>
            <w:r w:rsidRPr="00F560B0">
              <w:t>9</w:t>
            </w:r>
          </w:p>
        </w:tc>
        <w:tc>
          <w:tcPr>
            <w:tcW w:w="1701" w:type="dxa"/>
            <w:tcBorders>
              <w:bottom w:val="single" w:sz="4" w:space="0" w:color="auto"/>
            </w:tcBorders>
            <w:vAlign w:val="center"/>
          </w:tcPr>
          <w:p w14:paraId="3C8B7566" w14:textId="77777777" w:rsidR="005E1519" w:rsidRPr="00F560B0" w:rsidRDefault="005E1519" w:rsidP="005E1519">
            <w:pPr>
              <w:pStyle w:val="RSCT03TableBody"/>
            </w:pPr>
            <w:r w:rsidRPr="00F560B0">
              <w:rPr>
                <w:noProof/>
              </w:rPr>
              <w:drawing>
                <wp:inline distT="0" distB="0" distL="0" distR="0" wp14:anchorId="5D2D44AE" wp14:editId="4442F0A2">
                  <wp:extent cx="654050" cy="25121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19.tif"/>
                          <pic:cNvPicPr/>
                        </pic:nvPicPr>
                        <pic:blipFill>
                          <a:blip r:embed="rId39" cstate="print">
                            <a:extLst>
                              <a:ext uri="{28A0092B-C50C-407E-A947-70E740481C1C}">
                                <a14:useLocalDpi xmlns:a14="http://schemas.microsoft.com/office/drawing/2010/main" val="0"/>
                              </a:ext>
                            </a:extLst>
                          </a:blip>
                          <a:stretch>
                            <a:fillRect/>
                          </a:stretch>
                        </pic:blipFill>
                        <pic:spPr>
                          <a:xfrm>
                            <a:off x="0" y="0"/>
                            <a:ext cx="667127" cy="256233"/>
                          </a:xfrm>
                          <a:prstGeom prst="rect">
                            <a:avLst/>
                          </a:prstGeom>
                        </pic:spPr>
                      </pic:pic>
                    </a:graphicData>
                  </a:graphic>
                </wp:inline>
              </w:drawing>
            </w:r>
          </w:p>
        </w:tc>
        <w:tc>
          <w:tcPr>
            <w:tcW w:w="2410" w:type="dxa"/>
            <w:tcBorders>
              <w:bottom w:val="single" w:sz="4" w:space="0" w:color="auto"/>
            </w:tcBorders>
            <w:vAlign w:val="center"/>
          </w:tcPr>
          <w:p w14:paraId="4D239C1A" w14:textId="77777777" w:rsidR="005E1519" w:rsidRPr="00F560B0" w:rsidRDefault="005E1519" w:rsidP="005E1519">
            <w:pPr>
              <w:pStyle w:val="RSCT03TableBody"/>
            </w:pPr>
            <w:r w:rsidRPr="00F560B0">
              <w:rPr>
                <w:noProof/>
              </w:rPr>
              <w:drawing>
                <wp:inline distT="0" distB="0" distL="0" distR="0" wp14:anchorId="12AB9888" wp14:editId="571659AE">
                  <wp:extent cx="617220" cy="331814"/>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20.tif"/>
                          <pic:cNvPicPr/>
                        </pic:nvPicPr>
                        <pic:blipFill>
                          <a:blip r:embed="rId40" cstate="print">
                            <a:extLst>
                              <a:ext uri="{28A0092B-C50C-407E-A947-70E740481C1C}">
                                <a14:useLocalDpi xmlns:a14="http://schemas.microsoft.com/office/drawing/2010/main" val="0"/>
                              </a:ext>
                            </a:extLst>
                          </a:blip>
                          <a:stretch>
                            <a:fillRect/>
                          </a:stretch>
                        </pic:blipFill>
                        <pic:spPr>
                          <a:xfrm>
                            <a:off x="0" y="0"/>
                            <a:ext cx="625629" cy="336335"/>
                          </a:xfrm>
                          <a:prstGeom prst="rect">
                            <a:avLst/>
                          </a:prstGeom>
                        </pic:spPr>
                      </pic:pic>
                    </a:graphicData>
                  </a:graphic>
                </wp:inline>
              </w:drawing>
            </w:r>
          </w:p>
        </w:tc>
        <w:tc>
          <w:tcPr>
            <w:tcW w:w="1559" w:type="dxa"/>
            <w:tcBorders>
              <w:bottom w:val="single" w:sz="4" w:space="0" w:color="auto"/>
            </w:tcBorders>
            <w:vAlign w:val="center"/>
          </w:tcPr>
          <w:p w14:paraId="6A286750" w14:textId="77777777" w:rsidR="005E1519" w:rsidRPr="00F560B0" w:rsidRDefault="005E1519" w:rsidP="005E1519">
            <w:pPr>
              <w:pStyle w:val="RSCT03TableBody"/>
            </w:pPr>
            <w:r w:rsidRPr="00F560B0">
              <w:t>230</w:t>
            </w:r>
          </w:p>
        </w:tc>
        <w:tc>
          <w:tcPr>
            <w:tcW w:w="1844" w:type="dxa"/>
            <w:tcBorders>
              <w:bottom w:val="single" w:sz="4" w:space="0" w:color="auto"/>
            </w:tcBorders>
            <w:vAlign w:val="center"/>
          </w:tcPr>
          <w:p w14:paraId="2B10480C" w14:textId="77777777" w:rsidR="005E1519" w:rsidRPr="00F560B0" w:rsidRDefault="005E1519" w:rsidP="005E1519">
            <w:pPr>
              <w:pStyle w:val="RSCT03TableBody"/>
            </w:pPr>
            <w:r w:rsidRPr="00F560B0">
              <w:t>68 /90</w:t>
            </w:r>
          </w:p>
        </w:tc>
      </w:tr>
    </w:tbl>
    <w:p w14:paraId="40CCE96D" w14:textId="77777777" w:rsidR="008B12E4" w:rsidRPr="00F560B0" w:rsidRDefault="005E1519" w:rsidP="005E1519">
      <w:pPr>
        <w:spacing w:line="384" w:lineRule="auto"/>
        <w:jc w:val="both"/>
        <w:rPr>
          <w:rFonts w:ascii="Myriad Pro" w:hAnsi="Myriad Pro"/>
          <w:i/>
          <w:vertAlign w:val="superscript"/>
        </w:rPr>
        <w:sectPr w:rsidR="008B12E4" w:rsidRPr="00F560B0" w:rsidSect="006E6B6C">
          <w:type w:val="continuous"/>
          <w:pgSz w:w="11907" w:h="16840" w:code="9"/>
          <w:pgMar w:top="1009" w:right="851" w:bottom="1758" w:left="851" w:header="851" w:footer="1049" w:gutter="0"/>
          <w:cols w:space="227"/>
          <w:titlePg/>
          <w:docGrid w:linePitch="360"/>
        </w:sectPr>
      </w:pPr>
      <w:r w:rsidRPr="00F560B0">
        <w:rPr>
          <w:rStyle w:val="RSCT04TableFootnotewithbottombarChar"/>
          <w:rFonts w:eastAsiaTheme="minorHAnsi"/>
        </w:rPr>
        <w:t xml:space="preserve">Reaction conditions: 1 </w:t>
      </w:r>
      <w:bookmarkStart w:id="71" w:name="OLE_LINK10"/>
      <w:r w:rsidRPr="00F560B0">
        <w:rPr>
          <w:rStyle w:val="RSCT04TableFootnotewithbottombarChar"/>
          <w:rFonts w:eastAsiaTheme="minorHAnsi"/>
        </w:rPr>
        <w:t>µL/min substrate</w:t>
      </w:r>
      <w:bookmarkEnd w:id="71"/>
      <w:r w:rsidRPr="00F560B0">
        <w:rPr>
          <w:rStyle w:val="RSCT04TableFootnotewithbottombarChar"/>
          <w:rFonts w:eastAsiaTheme="minorHAnsi"/>
        </w:rPr>
        <w:t>, 200 mg Ni/Al</w:t>
      </w:r>
      <w:r w:rsidRPr="00F560B0">
        <w:rPr>
          <w:rStyle w:val="RSCT04TableFootnotewithbottombarChar"/>
          <w:rFonts w:eastAsiaTheme="minorHAnsi"/>
          <w:vertAlign w:val="subscript"/>
        </w:rPr>
        <w:t>2</w:t>
      </w:r>
      <w:r w:rsidRPr="00F560B0">
        <w:rPr>
          <w:rStyle w:val="RSCT04TableFootnotewithbottombarChar"/>
          <w:rFonts w:eastAsiaTheme="minorHAnsi"/>
        </w:rPr>
        <w:t>O</w:t>
      </w:r>
      <w:r w:rsidRPr="00F560B0">
        <w:rPr>
          <w:rStyle w:val="RSCT04TableFootnotewithbottombarChar"/>
          <w:rFonts w:eastAsiaTheme="minorHAnsi"/>
          <w:vertAlign w:val="subscript"/>
        </w:rPr>
        <w:t>3</w:t>
      </w:r>
      <w:r w:rsidRPr="00F560B0">
        <w:rPr>
          <w:rStyle w:val="RSCT04TableFootnotewithbottombarChar"/>
          <w:rFonts w:eastAsiaTheme="minorHAnsi"/>
        </w:rPr>
        <w:t>-DP, 20 mL/min N</w:t>
      </w:r>
      <w:r w:rsidRPr="00F560B0">
        <w:rPr>
          <w:rStyle w:val="RSCT04TableFootnotewithbottombarChar"/>
          <w:rFonts w:eastAsiaTheme="minorHAnsi"/>
          <w:vertAlign w:val="subscript"/>
        </w:rPr>
        <w:t>2</w:t>
      </w:r>
      <w:r w:rsidRPr="00F560B0">
        <w:rPr>
          <w:rStyle w:val="RSCT04TableFootnotewithbottombarChar"/>
          <w:rFonts w:eastAsiaTheme="minorHAnsi"/>
        </w:rPr>
        <w:t>, 8 mL/min NH</w:t>
      </w:r>
      <w:r w:rsidRPr="00F560B0">
        <w:rPr>
          <w:rStyle w:val="RSCT04TableFootnotewithbottombarChar"/>
          <w:rFonts w:eastAsiaTheme="minorHAnsi"/>
          <w:vertAlign w:val="subscript"/>
        </w:rPr>
        <w:t>3</w:t>
      </w:r>
      <w:r w:rsidRPr="00F560B0">
        <w:rPr>
          <w:rStyle w:val="RSCT04TableFootnotewithbottombarChar"/>
          <w:rFonts w:eastAsiaTheme="minorHAnsi"/>
        </w:rPr>
        <w:t xml:space="preserve">. </w:t>
      </w:r>
      <w:proofErr w:type="gramStart"/>
      <w:r w:rsidRPr="00F560B0">
        <w:rPr>
          <w:rStyle w:val="RSCT04TableFootnotewithbottombarChar"/>
          <w:rFonts w:eastAsiaTheme="minorHAnsi"/>
        </w:rPr>
        <w:t>a</w:t>
      </w:r>
      <w:proofErr w:type="gramEnd"/>
      <w:r w:rsidRPr="00F560B0">
        <w:rPr>
          <w:rStyle w:val="RSCT04TableFootnotewithbottombarChar"/>
          <w:rFonts w:eastAsiaTheme="minorHAnsi"/>
        </w:rPr>
        <w:t>: 0.5 µL/min substrate. GHSV = 1.12 × 10</w:t>
      </w:r>
      <w:r w:rsidRPr="00F560B0">
        <w:rPr>
          <w:rStyle w:val="RSCT04TableFootnotewithbottombarChar"/>
          <w:rFonts w:eastAsiaTheme="minorHAnsi"/>
          <w:vertAlign w:val="superscript"/>
        </w:rPr>
        <w:t>4</w:t>
      </w:r>
      <w:r w:rsidRPr="00F560B0">
        <w:rPr>
          <w:rStyle w:val="RSCT04TableFootnotewithbottombarChar"/>
          <w:rFonts w:eastAsiaTheme="minorHAnsi"/>
        </w:rPr>
        <w:t xml:space="preserve"> h</w:t>
      </w:r>
      <w:r w:rsidRPr="00F560B0">
        <w:rPr>
          <w:rStyle w:val="RSCT04TableFootnotewithbottombarChar"/>
          <w:rFonts w:eastAsiaTheme="minorHAnsi"/>
          <w:vertAlign w:val="superscript"/>
        </w:rPr>
        <w:t>-1</w:t>
      </w:r>
      <w:r w:rsidRPr="00F560B0">
        <w:rPr>
          <w:rFonts w:ascii="Arial" w:hAnsi="Arial" w:cs="Arial"/>
          <w:i/>
          <w:szCs w:val="18"/>
        </w:rPr>
        <w:t>.</w:t>
      </w:r>
      <w:r w:rsidRPr="00F560B0">
        <w:rPr>
          <w:rFonts w:ascii="Myriad Pro" w:hAnsi="Myriad Pro"/>
          <w:i/>
          <w:vertAlign w:val="superscript"/>
        </w:rPr>
        <w:t xml:space="preserve"> </w:t>
      </w:r>
    </w:p>
    <w:p w14:paraId="6421420C" w14:textId="416F71F7" w:rsidR="00396F16" w:rsidRPr="00F560B0" w:rsidRDefault="00D36492" w:rsidP="00D36492">
      <w:pPr>
        <w:pStyle w:val="RSCT04TableFootnotewithbottombar"/>
      </w:pPr>
      <w:bookmarkStart w:id="72" w:name="_Ref461461613"/>
      <w:r w:rsidRPr="00F560B0">
        <w:rPr>
          <w:rFonts w:ascii="Arial" w:hAnsi="Arial" w:cs="Arial"/>
          <w:noProof/>
        </w:rPr>
        <w:drawing>
          <wp:anchor distT="0" distB="0" distL="114300" distR="114300" simplePos="0" relativeHeight="251654656" behindDoc="0" locked="0" layoutInCell="1" allowOverlap="1" wp14:anchorId="3BFDDDEA" wp14:editId="0F7B5875">
            <wp:simplePos x="0" y="0"/>
            <wp:positionH relativeFrom="margin">
              <wp:posOffset>507365</wp:posOffset>
            </wp:positionH>
            <wp:positionV relativeFrom="paragraph">
              <wp:posOffset>4776</wp:posOffset>
            </wp:positionV>
            <wp:extent cx="1957705" cy="2962275"/>
            <wp:effectExtent l="0" t="0" r="4445" b="9525"/>
            <wp:wrapTopAndBottom/>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e 6.tif"/>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957705" cy="2962275"/>
                    </a:xfrm>
                    <a:prstGeom prst="rect">
                      <a:avLst/>
                    </a:prstGeom>
                  </pic:spPr>
                </pic:pic>
              </a:graphicData>
            </a:graphic>
            <wp14:sizeRelH relativeFrom="margin">
              <wp14:pctWidth>0</wp14:pctWidth>
            </wp14:sizeRelH>
            <wp14:sizeRelV relativeFrom="margin">
              <wp14:pctHeight>0</wp14:pctHeight>
            </wp14:sizeRelV>
          </wp:anchor>
        </w:drawing>
      </w:r>
      <w:r w:rsidR="00121321" w:rsidRPr="00F560B0">
        <w:rPr>
          <w:b/>
        </w:rPr>
        <w:t xml:space="preserve">Fig. </w:t>
      </w:r>
      <w:bookmarkEnd w:id="72"/>
      <w:r w:rsidR="00121321" w:rsidRPr="00F560B0">
        <w:rPr>
          <w:b/>
        </w:rPr>
        <w:t>6</w:t>
      </w:r>
      <w:r w:rsidR="00121321" w:rsidRPr="00F560B0">
        <w:t xml:space="preserve"> (a) Stability test for </w:t>
      </w:r>
      <w:bookmarkStart w:id="73" w:name="OLE_LINK65"/>
      <w:bookmarkStart w:id="74" w:name="OLE_LINK66"/>
      <w:r w:rsidR="00121321" w:rsidRPr="00F560B0">
        <w:t>Ni/Al</w:t>
      </w:r>
      <w:r w:rsidR="00121321" w:rsidRPr="00F560B0">
        <w:rPr>
          <w:vertAlign w:val="subscript"/>
        </w:rPr>
        <w:t>2</w:t>
      </w:r>
      <w:r w:rsidR="00121321" w:rsidRPr="00F560B0">
        <w:t>O</w:t>
      </w:r>
      <w:r w:rsidR="00121321" w:rsidRPr="00F560B0">
        <w:rPr>
          <w:vertAlign w:val="subscript"/>
        </w:rPr>
        <w:t>3</w:t>
      </w:r>
      <w:r w:rsidR="00121321" w:rsidRPr="00F560B0">
        <w:t xml:space="preserve">-PD </w:t>
      </w:r>
      <w:bookmarkEnd w:id="73"/>
      <w:bookmarkEnd w:id="74"/>
      <w:r w:rsidR="00121321" w:rsidRPr="00F560B0">
        <w:t>catalyst.1-Hexanol at 1µL/min with 8 mL/min NH</w:t>
      </w:r>
      <w:r w:rsidR="00121321" w:rsidRPr="00F560B0">
        <w:rPr>
          <w:vertAlign w:val="subscript"/>
        </w:rPr>
        <w:t>3</w:t>
      </w:r>
      <w:r w:rsidR="00121321" w:rsidRPr="00F560B0">
        <w:t xml:space="preserve"> and 20 mL/min N</w:t>
      </w:r>
      <w:r w:rsidR="00121321" w:rsidRPr="00F560B0">
        <w:rPr>
          <w:vertAlign w:val="subscript"/>
        </w:rPr>
        <w:t>2</w:t>
      </w:r>
      <w:r w:rsidR="00121321" w:rsidRPr="00F560B0">
        <w:t xml:space="preserve"> flowed through 200 mg catalyst at 230 °C. GHSV = 1.12 × 10</w:t>
      </w:r>
      <w:r w:rsidR="00121321" w:rsidRPr="00F560B0">
        <w:rPr>
          <w:vertAlign w:val="superscript"/>
        </w:rPr>
        <w:t>4</w:t>
      </w:r>
      <w:r w:rsidR="00121321" w:rsidRPr="00F560B0">
        <w:t xml:space="preserve"> h</w:t>
      </w:r>
      <w:r w:rsidR="00121321" w:rsidRPr="00F560B0">
        <w:rPr>
          <w:vertAlign w:val="superscript"/>
        </w:rPr>
        <w:t>-1</w:t>
      </w:r>
      <w:r w:rsidR="00121321" w:rsidRPr="00F560B0">
        <w:t>. (b) TG Analysis for Ni/Al</w:t>
      </w:r>
      <w:r w:rsidR="00121321" w:rsidRPr="00F560B0">
        <w:rPr>
          <w:vertAlign w:val="subscript"/>
        </w:rPr>
        <w:t>2</w:t>
      </w:r>
      <w:r w:rsidR="00121321" w:rsidRPr="00F560B0">
        <w:t>O</w:t>
      </w:r>
      <w:r w:rsidR="00121321" w:rsidRPr="00F560B0">
        <w:rPr>
          <w:vertAlign w:val="subscript"/>
        </w:rPr>
        <w:t>3</w:t>
      </w:r>
      <w:r w:rsidR="00121321" w:rsidRPr="00F560B0">
        <w:t>-DP catalyst before and after reaction.</w:t>
      </w:r>
    </w:p>
    <w:p w14:paraId="477121D1" w14:textId="77777777" w:rsidR="00D36492" w:rsidRPr="00F560B0" w:rsidRDefault="00D36492" w:rsidP="00D36492">
      <w:pPr>
        <w:pStyle w:val="RSCB02ArticleText"/>
      </w:pPr>
      <w:r w:rsidRPr="00F560B0">
        <w:t>S3, entry 5), since the nitro group was hydrogenated on Ni catalyst.</w:t>
      </w:r>
    </w:p>
    <w:p w14:paraId="1726D2C9" w14:textId="290EFB12" w:rsidR="00D36492" w:rsidRPr="00F560B0" w:rsidRDefault="00D36492" w:rsidP="00D36492">
      <w:pPr>
        <w:pStyle w:val="RSCB02ArticleText"/>
        <w:ind w:firstLine="284"/>
      </w:pPr>
      <w:r w:rsidRPr="00F560B0">
        <w:t>The catalytic stability test over a period of 48 hours was conducted (Fig. 6(a)), with initial yield of hexanenitrile at around 70%. The Ni/Al</w:t>
      </w:r>
      <w:r w:rsidRPr="00F560B0">
        <w:rPr>
          <w:vertAlign w:val="subscript"/>
        </w:rPr>
        <w:t>2</w:t>
      </w:r>
      <w:r w:rsidRPr="00F560B0">
        <w:t>O</w:t>
      </w:r>
      <w:r w:rsidRPr="00F560B0">
        <w:rPr>
          <w:vertAlign w:val="subscript"/>
        </w:rPr>
        <w:t>3</w:t>
      </w:r>
      <w:r w:rsidRPr="00F560B0">
        <w:t xml:space="preserve">-DP catalyst kept 90% of its original activity after 48 hours, and satisfactory carbon balance was maintained throughout the stability test. Indeed, TG analysis (Fig. 6(b)) over spent catalyst suggested 13 </w:t>
      </w:r>
      <w:proofErr w:type="spellStart"/>
      <w:r w:rsidRPr="00F560B0">
        <w:t>wt</w:t>
      </w:r>
      <w:proofErr w:type="spellEnd"/>
      <w:r w:rsidRPr="00F560B0">
        <w:t xml:space="preserve"> % carbon deposition, which corresponds to only about 1 </w:t>
      </w:r>
      <w:proofErr w:type="spellStart"/>
      <w:r w:rsidRPr="00F560B0">
        <w:t>mol</w:t>
      </w:r>
      <w:proofErr w:type="spellEnd"/>
      <w:r w:rsidRPr="00F560B0">
        <w:t xml:space="preserve">% of carbon in the starting material accumulatively injected in 48 hours. </w:t>
      </w:r>
      <w:bookmarkStart w:id="75" w:name="OLE_LINK79"/>
      <w:bookmarkStart w:id="76" w:name="OLE_LINK80"/>
      <w:r w:rsidRPr="00F560B0">
        <w:t xml:space="preserve">ATR-IR (Fig. S13) </w:t>
      </w:r>
      <w:bookmarkEnd w:id="75"/>
      <w:bookmarkEnd w:id="76"/>
      <w:r w:rsidRPr="00F560B0">
        <w:t xml:space="preserve">was further employed to </w:t>
      </w:r>
      <w:r w:rsidR="00F638FF" w:rsidRPr="00F560B0">
        <w:t>analyse</w:t>
      </w:r>
      <w:r w:rsidRPr="00F560B0">
        <w:t xml:space="preserve"> fresh and spent Ni/Al</w:t>
      </w:r>
      <w:r w:rsidRPr="00F560B0">
        <w:rPr>
          <w:vertAlign w:val="subscript"/>
        </w:rPr>
        <w:t>2</w:t>
      </w:r>
      <w:r w:rsidRPr="00F560B0">
        <w:t>O</w:t>
      </w:r>
      <w:r w:rsidRPr="00F560B0">
        <w:rPr>
          <w:vertAlign w:val="subscript"/>
        </w:rPr>
        <w:t>3</w:t>
      </w:r>
      <w:r w:rsidRPr="00F560B0">
        <w:t>-DP catalyst. The major bands for the spent catalyst were ascribed to the surface-bound carboxyl species (1554 cm</w:t>
      </w:r>
      <w:r w:rsidRPr="00F560B0">
        <w:rPr>
          <w:vertAlign w:val="superscript"/>
        </w:rPr>
        <w:t>−1</w:t>
      </w:r>
      <w:r w:rsidRPr="00F560B0">
        <w:t xml:space="preserve"> and 1458 cm</w:t>
      </w:r>
      <w:r w:rsidRPr="00F560B0">
        <w:rPr>
          <w:vertAlign w:val="superscript"/>
        </w:rPr>
        <w:t>−1</w:t>
      </w:r>
      <w:r w:rsidRPr="00F560B0">
        <w:t xml:space="preserve">), which, at least partially, accounted for the 1 </w:t>
      </w:r>
      <w:proofErr w:type="spellStart"/>
      <w:r w:rsidRPr="00F560B0">
        <w:t>mol</w:t>
      </w:r>
      <w:proofErr w:type="spellEnd"/>
      <w:r w:rsidRPr="00F560B0">
        <w:t>% of carbon loss.</w:t>
      </w:r>
    </w:p>
    <w:p w14:paraId="6AEFBA1F" w14:textId="77777777" w:rsidR="00E61949" w:rsidRPr="00F560B0" w:rsidRDefault="00180ABE" w:rsidP="00AF4737">
      <w:pPr>
        <w:pStyle w:val="RSCB04AHeadingSection"/>
      </w:pPr>
      <w:r w:rsidRPr="00F560B0">
        <w:t>Conclusions</w:t>
      </w:r>
    </w:p>
    <w:p w14:paraId="09C42975" w14:textId="48639496" w:rsidR="00121321" w:rsidRPr="00F560B0" w:rsidRDefault="00121321" w:rsidP="00121321">
      <w:pPr>
        <w:pStyle w:val="RSCB02ArticleText"/>
      </w:pPr>
      <w:r w:rsidRPr="00F560B0">
        <w:t xml:space="preserve">We report in this study the development of a highly efficient catalytic system to promote nitrile production from alcohols and ammonia gas at low temperature in the absence of any oxidant. A simple, conventional Ni on alumina catalyst prepared by deposition-precipitation method is identified to be most active. The reaction progresses mainly </w:t>
      </w:r>
      <w:r w:rsidRPr="00F560B0">
        <w:rPr>
          <w:i/>
        </w:rPr>
        <w:t>via</w:t>
      </w:r>
      <w:r w:rsidRPr="00F560B0">
        <w:t xml:space="preserve"> a tandem dehydrogenation-imination-dehydrogenation pathway, in which metal </w:t>
      </w:r>
      <w:r w:rsidR="00F638FF" w:rsidRPr="00F560B0">
        <w:t>catalyses</w:t>
      </w:r>
      <w:r w:rsidRPr="00F560B0">
        <w:t xml:space="preserve"> dehydrogenation reactions whereas the support promotes imine formation. Ni is superior to all noble metal catalysts tested, presumably because the dehydrogenation activity of Ni is not inhibited by NH</w:t>
      </w:r>
      <w:r w:rsidRPr="00F560B0">
        <w:rPr>
          <w:vertAlign w:val="subscript"/>
        </w:rPr>
        <w:t>3</w:t>
      </w:r>
      <w:r w:rsidRPr="00F560B0">
        <w:t xml:space="preserve">, while alumina is the most effective support promoting the reaction between aldehyde and ammonia to form imine. The right combination of metal </w:t>
      </w:r>
      <w:r w:rsidR="00F638FF" w:rsidRPr="00F560B0">
        <w:t>centre</w:t>
      </w:r>
      <w:r w:rsidRPr="00F560B0">
        <w:t xml:space="preserve"> and a slight acidic support is the key to excellent catalyst performance. A series of alcohols have been transformed into nitriles in high yields over the system, and the catalyst is stable up to 48 hours under continuous flow conditions at 230 °C. The wide substrate scope, the excellent product yield, the affordability of Ni as catalyst, and the long-term stability of the catalytic system show promise of current system for nitrile synthesis on a large scale. </w:t>
      </w:r>
    </w:p>
    <w:p w14:paraId="45771A16" w14:textId="77777777" w:rsidR="00C9557D" w:rsidRPr="00F560B0" w:rsidRDefault="00C9557D" w:rsidP="00C9557D">
      <w:pPr>
        <w:pStyle w:val="RSCB04AHeadingSection"/>
      </w:pPr>
      <w:r w:rsidRPr="00F560B0">
        <w:t>Conflict</w:t>
      </w:r>
      <w:r w:rsidR="00F05C18" w:rsidRPr="00F560B0">
        <w:t>s</w:t>
      </w:r>
      <w:r w:rsidRPr="00F560B0">
        <w:t xml:space="preserve"> of interest</w:t>
      </w:r>
    </w:p>
    <w:p w14:paraId="05309AC2" w14:textId="77777777" w:rsidR="00A05364" w:rsidRPr="00F560B0" w:rsidRDefault="00A05364" w:rsidP="00A05364">
      <w:pPr>
        <w:rPr>
          <w:rFonts w:cs="Times New Roman"/>
          <w:w w:val="108"/>
          <w:sz w:val="18"/>
          <w:szCs w:val="18"/>
        </w:rPr>
      </w:pPr>
      <w:r w:rsidRPr="00F560B0">
        <w:rPr>
          <w:rFonts w:cs="Times New Roman"/>
          <w:w w:val="108"/>
          <w:sz w:val="18"/>
          <w:szCs w:val="18"/>
        </w:rPr>
        <w:t xml:space="preserve">There </w:t>
      </w:r>
      <w:r w:rsidR="00121321" w:rsidRPr="00F560B0">
        <w:rPr>
          <w:rFonts w:cs="Times New Roman"/>
          <w:w w:val="108"/>
          <w:sz w:val="18"/>
          <w:szCs w:val="18"/>
        </w:rPr>
        <w:t>are no conflicts to declare.</w:t>
      </w:r>
    </w:p>
    <w:p w14:paraId="34ADB302" w14:textId="1A1B1A6E" w:rsidR="00FA2DA2" w:rsidRPr="00F560B0" w:rsidRDefault="00FA2DA2" w:rsidP="00FA2DA2">
      <w:pPr>
        <w:pStyle w:val="RSCB04AHeadingSection"/>
      </w:pPr>
      <w:r w:rsidRPr="00F560B0">
        <w:t>Acknowledgements</w:t>
      </w:r>
    </w:p>
    <w:p w14:paraId="06B925DA" w14:textId="23E08E54" w:rsidR="00FA2DA2" w:rsidRPr="00F560B0" w:rsidRDefault="00121321" w:rsidP="00FA2DA2">
      <w:pPr>
        <w:pStyle w:val="RSCB02ArticleText"/>
      </w:pPr>
      <w:r w:rsidRPr="00F560B0">
        <w:t xml:space="preserve">This work was supported by the National University of Singapore and Ministry of Education, Singapore (R-279-000-462-112 and R-279-000-464-133) and the funding from the "GSK-EDB Fund for Green and Sustainable Manufacturing". Computation time was provided by the </w:t>
      </w:r>
      <w:proofErr w:type="spellStart"/>
      <w:r w:rsidRPr="00F560B0">
        <w:t>SuperComputer</w:t>
      </w:r>
      <w:proofErr w:type="spellEnd"/>
      <w:r w:rsidRPr="00F560B0">
        <w:t xml:space="preserve"> System, Institute for Chemical Research, Kyoto University. We thank </w:t>
      </w:r>
      <w:proofErr w:type="spellStart"/>
      <w:r w:rsidRPr="00F560B0">
        <w:t>Prof.</w:t>
      </w:r>
      <w:proofErr w:type="spellEnd"/>
      <w:r w:rsidRPr="00F560B0">
        <w:t xml:space="preserve"> </w:t>
      </w:r>
      <w:proofErr w:type="spellStart"/>
      <w:r w:rsidRPr="00F560B0">
        <w:t>Weiping</w:t>
      </w:r>
      <w:proofErr w:type="spellEnd"/>
      <w:r w:rsidRPr="00F560B0">
        <w:t xml:space="preserve"> Deng and </w:t>
      </w:r>
      <w:proofErr w:type="spellStart"/>
      <w:r w:rsidRPr="00F560B0">
        <w:t>Prof.</w:t>
      </w:r>
      <w:proofErr w:type="spellEnd"/>
      <w:r w:rsidRPr="00F560B0">
        <w:t xml:space="preserve"> Ye Wang from Xiamen University for providing the facility to conduct the pyridine adsorption-FTIR experiments.</w:t>
      </w:r>
    </w:p>
    <w:p w14:paraId="07EDD2AC" w14:textId="1677214B" w:rsidR="00D010E8" w:rsidRPr="00F560B0" w:rsidRDefault="00D05576" w:rsidP="00EF6BD4">
      <w:pPr>
        <w:pStyle w:val="RSCB04AHeadingSection"/>
      </w:pPr>
      <w:r w:rsidRPr="00F560B0">
        <w:t>R</w:t>
      </w:r>
      <w:r w:rsidR="00E61949" w:rsidRPr="00F560B0">
        <w:t>eferences</w:t>
      </w:r>
    </w:p>
    <w:p w14:paraId="660B2694" w14:textId="64BFBEC4" w:rsidR="00B975F3" w:rsidRPr="00F560B0" w:rsidRDefault="006F6864" w:rsidP="00BE30DD">
      <w:pPr>
        <w:pStyle w:val="RSCR02References"/>
      </w:pPr>
      <w:r w:rsidRPr="00F560B0">
        <w:fldChar w:fldCharType="begin"/>
      </w:r>
      <w:r w:rsidRPr="00F560B0">
        <w:instrText xml:space="preserve"> ADDIN EN.REFLIST </w:instrText>
      </w:r>
      <w:r w:rsidRPr="00F560B0">
        <w:fldChar w:fldCharType="separate"/>
      </w:r>
      <w:r w:rsidR="00B975F3" w:rsidRPr="00F560B0">
        <w:t xml:space="preserve">J. Kim, H. J. Kim and S. Chang, </w:t>
      </w:r>
      <w:r w:rsidR="00B975F3" w:rsidRPr="00F560B0">
        <w:rPr>
          <w:i/>
        </w:rPr>
        <w:t>Angew. Chem. Int. Ed.</w:t>
      </w:r>
      <w:r w:rsidR="00B975F3" w:rsidRPr="00F560B0">
        <w:t xml:space="preserve">, 2012, </w:t>
      </w:r>
      <w:r w:rsidR="00B975F3" w:rsidRPr="00F560B0">
        <w:rPr>
          <w:b/>
        </w:rPr>
        <w:t>51</w:t>
      </w:r>
      <w:r w:rsidR="00B975F3" w:rsidRPr="00F560B0">
        <w:t>, 11948-11959.</w:t>
      </w:r>
    </w:p>
    <w:p w14:paraId="60C169EE" w14:textId="094E6CCE" w:rsidR="00B975F3" w:rsidRPr="00F560B0" w:rsidRDefault="00B975F3" w:rsidP="00BE30DD">
      <w:pPr>
        <w:pStyle w:val="RSCR02References"/>
      </w:pPr>
      <w:r w:rsidRPr="00F560B0">
        <w:t xml:space="preserve">M. J. Hülsey, H. Yang and N. Yan, </w:t>
      </w:r>
      <w:r w:rsidRPr="00F560B0">
        <w:rPr>
          <w:i/>
        </w:rPr>
        <w:t>ACS Sustainable Chem. Eng.</w:t>
      </w:r>
      <w:r w:rsidRPr="00F560B0">
        <w:t xml:space="preserve">, 2018, </w:t>
      </w:r>
      <w:r w:rsidRPr="00F560B0">
        <w:rPr>
          <w:b/>
        </w:rPr>
        <w:t>6</w:t>
      </w:r>
      <w:r w:rsidRPr="00F560B0">
        <w:t>, 5694-5707.</w:t>
      </w:r>
    </w:p>
    <w:p w14:paraId="4DBB6694" w14:textId="79379ABF" w:rsidR="00B975F3" w:rsidRPr="00F560B0" w:rsidRDefault="00B975F3" w:rsidP="00BE30DD">
      <w:pPr>
        <w:pStyle w:val="RSCR02References"/>
      </w:pPr>
      <w:r w:rsidRPr="00F560B0">
        <w:t xml:space="preserve">C. Galli, </w:t>
      </w:r>
      <w:r w:rsidRPr="00F560B0">
        <w:rPr>
          <w:i/>
        </w:rPr>
        <w:t>Chem. Rev.</w:t>
      </w:r>
      <w:r w:rsidRPr="00F560B0">
        <w:t xml:space="preserve">, 1988, </w:t>
      </w:r>
      <w:r w:rsidRPr="00F560B0">
        <w:rPr>
          <w:b/>
        </w:rPr>
        <w:t>88</w:t>
      </w:r>
      <w:r w:rsidRPr="00F560B0">
        <w:t>, 765-792.</w:t>
      </w:r>
    </w:p>
    <w:p w14:paraId="48D5A821" w14:textId="74BAE772" w:rsidR="00B975F3" w:rsidRPr="00F560B0" w:rsidRDefault="00B975F3" w:rsidP="00BE30DD">
      <w:pPr>
        <w:pStyle w:val="RSCR02References"/>
      </w:pPr>
      <w:r w:rsidRPr="00F560B0">
        <w:t xml:space="preserve">J. Lindley, </w:t>
      </w:r>
      <w:r w:rsidRPr="00F560B0">
        <w:rPr>
          <w:i/>
        </w:rPr>
        <w:t>Tetrahedron</w:t>
      </w:r>
      <w:r w:rsidRPr="00F560B0">
        <w:t xml:space="preserve">, 1984, </w:t>
      </w:r>
      <w:r w:rsidRPr="00F560B0">
        <w:rPr>
          <w:b/>
        </w:rPr>
        <w:t>40</w:t>
      </w:r>
      <w:r w:rsidRPr="00F560B0">
        <w:t>, 1433-1456.</w:t>
      </w:r>
    </w:p>
    <w:p w14:paraId="5C59FD7C" w14:textId="2DBF8D94" w:rsidR="00B975F3" w:rsidRPr="00F560B0" w:rsidRDefault="00B975F3" w:rsidP="00BE30DD">
      <w:pPr>
        <w:pStyle w:val="RSCR02References"/>
      </w:pPr>
      <w:r w:rsidRPr="00F560B0">
        <w:t xml:space="preserve">P. Anbarasan, T. Schareina and M. Beller, </w:t>
      </w:r>
      <w:r w:rsidRPr="00F560B0">
        <w:rPr>
          <w:i/>
        </w:rPr>
        <w:t>Chem. Soc. Rev.</w:t>
      </w:r>
      <w:r w:rsidRPr="00F560B0">
        <w:t xml:space="preserve">, 2011, </w:t>
      </w:r>
      <w:r w:rsidRPr="00F560B0">
        <w:rPr>
          <w:b/>
        </w:rPr>
        <w:t>40</w:t>
      </w:r>
      <w:r w:rsidRPr="00F560B0">
        <w:t>, 5049-5067.</w:t>
      </w:r>
    </w:p>
    <w:p w14:paraId="56C0013B" w14:textId="7F35F2AD" w:rsidR="00B975F3" w:rsidRPr="00F560B0" w:rsidRDefault="00B975F3" w:rsidP="00BE30DD">
      <w:pPr>
        <w:pStyle w:val="RSCR02References"/>
      </w:pPr>
      <w:r w:rsidRPr="00F560B0">
        <w:t xml:space="preserve">H.-J. Cristau, A. Ouali, J.-F. Spindler and M. Taillefer, </w:t>
      </w:r>
      <w:r w:rsidRPr="00F560B0">
        <w:rPr>
          <w:i/>
        </w:rPr>
        <w:t>Chem. Eur. J.</w:t>
      </w:r>
      <w:r w:rsidRPr="00F560B0">
        <w:t xml:space="preserve">, 2005, </w:t>
      </w:r>
      <w:r w:rsidRPr="00F560B0">
        <w:rPr>
          <w:b/>
        </w:rPr>
        <w:t>11</w:t>
      </w:r>
      <w:r w:rsidRPr="00F560B0">
        <w:t>, 2483-2492.</w:t>
      </w:r>
    </w:p>
    <w:p w14:paraId="3ADDDE69" w14:textId="513F6080" w:rsidR="00B975F3" w:rsidRPr="00F560B0" w:rsidRDefault="00B975F3" w:rsidP="00BE30DD">
      <w:pPr>
        <w:pStyle w:val="RSCR02References"/>
      </w:pPr>
      <w:r w:rsidRPr="00F560B0">
        <w:t xml:space="preserve">J. Zanon, A. Klapars and S. L. Buchwald, </w:t>
      </w:r>
      <w:r w:rsidRPr="00F560B0">
        <w:rPr>
          <w:i/>
        </w:rPr>
        <w:t>J. Am. Chem. Soc.</w:t>
      </w:r>
      <w:r w:rsidRPr="00F560B0">
        <w:t xml:space="preserve">, 2003, </w:t>
      </w:r>
      <w:r w:rsidRPr="00F560B0">
        <w:rPr>
          <w:b/>
        </w:rPr>
        <w:t>125</w:t>
      </w:r>
      <w:r w:rsidRPr="00F560B0">
        <w:t>, 2890-2891.</w:t>
      </w:r>
    </w:p>
    <w:p w14:paraId="57596069" w14:textId="53FA0DEE" w:rsidR="00B975F3" w:rsidRPr="00F560B0" w:rsidRDefault="00B975F3" w:rsidP="00BE30DD">
      <w:pPr>
        <w:pStyle w:val="RSCR02References"/>
      </w:pPr>
      <w:r w:rsidRPr="00F560B0">
        <w:t xml:space="preserve">T. Schareina, A. Zapf, W. Mägerlein, N. Müller and M. Beller, </w:t>
      </w:r>
      <w:r w:rsidRPr="00F560B0">
        <w:rPr>
          <w:i/>
        </w:rPr>
        <w:t>Tetrahedron Lett.</w:t>
      </w:r>
      <w:r w:rsidRPr="00F560B0">
        <w:t xml:space="preserve">, 2007, </w:t>
      </w:r>
      <w:r w:rsidRPr="00F560B0">
        <w:rPr>
          <w:b/>
        </w:rPr>
        <w:t>48</w:t>
      </w:r>
      <w:r w:rsidRPr="00F560B0">
        <w:t>, 1087-1090.</w:t>
      </w:r>
    </w:p>
    <w:p w14:paraId="6614FB51" w14:textId="51DAF765" w:rsidR="00B975F3" w:rsidRPr="00F560B0" w:rsidRDefault="00B975F3" w:rsidP="00BE30DD">
      <w:pPr>
        <w:pStyle w:val="RSCR02References"/>
      </w:pPr>
      <w:r w:rsidRPr="00F560B0">
        <w:t xml:space="preserve">F. G. Buono, R. Chidambaram, R. H. Mueller and R. E. Waltermire, </w:t>
      </w:r>
      <w:r w:rsidRPr="00F560B0">
        <w:rPr>
          <w:i/>
        </w:rPr>
        <w:t>Org. Lett.</w:t>
      </w:r>
      <w:r w:rsidRPr="00F560B0">
        <w:t xml:space="preserve">, 2008, </w:t>
      </w:r>
      <w:r w:rsidRPr="00F560B0">
        <w:rPr>
          <w:b/>
        </w:rPr>
        <w:t>10</w:t>
      </w:r>
      <w:r w:rsidRPr="00F560B0">
        <w:t>, 5325-5328.</w:t>
      </w:r>
    </w:p>
    <w:p w14:paraId="4370022F" w14:textId="45962B2F" w:rsidR="00B975F3" w:rsidRPr="00F560B0" w:rsidRDefault="00B975F3" w:rsidP="00BE30DD">
      <w:pPr>
        <w:pStyle w:val="RSCR02References"/>
      </w:pPr>
      <w:r w:rsidRPr="00F560B0">
        <w:t xml:space="preserve">M. Sundermeier, S. Mutyala, A. Zapf, A. Spannenberg and M. Beller, </w:t>
      </w:r>
      <w:r w:rsidRPr="00F560B0">
        <w:rPr>
          <w:i/>
        </w:rPr>
        <w:t>J. Organomet. Chem.</w:t>
      </w:r>
      <w:r w:rsidRPr="00F560B0">
        <w:t xml:space="preserve">, 2003, </w:t>
      </w:r>
      <w:r w:rsidRPr="00F560B0">
        <w:rPr>
          <w:b/>
        </w:rPr>
        <w:t>684</w:t>
      </w:r>
      <w:r w:rsidRPr="00F560B0">
        <w:t>, 50-55.</w:t>
      </w:r>
    </w:p>
    <w:p w14:paraId="07376DFC" w14:textId="654C7169" w:rsidR="00B975F3" w:rsidRPr="00F560B0" w:rsidRDefault="00B975F3" w:rsidP="00BE30DD">
      <w:pPr>
        <w:pStyle w:val="RSCR02References"/>
      </w:pPr>
      <w:r w:rsidRPr="00F560B0">
        <w:t xml:space="preserve">A. J. Watson and J. M. Williams, </w:t>
      </w:r>
      <w:r w:rsidRPr="00F560B0">
        <w:rPr>
          <w:i/>
        </w:rPr>
        <w:t>Science</w:t>
      </w:r>
      <w:r w:rsidRPr="00F560B0">
        <w:t xml:space="preserve">, 2010, </w:t>
      </w:r>
      <w:r w:rsidRPr="00F560B0">
        <w:rPr>
          <w:b/>
        </w:rPr>
        <w:t>329</w:t>
      </w:r>
      <w:r w:rsidRPr="00F560B0">
        <w:t>, 635-636.</w:t>
      </w:r>
    </w:p>
    <w:p w14:paraId="654C4DDB" w14:textId="191F1607" w:rsidR="00B975F3" w:rsidRPr="00F560B0" w:rsidRDefault="00B975F3" w:rsidP="00BE30DD">
      <w:pPr>
        <w:pStyle w:val="RSCR02References"/>
      </w:pPr>
      <w:r w:rsidRPr="00F560B0">
        <w:t xml:space="preserve">S. Furukawa, R. Suzuki and T. Komatsu, </w:t>
      </w:r>
      <w:r w:rsidRPr="00F560B0">
        <w:rPr>
          <w:i/>
        </w:rPr>
        <w:t>ACS Catal.</w:t>
      </w:r>
      <w:r w:rsidRPr="00F560B0">
        <w:t xml:space="preserve">, 2016, </w:t>
      </w:r>
      <w:r w:rsidRPr="00F560B0">
        <w:rPr>
          <w:b/>
        </w:rPr>
        <w:t>6</w:t>
      </w:r>
      <w:r w:rsidRPr="00F560B0">
        <w:t>, 5946-5953.</w:t>
      </w:r>
    </w:p>
    <w:p w14:paraId="311650A8" w14:textId="73332A48" w:rsidR="00B975F3" w:rsidRPr="00F560B0" w:rsidRDefault="00B975F3" w:rsidP="00BE30DD">
      <w:pPr>
        <w:pStyle w:val="RSCR02References"/>
      </w:pPr>
      <w:r w:rsidRPr="00F560B0">
        <w:t xml:space="preserve">S. Shi, M. Liu, L. Zhao, M. Wang, C. Chen, J. Gao and J. Xu, </w:t>
      </w:r>
      <w:r w:rsidRPr="00F560B0">
        <w:rPr>
          <w:i/>
        </w:rPr>
        <w:t>Chem. Asian. J.</w:t>
      </w:r>
      <w:r w:rsidRPr="00F560B0">
        <w:t xml:space="preserve">, 2017, </w:t>
      </w:r>
      <w:r w:rsidRPr="00F560B0">
        <w:rPr>
          <w:b/>
        </w:rPr>
        <w:t>12</w:t>
      </w:r>
      <w:r w:rsidRPr="00F560B0">
        <w:t>, 2404-2409.</w:t>
      </w:r>
    </w:p>
    <w:p w14:paraId="0B57605A" w14:textId="3C205379" w:rsidR="00B975F3" w:rsidRPr="00F560B0" w:rsidRDefault="00B975F3" w:rsidP="00BE30DD">
      <w:pPr>
        <w:pStyle w:val="RSCR02References"/>
      </w:pPr>
      <w:r w:rsidRPr="00F560B0">
        <w:t xml:space="preserve">W. Deng, Y. Wang, S. Zhang, K. M. Gupta, M. J. Hülsey, H. Asakura, L. Liu, Y. Han, E. M. Karp, G. T. Beckham, P. J. Dyson, J. Jiang, T. Tanaka, Y. Wang and N. Yan, </w:t>
      </w:r>
      <w:r w:rsidRPr="00F560B0">
        <w:rPr>
          <w:i/>
        </w:rPr>
        <w:t>Proc. Natl. Acad. Sci. U.S.A.</w:t>
      </w:r>
      <w:r w:rsidRPr="00F560B0">
        <w:t xml:space="preserve">, 2018, </w:t>
      </w:r>
      <w:r w:rsidRPr="00F560B0">
        <w:rPr>
          <w:b/>
        </w:rPr>
        <w:t>115</w:t>
      </w:r>
      <w:r w:rsidRPr="00F560B0">
        <w:t>, 5093-5098.</w:t>
      </w:r>
    </w:p>
    <w:p w14:paraId="6105F016" w14:textId="0D2A3A67" w:rsidR="00B975F3" w:rsidRPr="00F560B0" w:rsidRDefault="00B975F3" w:rsidP="00BE30DD">
      <w:pPr>
        <w:pStyle w:val="RSCR02References"/>
      </w:pPr>
      <w:r w:rsidRPr="00F560B0">
        <w:t xml:space="preserve">A. Martin and V. N. Kalevaru, </w:t>
      </w:r>
      <w:r w:rsidRPr="00F560B0">
        <w:rPr>
          <w:i/>
        </w:rPr>
        <w:t>ChemCatChem</w:t>
      </w:r>
      <w:r w:rsidRPr="00F560B0">
        <w:t xml:space="preserve">, 2010, </w:t>
      </w:r>
      <w:r w:rsidRPr="00F560B0">
        <w:rPr>
          <w:b/>
        </w:rPr>
        <w:t>2</w:t>
      </w:r>
      <w:r w:rsidRPr="00F560B0">
        <w:t>, 1504-1522.</w:t>
      </w:r>
    </w:p>
    <w:p w14:paraId="759B1B76" w14:textId="168971E1" w:rsidR="00B975F3" w:rsidRPr="00F560B0" w:rsidRDefault="00B975F3" w:rsidP="00BE30DD">
      <w:pPr>
        <w:pStyle w:val="RSCR02References"/>
      </w:pPr>
      <w:r w:rsidRPr="00F560B0">
        <w:t xml:space="preserve">S. Iida and H. Togo, </w:t>
      </w:r>
      <w:r w:rsidRPr="00F560B0">
        <w:rPr>
          <w:i/>
        </w:rPr>
        <w:t>Tetrahedron</w:t>
      </w:r>
      <w:r w:rsidRPr="00F560B0">
        <w:t xml:space="preserve">, 2007, </w:t>
      </w:r>
      <w:r w:rsidRPr="00F560B0">
        <w:rPr>
          <w:b/>
        </w:rPr>
        <w:t>63</w:t>
      </w:r>
      <w:r w:rsidRPr="00F560B0">
        <w:t>, 8274-8281.</w:t>
      </w:r>
    </w:p>
    <w:p w14:paraId="00FA94E5" w14:textId="0BC083D6" w:rsidR="00B975F3" w:rsidRPr="00F560B0" w:rsidRDefault="00B975F3" w:rsidP="00BE30DD">
      <w:pPr>
        <w:pStyle w:val="RSCR02References"/>
      </w:pPr>
      <w:r w:rsidRPr="00F560B0">
        <w:t xml:space="preserve">N. Mori and H. Togo, </w:t>
      </w:r>
      <w:r w:rsidRPr="00F560B0">
        <w:rPr>
          <w:i/>
        </w:rPr>
        <w:t>Synlett</w:t>
      </w:r>
      <w:r w:rsidRPr="00F560B0">
        <w:t xml:space="preserve">, 2005, </w:t>
      </w:r>
      <w:r w:rsidRPr="00F560B0">
        <w:rPr>
          <w:b/>
        </w:rPr>
        <w:t>9</w:t>
      </w:r>
      <w:r w:rsidRPr="00F560B0">
        <w:t>, 1456-1458.</w:t>
      </w:r>
    </w:p>
    <w:p w14:paraId="3E44D8D7" w14:textId="6E1B4BC0" w:rsidR="00B975F3" w:rsidRPr="00F560B0" w:rsidRDefault="00B975F3" w:rsidP="00BE30DD">
      <w:pPr>
        <w:pStyle w:val="RSCR02References"/>
      </w:pPr>
      <w:r w:rsidRPr="00F560B0">
        <w:t xml:space="preserve">S. lida and H. Togo, </w:t>
      </w:r>
      <w:r w:rsidRPr="00F560B0">
        <w:rPr>
          <w:i/>
        </w:rPr>
        <w:t>Synlett</w:t>
      </w:r>
      <w:r w:rsidRPr="00F560B0">
        <w:t xml:space="preserve">, 2007, </w:t>
      </w:r>
      <w:r w:rsidRPr="00F560B0">
        <w:rPr>
          <w:b/>
        </w:rPr>
        <w:t>38</w:t>
      </w:r>
      <w:r w:rsidRPr="00F560B0">
        <w:t>, 407-410.</w:t>
      </w:r>
    </w:p>
    <w:p w14:paraId="0A722C81" w14:textId="6042D034" w:rsidR="00B975F3" w:rsidRPr="00F560B0" w:rsidRDefault="00B975F3" w:rsidP="00BE30DD">
      <w:pPr>
        <w:pStyle w:val="RSCR02References"/>
      </w:pPr>
      <w:r w:rsidRPr="00F560B0">
        <w:t xml:space="preserve">S. Yamazaki and Y. Yamazaki, </w:t>
      </w:r>
      <w:r w:rsidRPr="00F560B0">
        <w:rPr>
          <w:i/>
        </w:rPr>
        <w:t>Chem. Lett.</w:t>
      </w:r>
      <w:r w:rsidRPr="00F560B0">
        <w:t xml:space="preserve">, 1990, </w:t>
      </w:r>
      <w:r w:rsidRPr="00F560B0">
        <w:rPr>
          <w:b/>
        </w:rPr>
        <w:t>19</w:t>
      </w:r>
      <w:r w:rsidRPr="00F560B0">
        <w:t>, 571-574.</w:t>
      </w:r>
    </w:p>
    <w:p w14:paraId="06FC6714" w14:textId="62DB051A" w:rsidR="00B975F3" w:rsidRPr="00F560B0" w:rsidRDefault="00B975F3" w:rsidP="00BE30DD">
      <w:pPr>
        <w:pStyle w:val="RSCR02References"/>
      </w:pPr>
      <w:r w:rsidRPr="00F560B0">
        <w:t xml:space="preserve">G. D. McAllister, C. D. Wilfred and R. J. K. Taylor, </w:t>
      </w:r>
      <w:r w:rsidRPr="00F560B0">
        <w:rPr>
          <w:i/>
        </w:rPr>
        <w:t>Synlett</w:t>
      </w:r>
      <w:r w:rsidRPr="00F560B0">
        <w:t>, 2002, 1291-1292.</w:t>
      </w:r>
    </w:p>
    <w:p w14:paraId="7016A3FD" w14:textId="25FBC8C2" w:rsidR="00B975F3" w:rsidRPr="00F560B0" w:rsidRDefault="00B975F3" w:rsidP="00BE30DD">
      <w:pPr>
        <w:pStyle w:val="RSCR02References"/>
      </w:pPr>
      <w:r w:rsidRPr="00F560B0">
        <w:t xml:space="preserve">F. E. Chen, Y. Y. Li, X. M. and H. Q. Jia, </w:t>
      </w:r>
      <w:r w:rsidRPr="00F560B0">
        <w:rPr>
          <w:i/>
        </w:rPr>
        <w:t>Synthesis</w:t>
      </w:r>
      <w:r w:rsidRPr="00F560B0">
        <w:t>, 2002, 1804-1806.</w:t>
      </w:r>
    </w:p>
    <w:p w14:paraId="21F7E832" w14:textId="3B87868A" w:rsidR="00B975F3" w:rsidRPr="00F560B0" w:rsidRDefault="00B975F3" w:rsidP="00BE30DD">
      <w:pPr>
        <w:pStyle w:val="RSCR02References"/>
      </w:pPr>
      <w:r w:rsidRPr="00F560B0">
        <w:t xml:space="preserve">L. M. Dornan, Q. Cao, J. C. Flanagan, J. J. Crawford, M. J. Cook and M. J. Muldoon, </w:t>
      </w:r>
      <w:r w:rsidRPr="00F560B0">
        <w:rPr>
          <w:i/>
        </w:rPr>
        <w:t>Chem. Commun.</w:t>
      </w:r>
      <w:r w:rsidRPr="00F560B0">
        <w:t xml:space="preserve">, 2013, </w:t>
      </w:r>
      <w:r w:rsidRPr="00F560B0">
        <w:rPr>
          <w:b/>
        </w:rPr>
        <w:t>49</w:t>
      </w:r>
      <w:r w:rsidRPr="00F560B0">
        <w:t>, 6030-6032.</w:t>
      </w:r>
    </w:p>
    <w:p w14:paraId="3BDF0C8B" w14:textId="02549388" w:rsidR="00B975F3" w:rsidRPr="00F560B0" w:rsidRDefault="00B975F3" w:rsidP="00BE30DD">
      <w:pPr>
        <w:pStyle w:val="RSCR02References"/>
      </w:pPr>
      <w:r w:rsidRPr="00F560B0">
        <w:t xml:space="preserve">W. Yin, C. Wang and Y. Huang, </w:t>
      </w:r>
      <w:r w:rsidRPr="00F560B0">
        <w:rPr>
          <w:i/>
        </w:rPr>
        <w:t>Org. Lett.</w:t>
      </w:r>
      <w:r w:rsidRPr="00F560B0">
        <w:t xml:space="preserve">, 2013, </w:t>
      </w:r>
      <w:r w:rsidRPr="00F560B0">
        <w:rPr>
          <w:b/>
        </w:rPr>
        <w:t>15</w:t>
      </w:r>
      <w:r w:rsidRPr="00F560B0">
        <w:t>, 1850-1853.</w:t>
      </w:r>
    </w:p>
    <w:p w14:paraId="15DBF14D" w14:textId="2BFCB979" w:rsidR="00B975F3" w:rsidRPr="00F560B0" w:rsidRDefault="00B975F3" w:rsidP="00BE30DD">
      <w:pPr>
        <w:pStyle w:val="RSCR02References"/>
      </w:pPr>
      <w:r w:rsidRPr="00F560B0">
        <w:t xml:space="preserve">D. K. T. Yadav and B. M. Bhanage, </w:t>
      </w:r>
      <w:r w:rsidRPr="00F560B0">
        <w:rPr>
          <w:i/>
        </w:rPr>
        <w:t>Eur. J. Org. Chem.</w:t>
      </w:r>
      <w:r w:rsidRPr="00F560B0">
        <w:t xml:space="preserve">, 2013, </w:t>
      </w:r>
      <w:r w:rsidRPr="00F560B0">
        <w:rPr>
          <w:b/>
        </w:rPr>
        <w:t>2013</w:t>
      </w:r>
      <w:r w:rsidRPr="00F560B0">
        <w:t>, 5106-5110.</w:t>
      </w:r>
    </w:p>
    <w:p w14:paraId="50678D6A" w14:textId="023DACBC" w:rsidR="00B975F3" w:rsidRPr="00F560B0" w:rsidRDefault="00B975F3" w:rsidP="00BE30DD">
      <w:pPr>
        <w:pStyle w:val="RSCR02References"/>
      </w:pPr>
      <w:r w:rsidRPr="00F560B0">
        <w:t xml:space="preserve">J.-B. Xie, J.-J. Bao, H.-X. Li, D.-W. Tan, H.-Y. Li and J.-P. Lang, </w:t>
      </w:r>
      <w:r w:rsidRPr="00F560B0">
        <w:rPr>
          <w:i/>
        </w:rPr>
        <w:t>RSC Adv.</w:t>
      </w:r>
      <w:r w:rsidRPr="00F560B0">
        <w:t xml:space="preserve">, 2014, </w:t>
      </w:r>
      <w:r w:rsidRPr="00F560B0">
        <w:rPr>
          <w:b/>
        </w:rPr>
        <w:t>4</w:t>
      </w:r>
      <w:r w:rsidRPr="00F560B0">
        <w:t>, 54007-54017.</w:t>
      </w:r>
    </w:p>
    <w:p w14:paraId="012979E0" w14:textId="7D36E0E1" w:rsidR="00B975F3" w:rsidRPr="00F560B0" w:rsidRDefault="00B975F3" w:rsidP="00BE30DD">
      <w:pPr>
        <w:pStyle w:val="RSCR02References"/>
      </w:pPr>
      <w:r w:rsidRPr="00F560B0">
        <w:t xml:space="preserve">T. Oishi, K. Yamaguchi and N. Mizuno, </w:t>
      </w:r>
      <w:r w:rsidRPr="00F560B0">
        <w:rPr>
          <w:i/>
        </w:rPr>
        <w:t>Angew. Chem. Int. Ed.</w:t>
      </w:r>
      <w:r w:rsidRPr="00F560B0">
        <w:t xml:space="preserve">, 2009, </w:t>
      </w:r>
      <w:r w:rsidRPr="00F560B0">
        <w:rPr>
          <w:b/>
        </w:rPr>
        <w:t>48</w:t>
      </w:r>
      <w:r w:rsidRPr="00F560B0">
        <w:t>, 6286-6288.</w:t>
      </w:r>
    </w:p>
    <w:p w14:paraId="3B1DE508" w14:textId="3BD1A0EA" w:rsidR="00B975F3" w:rsidRPr="00F560B0" w:rsidRDefault="00B975F3" w:rsidP="00BE30DD">
      <w:pPr>
        <w:pStyle w:val="RSCR02References"/>
      </w:pPr>
      <w:r w:rsidRPr="00F560B0">
        <w:t xml:space="preserve">T. Ishida, H. Watanabe, T. Takei, A. Hamasaki, M. Tokunaga and M. Haruta, </w:t>
      </w:r>
      <w:r w:rsidRPr="00F560B0">
        <w:rPr>
          <w:i/>
        </w:rPr>
        <w:t>Appl. Catal., A</w:t>
      </w:r>
      <w:r w:rsidRPr="00F560B0">
        <w:t xml:space="preserve">, 2012, </w:t>
      </w:r>
      <w:r w:rsidRPr="00F560B0">
        <w:rPr>
          <w:b/>
        </w:rPr>
        <w:t>425-426</w:t>
      </w:r>
      <w:r w:rsidRPr="00F560B0">
        <w:t>, 85-90.</w:t>
      </w:r>
    </w:p>
    <w:p w14:paraId="5D9C9E43" w14:textId="01BB5A13" w:rsidR="00B975F3" w:rsidRPr="00F560B0" w:rsidRDefault="00B975F3" w:rsidP="00BE30DD">
      <w:pPr>
        <w:pStyle w:val="RSCR02References"/>
      </w:pPr>
      <w:r w:rsidRPr="00F560B0">
        <w:t xml:space="preserve">R. V. Jagadeesh, H. Junge and M. Beller, </w:t>
      </w:r>
      <w:r w:rsidRPr="00F560B0">
        <w:rPr>
          <w:i/>
        </w:rPr>
        <w:t>Nat. Commun.</w:t>
      </w:r>
      <w:r w:rsidRPr="00F560B0">
        <w:t xml:space="preserve">, 2014, </w:t>
      </w:r>
      <w:r w:rsidRPr="00F560B0">
        <w:rPr>
          <w:b/>
        </w:rPr>
        <w:t>5</w:t>
      </w:r>
      <w:r w:rsidRPr="00F560B0">
        <w:t>, 4123.</w:t>
      </w:r>
    </w:p>
    <w:p w14:paraId="5C4A87D4" w14:textId="6375EB81" w:rsidR="00B975F3" w:rsidRPr="00F560B0" w:rsidRDefault="00B975F3" w:rsidP="00BE30DD">
      <w:pPr>
        <w:pStyle w:val="RSCR02References"/>
      </w:pPr>
      <w:r w:rsidRPr="00F560B0">
        <w:t xml:space="preserve">S. Shang, L. Wang, W. Dai, B. Chen, Y. Lv and S. Gao, </w:t>
      </w:r>
      <w:r w:rsidRPr="00F560B0">
        <w:rPr>
          <w:i/>
        </w:rPr>
        <w:t>Catal. Sci. Technol.</w:t>
      </w:r>
      <w:r w:rsidRPr="00F560B0">
        <w:t xml:space="preserve">, 2016, </w:t>
      </w:r>
      <w:r w:rsidRPr="00F560B0">
        <w:rPr>
          <w:b/>
        </w:rPr>
        <w:t>6</w:t>
      </w:r>
      <w:r w:rsidRPr="00F560B0">
        <w:t>, 5746-5753.</w:t>
      </w:r>
    </w:p>
    <w:p w14:paraId="43050F7C" w14:textId="6BEB6782" w:rsidR="00B975F3" w:rsidRPr="00F560B0" w:rsidRDefault="00B975F3" w:rsidP="00BE30DD">
      <w:pPr>
        <w:pStyle w:val="RSCR02References"/>
      </w:pPr>
      <w:r w:rsidRPr="00F560B0">
        <w:t xml:space="preserve">C. Hamill, H. Driss, A. Goguet, R. Burch, L. Petrov, M. Daous and D. Rooney, </w:t>
      </w:r>
      <w:r w:rsidRPr="00F560B0">
        <w:rPr>
          <w:i/>
        </w:rPr>
        <w:t>Appl. Catal., A</w:t>
      </w:r>
      <w:r w:rsidRPr="00F560B0">
        <w:t xml:space="preserve">, 2015, </w:t>
      </w:r>
      <w:r w:rsidRPr="00F560B0">
        <w:rPr>
          <w:b/>
        </w:rPr>
        <w:t>506</w:t>
      </w:r>
      <w:r w:rsidRPr="00F560B0">
        <w:t>, 261-267.</w:t>
      </w:r>
    </w:p>
    <w:p w14:paraId="2B55BA83" w14:textId="6BFBD0DA" w:rsidR="00B975F3" w:rsidRPr="00F560B0" w:rsidRDefault="00B975F3" w:rsidP="00BE30DD">
      <w:pPr>
        <w:pStyle w:val="RSCR02References"/>
      </w:pPr>
      <w:r w:rsidRPr="00F560B0">
        <w:t xml:space="preserve">Y. Hu, S. Jin, Z. Zhang, L. Zhang, J. Deng and H. Zhang, </w:t>
      </w:r>
      <w:r w:rsidRPr="00F560B0">
        <w:rPr>
          <w:i/>
        </w:rPr>
        <w:t>Catal. Commun.</w:t>
      </w:r>
      <w:r w:rsidRPr="00F560B0">
        <w:t xml:space="preserve">, 2014, </w:t>
      </w:r>
      <w:r w:rsidRPr="00F560B0">
        <w:rPr>
          <w:b/>
        </w:rPr>
        <w:t>54</w:t>
      </w:r>
      <w:r w:rsidRPr="00F560B0">
        <w:t>, 45-49.</w:t>
      </w:r>
    </w:p>
    <w:p w14:paraId="7B5E19FC" w14:textId="6BD834FD" w:rsidR="00B975F3" w:rsidRPr="00F560B0" w:rsidRDefault="00B975F3" w:rsidP="00BE30DD">
      <w:pPr>
        <w:pStyle w:val="RSCR02References"/>
      </w:pPr>
      <w:r w:rsidRPr="00F560B0">
        <w:t xml:space="preserve">Y. Zhang, X. Zhao, H. Zhang, X. Yan and J. Zhao, </w:t>
      </w:r>
      <w:r w:rsidRPr="00F560B0">
        <w:rPr>
          <w:i/>
        </w:rPr>
        <w:t>Appl. Catal., A</w:t>
      </w:r>
      <w:r w:rsidRPr="00F560B0">
        <w:t xml:space="preserve">, 2016, </w:t>
      </w:r>
      <w:r w:rsidRPr="00F560B0">
        <w:rPr>
          <w:b/>
        </w:rPr>
        <w:t>522</w:t>
      </w:r>
      <w:r w:rsidRPr="00F560B0">
        <w:t>, 45-53.</w:t>
      </w:r>
    </w:p>
    <w:p w14:paraId="0358BEB0" w14:textId="05DFB6A8" w:rsidR="00B975F3" w:rsidRPr="00F560B0" w:rsidRDefault="00B975F3" w:rsidP="00BE30DD">
      <w:pPr>
        <w:pStyle w:val="RSCR02References"/>
      </w:pPr>
      <w:r w:rsidRPr="00F560B0">
        <w:t xml:space="preserve">D. Zhang, Y. Zhang, Y. Wen, K. Hou and J. Zhao, </w:t>
      </w:r>
      <w:r w:rsidRPr="00F560B0">
        <w:rPr>
          <w:i/>
        </w:rPr>
        <w:t>Chem. Eng. Res. Des.</w:t>
      </w:r>
      <w:r w:rsidRPr="00F560B0">
        <w:t xml:space="preserve">, 2011, </w:t>
      </w:r>
      <w:r w:rsidRPr="00F560B0">
        <w:rPr>
          <w:b/>
        </w:rPr>
        <w:t>89</w:t>
      </w:r>
      <w:r w:rsidRPr="00F560B0">
        <w:t>, 2147-2152.</w:t>
      </w:r>
    </w:p>
    <w:p w14:paraId="2D419B9A" w14:textId="560E63E1" w:rsidR="00B975F3" w:rsidRPr="00F560B0" w:rsidRDefault="00B975F3" w:rsidP="00BE30DD">
      <w:pPr>
        <w:pStyle w:val="RSCR02References"/>
      </w:pPr>
      <w:r w:rsidRPr="00F560B0">
        <w:t xml:space="preserve">A. N. Bashkirov, N. S. Zakirov, E. A. Abdurakhmanov, G. A. Kliger, K. Muradov and Y. S. Snagovskii, </w:t>
      </w:r>
      <w:r w:rsidRPr="00F560B0">
        <w:rPr>
          <w:i/>
        </w:rPr>
        <w:t>Neftekhimiya</w:t>
      </w:r>
      <w:r w:rsidRPr="00F560B0">
        <w:t xml:space="preserve">, 1987, </w:t>
      </w:r>
      <w:r w:rsidRPr="00F560B0">
        <w:rPr>
          <w:b/>
        </w:rPr>
        <w:t>27</w:t>
      </w:r>
      <w:r w:rsidRPr="00F560B0">
        <w:t>, 818-821.</w:t>
      </w:r>
    </w:p>
    <w:p w14:paraId="253973E0" w14:textId="0B591D38" w:rsidR="00B975F3" w:rsidRPr="00F560B0" w:rsidRDefault="00B975F3" w:rsidP="00BE30DD">
      <w:pPr>
        <w:pStyle w:val="RSCR02References"/>
      </w:pPr>
      <w:r w:rsidRPr="00F560B0">
        <w:t xml:space="preserve">Y. Zhang, W. Xu and J. Zhao, </w:t>
      </w:r>
      <w:r w:rsidRPr="00F560B0">
        <w:rPr>
          <w:i/>
        </w:rPr>
        <w:t>RSC Adv.</w:t>
      </w:r>
      <w:r w:rsidRPr="00F560B0">
        <w:t xml:space="preserve">, 2012, </w:t>
      </w:r>
      <w:r w:rsidRPr="00F560B0">
        <w:rPr>
          <w:b/>
        </w:rPr>
        <w:t>2</w:t>
      </w:r>
      <w:r w:rsidRPr="00F560B0">
        <w:t>, 6590-6598.</w:t>
      </w:r>
    </w:p>
    <w:p w14:paraId="4B894B2F" w14:textId="680E5B32" w:rsidR="00B975F3" w:rsidRPr="00F560B0" w:rsidRDefault="00B975F3" w:rsidP="00BE30DD">
      <w:pPr>
        <w:pStyle w:val="RSCR02References"/>
      </w:pPr>
      <w:r w:rsidRPr="00F560B0">
        <w:t xml:space="preserve">Y. Zhang, T. Wei, Y. Pian and J. Zhao, </w:t>
      </w:r>
      <w:r w:rsidRPr="00F560B0">
        <w:rPr>
          <w:i/>
        </w:rPr>
        <w:t>Appl. Catal., A</w:t>
      </w:r>
      <w:r w:rsidRPr="00F560B0">
        <w:t xml:space="preserve">, 2013, </w:t>
      </w:r>
      <w:r w:rsidRPr="00F560B0">
        <w:rPr>
          <w:b/>
        </w:rPr>
        <w:t>467</w:t>
      </w:r>
      <w:r w:rsidRPr="00F560B0">
        <w:t>, 154-162.</w:t>
      </w:r>
    </w:p>
    <w:p w14:paraId="062D3105" w14:textId="384E59B3" w:rsidR="00B975F3" w:rsidRPr="00F560B0" w:rsidRDefault="00B975F3" w:rsidP="00BE30DD">
      <w:pPr>
        <w:pStyle w:val="RSCR02References"/>
      </w:pPr>
      <w:r w:rsidRPr="00F560B0">
        <w:t xml:space="preserve">C. Wang, G. Garbarino, L. F. Allard, F. Wilson, G. Busca and M. Flytzani-Stephanopoulos, </w:t>
      </w:r>
      <w:r w:rsidRPr="00F560B0">
        <w:rPr>
          <w:i/>
        </w:rPr>
        <w:t>ACS Catal.</w:t>
      </w:r>
      <w:r w:rsidRPr="00F560B0">
        <w:t xml:space="preserve">, 2016, </w:t>
      </w:r>
      <w:r w:rsidRPr="00F560B0">
        <w:rPr>
          <w:b/>
        </w:rPr>
        <w:t>6</w:t>
      </w:r>
      <w:r w:rsidRPr="00F560B0">
        <w:t>, 210-218.</w:t>
      </w:r>
    </w:p>
    <w:p w14:paraId="24798E5A" w14:textId="2B772388" w:rsidR="00B975F3" w:rsidRPr="00F560B0" w:rsidRDefault="00B975F3" w:rsidP="00BE30DD">
      <w:pPr>
        <w:pStyle w:val="RSCR02References"/>
      </w:pPr>
      <w:r w:rsidRPr="00F560B0">
        <w:t xml:space="preserve">B. M. Nagaraja, A. H. Padmasri, P. Seetharamulu, K. Hari Prasad Reddy, B. David Raju and K. S. Rama Rao, </w:t>
      </w:r>
      <w:r w:rsidRPr="00F560B0">
        <w:rPr>
          <w:i/>
        </w:rPr>
        <w:t>J. Mol. Catal. A: Chem.</w:t>
      </w:r>
      <w:r w:rsidRPr="00F560B0">
        <w:t xml:space="preserve">, 2007, </w:t>
      </w:r>
      <w:r w:rsidRPr="00F560B0">
        <w:rPr>
          <w:b/>
        </w:rPr>
        <w:t>278</w:t>
      </w:r>
      <w:r w:rsidRPr="00F560B0">
        <w:t>, 29-37.</w:t>
      </w:r>
    </w:p>
    <w:p w14:paraId="2DCBCBD1" w14:textId="4433F38B" w:rsidR="00B975F3" w:rsidRPr="00F560B0" w:rsidRDefault="00B975F3" w:rsidP="00BE30DD">
      <w:pPr>
        <w:pStyle w:val="RSCR02References"/>
      </w:pPr>
      <w:r w:rsidRPr="00F560B0">
        <w:t xml:space="preserve">C. S. Yi and D. W. Lee, </w:t>
      </w:r>
      <w:r w:rsidRPr="00F560B0">
        <w:rPr>
          <w:i/>
        </w:rPr>
        <w:t>Organometallics</w:t>
      </w:r>
      <w:r w:rsidRPr="00F560B0">
        <w:t xml:space="preserve">, 2009, </w:t>
      </w:r>
      <w:r w:rsidRPr="00F560B0">
        <w:rPr>
          <w:b/>
        </w:rPr>
        <w:t>28</w:t>
      </w:r>
      <w:r w:rsidRPr="00F560B0">
        <w:t>, 947–949.</w:t>
      </w:r>
    </w:p>
    <w:p w14:paraId="5964FEC8" w14:textId="328ED1C4" w:rsidR="00B975F3" w:rsidRPr="00F560B0" w:rsidRDefault="00B975F3" w:rsidP="00BE30DD">
      <w:pPr>
        <w:pStyle w:val="RSCR02References"/>
      </w:pPr>
      <w:r w:rsidRPr="00F560B0">
        <w:t xml:space="preserve">S. De, J. Zhang, R. Luque and N. Yan, </w:t>
      </w:r>
      <w:r w:rsidRPr="00F560B0">
        <w:rPr>
          <w:i/>
        </w:rPr>
        <w:t>Energy Environ. Sci.</w:t>
      </w:r>
      <w:r w:rsidRPr="00F560B0">
        <w:t xml:space="preserve">, 2016, </w:t>
      </w:r>
      <w:r w:rsidRPr="00F560B0">
        <w:rPr>
          <w:b/>
        </w:rPr>
        <w:t>9</w:t>
      </w:r>
      <w:r w:rsidRPr="00F560B0">
        <w:t>, 3314-3347.</w:t>
      </w:r>
    </w:p>
    <w:p w14:paraId="1AED00CC" w14:textId="21BD1499" w:rsidR="00B975F3" w:rsidRPr="00F560B0" w:rsidRDefault="00B975F3" w:rsidP="00BE30DD">
      <w:pPr>
        <w:pStyle w:val="RSCR02References"/>
      </w:pPr>
      <w:r w:rsidRPr="00F560B0">
        <w:t xml:space="preserve">K.-i. Shimizu, K. Kon, W. Onodera, H. Yamazaki and J. N. Kondo, </w:t>
      </w:r>
      <w:r w:rsidRPr="00F560B0">
        <w:rPr>
          <w:i/>
        </w:rPr>
        <w:t>ACS Catal.</w:t>
      </w:r>
      <w:r w:rsidRPr="00F560B0">
        <w:t xml:space="preserve">, 2013, </w:t>
      </w:r>
      <w:r w:rsidRPr="00F560B0">
        <w:rPr>
          <w:b/>
        </w:rPr>
        <w:t>3</w:t>
      </w:r>
      <w:r w:rsidRPr="00F560B0">
        <w:t>, 112-117.</w:t>
      </w:r>
    </w:p>
    <w:p w14:paraId="04C3AAEF" w14:textId="08ABD312" w:rsidR="00B975F3" w:rsidRPr="00F560B0" w:rsidRDefault="00B975F3" w:rsidP="00BE30DD">
      <w:pPr>
        <w:pStyle w:val="RSCR02References"/>
      </w:pPr>
      <w:r w:rsidRPr="00F560B0">
        <w:t xml:space="preserve">K.-i. Shimizu, N. Imaiida, K. Kon, S. M. A. Hakim Siddiki and A. Satsuma, </w:t>
      </w:r>
      <w:r w:rsidRPr="00F560B0">
        <w:rPr>
          <w:i/>
        </w:rPr>
        <w:t>ACS Catal.</w:t>
      </w:r>
      <w:r w:rsidRPr="00F560B0">
        <w:t xml:space="preserve">, 2013, </w:t>
      </w:r>
      <w:r w:rsidRPr="00F560B0">
        <w:rPr>
          <w:b/>
        </w:rPr>
        <w:t>3</w:t>
      </w:r>
      <w:r w:rsidRPr="00F560B0">
        <w:t>, 998-1005.</w:t>
      </w:r>
    </w:p>
    <w:p w14:paraId="6567172F" w14:textId="4CAEFD29" w:rsidR="00B975F3" w:rsidRPr="00F560B0" w:rsidRDefault="00B975F3" w:rsidP="00BE30DD">
      <w:pPr>
        <w:pStyle w:val="RSCR02References"/>
      </w:pPr>
      <w:r w:rsidRPr="00F560B0">
        <w:t xml:space="preserve">A. Tomer, F. Wyrwalski, C. Przybylski, J.-F. Paul, E. Monflier, M. Pera-Titus and A. Ponchel, </w:t>
      </w:r>
      <w:r w:rsidRPr="00F560B0">
        <w:rPr>
          <w:i/>
        </w:rPr>
        <w:t>J. Catal.</w:t>
      </w:r>
      <w:r w:rsidRPr="00F560B0">
        <w:t xml:space="preserve">, 2017, </w:t>
      </w:r>
      <w:r w:rsidRPr="00F560B0">
        <w:rPr>
          <w:b/>
        </w:rPr>
        <w:t>356</w:t>
      </w:r>
      <w:r w:rsidRPr="00F560B0">
        <w:t>, 111-124.</w:t>
      </w:r>
    </w:p>
    <w:p w14:paraId="4D6389AC" w14:textId="4B02F510" w:rsidR="00B975F3" w:rsidRPr="00F560B0" w:rsidRDefault="00B975F3" w:rsidP="00BE30DD">
      <w:pPr>
        <w:pStyle w:val="RSCR02References"/>
      </w:pPr>
      <w:r w:rsidRPr="00F560B0">
        <w:t xml:space="preserve">A. Tomer, Z. Yan, A. Ponchel and M. Pera-Titus, </w:t>
      </w:r>
      <w:r w:rsidRPr="00F560B0">
        <w:rPr>
          <w:i/>
        </w:rPr>
        <w:t>J. Catal.</w:t>
      </w:r>
      <w:r w:rsidRPr="00F560B0">
        <w:t xml:space="preserve">, 2017, </w:t>
      </w:r>
      <w:r w:rsidRPr="00F560B0">
        <w:rPr>
          <w:b/>
        </w:rPr>
        <w:t>356</w:t>
      </w:r>
      <w:r w:rsidRPr="00F560B0">
        <w:t>, 133-146.</w:t>
      </w:r>
    </w:p>
    <w:p w14:paraId="79C6FDF3" w14:textId="330520A6" w:rsidR="00B975F3" w:rsidRPr="00F560B0" w:rsidRDefault="00B975F3" w:rsidP="00BE30DD">
      <w:pPr>
        <w:pStyle w:val="RSCR02References"/>
      </w:pPr>
      <w:r w:rsidRPr="00F560B0">
        <w:t xml:space="preserve">A. Y. K. Leung, K. Hellgardt and K. K. M. Hii, </w:t>
      </w:r>
      <w:r w:rsidRPr="00F560B0">
        <w:rPr>
          <w:i/>
        </w:rPr>
        <w:t>ACS Sustainable Chem. Eng.</w:t>
      </w:r>
      <w:r w:rsidRPr="00F560B0">
        <w:t xml:space="preserve">, 2018, </w:t>
      </w:r>
      <w:r w:rsidRPr="00F560B0">
        <w:rPr>
          <w:b/>
        </w:rPr>
        <w:t>6</w:t>
      </w:r>
      <w:r w:rsidRPr="00F560B0">
        <w:t>, 5479-5484.</w:t>
      </w:r>
    </w:p>
    <w:p w14:paraId="177EADEB" w14:textId="2428370C" w:rsidR="00B975F3" w:rsidRPr="00F560B0" w:rsidRDefault="00B975F3" w:rsidP="00BE30DD">
      <w:pPr>
        <w:pStyle w:val="RSCR02References"/>
      </w:pPr>
      <w:r w:rsidRPr="00F560B0">
        <w:t xml:space="preserve">T. E. Bell, J. M. González-Carballo, R. P. Tooze and L. Torrente-Murciano, </w:t>
      </w:r>
      <w:r w:rsidRPr="00F560B0">
        <w:rPr>
          <w:i/>
        </w:rPr>
        <w:t>J. Mater. Chem. A</w:t>
      </w:r>
      <w:r w:rsidRPr="00F560B0">
        <w:t xml:space="preserve">, 2015, </w:t>
      </w:r>
      <w:r w:rsidRPr="00F560B0">
        <w:rPr>
          <w:b/>
        </w:rPr>
        <w:t>3</w:t>
      </w:r>
      <w:r w:rsidRPr="00F560B0">
        <w:t>, 6196-6201.</w:t>
      </w:r>
    </w:p>
    <w:p w14:paraId="24F8BC90" w14:textId="48CDD21B" w:rsidR="00B975F3" w:rsidRPr="00F560B0" w:rsidRDefault="00B975F3" w:rsidP="00BE30DD">
      <w:pPr>
        <w:pStyle w:val="RSCR02References"/>
      </w:pPr>
      <w:r w:rsidRPr="00F560B0">
        <w:t xml:space="preserve">J. He, C. Zhao and J. A. Lercher, </w:t>
      </w:r>
      <w:r w:rsidRPr="00F560B0">
        <w:rPr>
          <w:i/>
        </w:rPr>
        <w:t>J. Am. Chem. Soc.</w:t>
      </w:r>
      <w:r w:rsidRPr="00F560B0">
        <w:t xml:space="preserve">, 2012, </w:t>
      </w:r>
      <w:r w:rsidRPr="00F560B0">
        <w:rPr>
          <w:b/>
        </w:rPr>
        <w:t>134</w:t>
      </w:r>
      <w:r w:rsidRPr="00F560B0">
        <w:t>, 20768-20775.</w:t>
      </w:r>
    </w:p>
    <w:p w14:paraId="69772116" w14:textId="0F2F5981" w:rsidR="00B975F3" w:rsidRPr="00F560B0" w:rsidRDefault="00B975F3" w:rsidP="00BE30DD">
      <w:pPr>
        <w:pStyle w:val="RSCR02References"/>
      </w:pPr>
      <w:r w:rsidRPr="00F560B0">
        <w:t xml:space="preserve">K.-i. Shimizu, S. Kanno, K. Kon, S. M. A. Hakim Siddiki, H. Tanaka and Y. Sakata, </w:t>
      </w:r>
      <w:r w:rsidRPr="00F560B0">
        <w:rPr>
          <w:i/>
        </w:rPr>
        <w:t>Catal. Today</w:t>
      </w:r>
      <w:r w:rsidRPr="00F560B0">
        <w:t xml:space="preserve">, 2014, </w:t>
      </w:r>
      <w:r w:rsidRPr="00F560B0">
        <w:rPr>
          <w:b/>
        </w:rPr>
        <w:t>232</w:t>
      </w:r>
      <w:r w:rsidRPr="00F560B0">
        <w:t>, 134-138.</w:t>
      </w:r>
    </w:p>
    <w:p w14:paraId="3814AF81" w14:textId="3855768B" w:rsidR="00B975F3" w:rsidRPr="00F560B0" w:rsidRDefault="00B975F3" w:rsidP="00BE30DD">
      <w:pPr>
        <w:pStyle w:val="RSCR02References"/>
      </w:pPr>
      <w:r w:rsidRPr="00F560B0">
        <w:t xml:space="preserve">Y. Bang, S. J. Han, J. Yoo, J. H. Choi, J. K. Lee, J. H. Song, J. Lee and I. K. Song, </w:t>
      </w:r>
      <w:r w:rsidRPr="00F560B0">
        <w:rPr>
          <w:i/>
        </w:rPr>
        <w:t>Appl. Catal., B</w:t>
      </w:r>
      <w:r w:rsidRPr="00F560B0">
        <w:t xml:space="preserve">, 2014, </w:t>
      </w:r>
      <w:r w:rsidRPr="00F560B0">
        <w:rPr>
          <w:b/>
        </w:rPr>
        <w:t>148-149</w:t>
      </w:r>
      <w:r w:rsidRPr="00F560B0">
        <w:t>, 269-280.</w:t>
      </w:r>
    </w:p>
    <w:p w14:paraId="29590BDC" w14:textId="151B6E02" w:rsidR="00B975F3" w:rsidRPr="00F560B0" w:rsidRDefault="00B975F3" w:rsidP="00BE30DD">
      <w:pPr>
        <w:pStyle w:val="RSCR02References"/>
      </w:pPr>
      <w:r w:rsidRPr="00F560B0">
        <w:t xml:space="preserve">T. E. Bell, J. M. González-Carballo, R. P. Tooze and L. Torrente-Murciano, </w:t>
      </w:r>
      <w:r w:rsidRPr="00F560B0">
        <w:rPr>
          <w:i/>
        </w:rPr>
        <w:t>RSC Adv.</w:t>
      </w:r>
      <w:r w:rsidRPr="00F560B0">
        <w:t xml:space="preserve">, 2017, </w:t>
      </w:r>
      <w:r w:rsidRPr="00F560B0">
        <w:rPr>
          <w:b/>
        </w:rPr>
        <w:t>7</w:t>
      </w:r>
      <w:r w:rsidRPr="00F560B0">
        <w:t>, 22369-22377.</w:t>
      </w:r>
    </w:p>
    <w:p w14:paraId="2EC9D270" w14:textId="3A2E7B38" w:rsidR="00B975F3" w:rsidRPr="00F560B0" w:rsidRDefault="00B975F3" w:rsidP="00BE30DD">
      <w:pPr>
        <w:pStyle w:val="RSCR02References"/>
      </w:pPr>
      <w:r w:rsidRPr="00F560B0">
        <w:t xml:space="preserve">C. Kim, C. Kim, K. Lee and H. Lee, </w:t>
      </w:r>
      <w:r w:rsidRPr="00F560B0">
        <w:rPr>
          <w:i/>
        </w:rPr>
        <w:t>Chem. Commun.</w:t>
      </w:r>
      <w:r w:rsidRPr="00F560B0">
        <w:t xml:space="preserve">, 2014, </w:t>
      </w:r>
      <w:r w:rsidRPr="00F560B0">
        <w:rPr>
          <w:b/>
        </w:rPr>
        <w:t>50</w:t>
      </w:r>
      <w:r w:rsidRPr="00F560B0">
        <w:t>, 6353-6356.</w:t>
      </w:r>
    </w:p>
    <w:p w14:paraId="7D498FA1" w14:textId="2B89CE11" w:rsidR="00B975F3" w:rsidRPr="00F560B0" w:rsidRDefault="00B975F3" w:rsidP="00BE30DD">
      <w:pPr>
        <w:pStyle w:val="RSCR02References"/>
      </w:pPr>
      <w:r w:rsidRPr="00F560B0">
        <w:t xml:space="preserve">T. S. Phan, A. R. Sane, B. Rêgo de Vasconcelos, A. Nzihou, P. Sharrock, D. Grouset and D. Pham Minh, </w:t>
      </w:r>
      <w:r w:rsidRPr="00F560B0">
        <w:rPr>
          <w:i/>
        </w:rPr>
        <w:t>Appl. Catal., B</w:t>
      </w:r>
      <w:r w:rsidRPr="00F560B0">
        <w:t xml:space="preserve">, 2018, </w:t>
      </w:r>
      <w:r w:rsidRPr="00F560B0">
        <w:rPr>
          <w:b/>
        </w:rPr>
        <w:t>224</w:t>
      </w:r>
      <w:r w:rsidRPr="00F560B0">
        <w:t>, 310-321.</w:t>
      </w:r>
    </w:p>
    <w:p w14:paraId="58BDFECA" w14:textId="30177A7E" w:rsidR="00B975F3" w:rsidRPr="00F560B0" w:rsidRDefault="00B975F3" w:rsidP="00BE30DD">
      <w:pPr>
        <w:pStyle w:val="RSCR02References"/>
      </w:pPr>
      <w:r w:rsidRPr="00F560B0">
        <w:t xml:space="preserve">S. Song, Y. Wang and N. Yan, </w:t>
      </w:r>
      <w:r w:rsidRPr="00F560B0">
        <w:rPr>
          <w:i/>
        </w:rPr>
        <w:t xml:space="preserve">Mol. Catal. </w:t>
      </w:r>
      <w:r w:rsidRPr="00F560B0">
        <w:t xml:space="preserve">, 2018, </w:t>
      </w:r>
      <w:r w:rsidRPr="00F560B0">
        <w:rPr>
          <w:b/>
        </w:rPr>
        <w:t>454</w:t>
      </w:r>
      <w:r w:rsidRPr="00F560B0">
        <w:t>, 87-93.</w:t>
      </w:r>
    </w:p>
    <w:p w14:paraId="05169825" w14:textId="5EF8E416" w:rsidR="00B975F3" w:rsidRPr="00F560B0" w:rsidRDefault="00B975F3" w:rsidP="00BE30DD">
      <w:pPr>
        <w:pStyle w:val="RSCR02References"/>
      </w:pPr>
      <w:r w:rsidRPr="00F560B0">
        <w:t xml:space="preserve">M. G. Edwards, R. F. R. Jazzar, B. M. Paine, D. J. Shermer, M. K. Whittlesey, J. M. J. Williams and D. D. Edney, </w:t>
      </w:r>
      <w:r w:rsidRPr="00F560B0">
        <w:rPr>
          <w:i/>
        </w:rPr>
        <w:t>Chem. Commun.</w:t>
      </w:r>
      <w:r w:rsidRPr="00F560B0">
        <w:t>, 2004, DOI: 10.1039/b312162c, 90-91.</w:t>
      </w:r>
    </w:p>
    <w:p w14:paraId="3DB187BF" w14:textId="2A90EFB5" w:rsidR="00B975F3" w:rsidRPr="00F560B0" w:rsidRDefault="00B975F3" w:rsidP="00BE30DD">
      <w:pPr>
        <w:pStyle w:val="RSCR02References"/>
      </w:pPr>
      <w:r w:rsidRPr="00F560B0">
        <w:t xml:space="preserve">C. Gunanathan and D. Milstein, </w:t>
      </w:r>
      <w:r w:rsidRPr="00F560B0">
        <w:rPr>
          <w:i/>
        </w:rPr>
        <w:t>Science</w:t>
      </w:r>
      <w:r w:rsidRPr="00F560B0">
        <w:t xml:space="preserve">, 2013, </w:t>
      </w:r>
      <w:r w:rsidRPr="00F560B0">
        <w:rPr>
          <w:b/>
        </w:rPr>
        <w:t>341</w:t>
      </w:r>
      <w:r w:rsidRPr="00F560B0">
        <w:t>, 1229712.</w:t>
      </w:r>
    </w:p>
    <w:p w14:paraId="5B1EF742" w14:textId="7AEAA350" w:rsidR="00B975F3" w:rsidRPr="00F560B0" w:rsidRDefault="00B975F3" w:rsidP="00BE30DD">
      <w:pPr>
        <w:pStyle w:val="RSCR02References"/>
      </w:pPr>
      <w:r w:rsidRPr="00F560B0">
        <w:t xml:space="preserve">J. W. Han, J. S. Park, M. S. Choi and H. Lee, </w:t>
      </w:r>
      <w:r w:rsidRPr="00F560B0">
        <w:rPr>
          <w:i/>
        </w:rPr>
        <w:t>Appl. Catal., B</w:t>
      </w:r>
      <w:r w:rsidRPr="00F560B0">
        <w:t xml:space="preserve">, 2017, </w:t>
      </w:r>
      <w:r w:rsidRPr="00F560B0">
        <w:rPr>
          <w:b/>
        </w:rPr>
        <w:t>203</w:t>
      </w:r>
      <w:r w:rsidRPr="00F560B0">
        <w:t>, 625-632.</w:t>
      </w:r>
    </w:p>
    <w:p w14:paraId="55313A93" w14:textId="2F1099C8" w:rsidR="00B975F3" w:rsidRPr="00F560B0" w:rsidRDefault="00B975F3" w:rsidP="00BE30DD">
      <w:pPr>
        <w:pStyle w:val="RSCR02References"/>
      </w:pPr>
      <w:r w:rsidRPr="00F560B0">
        <w:t xml:space="preserve">J. Bing, C. Hu and L. Zhang, </w:t>
      </w:r>
      <w:r w:rsidRPr="00F560B0">
        <w:rPr>
          <w:i/>
        </w:rPr>
        <w:t>Appl. Catal., B</w:t>
      </w:r>
      <w:r w:rsidRPr="00F560B0">
        <w:t xml:space="preserve">, 2017, </w:t>
      </w:r>
      <w:r w:rsidRPr="00F560B0">
        <w:rPr>
          <w:b/>
        </w:rPr>
        <w:t>202</w:t>
      </w:r>
      <w:r w:rsidRPr="00F560B0">
        <w:t>, 118-126.</w:t>
      </w:r>
    </w:p>
    <w:p w14:paraId="2467114B" w14:textId="5162FC3A" w:rsidR="00B975F3" w:rsidRPr="00F560B0" w:rsidRDefault="00B975F3" w:rsidP="00BE30DD">
      <w:pPr>
        <w:pStyle w:val="RSCR02References"/>
      </w:pPr>
      <w:r w:rsidRPr="00F560B0">
        <w:t xml:space="preserve">T. A. Zepeda, B. Pawelec, R. Obeso-Estrella, J. N. Díaz de León, S. Fuentes, G. Alonso-Núñez and J. L. G. Fierro, </w:t>
      </w:r>
      <w:r w:rsidRPr="00F560B0">
        <w:rPr>
          <w:i/>
        </w:rPr>
        <w:t>Appl. Catal., B</w:t>
      </w:r>
      <w:r w:rsidRPr="00F560B0">
        <w:t xml:space="preserve">, 2016, </w:t>
      </w:r>
      <w:r w:rsidRPr="00F560B0">
        <w:rPr>
          <w:b/>
        </w:rPr>
        <w:t>180</w:t>
      </w:r>
      <w:r w:rsidRPr="00F560B0">
        <w:t>, 569-579.</w:t>
      </w:r>
    </w:p>
    <w:p w14:paraId="5FF645B5" w14:textId="71C650C8" w:rsidR="00B975F3" w:rsidRPr="00F560B0" w:rsidRDefault="00B975F3" w:rsidP="00BE30DD">
      <w:pPr>
        <w:pStyle w:val="RSCR02References"/>
      </w:pPr>
      <w:r w:rsidRPr="00F560B0">
        <w:t xml:space="preserve">K.-i. Shimizu, K. Kon, K. Shimura and S. S. M. A. Hakim, </w:t>
      </w:r>
      <w:r w:rsidRPr="00F560B0">
        <w:rPr>
          <w:i/>
        </w:rPr>
        <w:t>J. Catal.</w:t>
      </w:r>
      <w:r w:rsidRPr="00F560B0">
        <w:t xml:space="preserve">, 2013, </w:t>
      </w:r>
      <w:r w:rsidRPr="00F560B0">
        <w:rPr>
          <w:b/>
        </w:rPr>
        <w:t>300</w:t>
      </w:r>
      <w:r w:rsidRPr="00F560B0">
        <w:t>, 242-2</w:t>
      </w:r>
      <w:r w:rsidR="00BE30DD" w:rsidRPr="00F560B0">
        <w:t>49</w:t>
      </w:r>
      <w:r w:rsidRPr="00F560B0">
        <w:t>.</w:t>
      </w:r>
    </w:p>
    <w:p w14:paraId="5C8D5877" w14:textId="61776F17" w:rsidR="00B975F3" w:rsidRPr="00F560B0" w:rsidRDefault="00B975F3" w:rsidP="00BE30DD">
      <w:pPr>
        <w:pStyle w:val="RSCR02References"/>
      </w:pPr>
      <w:r w:rsidRPr="00F560B0">
        <w:t xml:space="preserve">Z. Ren, Z. Wu, W. Song, W. Xiao, Y. Guo, J. Ding, S. L. Suib and P.-X. Gao, </w:t>
      </w:r>
      <w:r w:rsidRPr="00F560B0">
        <w:rPr>
          <w:i/>
        </w:rPr>
        <w:t>Appl. Catal., B</w:t>
      </w:r>
      <w:r w:rsidRPr="00F560B0">
        <w:t xml:space="preserve">, 2016, </w:t>
      </w:r>
      <w:r w:rsidRPr="00F560B0">
        <w:rPr>
          <w:b/>
        </w:rPr>
        <w:t>180</w:t>
      </w:r>
      <w:r w:rsidRPr="00F560B0">
        <w:t>, 150-160.</w:t>
      </w:r>
    </w:p>
    <w:p w14:paraId="2F803674" w14:textId="00543251" w:rsidR="00B975F3" w:rsidRPr="00F560B0" w:rsidRDefault="00B975F3" w:rsidP="00BE30DD">
      <w:pPr>
        <w:pStyle w:val="RSCR02References"/>
      </w:pPr>
      <w:r w:rsidRPr="00F560B0">
        <w:t xml:space="preserve">X. Wang and U. S. Ozkan, </w:t>
      </w:r>
      <w:r w:rsidRPr="00F560B0">
        <w:rPr>
          <w:i/>
        </w:rPr>
        <w:t>J. Catal.</w:t>
      </w:r>
      <w:r w:rsidRPr="00F560B0">
        <w:t xml:space="preserve">, 2004, </w:t>
      </w:r>
      <w:r w:rsidRPr="00F560B0">
        <w:rPr>
          <w:b/>
        </w:rPr>
        <w:t>227</w:t>
      </w:r>
      <w:r w:rsidRPr="00F560B0">
        <w:t>, 492-501.</w:t>
      </w:r>
    </w:p>
    <w:p w14:paraId="105CD5BC" w14:textId="3E8A10DA" w:rsidR="00B975F3" w:rsidRPr="00F560B0" w:rsidRDefault="00B975F3" w:rsidP="00BE30DD">
      <w:pPr>
        <w:pStyle w:val="RSCR02References"/>
      </w:pPr>
      <w:r w:rsidRPr="00F560B0">
        <w:t xml:space="preserve">C. K. S. Choong, L. Huang, Z. Zhong, J. Lin, L. Hong and L. Chen, </w:t>
      </w:r>
      <w:r w:rsidRPr="00F560B0">
        <w:rPr>
          <w:i/>
        </w:rPr>
        <w:t>Appl. Catal., A</w:t>
      </w:r>
      <w:r w:rsidRPr="00F560B0">
        <w:t xml:space="preserve">, 2011, </w:t>
      </w:r>
      <w:r w:rsidRPr="00F560B0">
        <w:rPr>
          <w:b/>
        </w:rPr>
        <w:t>407</w:t>
      </w:r>
      <w:r w:rsidRPr="00F560B0">
        <w:t>, 155-162.</w:t>
      </w:r>
    </w:p>
    <w:p w14:paraId="55A0F05A" w14:textId="7EF64359" w:rsidR="00B975F3" w:rsidRPr="00F560B0" w:rsidRDefault="00B975F3" w:rsidP="00BE30DD">
      <w:pPr>
        <w:pStyle w:val="RSCR02References"/>
      </w:pPr>
      <w:r w:rsidRPr="00F560B0">
        <w:t xml:space="preserve">H. Knözinger and P. Ratnasamy, </w:t>
      </w:r>
      <w:r w:rsidRPr="00F560B0">
        <w:rPr>
          <w:i/>
        </w:rPr>
        <w:t>Cat. Rev.</w:t>
      </w:r>
      <w:r w:rsidRPr="00F560B0">
        <w:t xml:space="preserve">, 1978, </w:t>
      </w:r>
      <w:r w:rsidRPr="00F560B0">
        <w:rPr>
          <w:b/>
        </w:rPr>
        <w:t>17</w:t>
      </w:r>
      <w:r w:rsidRPr="00F560B0">
        <w:t>, 31-70.</w:t>
      </w:r>
    </w:p>
    <w:p w14:paraId="7C41C210" w14:textId="2B735D82" w:rsidR="00B975F3" w:rsidRPr="00F560B0" w:rsidRDefault="00B975F3" w:rsidP="00BE30DD">
      <w:pPr>
        <w:pStyle w:val="RSCR02References"/>
      </w:pPr>
      <w:r w:rsidRPr="00F560B0">
        <w:t xml:space="preserve">L. Cheng and X. P. Ye, </w:t>
      </w:r>
      <w:r w:rsidRPr="00F560B0">
        <w:rPr>
          <w:i/>
        </w:rPr>
        <w:t>Catal. Lett.</w:t>
      </w:r>
      <w:r w:rsidRPr="00F560B0">
        <w:t xml:space="preserve">, 2009, </w:t>
      </w:r>
      <w:r w:rsidRPr="00F560B0">
        <w:rPr>
          <w:b/>
        </w:rPr>
        <w:t>130</w:t>
      </w:r>
      <w:r w:rsidRPr="00F560B0">
        <w:t>, 100-107.</w:t>
      </w:r>
    </w:p>
    <w:p w14:paraId="12516F07" w14:textId="1072960E" w:rsidR="00B975F3" w:rsidRPr="00F560B0" w:rsidRDefault="00B975F3" w:rsidP="00BE30DD">
      <w:pPr>
        <w:pStyle w:val="RSCR02References"/>
      </w:pPr>
      <w:r w:rsidRPr="00F560B0">
        <w:t xml:space="preserve">S. Zhang, J. Shan, L. Nie, L. Nguyen, Z. Wu and F. Tao, </w:t>
      </w:r>
      <w:r w:rsidRPr="00F560B0">
        <w:rPr>
          <w:i/>
        </w:rPr>
        <w:t>Surf. Sci.</w:t>
      </w:r>
      <w:r w:rsidRPr="00F560B0">
        <w:t xml:space="preserve">, 2016, </w:t>
      </w:r>
      <w:r w:rsidRPr="00F560B0">
        <w:rPr>
          <w:b/>
        </w:rPr>
        <w:t>648</w:t>
      </w:r>
      <w:r w:rsidRPr="00F560B0">
        <w:t>, 156-162.</w:t>
      </w:r>
    </w:p>
    <w:p w14:paraId="059D80F8" w14:textId="0AA2CE8C" w:rsidR="00B975F3" w:rsidRPr="00F560B0" w:rsidRDefault="00B975F3" w:rsidP="00BE30DD">
      <w:pPr>
        <w:pStyle w:val="RSCR02References"/>
      </w:pPr>
      <w:r w:rsidRPr="00F560B0">
        <w:t xml:space="preserve">M. A. Centeno, I. Carrizosa and J. A. Odriozola, </w:t>
      </w:r>
      <w:r w:rsidRPr="00F560B0">
        <w:rPr>
          <w:i/>
        </w:rPr>
        <w:t>J. Alloys Compd.</w:t>
      </w:r>
      <w:r w:rsidRPr="00F560B0">
        <w:t xml:space="preserve">, 2001, </w:t>
      </w:r>
      <w:r w:rsidRPr="00F560B0">
        <w:rPr>
          <w:b/>
        </w:rPr>
        <w:t>323–324</w:t>
      </w:r>
      <w:r w:rsidRPr="00F560B0">
        <w:t>, 597-600.</w:t>
      </w:r>
    </w:p>
    <w:p w14:paraId="13851839" w14:textId="67A6052E" w:rsidR="00B975F3" w:rsidRPr="00F560B0" w:rsidRDefault="00B975F3" w:rsidP="00BE30DD">
      <w:pPr>
        <w:pStyle w:val="RSCR02References"/>
      </w:pPr>
      <w:r w:rsidRPr="00F560B0">
        <w:t xml:space="preserve">M. C. Kung and H. H. Kung, </w:t>
      </w:r>
      <w:r w:rsidRPr="00F560B0">
        <w:rPr>
          <w:i/>
        </w:rPr>
        <w:t>Cat. Rev.</w:t>
      </w:r>
      <w:r w:rsidRPr="00F560B0">
        <w:t xml:space="preserve">, 1985, </w:t>
      </w:r>
      <w:r w:rsidRPr="00F560B0">
        <w:rPr>
          <w:b/>
        </w:rPr>
        <w:t>27</w:t>
      </w:r>
      <w:r w:rsidRPr="00F560B0">
        <w:t>, 425-460.</w:t>
      </w:r>
    </w:p>
    <w:p w14:paraId="17B894EE" w14:textId="27E24112" w:rsidR="00B975F3" w:rsidRPr="00F560B0" w:rsidRDefault="00B975F3" w:rsidP="00BE30DD">
      <w:pPr>
        <w:pStyle w:val="RSCR02References"/>
      </w:pPr>
      <w:r w:rsidRPr="00F560B0">
        <w:t xml:space="preserve">J. J. Rafalko, </w:t>
      </w:r>
      <w:r w:rsidRPr="00F560B0">
        <w:rPr>
          <w:i/>
        </w:rPr>
        <w:t>J. Polym. Sci.</w:t>
      </w:r>
      <w:r w:rsidRPr="00F560B0">
        <w:t xml:space="preserve">, 1984, </w:t>
      </w:r>
      <w:r w:rsidRPr="00F560B0">
        <w:rPr>
          <w:b/>
        </w:rPr>
        <w:t>22</w:t>
      </w:r>
      <w:r w:rsidRPr="00F560B0">
        <w:t>, 1211-1222.</w:t>
      </w:r>
    </w:p>
    <w:p w14:paraId="46747990" w14:textId="1448CD71" w:rsidR="00B975F3" w:rsidRPr="00F560B0" w:rsidRDefault="00B975F3" w:rsidP="00BE30DD">
      <w:pPr>
        <w:pStyle w:val="RSCR02References"/>
      </w:pPr>
      <w:r w:rsidRPr="00F560B0">
        <w:t xml:space="preserve">B. Coq, D. Tichit and S. Ribet, </w:t>
      </w:r>
      <w:r w:rsidRPr="00F560B0">
        <w:rPr>
          <w:i/>
        </w:rPr>
        <w:t>J. Catal.</w:t>
      </w:r>
      <w:r w:rsidRPr="00F560B0">
        <w:t xml:space="preserve">, 2000, </w:t>
      </w:r>
      <w:r w:rsidRPr="00F560B0">
        <w:rPr>
          <w:b/>
        </w:rPr>
        <w:t>189</w:t>
      </w:r>
      <w:r w:rsidRPr="00F560B0">
        <w:t>, 117–128.</w:t>
      </w:r>
    </w:p>
    <w:p w14:paraId="2B73C107" w14:textId="7DB67356" w:rsidR="00B975F3" w:rsidRPr="00F560B0" w:rsidRDefault="00B975F3" w:rsidP="00BE30DD">
      <w:pPr>
        <w:pStyle w:val="RSCR02References"/>
      </w:pPr>
      <w:r w:rsidRPr="00F560B0">
        <w:t xml:space="preserve">R. Sokoll, H. Hobert and I. Schmuck, </w:t>
      </w:r>
      <w:r w:rsidRPr="00F560B0">
        <w:rPr>
          <w:i/>
        </w:rPr>
        <w:t>J. Catal.</w:t>
      </w:r>
      <w:r w:rsidRPr="00F560B0">
        <w:t xml:space="preserve">, 1990, </w:t>
      </w:r>
      <w:r w:rsidRPr="00F560B0">
        <w:rPr>
          <w:b/>
        </w:rPr>
        <w:t>121</w:t>
      </w:r>
      <w:r w:rsidRPr="00F560B0">
        <w:t>, 153-164.</w:t>
      </w:r>
    </w:p>
    <w:p w14:paraId="195630DB" w14:textId="0C1D408E" w:rsidR="00F157DD" w:rsidRPr="00241ACD" w:rsidRDefault="006F6864" w:rsidP="00BE30DD">
      <w:pPr>
        <w:pStyle w:val="RSCR02References"/>
        <w:numPr>
          <w:ilvl w:val="0"/>
          <w:numId w:val="0"/>
        </w:numPr>
      </w:pPr>
      <w:r w:rsidRPr="00F560B0">
        <w:fldChar w:fldCharType="end"/>
      </w:r>
      <w:r w:rsidR="00116068">
        <w:fldChar w:fldCharType="begin"/>
      </w:r>
      <w:r w:rsidR="00116068">
        <w:instrText xml:space="preserve"> ADDIN </w:instrText>
      </w:r>
      <w:r w:rsidR="00116068">
        <w:fldChar w:fldCharType="end"/>
      </w:r>
    </w:p>
    <w:sectPr w:rsidR="00F157DD" w:rsidRPr="00241ACD" w:rsidSect="00BE30DD">
      <w:type w:val="continuous"/>
      <w:pgSz w:w="11907" w:h="16840" w:code="9"/>
      <w:pgMar w:top="1009" w:right="851" w:bottom="1758" w:left="851" w:header="851" w:footer="1049" w:gutter="0"/>
      <w:cols w:num="2" w:space="227"/>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1FDAAC" w14:textId="77777777" w:rsidR="004256C0" w:rsidRDefault="004256C0" w:rsidP="00E547DB">
      <w:pPr>
        <w:spacing w:after="0" w:line="240" w:lineRule="auto"/>
      </w:pPr>
      <w:r>
        <w:separator/>
      </w:r>
    </w:p>
    <w:p w14:paraId="0614E9EE" w14:textId="77777777" w:rsidR="004256C0" w:rsidRDefault="004256C0"/>
    <w:p w14:paraId="6B5F0316" w14:textId="77777777" w:rsidR="004256C0" w:rsidRDefault="004256C0"/>
    <w:p w14:paraId="3706429A" w14:textId="77777777" w:rsidR="004256C0" w:rsidRDefault="004256C0"/>
    <w:p w14:paraId="0635DF19" w14:textId="77777777" w:rsidR="004256C0" w:rsidRDefault="004256C0"/>
    <w:p w14:paraId="5BBC6AB1" w14:textId="77777777" w:rsidR="004256C0" w:rsidRDefault="004256C0"/>
  </w:endnote>
  <w:endnote w:type="continuationSeparator" w:id="0">
    <w:p w14:paraId="0A667302" w14:textId="77777777" w:rsidR="004256C0" w:rsidRDefault="004256C0" w:rsidP="00E547DB">
      <w:pPr>
        <w:spacing w:after="0" w:line="240" w:lineRule="auto"/>
      </w:pPr>
      <w:r>
        <w:continuationSeparator/>
      </w:r>
    </w:p>
    <w:p w14:paraId="1756D1FF" w14:textId="77777777" w:rsidR="004256C0" w:rsidRDefault="004256C0"/>
    <w:p w14:paraId="78C2D4F0" w14:textId="77777777" w:rsidR="004256C0" w:rsidRDefault="004256C0"/>
    <w:p w14:paraId="656FE8F5" w14:textId="77777777" w:rsidR="004256C0" w:rsidRDefault="004256C0"/>
    <w:p w14:paraId="1148DCE4" w14:textId="77777777" w:rsidR="004256C0" w:rsidRDefault="004256C0"/>
    <w:p w14:paraId="334EE128" w14:textId="77777777" w:rsidR="004256C0" w:rsidRDefault="004256C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embedRegular r:id="rId1" w:fontKey="{712D1D83-923C-4961-9351-C5C41C43133F}"/>
    <w:embedBold r:id="rId2" w:fontKey="{CAF654DC-ADC1-4783-8EC3-5E3018B6A3D3}"/>
    <w:embedItalic r:id="rId3" w:fontKey="{CB9050C2-27B5-45B1-9C5F-3F08831F0EEC}"/>
    <w:embedBoldItalic r:id="rId4" w:fontKey="{87A034C6-66C5-4A82-B7F9-AAD24CA1C286}"/>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embedRegular r:id="rId5" w:fontKey="{02E2F6C6-FF40-4B9D-9B03-79FB90611D29}"/>
  </w:font>
  <w:font w:name="Cambria">
    <w:panose1 w:val="02040503050406030204"/>
    <w:charset w:val="00"/>
    <w:family w:val="roman"/>
    <w:pitch w:val="variable"/>
    <w:sig w:usb0="E00006FF" w:usb1="420024FF" w:usb2="02000000" w:usb3="00000000" w:csb0="0000019F" w:csb1="00000000"/>
    <w:embedRegular r:id="rId6" w:fontKey="{FEF8D20F-132F-472A-918B-4441083D12DB}"/>
  </w:font>
  <w:font w:name="MS Mincho">
    <w:altName w:val="ＭＳ 明朝"/>
    <w:panose1 w:val="02020609040205080304"/>
    <w:charset w:val="80"/>
    <w:family w:val="roman"/>
    <w:notTrueType/>
    <w:pitch w:val="fixed"/>
    <w:sig w:usb0="00000001" w:usb1="08070000" w:usb2="00000010" w:usb3="00000000" w:csb0="00020000" w:csb1="00000000"/>
  </w:font>
  <w:font w:name="Myriad Pro">
    <w:altName w:val="Corbel"/>
    <w:panose1 w:val="00000000000000000000"/>
    <w:charset w:val="00"/>
    <w:family w:val="swiss"/>
    <w:notTrueType/>
    <w:pitch w:val="variable"/>
    <w:sig w:usb0="00000001" w:usb1="00000001"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EF527B" w14:textId="5E1A8FC0" w:rsidR="00B975F3" w:rsidRPr="006602F1" w:rsidRDefault="00B975F3" w:rsidP="00D45ADF">
    <w:pPr>
      <w:pStyle w:val="Footer"/>
      <w:tabs>
        <w:tab w:val="clear" w:pos="4513"/>
        <w:tab w:val="clear" w:pos="9026"/>
        <w:tab w:val="right" w:pos="10206"/>
      </w:tabs>
      <w:spacing w:before="480"/>
      <w:rPr>
        <w:spacing w:val="10"/>
        <w:sz w:val="16"/>
        <w:szCs w:val="16"/>
      </w:rPr>
    </w:pPr>
    <w:r w:rsidRPr="006602F1">
      <w:rPr>
        <w:b/>
        <w:spacing w:val="10"/>
        <w:sz w:val="16"/>
        <w:szCs w:val="16"/>
      </w:rPr>
      <w:fldChar w:fldCharType="begin"/>
    </w:r>
    <w:r w:rsidRPr="006602F1">
      <w:rPr>
        <w:b/>
        <w:spacing w:val="10"/>
        <w:sz w:val="16"/>
        <w:szCs w:val="16"/>
      </w:rPr>
      <w:instrText xml:space="preserve"> PAGE   \* MERGEFORMAT </w:instrText>
    </w:r>
    <w:r w:rsidRPr="006602F1">
      <w:rPr>
        <w:b/>
        <w:spacing w:val="10"/>
        <w:sz w:val="16"/>
        <w:szCs w:val="16"/>
      </w:rPr>
      <w:fldChar w:fldCharType="separate"/>
    </w:r>
    <w:r w:rsidR="00B32DA4">
      <w:rPr>
        <w:b/>
        <w:noProof/>
        <w:spacing w:val="10"/>
        <w:sz w:val="16"/>
        <w:szCs w:val="16"/>
      </w:rPr>
      <w:t>10</w:t>
    </w:r>
    <w:r w:rsidRPr="006602F1">
      <w:rPr>
        <w:b/>
        <w:noProof/>
        <w:spacing w:val="10"/>
        <w:sz w:val="16"/>
        <w:szCs w:val="16"/>
      </w:rPr>
      <w:fldChar w:fldCharType="end"/>
    </w:r>
    <w:r w:rsidRPr="006602F1">
      <w:rPr>
        <w:noProof/>
        <w:spacing w:val="10"/>
        <w:sz w:val="16"/>
        <w:szCs w:val="16"/>
      </w:rPr>
      <w:t xml:space="preserve"> | </w:t>
    </w:r>
    <w:r>
      <w:rPr>
        <w:i/>
        <w:noProof/>
        <w:spacing w:val="10"/>
        <w:sz w:val="16"/>
        <w:szCs w:val="16"/>
      </w:rPr>
      <w:t>J</w:t>
    </w:r>
    <w:r w:rsidRPr="006602F1">
      <w:rPr>
        <w:i/>
        <w:noProof/>
        <w:spacing w:val="10"/>
        <w:sz w:val="16"/>
        <w:szCs w:val="16"/>
      </w:rPr>
      <w:t xml:space="preserve">. </w:t>
    </w:r>
    <w:r>
      <w:rPr>
        <w:i/>
        <w:noProof/>
        <w:spacing w:val="10"/>
        <w:sz w:val="16"/>
        <w:szCs w:val="16"/>
      </w:rPr>
      <w:t>Name</w:t>
    </w:r>
    <w:r w:rsidRPr="006602F1">
      <w:rPr>
        <w:noProof/>
        <w:spacing w:val="10"/>
        <w:sz w:val="16"/>
        <w:szCs w:val="16"/>
      </w:rPr>
      <w:t xml:space="preserve">., 2012, </w:t>
    </w:r>
    <w:r w:rsidRPr="006602F1">
      <w:rPr>
        <w:b/>
        <w:noProof/>
        <w:spacing w:val="10"/>
        <w:sz w:val="16"/>
        <w:szCs w:val="16"/>
      </w:rPr>
      <w:t>00</w:t>
    </w:r>
    <w:r w:rsidRPr="006602F1">
      <w:rPr>
        <w:noProof/>
        <w:spacing w:val="10"/>
        <w:sz w:val="16"/>
        <w:szCs w:val="16"/>
      </w:rPr>
      <w:t>, 1-3</w:t>
    </w:r>
    <w:r w:rsidRPr="006602F1">
      <w:rPr>
        <w:noProof/>
        <w:spacing w:val="10"/>
        <w:sz w:val="16"/>
        <w:szCs w:val="16"/>
      </w:rPr>
      <w:tab/>
    </w: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 Royal Society of Chemistry 20</w:t>
    </w:r>
    <w:r>
      <w:rPr>
        <w:noProof/>
        <w:spacing w:val="2"/>
        <w:sz w:val="16"/>
        <w:szCs w:val="16"/>
      </w:rPr>
      <w:t>xx</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91F6E" w14:textId="5A1510D0" w:rsidR="00B975F3" w:rsidRPr="006602F1" w:rsidRDefault="00B975F3" w:rsidP="00D45ADF">
    <w:pPr>
      <w:pStyle w:val="Footer"/>
      <w:tabs>
        <w:tab w:val="clear" w:pos="4513"/>
        <w:tab w:val="clear" w:pos="9026"/>
        <w:tab w:val="right" w:pos="10205"/>
      </w:tabs>
      <w:spacing w:before="480"/>
      <w:rPr>
        <w:sz w:val="16"/>
        <w:szCs w:val="16"/>
      </w:rPr>
    </w:pP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w:t>
    </w:r>
    <w:r>
      <w:rPr>
        <w:noProof/>
        <w:spacing w:val="2"/>
        <w:sz w:val="16"/>
        <w:szCs w:val="16"/>
      </w:rPr>
      <w:t xml:space="preserve"> Royal Society of Chemistry 20xx</w:t>
    </w:r>
    <w:r>
      <w:rPr>
        <w:i/>
        <w:noProof/>
        <w:spacing w:val="10"/>
        <w:sz w:val="16"/>
        <w:szCs w:val="16"/>
      </w:rPr>
      <w:tab/>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B32DA4">
      <w:rPr>
        <w:b/>
        <w:noProof/>
        <w:spacing w:val="10"/>
        <w:sz w:val="16"/>
        <w:szCs w:val="16"/>
      </w:rPr>
      <w:t>11</w:t>
    </w:r>
    <w:r w:rsidRPr="008C1387">
      <w:rPr>
        <w:b/>
        <w:noProof/>
        <w:spacing w:val="10"/>
        <w:sz w:val="16"/>
        <w:szCs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406131" w14:textId="320B6295" w:rsidR="00B975F3" w:rsidRPr="006602F1" w:rsidRDefault="00B975F3" w:rsidP="00D45ADF">
    <w:pPr>
      <w:pStyle w:val="Footer"/>
      <w:tabs>
        <w:tab w:val="clear" w:pos="4513"/>
        <w:tab w:val="clear" w:pos="9026"/>
        <w:tab w:val="right" w:pos="10206"/>
      </w:tabs>
      <w:spacing w:before="480"/>
      <w:rPr>
        <w:sz w:val="16"/>
        <w:szCs w:val="16"/>
      </w:rPr>
    </w:pPr>
    <w:r>
      <w:rPr>
        <w:noProof/>
        <w:lang w:eastAsia="en-GB"/>
      </w:rPr>
      <mc:AlternateContent>
        <mc:Choice Requires="wps">
          <w:drawing>
            <wp:anchor distT="0" distB="0" distL="114300" distR="114300" simplePos="0" relativeHeight="251664384" behindDoc="0" locked="0" layoutInCell="1" allowOverlap="1" wp14:anchorId="23805D2B" wp14:editId="0E8301BB">
              <wp:simplePos x="0" y="0"/>
              <wp:positionH relativeFrom="column">
                <wp:align>center</wp:align>
              </wp:positionH>
              <wp:positionV relativeFrom="page">
                <wp:align>bottom</wp:align>
              </wp:positionV>
              <wp:extent cx="7700400" cy="396000"/>
              <wp:effectExtent l="0" t="0" r="0" b="444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33A57E1D" w14:textId="77777777" w:rsidR="00B975F3" w:rsidRPr="00F20A7C" w:rsidRDefault="00B975F3"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23805D2B" id="_x0000_t202" coordsize="21600,21600" o:spt="202" path="m,l,21600r21600,l21600,xe">
              <v:stroke joinstyle="miter"/>
              <v:path gradientshapeok="t" o:connecttype="rect"/>
            </v:shapetype>
            <v:shape id="_x0000_s1032" type="#_x0000_t202" style="position:absolute;margin-left:0;margin-top:0;width:606.35pt;height:31.2pt;z-index:251664384;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" fillcolor="#a5a5a5 [2092]" stroked="f">
              <v:textbox>
                <w:txbxContent>
                  <w:p w14:paraId="33A57E1D" w14:textId="77777777" w:rsidR="00B975F3" w:rsidRPr="00F20A7C" w:rsidRDefault="00B975F3"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v:textbox>
              <w10:wrap anchory="page"/>
            </v:shape>
          </w:pict>
        </mc:Fallback>
      </mc:AlternateContent>
    </w:r>
    <w:r w:rsidRPr="002C0803">
      <w:rPr>
        <w:noProof/>
        <w:spacing w:val="2"/>
        <w:sz w:val="16"/>
        <w:szCs w:val="16"/>
      </w:rPr>
      <w:t xml:space="preserve">This journal is </w:t>
    </w:r>
    <w:r w:rsidRPr="002C0803">
      <w:rPr>
        <w:rFonts w:cstheme="minorHAnsi"/>
        <w:noProof/>
        <w:spacing w:val="2"/>
        <w:sz w:val="16"/>
        <w:szCs w:val="16"/>
      </w:rPr>
      <w:t>©</w:t>
    </w:r>
    <w:r w:rsidRPr="002C0803">
      <w:rPr>
        <w:noProof/>
        <w:spacing w:val="2"/>
        <w:sz w:val="16"/>
        <w:szCs w:val="16"/>
      </w:rPr>
      <w:t xml:space="preserve"> The</w:t>
    </w:r>
    <w:r>
      <w:rPr>
        <w:noProof/>
        <w:spacing w:val="2"/>
        <w:sz w:val="16"/>
        <w:szCs w:val="16"/>
      </w:rPr>
      <w:t xml:space="preserve"> Royal Society of Chemistry 20xx</w:t>
    </w:r>
    <w:r w:rsidRPr="006602F1">
      <w:rPr>
        <w:i/>
        <w:noProof/>
        <w:sz w:val="16"/>
        <w:szCs w:val="16"/>
      </w:rPr>
      <w:tab/>
    </w:r>
    <w:r>
      <w:rPr>
        <w:i/>
        <w:noProof/>
        <w:spacing w:val="10"/>
        <w:sz w:val="16"/>
        <w:szCs w:val="16"/>
      </w:rPr>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B32DA4">
      <w:rPr>
        <w:b/>
        <w:noProof/>
        <w:spacing w:val="10"/>
        <w:sz w:val="16"/>
        <w:szCs w:val="16"/>
      </w:rPr>
      <w:t>1</w:t>
    </w:r>
    <w:r w:rsidRPr="008C1387">
      <w:rPr>
        <w:b/>
        <w:noProof/>
        <w:spacing w:val="10"/>
        <w:sz w:val="16"/>
        <w:szCs w:val="16"/>
      </w:rPr>
      <w:fldChar w:fldCharType="end"/>
    </w:r>
    <w:r w:rsidRPr="00CC2E25">
      <w:rPr>
        <w:noProof/>
        <w:spacing w:val="2"/>
        <w:sz w:val="16"/>
        <w:szCs w:val="16"/>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2773CB" w14:textId="77777777" w:rsidR="004256C0" w:rsidRDefault="004256C0" w:rsidP="00E547DB">
      <w:pPr>
        <w:spacing w:after="0" w:line="240" w:lineRule="auto"/>
      </w:pPr>
      <w:r>
        <w:separator/>
      </w:r>
    </w:p>
    <w:p w14:paraId="73920EE8" w14:textId="77777777" w:rsidR="004256C0" w:rsidRDefault="004256C0"/>
    <w:p w14:paraId="4552C428" w14:textId="77777777" w:rsidR="004256C0" w:rsidRDefault="004256C0"/>
    <w:p w14:paraId="133BFF56" w14:textId="77777777" w:rsidR="004256C0" w:rsidRDefault="004256C0"/>
    <w:p w14:paraId="7FBF40AF" w14:textId="77777777" w:rsidR="004256C0" w:rsidRDefault="004256C0"/>
    <w:p w14:paraId="67216D7C" w14:textId="77777777" w:rsidR="004256C0" w:rsidRDefault="004256C0"/>
  </w:footnote>
  <w:footnote w:type="continuationSeparator" w:id="0">
    <w:p w14:paraId="1F651EED" w14:textId="77777777" w:rsidR="004256C0" w:rsidRDefault="004256C0" w:rsidP="00E547DB">
      <w:pPr>
        <w:spacing w:after="0" w:line="240" w:lineRule="auto"/>
      </w:pPr>
      <w:r>
        <w:continuationSeparator/>
      </w:r>
    </w:p>
    <w:p w14:paraId="05601D21" w14:textId="77777777" w:rsidR="004256C0" w:rsidRDefault="004256C0"/>
    <w:p w14:paraId="534A22D9" w14:textId="77777777" w:rsidR="004256C0" w:rsidRDefault="004256C0"/>
    <w:p w14:paraId="5E27D0F2" w14:textId="77777777" w:rsidR="004256C0" w:rsidRDefault="004256C0"/>
    <w:p w14:paraId="3887C641" w14:textId="77777777" w:rsidR="004256C0" w:rsidRDefault="004256C0"/>
    <w:p w14:paraId="4BCD8C7F" w14:textId="77777777" w:rsidR="004256C0" w:rsidRDefault="004256C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ECB5DA" w14:textId="77777777" w:rsidR="00B975F3" w:rsidRPr="00E70DCE" w:rsidRDefault="00B975F3" w:rsidP="00D45ADF">
    <w:pPr>
      <w:pStyle w:val="Header"/>
      <w:tabs>
        <w:tab w:val="clear" w:pos="4513"/>
        <w:tab w:val="clear" w:pos="9026"/>
        <w:tab w:val="right" w:pos="10206"/>
      </w:tabs>
      <w:spacing w:after="240"/>
      <w:rPr>
        <w:rFonts w:cstheme="minorHAnsi"/>
        <w:color w:val="999999"/>
        <w:sz w:val="20"/>
        <w:szCs w:val="20"/>
      </w:rPr>
    </w:pPr>
    <w:r>
      <w:rPr>
        <w:noProof/>
        <w:lang w:eastAsia="en-GB"/>
      </w:rPr>
      <mc:AlternateContent>
        <mc:Choice Requires="wps">
          <w:drawing>
            <wp:anchor distT="0" distB="0" distL="114300" distR="114300" simplePos="0" relativeHeight="251668480" behindDoc="0" locked="0" layoutInCell="1" allowOverlap="1" wp14:anchorId="533F0C7D" wp14:editId="34CF0A6D">
              <wp:simplePos x="0" y="0"/>
              <wp:positionH relativeFrom="column">
                <wp:align>center</wp:align>
              </wp:positionH>
              <wp:positionV relativeFrom="page">
                <wp:align>bottom</wp:align>
              </wp:positionV>
              <wp:extent cx="7700400" cy="396000"/>
              <wp:effectExtent l="0" t="0" r="0" b="444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440BC92E" w14:textId="77777777" w:rsidR="00B975F3" w:rsidRPr="00F20A7C" w:rsidRDefault="00B975F3"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533F0C7D" id="_x0000_t202" coordsize="21600,21600" o:spt="202" path="m,l,21600r21600,l21600,xe">
              <v:stroke joinstyle="miter"/>
              <v:path gradientshapeok="t" o:connecttype="rect"/>
            </v:shapetype>
            <v:shape id="_x0000_s1027" type="#_x0000_t202" style="position:absolute;margin-left:0;margin-top:0;width:606.35pt;height:31.2pt;z-index:251668480;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" fillcolor="#a5a5a5 [2092]" stroked="f">
              <v:textbox>
                <w:txbxContent>
                  <w:p w14:paraId="440BC92E" w14:textId="77777777" w:rsidR="00B975F3" w:rsidRPr="00F20A7C" w:rsidRDefault="00B975F3"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noProof/>
        <w:lang w:eastAsia="en-GB"/>
      </w:rPr>
      <mc:AlternateContent>
        <mc:Choice Requires="wps">
          <w:drawing>
            <wp:anchor distT="0" distB="0" distL="114300" distR="114300" simplePos="0" relativeHeight="251666432" behindDoc="0" locked="0" layoutInCell="1" allowOverlap="1" wp14:anchorId="05CFCA79" wp14:editId="0F973364">
              <wp:simplePos x="0" y="0"/>
              <wp:positionH relativeFrom="column">
                <wp:align>center</wp:align>
              </wp:positionH>
              <wp:positionV relativeFrom="page">
                <wp:align>top</wp:align>
              </wp:positionV>
              <wp:extent cx="7700400" cy="396000"/>
              <wp:effectExtent l="0" t="0" r="0" b="444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74BDC5B2" w14:textId="77777777" w:rsidR="00B975F3" w:rsidRPr="00F20A7C" w:rsidRDefault="00B975F3"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05CFCA79" id="_x0000_s1028" type="#_x0000_t202" style="position:absolute;margin-left:0;margin-top:0;width:606.35pt;height:31.2pt;z-index:251666432;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" fillcolor="#a5a5a5 [2092]" stroked="f">
              <v:textbox>
                <w:txbxContent>
                  <w:p w14:paraId="74BDC5B2" w14:textId="77777777" w:rsidR="00B975F3" w:rsidRPr="00F20A7C" w:rsidRDefault="00B975F3"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ARTICLE</w:t>
    </w:r>
    <w:r w:rsidRPr="00E70DCE">
      <w:rPr>
        <w:rFonts w:cstheme="minorHAnsi"/>
        <w:color w:val="999999"/>
        <w:sz w:val="20"/>
        <w:szCs w:val="20"/>
      </w:rPr>
      <w:tab/>
    </w:r>
    <w:r>
      <w:rPr>
        <w:rFonts w:cstheme="minorHAnsi"/>
        <w:b/>
        <w:color w:val="999999"/>
        <w:sz w:val="20"/>
        <w:szCs w:val="20"/>
      </w:rPr>
      <w:t>Journal Name</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BC4E56" w14:textId="77777777" w:rsidR="00B975F3" w:rsidRPr="009316A6" w:rsidRDefault="00B975F3" w:rsidP="00D45ADF">
    <w:pPr>
      <w:pStyle w:val="Header"/>
      <w:tabs>
        <w:tab w:val="clear" w:pos="4513"/>
        <w:tab w:val="clear" w:pos="9026"/>
        <w:tab w:val="right" w:pos="10206"/>
      </w:tabs>
      <w:spacing w:after="240"/>
      <w:rPr>
        <w:rFonts w:cstheme="minorHAnsi"/>
        <w:b/>
        <w:color w:val="999999"/>
        <w:sz w:val="20"/>
        <w:szCs w:val="20"/>
      </w:rPr>
    </w:pPr>
    <w:r>
      <w:rPr>
        <w:noProof/>
        <w:lang w:eastAsia="en-GB"/>
      </w:rPr>
      <mc:AlternateContent>
        <mc:Choice Requires="wps">
          <w:drawing>
            <wp:anchor distT="0" distB="0" distL="114300" distR="114300" simplePos="0" relativeHeight="251672576" behindDoc="0" locked="0" layoutInCell="1" allowOverlap="1" wp14:anchorId="369B35FB" wp14:editId="7B72AFED">
              <wp:simplePos x="0" y="0"/>
              <wp:positionH relativeFrom="column">
                <wp:align>center</wp:align>
              </wp:positionH>
              <wp:positionV relativeFrom="page">
                <wp:align>bottom</wp:align>
              </wp:positionV>
              <wp:extent cx="7700400" cy="399600"/>
              <wp:effectExtent l="0" t="0" r="0" b="63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14:paraId="1B0BD9E9" w14:textId="77777777" w:rsidR="00B975F3" w:rsidRPr="00F20A7C" w:rsidRDefault="00B975F3"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369B35FB" id="_x0000_t202" coordsize="21600,21600" o:spt="202" path="m,l,21600r21600,l21600,xe">
              <v:stroke joinstyle="miter"/>
              <v:path gradientshapeok="t" o:connecttype="rect"/>
            </v:shapetype>
            <v:shape id="_x0000_s1029" type="#_x0000_t202" style="position:absolute;margin-left:0;margin-top:0;width:606.35pt;height:31.45pt;z-index:251672576;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" fillcolor="#a5a5a5 [2092]" stroked="f">
              <v:textbox>
                <w:txbxContent>
                  <w:p w14:paraId="1B0BD9E9" w14:textId="77777777" w:rsidR="00B975F3" w:rsidRPr="00F20A7C" w:rsidRDefault="00B975F3"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Journal Name</w:t>
    </w:r>
    <w:r>
      <w:rPr>
        <w:noProof/>
        <w:lang w:eastAsia="en-GB"/>
      </w:rPr>
      <mc:AlternateContent>
        <mc:Choice Requires="wps">
          <w:drawing>
            <wp:anchor distT="0" distB="0" distL="114300" distR="114300" simplePos="0" relativeHeight="251670528" behindDoc="0" locked="0" layoutInCell="1" allowOverlap="1" wp14:anchorId="79D41DD1" wp14:editId="5988CB8B">
              <wp:simplePos x="0" y="0"/>
              <wp:positionH relativeFrom="column">
                <wp:align>center</wp:align>
              </wp:positionH>
              <wp:positionV relativeFrom="page">
                <wp:align>top</wp:align>
              </wp:positionV>
              <wp:extent cx="7700400" cy="4248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424800"/>
                      </a:xfrm>
                      <a:prstGeom prst="rect">
                        <a:avLst/>
                      </a:prstGeom>
                      <a:solidFill>
                        <a:schemeClr val="bg1">
                          <a:lumMod val="65000"/>
                        </a:schemeClr>
                      </a:solidFill>
                      <a:ln w="9525">
                        <a:noFill/>
                        <a:miter lim="800000"/>
                        <a:headEnd/>
                        <a:tailEnd/>
                      </a:ln>
                    </wps:spPr>
                    <wps:txbx>
                      <w:txbxContent>
                        <w:p w14:paraId="738A2D6F" w14:textId="77777777" w:rsidR="00B975F3" w:rsidRPr="00F20A7C" w:rsidRDefault="00B975F3"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79D41DD1" id="_x0000_s1030" type="#_x0000_t202" style="position:absolute;margin-left:0;margin-top:0;width:606.35pt;height:33.45pt;z-index:251670528;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" fillcolor="#a5a5a5 [2092]" stroked="f">
              <v:textbox>
                <w:txbxContent>
                  <w:p w14:paraId="738A2D6F" w14:textId="77777777" w:rsidR="00B975F3" w:rsidRPr="00F20A7C" w:rsidRDefault="00B975F3"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ptab w:relativeTo="margin" w:alignment="right" w:leader="none"/>
    </w:r>
    <w:r w:rsidRPr="00E46BDF">
      <w:rPr>
        <w:rFonts w:cstheme="minorHAnsi"/>
        <w:b/>
        <w:color w:val="999999"/>
        <w:sz w:val="20"/>
        <w:szCs w:val="20"/>
      </w:rPr>
      <w:t xml:space="preserve"> </w:t>
    </w:r>
    <w:r>
      <w:rPr>
        <w:rFonts w:cstheme="minorHAnsi"/>
        <w:b/>
        <w:color w:val="999999"/>
        <w:sz w:val="20"/>
        <w:szCs w:val="20"/>
      </w:rPr>
      <w:t>ARTICLE</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2A0545" w14:textId="77777777" w:rsidR="00B975F3" w:rsidRDefault="00B975F3" w:rsidP="00B975F3">
    <w:pPr>
      <w:pStyle w:val="Header"/>
      <w:shd w:val="clear" w:color="auto" w:fill="FFFFFF" w:themeFill="background1"/>
      <w:tabs>
        <w:tab w:val="clear" w:pos="4513"/>
        <w:tab w:val="clear" w:pos="9026"/>
        <w:tab w:val="right" w:pos="10205"/>
      </w:tabs>
      <w:spacing w:after="240"/>
      <w:rPr>
        <w:b/>
        <w:sz w:val="32"/>
        <w:szCs w:val="32"/>
      </w:rPr>
    </w:pPr>
    <w:r>
      <w:rPr>
        <w:noProof/>
        <w:lang w:eastAsia="en-GB"/>
      </w:rPr>
      <mc:AlternateContent>
        <mc:Choice Requires="wps">
          <w:drawing>
            <wp:anchor distT="0" distB="0" distL="114300" distR="114300" simplePos="0" relativeHeight="251662848" behindDoc="0" locked="0" layoutInCell="1" allowOverlap="1" wp14:anchorId="6351141D" wp14:editId="387D9B04">
              <wp:simplePos x="0" y="0"/>
              <wp:positionH relativeFrom="column">
                <wp:align>center</wp:align>
              </wp:positionH>
              <wp:positionV relativeFrom="page">
                <wp:align>top</wp:align>
              </wp:positionV>
              <wp:extent cx="7700400" cy="399600"/>
              <wp:effectExtent l="0" t="0" r="0" b="635"/>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14:paraId="0B78A3A1" w14:textId="77777777" w:rsidR="00B975F3" w:rsidRPr="00F20A7C" w:rsidRDefault="00B975F3" w:rsidP="00B975F3">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6351141D" id="_x0000_t202" coordsize="21600,21600" o:spt="202" path="m,l,21600r21600,l21600,xe">
              <v:stroke joinstyle="miter"/>
              <v:path gradientshapeok="t" o:connecttype="rect"/>
            </v:shapetype>
            <v:shape id="_x0000_s1031" type="#_x0000_t202" style="position:absolute;margin-left:0;margin-top:0;width:606.35pt;height:31.45pt;z-index:251662848;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" fillcolor="#a5a5a5 [2092]" stroked="f">
              <v:textbox>
                <w:txbxContent>
                  <w:p w14:paraId="0B78A3A1" w14:textId="77777777" w:rsidR="00B975F3" w:rsidRPr="00F20A7C" w:rsidRDefault="00B975F3" w:rsidP="00B975F3">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b/>
        <w:sz w:val="32"/>
        <w:szCs w:val="32"/>
      </w:rPr>
      <w:t>Journal Name</w:t>
    </w:r>
    <w:r>
      <w:rPr>
        <w:b/>
        <w:sz w:val="32"/>
        <w:szCs w:val="32"/>
      </w:rPr>
      <w:tab/>
    </w:r>
    <w:r>
      <w:rPr>
        <w:b/>
        <w:noProof/>
        <w:sz w:val="32"/>
        <w:szCs w:val="32"/>
        <w:lang w:eastAsia="en-GB"/>
      </w:rPr>
      <w:drawing>
        <wp:inline distT="0" distB="0" distL="0" distR="0" wp14:anchorId="45B0B34E" wp14:editId="26DBA2C9">
          <wp:extent cx="972312" cy="649224"/>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SC_LOGO_CORPORATE_CMYK.tif"/>
                  <pic:cNvPicPr/>
                </pic:nvPicPr>
                <pic:blipFill>
                  <a:blip r:embed="rId1" cstate="print">
                    <a:extLst>
                      <a:ext uri="{28A0092B-C50C-407E-A947-70E740481C1C}">
                        <a14:useLocalDpi xmlns:a14="http://schemas.microsoft.com/office/drawing/2010/main" val="0"/>
                      </a:ext>
                    </a:extLst>
                  </a:blip>
                  <a:stretch>
                    <a:fillRect/>
                  </a:stretch>
                </pic:blipFill>
                <pic:spPr>
                  <a:xfrm>
                    <a:off x="0" y="0"/>
                    <a:ext cx="972312" cy="649224"/>
                  </a:xfrm>
                  <a:prstGeom prst="rect">
                    <a:avLst/>
                  </a:prstGeom>
                </pic:spPr>
              </pic:pic>
            </a:graphicData>
          </a:graphic>
        </wp:inline>
      </w:drawing>
    </w:r>
  </w:p>
  <w:p w14:paraId="7FC23E68" w14:textId="7ED4BFC5" w:rsidR="00B975F3" w:rsidRPr="00B975F3" w:rsidRDefault="00B975F3" w:rsidP="00B975F3">
    <w:pPr>
      <w:pStyle w:val="Header"/>
      <w:pBdr>
        <w:top w:val="single" w:sz="4" w:space="9" w:color="9CB8C7"/>
        <w:left w:val="single" w:sz="4" w:space="6" w:color="9CB8C7"/>
        <w:bottom w:val="single" w:sz="4" w:space="9" w:color="9CB8C7"/>
        <w:right w:val="single" w:sz="4" w:space="6" w:color="9CB8C7"/>
      </w:pBdr>
      <w:shd w:val="clear" w:color="auto" w:fill="9CB8C7"/>
      <w:spacing w:after="240"/>
      <w:ind w:left="170" w:right="170"/>
      <w:rPr>
        <w:rFonts w:cstheme="minorHAnsi"/>
        <w:color w:val="FFFFFF" w:themeColor="background1"/>
        <w:sz w:val="32"/>
        <w:szCs w:val="32"/>
      </w:rPr>
    </w:pPr>
    <w:r>
      <w:rPr>
        <w:rFonts w:cstheme="minorHAnsi"/>
        <w:color w:val="FFFFFF" w:themeColor="background1"/>
        <w:sz w:val="32"/>
        <w:szCs w:val="32"/>
      </w:rPr>
      <w:t>ARTICLE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D44DB4"/>
    <w:multiLevelType w:val="hybridMultilevel"/>
    <w:tmpl w:val="E6E6C472"/>
    <w:lvl w:ilvl="0" w:tplc="5DC017EA">
      <w:start w:val="1"/>
      <w:numFmt w:val="decimal"/>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 w15:restartNumberingAfterBreak="0">
    <w:nsid w:val="0A0E6BD3"/>
    <w:multiLevelType w:val="hybridMultilevel"/>
    <w:tmpl w:val="B7D847E2"/>
    <w:lvl w:ilvl="0" w:tplc="4809000F">
      <w:start w:val="1"/>
      <w:numFmt w:val="decimal"/>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2" w15:restartNumberingAfterBreak="0">
    <w:nsid w:val="0BC77F79"/>
    <w:multiLevelType w:val="hybridMultilevel"/>
    <w:tmpl w:val="2F867230"/>
    <w:lvl w:ilvl="0" w:tplc="4809000F">
      <w:start w:val="1"/>
      <w:numFmt w:val="decimal"/>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3" w15:restartNumberingAfterBreak="0">
    <w:nsid w:val="0DEE25CB"/>
    <w:multiLevelType w:val="hybridMultilevel"/>
    <w:tmpl w:val="50E27CF6"/>
    <w:lvl w:ilvl="0" w:tplc="4809000F">
      <w:start w:val="1"/>
      <w:numFmt w:val="decimal"/>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4" w15:restartNumberingAfterBreak="0">
    <w:nsid w:val="0E25635B"/>
    <w:multiLevelType w:val="hybridMultilevel"/>
    <w:tmpl w:val="66D44936"/>
    <w:lvl w:ilvl="0" w:tplc="4809000F">
      <w:start w:val="1"/>
      <w:numFmt w:val="decimal"/>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5" w15:restartNumberingAfterBreak="0">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5CE18C1"/>
    <w:multiLevelType w:val="hybridMultilevel"/>
    <w:tmpl w:val="AD169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5E301A3"/>
    <w:multiLevelType w:val="hybridMultilevel"/>
    <w:tmpl w:val="A7AC1B48"/>
    <w:lvl w:ilvl="0" w:tplc="77266CE2">
      <w:start w:val="1"/>
      <w:numFmt w:val="decimal"/>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8" w15:restartNumberingAfterBreak="0">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CC4793E"/>
    <w:multiLevelType w:val="hybridMultilevel"/>
    <w:tmpl w:val="1E5E52AA"/>
    <w:lvl w:ilvl="0" w:tplc="A2DA1DF6">
      <w:start w:val="1"/>
      <w:numFmt w:val="decimal"/>
      <w:pStyle w:val="RSCR02Reference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DE4064A"/>
    <w:multiLevelType w:val="hybridMultilevel"/>
    <w:tmpl w:val="CFE8A9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4DDD5E67"/>
    <w:multiLevelType w:val="hybridMultilevel"/>
    <w:tmpl w:val="918C1248"/>
    <w:lvl w:ilvl="0" w:tplc="F11A06DC">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DFF7D83"/>
    <w:multiLevelType w:val="hybridMultilevel"/>
    <w:tmpl w:val="0EAC1C92"/>
    <w:lvl w:ilvl="0" w:tplc="6DDC100C">
      <w:start w:val="1"/>
      <w:numFmt w:val="decimal"/>
      <w:lvlText w:val="%1-"/>
      <w:lvlJc w:val="left"/>
      <w:pPr>
        <w:ind w:left="644" w:hanging="360"/>
      </w:pPr>
      <w:rPr>
        <w:rFonts w:hint="default"/>
      </w:rPr>
    </w:lvl>
    <w:lvl w:ilvl="1" w:tplc="48090019" w:tentative="1">
      <w:start w:val="1"/>
      <w:numFmt w:val="lowerLetter"/>
      <w:lvlText w:val="%2."/>
      <w:lvlJc w:val="left"/>
      <w:pPr>
        <w:ind w:left="1364" w:hanging="360"/>
      </w:pPr>
    </w:lvl>
    <w:lvl w:ilvl="2" w:tplc="4809001B" w:tentative="1">
      <w:start w:val="1"/>
      <w:numFmt w:val="lowerRoman"/>
      <w:lvlText w:val="%3."/>
      <w:lvlJc w:val="right"/>
      <w:pPr>
        <w:ind w:left="2084" w:hanging="180"/>
      </w:pPr>
    </w:lvl>
    <w:lvl w:ilvl="3" w:tplc="4809000F" w:tentative="1">
      <w:start w:val="1"/>
      <w:numFmt w:val="decimal"/>
      <w:lvlText w:val="%4."/>
      <w:lvlJc w:val="left"/>
      <w:pPr>
        <w:ind w:left="2804" w:hanging="360"/>
      </w:pPr>
    </w:lvl>
    <w:lvl w:ilvl="4" w:tplc="48090019" w:tentative="1">
      <w:start w:val="1"/>
      <w:numFmt w:val="lowerLetter"/>
      <w:lvlText w:val="%5."/>
      <w:lvlJc w:val="left"/>
      <w:pPr>
        <w:ind w:left="3524" w:hanging="360"/>
      </w:pPr>
    </w:lvl>
    <w:lvl w:ilvl="5" w:tplc="4809001B" w:tentative="1">
      <w:start w:val="1"/>
      <w:numFmt w:val="lowerRoman"/>
      <w:lvlText w:val="%6."/>
      <w:lvlJc w:val="right"/>
      <w:pPr>
        <w:ind w:left="4244" w:hanging="180"/>
      </w:pPr>
    </w:lvl>
    <w:lvl w:ilvl="6" w:tplc="4809000F" w:tentative="1">
      <w:start w:val="1"/>
      <w:numFmt w:val="decimal"/>
      <w:lvlText w:val="%7."/>
      <w:lvlJc w:val="left"/>
      <w:pPr>
        <w:ind w:left="4964" w:hanging="360"/>
      </w:pPr>
    </w:lvl>
    <w:lvl w:ilvl="7" w:tplc="48090019" w:tentative="1">
      <w:start w:val="1"/>
      <w:numFmt w:val="lowerLetter"/>
      <w:lvlText w:val="%8."/>
      <w:lvlJc w:val="left"/>
      <w:pPr>
        <w:ind w:left="5684" w:hanging="360"/>
      </w:pPr>
    </w:lvl>
    <w:lvl w:ilvl="8" w:tplc="4809001B" w:tentative="1">
      <w:start w:val="1"/>
      <w:numFmt w:val="lowerRoman"/>
      <w:lvlText w:val="%9."/>
      <w:lvlJc w:val="right"/>
      <w:pPr>
        <w:ind w:left="6404" w:hanging="180"/>
      </w:pPr>
    </w:lvl>
  </w:abstractNum>
  <w:abstractNum w:abstractNumId="13" w15:restartNumberingAfterBreak="0">
    <w:nsid w:val="66D006CE"/>
    <w:multiLevelType w:val="multilevel"/>
    <w:tmpl w:val="AC56F982"/>
    <w:lvl w:ilvl="0">
      <w:start w:val="1"/>
      <w:numFmt w:val="decimal"/>
      <w:lvlText w:val="%1."/>
      <w:lvlJc w:val="left"/>
      <w:pPr>
        <w:ind w:left="720" w:hanging="360"/>
      </w:pPr>
      <w:rPr>
        <w:rFonts w:ascii="Arial" w:hAnsi="Arial" w:cs="Arial" w:hint="default"/>
        <w:b w:val="0"/>
        <w:sz w:val="24"/>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7A2E7F39"/>
    <w:multiLevelType w:val="hybridMultilevel"/>
    <w:tmpl w:val="14BA6562"/>
    <w:lvl w:ilvl="0" w:tplc="98B861D8">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B33ADD"/>
    <w:multiLevelType w:val="hybridMultilevel"/>
    <w:tmpl w:val="585090F0"/>
    <w:lvl w:ilvl="0" w:tplc="636A6D16">
      <w:start w:val="1"/>
      <w:numFmt w:val="decimal"/>
      <w:lvlText w:val="%1-"/>
      <w:lvlJc w:val="left"/>
      <w:pPr>
        <w:ind w:left="644" w:hanging="360"/>
      </w:pPr>
      <w:rPr>
        <w:rFonts w:hint="default"/>
      </w:rPr>
    </w:lvl>
    <w:lvl w:ilvl="1" w:tplc="48090019" w:tentative="1">
      <w:start w:val="1"/>
      <w:numFmt w:val="lowerLetter"/>
      <w:lvlText w:val="%2."/>
      <w:lvlJc w:val="left"/>
      <w:pPr>
        <w:ind w:left="1364" w:hanging="360"/>
      </w:pPr>
    </w:lvl>
    <w:lvl w:ilvl="2" w:tplc="4809001B" w:tentative="1">
      <w:start w:val="1"/>
      <w:numFmt w:val="lowerRoman"/>
      <w:lvlText w:val="%3."/>
      <w:lvlJc w:val="right"/>
      <w:pPr>
        <w:ind w:left="2084" w:hanging="180"/>
      </w:pPr>
    </w:lvl>
    <w:lvl w:ilvl="3" w:tplc="4809000F" w:tentative="1">
      <w:start w:val="1"/>
      <w:numFmt w:val="decimal"/>
      <w:lvlText w:val="%4."/>
      <w:lvlJc w:val="left"/>
      <w:pPr>
        <w:ind w:left="2804" w:hanging="360"/>
      </w:pPr>
    </w:lvl>
    <w:lvl w:ilvl="4" w:tplc="48090019" w:tentative="1">
      <w:start w:val="1"/>
      <w:numFmt w:val="lowerLetter"/>
      <w:lvlText w:val="%5."/>
      <w:lvlJc w:val="left"/>
      <w:pPr>
        <w:ind w:left="3524" w:hanging="360"/>
      </w:pPr>
    </w:lvl>
    <w:lvl w:ilvl="5" w:tplc="4809001B" w:tentative="1">
      <w:start w:val="1"/>
      <w:numFmt w:val="lowerRoman"/>
      <w:lvlText w:val="%6."/>
      <w:lvlJc w:val="right"/>
      <w:pPr>
        <w:ind w:left="4244" w:hanging="180"/>
      </w:pPr>
    </w:lvl>
    <w:lvl w:ilvl="6" w:tplc="4809000F" w:tentative="1">
      <w:start w:val="1"/>
      <w:numFmt w:val="decimal"/>
      <w:lvlText w:val="%7."/>
      <w:lvlJc w:val="left"/>
      <w:pPr>
        <w:ind w:left="4964" w:hanging="360"/>
      </w:pPr>
    </w:lvl>
    <w:lvl w:ilvl="7" w:tplc="48090019" w:tentative="1">
      <w:start w:val="1"/>
      <w:numFmt w:val="lowerLetter"/>
      <w:lvlText w:val="%8."/>
      <w:lvlJc w:val="left"/>
      <w:pPr>
        <w:ind w:left="5684" w:hanging="360"/>
      </w:pPr>
    </w:lvl>
    <w:lvl w:ilvl="8" w:tplc="4809001B" w:tentative="1">
      <w:start w:val="1"/>
      <w:numFmt w:val="lowerRoman"/>
      <w:lvlText w:val="%9."/>
      <w:lvlJc w:val="right"/>
      <w:pPr>
        <w:ind w:left="6404" w:hanging="180"/>
      </w:pPr>
    </w:lvl>
  </w:abstractNum>
  <w:num w:numId="1">
    <w:abstractNumId w:val="5"/>
  </w:num>
  <w:num w:numId="2">
    <w:abstractNumId w:val="9"/>
  </w:num>
  <w:num w:numId="3">
    <w:abstractNumId w:val="8"/>
  </w:num>
  <w:num w:numId="4">
    <w:abstractNumId w:val="14"/>
  </w:num>
  <w:num w:numId="5">
    <w:abstractNumId w:val="11"/>
  </w:num>
  <w:num w:numId="6">
    <w:abstractNumId w:val="6"/>
  </w:num>
  <w:num w:numId="7">
    <w:abstractNumId w:val="10"/>
  </w:num>
  <w:num w:numId="8">
    <w:abstractNumId w:val="4"/>
  </w:num>
  <w:num w:numId="9">
    <w:abstractNumId w:val="2"/>
  </w:num>
  <w:num w:numId="10">
    <w:abstractNumId w:val="1"/>
  </w:num>
  <w:num w:numId="11">
    <w:abstractNumId w:val="3"/>
  </w:num>
  <w:num w:numId="12">
    <w:abstractNumId w:val="7"/>
  </w:num>
  <w:num w:numId="13">
    <w:abstractNumId w:val="0"/>
  </w:num>
  <w:num w:numId="14">
    <w:abstractNumId w:val="13"/>
  </w:num>
  <w:num w:numId="15">
    <w:abstractNumId w:val="12"/>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proofState w:spelling="clean" w:grammar="clean"/>
  <w:attachedTemplate r:id="rId1"/>
  <w:stylePaneSortMethod w:val="0000"/>
  <w:defaultTabStop w:val="284"/>
  <w:evenAndOddHeaders/>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atalysis Science &amp;amp; Technology&lt;/Style&gt;&lt;LeftDelim&gt;{&lt;/LeftDelim&gt;&lt;RightDelim&gt;}&lt;/RightDelim&gt;&lt;FontName&gt;Calibri&lt;/FontName&gt;&lt;FontSize&gt;9&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Layout&gt;"/>
    <w:docVar w:name="EN.Libraries" w:val="&lt;Libraries&gt;&lt;item db-id=&quot;dz9rprt985srtser95dxptzl2a592ftdvzdr&quot;&gt;Total library&lt;record-ids&gt;&lt;item&gt;1&lt;/item&gt;&lt;item&gt;2&lt;/item&gt;&lt;item&gt;4&lt;/item&gt;&lt;item&gt;6&lt;/item&gt;&lt;item&gt;8&lt;/item&gt;&lt;item&gt;9&lt;/item&gt;&lt;item&gt;10&lt;/item&gt;&lt;item&gt;11&lt;/item&gt;&lt;item&gt;12&lt;/item&gt;&lt;item&gt;13&lt;/item&gt;&lt;item&gt;14&lt;/item&gt;&lt;item&gt;29&lt;/item&gt;&lt;item&gt;30&lt;/item&gt;&lt;item&gt;31&lt;/item&gt;&lt;item&gt;34&lt;/item&gt;&lt;item&gt;115&lt;/item&gt;&lt;item&gt;116&lt;/item&gt;&lt;item&gt;117&lt;/item&gt;&lt;item&gt;118&lt;/item&gt;&lt;item&gt;119&lt;/item&gt;&lt;item&gt;120&lt;/item&gt;&lt;item&gt;121&lt;/item&gt;&lt;item&gt;122&lt;/item&gt;&lt;item&gt;123&lt;/item&gt;&lt;item&gt;124&lt;/item&gt;&lt;item&gt;125&lt;/item&gt;&lt;item&gt;126&lt;/item&gt;&lt;item&gt;127&lt;/item&gt;&lt;item&gt;128&lt;/item&gt;&lt;item&gt;129&lt;/item&gt;&lt;item&gt;133&lt;/item&gt;&lt;item&gt;134&lt;/item&gt;&lt;item&gt;137&lt;/item&gt;&lt;item&gt;201&lt;/item&gt;&lt;item&gt;205&lt;/item&gt;&lt;item&gt;206&lt;/item&gt;&lt;item&gt;207&lt;/item&gt;&lt;item&gt;208&lt;/item&gt;&lt;item&gt;227&lt;/item&gt;&lt;item&gt;228&lt;/item&gt;&lt;item&gt;229&lt;/item&gt;&lt;item&gt;231&lt;/item&gt;&lt;item&gt;232&lt;/item&gt;&lt;item&gt;233&lt;/item&gt;&lt;item&gt;235&lt;/item&gt;&lt;item&gt;237&lt;/item&gt;&lt;item&gt;238&lt;/item&gt;&lt;item&gt;239&lt;/item&gt;&lt;item&gt;240&lt;/item&gt;&lt;item&gt;285&lt;/item&gt;&lt;item&gt;286&lt;/item&gt;&lt;item&gt;331&lt;/item&gt;&lt;item&gt;332&lt;/item&gt;&lt;item&gt;341&lt;/item&gt;&lt;item&gt;342&lt;/item&gt;&lt;item&gt;344&lt;/item&gt;&lt;item&gt;350&lt;/item&gt;&lt;item&gt;352&lt;/item&gt;&lt;item&gt;385&lt;/item&gt;&lt;item&gt;386&lt;/item&gt;&lt;item&gt;387&lt;/item&gt;&lt;item&gt;388&lt;/item&gt;&lt;item&gt;389&lt;/item&gt;&lt;item&gt;390&lt;/item&gt;&lt;item&gt;391&lt;/item&gt;&lt;item&gt;392&lt;/item&gt;&lt;item&gt;393&lt;/item&gt;&lt;item&gt;394&lt;/item&gt;&lt;item&gt;429&lt;/item&gt;&lt;item&gt;433&lt;/item&gt;&lt;/record-ids&gt;&lt;/item&gt;&lt;/Libraries&gt;"/>
  </w:docVars>
  <w:rsids>
    <w:rsidRoot w:val="008125A0"/>
    <w:rsid w:val="00005B8A"/>
    <w:rsid w:val="00022D8A"/>
    <w:rsid w:val="000301BE"/>
    <w:rsid w:val="0003744F"/>
    <w:rsid w:val="000622D1"/>
    <w:rsid w:val="00071E41"/>
    <w:rsid w:val="00073639"/>
    <w:rsid w:val="000742E3"/>
    <w:rsid w:val="000A2670"/>
    <w:rsid w:val="000C0A9D"/>
    <w:rsid w:val="000C5623"/>
    <w:rsid w:val="000D2FAC"/>
    <w:rsid w:val="000D5891"/>
    <w:rsid w:val="000D6963"/>
    <w:rsid w:val="000E7A32"/>
    <w:rsid w:val="000F0959"/>
    <w:rsid w:val="000F3A41"/>
    <w:rsid w:val="001100D4"/>
    <w:rsid w:val="00110888"/>
    <w:rsid w:val="00114145"/>
    <w:rsid w:val="00116068"/>
    <w:rsid w:val="00120227"/>
    <w:rsid w:val="00121321"/>
    <w:rsid w:val="001233CE"/>
    <w:rsid w:val="00126027"/>
    <w:rsid w:val="00142911"/>
    <w:rsid w:val="001508E9"/>
    <w:rsid w:val="001633D9"/>
    <w:rsid w:val="00163703"/>
    <w:rsid w:val="001772AD"/>
    <w:rsid w:val="00180ABE"/>
    <w:rsid w:val="001923AB"/>
    <w:rsid w:val="001B3FFA"/>
    <w:rsid w:val="001B6187"/>
    <w:rsid w:val="001C1EB8"/>
    <w:rsid w:val="00201B84"/>
    <w:rsid w:val="00206A82"/>
    <w:rsid w:val="00214BEC"/>
    <w:rsid w:val="0022552D"/>
    <w:rsid w:val="00237C8A"/>
    <w:rsid w:val="0024022C"/>
    <w:rsid w:val="00241ACD"/>
    <w:rsid w:val="00243D6D"/>
    <w:rsid w:val="00253551"/>
    <w:rsid w:val="00260A75"/>
    <w:rsid w:val="00270DD5"/>
    <w:rsid w:val="00271235"/>
    <w:rsid w:val="00272D6F"/>
    <w:rsid w:val="0027600A"/>
    <w:rsid w:val="002A5421"/>
    <w:rsid w:val="002C0803"/>
    <w:rsid w:val="002C251C"/>
    <w:rsid w:val="002C3D7C"/>
    <w:rsid w:val="002E13E9"/>
    <w:rsid w:val="002E5B1D"/>
    <w:rsid w:val="002F52C3"/>
    <w:rsid w:val="0032009F"/>
    <w:rsid w:val="003450C4"/>
    <w:rsid w:val="0034597E"/>
    <w:rsid w:val="00352029"/>
    <w:rsid w:val="00352AA4"/>
    <w:rsid w:val="00354579"/>
    <w:rsid w:val="00356F00"/>
    <w:rsid w:val="0036696D"/>
    <w:rsid w:val="00377481"/>
    <w:rsid w:val="00385965"/>
    <w:rsid w:val="00396F16"/>
    <w:rsid w:val="003A7E95"/>
    <w:rsid w:val="003B739C"/>
    <w:rsid w:val="003C6313"/>
    <w:rsid w:val="003D4ECA"/>
    <w:rsid w:val="003D6715"/>
    <w:rsid w:val="003E55B2"/>
    <w:rsid w:val="003F32E4"/>
    <w:rsid w:val="00412AD6"/>
    <w:rsid w:val="00414643"/>
    <w:rsid w:val="00417CB2"/>
    <w:rsid w:val="00420C12"/>
    <w:rsid w:val="004256C0"/>
    <w:rsid w:val="0043180D"/>
    <w:rsid w:val="004414A5"/>
    <w:rsid w:val="0044700B"/>
    <w:rsid w:val="00467171"/>
    <w:rsid w:val="00467C80"/>
    <w:rsid w:val="00474052"/>
    <w:rsid w:val="004877C8"/>
    <w:rsid w:val="004901D3"/>
    <w:rsid w:val="00493FF8"/>
    <w:rsid w:val="004A5DE8"/>
    <w:rsid w:val="004B5EA4"/>
    <w:rsid w:val="004C3690"/>
    <w:rsid w:val="004C531E"/>
    <w:rsid w:val="004C6C90"/>
    <w:rsid w:val="004F4C1D"/>
    <w:rsid w:val="005030E2"/>
    <w:rsid w:val="005037CD"/>
    <w:rsid w:val="00504795"/>
    <w:rsid w:val="00514CBA"/>
    <w:rsid w:val="00517A42"/>
    <w:rsid w:val="0052630A"/>
    <w:rsid w:val="0053177A"/>
    <w:rsid w:val="00533EA1"/>
    <w:rsid w:val="00547C56"/>
    <w:rsid w:val="00563206"/>
    <w:rsid w:val="005771C3"/>
    <w:rsid w:val="00577B54"/>
    <w:rsid w:val="00590F6D"/>
    <w:rsid w:val="005A5A6D"/>
    <w:rsid w:val="005A5ED7"/>
    <w:rsid w:val="005B0731"/>
    <w:rsid w:val="005B10D7"/>
    <w:rsid w:val="005B455B"/>
    <w:rsid w:val="005C1A41"/>
    <w:rsid w:val="005C4565"/>
    <w:rsid w:val="005E05CD"/>
    <w:rsid w:val="005E1519"/>
    <w:rsid w:val="00607127"/>
    <w:rsid w:val="0061572F"/>
    <w:rsid w:val="00621623"/>
    <w:rsid w:val="006234E4"/>
    <w:rsid w:val="00631441"/>
    <w:rsid w:val="00632126"/>
    <w:rsid w:val="00641030"/>
    <w:rsid w:val="00641EFA"/>
    <w:rsid w:val="00645D52"/>
    <w:rsid w:val="0065133B"/>
    <w:rsid w:val="006556AC"/>
    <w:rsid w:val="006602F1"/>
    <w:rsid w:val="00670ED4"/>
    <w:rsid w:val="00672928"/>
    <w:rsid w:val="00674A86"/>
    <w:rsid w:val="00682B6D"/>
    <w:rsid w:val="00684A01"/>
    <w:rsid w:val="0069500D"/>
    <w:rsid w:val="006956B7"/>
    <w:rsid w:val="006A1BFC"/>
    <w:rsid w:val="006A69C8"/>
    <w:rsid w:val="006B5F86"/>
    <w:rsid w:val="006C0B28"/>
    <w:rsid w:val="006D6163"/>
    <w:rsid w:val="006E58B1"/>
    <w:rsid w:val="006E6B6C"/>
    <w:rsid w:val="006F01C4"/>
    <w:rsid w:val="006F487B"/>
    <w:rsid w:val="006F6864"/>
    <w:rsid w:val="006F740B"/>
    <w:rsid w:val="00744A41"/>
    <w:rsid w:val="00780A41"/>
    <w:rsid w:val="00794787"/>
    <w:rsid w:val="007A37D8"/>
    <w:rsid w:val="007C3D03"/>
    <w:rsid w:val="007D1EFA"/>
    <w:rsid w:val="007D5FE4"/>
    <w:rsid w:val="007D7582"/>
    <w:rsid w:val="007E5618"/>
    <w:rsid w:val="00805AA7"/>
    <w:rsid w:val="008125A0"/>
    <w:rsid w:val="00816D92"/>
    <w:rsid w:val="00832BA8"/>
    <w:rsid w:val="008560DE"/>
    <w:rsid w:val="0088525A"/>
    <w:rsid w:val="008A0D60"/>
    <w:rsid w:val="008B12E4"/>
    <w:rsid w:val="008C1387"/>
    <w:rsid w:val="008C682F"/>
    <w:rsid w:val="008E509B"/>
    <w:rsid w:val="008F4811"/>
    <w:rsid w:val="008F525A"/>
    <w:rsid w:val="009026D4"/>
    <w:rsid w:val="00906856"/>
    <w:rsid w:val="0092763E"/>
    <w:rsid w:val="009316A6"/>
    <w:rsid w:val="0093601C"/>
    <w:rsid w:val="00936114"/>
    <w:rsid w:val="009400E9"/>
    <w:rsid w:val="00946830"/>
    <w:rsid w:val="00950D18"/>
    <w:rsid w:val="00962779"/>
    <w:rsid w:val="009643B2"/>
    <w:rsid w:val="009654EC"/>
    <w:rsid w:val="009918D9"/>
    <w:rsid w:val="0099544A"/>
    <w:rsid w:val="00996026"/>
    <w:rsid w:val="009A392D"/>
    <w:rsid w:val="009C06D6"/>
    <w:rsid w:val="009C0AD5"/>
    <w:rsid w:val="009D17C3"/>
    <w:rsid w:val="009D47C2"/>
    <w:rsid w:val="009E0D9C"/>
    <w:rsid w:val="009E3054"/>
    <w:rsid w:val="009E51F8"/>
    <w:rsid w:val="009F2649"/>
    <w:rsid w:val="00A00FC6"/>
    <w:rsid w:val="00A05364"/>
    <w:rsid w:val="00A074D7"/>
    <w:rsid w:val="00A11E64"/>
    <w:rsid w:val="00A17D23"/>
    <w:rsid w:val="00A208E1"/>
    <w:rsid w:val="00A456CD"/>
    <w:rsid w:val="00A521AB"/>
    <w:rsid w:val="00A56CD0"/>
    <w:rsid w:val="00A61D3E"/>
    <w:rsid w:val="00A651C6"/>
    <w:rsid w:val="00A73457"/>
    <w:rsid w:val="00A7643E"/>
    <w:rsid w:val="00A82FF1"/>
    <w:rsid w:val="00A8304F"/>
    <w:rsid w:val="00A8369A"/>
    <w:rsid w:val="00A9649E"/>
    <w:rsid w:val="00AA1341"/>
    <w:rsid w:val="00AA50A9"/>
    <w:rsid w:val="00AB16D0"/>
    <w:rsid w:val="00AB2C1B"/>
    <w:rsid w:val="00AC3BF2"/>
    <w:rsid w:val="00AD5483"/>
    <w:rsid w:val="00AF0249"/>
    <w:rsid w:val="00AF150F"/>
    <w:rsid w:val="00AF4737"/>
    <w:rsid w:val="00B00845"/>
    <w:rsid w:val="00B03BA0"/>
    <w:rsid w:val="00B0470A"/>
    <w:rsid w:val="00B15DA8"/>
    <w:rsid w:val="00B2364D"/>
    <w:rsid w:val="00B32DA4"/>
    <w:rsid w:val="00B37A37"/>
    <w:rsid w:val="00B45079"/>
    <w:rsid w:val="00B53582"/>
    <w:rsid w:val="00B6239D"/>
    <w:rsid w:val="00B64426"/>
    <w:rsid w:val="00B67630"/>
    <w:rsid w:val="00B70B18"/>
    <w:rsid w:val="00B722DE"/>
    <w:rsid w:val="00B80DDB"/>
    <w:rsid w:val="00B81EE1"/>
    <w:rsid w:val="00B84245"/>
    <w:rsid w:val="00B9392D"/>
    <w:rsid w:val="00B975F3"/>
    <w:rsid w:val="00BA4E53"/>
    <w:rsid w:val="00BA761E"/>
    <w:rsid w:val="00BB3FBE"/>
    <w:rsid w:val="00BB6581"/>
    <w:rsid w:val="00BC603D"/>
    <w:rsid w:val="00BE30DD"/>
    <w:rsid w:val="00C03CE1"/>
    <w:rsid w:val="00C3016F"/>
    <w:rsid w:val="00C31922"/>
    <w:rsid w:val="00C32EDF"/>
    <w:rsid w:val="00C405FD"/>
    <w:rsid w:val="00C42573"/>
    <w:rsid w:val="00C432F3"/>
    <w:rsid w:val="00C5024A"/>
    <w:rsid w:val="00C57107"/>
    <w:rsid w:val="00C62C2D"/>
    <w:rsid w:val="00C631E7"/>
    <w:rsid w:val="00C9227C"/>
    <w:rsid w:val="00C9557D"/>
    <w:rsid w:val="00CA2740"/>
    <w:rsid w:val="00CC12E6"/>
    <w:rsid w:val="00CC2E25"/>
    <w:rsid w:val="00CC7C64"/>
    <w:rsid w:val="00CD0B47"/>
    <w:rsid w:val="00CF5F1A"/>
    <w:rsid w:val="00D010E8"/>
    <w:rsid w:val="00D02C04"/>
    <w:rsid w:val="00D05576"/>
    <w:rsid w:val="00D1335C"/>
    <w:rsid w:val="00D138E8"/>
    <w:rsid w:val="00D20259"/>
    <w:rsid w:val="00D208BA"/>
    <w:rsid w:val="00D21668"/>
    <w:rsid w:val="00D216BC"/>
    <w:rsid w:val="00D24E37"/>
    <w:rsid w:val="00D36492"/>
    <w:rsid w:val="00D42F8F"/>
    <w:rsid w:val="00D433A2"/>
    <w:rsid w:val="00D45ADF"/>
    <w:rsid w:val="00D51C25"/>
    <w:rsid w:val="00D91C3C"/>
    <w:rsid w:val="00DA07F1"/>
    <w:rsid w:val="00DD06F4"/>
    <w:rsid w:val="00DD2AA7"/>
    <w:rsid w:val="00DD47F1"/>
    <w:rsid w:val="00DD500F"/>
    <w:rsid w:val="00DF53E4"/>
    <w:rsid w:val="00E026BF"/>
    <w:rsid w:val="00E06F34"/>
    <w:rsid w:val="00E2136E"/>
    <w:rsid w:val="00E25AF8"/>
    <w:rsid w:val="00E31A6A"/>
    <w:rsid w:val="00E351EB"/>
    <w:rsid w:val="00E46BDF"/>
    <w:rsid w:val="00E547DB"/>
    <w:rsid w:val="00E555BF"/>
    <w:rsid w:val="00E61949"/>
    <w:rsid w:val="00E70DCE"/>
    <w:rsid w:val="00EA446A"/>
    <w:rsid w:val="00EA5466"/>
    <w:rsid w:val="00EA7DC1"/>
    <w:rsid w:val="00EB5BA2"/>
    <w:rsid w:val="00EB5C28"/>
    <w:rsid w:val="00EC5B2C"/>
    <w:rsid w:val="00ED5BFF"/>
    <w:rsid w:val="00EE02D7"/>
    <w:rsid w:val="00EE3AFB"/>
    <w:rsid w:val="00EF0D19"/>
    <w:rsid w:val="00EF1577"/>
    <w:rsid w:val="00EF6BD4"/>
    <w:rsid w:val="00F05C18"/>
    <w:rsid w:val="00F157DD"/>
    <w:rsid w:val="00F15F90"/>
    <w:rsid w:val="00F2081C"/>
    <w:rsid w:val="00F21465"/>
    <w:rsid w:val="00F50CC5"/>
    <w:rsid w:val="00F560B0"/>
    <w:rsid w:val="00F6065C"/>
    <w:rsid w:val="00F61EB1"/>
    <w:rsid w:val="00F62C8B"/>
    <w:rsid w:val="00F638FF"/>
    <w:rsid w:val="00F802D4"/>
    <w:rsid w:val="00F91982"/>
    <w:rsid w:val="00F940AD"/>
    <w:rsid w:val="00FA2DA2"/>
    <w:rsid w:val="00FA311A"/>
    <w:rsid w:val="00FB16A8"/>
    <w:rsid w:val="00FC1AAD"/>
    <w:rsid w:val="00FC717D"/>
    <w:rsid w:val="00FD19A6"/>
    <w:rsid w:val="00FE0FE8"/>
    <w:rsid w:val="00FF56AA"/>
    <w:rsid w:val="00FF5ECE"/>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11E491AE"/>
  <w15:docId w15:val="{C991475F-5DBB-495D-8591-C6AF9031ED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SimSun"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EF157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547D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47DB"/>
  </w:style>
  <w:style w:type="paragraph" w:styleId="Footer">
    <w:name w:val="footer"/>
    <w:basedOn w:val="Normal"/>
    <w:link w:val="FooterChar"/>
    <w:uiPriority w:val="99"/>
    <w:unhideWhenUsed/>
    <w:rsid w:val="00E547D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47DB"/>
  </w:style>
  <w:style w:type="paragraph" w:styleId="BalloonText">
    <w:name w:val="Balloon Text"/>
    <w:basedOn w:val="Normal"/>
    <w:link w:val="BalloonTextChar"/>
    <w:uiPriority w:val="99"/>
    <w:semiHidden/>
    <w:unhideWhenUsed/>
    <w:rsid w:val="00E547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47DB"/>
    <w:rPr>
      <w:rFonts w:ascii="Tahoma" w:hAnsi="Tahoma" w:cs="Tahoma"/>
      <w:sz w:val="16"/>
      <w:szCs w:val="16"/>
    </w:rPr>
  </w:style>
  <w:style w:type="paragraph" w:customStyle="1" w:styleId="RSCH01PaperTitle">
    <w:name w:val="RSC H01 Paper Title"/>
    <w:basedOn w:val="Normal"/>
    <w:next w:val="Normal"/>
    <w:link w:val="RSCH01PaperTitleChar"/>
    <w:qFormat/>
    <w:rsid w:val="00C32EDF"/>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Normal"/>
    <w:link w:val="RSCH02PaperAuthorsandBylineChar"/>
    <w:qFormat/>
    <w:rsid w:val="001633D9"/>
    <w:pPr>
      <w:spacing w:after="120" w:line="240" w:lineRule="exact"/>
    </w:pPr>
    <w:rPr>
      <w:rFonts w:cs="Times New Roman"/>
      <w:sz w:val="20"/>
    </w:rPr>
  </w:style>
  <w:style w:type="paragraph" w:customStyle="1" w:styleId="RSCB01ARTAbstract">
    <w:name w:val="RSC B01 ART Abstract"/>
    <w:basedOn w:val="Normal"/>
    <w:link w:val="RSCB01ARTAbstractChar"/>
    <w:qFormat/>
    <w:rsid w:val="00FA2DA2"/>
    <w:pPr>
      <w:spacing w:line="240" w:lineRule="exact"/>
      <w:jc w:val="both"/>
    </w:pPr>
    <w:rPr>
      <w:noProof/>
      <w:sz w:val="16"/>
      <w:lang w:eastAsia="en-GB"/>
    </w:rPr>
  </w:style>
  <w:style w:type="table" w:styleId="TableGrid">
    <w:name w:val="Table Grid"/>
    <w:basedOn w:val="TableNormal"/>
    <w:uiPriority w:val="39"/>
    <w:rsid w:val="005771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AHeadingSection"/>
    <w:link w:val="05BHeadingChar"/>
    <w:rsid w:val="00AB16D0"/>
    <w:pPr>
      <w:spacing w:before="160" w:line="240" w:lineRule="exact"/>
    </w:pPr>
    <w:rPr>
      <w:rFonts w:ascii="Times New Roman" w:hAnsi="Times New Roman" w:cs="Times New Roman"/>
      <w:sz w:val="18"/>
      <w:szCs w:val="18"/>
    </w:rPr>
  </w:style>
  <w:style w:type="paragraph" w:customStyle="1" w:styleId="RSCB02ArticleText">
    <w:name w:val="RSC B02 Article Text"/>
    <w:basedOn w:val="Normal"/>
    <w:link w:val="RSCB02ArticleTextChar"/>
    <w:qFormat/>
    <w:rsid w:val="00EE3AFB"/>
    <w:pPr>
      <w:spacing w:after="0" w:line="240" w:lineRule="exact"/>
      <w:jc w:val="both"/>
    </w:pPr>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character" w:customStyle="1" w:styleId="RSCB02ArticleTextChar">
    <w:name w:val="RSC B02 Article Text Char"/>
    <w:basedOn w:val="DefaultParagraphFont"/>
    <w:link w:val="RSCB02ArticleText"/>
    <w:rsid w:val="00EE3AFB"/>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6556AC"/>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paragraph" w:customStyle="1" w:styleId="RSCI02FigureSchemeChartwithtopbar">
    <w:name w:val="RSC I02 Figure/Scheme/Chart with top bar"/>
    <w:basedOn w:val="Normal"/>
    <w:link w:val="RSCI02FigureSchemeChartwithtopbarChar"/>
    <w:qFormat/>
    <w:rsid w:val="006556AC"/>
    <w:pPr>
      <w:pBdr>
        <w:top w:val="single" w:sz="12" w:space="5" w:color="999999"/>
      </w:pBdr>
      <w:spacing w:before="120" w:after="40" w:line="240" w:lineRule="auto"/>
      <w:jc w:val="both"/>
    </w:pPr>
    <w:rPr>
      <w:rFonts w:cs="Times New Roman"/>
      <w:w w:val="108"/>
      <w:sz w:val="14"/>
      <w:szCs w:val="18"/>
    </w:rPr>
  </w:style>
  <w:style w:type="paragraph" w:customStyle="1" w:styleId="RSCI01FigureSchemeChartwithbottombar">
    <w:name w:val="RSC I01 Figure/Scheme/Chart with bottom bar"/>
    <w:basedOn w:val="Normal"/>
    <w:link w:val="RSCI01FigureSchemeChartwithbottombarChar"/>
    <w:qFormat/>
    <w:rsid w:val="006556AC"/>
    <w:pPr>
      <w:pBdr>
        <w:bottom w:val="single" w:sz="12" w:space="5" w:color="999999"/>
      </w:pBdr>
      <w:spacing w:before="40" w:after="120" w:line="120" w:lineRule="exact"/>
      <w:jc w:val="both"/>
    </w:pPr>
    <w:rPr>
      <w:rFonts w:cstheme="minorHAnsi"/>
      <w:w w:val="108"/>
      <w:sz w:val="14"/>
      <w:szCs w:val="14"/>
    </w:rPr>
  </w:style>
  <w:style w:type="paragraph" w:customStyle="1" w:styleId="RSCI03FigureSchemeChartUncaptioned">
    <w:name w:val="RSC I03 Figure/Scheme/Chart Uncaptioned"/>
    <w:basedOn w:val="Normal"/>
    <w:link w:val="RSCI03FigureSchemeChartUncaptionedChar"/>
    <w:qFormat/>
    <w:rsid w:val="006556AC"/>
    <w:pPr>
      <w:spacing w:before="160" w:after="160" w:line="240" w:lineRule="auto"/>
      <w:jc w:val="center"/>
    </w:pPr>
    <w:rPr>
      <w:rFonts w:cs="Times New Roman"/>
      <w:sz w:val="16"/>
      <w:szCs w:val="16"/>
    </w:rPr>
  </w:style>
  <w:style w:type="paragraph" w:customStyle="1" w:styleId="RSCB03MathematicsGreeketc">
    <w:name w:val="RSC B03 Mathematics/Greek etc"/>
    <w:basedOn w:val="Normal"/>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al"/>
    <w:link w:val="RSCF02FootnotestoTitleAuthorsChar"/>
    <w:qFormat/>
    <w:rsid w:val="006556AC"/>
    <w:pPr>
      <w:tabs>
        <w:tab w:val="left" w:pos="284"/>
      </w:tabs>
      <w:spacing w:after="0" w:line="240" w:lineRule="auto"/>
      <w:suppressOverlap/>
      <w:jc w:val="both"/>
    </w:pPr>
    <w:rPr>
      <w:rFonts w:cs="Times New Roman"/>
      <w:w w:val="105"/>
      <w:sz w:val="14"/>
      <w:szCs w:val="14"/>
    </w:rPr>
  </w:style>
  <w:style w:type="character" w:customStyle="1" w:styleId="RSCF01FootnoteAuthorAddressChar">
    <w:name w:val="RSC F01 Footnote Author Address Char"/>
    <w:basedOn w:val="DefaultParagraphFont"/>
    <w:link w:val="RSCF01FootnoteAuthorAddress"/>
    <w:rsid w:val="006556AC"/>
    <w:rPr>
      <w:rFonts w:cs="Times New Roman"/>
      <w:i/>
      <w:w w:val="105"/>
      <w:sz w:val="14"/>
      <w:szCs w:val="14"/>
    </w:rPr>
  </w:style>
  <w:style w:type="paragraph" w:customStyle="1" w:styleId="RSCR02References">
    <w:name w:val="RSC R02 References"/>
    <w:basedOn w:val="RSCB02ArticleText"/>
    <w:link w:val="RSCR02ReferencesChar"/>
    <w:qFormat/>
    <w:rsid w:val="00CF5F1A"/>
    <w:pPr>
      <w:numPr>
        <w:numId w:val="2"/>
      </w:numPr>
      <w:spacing w:line="200" w:lineRule="exact"/>
      <w:ind w:left="284" w:hanging="284"/>
    </w:pPr>
    <w:rPr>
      <w:w w:val="105"/>
    </w:rPr>
  </w:style>
  <w:style w:type="character" w:customStyle="1" w:styleId="RSCF02FootnotestoTitleAuthorsChar">
    <w:name w:val="RSC F02 Footnotes to Title/Authors Char"/>
    <w:basedOn w:val="DefaultParagraphFont"/>
    <w:link w:val="RSCF02FootnotestoTitleAuthors"/>
    <w:rsid w:val="006556AC"/>
    <w:rPr>
      <w:rFonts w:cs="Times New Roman"/>
      <w:w w:val="105"/>
      <w:sz w:val="14"/>
      <w:szCs w:val="14"/>
    </w:rPr>
  </w:style>
  <w:style w:type="paragraph" w:styleId="NoSpacing">
    <w:name w:val="No Spacing"/>
    <w:uiPriority w:val="1"/>
    <w:rsid w:val="00272D6F"/>
    <w:pPr>
      <w:spacing w:after="0" w:line="240" w:lineRule="auto"/>
    </w:pPr>
  </w:style>
  <w:style w:type="character" w:customStyle="1" w:styleId="RSCR02ReferencesChar">
    <w:name w:val="RSC R02 References Char"/>
    <w:basedOn w:val="DefaultParagraphFont"/>
    <w:link w:val="RSCR02References"/>
    <w:rsid w:val="00CF5F1A"/>
    <w:rPr>
      <w:rFonts w:cs="Times New Roman"/>
      <w:w w:val="105"/>
      <w:sz w:val="18"/>
      <w:szCs w:val="18"/>
    </w:rPr>
  </w:style>
  <w:style w:type="paragraph" w:customStyle="1" w:styleId="RSCB04AHeadingSection">
    <w:name w:val="RSC B04 A Heading (Section)"/>
    <w:basedOn w:val="Normal"/>
    <w:link w:val="RSCB04AHeadingSectionChar"/>
    <w:qFormat/>
    <w:rsid w:val="00EF6BD4"/>
    <w:pPr>
      <w:spacing w:before="400" w:after="80" w:line="240" w:lineRule="auto"/>
    </w:pPr>
    <w:rPr>
      <w:b/>
      <w:sz w:val="24"/>
    </w:rPr>
  </w:style>
  <w:style w:type="character" w:customStyle="1" w:styleId="RSCH01PaperTitleChar">
    <w:name w:val="RSC H01 Paper Title Char"/>
    <w:basedOn w:val="DefaultParagraphFont"/>
    <w:link w:val="RSCH01PaperTitle"/>
    <w:rsid w:val="00C32EDF"/>
    <w:rPr>
      <w:rFonts w:cs="Times New Roman"/>
      <w:b/>
      <w:sz w:val="29"/>
      <w:szCs w:val="32"/>
    </w:rPr>
  </w:style>
  <w:style w:type="character" w:customStyle="1" w:styleId="RSCH02PaperAuthorsandBylineChar">
    <w:name w:val="RSC H02 Paper Authors and Byline Char"/>
    <w:basedOn w:val="DefaultParagraphFont"/>
    <w:link w:val="RSCH02PaperAuthorsandByline"/>
    <w:rsid w:val="001633D9"/>
    <w:rPr>
      <w:rFonts w:cs="Times New Roman"/>
      <w:sz w:val="20"/>
    </w:rPr>
  </w:style>
  <w:style w:type="character" w:customStyle="1" w:styleId="RSCB01ARTAbstractChar">
    <w:name w:val="RSC B01 ART Abstract Char"/>
    <w:basedOn w:val="DefaultParagraphFont"/>
    <w:link w:val="RSCB01ARTAbstract"/>
    <w:rsid w:val="00FA2DA2"/>
    <w:rPr>
      <w:noProof/>
      <w:sz w:val="16"/>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character" w:customStyle="1" w:styleId="RSCB04AHeadingSectionChar">
    <w:name w:val="RSC B04 A Heading (Section) Char"/>
    <w:basedOn w:val="DefaultParagraphFont"/>
    <w:link w:val="RSCB04AHeadingSection"/>
    <w:rsid w:val="00EF6BD4"/>
    <w:rPr>
      <w:b/>
      <w:sz w:val="24"/>
    </w:rPr>
  </w:style>
  <w:style w:type="character" w:customStyle="1" w:styleId="05BHeadingChar">
    <w:name w:val="05 B Heading Char"/>
    <w:basedOn w:val="RSCB04AHeadingSection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Normal"/>
    <w:link w:val="RSCT01TableTitlewithtopbarChar"/>
    <w:qFormat/>
    <w:rsid w:val="006556AC"/>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I02FigureSchemeChartwithtopbarChar">
    <w:name w:val="RSC I02 Figure/Scheme/Chart with top bar Char"/>
    <w:basedOn w:val="DefaultParagraphFont"/>
    <w:link w:val="RSCI02FigureSchemeChartwithtopbar"/>
    <w:rsid w:val="006556AC"/>
    <w:rPr>
      <w:rFonts w:cs="Times New Roman"/>
      <w:w w:val="108"/>
      <w:sz w:val="14"/>
      <w:szCs w:val="18"/>
    </w:rPr>
  </w:style>
  <w:style w:type="character" w:customStyle="1" w:styleId="RSCI01FigureSchemeChartwithbottombarChar">
    <w:name w:val="RSC I01 Figure/Scheme/Chart with bottom bar Char"/>
    <w:basedOn w:val="DefaultParagraphFont"/>
    <w:link w:val="RSCI01FigureSchemeChartwithbottombar"/>
    <w:rsid w:val="006556AC"/>
    <w:rPr>
      <w:rFonts w:cstheme="minorHAnsi"/>
      <w:w w:val="108"/>
      <w:sz w:val="14"/>
      <w:szCs w:val="14"/>
    </w:rPr>
  </w:style>
  <w:style w:type="character" w:customStyle="1" w:styleId="RSCI03FigureSchemeChartUncaptionedChar">
    <w:name w:val="RSC I03 Figure/Scheme/Chart Uncaptioned Char"/>
    <w:basedOn w:val="DefaultParagraphFont"/>
    <w:link w:val="RSCI03FigureSchemeChartUncaptioned"/>
    <w:rsid w:val="006556AC"/>
    <w:rPr>
      <w:rFonts w:cs="Times New Roman"/>
      <w:sz w:val="16"/>
      <w:szCs w:val="16"/>
    </w:rPr>
  </w:style>
  <w:style w:type="character" w:customStyle="1" w:styleId="RSCB03MathematicsGreeketcChar">
    <w:name w:val="RSC B03 Mathematics/Greek etc Char"/>
    <w:basedOn w:val="DefaultParagraphFont"/>
    <w:link w:val="RSCB03MathematicsGreeketc"/>
    <w:rsid w:val="007A37D8"/>
    <w:rPr>
      <w:rFonts w:ascii="Times New Roman" w:hAnsi="Times New Roman"/>
      <w:sz w:val="18"/>
    </w:rPr>
  </w:style>
  <w:style w:type="paragraph" w:customStyle="1" w:styleId="RSCT03TableBody">
    <w:name w:val="RSC T03 Table Body"/>
    <w:basedOn w:val="Normal"/>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1TableTitlewithtopbarChar">
    <w:name w:val="RSC T01 Table Title with top bar Char"/>
    <w:basedOn w:val="DefaultParagraphFont"/>
    <w:link w:val="RSCT01TableTitlewithtopbar"/>
    <w:rsid w:val="006556AC"/>
    <w:rPr>
      <w:rFonts w:eastAsia="Times New Roman" w:cs="Times New Roman"/>
      <w:sz w:val="14"/>
      <w:szCs w:val="20"/>
      <w:lang w:eastAsia="en-GB"/>
    </w:rPr>
  </w:style>
  <w:style w:type="paragraph" w:customStyle="1" w:styleId="RSCT04TableFootnotewithbottombar">
    <w:name w:val="RSC T04 Table Footnote with bottom bar"/>
    <w:basedOn w:val="Normal"/>
    <w:link w:val="RSCT04TableFootnotewithbottombarChar"/>
    <w:qFormat/>
    <w:rsid w:val="006556AC"/>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3TableBodyChar">
    <w:name w:val="RSC T03 Table Body Char"/>
    <w:basedOn w:val="DefaultParagraphFont"/>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basedOn w:val="DefaultParagraphFont"/>
    <w:link w:val="RSCT04TableFootnotewithbottombar"/>
    <w:rsid w:val="006556AC"/>
    <w:rPr>
      <w:rFonts w:eastAsia="Times New Roman" w:cs="Times New Roman"/>
      <w:sz w:val="15"/>
      <w:szCs w:val="20"/>
      <w:lang w:eastAsia="en-GB"/>
    </w:rPr>
  </w:style>
  <w:style w:type="character" w:styleId="Hyperlink">
    <w:name w:val="Hyperlink"/>
    <w:basedOn w:val="DefaultParagraphFont"/>
    <w:uiPriority w:val="99"/>
    <w:unhideWhenUsed/>
    <w:rsid w:val="005037CD"/>
    <w:rPr>
      <w:color w:val="0000FF" w:themeColor="hyperlink"/>
      <w:u w:val="single"/>
    </w:rPr>
  </w:style>
  <w:style w:type="paragraph" w:styleId="ListParagraph">
    <w:name w:val="List Paragraph"/>
    <w:basedOn w:val="Normal"/>
    <w:uiPriority w:val="34"/>
    <w:qFormat/>
    <w:rsid w:val="00F15F90"/>
    <w:pPr>
      <w:ind w:left="720"/>
      <w:contextualSpacing/>
    </w:pPr>
  </w:style>
  <w:style w:type="paragraph" w:styleId="Revision">
    <w:name w:val="Revision"/>
    <w:hidden/>
    <w:uiPriority w:val="99"/>
    <w:semiHidden/>
    <w:rsid w:val="000D5891"/>
    <w:pPr>
      <w:spacing w:after="0" w:line="240" w:lineRule="auto"/>
    </w:pPr>
  </w:style>
  <w:style w:type="paragraph" w:styleId="FootnoteText">
    <w:name w:val="footnote text"/>
    <w:basedOn w:val="Normal"/>
    <w:link w:val="FootnoteTextChar"/>
    <w:uiPriority w:val="99"/>
    <w:semiHidden/>
    <w:unhideWhenUsed/>
    <w:rsid w:val="00CA274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2740"/>
    <w:rPr>
      <w:sz w:val="20"/>
      <w:szCs w:val="20"/>
    </w:rPr>
  </w:style>
  <w:style w:type="character" w:styleId="FootnoteReference">
    <w:name w:val="footnote reference"/>
    <w:basedOn w:val="DefaultParagraphFont"/>
    <w:uiPriority w:val="99"/>
    <w:semiHidden/>
    <w:unhideWhenUsed/>
    <w:rsid w:val="00CA2740"/>
    <w:rPr>
      <w:vertAlign w:val="superscript"/>
    </w:rPr>
  </w:style>
  <w:style w:type="paragraph" w:styleId="NormalWeb">
    <w:name w:val="Normal (Web)"/>
    <w:basedOn w:val="Normal"/>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aption">
    <w:name w:val="caption"/>
    <w:basedOn w:val="Normal"/>
    <w:next w:val="Normal"/>
    <w:uiPriority w:val="35"/>
    <w:unhideWhenUsed/>
    <w:qFormat/>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6556AC"/>
    <w:pPr>
      <w:spacing w:line="200" w:lineRule="exact"/>
      <w:jc w:val="both"/>
    </w:pPr>
    <w:rPr>
      <w:bCs/>
      <w:sz w:val="14"/>
      <w:szCs w:val="18"/>
    </w:r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6556AC"/>
    <w:pPr>
      <w:spacing w:line="200" w:lineRule="exact"/>
      <w:jc w:val="both"/>
    </w:pPr>
    <w:rPr>
      <w:bCs/>
      <w:sz w:val="18"/>
      <w:szCs w:val="18"/>
    </w:rPr>
  </w:style>
  <w:style w:type="character" w:customStyle="1" w:styleId="RSCI04CaptiontoFigureSchemeChartChar">
    <w:name w:val="RSC I04 Caption to Figure/Scheme/Chart Char"/>
    <w:basedOn w:val="DefaultParagraphFont"/>
    <w:link w:val="RSCI04CaptiontoFigureSchemeChart"/>
    <w:rsid w:val="006556AC"/>
    <w:rPr>
      <w:bCs/>
      <w:sz w:val="14"/>
      <w:szCs w:val="18"/>
    </w:rPr>
  </w:style>
  <w:style w:type="paragraph" w:customStyle="1" w:styleId="RSCM01ReceivedAccepted">
    <w:name w:val="RSC M01 Received/Accepted"/>
    <w:basedOn w:val="Normal"/>
    <w:link w:val="RSCM01ReceivedAcceptedChar"/>
    <w:qFormat/>
    <w:rsid w:val="004C531E"/>
    <w:pPr>
      <w:spacing w:before="960" w:after="0" w:line="180" w:lineRule="exact"/>
      <w:contextualSpacing/>
    </w:pPr>
    <w:rPr>
      <w:rFonts w:eastAsiaTheme="minorEastAsia"/>
      <w:noProof/>
      <w:sz w:val="14"/>
      <w:szCs w:val="14"/>
      <w:lang w:eastAsia="en-GB"/>
    </w:rPr>
  </w:style>
  <w:style w:type="character" w:customStyle="1" w:styleId="RSCR01FootnotestomaintextChar">
    <w:name w:val="RSC R01 Footnotes to main text Char"/>
    <w:basedOn w:val="RSCI04CaptiontoFigureSchemeChartChar"/>
    <w:link w:val="RSCR01Footnotestomaintext"/>
    <w:rsid w:val="006556AC"/>
    <w:rPr>
      <w:bCs/>
      <w:sz w:val="18"/>
      <w:szCs w:val="18"/>
    </w:rPr>
  </w:style>
  <w:style w:type="paragraph" w:customStyle="1" w:styleId="RSCM02DOI">
    <w:name w:val="RSC M02 DOI"/>
    <w:basedOn w:val="Normal"/>
    <w:link w:val="RSCM02DOIChar"/>
    <w:qFormat/>
    <w:rsid w:val="004C531E"/>
    <w:pPr>
      <w:spacing w:before="180" w:after="0" w:line="180" w:lineRule="exact"/>
    </w:pPr>
    <w:rPr>
      <w:sz w:val="14"/>
      <w:szCs w:val="14"/>
    </w:rPr>
  </w:style>
  <w:style w:type="character" w:customStyle="1" w:styleId="RSCM01ReceivedAcceptedChar">
    <w:name w:val="RSC M01 Received/Accepted Char"/>
    <w:basedOn w:val="DefaultParagraphFont"/>
    <w:link w:val="RSCM01ReceivedAccepted"/>
    <w:rsid w:val="004C531E"/>
    <w:rPr>
      <w:rFonts w:eastAsiaTheme="minorEastAsia"/>
      <w:noProof/>
      <w:sz w:val="14"/>
      <w:szCs w:val="14"/>
      <w:lang w:eastAsia="en-GB"/>
    </w:rPr>
  </w:style>
  <w:style w:type="paragraph" w:customStyle="1" w:styleId="RSCM03Website">
    <w:name w:val="RSC M03 Website"/>
    <w:basedOn w:val="Normal"/>
    <w:link w:val="RSCM03WebsiteChar"/>
    <w:qFormat/>
    <w:rsid w:val="004C531E"/>
    <w:pPr>
      <w:spacing w:line="400" w:lineRule="exact"/>
    </w:pPr>
    <w:rPr>
      <w:b/>
      <w:sz w:val="14"/>
      <w:szCs w:val="14"/>
    </w:rPr>
  </w:style>
  <w:style w:type="character" w:customStyle="1" w:styleId="RSCM02DOIChar">
    <w:name w:val="RSC M02 DOI Char"/>
    <w:basedOn w:val="DefaultParagraphFont"/>
    <w:link w:val="RSCM02DOI"/>
    <w:rsid w:val="004C531E"/>
    <w:rPr>
      <w:sz w:val="14"/>
      <w:szCs w:val="14"/>
    </w:rPr>
  </w:style>
  <w:style w:type="paragraph" w:customStyle="1" w:styleId="RSCB05AHeadingSection-standalone">
    <w:name w:val="RSC B05 A Heading (Section - stand alone)"/>
    <w:link w:val="RSCB05AHeadingSection-standaloneChar"/>
    <w:qFormat/>
    <w:rsid w:val="00EF6BD4"/>
    <w:pPr>
      <w:spacing w:before="400" w:after="160" w:line="240" w:lineRule="auto"/>
    </w:pPr>
    <w:rPr>
      <w:rFonts w:cs="Times New Roman"/>
      <w:sz w:val="24"/>
    </w:rPr>
  </w:style>
  <w:style w:type="character" w:customStyle="1" w:styleId="RSCM03WebsiteChar">
    <w:name w:val="RSC M03 Website Char"/>
    <w:basedOn w:val="DefaultParagraphFont"/>
    <w:link w:val="RSCM03Website"/>
    <w:rsid w:val="004C531E"/>
    <w:rPr>
      <w:b/>
      <w:sz w:val="14"/>
      <w:szCs w:val="14"/>
    </w:rPr>
  </w:style>
  <w:style w:type="paragraph" w:customStyle="1" w:styleId="RSCB06BHeadingSub-Section">
    <w:name w:val="RSC B06 B Heading (Sub-Section)"/>
    <w:link w:val="RSCB06BHeadingSub-SectionChar"/>
    <w:qFormat/>
    <w:rsid w:val="00EF6BD4"/>
    <w:pPr>
      <w:spacing w:after="80" w:line="240" w:lineRule="exact"/>
    </w:pPr>
    <w:rPr>
      <w:b/>
      <w:sz w:val="18"/>
    </w:rPr>
  </w:style>
  <w:style w:type="character" w:customStyle="1" w:styleId="RSCB05AHeadingSection-standaloneChar">
    <w:name w:val="RSC B05 A Heading (Section - stand alone) Char"/>
    <w:basedOn w:val="RSCH02PaperAuthorsandBylineChar"/>
    <w:link w:val="RSCB05AHeadingSection-standalone"/>
    <w:rsid w:val="00EF6BD4"/>
    <w:rPr>
      <w:rFonts w:cs="Times New Roman"/>
      <w:sz w:val="24"/>
    </w:rPr>
  </w:style>
  <w:style w:type="paragraph" w:customStyle="1" w:styleId="RSCB07BHeadingSub-Section-standalone">
    <w:name w:val="RSC B07 B Heading (Sub-Section - stand alone)"/>
    <w:link w:val="RSCB07BHeadingSub-Section-standaloneChar"/>
    <w:qFormat/>
    <w:rsid w:val="00EF6BD4"/>
    <w:pPr>
      <w:spacing w:before="160" w:after="80" w:line="240" w:lineRule="exact"/>
    </w:pPr>
    <w:rPr>
      <w:b/>
      <w:sz w:val="18"/>
    </w:rPr>
  </w:style>
  <w:style w:type="character" w:customStyle="1" w:styleId="RSCB06BHeadingSub-SectionChar">
    <w:name w:val="RSC B06 B Heading (Sub-Section) Char"/>
    <w:basedOn w:val="DefaultParagraphFont"/>
    <w:link w:val="RSCB06BHeadingSub-Section"/>
    <w:rsid w:val="00EF6BD4"/>
    <w:rPr>
      <w:b/>
      <w:sz w:val="18"/>
    </w:rPr>
  </w:style>
  <w:style w:type="paragraph" w:customStyle="1" w:styleId="RSCB08CHeadingIn-line">
    <w:name w:val="RSC B08 C Heading (In-line)"/>
    <w:link w:val="RSCB08CHeadingIn-lineChar"/>
    <w:qFormat/>
    <w:rsid w:val="00EF6BD4"/>
    <w:pPr>
      <w:spacing w:after="0"/>
    </w:pPr>
    <w:rPr>
      <w:b/>
      <w:sz w:val="18"/>
    </w:rPr>
  </w:style>
  <w:style w:type="character" w:customStyle="1" w:styleId="RSCB07BHeadingSub-Section-standaloneChar">
    <w:name w:val="RSC B07 B Heading (Sub-Section - stand alone) Char"/>
    <w:basedOn w:val="DefaultParagraphFont"/>
    <w:link w:val="RSCB07BHeadingSub-Section-standalone"/>
    <w:rsid w:val="00EF6BD4"/>
    <w:rPr>
      <w:b/>
      <w:sz w:val="18"/>
    </w:rPr>
  </w:style>
  <w:style w:type="character" w:customStyle="1" w:styleId="RSCB08CHeadingIn-lineChar">
    <w:name w:val="RSC B08 C Heading (In-line) Char"/>
    <w:basedOn w:val="DefaultParagraphFont"/>
    <w:link w:val="RSCB08CHeadingIn-line"/>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6556AC"/>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6556AC"/>
    <w:rPr>
      <w:bCs/>
      <w:sz w:val="14"/>
      <w:szCs w:val="18"/>
    </w:rPr>
  </w:style>
  <w:style w:type="paragraph" w:customStyle="1" w:styleId="04AHeading">
    <w:name w:val="04 A Heading"/>
    <w:basedOn w:val="Normal"/>
    <w:next w:val="Normal"/>
    <w:link w:val="04AHeadingChar"/>
    <w:rsid w:val="00FA2DA2"/>
    <w:pPr>
      <w:spacing w:before="240" w:after="120" w:line="240" w:lineRule="auto"/>
    </w:pPr>
    <w:rPr>
      <w:rFonts w:ascii="Calibri" w:eastAsia="Calibri" w:hAnsi="Calibri" w:cs="Times New Roman"/>
      <w:b/>
    </w:rPr>
  </w:style>
  <w:style w:type="character" w:customStyle="1" w:styleId="04AHeadingChar">
    <w:name w:val="04 A Heading Char"/>
    <w:link w:val="04AHeading"/>
    <w:rsid w:val="00FA2DA2"/>
    <w:rPr>
      <w:rFonts w:ascii="Calibri" w:eastAsia="Calibri" w:hAnsi="Calibri" w:cs="Times New Roman"/>
      <w:b/>
    </w:rPr>
  </w:style>
  <w:style w:type="paragraph" w:customStyle="1" w:styleId="08ArticleText">
    <w:name w:val="08 Article Text"/>
    <w:basedOn w:val="Normal"/>
    <w:link w:val="08ArticleTextChar"/>
    <w:rsid w:val="00FA2DA2"/>
    <w:pPr>
      <w:tabs>
        <w:tab w:val="left" w:pos="284"/>
      </w:tabs>
      <w:spacing w:after="0" w:line="240" w:lineRule="exact"/>
      <w:jc w:val="both"/>
    </w:pPr>
    <w:rPr>
      <w:rFonts w:ascii="Times New Roman" w:eastAsia="Calibri" w:hAnsi="Times New Roman" w:cs="Times New Roman"/>
      <w:w w:val="108"/>
      <w:sz w:val="18"/>
      <w:szCs w:val="18"/>
    </w:rPr>
  </w:style>
  <w:style w:type="character" w:customStyle="1" w:styleId="08ArticleTextChar">
    <w:name w:val="08 Article Text Char"/>
    <w:link w:val="08ArticleText"/>
    <w:rsid w:val="00FA2DA2"/>
    <w:rPr>
      <w:rFonts w:ascii="Times New Roman" w:eastAsia="Calibri" w:hAnsi="Times New Roman" w:cs="Times New Roman"/>
      <w:w w:val="108"/>
      <w:sz w:val="18"/>
      <w:szCs w:val="18"/>
    </w:rPr>
  </w:style>
  <w:style w:type="character" w:styleId="FollowedHyperlink">
    <w:name w:val="FollowedHyperlink"/>
    <w:basedOn w:val="DefaultParagraphFont"/>
    <w:uiPriority w:val="99"/>
    <w:semiHidden/>
    <w:unhideWhenUsed/>
    <w:rsid w:val="0024022C"/>
    <w:rPr>
      <w:color w:val="800080" w:themeColor="followedHyperlink"/>
      <w:u w:val="single"/>
    </w:rPr>
  </w:style>
  <w:style w:type="paragraph" w:customStyle="1" w:styleId="EndNoteBibliographyTitle">
    <w:name w:val="EndNote Bibliography Title"/>
    <w:basedOn w:val="Normal"/>
    <w:link w:val="EndNoteBibliographyTitleChar"/>
    <w:rsid w:val="006F6864"/>
    <w:pPr>
      <w:spacing w:after="0" w:line="259" w:lineRule="auto"/>
      <w:jc w:val="center"/>
    </w:pPr>
    <w:rPr>
      <w:rFonts w:ascii="Calibri" w:eastAsiaTheme="minorEastAsia" w:hAnsi="Calibri" w:cs="Calibri"/>
      <w:noProof/>
      <w:sz w:val="18"/>
      <w:lang w:val="en-US" w:eastAsia="zh-CN"/>
    </w:rPr>
  </w:style>
  <w:style w:type="character" w:customStyle="1" w:styleId="EndNoteBibliographyTitleChar">
    <w:name w:val="EndNote Bibliography Title Char"/>
    <w:basedOn w:val="DefaultParagraphFont"/>
    <w:link w:val="EndNoteBibliographyTitle"/>
    <w:rsid w:val="006F6864"/>
    <w:rPr>
      <w:rFonts w:ascii="Calibri" w:eastAsiaTheme="minorEastAsia" w:hAnsi="Calibri" w:cs="Calibri"/>
      <w:noProof/>
      <w:sz w:val="18"/>
      <w:lang w:val="en-US" w:eastAsia="zh-CN"/>
    </w:rPr>
  </w:style>
  <w:style w:type="paragraph" w:customStyle="1" w:styleId="EndNoteBibliography">
    <w:name w:val="EndNote Bibliography"/>
    <w:basedOn w:val="Normal"/>
    <w:link w:val="EndNoteBibliographyChar"/>
    <w:rsid w:val="006F6864"/>
    <w:pPr>
      <w:spacing w:line="240" w:lineRule="auto"/>
      <w:jc w:val="both"/>
    </w:pPr>
    <w:rPr>
      <w:rFonts w:ascii="Calibri" w:hAnsi="Calibri" w:cs="Calibri"/>
      <w:noProof/>
      <w:sz w:val="18"/>
      <w:lang w:val="en-US"/>
    </w:rPr>
  </w:style>
  <w:style w:type="character" w:customStyle="1" w:styleId="EndNoteBibliographyChar">
    <w:name w:val="EndNote Bibliography Char"/>
    <w:basedOn w:val="RSCB04AHeadingSectionChar"/>
    <w:link w:val="EndNoteBibliography"/>
    <w:rsid w:val="006F6864"/>
    <w:rPr>
      <w:rFonts w:ascii="Calibri" w:hAnsi="Calibri" w:cs="Calibri"/>
      <w:b w:val="0"/>
      <w:noProof/>
      <w:sz w:val="18"/>
      <w:lang w:val="en-US"/>
    </w:rPr>
  </w:style>
  <w:style w:type="paragraph" w:styleId="Title">
    <w:name w:val="Title"/>
    <w:basedOn w:val="Normal"/>
    <w:next w:val="Normal"/>
    <w:link w:val="TitleChar"/>
    <w:uiPriority w:val="10"/>
    <w:qFormat/>
    <w:rsid w:val="00243D6D"/>
    <w:pPr>
      <w:spacing w:after="0" w:line="240" w:lineRule="auto"/>
      <w:contextualSpacing/>
    </w:pPr>
    <w:rPr>
      <w:rFonts w:asciiTheme="majorHAnsi" w:eastAsiaTheme="majorEastAsia" w:hAnsiTheme="majorHAnsi" w:cstheme="majorBidi"/>
      <w:spacing w:val="-10"/>
      <w:sz w:val="56"/>
      <w:szCs w:val="56"/>
      <w:lang w:val="en-US" w:eastAsia="zh-CN"/>
    </w:rPr>
  </w:style>
  <w:style w:type="character" w:customStyle="1" w:styleId="TitleChar">
    <w:name w:val="Title Char"/>
    <w:basedOn w:val="DefaultParagraphFont"/>
    <w:link w:val="Title"/>
    <w:uiPriority w:val="10"/>
    <w:rsid w:val="00243D6D"/>
    <w:rPr>
      <w:rFonts w:asciiTheme="majorHAnsi" w:eastAsiaTheme="majorEastAsia" w:hAnsiTheme="majorHAnsi" w:cstheme="majorBidi"/>
      <w:spacing w:val="-10"/>
      <w:sz w:val="56"/>
      <w:szCs w:val="56"/>
      <w:lang w:val="en-US" w:eastAsia="zh-CN"/>
    </w:rPr>
  </w:style>
  <w:style w:type="character" w:styleId="LineNumber">
    <w:name w:val="line number"/>
    <w:basedOn w:val="DefaultParagraphFont"/>
    <w:uiPriority w:val="99"/>
    <w:semiHidden/>
    <w:unhideWhenUsed/>
    <w:rsid w:val="008B12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883697">
      <w:bodyDiv w:val="1"/>
      <w:marLeft w:val="0"/>
      <w:marRight w:val="0"/>
      <w:marTop w:val="0"/>
      <w:marBottom w:val="0"/>
      <w:divBdr>
        <w:top w:val="none" w:sz="0" w:space="0" w:color="auto"/>
        <w:left w:val="none" w:sz="0" w:space="0" w:color="auto"/>
        <w:bottom w:val="none" w:sz="0" w:space="0" w:color="auto"/>
        <w:right w:val="none" w:sz="0" w:space="0" w:color="auto"/>
      </w:divBdr>
    </w:div>
    <w:div w:id="130054262">
      <w:bodyDiv w:val="1"/>
      <w:marLeft w:val="0"/>
      <w:marRight w:val="0"/>
      <w:marTop w:val="0"/>
      <w:marBottom w:val="0"/>
      <w:divBdr>
        <w:top w:val="none" w:sz="0" w:space="0" w:color="auto"/>
        <w:left w:val="none" w:sz="0" w:space="0" w:color="auto"/>
        <w:bottom w:val="none" w:sz="0" w:space="0" w:color="auto"/>
        <w:right w:val="none" w:sz="0" w:space="0" w:color="auto"/>
      </w:divBdr>
    </w:div>
    <w:div w:id="255360505">
      <w:bodyDiv w:val="1"/>
      <w:marLeft w:val="0"/>
      <w:marRight w:val="0"/>
      <w:marTop w:val="0"/>
      <w:marBottom w:val="0"/>
      <w:divBdr>
        <w:top w:val="none" w:sz="0" w:space="0" w:color="auto"/>
        <w:left w:val="none" w:sz="0" w:space="0" w:color="auto"/>
        <w:bottom w:val="none" w:sz="0" w:space="0" w:color="auto"/>
        <w:right w:val="none" w:sz="0" w:space="0" w:color="auto"/>
      </w:divBdr>
    </w:div>
    <w:div w:id="356077340">
      <w:bodyDiv w:val="1"/>
      <w:marLeft w:val="0"/>
      <w:marRight w:val="0"/>
      <w:marTop w:val="0"/>
      <w:marBottom w:val="0"/>
      <w:divBdr>
        <w:top w:val="none" w:sz="0" w:space="0" w:color="auto"/>
        <w:left w:val="none" w:sz="0" w:space="0" w:color="auto"/>
        <w:bottom w:val="none" w:sz="0" w:space="0" w:color="auto"/>
        <w:right w:val="none" w:sz="0" w:space="0" w:color="auto"/>
      </w:divBdr>
    </w:div>
    <w:div w:id="404114518">
      <w:bodyDiv w:val="1"/>
      <w:marLeft w:val="0"/>
      <w:marRight w:val="0"/>
      <w:marTop w:val="0"/>
      <w:marBottom w:val="0"/>
      <w:divBdr>
        <w:top w:val="none" w:sz="0" w:space="0" w:color="auto"/>
        <w:left w:val="none" w:sz="0" w:space="0" w:color="auto"/>
        <w:bottom w:val="none" w:sz="0" w:space="0" w:color="auto"/>
        <w:right w:val="none" w:sz="0" w:space="0" w:color="auto"/>
      </w:divBdr>
    </w:div>
    <w:div w:id="404305591">
      <w:bodyDiv w:val="1"/>
      <w:marLeft w:val="0"/>
      <w:marRight w:val="0"/>
      <w:marTop w:val="0"/>
      <w:marBottom w:val="0"/>
      <w:divBdr>
        <w:top w:val="none" w:sz="0" w:space="0" w:color="auto"/>
        <w:left w:val="none" w:sz="0" w:space="0" w:color="auto"/>
        <w:bottom w:val="none" w:sz="0" w:space="0" w:color="auto"/>
        <w:right w:val="none" w:sz="0" w:space="0" w:color="auto"/>
      </w:divBdr>
    </w:div>
    <w:div w:id="494418786">
      <w:bodyDiv w:val="1"/>
      <w:marLeft w:val="0"/>
      <w:marRight w:val="0"/>
      <w:marTop w:val="0"/>
      <w:marBottom w:val="0"/>
      <w:divBdr>
        <w:top w:val="none" w:sz="0" w:space="0" w:color="auto"/>
        <w:left w:val="none" w:sz="0" w:space="0" w:color="auto"/>
        <w:bottom w:val="none" w:sz="0" w:space="0" w:color="auto"/>
        <w:right w:val="none" w:sz="0" w:space="0" w:color="auto"/>
      </w:divBdr>
    </w:div>
    <w:div w:id="623387460">
      <w:bodyDiv w:val="1"/>
      <w:marLeft w:val="0"/>
      <w:marRight w:val="0"/>
      <w:marTop w:val="0"/>
      <w:marBottom w:val="0"/>
      <w:divBdr>
        <w:top w:val="none" w:sz="0" w:space="0" w:color="auto"/>
        <w:left w:val="none" w:sz="0" w:space="0" w:color="auto"/>
        <w:bottom w:val="none" w:sz="0" w:space="0" w:color="auto"/>
        <w:right w:val="none" w:sz="0" w:space="0" w:color="auto"/>
      </w:divBdr>
    </w:div>
    <w:div w:id="710960423">
      <w:bodyDiv w:val="1"/>
      <w:marLeft w:val="0"/>
      <w:marRight w:val="0"/>
      <w:marTop w:val="0"/>
      <w:marBottom w:val="0"/>
      <w:divBdr>
        <w:top w:val="none" w:sz="0" w:space="0" w:color="auto"/>
        <w:left w:val="none" w:sz="0" w:space="0" w:color="auto"/>
        <w:bottom w:val="none" w:sz="0" w:space="0" w:color="auto"/>
        <w:right w:val="none" w:sz="0" w:space="0" w:color="auto"/>
      </w:divBdr>
    </w:div>
    <w:div w:id="833884671">
      <w:bodyDiv w:val="1"/>
      <w:marLeft w:val="0"/>
      <w:marRight w:val="0"/>
      <w:marTop w:val="0"/>
      <w:marBottom w:val="0"/>
      <w:divBdr>
        <w:top w:val="none" w:sz="0" w:space="0" w:color="auto"/>
        <w:left w:val="none" w:sz="0" w:space="0" w:color="auto"/>
        <w:bottom w:val="none" w:sz="0" w:space="0" w:color="auto"/>
        <w:right w:val="none" w:sz="0" w:space="0" w:color="auto"/>
      </w:divBdr>
    </w:div>
    <w:div w:id="852106762">
      <w:bodyDiv w:val="1"/>
      <w:marLeft w:val="0"/>
      <w:marRight w:val="0"/>
      <w:marTop w:val="0"/>
      <w:marBottom w:val="0"/>
      <w:divBdr>
        <w:top w:val="none" w:sz="0" w:space="0" w:color="auto"/>
        <w:left w:val="none" w:sz="0" w:space="0" w:color="auto"/>
        <w:bottom w:val="none" w:sz="0" w:space="0" w:color="auto"/>
        <w:right w:val="none" w:sz="0" w:space="0" w:color="auto"/>
      </w:divBdr>
    </w:div>
    <w:div w:id="1002702477">
      <w:bodyDiv w:val="1"/>
      <w:marLeft w:val="0"/>
      <w:marRight w:val="0"/>
      <w:marTop w:val="0"/>
      <w:marBottom w:val="0"/>
      <w:divBdr>
        <w:top w:val="none" w:sz="0" w:space="0" w:color="auto"/>
        <w:left w:val="none" w:sz="0" w:space="0" w:color="auto"/>
        <w:bottom w:val="none" w:sz="0" w:space="0" w:color="auto"/>
        <w:right w:val="none" w:sz="0" w:space="0" w:color="auto"/>
      </w:divBdr>
    </w:div>
    <w:div w:id="1056196653">
      <w:bodyDiv w:val="1"/>
      <w:marLeft w:val="0"/>
      <w:marRight w:val="0"/>
      <w:marTop w:val="0"/>
      <w:marBottom w:val="0"/>
      <w:divBdr>
        <w:top w:val="none" w:sz="0" w:space="0" w:color="auto"/>
        <w:left w:val="none" w:sz="0" w:space="0" w:color="auto"/>
        <w:bottom w:val="none" w:sz="0" w:space="0" w:color="auto"/>
        <w:right w:val="none" w:sz="0" w:space="0" w:color="auto"/>
      </w:divBdr>
    </w:div>
    <w:div w:id="1149709199">
      <w:bodyDiv w:val="1"/>
      <w:marLeft w:val="0"/>
      <w:marRight w:val="0"/>
      <w:marTop w:val="0"/>
      <w:marBottom w:val="0"/>
      <w:divBdr>
        <w:top w:val="none" w:sz="0" w:space="0" w:color="auto"/>
        <w:left w:val="none" w:sz="0" w:space="0" w:color="auto"/>
        <w:bottom w:val="none" w:sz="0" w:space="0" w:color="auto"/>
        <w:right w:val="none" w:sz="0" w:space="0" w:color="auto"/>
      </w:divBdr>
    </w:div>
    <w:div w:id="1380132816">
      <w:bodyDiv w:val="1"/>
      <w:marLeft w:val="0"/>
      <w:marRight w:val="0"/>
      <w:marTop w:val="0"/>
      <w:marBottom w:val="0"/>
      <w:divBdr>
        <w:top w:val="none" w:sz="0" w:space="0" w:color="auto"/>
        <w:left w:val="none" w:sz="0" w:space="0" w:color="auto"/>
        <w:bottom w:val="none" w:sz="0" w:space="0" w:color="auto"/>
        <w:right w:val="none" w:sz="0" w:space="0" w:color="auto"/>
      </w:divBdr>
    </w:div>
    <w:div w:id="1409107844">
      <w:bodyDiv w:val="1"/>
      <w:marLeft w:val="0"/>
      <w:marRight w:val="0"/>
      <w:marTop w:val="0"/>
      <w:marBottom w:val="0"/>
      <w:divBdr>
        <w:top w:val="none" w:sz="0" w:space="0" w:color="auto"/>
        <w:left w:val="none" w:sz="0" w:space="0" w:color="auto"/>
        <w:bottom w:val="none" w:sz="0" w:space="0" w:color="auto"/>
        <w:right w:val="none" w:sz="0" w:space="0" w:color="auto"/>
      </w:divBdr>
    </w:div>
    <w:div w:id="1604457870">
      <w:bodyDiv w:val="1"/>
      <w:marLeft w:val="0"/>
      <w:marRight w:val="0"/>
      <w:marTop w:val="0"/>
      <w:marBottom w:val="0"/>
      <w:divBdr>
        <w:top w:val="none" w:sz="0" w:space="0" w:color="auto"/>
        <w:left w:val="none" w:sz="0" w:space="0" w:color="auto"/>
        <w:bottom w:val="none" w:sz="0" w:space="0" w:color="auto"/>
        <w:right w:val="none" w:sz="0" w:space="0" w:color="auto"/>
      </w:divBdr>
    </w:div>
    <w:div w:id="1670329445">
      <w:bodyDiv w:val="1"/>
      <w:marLeft w:val="0"/>
      <w:marRight w:val="0"/>
      <w:marTop w:val="0"/>
      <w:marBottom w:val="0"/>
      <w:divBdr>
        <w:top w:val="none" w:sz="0" w:space="0" w:color="auto"/>
        <w:left w:val="none" w:sz="0" w:space="0" w:color="auto"/>
        <w:bottom w:val="none" w:sz="0" w:space="0" w:color="auto"/>
        <w:right w:val="none" w:sz="0" w:space="0" w:color="auto"/>
      </w:divBdr>
    </w:div>
    <w:div w:id="2098672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6.tiff"/><Relationship Id="rId26" Type="http://schemas.openxmlformats.org/officeDocument/2006/relationships/image" Target="media/image14.tiff"/><Relationship Id="rId39" Type="http://schemas.openxmlformats.org/officeDocument/2006/relationships/image" Target="media/image27.tiff"/><Relationship Id="rId21" Type="http://schemas.openxmlformats.org/officeDocument/2006/relationships/image" Target="media/image9.tiff"/><Relationship Id="rId34" Type="http://schemas.openxmlformats.org/officeDocument/2006/relationships/image" Target="media/image22.tiff"/><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tiff"/><Relationship Id="rId20" Type="http://schemas.openxmlformats.org/officeDocument/2006/relationships/image" Target="media/image8.tiff"/><Relationship Id="rId29" Type="http://schemas.openxmlformats.org/officeDocument/2006/relationships/image" Target="media/image17.tiff"/><Relationship Id="rId41" Type="http://schemas.openxmlformats.org/officeDocument/2006/relationships/image" Target="media/image29.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2.tiff"/><Relationship Id="rId32" Type="http://schemas.openxmlformats.org/officeDocument/2006/relationships/image" Target="media/image20.tiff"/><Relationship Id="rId37" Type="http://schemas.openxmlformats.org/officeDocument/2006/relationships/image" Target="media/image25.tiff"/><Relationship Id="rId40" Type="http://schemas.openxmlformats.org/officeDocument/2006/relationships/image" Target="media/image28.tiff"/><Relationship Id="rId5" Type="http://schemas.openxmlformats.org/officeDocument/2006/relationships/webSettings" Target="webSettings.xml"/><Relationship Id="rId15" Type="http://schemas.openxmlformats.org/officeDocument/2006/relationships/image" Target="media/image3.tiff"/><Relationship Id="rId23" Type="http://schemas.openxmlformats.org/officeDocument/2006/relationships/image" Target="media/image11.tiff"/><Relationship Id="rId28" Type="http://schemas.openxmlformats.org/officeDocument/2006/relationships/image" Target="media/image16.tiff"/><Relationship Id="rId36" Type="http://schemas.openxmlformats.org/officeDocument/2006/relationships/image" Target="media/image24.tiff"/><Relationship Id="rId10" Type="http://schemas.openxmlformats.org/officeDocument/2006/relationships/footer" Target="footer1.xml"/><Relationship Id="rId19" Type="http://schemas.openxmlformats.org/officeDocument/2006/relationships/image" Target="media/image7.tiff"/><Relationship Id="rId31" Type="http://schemas.openxmlformats.org/officeDocument/2006/relationships/image" Target="media/image19.tif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png"/><Relationship Id="rId22" Type="http://schemas.openxmlformats.org/officeDocument/2006/relationships/image" Target="media/image10.emf"/><Relationship Id="rId27" Type="http://schemas.openxmlformats.org/officeDocument/2006/relationships/image" Target="media/image15.tiff"/><Relationship Id="rId30" Type="http://schemas.openxmlformats.org/officeDocument/2006/relationships/image" Target="media/image18.tiff"/><Relationship Id="rId35" Type="http://schemas.openxmlformats.org/officeDocument/2006/relationships/image" Target="media/image23.tiff"/><Relationship Id="rId43" Type="http://schemas.openxmlformats.org/officeDocument/2006/relationships/theme" Target="theme/theme1.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5.tiff"/><Relationship Id="rId25" Type="http://schemas.openxmlformats.org/officeDocument/2006/relationships/image" Target="media/image13.tiff"/><Relationship Id="rId33" Type="http://schemas.openxmlformats.org/officeDocument/2006/relationships/image" Target="media/image21.tiff"/><Relationship Id="rId38" Type="http://schemas.openxmlformats.org/officeDocument/2006/relationships/image" Target="media/image26.tiff"/></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header3.xml.rels><?xml version="1.0" encoding="UTF-8" standalone="yes"?>
<Relationships xmlns="http://schemas.openxmlformats.org/package/2006/relationships"><Relationship Id="rId1" Type="http://schemas.openxmlformats.org/officeDocument/2006/relationships/image" Target="media/image1.tiff"/></Relationships>
</file>

<file path=word/_rels/settings.xml.rels><?xml version="1.0" encoding="UTF-8" standalone="yes"?>
<Relationships xmlns="http://schemas.openxmlformats.org/package/2006/relationships"><Relationship Id="rId1" Type="http://schemas.openxmlformats.org/officeDocument/2006/relationships/attachedTemplate" Target="file:///Q:\Customer%20Services%20Team\Author%20Tools%20&amp;%20Services\Author%20templates\art-template-1.7_ol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4F99C3-5929-4802-82C9-C5B872705E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art-template-1.7_old</Template>
  <TotalTime>0</TotalTime>
  <Pages>11</Pages>
  <Words>16954</Words>
  <Characters>96639</Characters>
  <Application>Microsoft Office Word</Application>
  <DocSecurity>4</DocSecurity>
  <Lines>805</Lines>
  <Paragraphs>226</Paragraphs>
  <ScaleCrop>false</ScaleCrop>
  <HeadingPairs>
    <vt:vector size="2" baseType="variant">
      <vt:variant>
        <vt:lpstr>Title</vt:lpstr>
      </vt:variant>
      <vt:variant>
        <vt:i4>1</vt:i4>
      </vt:variant>
    </vt:vector>
  </HeadingPairs>
  <TitlesOfParts>
    <vt:vector size="1" baseType="lpstr">
      <vt:lpstr/>
    </vt:vector>
  </TitlesOfParts>
  <Company>The Royal Society of Chemistry</Company>
  <LinksUpToDate>false</LinksUpToDate>
  <CharactersWithSpaces>113367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Kate McCallum</dc:creator>
  <cp:lastModifiedBy>Laura Torrente-Murciano</cp:lastModifiedBy>
  <cp:revision>2</cp:revision>
  <cp:lastPrinted>2014-10-09T15:34:00Z</cp:lastPrinted>
  <dcterms:created xsi:type="dcterms:W3CDTF">2019-03-07T16:13:00Z</dcterms:created>
  <dcterms:modified xsi:type="dcterms:W3CDTF">2019-03-07T16:13:00Z</dcterms:modified>
</cp:coreProperties>
</file>