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A71ACB" w14:textId="6B365C6D" w:rsidR="00C246C5" w:rsidRDefault="0072640E" w:rsidP="009B24B5">
      <w:pPr>
        <w:pStyle w:val="Articletitle"/>
      </w:pPr>
      <w:r w:rsidRPr="00A43D83">
        <w:t xml:space="preserve">A rising tide of access: </w:t>
      </w:r>
      <w:r w:rsidR="006B7836">
        <w:t xml:space="preserve"> </w:t>
      </w:r>
      <w:r w:rsidRPr="00A43D83">
        <w:t>what consequences for equitable learning in Ethiopia?</w:t>
      </w:r>
    </w:p>
    <w:p w14:paraId="41893348" w14:textId="5A6A4EAB" w:rsidR="00B71E8B" w:rsidRDefault="00B71E8B" w:rsidP="00B71E8B">
      <w:r>
        <w:t xml:space="preserve">Padmini </w:t>
      </w:r>
      <w:proofErr w:type="spellStart"/>
      <w:r>
        <w:t>Iyer</w:t>
      </w:r>
      <w:proofErr w:type="spellEnd"/>
      <w:r w:rsidR="007C238A">
        <w:t xml:space="preserve">, Caine Rolleston, Pauline Rose, </w:t>
      </w:r>
      <w:proofErr w:type="spellStart"/>
      <w:r w:rsidR="007C238A">
        <w:t>Tassew</w:t>
      </w:r>
      <w:proofErr w:type="spellEnd"/>
      <w:r w:rsidR="007C238A">
        <w:t xml:space="preserve"> </w:t>
      </w:r>
      <w:proofErr w:type="spellStart"/>
      <w:r w:rsidR="007C238A">
        <w:t>Woldehanna</w:t>
      </w:r>
      <w:proofErr w:type="spellEnd"/>
    </w:p>
    <w:p w14:paraId="39BBB663" w14:textId="08BA3956" w:rsidR="0072640E" w:rsidRPr="00A43D83" w:rsidRDefault="0072640E" w:rsidP="00D106C2">
      <w:pPr>
        <w:pStyle w:val="Abstract"/>
        <w:ind w:left="0" w:right="-6"/>
        <w:jc w:val="both"/>
      </w:pPr>
      <w:r w:rsidRPr="00A43D83">
        <w:t xml:space="preserve">Primary school enrolment in Ethiopia has </w:t>
      </w:r>
      <w:r w:rsidR="00E9784B" w:rsidRPr="00A43D83">
        <w:t xml:space="preserve">more than doubled over </w:t>
      </w:r>
      <w:r w:rsidRPr="00A43D83">
        <w:t>the past two decades</w:t>
      </w:r>
      <w:r w:rsidR="00E9784B" w:rsidRPr="00A43D83">
        <w:t>.</w:t>
      </w:r>
      <w:r w:rsidRPr="00A43D83">
        <w:t xml:space="preserve"> </w:t>
      </w:r>
      <w:r w:rsidR="00E9784B" w:rsidRPr="00A43D83">
        <w:t>I</w:t>
      </w:r>
      <w:r w:rsidRPr="00A43D83">
        <w:t>n spite of this impressive achievement, and as in many low and middle-income countries that have experienced rapid expansion, the Ethiopian education system is characterised by a ‘learning crisis’ in which many children are leaving school without basic numeracy and literacy</w:t>
      </w:r>
      <w:r w:rsidR="00E9784B" w:rsidRPr="00A43D83">
        <w:t xml:space="preserve"> skills</w:t>
      </w:r>
      <w:r w:rsidRPr="00A43D83">
        <w:t>. In this paper, we explore the relationship between low learning levels and the features of an education system characterised by a sudden increase in learners from disadvantaged backgrounds, including ‘first generation learners’, or students whose parents h</w:t>
      </w:r>
      <w:r w:rsidR="00E14200" w:rsidRPr="00A43D83">
        <w:t xml:space="preserve">ave never been to school. Using unique </w:t>
      </w:r>
      <w:r w:rsidRPr="00A43D83">
        <w:t>longitudinal</w:t>
      </w:r>
      <w:r w:rsidR="00E14200" w:rsidRPr="00A43D83">
        <w:t xml:space="preserve"> school survey data, we examine</w:t>
      </w:r>
      <w:r w:rsidRPr="00A43D83">
        <w:t xml:space="preserve"> whether first generation learner status represents an additional layer of disadvantage in the Ethiopian education system; the relationship between first generation learner status and learning outcomes; and the educational trajectories of first generational learners through primary school. Based on these findings, we consider the implications of a rising tide of access for Ethiopia as it seeks to provide equitable, quality education for all by 2030.</w:t>
      </w:r>
    </w:p>
    <w:p w14:paraId="24EDCBCE" w14:textId="78D09B65" w:rsidR="00E42EBC" w:rsidRPr="00A43D83" w:rsidRDefault="00997B0F" w:rsidP="00C121FF">
      <w:pPr>
        <w:pStyle w:val="Keywords"/>
        <w:ind w:left="0"/>
      </w:pPr>
      <w:r w:rsidRPr="00A43D83">
        <w:t xml:space="preserve">Keywords: </w:t>
      </w:r>
      <w:r w:rsidR="0072640E" w:rsidRPr="00A43D83">
        <w:t>primary education; learning crisis; equity; first generation learners; Ethiopia</w:t>
      </w:r>
    </w:p>
    <w:p w14:paraId="4221FE5C" w14:textId="77777777" w:rsidR="005A662C" w:rsidRPr="00A43D83" w:rsidRDefault="005A662C" w:rsidP="005A662C">
      <w:pPr>
        <w:pStyle w:val="Heading1"/>
        <w:rPr>
          <w:rFonts w:cs="Times New Roman"/>
        </w:rPr>
      </w:pPr>
      <w:r w:rsidRPr="00A43D83">
        <w:rPr>
          <w:rFonts w:cs="Times New Roman"/>
        </w:rPr>
        <w:t>1. System expansion and the ‘learning crisis’ in Ethiopia</w:t>
      </w:r>
    </w:p>
    <w:p w14:paraId="2D27F421" w14:textId="1A8774F7" w:rsidR="005A662C" w:rsidRPr="00A43D83" w:rsidRDefault="005A662C" w:rsidP="005A662C">
      <w:pPr>
        <w:pStyle w:val="Paragraph"/>
        <w:jc w:val="both"/>
      </w:pPr>
      <w:r w:rsidRPr="00A43D83">
        <w:t>The conditions of the ‘globa</w:t>
      </w:r>
      <w:r w:rsidR="00E14200" w:rsidRPr="00A43D83">
        <w:t xml:space="preserve">l learning crisis’ are now well </w:t>
      </w:r>
      <w:r w:rsidRPr="00A43D83">
        <w:t>established; while access to education has expanded rapidly in low and middle-income countries over the past two decades, hundreds of millions of children are leaving school without basic skills such as numeracy and literacy (World Bank 2018; Barakat et</w:t>
      </w:r>
      <w:r w:rsidR="00E9784B" w:rsidRPr="00A43D83">
        <w:t xml:space="preserve"> al 2016; Rose 2015; UNESCO 2014</w:t>
      </w:r>
      <w:r w:rsidRPr="00A43D83">
        <w:t>). The features of this learning crisis are readily apparent in Ethiopia. According to official statistics, net primary enrolment rose from 44 per cent in 1999-2000 to 93 per cent in 2015-16 (</w:t>
      </w:r>
      <w:proofErr w:type="spellStart"/>
      <w:r w:rsidRPr="00A43D83">
        <w:t>Assefar</w:t>
      </w:r>
      <w:proofErr w:type="spellEnd"/>
      <w:r w:rsidRPr="00A43D83">
        <w:t xml:space="preserve"> et al 2017; Ministry of Education 2017). While this is undoubtedly an impressive achievement, there remain serious issues relating to learning, </w:t>
      </w:r>
      <w:r w:rsidR="00E9784B" w:rsidRPr="00A43D83">
        <w:t xml:space="preserve">system </w:t>
      </w:r>
      <w:r w:rsidRPr="00A43D83">
        <w:t xml:space="preserve">efficiency and equity in the Ethiopian education system. These challenges have persisted in spite of a consistent focus on education quality in </w:t>
      </w:r>
      <w:r w:rsidRPr="00A43D83">
        <w:lastRenderedPageBreak/>
        <w:t>successive government policies and sector plans (Education and Training Policy, 1994; Education Sector Development Plans I – V, 2003 – 2020), and in a large-scale package of government-led, donor-funded reforms, the General Education Quality Improvement Package (GEQIP, 2008 – 2020). Priority areas of previous GEQIP phases have included curriculum reform, textbook provision, teacher development, and school improvement grants, while the most recent phase of the reforms (GEQIP-E) focuses specifically on equity issues. This includes a focus on the ‘emerging regions’</w:t>
      </w:r>
      <w:r w:rsidRPr="00A43D83">
        <w:rPr>
          <w:vertAlign w:val="superscript"/>
        </w:rPr>
        <w:footnoteReference w:id="1"/>
      </w:r>
      <w:r w:rsidRPr="00A43D83">
        <w:t xml:space="preserve">, as well as the education-related challenges facing girls, children with disabilities and children from pastoralist families </w:t>
      </w:r>
      <w:bookmarkStart w:id="0" w:name="_Hlk531722296"/>
      <w:r w:rsidRPr="00A43D83">
        <w:t xml:space="preserve">(World Bank 2017). </w:t>
      </w:r>
      <w:bookmarkEnd w:id="0"/>
      <w:r w:rsidRPr="00A43D83">
        <w:t xml:space="preserve">Despite high levels of political support and donor funding, it is not clear the GEQIP reforms have yet had the desired impact on system efficiency and education quality. </w:t>
      </w:r>
    </w:p>
    <w:p w14:paraId="70CD4E42" w14:textId="5C0D1353" w:rsidR="005A662C" w:rsidRPr="00A43D83" w:rsidRDefault="005A662C" w:rsidP="005A662C">
      <w:pPr>
        <w:pStyle w:val="Newparagraph"/>
        <w:jc w:val="both"/>
      </w:pPr>
      <w:r w:rsidRPr="00A43D83">
        <w:t>The global learning crisis is often framed as a failure of education syste</w:t>
      </w:r>
      <w:r w:rsidR="00E9784B" w:rsidRPr="00A43D83">
        <w:t>ms (World Bank 2018; UNESCO 2014</w:t>
      </w:r>
      <w:r w:rsidRPr="00A43D83">
        <w:t xml:space="preserve">). While there are undoubtedly significant challenges facing low-resource education systems, to what extent can the learning crisis in countries such as Ethiopia be understood as a function of rapid system expansion? Access to primary education has more than doubled over the past 15 years, transforming the Ethiopian education system from a </w:t>
      </w:r>
      <w:r w:rsidRPr="00A43D83">
        <w:rPr>
          <w:i/>
        </w:rPr>
        <w:t xml:space="preserve">de facto </w:t>
      </w:r>
      <w:r w:rsidRPr="00A43D83">
        <w:t xml:space="preserve">‘elite’ to mass system within a relatively short period of time. The school population has therefore changed dramatically to include a much higher proportion of students from </w:t>
      </w:r>
      <w:r w:rsidR="00C121FF" w:rsidRPr="00A43D83">
        <w:t xml:space="preserve">relatively </w:t>
      </w:r>
      <w:r w:rsidRPr="00A43D83">
        <w:t>disadvantaged backgrounds – including children whose parents have never been to school, or ‘first generation learners’ (FGLs)</w:t>
      </w:r>
      <w:r w:rsidR="00C121FF" w:rsidRPr="00A43D83">
        <w:t xml:space="preserve">; while at the same time </w:t>
      </w:r>
      <w:r w:rsidR="00450836" w:rsidRPr="00A43D83">
        <w:t>Ethiopia has seen notable improvements in economic conditions</w:t>
      </w:r>
      <w:r w:rsidRPr="00A43D83">
        <w:t xml:space="preserve">. </w:t>
      </w:r>
      <w:r w:rsidR="00450836" w:rsidRPr="00A43D83">
        <w:t>Persistent l</w:t>
      </w:r>
      <w:r w:rsidRPr="00A43D83">
        <w:t xml:space="preserve">ow learning levels may therefore </w:t>
      </w:r>
      <w:r w:rsidR="00450836" w:rsidRPr="00A43D83">
        <w:t xml:space="preserve">partly </w:t>
      </w:r>
      <w:r w:rsidRPr="00A43D83">
        <w:t xml:space="preserve">reflect this increase in the proportion of disadvantaged students in schools – and a </w:t>
      </w:r>
      <w:r w:rsidRPr="00A43D83">
        <w:lastRenderedPageBreak/>
        <w:t xml:space="preserve">period of adjustment as schools respond to this change – rather than </w:t>
      </w:r>
      <w:r w:rsidR="00450836" w:rsidRPr="00A43D83">
        <w:t xml:space="preserve">necessarily stagnation or </w:t>
      </w:r>
      <w:proofErr w:type="gramStart"/>
      <w:r w:rsidR="00450836" w:rsidRPr="00A43D83">
        <w:t xml:space="preserve">decline </w:t>
      </w:r>
      <w:r w:rsidRPr="00A43D83">
        <w:t xml:space="preserve"> in</w:t>
      </w:r>
      <w:proofErr w:type="gramEnd"/>
      <w:r w:rsidRPr="00A43D83">
        <w:t xml:space="preserve"> the quality of education offered by the system.</w:t>
      </w:r>
      <w:r w:rsidR="00450836" w:rsidRPr="00A43D83">
        <w:t xml:space="preserve">  In short, increases in student numbers and numbers of disadvantaged students may act as a countervailing influence on outcomes, limiting the improvement that might be expected from economic development and educational reforms (see Rolleston 2016).  </w:t>
      </w:r>
    </w:p>
    <w:p w14:paraId="0F4023A1" w14:textId="6235B155" w:rsidR="005A662C" w:rsidRPr="00A43D83" w:rsidRDefault="005A662C" w:rsidP="005A662C">
      <w:pPr>
        <w:pStyle w:val="Newparagraph"/>
        <w:jc w:val="both"/>
      </w:pPr>
      <w:r w:rsidRPr="00A43D83">
        <w:t xml:space="preserve">In this paper, we explore </w:t>
      </w:r>
      <w:r w:rsidR="00450836" w:rsidRPr="00A43D83">
        <w:t xml:space="preserve">the extent to which </w:t>
      </w:r>
      <w:r w:rsidRPr="00A43D83">
        <w:t xml:space="preserve">we can understand low learning levels in Ethiopia in these terms, and specifically, the implications of a higher proportion of </w:t>
      </w:r>
      <w:r w:rsidR="00E9784B" w:rsidRPr="00A43D83">
        <w:t>FGLs</w:t>
      </w:r>
      <w:r w:rsidRPr="00A43D83">
        <w:t xml:space="preserve"> in the system. An interest in </w:t>
      </w:r>
      <w:r w:rsidR="00E9784B" w:rsidRPr="00A43D83">
        <w:t>FGLs</w:t>
      </w:r>
      <w:r w:rsidRPr="00A43D83">
        <w:t xml:space="preserve"> raises a series of further questions; for example, we consider whether the disadvantage affecting FGLs may be understood simply in terms of </w:t>
      </w:r>
      <w:r w:rsidR="000C43C3" w:rsidRPr="00A43D83">
        <w:t xml:space="preserve">a greater </w:t>
      </w:r>
      <w:r w:rsidRPr="00A43D83">
        <w:t xml:space="preserve">concentration </w:t>
      </w:r>
      <w:r w:rsidR="000C43C3" w:rsidRPr="00A43D83">
        <w:t xml:space="preserve">of disadvantage </w:t>
      </w:r>
      <w:r w:rsidRPr="00A43D83">
        <w:t>in particular</w:t>
      </w:r>
      <w:r w:rsidR="000C43C3" w:rsidRPr="00A43D83">
        <w:t xml:space="preserve"> </w:t>
      </w:r>
      <w:r w:rsidRPr="00A43D83">
        <w:t>areas, in terms of greater levels of poverty</w:t>
      </w:r>
      <w:r w:rsidR="000C43C3" w:rsidRPr="00A43D83">
        <w:t xml:space="preserve"> among the school population, </w:t>
      </w:r>
      <w:r w:rsidRPr="00A43D83">
        <w:t>, or alternatively, whether FGL status may represent an additional layer of disadvantage</w:t>
      </w:r>
      <w:r w:rsidR="000C43C3" w:rsidRPr="00A43D83">
        <w:t xml:space="preserve"> in itself</w:t>
      </w:r>
      <w:r w:rsidRPr="00A43D83">
        <w:t xml:space="preserve">. This has important implications for the education system in Ethiopia, and for other low and middle-income countries that have experienced a period of rapid expansion. A higher proportion of </w:t>
      </w:r>
      <w:r w:rsidR="00E9784B" w:rsidRPr="00A43D83">
        <w:t>FGLs</w:t>
      </w:r>
      <w:r w:rsidRPr="00A43D83">
        <w:t xml:space="preserve"> may present additional challenges for education systems, such as low levels of ‘school readiness’, which in turn may require systems to adjust the minimum levels of readiness either explicitly or implicitly assumed at school level. Another challenge arises from lower levels of home support among FGLs, which may be linked not only to poverty, but specifically to adult illiteracy. While adult literacy rates in Ethiopia have been rising steadily in recent years, ever-enrolment in school may be considered a poor indicator of meaningful learning where literacy outcomes are concerned. </w:t>
      </w:r>
      <w:r w:rsidR="00E9784B" w:rsidRPr="00A43D83">
        <w:t>For example, b</w:t>
      </w:r>
      <w:r w:rsidRPr="00A43D83">
        <w:t xml:space="preserve">ased on analysis of Demographic and Health Survey (DHS) data from Ethiopia, Pritchett &amp; </w:t>
      </w:r>
      <w:proofErr w:type="spellStart"/>
      <w:r w:rsidRPr="00A43D83">
        <w:t>Sandefur</w:t>
      </w:r>
      <w:proofErr w:type="spellEnd"/>
      <w:r w:rsidRPr="00A43D83">
        <w:t xml:space="preserve"> (2017) find that almost 60 per cent of women who have completed lower primary education (up to Grade 4) are unable to read a simple sentence in their chosen language. </w:t>
      </w:r>
    </w:p>
    <w:p w14:paraId="2AA38F76" w14:textId="3E059B21" w:rsidR="005A662C" w:rsidRPr="00A43D83" w:rsidRDefault="005A662C" w:rsidP="005A662C">
      <w:pPr>
        <w:pStyle w:val="Newparagraph"/>
        <w:jc w:val="both"/>
      </w:pPr>
      <w:r w:rsidRPr="00A43D83">
        <w:lastRenderedPageBreak/>
        <w:t xml:space="preserve">We analyse longitudinal school survey data from Young Lives, an international study of child poverty, to identify the relationship between </w:t>
      </w:r>
      <w:r w:rsidR="000616B5" w:rsidRPr="00A43D83">
        <w:t>FGL</w:t>
      </w:r>
      <w:r w:rsidRPr="00A43D83">
        <w:t xml:space="preserve"> status and learning outcomes, taking account of whether </w:t>
      </w:r>
      <w:r w:rsidR="00E9784B" w:rsidRPr="00A43D83">
        <w:t>FGLs</w:t>
      </w:r>
      <w:r w:rsidRPr="00A43D83">
        <w:t xml:space="preserve"> are more disadvantaged in other respects than their peers. We consider this in light of diversity across </w:t>
      </w:r>
      <w:r w:rsidR="004A4CF6" w:rsidRPr="00A43D83">
        <w:t xml:space="preserve">the </w:t>
      </w:r>
      <w:r w:rsidRPr="00A43D83">
        <w:t>regions in Ethiopia</w:t>
      </w:r>
      <w:r w:rsidR="004A4CF6" w:rsidRPr="00A43D83">
        <w:t xml:space="preserve"> included in the Young Lives study</w:t>
      </w:r>
      <w:r w:rsidRPr="00A43D83">
        <w:t>, which vary considerably in their socio-economic and other conditions. We address the following research questions</w:t>
      </w:r>
      <w:r w:rsidR="00D35CB6" w:rsidRPr="00A43D83">
        <w:t xml:space="preserve"> in our analysis</w:t>
      </w:r>
      <w:r w:rsidRPr="00A43D83">
        <w:t>:</w:t>
      </w:r>
    </w:p>
    <w:p w14:paraId="5FC36FA4" w14:textId="3C5FECC3" w:rsidR="005A662C" w:rsidRPr="00A43D83" w:rsidRDefault="005A662C" w:rsidP="005A662C">
      <w:pPr>
        <w:pStyle w:val="Numberedlist"/>
        <w:jc w:val="both"/>
      </w:pPr>
      <w:bookmarkStart w:id="1" w:name="_Hlk531893860"/>
      <w:r w:rsidRPr="00A43D83">
        <w:t xml:space="preserve">How prevalent </w:t>
      </w:r>
      <w:r w:rsidR="00F223B3" w:rsidRPr="00A43D83">
        <w:t xml:space="preserve">is </w:t>
      </w:r>
      <w:r w:rsidRPr="00A43D83">
        <w:t>first generation learner</w:t>
      </w:r>
      <w:r w:rsidR="00F223B3" w:rsidRPr="00A43D83">
        <w:t xml:space="preserve"> status</w:t>
      </w:r>
      <w:r w:rsidR="009C7D06" w:rsidRPr="00A43D83">
        <w:t xml:space="preserve"> in the Young Lives sites</w:t>
      </w:r>
      <w:r w:rsidRPr="00A43D83">
        <w:t xml:space="preserve"> in Ethiopia?</w:t>
      </w:r>
    </w:p>
    <w:p w14:paraId="679ED53F" w14:textId="73C1668C" w:rsidR="005A662C" w:rsidRPr="00A43D83" w:rsidRDefault="005A662C" w:rsidP="005A662C">
      <w:pPr>
        <w:pStyle w:val="Numberedlist"/>
        <w:jc w:val="both"/>
      </w:pPr>
      <w:r w:rsidRPr="00A43D83">
        <w:t xml:space="preserve">What are the characteristics of </w:t>
      </w:r>
      <w:r w:rsidR="00097260" w:rsidRPr="00A43D83">
        <w:t>first-generation</w:t>
      </w:r>
      <w:r w:rsidRPr="00A43D83">
        <w:t xml:space="preserve"> learners when compared to their peers</w:t>
      </w:r>
      <w:r w:rsidR="009C7D06" w:rsidRPr="00A43D83">
        <w:t xml:space="preserve"> in the Young Lives sites</w:t>
      </w:r>
      <w:r w:rsidRPr="00A43D83">
        <w:t>?</w:t>
      </w:r>
    </w:p>
    <w:p w14:paraId="5367B697" w14:textId="44DD0D1B" w:rsidR="005A662C" w:rsidRPr="00A43D83" w:rsidRDefault="005A662C" w:rsidP="005A662C">
      <w:pPr>
        <w:pStyle w:val="Numberedlist"/>
        <w:jc w:val="both"/>
      </w:pPr>
      <w:r w:rsidRPr="00A43D83">
        <w:t>What is the relationship between first generation learner status and learning outcomes over time</w:t>
      </w:r>
      <w:r w:rsidR="009C7D06" w:rsidRPr="00A43D83">
        <w:t xml:space="preserve"> in the Young Lives sites</w:t>
      </w:r>
      <w:r w:rsidRPr="00A43D83">
        <w:t>?</w:t>
      </w:r>
    </w:p>
    <w:bookmarkEnd w:id="1"/>
    <w:p w14:paraId="4CD49D7D" w14:textId="76C34347" w:rsidR="005A662C" w:rsidRPr="00A43D83" w:rsidRDefault="005A662C" w:rsidP="005A662C">
      <w:pPr>
        <w:pStyle w:val="Newparagraph"/>
        <w:jc w:val="both"/>
      </w:pPr>
      <w:r w:rsidRPr="00A43D83">
        <w:t xml:space="preserve">Following an overview of recent education trends in Ethiopia and the methods used in our analysis, we present descriptive and multivariate analysis on access and learning among </w:t>
      </w:r>
      <w:r w:rsidR="00E9784B" w:rsidRPr="00A43D83">
        <w:t>FGLs</w:t>
      </w:r>
      <w:r w:rsidRPr="00A43D83">
        <w:t xml:space="preserve"> using Young Lives longitudinal data. By way of conclusion, we consider the implications of this analysis for the current phase of GEQIP reforms, and the importance of addressing the particular challenges facing </w:t>
      </w:r>
      <w:r w:rsidR="00E9784B" w:rsidRPr="00A43D83">
        <w:t>FGLs</w:t>
      </w:r>
      <w:r w:rsidRPr="00A43D83">
        <w:t xml:space="preserve"> if this reform package is to achieve its desired aim of raising learning outcomes equitably. </w:t>
      </w:r>
    </w:p>
    <w:p w14:paraId="13AAAE10" w14:textId="77777777" w:rsidR="005A662C" w:rsidRPr="00A43D83" w:rsidRDefault="005A662C" w:rsidP="005A662C">
      <w:pPr>
        <w:pStyle w:val="Heading1"/>
        <w:rPr>
          <w:rFonts w:cs="Times New Roman"/>
        </w:rPr>
      </w:pPr>
      <w:r w:rsidRPr="00A43D83">
        <w:rPr>
          <w:rFonts w:cs="Times New Roman"/>
        </w:rPr>
        <w:t>2. Trends in access, learning and first generation learners in Ethiopia</w:t>
      </w:r>
    </w:p>
    <w:p w14:paraId="15E453A3" w14:textId="77777777" w:rsidR="005A662C" w:rsidRPr="00A43D83" w:rsidRDefault="005A662C" w:rsidP="005A662C">
      <w:pPr>
        <w:pStyle w:val="Heading2"/>
        <w:rPr>
          <w:rFonts w:cs="Times New Roman"/>
        </w:rPr>
      </w:pPr>
      <w:r w:rsidRPr="00A43D83">
        <w:rPr>
          <w:rFonts w:cs="Times New Roman"/>
        </w:rPr>
        <w:t>2.1 Challenges facing the Ethiopian education system</w:t>
      </w:r>
    </w:p>
    <w:p w14:paraId="7369540D" w14:textId="77777777" w:rsidR="005A662C" w:rsidRPr="00A43D83" w:rsidRDefault="005A662C" w:rsidP="005A662C">
      <w:pPr>
        <w:pStyle w:val="Paragraph"/>
        <w:jc w:val="both"/>
      </w:pPr>
      <w:r w:rsidRPr="00A43D83">
        <w:t xml:space="preserve">In spite of impressive improvements in access to basic education in Ethiopia, challenges persist relating to quality, efficiency and equity. Results from Ethiopia’s National Learning Assessment (NLA), which has been conducted every four years since 2000, </w:t>
      </w:r>
      <w:r w:rsidRPr="00A43D83">
        <w:lastRenderedPageBreak/>
        <w:t>suggest learning outcomes in Grades 4 and 8 may be stagnating or even declining (World Bank 2016). While analysis of students’ proficiency levels from the 2015 NLA indicates a slight improvement in some subjects,</w:t>
      </w:r>
      <w:r w:rsidRPr="00A43D83">
        <w:rPr>
          <w:vertAlign w:val="superscript"/>
        </w:rPr>
        <w:footnoteReference w:id="2"/>
      </w:r>
      <w:r w:rsidRPr="00A43D83">
        <w:t xml:space="preserve"> the vast majority of students in Grade 4 were still performing at ‘basic’</w:t>
      </w:r>
      <w:r w:rsidRPr="00A43D83">
        <w:rPr>
          <w:vertAlign w:val="superscript"/>
        </w:rPr>
        <w:footnoteReference w:id="3"/>
      </w:r>
      <w:r w:rsidRPr="00A43D83">
        <w:t xml:space="preserve"> or ‘below basic’</w:t>
      </w:r>
      <w:r w:rsidRPr="00A43D83">
        <w:rPr>
          <w:vertAlign w:val="superscript"/>
        </w:rPr>
        <w:footnoteReference w:id="4"/>
      </w:r>
      <w:r w:rsidRPr="00A43D83">
        <w:t xml:space="preserve"> levels across all subjects, with girls, students in rural areas and students in government schools among the lowest performers (World Bank 2016). Analysis of Early Grade Reading Assessment (EGRA) data indicates that challenges of low learning start early in the system, and with wide variations across regions. In 2010, in the </w:t>
      </w:r>
      <w:proofErr w:type="spellStart"/>
      <w:r w:rsidRPr="00A43D83">
        <w:t>Sidama</w:t>
      </w:r>
      <w:proofErr w:type="spellEnd"/>
      <w:r w:rsidRPr="00A43D83">
        <w:t xml:space="preserve"> zone of the Southern Nations, Nationalities and Peoples’ Region (SNNPR), 69 per cent of students were unable to read a single word, compared with only 10 per cent in Addis Ababa </w:t>
      </w:r>
      <w:bookmarkStart w:id="2" w:name="_Hlk531722618"/>
      <w:r w:rsidRPr="00A43D83">
        <w:t xml:space="preserve">(Piper 2010).  </w:t>
      </w:r>
      <w:bookmarkEnd w:id="2"/>
    </w:p>
    <w:p w14:paraId="2ACA6DA3" w14:textId="77777777" w:rsidR="005A662C" w:rsidRPr="00A43D83" w:rsidRDefault="005A662C" w:rsidP="005A662C">
      <w:pPr>
        <w:pStyle w:val="Newparagraph"/>
        <w:jc w:val="both"/>
      </w:pPr>
      <w:r w:rsidRPr="00A43D83">
        <w:t xml:space="preserve">In terms of system efficiency, primary completion and progression remain low compared to initial enrolment; according to official statistics, the completion rate at </w:t>
      </w:r>
      <w:bookmarkStart w:id="3" w:name="_GoBack"/>
      <w:bookmarkEnd w:id="3"/>
      <w:r w:rsidRPr="00A43D83">
        <w:t>lower primary level (Grades 1-4) is 71 per cent, and only 54 per cent at upper primary level (Grades 5-8). The dropout rate has decreased in recent years (from 19 per cent in 2008-9 to 10 per cent in 2014-15), but grade repetition rates have remained somewhat constant over the same period (from 8 per cent in 2009 to 7 per cent in 2014) (Ministry of Education 2017).</w:t>
      </w:r>
      <w:r w:rsidRPr="00A43D83">
        <w:rPr>
          <w:vertAlign w:val="superscript"/>
        </w:rPr>
        <w:footnoteReference w:id="5"/>
      </w:r>
      <w:r w:rsidRPr="00A43D83">
        <w:t xml:space="preserve">  Meanwhile, despite overall progress in enrolment, a range of factors have been identified to constrain equitable educational opportunities in Ethiopia, including poverty (Rolleston 2016; </w:t>
      </w:r>
      <w:proofErr w:type="spellStart"/>
      <w:r w:rsidRPr="00A43D83">
        <w:t>Woldehanna</w:t>
      </w:r>
      <w:proofErr w:type="spellEnd"/>
      <w:r w:rsidRPr="00A43D83">
        <w:t xml:space="preserve"> &amp; Jones 2006), gender, rural locations </w:t>
      </w:r>
      <w:r w:rsidRPr="00A43D83">
        <w:lastRenderedPageBreak/>
        <w:t>(</w:t>
      </w:r>
      <w:proofErr w:type="spellStart"/>
      <w:r w:rsidRPr="00A43D83">
        <w:t>Woldehanna</w:t>
      </w:r>
      <w:proofErr w:type="spellEnd"/>
      <w:r w:rsidRPr="00A43D83">
        <w:t xml:space="preserve"> &amp; Gebremedhin 2012), pastoralist livelihoods (</w:t>
      </w:r>
      <w:proofErr w:type="spellStart"/>
      <w:r w:rsidRPr="00A43D83">
        <w:t>Woldab</w:t>
      </w:r>
      <w:proofErr w:type="spellEnd"/>
      <w:r w:rsidRPr="00A43D83">
        <w:t xml:space="preserve"> 2012), linguistic minority status (</w:t>
      </w:r>
      <w:proofErr w:type="spellStart"/>
      <w:r w:rsidRPr="00A43D83">
        <w:t>Tesfay</w:t>
      </w:r>
      <w:proofErr w:type="spellEnd"/>
      <w:r w:rsidRPr="00A43D83">
        <w:t xml:space="preserve"> &amp; </w:t>
      </w:r>
      <w:proofErr w:type="spellStart"/>
      <w:r w:rsidRPr="00A43D83">
        <w:t>Malmberg</w:t>
      </w:r>
      <w:proofErr w:type="spellEnd"/>
      <w:r w:rsidRPr="00A43D83">
        <w:t xml:space="preserve"> 2014), and disabilities (</w:t>
      </w:r>
      <w:proofErr w:type="spellStart"/>
      <w:r w:rsidRPr="00A43D83">
        <w:t>Beyene</w:t>
      </w:r>
      <w:proofErr w:type="spellEnd"/>
      <w:r w:rsidRPr="00A43D83">
        <w:t xml:space="preserve"> &amp; </w:t>
      </w:r>
      <w:proofErr w:type="spellStart"/>
      <w:r w:rsidRPr="00A43D83">
        <w:t>Tizazu</w:t>
      </w:r>
      <w:proofErr w:type="spellEnd"/>
      <w:r w:rsidRPr="00A43D83">
        <w:t xml:space="preserve"> 2012). According to 2016 DHS data, only around one quarter of the poorest 20 per cent complete primary school in Ethiopia</w:t>
      </w:r>
      <w:r w:rsidRPr="00A43D83">
        <w:rPr>
          <w:vertAlign w:val="superscript"/>
        </w:rPr>
        <w:footnoteReference w:id="6"/>
      </w:r>
      <w:r w:rsidRPr="00A43D83">
        <w:t>. Moreover, multiple factors of disadvantage are often found to compound one another (Rose et al 2016; UNESCO 2011). For example, low completion rates for the poorest are sometimes compounded by a child’s area of residence and their gender; a poor girl living in the Afar region has only an 8 per cent chance of completing primary school, compared with 88 per cent for rich boys living in Addis Ababa</w:t>
      </w:r>
      <w:r w:rsidRPr="00A43D83">
        <w:rPr>
          <w:vertAlign w:val="superscript"/>
        </w:rPr>
        <w:footnoteReference w:id="7"/>
      </w:r>
      <w:r w:rsidRPr="00A43D83">
        <w:t>.</w:t>
      </w:r>
    </w:p>
    <w:p w14:paraId="32DCC3E2" w14:textId="77777777" w:rsidR="005A662C" w:rsidRPr="00A43D83" w:rsidRDefault="005A662C" w:rsidP="005A662C">
      <w:pPr>
        <w:pStyle w:val="Heading2"/>
        <w:rPr>
          <w:rFonts w:cs="Times New Roman"/>
        </w:rPr>
      </w:pPr>
      <w:r w:rsidRPr="00A43D83">
        <w:rPr>
          <w:rFonts w:cs="Times New Roman"/>
        </w:rPr>
        <w:t>2.2 First generation learners</w:t>
      </w:r>
    </w:p>
    <w:p w14:paraId="5A537B62" w14:textId="06193623" w:rsidR="005A662C" w:rsidRPr="00A43D83" w:rsidRDefault="005A662C" w:rsidP="005A662C">
      <w:pPr>
        <w:pStyle w:val="Paragraph"/>
        <w:jc w:val="both"/>
      </w:pPr>
      <w:r w:rsidRPr="00A43D83">
        <w:t xml:space="preserve">The positive effects of higher levels of parental education on children’s educational outcomes – or the ‘intergenerational transmission of human capital’ – have been established by an extensive body of literature (e.g. Card et al 2018; </w:t>
      </w:r>
      <w:proofErr w:type="spellStart"/>
      <w:r w:rsidRPr="00A43D83">
        <w:t>Ermisch</w:t>
      </w:r>
      <w:proofErr w:type="spellEnd"/>
      <w:r w:rsidRPr="00A43D83">
        <w:t xml:space="preserve"> &amp; </w:t>
      </w:r>
      <w:proofErr w:type="spellStart"/>
      <w:r w:rsidRPr="00A43D83">
        <w:t>Pronzato</w:t>
      </w:r>
      <w:proofErr w:type="spellEnd"/>
      <w:r w:rsidRPr="00A43D83">
        <w:t xml:space="preserve"> 2010; Black et al 2005; Coleman 1966). We are, conversely, interested in the potentially adverse effects and equity implications of an </w:t>
      </w:r>
      <w:r w:rsidRPr="00A43D83">
        <w:rPr>
          <w:i/>
        </w:rPr>
        <w:t>absence</w:t>
      </w:r>
      <w:r w:rsidRPr="00A43D83">
        <w:t xml:space="preserve"> of parental education. Many studies, particularly in the US, have examined the effects of first generation learner status for young people who are the first in their families to attend university (e.g. </w:t>
      </w:r>
      <w:proofErr w:type="spellStart"/>
      <w:r w:rsidRPr="00A43D83">
        <w:t>Ishitani</w:t>
      </w:r>
      <w:proofErr w:type="spellEnd"/>
      <w:r w:rsidRPr="00A43D83">
        <w:t xml:space="preserve"> 2006; Choy 2001; Billson &amp; Terry 1982). Exploring the implications of FGL status at earlier stages of education is of more relevance in low and middle-income countries; owing to the more recent expansion of basic education systems in these countries, we would expect more parents of school-going children to have had lower </w:t>
      </w:r>
      <w:r w:rsidRPr="00A43D83">
        <w:lastRenderedPageBreak/>
        <w:t xml:space="preserve">levels of access to schooling. However, to date, there has been limited analysis of the impact of FGL status beyond high-income countries. Among existing studies, Ghosh (2014) has explored the socio-cultural implications of being a first generation learner at primary school in India, including the tensions arising from ‘existing on the margins of two cultures’ at home and at school, while Jha &amp; </w:t>
      </w:r>
      <w:proofErr w:type="spellStart"/>
      <w:r w:rsidRPr="00A43D83">
        <w:t>Dhir</w:t>
      </w:r>
      <w:proofErr w:type="spellEnd"/>
      <w:r w:rsidRPr="00A43D83">
        <w:t xml:space="preserve"> (2002) have explored Indian teachers’ sometimes negative attitudes towards first generational learners in their classrooms, due to the additional teaching challenges they present. Ogando &amp; Atherton (forthcoming) seek to expand the concept of </w:t>
      </w:r>
      <w:r w:rsidR="00E9784B" w:rsidRPr="00A43D83">
        <w:t>FGLs</w:t>
      </w:r>
      <w:r w:rsidRPr="00A43D83">
        <w:t xml:space="preserve"> to low and middle-income contexts, using longitudinal data from Ethiopia, India, Peru and Vietnam. In their analysis of Young Lives household data, Ogando &amp; Atherton find a much higher prevalence of </w:t>
      </w:r>
      <w:r w:rsidR="00E9784B" w:rsidRPr="00A43D83">
        <w:t>FGLs</w:t>
      </w:r>
      <w:r w:rsidRPr="00A43D83">
        <w:t xml:space="preserve"> (defined as neither parent has been to school) among primary school-age children in 2001-02 in Ethiopia (46 per cent) compared to other Young Lives countries (25 per cent in India, 5 per cent in Vietnam and 3 per cent in Peru). </w:t>
      </w:r>
    </w:p>
    <w:p w14:paraId="4FB146FA" w14:textId="621D0B98" w:rsidR="005A662C" w:rsidRPr="00A43D83" w:rsidRDefault="005A662C" w:rsidP="005A662C">
      <w:pPr>
        <w:pStyle w:val="Newparagraph"/>
        <w:jc w:val="both"/>
      </w:pPr>
      <w:r w:rsidRPr="00A43D83">
        <w:t xml:space="preserve">These findings are perhaps unsurprising in light of the social, </w:t>
      </w:r>
      <w:r w:rsidR="002A54A0" w:rsidRPr="00A43D83">
        <w:t xml:space="preserve">historical, </w:t>
      </w:r>
      <w:r w:rsidRPr="00A43D83">
        <w:t>political and economic context during which parents of current primary school-age children were eligible to attend primary school themselves. In the 1980s-1990s</w:t>
      </w:r>
      <w:r w:rsidRPr="00A43D83">
        <w:rPr>
          <w:vertAlign w:val="superscript"/>
        </w:rPr>
        <w:footnoteReference w:id="8"/>
      </w:r>
      <w:r w:rsidRPr="00A43D83">
        <w:t xml:space="preserve">, access to education was not only limited to a minority of the population, but was further affected by political and economic instability. In the 1980s, the socialist </w:t>
      </w:r>
      <w:proofErr w:type="spellStart"/>
      <w:r w:rsidRPr="00A43D83">
        <w:t>Derg</w:t>
      </w:r>
      <w:proofErr w:type="spellEnd"/>
      <w:r w:rsidRPr="00A43D83">
        <w:t xml:space="preserve"> regime prioritised the role of education for development and the ‘inculcation of [Marxist] ideology’ (</w:t>
      </w:r>
      <w:proofErr w:type="spellStart"/>
      <w:r w:rsidRPr="00A43D83">
        <w:t>Negash</w:t>
      </w:r>
      <w:proofErr w:type="spellEnd"/>
      <w:r w:rsidRPr="00A43D83">
        <w:t xml:space="preserve"> 2006), and the gross enrolment rate at primary level rose from 34 per cent in 1980 to 41 per cent in 1990</w:t>
      </w:r>
      <w:r w:rsidRPr="00A43D83">
        <w:rPr>
          <w:vertAlign w:val="superscript"/>
        </w:rPr>
        <w:footnoteReference w:id="9"/>
      </w:r>
      <w:r w:rsidRPr="00A43D83">
        <w:t xml:space="preserve">. However, perhaps foreshadowing the current learning crisis, according to Clapham (1990) ‘a fairly good education for a relatively small number of </w:t>
      </w:r>
      <w:r w:rsidRPr="00A43D83">
        <w:lastRenderedPageBreak/>
        <w:t xml:space="preserve">children [under the previous Imperial education system] had under the socialist regime been transformed into quite a poor education for a much larger number of children’ (quoted in </w:t>
      </w:r>
      <w:proofErr w:type="spellStart"/>
      <w:r w:rsidRPr="00A43D83">
        <w:t>Negash</w:t>
      </w:r>
      <w:proofErr w:type="spellEnd"/>
      <w:r w:rsidRPr="00A43D83">
        <w:t xml:space="preserve"> 2006: 20). Following an extended period of conflict and instability, the </w:t>
      </w:r>
      <w:proofErr w:type="spellStart"/>
      <w:r w:rsidRPr="00A43D83">
        <w:t>Derg</w:t>
      </w:r>
      <w:proofErr w:type="spellEnd"/>
      <w:r w:rsidRPr="00A43D83">
        <w:t xml:space="preserve"> regime was eventually overthrown by the current Ethiopian People’s Revolutionary Democratic Front (EPRDF) government in 1991. As the country recovered from political turmoil, the gross enrolment rate at primary level dropped to 22 per cent in 1993</w:t>
      </w:r>
      <w:r w:rsidRPr="00A43D83">
        <w:rPr>
          <w:vertAlign w:val="superscript"/>
        </w:rPr>
        <w:footnoteReference w:id="10"/>
      </w:r>
      <w:r w:rsidRPr="00A43D83">
        <w:t>, before steadily rising over the 1990s to reach 44 per cent in 1999 (Ministry of Education 2017).</w:t>
      </w:r>
      <w:r w:rsidR="009C195F" w:rsidRPr="00A43D83">
        <w:t xml:space="preserve"> Over this period,</w:t>
      </w:r>
      <w:r w:rsidR="001F1BED" w:rsidRPr="00A43D83">
        <w:t xml:space="preserve"> there were</w:t>
      </w:r>
      <w:r w:rsidR="009C195F" w:rsidRPr="00A43D83">
        <w:t xml:space="preserve"> considerable gender and wealth inequalities in </w:t>
      </w:r>
      <w:r w:rsidR="001F1BED" w:rsidRPr="00A43D83">
        <w:t>educational access</w:t>
      </w:r>
      <w:r w:rsidR="009C195F" w:rsidRPr="00A43D83">
        <w:t xml:space="preserve">, while the availability of systematic information on learning </w:t>
      </w:r>
      <w:r w:rsidR="002A54A0" w:rsidRPr="00A43D83">
        <w:t xml:space="preserve">outcomes </w:t>
      </w:r>
      <w:r w:rsidR="009C195F" w:rsidRPr="00A43D83">
        <w:t xml:space="preserve">was extremely </w:t>
      </w:r>
      <w:r w:rsidR="008D1801" w:rsidRPr="00A43D83">
        <w:t xml:space="preserve">limited </w:t>
      </w:r>
      <w:r w:rsidR="009C195F" w:rsidRPr="00A43D83">
        <w:t xml:space="preserve">(Colclough et al 2000). </w:t>
      </w:r>
      <w:r w:rsidRPr="00A43D83">
        <w:t xml:space="preserve">Following an overview of the data and methods used in our analysis, we examine how </w:t>
      </w:r>
      <w:r w:rsidR="00FE2236" w:rsidRPr="00A43D83">
        <w:t>low levels of</w:t>
      </w:r>
      <w:r w:rsidRPr="00A43D83">
        <w:t xml:space="preserve"> educational access among this generation has affected access and learning among current primary school-age children. </w:t>
      </w:r>
    </w:p>
    <w:p w14:paraId="5EFCBFA2" w14:textId="77777777" w:rsidR="005A662C" w:rsidRPr="00A43D83" w:rsidRDefault="005A662C" w:rsidP="005A662C">
      <w:pPr>
        <w:pStyle w:val="Heading1"/>
        <w:rPr>
          <w:rFonts w:cs="Times New Roman"/>
        </w:rPr>
      </w:pPr>
      <w:r w:rsidRPr="00A43D83">
        <w:rPr>
          <w:rFonts w:cs="Times New Roman"/>
        </w:rPr>
        <w:t xml:space="preserve">3. Data and methods </w:t>
      </w:r>
    </w:p>
    <w:p w14:paraId="21508963" w14:textId="77777777" w:rsidR="005A662C" w:rsidRPr="00A43D83" w:rsidRDefault="005A662C" w:rsidP="005A662C">
      <w:pPr>
        <w:pStyle w:val="Heading2"/>
        <w:rPr>
          <w:rFonts w:cs="Times New Roman"/>
        </w:rPr>
      </w:pPr>
      <w:r w:rsidRPr="00A43D83">
        <w:rPr>
          <w:rFonts w:cs="Times New Roman"/>
        </w:rPr>
        <w:t>3.1 Young Lives School Surveys</w:t>
      </w:r>
    </w:p>
    <w:p w14:paraId="29B36525" w14:textId="7528E81C" w:rsidR="005A662C" w:rsidRPr="00A43D83" w:rsidRDefault="005A662C" w:rsidP="005A662C">
      <w:pPr>
        <w:pStyle w:val="Paragraph"/>
        <w:jc w:val="both"/>
      </w:pPr>
      <w:r w:rsidRPr="00A43D83">
        <w:t>Young Lives is a longitudinal study of childhood poverty in Ethiopia, India, Peru, and Vietnam. It has followed a total of 12,000 children divided into two age cohorts over the course of 15 years since its inception in 2001; an ‘Older Cohort’ born in 1994-95, and a ‘Younger Cohort’ born in 2001-02. In all four countries, a sentinel-site sampling design</w:t>
      </w:r>
      <w:r w:rsidRPr="00A43D83">
        <w:rPr>
          <w:rStyle w:val="FootnoteReference"/>
        </w:rPr>
        <w:footnoteReference w:id="11"/>
      </w:r>
      <w:r w:rsidRPr="00A43D83">
        <w:t xml:space="preserve"> is employed, comprising twenty purposively selected sites chosen to represent </w:t>
      </w:r>
      <w:r w:rsidRPr="00A43D83">
        <w:lastRenderedPageBreak/>
        <w:t>national diversity, but with a</w:t>
      </w:r>
      <w:r w:rsidR="00F447AB">
        <w:t>n</w:t>
      </w:r>
      <w:r w:rsidRPr="00A43D83">
        <w:t xml:space="preserve"> </w:t>
      </w:r>
      <w:r w:rsidR="008C1302">
        <w:t xml:space="preserve">intended </w:t>
      </w:r>
      <w:r w:rsidRPr="00A43D83">
        <w:t>pro-poor bias. At the site level, children in both birth cohorts were selected randomly in 2001, so that the data are representative of the birth cohort in each site</w:t>
      </w:r>
      <w:r w:rsidR="00B8243B" w:rsidRPr="00A43D83">
        <w:t xml:space="preserve"> (</w:t>
      </w:r>
      <w:proofErr w:type="spellStart"/>
      <w:r w:rsidR="00B8243B" w:rsidRPr="00A43D83">
        <w:t>Outes</w:t>
      </w:r>
      <w:proofErr w:type="spellEnd"/>
      <w:r w:rsidR="00B8243B" w:rsidRPr="00A43D83">
        <w:t>-Leon and Sanchez 2008)</w:t>
      </w:r>
      <w:r w:rsidRPr="00A43D83">
        <w:t>. In addition to five rounds of household surveys (conducted every 3-4 years from 2002 – 2016), school surveys were introduced in 2010 to permit further exploration of the educational experiences of Young Lives children and their peers.</w:t>
      </w:r>
    </w:p>
    <w:p w14:paraId="5978A3B1" w14:textId="12EA747F" w:rsidR="00C96644" w:rsidRPr="00A43D83" w:rsidRDefault="005A662C" w:rsidP="00DB10B4">
      <w:pPr>
        <w:pStyle w:val="Newparagraph"/>
        <w:jc w:val="both"/>
      </w:pPr>
      <w:r w:rsidRPr="00A43D83">
        <w:t>The core 20 Young Lives sites are located in five</w:t>
      </w:r>
      <w:r w:rsidR="003454E0" w:rsidRPr="00A43D83">
        <w:t xml:space="preserve"> of nine</w:t>
      </w:r>
      <w:r w:rsidRPr="00A43D83">
        <w:t xml:space="preserve"> regions</w:t>
      </w:r>
      <w:r w:rsidR="00F447AB">
        <w:t xml:space="preserve"> of Ethiopia</w:t>
      </w:r>
      <w:r w:rsidRPr="00A43D83">
        <w:t>: Addis Ababa, Amhara, Oromia, Southern Nations, Nationalities and Pe</w:t>
      </w:r>
      <w:r w:rsidR="00B8243B" w:rsidRPr="00A43D83">
        <w:t>oples’ Region (SNNP) and Tigray</w:t>
      </w:r>
      <w:r w:rsidRPr="00A43D83">
        <w:t xml:space="preserve">. </w:t>
      </w:r>
      <w:r w:rsidR="00C96644" w:rsidRPr="00A43D83">
        <w:t>These regions are home to 9</w:t>
      </w:r>
      <w:r w:rsidR="00F447AB">
        <w:t>6</w:t>
      </w:r>
      <w:r w:rsidR="00C96644" w:rsidRPr="00A43D83">
        <w:t xml:space="preserve">% of the population of </w:t>
      </w:r>
      <w:r w:rsidR="00F447AB">
        <w:t xml:space="preserve">children in </w:t>
      </w:r>
      <w:r w:rsidR="00C96644" w:rsidRPr="00A43D83">
        <w:t>Ethiopia</w:t>
      </w:r>
      <w:r w:rsidR="00F447AB">
        <w:t xml:space="preserve">, while the Young Lives sample is considered representative of 75% of the Ethiopian population overall (see </w:t>
      </w:r>
      <w:proofErr w:type="spellStart"/>
      <w:r w:rsidR="00F447AB" w:rsidRPr="00A43D83">
        <w:t>Outes</w:t>
      </w:r>
      <w:proofErr w:type="spellEnd"/>
      <w:r w:rsidR="00F447AB" w:rsidRPr="00A43D83">
        <w:t>-Leon and Sanchez 2008</w:t>
      </w:r>
      <w:r w:rsidR="00F447AB">
        <w:t xml:space="preserve"> for details)</w:t>
      </w:r>
      <w:r w:rsidR="00C96644" w:rsidRPr="00A43D83">
        <w:t xml:space="preserve">.  </w:t>
      </w:r>
      <w:r w:rsidRPr="00A43D83">
        <w:t xml:space="preserve">Between three and five </w:t>
      </w:r>
      <w:r w:rsidR="001F79D4" w:rsidRPr="00A43D83">
        <w:t xml:space="preserve">kebele </w:t>
      </w:r>
      <w:r w:rsidR="001F79D4" w:rsidRPr="00A43D83">
        <w:rPr>
          <w:rStyle w:val="FootnoteReference"/>
        </w:rPr>
        <w:footnoteReference w:id="12"/>
      </w:r>
      <w:r w:rsidRPr="00A43D83">
        <w:t xml:space="preserve"> were selected</w:t>
      </w:r>
      <w:r w:rsidR="00B8243B" w:rsidRPr="00A43D83">
        <w:t xml:space="preserve"> to form sites</w:t>
      </w:r>
      <w:r w:rsidRPr="00A43D83">
        <w:t xml:space="preserve"> in each region</w:t>
      </w:r>
      <w:r w:rsidR="00B8243B" w:rsidRPr="00A43D83">
        <w:t xml:space="preserve"> in 2001</w:t>
      </w:r>
      <w:r w:rsidRPr="00A43D83">
        <w:t xml:space="preserve">. An additional 10 sites in </w:t>
      </w:r>
      <w:r w:rsidR="00C96644" w:rsidRPr="00A43D83">
        <w:t>two ‘</w:t>
      </w:r>
      <w:r w:rsidRPr="00A43D83">
        <w:t>emerging</w:t>
      </w:r>
      <w:r w:rsidR="00C96644" w:rsidRPr="00A43D83">
        <w:t>’</w:t>
      </w:r>
      <w:r w:rsidRPr="00A43D83">
        <w:t xml:space="preserve"> regions (Somali and Afar) were included for school surveys in 2012-13 and 2016-17. Owing to historically poor access to and use of services, these emerging regions were of particular interest to government and education stakeholders, hence their addition to the sample (Rossiter et al 2017).</w:t>
      </w:r>
      <w:r w:rsidR="00DB10B4" w:rsidRPr="00A43D83">
        <w:t xml:space="preserve">  </w:t>
      </w:r>
    </w:p>
    <w:p w14:paraId="352CE578" w14:textId="08641D22" w:rsidR="005A662C" w:rsidRPr="00A43D83" w:rsidRDefault="005A662C" w:rsidP="005A662C">
      <w:pPr>
        <w:pStyle w:val="Newparagraph"/>
        <w:jc w:val="both"/>
      </w:pPr>
      <w:r w:rsidRPr="00A43D83">
        <w:t xml:space="preserve">The 2012-13 school survey was conducted in Ethiopia at lower primary level, with 13,724 Grade 4 and 5 students attending a total of 94 schools in seven regions. The 2016-17 school survey was conducted at upper primary level, with 13,943 Grade 7 and 8 students attending 63 schools in the same regions. A more detailed discussion of the sampling and survey design of the lower and upper primary school surveys in Ethiopia can be found in </w:t>
      </w:r>
      <w:proofErr w:type="spellStart"/>
      <w:r w:rsidRPr="00A43D83">
        <w:t>Aurino</w:t>
      </w:r>
      <w:proofErr w:type="spellEnd"/>
      <w:r w:rsidRPr="00A43D83">
        <w:t xml:space="preserve"> et al (2014) and Rossiter et al (2017) respectively.  </w:t>
      </w:r>
    </w:p>
    <w:p w14:paraId="03BE4924" w14:textId="200863C5" w:rsidR="00DB10B4" w:rsidRPr="00A43D83" w:rsidRDefault="00153198" w:rsidP="005A662C">
      <w:pPr>
        <w:pStyle w:val="Newparagraph"/>
        <w:jc w:val="both"/>
      </w:pPr>
      <w:r w:rsidRPr="00A43D83">
        <w:lastRenderedPageBreak/>
        <w:t xml:space="preserve">The regions </w:t>
      </w:r>
      <w:r w:rsidR="00F447AB">
        <w:t xml:space="preserve">excluded from the Young Lives surveys - </w:t>
      </w:r>
      <w:r w:rsidRPr="00A43D83">
        <w:t>Benishangul-</w:t>
      </w:r>
      <w:proofErr w:type="spellStart"/>
      <w:r w:rsidRPr="00A43D83">
        <w:t>Gumuz</w:t>
      </w:r>
      <w:proofErr w:type="spellEnd"/>
      <w:r w:rsidRPr="00A43D83">
        <w:t xml:space="preserve">, Dire </w:t>
      </w:r>
      <w:proofErr w:type="spellStart"/>
      <w:r w:rsidRPr="00A43D83">
        <w:t>Dawa</w:t>
      </w:r>
      <w:proofErr w:type="spellEnd"/>
      <w:r w:rsidRPr="00A43D83">
        <w:t xml:space="preserve">, </w:t>
      </w:r>
      <w:proofErr w:type="spellStart"/>
      <w:r w:rsidRPr="00A43D83">
        <w:t>Gambela</w:t>
      </w:r>
      <w:proofErr w:type="spellEnd"/>
      <w:r w:rsidRPr="00A43D83">
        <w:t xml:space="preserve"> and Harari represent less than two percent of the country’s population.  Among these, only Benishangul-</w:t>
      </w:r>
      <w:proofErr w:type="spellStart"/>
      <w:r w:rsidRPr="00A43D83">
        <w:t>Gumuz</w:t>
      </w:r>
      <w:proofErr w:type="spellEnd"/>
      <w:r w:rsidRPr="00A43D83">
        <w:t xml:space="preserve">, representing around one percent of the population, ranks among the regions with very high rates of adult illiteracy.  Accordingly, while the Young Lives surveys are not nationally or regionally representative in statistical terms, they do include sites from all of the most populated regions of the country and from all regions with high illiteracy except one.  However, despite the ‘pro-poor’ sampling design, comparisons between Young Lives data and nationally representative sources of data, specifically the Demographic and Health Surveys (DHS) </w:t>
      </w:r>
      <w:r w:rsidR="00A43D83">
        <w:t xml:space="preserve">in </w:t>
      </w:r>
      <w:r w:rsidR="00B80174" w:rsidRPr="00A43D83">
        <w:t xml:space="preserve">2000 and the Welfare Monitoring Survey </w:t>
      </w:r>
      <w:r w:rsidR="00A43D83">
        <w:t xml:space="preserve">in </w:t>
      </w:r>
      <w:r w:rsidR="00B80174" w:rsidRPr="00A43D83">
        <w:t xml:space="preserve">2000 </w:t>
      </w:r>
      <w:r w:rsidRPr="00A43D83">
        <w:t xml:space="preserve">show that </w:t>
      </w:r>
      <w:r w:rsidR="00B80174" w:rsidRPr="00A43D83">
        <w:t xml:space="preserve">the Young Lives sample is slightly wealthier </w:t>
      </w:r>
      <w:r w:rsidR="00210A79" w:rsidRPr="00A43D83">
        <w:t xml:space="preserve">and has better access to services (see </w:t>
      </w:r>
      <w:proofErr w:type="spellStart"/>
      <w:r w:rsidR="00210A79" w:rsidRPr="00A43D83">
        <w:t>Outes</w:t>
      </w:r>
      <w:proofErr w:type="spellEnd"/>
      <w:r w:rsidR="00210A79" w:rsidRPr="00A43D83">
        <w:t xml:space="preserve">-Leon and Sanchez 2008).  In terms of literacy, the Young Lives sample is also found to be more advantaged.  For example, </w:t>
      </w:r>
      <w:r w:rsidR="00A43D83">
        <w:t xml:space="preserve">in </w:t>
      </w:r>
      <w:r w:rsidR="00210A79" w:rsidRPr="00A43D83">
        <w:t xml:space="preserve">the Young Lives household sample in 2002, 58% of mothers </w:t>
      </w:r>
      <w:r w:rsidR="00A43D83">
        <w:t>reported</w:t>
      </w:r>
      <w:r w:rsidR="00210A79" w:rsidRPr="00A43D83">
        <w:t xml:space="preserve"> no education, compared to 67% in DHS and 66% in WMS.  </w:t>
      </w:r>
      <w:r w:rsidR="0035514F" w:rsidRPr="00A43D83">
        <w:t>The equivalent figures for mother’s illiteracy</w:t>
      </w:r>
      <w:r w:rsidR="0035514F" w:rsidRPr="00A43D83">
        <w:rPr>
          <w:rStyle w:val="FootnoteReference"/>
        </w:rPr>
        <w:footnoteReference w:id="13"/>
      </w:r>
      <w:r w:rsidR="0035514F" w:rsidRPr="00A43D83">
        <w:t xml:space="preserve"> were 61% in Young Lives and 79% in DHS.</w:t>
      </w:r>
      <w:r w:rsidR="00A43D83">
        <w:t xml:space="preserve">  </w:t>
      </w:r>
      <w:r w:rsidR="007B0367">
        <w:t>T</w:t>
      </w:r>
      <w:r w:rsidR="00A43D83">
        <w:t xml:space="preserve">here are a number of reasons why the Young Lives sample is more advantaged in some respects, including a greater proportion of urban dwellers than </w:t>
      </w:r>
      <w:r w:rsidR="007B0367">
        <w:t>in a representative sample</w:t>
      </w:r>
      <w:r w:rsidR="008C1302">
        <w:rPr>
          <w:rStyle w:val="FootnoteReference"/>
        </w:rPr>
        <w:footnoteReference w:id="14"/>
      </w:r>
      <w:r w:rsidR="007B0367">
        <w:t xml:space="preserve"> (see </w:t>
      </w:r>
      <w:proofErr w:type="spellStart"/>
      <w:r w:rsidR="007B0367">
        <w:t>Outes</w:t>
      </w:r>
      <w:proofErr w:type="spellEnd"/>
      <w:r w:rsidR="007B0367">
        <w:t xml:space="preserve">-Leon and Sanchez 2008).  </w:t>
      </w:r>
    </w:p>
    <w:p w14:paraId="166BF940" w14:textId="77777777" w:rsidR="005A662C" w:rsidRPr="00A43D83" w:rsidRDefault="005A662C" w:rsidP="005A662C">
      <w:pPr>
        <w:pStyle w:val="Heading2"/>
        <w:rPr>
          <w:rFonts w:cs="Times New Roman"/>
        </w:rPr>
      </w:pPr>
      <w:r w:rsidRPr="00A43D83">
        <w:rPr>
          <w:rFonts w:cs="Times New Roman"/>
        </w:rPr>
        <w:t>3.3 Methods</w:t>
      </w:r>
    </w:p>
    <w:p w14:paraId="4745B8C2" w14:textId="73392D4A" w:rsidR="005A662C" w:rsidRPr="00A43D83" w:rsidRDefault="005A662C" w:rsidP="005A662C">
      <w:pPr>
        <w:pStyle w:val="Paragraph"/>
        <w:jc w:val="both"/>
      </w:pPr>
      <w:r w:rsidRPr="00A43D83">
        <w:t xml:space="preserve">In order to analyse the relationship between </w:t>
      </w:r>
      <w:r w:rsidR="00AA206E" w:rsidRPr="00A43D83">
        <w:t>FGL</w:t>
      </w:r>
      <w:r w:rsidRPr="00A43D83">
        <w:t xml:space="preserve"> status and learning outcomes, we first present descriptive </w:t>
      </w:r>
      <w:r w:rsidR="00BE2CE9" w:rsidRPr="00A43D83">
        <w:t xml:space="preserve">analysis </w:t>
      </w:r>
      <w:r w:rsidRPr="00A43D83">
        <w:t>o</w:t>
      </w:r>
      <w:r w:rsidR="00BE2CE9" w:rsidRPr="00A43D83">
        <w:t>f</w:t>
      </w:r>
      <w:r w:rsidRPr="00A43D83">
        <w:t xml:space="preserve"> the characteristics of FGL and non-FGL pupils, including geographical location. Among the results we include a number of indicators </w:t>
      </w:r>
      <w:r w:rsidR="00AA206E" w:rsidRPr="00A43D83">
        <w:t>that</w:t>
      </w:r>
      <w:r w:rsidRPr="00A43D83">
        <w:t xml:space="preserve"> are </w:t>
      </w:r>
      <w:r w:rsidRPr="00A43D83">
        <w:lastRenderedPageBreak/>
        <w:t>used subsequently in t</w:t>
      </w:r>
      <w:r w:rsidR="00AA206E" w:rsidRPr="00A43D83">
        <w:t xml:space="preserve">wo simple modelling exercises. </w:t>
      </w:r>
      <w:r w:rsidR="00BE2CE9" w:rsidRPr="00A43D83">
        <w:t xml:space="preserve">The full set of variables employed is enumerated in Appendices 1 and 2.  </w:t>
      </w:r>
      <w:r w:rsidRPr="00A43D83">
        <w:t xml:space="preserve">While not statistically representative, the Young Lives data are employed to provide an illustration of the patterns of FGL </w:t>
      </w:r>
      <w:r w:rsidR="00B05D48" w:rsidRPr="00A43D83">
        <w:t>in diverse contexts within</w:t>
      </w:r>
      <w:r w:rsidRPr="00A43D83">
        <w:t xml:space="preserve"> Ethiopia.  </w:t>
      </w:r>
    </w:p>
    <w:p w14:paraId="58CDC045" w14:textId="44F3895C" w:rsidR="005A662C" w:rsidRPr="00A43D83" w:rsidRDefault="005A662C" w:rsidP="005A662C">
      <w:pPr>
        <w:pStyle w:val="Newparagraph"/>
        <w:jc w:val="both"/>
      </w:pPr>
      <w:r w:rsidRPr="00A43D83">
        <w:t xml:space="preserve">As discussed in more depth in Ogando &amp; Atherton (forthcoming), </w:t>
      </w:r>
      <w:r w:rsidR="00AA206E" w:rsidRPr="00A43D83">
        <w:t xml:space="preserve">FGL </w:t>
      </w:r>
      <w:r w:rsidRPr="00A43D83">
        <w:t xml:space="preserve">status can be defined in several ways, including in relation to (1) parental literacy or another measure of educational attainment; (2) the educational </w:t>
      </w:r>
      <w:r w:rsidR="00B05D48" w:rsidRPr="00A43D83">
        <w:t xml:space="preserve">attainment </w:t>
      </w:r>
      <w:r w:rsidRPr="00A43D83">
        <w:t xml:space="preserve">level of one or both parents; (3) parental school enrolment or grade completion; and (4) the ‘educational distance’ between students and their parents. The possible definitions of </w:t>
      </w:r>
      <w:r w:rsidR="00AA206E" w:rsidRPr="00A43D83">
        <w:t>FGL</w:t>
      </w:r>
      <w:r w:rsidRPr="00A43D83">
        <w:t xml:space="preserve"> status in our analysis are limited by the data available from the Young Lives 2016-17 school survey. Students were asked to record their mother and father’s highest level of education according to eight categories</w:t>
      </w:r>
      <w:r w:rsidRPr="00A43D83">
        <w:rPr>
          <w:vertAlign w:val="superscript"/>
        </w:rPr>
        <w:footnoteReference w:id="15"/>
      </w:r>
      <w:r w:rsidRPr="00A43D83">
        <w:t xml:space="preserve">, and to record whether their mother and father could read and write in any language. This allows us to consider defining </w:t>
      </w:r>
      <w:r w:rsidR="000616B5" w:rsidRPr="00A43D83">
        <w:t xml:space="preserve">FGL </w:t>
      </w:r>
      <w:r w:rsidRPr="00A43D83">
        <w:t xml:space="preserve">status according to the first three definitions, but not according to the ‘educational distance’ between students and their parents, since data were not collected on the exact grade or educational level achieved by parents. After providing descriptive statistics according to these three possible definitions below, we employ the definition ‘neither parent has attended school’ when examining </w:t>
      </w:r>
      <w:r w:rsidR="000616B5" w:rsidRPr="00A43D83">
        <w:t>FGL</w:t>
      </w:r>
      <w:r w:rsidRPr="00A43D83">
        <w:t xml:space="preserve"> status. </w:t>
      </w:r>
      <w:r w:rsidR="007B0367">
        <w:t>While this definition is more restrictive than a definition based on a single parent, it is less than a definition based on literacy given that, as discussed above, illiteracy is more widespread than never-attendance at school.  Nonetheless, there may be some social benefits of attending school even if literacy skills are poorly developed</w:t>
      </w:r>
      <w:r w:rsidR="004D2B03">
        <w:t xml:space="preserve"> which may affect attitudes to education (see </w:t>
      </w:r>
      <w:proofErr w:type="spellStart"/>
      <w:r w:rsidR="004D2B03">
        <w:t>Kaffenberger</w:t>
      </w:r>
      <w:proofErr w:type="spellEnd"/>
      <w:r w:rsidR="004D2B03">
        <w:t xml:space="preserve"> et al., </w:t>
      </w:r>
      <w:r w:rsidR="00ED0A8F">
        <w:t>forthcoming</w:t>
      </w:r>
      <w:r w:rsidR="004D2B03">
        <w:t>).</w:t>
      </w:r>
    </w:p>
    <w:p w14:paraId="6855F014" w14:textId="4DE97140" w:rsidR="005A662C" w:rsidRPr="00A43D83" w:rsidRDefault="005A662C" w:rsidP="005A662C">
      <w:pPr>
        <w:pStyle w:val="Newparagraph"/>
        <w:jc w:val="both"/>
      </w:pPr>
      <w:r w:rsidRPr="00A43D83">
        <w:lastRenderedPageBreak/>
        <w:t xml:space="preserve">Using data from the Young Lives </w:t>
      </w:r>
      <w:r w:rsidR="00186188" w:rsidRPr="00A43D83">
        <w:t>2016-17</w:t>
      </w:r>
      <w:r w:rsidRPr="00A43D83">
        <w:t xml:space="preserve"> school survey, we start by presenting descriptive characteristics of </w:t>
      </w:r>
      <w:r w:rsidR="00E9784B" w:rsidRPr="00A43D83">
        <w:t>FGLs</w:t>
      </w:r>
      <w:r w:rsidRPr="00A43D83">
        <w:t xml:space="preserve">, </w:t>
      </w:r>
      <w:r w:rsidR="00B05D48" w:rsidRPr="00A43D83">
        <w:t>illustrating</w:t>
      </w:r>
      <w:r w:rsidRPr="00A43D83">
        <w:t xml:space="preserve"> variation in the proportion of </w:t>
      </w:r>
      <w:r w:rsidR="00E9784B" w:rsidRPr="00A43D83">
        <w:t>FGLs</w:t>
      </w:r>
      <w:r w:rsidRPr="00A43D83">
        <w:t xml:space="preserve"> in Grades 7-8 and </w:t>
      </w:r>
      <w:r w:rsidR="00B05D48" w:rsidRPr="00A43D83">
        <w:t xml:space="preserve">providing </w:t>
      </w:r>
      <w:r w:rsidRPr="00A43D83">
        <w:t xml:space="preserve">a comparison of key background characteristics between FGL and non-FGL students. Using regression analysis (employing a dichotomous outcome </w:t>
      </w:r>
      <w:r w:rsidR="00B05D48" w:rsidRPr="00A43D83">
        <w:t xml:space="preserve">probability </w:t>
      </w:r>
      <w:r w:rsidRPr="00A43D83">
        <w:t>(</w:t>
      </w:r>
      <w:proofErr w:type="spellStart"/>
      <w:r w:rsidRPr="00A43D83">
        <w:t>probit</w:t>
      </w:r>
      <w:proofErr w:type="spellEnd"/>
      <w:r w:rsidRPr="00A43D83">
        <w:t xml:space="preserve">) model), we then examine the factors at individual child and household levels </w:t>
      </w:r>
      <w:r w:rsidR="00186188" w:rsidRPr="00A43D83">
        <w:t>that</w:t>
      </w:r>
      <w:r w:rsidRPr="00A43D83">
        <w:t xml:space="preserve"> independently predict FGL status, conditioning on other relevant background factors. Subsequently, we use a simple linear regression model to consider whether </w:t>
      </w:r>
      <w:r w:rsidR="000616B5" w:rsidRPr="00A43D83">
        <w:t>FGL</w:t>
      </w:r>
      <w:r w:rsidRPr="00A43D83">
        <w:t xml:space="preserve"> status disadvantages students in terms of learning outcomes in Grades 7-8 when controlling for other background characteristics, including </w:t>
      </w:r>
      <w:r w:rsidR="00B05D48" w:rsidRPr="00A43D83">
        <w:t>a measure of earlier attainment (</w:t>
      </w:r>
      <w:r w:rsidRPr="00A43D83">
        <w:t>prior test score</w:t>
      </w:r>
      <w:r w:rsidR="00B05D48" w:rsidRPr="00A43D83">
        <w:t>)</w:t>
      </w:r>
      <w:r w:rsidRPr="00A43D83">
        <w:t xml:space="preserve">. Finally, we employ a sub-sample of 2,945 students who participated in both the </w:t>
      </w:r>
      <w:r w:rsidR="00186188" w:rsidRPr="00A43D83">
        <w:t>2012-13</w:t>
      </w:r>
      <w:r w:rsidRPr="00A43D83">
        <w:t xml:space="preserve"> and </w:t>
      </w:r>
      <w:r w:rsidR="00186188" w:rsidRPr="00A43D83">
        <w:t>2016-17</w:t>
      </w:r>
      <w:r w:rsidRPr="00A43D83">
        <w:t xml:space="preserve"> school surveys</w:t>
      </w:r>
      <w:r w:rsidRPr="00A43D83">
        <w:rPr>
          <w:vertAlign w:val="superscript"/>
        </w:rPr>
        <w:footnoteReference w:id="16"/>
      </w:r>
      <w:r w:rsidRPr="00A43D83">
        <w:t xml:space="preserve"> to examine the educational trajectories and learning gaps between FGL and non-FGL students over time. </w:t>
      </w:r>
    </w:p>
    <w:p w14:paraId="43E82760" w14:textId="64C85B5A" w:rsidR="005A662C" w:rsidRPr="00A43D83" w:rsidRDefault="00552B0D" w:rsidP="005A662C">
      <w:pPr>
        <w:pStyle w:val="Heading1"/>
        <w:rPr>
          <w:rFonts w:cs="Times New Roman"/>
        </w:rPr>
      </w:pPr>
      <w:r w:rsidRPr="00A43D83">
        <w:rPr>
          <w:rFonts w:cs="Times New Roman"/>
        </w:rPr>
        <w:t xml:space="preserve">4. </w:t>
      </w:r>
      <w:r w:rsidR="005A662C" w:rsidRPr="00A43D83">
        <w:rPr>
          <w:rFonts w:cs="Times New Roman"/>
        </w:rPr>
        <w:t>Increasing access, changing school populations</w:t>
      </w:r>
    </w:p>
    <w:p w14:paraId="3C3B6E3C" w14:textId="77777777" w:rsidR="00552B0D" w:rsidRPr="00A43D83" w:rsidRDefault="00552B0D" w:rsidP="00552B0D">
      <w:pPr>
        <w:pStyle w:val="Heading2"/>
        <w:rPr>
          <w:rFonts w:cs="Times New Roman"/>
        </w:rPr>
      </w:pPr>
      <w:r w:rsidRPr="00A43D83">
        <w:rPr>
          <w:rFonts w:cs="Times New Roman"/>
        </w:rPr>
        <w:t xml:space="preserve">4.1 </w:t>
      </w:r>
      <w:r w:rsidR="005A662C" w:rsidRPr="00A43D83">
        <w:rPr>
          <w:rFonts w:cs="Times New Roman"/>
        </w:rPr>
        <w:t>Defining first generation learner status</w:t>
      </w:r>
    </w:p>
    <w:p w14:paraId="4F00BDE6" w14:textId="321A56AD" w:rsidR="005A662C" w:rsidRPr="00A43D83" w:rsidRDefault="00F269ED" w:rsidP="00552B0D">
      <w:pPr>
        <w:pStyle w:val="Paragraph"/>
        <w:jc w:val="both"/>
      </w:pPr>
      <w:r w:rsidRPr="00A43D83">
        <w:t>We examine the</w:t>
      </w:r>
      <w:r w:rsidR="005A662C" w:rsidRPr="00A43D83">
        <w:t xml:space="preserve"> prevalence of </w:t>
      </w:r>
      <w:r w:rsidR="00E9784B" w:rsidRPr="00A43D83">
        <w:t>FGL</w:t>
      </w:r>
      <w:r w:rsidR="00B05D48" w:rsidRPr="00A43D83">
        <w:t xml:space="preserve"> </w:t>
      </w:r>
      <w:r w:rsidR="00E9784B" w:rsidRPr="00A43D83">
        <w:t>s</w:t>
      </w:r>
      <w:r w:rsidR="00B05D48" w:rsidRPr="00A43D83">
        <w:t>tatus</w:t>
      </w:r>
      <w:r w:rsidR="005A662C" w:rsidRPr="00A43D83">
        <w:t xml:space="preserve"> in the</w:t>
      </w:r>
      <w:r w:rsidR="0082072E" w:rsidRPr="00A43D83">
        <w:t xml:space="preserve"> Young Lives</w:t>
      </w:r>
      <w:r w:rsidR="005A662C" w:rsidRPr="00A43D83">
        <w:t xml:space="preserve"> 2016-17 school survey, according to the following definitions: ‘neither parent can read or write’ (definition 1); ‘neither parent has been to school (definition 2) and a combination of these two definitions, ‘neither parent has attended school and neither parent can read or write’ (definition 3).  Definition 3 is clearly the most restrictive, while the difference between definitions 1 and 2 indicates that a proportion of parents cannot read or write </w:t>
      </w:r>
      <w:r w:rsidR="00B05D48" w:rsidRPr="00A43D83">
        <w:t>despite</w:t>
      </w:r>
      <w:r w:rsidR="005A662C" w:rsidRPr="00A43D83">
        <w:t xml:space="preserve"> </w:t>
      </w:r>
      <w:r w:rsidR="005A662C" w:rsidRPr="00A43D83">
        <w:lastRenderedPageBreak/>
        <w:t xml:space="preserve">prior school enrolment.  </w:t>
      </w:r>
      <w:r w:rsidR="004D2B03">
        <w:t>In the Young Lives sample, u</w:t>
      </w:r>
      <w:r w:rsidRPr="00A43D83">
        <w:t>sing definition 1, 20.4% of children are FGL, using definition 2, 11.9% and using definition 3, 8.0%.</w:t>
      </w:r>
      <w:r w:rsidR="004D2B03">
        <w:t xml:space="preserve">  For the reasons discussed above, these figures may be expected to be lower than nationally representative figures.  </w:t>
      </w:r>
      <w:r w:rsidR="00A67A43">
        <w:t>Precise figures</w:t>
      </w:r>
      <w:r w:rsidR="004D2B03">
        <w:t xml:space="preserve"> for the very specific age group </w:t>
      </w:r>
      <w:r w:rsidR="00A67A43">
        <w:t>represented by the Young Lives sample are not available but census data on literacy from Ethiopia provide a</w:t>
      </w:r>
      <w:r w:rsidR="005868CD">
        <w:t xml:space="preserve"> broad</w:t>
      </w:r>
      <w:r w:rsidR="00A67A43">
        <w:t xml:space="preserve"> indicative picture.  These are presented in Table 1.  All regions show</w:t>
      </w:r>
      <w:r w:rsidR="005868CD">
        <w:t xml:space="preserve"> notable</w:t>
      </w:r>
      <w:r w:rsidR="00A67A43">
        <w:t xml:space="preserve"> reductions in illiteracy between 1994 and 2007, while illiteracy remained very high in 2007 in the emerging regions of Afar and Somali.  </w:t>
      </w:r>
    </w:p>
    <w:p w14:paraId="6A82130B" w14:textId="09740DFD" w:rsidR="00552B0D" w:rsidRPr="00A43D83" w:rsidRDefault="00552B0D" w:rsidP="00552B0D">
      <w:pPr>
        <w:pStyle w:val="Tabletitle"/>
      </w:pPr>
      <w:r w:rsidRPr="00A43D83">
        <w:t>[insert Table 1 here]</w:t>
      </w:r>
    </w:p>
    <w:p w14:paraId="1B217BD1" w14:textId="339ABDA8" w:rsidR="005A662C" w:rsidRPr="00A43D83" w:rsidRDefault="00552B0D" w:rsidP="00984FE4">
      <w:pPr>
        <w:pStyle w:val="Newparagraph"/>
        <w:spacing w:before="100" w:beforeAutospacing="1"/>
        <w:jc w:val="both"/>
      </w:pPr>
      <w:r w:rsidRPr="00A43D83">
        <w:t>We adopt definition 2 (neither parent has been to school) in the analysis below</w:t>
      </w:r>
      <w:r w:rsidR="00D677AD" w:rsidRPr="00A43D83">
        <w:t>, in light of our interest in understanding whether parental experiences of schooling (specifically, a lack thereof) influence their children’s learning</w:t>
      </w:r>
      <w:r w:rsidRPr="00A43D83">
        <w:t xml:space="preserve">. Since Ethiopia is a context where there is a relatively high prevalence of FGLs, plus the likely compounding effect of having two parents who have received no schooling, we consider this relatively stringent definition to be more informative regarding the most marginalised children in Ethiopia.  </w:t>
      </w:r>
    </w:p>
    <w:p w14:paraId="6E97CD33" w14:textId="77777777" w:rsidR="00552B0D" w:rsidRPr="00A43D83" w:rsidRDefault="00552B0D" w:rsidP="00552B0D">
      <w:pPr>
        <w:pStyle w:val="Heading2"/>
        <w:rPr>
          <w:rFonts w:cs="Times New Roman"/>
        </w:rPr>
      </w:pPr>
      <w:r w:rsidRPr="00A43D83">
        <w:rPr>
          <w:rFonts w:cs="Times New Roman"/>
        </w:rPr>
        <w:t xml:space="preserve">4.2 Are first generation learners more disadvantaged than their peers? </w:t>
      </w:r>
    </w:p>
    <w:p w14:paraId="50A81A48" w14:textId="72A77DE7" w:rsidR="00552B0D" w:rsidRPr="00A43D83" w:rsidRDefault="00552B0D" w:rsidP="00552B0D">
      <w:pPr>
        <w:pStyle w:val="Paragraph"/>
        <w:jc w:val="both"/>
      </w:pPr>
      <w:r w:rsidRPr="00A43D83">
        <w:t>There is a high level of regional variation</w:t>
      </w:r>
      <w:r w:rsidR="005868CD">
        <w:t xml:space="preserve"> in illiteracy in Ethiopia, as considered above.  </w:t>
      </w:r>
      <w:proofErr w:type="gramStart"/>
      <w:r w:rsidR="005868CD">
        <w:t>The</w:t>
      </w:r>
      <w:r w:rsidRPr="00A43D83">
        <w:t xml:space="preserve">  proportion</w:t>
      </w:r>
      <w:r w:rsidR="005868CD">
        <w:t>s</w:t>
      </w:r>
      <w:proofErr w:type="gramEnd"/>
      <w:r w:rsidRPr="00A43D83">
        <w:t xml:space="preserve"> of </w:t>
      </w:r>
      <w:r w:rsidR="00E9784B" w:rsidRPr="00A43D83">
        <w:t>FGLs</w:t>
      </w:r>
      <w:r w:rsidRPr="00A43D83">
        <w:t xml:space="preserve"> in the </w:t>
      </w:r>
      <w:r w:rsidR="0082072E" w:rsidRPr="00A43D83">
        <w:t xml:space="preserve">Young Lives </w:t>
      </w:r>
      <w:r w:rsidRPr="00A43D83">
        <w:t>2016-17 school survey sites</w:t>
      </w:r>
      <w:r w:rsidR="005868CD">
        <w:t xml:space="preserve"> also varies widely</w:t>
      </w:r>
      <w:r w:rsidRPr="00A43D83">
        <w:t xml:space="preserve">, as indicated in Figure 1. In Addis Ababa, Oromia and some SNNP sites, the proportion of </w:t>
      </w:r>
      <w:r w:rsidR="00E9784B" w:rsidRPr="00A43D83">
        <w:t>FGLs</w:t>
      </w:r>
      <w:r w:rsidRPr="00A43D83">
        <w:t xml:space="preserve"> is below 10 per cent; by contrast, in some sites in Somali and Afar, the proportion is 80 per cent or higher</w:t>
      </w:r>
      <w:r w:rsidR="005868CD">
        <w:t>, broadly consistent with the national picture</w:t>
      </w:r>
      <w:r w:rsidRPr="00A43D83">
        <w:t xml:space="preserve">. </w:t>
      </w:r>
      <w:r w:rsidR="005868CD">
        <w:t>T</w:t>
      </w:r>
      <w:r w:rsidRPr="00A43D83">
        <w:t xml:space="preserve">here is also a high proportion of FGLs in disadvantaged sites in the </w:t>
      </w:r>
      <w:r w:rsidR="005868CD">
        <w:t xml:space="preserve">SNNP, </w:t>
      </w:r>
      <w:r w:rsidRPr="00A43D83">
        <w:t xml:space="preserve">Amhara and Tigray regions. These </w:t>
      </w:r>
      <w:r w:rsidR="005868CD">
        <w:t>site-level</w:t>
      </w:r>
      <w:r w:rsidR="005868CD" w:rsidRPr="00A43D83">
        <w:t xml:space="preserve"> </w:t>
      </w:r>
      <w:r w:rsidRPr="00A43D83">
        <w:t xml:space="preserve">differences are more exaggerated than those found </w:t>
      </w:r>
      <w:r w:rsidRPr="00A43D83">
        <w:lastRenderedPageBreak/>
        <w:t xml:space="preserve">in current enrolment rates as, in effect, they reflect the education levels of the previous generation when access was concentrated in more advantaged locations. Sites </w:t>
      </w:r>
      <w:r w:rsidR="008D25E0" w:rsidRPr="00A43D83">
        <w:t>that</w:t>
      </w:r>
      <w:r w:rsidRPr="00A43D83">
        <w:t xml:space="preserve"> have seen the most rapid expansion in educational access, including the emerging regions of Somali and Afar, are therefore those with the highest proportion of FGLs and the highest rates of adult illiteracy.  </w:t>
      </w:r>
    </w:p>
    <w:p w14:paraId="56E8D368" w14:textId="13AF9CA7" w:rsidR="00E21CF2" w:rsidRDefault="00552B0D" w:rsidP="00E21CF2">
      <w:pPr>
        <w:pStyle w:val="Tabletitle"/>
      </w:pPr>
      <w:r w:rsidRPr="00A43D83">
        <w:t>[insert Figure 1 here]</w:t>
      </w:r>
    </w:p>
    <w:p w14:paraId="53197B33" w14:textId="77777777" w:rsidR="00E21CF2" w:rsidRPr="00E21CF2" w:rsidRDefault="00E21CF2" w:rsidP="00E21CF2"/>
    <w:p w14:paraId="5C60E8D1" w14:textId="04DB851F" w:rsidR="00552B0D" w:rsidRPr="00A43D83" w:rsidRDefault="00E21CF2" w:rsidP="00552B0D">
      <w:pPr>
        <w:pStyle w:val="Newparagraph"/>
        <w:jc w:val="both"/>
      </w:pPr>
      <w:r>
        <w:t>W</w:t>
      </w:r>
      <w:r w:rsidR="00552B0D" w:rsidRPr="00A43D83">
        <w:t>e proceed to compare key background characteristics of FGL and non-FGL students in the 2016-17 school survey sample (Table 2). These characteristics include a ‘wealth index’ based on students’ reports of household portable assets in the school survey</w:t>
      </w:r>
      <w:r w:rsidR="00552B0D" w:rsidRPr="00A43D83">
        <w:rPr>
          <w:vertAlign w:val="superscript"/>
        </w:rPr>
        <w:footnoteReference w:id="17"/>
      </w:r>
      <w:r w:rsidR="00552B0D" w:rsidRPr="00A43D83">
        <w:t>; whether or not the student comes from an Amharic-speaking household</w:t>
      </w:r>
      <w:r w:rsidR="00552B0D" w:rsidRPr="00A43D83">
        <w:rPr>
          <w:vertAlign w:val="superscript"/>
        </w:rPr>
        <w:footnoteReference w:id="18"/>
      </w:r>
      <w:r w:rsidR="00552B0D" w:rsidRPr="00A43D83">
        <w:t>, and an indicator of child nutritional status in the form of a number of meals typically eaten each day (1, 2 or 3+). Perhaps surprisingly, boys are more likely to be FGLs. In every other respect, FGLs are significantly more disadvantaged than their non-FGL peers</w:t>
      </w:r>
      <w:r w:rsidR="004E469B">
        <w:rPr>
          <w:rStyle w:val="FootnoteReference"/>
        </w:rPr>
        <w:footnoteReference w:id="19"/>
      </w:r>
      <w:r w:rsidR="00552B0D" w:rsidRPr="00A43D83">
        <w:t xml:space="preserve">; they are older, live further away from school, come from poorer households, less likely to have attended pre-school, less likely to have used a computer outside school, and less likely to speak Amharic at home. The difference with respect to nutrition (average number of meals eaten per day) is somewhat smaller than for other indicators.  </w:t>
      </w:r>
    </w:p>
    <w:p w14:paraId="64170A4A" w14:textId="6FB42963" w:rsidR="00923CE9" w:rsidRDefault="00552B0D" w:rsidP="003565D4">
      <w:pPr>
        <w:pStyle w:val="Tabletitle"/>
      </w:pPr>
      <w:r w:rsidRPr="00A43D83">
        <w:lastRenderedPageBreak/>
        <w:t>[insert Table 2 here]</w:t>
      </w:r>
    </w:p>
    <w:p w14:paraId="3004AC3D" w14:textId="51115DCC" w:rsidR="00923CE9" w:rsidRPr="00A43D83" w:rsidRDefault="00923CE9" w:rsidP="00923CE9">
      <w:pPr>
        <w:pStyle w:val="Newparagraph"/>
        <w:spacing w:before="100" w:beforeAutospacing="1"/>
        <w:jc w:val="both"/>
      </w:pPr>
      <w:r w:rsidRPr="00A43D83">
        <w:t>Differences in background characteristics and learning outcomes</w:t>
      </w:r>
      <w:r w:rsidR="005C2138">
        <w:t xml:space="preserve"> </w:t>
      </w:r>
      <w:r w:rsidRPr="00A43D83">
        <w:t xml:space="preserve">represent forms of closely linked and mutually reinforcing disadvantage. In order to examine whether specific characteristics of </w:t>
      </w:r>
      <w:r w:rsidR="00E9784B" w:rsidRPr="00A43D83">
        <w:t>FGLs</w:t>
      </w:r>
      <w:r w:rsidRPr="00A43D83">
        <w:t xml:space="preserve"> differ significantly from those whose parents have at least some education, </w:t>
      </w:r>
      <w:r w:rsidR="00ED0A8F">
        <w:t xml:space="preserve">in the following section </w:t>
      </w:r>
      <w:r w:rsidRPr="00A43D83">
        <w:t>we therefore model the probability of FGL status based on a number of student background indicators. The indicators used for comparison are very simple, to allow meaningful comparisons given the diversity of contexts included in the sample. We employ a dichotomous outcome (</w:t>
      </w:r>
      <w:proofErr w:type="spellStart"/>
      <w:r w:rsidRPr="00A43D83">
        <w:t>probit</w:t>
      </w:r>
      <w:proofErr w:type="spellEnd"/>
      <w:r w:rsidRPr="00A43D83">
        <w:t xml:space="preserve">) model where the outcome takes the value 1 for </w:t>
      </w:r>
      <w:r w:rsidR="00E9784B" w:rsidRPr="00A43D83">
        <w:t>FGLs</w:t>
      </w:r>
      <w:r w:rsidRPr="00A43D83">
        <w:t>, and 0 for students with at least one parent who has some education. We report ‘marginal effects’ on the probability of being FGL for all predictor variables. We include site</w:t>
      </w:r>
      <w:r w:rsidR="00193D0D">
        <w:t>-</w:t>
      </w:r>
      <w:r w:rsidRPr="00A43D83">
        <w:t>level ‘fixed effects’, so that results compare children with their peers within each site. This approach therefo</w:t>
      </w:r>
      <w:r w:rsidR="000610C1" w:rsidRPr="00A43D83">
        <w:t>re removes the effects of level</w:t>
      </w:r>
      <w:r w:rsidRPr="00A43D83">
        <w:t xml:space="preserve">-differences between sites in terms of educational access, which are substantial, in turn ensuring that FGLs and non-FGLs are not being compared across very heterogeneous contexts. As indicated in Figure 1, such level-differences at site level are very large; since these differences are based in historical reasons </w:t>
      </w:r>
      <w:r w:rsidR="000610C1" w:rsidRPr="00A43D83">
        <w:t>that</w:t>
      </w:r>
      <w:r w:rsidRPr="00A43D83">
        <w:t xml:space="preserve"> are not the focus of the current exercise, we use fixed effects. </w:t>
      </w:r>
    </w:p>
    <w:p w14:paraId="3E506D43" w14:textId="2F02D77B" w:rsidR="00923CE9" w:rsidRPr="00A43D83" w:rsidRDefault="00923CE9" w:rsidP="00923CE9">
      <w:pPr>
        <w:pStyle w:val="Newparagraph"/>
        <w:jc w:val="both"/>
      </w:pPr>
      <w:r w:rsidRPr="00A43D83">
        <w:t xml:space="preserve">The results of this analysis (reported in Table 3 below) show that, with the exception of gender, there is a significant difference between FGLs and non-FGLs on all of the indicators. For example, students in poorer households (as indicated by wealth index) are more likely to be FGLs, even when controlling for their home language, age and nutritional status. Students from Amharic speaking homes are less likely to be FGLs compared to other students in the same sites, as are younger students (within the same grades) and those with better nutrition, in each case when controlling for the other predictors. Given the limited number of variables, we do not claim that these are </w:t>
      </w:r>
      <w:r w:rsidRPr="00A43D83">
        <w:lastRenderedPageBreak/>
        <w:t>specific effects – for example, FGL status may be predicted by nutritional status partly as a result of some other correlated form of disadvantage such as the type of crops farmed by a household engaged in agriculture.</w:t>
      </w:r>
    </w:p>
    <w:p w14:paraId="71853AA7" w14:textId="4288440A" w:rsidR="00517A75" w:rsidRPr="00A43D83" w:rsidRDefault="00517A75" w:rsidP="003565D4">
      <w:pPr>
        <w:pStyle w:val="Tabletitle"/>
      </w:pPr>
      <w:r w:rsidRPr="00A43D83">
        <w:t>[insert Table 3 here]</w:t>
      </w:r>
    </w:p>
    <w:p w14:paraId="351C4B8A" w14:textId="02B91C36" w:rsidR="00517A75" w:rsidRPr="00A43D83" w:rsidRDefault="00517A75" w:rsidP="00517A75">
      <w:pPr>
        <w:pStyle w:val="Heading2"/>
        <w:jc w:val="both"/>
        <w:rPr>
          <w:rFonts w:cs="Times New Roman"/>
        </w:rPr>
      </w:pPr>
      <w:r w:rsidRPr="00A43D83">
        <w:rPr>
          <w:rFonts w:cs="Times New Roman"/>
        </w:rPr>
        <w:t xml:space="preserve">4.3 What is the relationship between first generation learner status and learning outcomes? </w:t>
      </w:r>
    </w:p>
    <w:p w14:paraId="198AC613" w14:textId="4FB1FE93" w:rsidR="00517A75" w:rsidRPr="00567B1C" w:rsidRDefault="00517A75" w:rsidP="00517A75">
      <w:pPr>
        <w:pStyle w:val="Paragraph"/>
        <w:jc w:val="both"/>
      </w:pPr>
      <w:r w:rsidRPr="00A43D83">
        <w:t xml:space="preserve">As demonstrated above, </w:t>
      </w:r>
      <w:r w:rsidR="00325DD3" w:rsidRPr="00A43D83">
        <w:t>FGLs</w:t>
      </w:r>
      <w:r w:rsidRPr="00A43D83">
        <w:t xml:space="preserve"> are significantly less advantaged than students who have at least one parent who has accessed some level of education. However, in order to understand the extent to which FGL status simply serves as a broad indicator of wider disadvantage, further analysis of the relationship between FGL status and learning </w:t>
      </w:r>
      <w:r w:rsidRPr="00567B1C">
        <w:t xml:space="preserve">outcomes is required. </w:t>
      </w:r>
    </w:p>
    <w:p w14:paraId="7BDD91AD" w14:textId="6BDCAFBA" w:rsidR="00517A75" w:rsidRPr="00A43D83" w:rsidRDefault="00517A75" w:rsidP="00D05D5F">
      <w:pPr>
        <w:pStyle w:val="Newparagraph"/>
        <w:jc w:val="both"/>
      </w:pPr>
      <w:r w:rsidRPr="00567B1C">
        <w:t>Table 4 reports the average test scores in maths and English achieved by FGL and non-FGL students at the start of the school year</w:t>
      </w:r>
      <w:r w:rsidR="00567B1C" w:rsidRPr="00567B1C">
        <w:t xml:space="preserve"> in Grades 7 and 8</w:t>
      </w:r>
      <w:r w:rsidRPr="00567B1C">
        <w:t>. Both tests are scaled to have means of 500 and standard deviations of 100</w:t>
      </w:r>
      <w:r w:rsidRPr="00567B1C">
        <w:rPr>
          <w:vertAlign w:val="superscript"/>
        </w:rPr>
        <w:footnoteReference w:id="20"/>
      </w:r>
      <w:r w:rsidRPr="00567B1C">
        <w:t xml:space="preserve">. The gap in scores between FGLs and non-FGLs is 34 points (one third of standard deviation) in maths and 56 points (over half a standard deviation) in English. Both gaps are large, but the gap in English is especially notable. In Ethiopia, secondary schooling is conducted in English in all regions; low levels of English among FGLs are </w:t>
      </w:r>
      <w:r w:rsidR="005B07E7" w:rsidRPr="00567B1C">
        <w:t xml:space="preserve">therefore </w:t>
      </w:r>
      <w:r w:rsidRPr="00567B1C">
        <w:t>likely to constitute a considerable barrier to meaningful access to the secondary school curriculum.</w:t>
      </w:r>
      <w:r w:rsidRPr="00A43D83">
        <w:t xml:space="preserve">    </w:t>
      </w:r>
    </w:p>
    <w:p w14:paraId="5A5F26FF" w14:textId="20BA49E1" w:rsidR="00517A75" w:rsidRPr="00A43D83" w:rsidRDefault="00517A75" w:rsidP="00517A75">
      <w:pPr>
        <w:pStyle w:val="Tabletitle"/>
      </w:pPr>
      <w:r w:rsidRPr="00A43D83">
        <w:t>[insert Table 4 here]</w:t>
      </w:r>
    </w:p>
    <w:p w14:paraId="1981294F" w14:textId="1FD29E0B" w:rsidR="00D05D5F" w:rsidRPr="00A43D83" w:rsidRDefault="00D05D5F" w:rsidP="00D05D5F">
      <w:pPr>
        <w:pStyle w:val="Newparagraph"/>
        <w:spacing w:before="100" w:beforeAutospacing="1"/>
        <w:jc w:val="both"/>
      </w:pPr>
      <w:r w:rsidRPr="00567B1C">
        <w:lastRenderedPageBreak/>
        <w:t xml:space="preserve">Table 5 reports start-of-year maths results in more detail, </w:t>
      </w:r>
      <w:r w:rsidR="00193D0D" w:rsidRPr="00567B1C">
        <w:t xml:space="preserve">showing results for the YL sites clustered in each region.  This </w:t>
      </w:r>
      <w:r w:rsidRPr="00567B1C">
        <w:t xml:space="preserve">reveals that the gaps found in the aggregated data are somewhat driven by </w:t>
      </w:r>
      <w:r w:rsidR="00567B1C">
        <w:t>site-level</w:t>
      </w:r>
      <w:r w:rsidRPr="00567B1C">
        <w:t xml:space="preserve"> differences in maths attainment between FGLs and non-FGLs. On average, FGL students in Addis Ababa </w:t>
      </w:r>
      <w:r w:rsidR="00567B1C">
        <w:t xml:space="preserve">sites </w:t>
      </w:r>
      <w:r w:rsidRPr="00567B1C">
        <w:t>outperform FGLs in all other region</w:t>
      </w:r>
      <w:r w:rsidR="00567B1C">
        <w:t>al site clusters</w:t>
      </w:r>
      <w:r w:rsidRPr="00567B1C">
        <w:t xml:space="preserve">. In some </w:t>
      </w:r>
      <w:r w:rsidR="00567B1C" w:rsidRPr="00567B1C">
        <w:t>region</w:t>
      </w:r>
      <w:r w:rsidR="00567B1C">
        <w:t>al clusters</w:t>
      </w:r>
      <w:r w:rsidR="00567B1C" w:rsidRPr="00567B1C">
        <w:t xml:space="preserve"> </w:t>
      </w:r>
      <w:r w:rsidRPr="00567B1C">
        <w:t xml:space="preserve">– for example Amhara and Tigray – there is no significant gap in maths scores according to FGL status, while this gap is large and statistically significant in SNNP, Somali and Afar. </w:t>
      </w:r>
      <w:r w:rsidR="00ED0A8F">
        <w:t>Sites in t</w:t>
      </w:r>
      <w:r w:rsidRPr="00567B1C">
        <w:t>hese last two emerging regions have both a high proportion of FGLs and a large gap in attainment – indicating that FGL status is an important marker of educational disadvantage in these contexts. In Oromia</w:t>
      </w:r>
      <w:r w:rsidR="00567B1C">
        <w:t xml:space="preserve"> sites</w:t>
      </w:r>
      <w:r w:rsidRPr="00567B1C">
        <w:t>, there appears to be a ‘reverse’ attainment gap, in which FGLs outperform non-FGLs. However, it is important to note that there are very few FGL students (n = 48) in the Oromia sample, so this reverse gap should be interpreted with caution.</w:t>
      </w:r>
      <w:r w:rsidRPr="00A43D83">
        <w:t xml:space="preserve"> </w:t>
      </w:r>
    </w:p>
    <w:p w14:paraId="622797C6" w14:textId="409198B8" w:rsidR="00D05D5F" w:rsidRPr="00A43D83" w:rsidRDefault="00D05D5F" w:rsidP="00D05D5F">
      <w:pPr>
        <w:pStyle w:val="Tabletitle"/>
      </w:pPr>
      <w:r w:rsidRPr="00A43D83">
        <w:t>[insert Table 5 here]</w:t>
      </w:r>
    </w:p>
    <w:p w14:paraId="7DDF256B" w14:textId="05774E9A" w:rsidR="00E21671" w:rsidRPr="00A43D83" w:rsidRDefault="00E21671" w:rsidP="00E21671">
      <w:pPr>
        <w:pStyle w:val="Newparagraph"/>
        <w:spacing w:before="100" w:beforeAutospacing="1"/>
        <w:jc w:val="both"/>
        <w:rPr>
          <w:bCs/>
          <w:i/>
        </w:rPr>
      </w:pPr>
      <w:r w:rsidRPr="00A43D83">
        <w:t xml:space="preserve">In light of these descriptive differences in learning outcomes according to FGL status, we proceed to further examine the relationship between FGL status and learning outcomes using a simple ordinary least squares (OLS) linear regression model. Firstly, we examine the effects of </w:t>
      </w:r>
      <w:r w:rsidR="000616B5" w:rsidRPr="00A43D83">
        <w:t>FGL</w:t>
      </w:r>
      <w:r w:rsidRPr="00A43D83">
        <w:t xml:space="preserve"> status and other background characteristics on student maths test scores at the end of Grades 7 and 8 (column 1, Table 6). In a second model, we include students’ maths test scores at the start of Grades 7 and 8 in order to examine the effects of the same characteristics on students’ learning progress in maths (column 2, Table 6); that is, later learning outcomes conditioning on earlier outcomes, or a ‘value-added’ model. The benefit of a value-added approach is that the effects of other predictors may be interpreted as effects on the change in test scores between the two tests, as the first test score ‘absorbs’ the effects of influences exerted at both home and </w:t>
      </w:r>
      <w:r w:rsidRPr="00A43D83">
        <w:lastRenderedPageBreak/>
        <w:t xml:space="preserve">school up to the point the test was taken. Accordingly, we considerably reduce potential problems of correlation between the FGL indicator and advantages early on in a child’s life </w:t>
      </w:r>
      <w:r w:rsidR="00B803EA" w:rsidRPr="00A43D83">
        <w:t>that</w:t>
      </w:r>
      <w:r w:rsidRPr="00A43D83">
        <w:t xml:space="preserve"> may lead to confounding – although we do not claim that the results may be interpreted in fully causal terms.</w:t>
      </w:r>
    </w:p>
    <w:p w14:paraId="74AB6B76" w14:textId="04DC2376" w:rsidR="00E21671" w:rsidRPr="00A43D83" w:rsidRDefault="00E21671" w:rsidP="00E21671">
      <w:pPr>
        <w:pStyle w:val="Newparagraph"/>
        <w:jc w:val="both"/>
      </w:pPr>
      <w:r w:rsidRPr="00A43D83">
        <w:t xml:space="preserve">The results of these models indicate that, even when controlling for basic background characteristics, </w:t>
      </w:r>
      <w:r w:rsidR="00E9784B" w:rsidRPr="00A43D83">
        <w:t>FGLs</w:t>
      </w:r>
      <w:r w:rsidRPr="00A43D83">
        <w:t xml:space="preserve"> have lower end-of-year maths scores and, importantly, make less progress than their peers. </w:t>
      </w:r>
      <w:bookmarkStart w:id="4" w:name="_Ref499039110"/>
      <w:r w:rsidRPr="00A43D83">
        <w:t xml:space="preserve">These results suggest that </w:t>
      </w:r>
      <w:r w:rsidR="00E9784B" w:rsidRPr="00A43D83">
        <w:t>FGLs</w:t>
      </w:r>
      <w:r w:rsidRPr="00A43D83">
        <w:t xml:space="preserve"> not only under-perform when compared to other students by the end of Grades 7 and 8, but further that learning gaps between </w:t>
      </w:r>
      <w:r w:rsidR="00E9784B" w:rsidRPr="00A43D83">
        <w:t>FGLs</w:t>
      </w:r>
      <w:r w:rsidRPr="00A43D83">
        <w:t xml:space="preserve"> and their peers are widening over time. </w:t>
      </w:r>
      <w:bookmarkEnd w:id="4"/>
    </w:p>
    <w:p w14:paraId="14688639" w14:textId="42E2058D" w:rsidR="00E21671" w:rsidRPr="00A43D83" w:rsidRDefault="00E21671" w:rsidP="00E21671">
      <w:pPr>
        <w:pStyle w:val="Tabletitle"/>
      </w:pPr>
      <w:r w:rsidRPr="00A43D83">
        <w:t>[insert Table 6 here]</w:t>
      </w:r>
    </w:p>
    <w:p w14:paraId="4D768932" w14:textId="3DC4DC81" w:rsidR="00E21671" w:rsidRPr="00A43D83" w:rsidRDefault="00E21671" w:rsidP="00E21671">
      <w:pPr>
        <w:pStyle w:val="Heading2"/>
        <w:rPr>
          <w:rFonts w:cs="Times New Roman"/>
        </w:rPr>
      </w:pPr>
      <w:r w:rsidRPr="00A43D83">
        <w:rPr>
          <w:rFonts w:cs="Times New Roman"/>
        </w:rPr>
        <w:t>4.4 What happens to first generation learners over the course of primary schooling?</w:t>
      </w:r>
    </w:p>
    <w:p w14:paraId="577A156F" w14:textId="12D34ED8" w:rsidR="00E21671" w:rsidRPr="00A43D83" w:rsidRDefault="00E21671" w:rsidP="00E21671">
      <w:pPr>
        <w:pStyle w:val="Paragraph"/>
        <w:jc w:val="both"/>
      </w:pPr>
      <w:r w:rsidRPr="00A43D83">
        <w:t xml:space="preserve">To explore trends over time among </w:t>
      </w:r>
      <w:r w:rsidR="00E9784B" w:rsidRPr="00A43D83">
        <w:t>FGLs</w:t>
      </w:r>
      <w:r w:rsidRPr="00A43D83">
        <w:t xml:space="preserve"> in more detail, we employ a sub-sample of 2,945 students who participated in both the Young Lives lower primary survey in 2012-13 and upper primary survey in 2016-17. This allows us to examine the educational trajectories of </w:t>
      </w:r>
      <w:r w:rsidR="00E9784B" w:rsidRPr="00A43D83">
        <w:t>FGLs</w:t>
      </w:r>
      <w:r w:rsidRPr="00A43D83">
        <w:t xml:space="preserve"> and their peers from Grade 4 (the end of the lower primary cycle) to Grade 8 (the end of the upper primary cycle), and the nature of any learning gaps that develop over this period between the two groups. Overall, 10.6 per cent (n = 312) of students in our linked sample are </w:t>
      </w:r>
      <w:r w:rsidR="00E9784B" w:rsidRPr="00A43D83">
        <w:t>FGLs</w:t>
      </w:r>
      <w:r w:rsidRPr="00A43D83">
        <w:t xml:space="preserve">. </w:t>
      </w:r>
    </w:p>
    <w:p w14:paraId="01952E1A" w14:textId="377833C0" w:rsidR="00E21671" w:rsidRPr="00A43D83" w:rsidRDefault="00E21671" w:rsidP="00E21671">
      <w:pPr>
        <w:pStyle w:val="Newparagraph"/>
      </w:pPr>
      <w:r w:rsidRPr="00A43D83">
        <w:t>According to ‘on time’ grade progression, we would expect students enrolled in Grades 4 and 5 in 2012-13 to be enrolled in Grades 8 and 9 respectively in 2016-17</w:t>
      </w:r>
      <w:r w:rsidRPr="00A43D83">
        <w:rPr>
          <w:vertAlign w:val="superscript"/>
        </w:rPr>
        <w:footnoteReference w:id="21"/>
      </w:r>
      <w:r w:rsidRPr="00A43D83">
        <w:t xml:space="preserve">. </w:t>
      </w:r>
      <w:r w:rsidRPr="00A43D83">
        <w:lastRenderedPageBreak/>
        <w:t xml:space="preserve">However, as shown in Table 7, we find that there are four cohorts within the linked sample: </w:t>
      </w:r>
    </w:p>
    <w:p w14:paraId="531648B3" w14:textId="77777777" w:rsidR="00E21671" w:rsidRPr="00A43D83" w:rsidRDefault="00E21671" w:rsidP="00E21671">
      <w:pPr>
        <w:pStyle w:val="Tabletitle"/>
        <w:numPr>
          <w:ilvl w:val="0"/>
          <w:numId w:val="38"/>
        </w:numPr>
      </w:pPr>
      <w:r w:rsidRPr="00A43D83">
        <w:t>Cohort 1, who progressed on time from Grade 4 to 8 between the two surveys (65.6 per cent, n = 1,933);</w:t>
      </w:r>
    </w:p>
    <w:p w14:paraId="18EFF025" w14:textId="77777777" w:rsidR="00E21671" w:rsidRPr="00A43D83" w:rsidRDefault="00E21671" w:rsidP="00E21671">
      <w:pPr>
        <w:pStyle w:val="Tabletitle"/>
        <w:numPr>
          <w:ilvl w:val="0"/>
          <w:numId w:val="38"/>
        </w:numPr>
      </w:pPr>
      <w:r w:rsidRPr="00A43D83">
        <w:t>Cohort 2, who progressed from Grade 4 to 7 between the two surveys, indicating repetition of one grade (13.3 per cent, n = 392);</w:t>
      </w:r>
    </w:p>
    <w:p w14:paraId="47DC76B6" w14:textId="77777777" w:rsidR="00E21671" w:rsidRPr="00A43D83" w:rsidRDefault="00E21671" w:rsidP="00E21671">
      <w:pPr>
        <w:pStyle w:val="Tabletitle"/>
        <w:numPr>
          <w:ilvl w:val="0"/>
          <w:numId w:val="38"/>
        </w:numPr>
      </w:pPr>
      <w:r w:rsidRPr="00A43D83">
        <w:t xml:space="preserve">Cohort 3, who progressed from Grade 5 to 8 between the two surveys, again indicating repetition of one grade (15.8 per cent, n = 464); and </w:t>
      </w:r>
    </w:p>
    <w:p w14:paraId="6FC2F197" w14:textId="77777777" w:rsidR="00E21671" w:rsidRPr="00A43D83" w:rsidRDefault="00E21671" w:rsidP="00E21671">
      <w:pPr>
        <w:pStyle w:val="Tabletitle"/>
        <w:numPr>
          <w:ilvl w:val="0"/>
          <w:numId w:val="38"/>
        </w:numPr>
      </w:pPr>
      <w:r w:rsidRPr="00A43D83">
        <w:t xml:space="preserve">Cohort 4, who progressed from Grade 5 to 7 between the two surveys, indicating repetition of two grades (5.3 per cent, n = 156).  </w:t>
      </w:r>
    </w:p>
    <w:p w14:paraId="06EBE7BB" w14:textId="5603A3CC" w:rsidR="004D3CFB" w:rsidRPr="00A43D83" w:rsidRDefault="004D3CFB" w:rsidP="004D3CFB">
      <w:pPr>
        <w:pStyle w:val="Tabletitle"/>
      </w:pPr>
      <w:r w:rsidRPr="00A43D83">
        <w:t>[insert Table 7 here]</w:t>
      </w:r>
    </w:p>
    <w:p w14:paraId="7872F3F1" w14:textId="277A4ABB" w:rsidR="004D3CFB" w:rsidRPr="00A43D83" w:rsidRDefault="004D3CFB" w:rsidP="004D3CFB">
      <w:pPr>
        <w:pStyle w:val="Newparagraph"/>
        <w:spacing w:before="100" w:beforeAutospacing="1"/>
        <w:jc w:val="both"/>
      </w:pPr>
      <w:r w:rsidRPr="00A43D83">
        <w:t xml:space="preserve">Table 7 indicates considerable differences between these cohorts, as we might expect. Students who repeated a grade between surveys (Cohorts 2, 3 and 4) are more likely to be </w:t>
      </w:r>
      <w:r w:rsidR="00E9784B" w:rsidRPr="00A43D83">
        <w:t>FGLs</w:t>
      </w:r>
      <w:r w:rsidRPr="00A43D83">
        <w:t xml:space="preserve"> than those who progressed on time from Grade 4 to Grade 8 (Cohort 1), with the highest proportion of FGLs found in the cohort that repeated two grades between the surveys (Cohort 4). The expected age of students in Grades 4 and 5 are 10 and 11 years respectively; we find that students in all cohorts were older than the expected age for their grade in 2012-13, with students in Cohort 4 more than one year overage for Grade 5. Students who repeated grades between the surveys (Cohorts 2, 3 and 4) are also from less advantaged families than those who progressed on time (Cohort 1), based on a comparison of wealth index.</w:t>
      </w:r>
    </w:p>
    <w:p w14:paraId="6D05644D" w14:textId="1C67D62C" w:rsidR="004D3CFB" w:rsidRDefault="004D3CFB" w:rsidP="00B47C16">
      <w:pPr>
        <w:pStyle w:val="Newparagraph"/>
        <w:spacing w:before="240"/>
        <w:jc w:val="both"/>
      </w:pPr>
      <w:r w:rsidRPr="00A43D83">
        <w:lastRenderedPageBreak/>
        <w:t xml:space="preserve">To examine learning progress from lower to upper primary level for </w:t>
      </w:r>
      <w:r w:rsidR="00E9784B" w:rsidRPr="00A43D83">
        <w:t>FGLs</w:t>
      </w:r>
      <w:r w:rsidRPr="00A43D83">
        <w:t xml:space="preserve"> within our linked sample</w:t>
      </w:r>
      <w:r w:rsidRPr="00A43D83">
        <w:rPr>
          <w:vertAlign w:val="superscript"/>
        </w:rPr>
        <w:footnoteReference w:id="22"/>
      </w:r>
      <w:r w:rsidRPr="00A43D83">
        <w:t xml:space="preserve">, we focus on the 1,933 students in Cohort 1 – those who progressed on time between the two surveys. While this means we are focusing on a more advantaged group of students in our linked sample, a comparison of learning outcomes for this cohort is more robust given the larger sample size of both FGL and non-FGL students. </w:t>
      </w:r>
      <w:r w:rsidR="00567B1C" w:rsidRPr="00A43D83">
        <w:t xml:space="preserve">Table </w:t>
      </w:r>
      <w:r w:rsidR="00567B1C">
        <w:t>8</w:t>
      </w:r>
      <w:r w:rsidR="00567B1C" w:rsidRPr="00A43D83">
        <w:t xml:space="preserve"> presents the data on the performance of FGLs and non-FGLs in Grades 4 and 8.   FGLs not only under-perform in maths at the start of Grade 4 (33 points below their non-FGL peers), but make less-than-average progress over the year, meaning that the learning gap between FGL and non-FGL students widens by the end of Grade 4. Consistent with our preceding analysis in section 4.3, we also see a large gap between FGL and non-FGL students at the start of Grade 8 (44 points). While the difference in the mean progress made by FGLs and non-FGLs in Grades 4 and 8 is not statistically significant, the learning gaps between FGLs and their peers are significant at the end of both academic years. </w:t>
      </w:r>
      <w:r w:rsidR="00177E4E">
        <w:t>Based on average levels of progress during a school year, FGLs are in all cases more than one year ‘behind’ in terms of learning outcomes when compared to non-FGLs.</w:t>
      </w:r>
    </w:p>
    <w:p w14:paraId="7F0C1E1A" w14:textId="070FCAB2" w:rsidR="00B47C16" w:rsidRPr="00A43D83" w:rsidRDefault="00B47C16" w:rsidP="00B47C16">
      <w:pPr>
        <w:pStyle w:val="Newparagraph"/>
        <w:spacing w:before="240"/>
        <w:ind w:firstLine="0"/>
        <w:jc w:val="both"/>
      </w:pPr>
      <w:r>
        <w:t>[insert Table 8]</w:t>
      </w:r>
    </w:p>
    <w:p w14:paraId="334B866F" w14:textId="0F5B7B53" w:rsidR="002F2978" w:rsidRDefault="003A4D34" w:rsidP="002F2978">
      <w:pPr>
        <w:pStyle w:val="Newparagraph"/>
        <w:jc w:val="both"/>
      </w:pPr>
      <w:r w:rsidRPr="00A43D83" w:rsidDel="003A4D34">
        <w:t xml:space="preserve"> </w:t>
      </w:r>
      <w:r w:rsidR="002F2978" w:rsidRPr="00A43D83">
        <w:t xml:space="preserve">Based on our </w:t>
      </w:r>
      <w:r w:rsidR="002F7D3C" w:rsidRPr="00A43D83">
        <w:t xml:space="preserve">descriptive </w:t>
      </w:r>
      <w:r w:rsidR="002F2978" w:rsidRPr="00A43D83">
        <w:t xml:space="preserve">analysis of this sub-sample of students, we find that </w:t>
      </w:r>
      <w:r w:rsidR="00E9784B" w:rsidRPr="00A43D83">
        <w:t>FGLs</w:t>
      </w:r>
      <w:r w:rsidR="002F2978" w:rsidRPr="00A43D83">
        <w:t xml:space="preserve"> who make the transition from lower to upper primary school are more likely to make ‘inefficient’ progress, repeating one or two grades over this period. Moreover, </w:t>
      </w:r>
      <w:r w:rsidR="00E9784B" w:rsidRPr="00A43D83">
        <w:t>FGLs</w:t>
      </w:r>
      <w:r w:rsidR="002F2978" w:rsidRPr="00A43D83">
        <w:t xml:space="preserve"> are </w:t>
      </w:r>
      <w:proofErr w:type="gramStart"/>
      <w:r w:rsidR="002F2978" w:rsidRPr="00A43D83">
        <w:t>out-performed</w:t>
      </w:r>
      <w:proofErr w:type="gramEnd"/>
      <w:r w:rsidR="002F2978" w:rsidRPr="00A43D83">
        <w:t xml:space="preserve"> by their peers who have at least one parent with some education at both stages of primary education, suggesting that schools are not yet </w:t>
      </w:r>
      <w:r w:rsidR="002F2978" w:rsidRPr="00A43D83">
        <w:lastRenderedPageBreak/>
        <w:t xml:space="preserve">providing FGL students with the additional support required to compensate for their disadvantage. </w:t>
      </w:r>
    </w:p>
    <w:p w14:paraId="2FC9C202" w14:textId="2AD109D3" w:rsidR="002F2978" w:rsidRPr="00A43D83" w:rsidRDefault="002F2978" w:rsidP="002F2978">
      <w:pPr>
        <w:pStyle w:val="Heading1"/>
        <w:rPr>
          <w:rFonts w:cs="Times New Roman"/>
        </w:rPr>
      </w:pPr>
      <w:r w:rsidRPr="00A43D83">
        <w:rPr>
          <w:rFonts w:cs="Times New Roman"/>
        </w:rPr>
        <w:t>5. Discussion</w:t>
      </w:r>
    </w:p>
    <w:p w14:paraId="6A248105" w14:textId="77777777" w:rsidR="002F2978" w:rsidRPr="00A43D83" w:rsidRDefault="002F2978" w:rsidP="002F2978">
      <w:pPr>
        <w:pStyle w:val="Paragraph"/>
        <w:jc w:val="both"/>
      </w:pPr>
      <w:r w:rsidRPr="00A43D83">
        <w:t xml:space="preserve">The education system in Ethiopia has transformed from a somewhat ‘elite’ to a mass system in fewer than 15 years, and this rapid expansion of access to primary education is an impressive achievement in itself. However, a key question for Ethiopia and many other low and middle-income countries is how to provide </w:t>
      </w:r>
      <w:r w:rsidRPr="00A43D83">
        <w:rPr>
          <w:i/>
        </w:rPr>
        <w:t>quality</w:t>
      </w:r>
      <w:r w:rsidRPr="00A43D83">
        <w:t xml:space="preserve"> education for all, especially for disadvantaged and marginalised students, in a system that has undergone such rapid transformation. </w:t>
      </w:r>
    </w:p>
    <w:p w14:paraId="157682CC" w14:textId="62D5852B" w:rsidR="002F2978" w:rsidRPr="00A43D83" w:rsidRDefault="002F2978" w:rsidP="002F2978">
      <w:pPr>
        <w:pStyle w:val="Newparagraph"/>
        <w:jc w:val="both"/>
      </w:pPr>
      <w:r w:rsidRPr="00A43D83">
        <w:t xml:space="preserve">In this paper, we analysed unique longitudinal school survey data from Young Lives to examine the characteristics and learning outcomes of ‘first generation learners’ who have entered the school system in recent years, when compared to their peers who have at least one parent with some education.  Our findings indicate that </w:t>
      </w:r>
      <w:r w:rsidR="00E9784B" w:rsidRPr="00A43D83">
        <w:t>FGLs</w:t>
      </w:r>
      <w:r w:rsidRPr="00A43D83">
        <w:t xml:space="preserve"> are considerably more disadvantaged than their peers in terms of their backgrounds, and that over the course of lower and upper primary schooling, gaps in learning outcomes widen between </w:t>
      </w:r>
      <w:r w:rsidR="00E9784B" w:rsidRPr="00A43D83">
        <w:t>FGLs</w:t>
      </w:r>
      <w:r w:rsidRPr="00A43D83">
        <w:t xml:space="preserve"> and their peers. These gaps widen even when conditioning on a number of background indicators </w:t>
      </w:r>
      <w:r w:rsidR="003E65E8" w:rsidRPr="00A43D83">
        <w:t>that</w:t>
      </w:r>
      <w:r w:rsidRPr="00A43D83">
        <w:t xml:space="preserve"> may be expected to capture key influences on learning progress. These findings suggest that the stagnation of learning outcomes in Ethiopia</w:t>
      </w:r>
      <w:r w:rsidR="00177E4E">
        <w:t>, quite apart from the</w:t>
      </w:r>
      <w:r w:rsidRPr="00A43D83">
        <w:t xml:space="preserve"> quality of schooling provided,</w:t>
      </w:r>
      <w:r w:rsidR="00177E4E">
        <w:t xml:space="preserve"> may also reflect</w:t>
      </w:r>
      <w:r w:rsidRPr="00A43D83">
        <w:t xml:space="preserve"> an increase in the proportion of disadvantaged students in the education system</w:t>
      </w:r>
      <w:r w:rsidR="00177E4E">
        <w:t xml:space="preserve"> during a period in which school enrolment increases have outpaced gains in adult literacy.  The education system may have struggled to adapt to the needs of this changing school population, especially given its low levels of resources.  </w:t>
      </w:r>
    </w:p>
    <w:p w14:paraId="02554709" w14:textId="793BFF2C" w:rsidR="002F2978" w:rsidRPr="00A43D83" w:rsidRDefault="002F2978" w:rsidP="00AE5B2D">
      <w:pPr>
        <w:pStyle w:val="Newparagraph"/>
        <w:jc w:val="both"/>
      </w:pPr>
      <w:r w:rsidRPr="00A43D83">
        <w:t xml:space="preserve">Since </w:t>
      </w:r>
      <w:r w:rsidR="00E9784B" w:rsidRPr="00A43D83">
        <w:t>FGLs</w:t>
      </w:r>
      <w:r w:rsidRPr="00A43D83">
        <w:t xml:space="preserve"> are likely to receive much lower levels of educational support at home, education systems such as Ethiopia’s </w:t>
      </w:r>
      <w:r w:rsidR="00177E4E">
        <w:t>would,</w:t>
      </w:r>
      <w:r w:rsidR="00177E4E" w:rsidRPr="00A43D83">
        <w:t xml:space="preserve"> </w:t>
      </w:r>
      <w:r w:rsidRPr="00A43D83">
        <w:t xml:space="preserve">ideally provide higher levels of </w:t>
      </w:r>
      <w:r w:rsidRPr="00A43D83">
        <w:lastRenderedPageBreak/>
        <w:t>support to these students in schools</w:t>
      </w:r>
      <w:r w:rsidR="00177E4E">
        <w:t xml:space="preserve"> with the aim of ‘compensation’</w:t>
      </w:r>
      <w:r w:rsidR="00427B6D">
        <w:t xml:space="preserve"> in the interests of equity</w:t>
      </w:r>
      <w:r w:rsidRPr="00A43D83">
        <w:t xml:space="preserve">. </w:t>
      </w:r>
      <w:r w:rsidR="00177E4E">
        <w:t>Adaptation, however, is also c</w:t>
      </w:r>
      <w:r w:rsidR="00427B6D">
        <w:t xml:space="preserve">rucial for equitable provision. </w:t>
      </w:r>
      <w:r w:rsidRPr="00A43D83">
        <w:t xml:space="preserve">For example, ‘teaching at the right level’ could be an important step to counter lower levels of school readiness among </w:t>
      </w:r>
      <w:r w:rsidR="00E9784B" w:rsidRPr="00A43D83">
        <w:t>FGLs</w:t>
      </w:r>
      <w:r w:rsidRPr="00A43D83">
        <w:t xml:space="preserve">, </w:t>
      </w:r>
      <w:r w:rsidR="00AE5B2D" w:rsidRPr="00A43D83">
        <w:t>by ensuring that both the curriculum and pedagogy are flexible enough to adapt to lower learning levels and slower learning progress among FGLs. T</w:t>
      </w:r>
      <w:r w:rsidRPr="00A43D83">
        <w:t>he recent expansion of pre-primary education in Ethiopia provides an opportunity to start such interventions early</w:t>
      </w:r>
      <w:r w:rsidR="00427B6D">
        <w:t xml:space="preserve"> and to redress initial inequalities</w:t>
      </w:r>
      <w:r w:rsidR="003E65E8" w:rsidRPr="00A43D83">
        <w:t xml:space="preserve"> (Woodhead et al 2017; Rossiter et al 2018)</w:t>
      </w:r>
      <w:r w:rsidRPr="00A43D83">
        <w:t>. Ensuring that the teaching and learning process is oriented so that all children reach</w:t>
      </w:r>
      <w:r w:rsidR="00427B6D">
        <w:t xml:space="preserve"> age-appropriate</w:t>
      </w:r>
      <w:r w:rsidRPr="00A43D83">
        <w:t xml:space="preserve"> </w:t>
      </w:r>
      <w:r w:rsidR="00427B6D">
        <w:t>‘</w:t>
      </w:r>
      <w:r w:rsidRPr="00A43D83">
        <w:t>minimum standards</w:t>
      </w:r>
      <w:r w:rsidR="00427B6D">
        <w:t xml:space="preserve">’ (such as functional literacy or reading fluency), </w:t>
      </w:r>
      <w:r w:rsidRPr="00A43D83">
        <w:t xml:space="preserve">by the time they leave primary school is another way schools can ensure more equitable outcomes for </w:t>
      </w:r>
      <w:r w:rsidR="00E9784B" w:rsidRPr="00A43D83">
        <w:t>FGLs</w:t>
      </w:r>
      <w:r w:rsidR="00427B6D">
        <w:t xml:space="preserve"> as these students are likely to benefit more from the establishment of such benchmarks and </w:t>
      </w:r>
      <w:r w:rsidR="00ED0A8F">
        <w:t>associated</w:t>
      </w:r>
      <w:r w:rsidR="00427B6D">
        <w:t xml:space="preserve"> strategies</w:t>
      </w:r>
      <w:r w:rsidRPr="00A43D83">
        <w:t xml:space="preserve">. Overall, if learning outcomes are to be raised equitably in Ethiopia, these are key areas that must be considered as part of reforms such as the General Education Quality Improvement Package for Equity (GEQIP-E, 2018 – 2022). Our findings suggest that </w:t>
      </w:r>
      <w:r w:rsidR="000616B5" w:rsidRPr="00A43D83">
        <w:t>FGL</w:t>
      </w:r>
      <w:r w:rsidRPr="00A43D83">
        <w:t xml:space="preserve"> status is an additional, compounding factor of disadvantage both in terms of progression and learning outcomes at primary level; the Ethiopian education system must adapt to accommodate these students if a rising tide of opportunity is to be realised from education and learning for all. </w:t>
      </w:r>
    </w:p>
    <w:p w14:paraId="01556213" w14:textId="77777777" w:rsidR="002F2978" w:rsidRPr="00A43D83" w:rsidRDefault="002F2978" w:rsidP="002F2978">
      <w:pPr>
        <w:pStyle w:val="Heading1"/>
        <w:rPr>
          <w:rFonts w:cs="Times New Roman"/>
        </w:rPr>
      </w:pPr>
      <w:r w:rsidRPr="00A43D83">
        <w:rPr>
          <w:rFonts w:cs="Times New Roman"/>
        </w:rPr>
        <w:t>References</w:t>
      </w:r>
    </w:p>
    <w:p w14:paraId="43A0354A" w14:textId="77777777" w:rsidR="002F2978" w:rsidRPr="00A43D83" w:rsidRDefault="002F2978" w:rsidP="002F2978">
      <w:pPr>
        <w:pStyle w:val="References"/>
      </w:pPr>
      <w:proofErr w:type="spellStart"/>
      <w:r w:rsidRPr="00A43D83">
        <w:t>Aurino</w:t>
      </w:r>
      <w:proofErr w:type="spellEnd"/>
      <w:r w:rsidRPr="00A43D83">
        <w:t xml:space="preserve">, E., James, Z. &amp; Rolleston, C. (2014) </w:t>
      </w:r>
      <w:r w:rsidRPr="00A43D83">
        <w:rPr>
          <w:i/>
        </w:rPr>
        <w:t xml:space="preserve">Young Lives Ethiopia School Survey 2012-13: Data Overview Report. </w:t>
      </w:r>
      <w:r w:rsidRPr="00A43D83">
        <w:t>Young Lives</w:t>
      </w:r>
      <w:r w:rsidRPr="00A43D83">
        <w:rPr>
          <w:i/>
        </w:rPr>
        <w:t xml:space="preserve"> </w:t>
      </w:r>
      <w:r w:rsidRPr="00A43D83">
        <w:t xml:space="preserve">Working Paper 134. Oxford: Young Lives. </w:t>
      </w:r>
    </w:p>
    <w:p w14:paraId="74292F2C" w14:textId="77777777" w:rsidR="002F2978" w:rsidRPr="00A43D83" w:rsidRDefault="002F2978" w:rsidP="002F2978">
      <w:pPr>
        <w:pStyle w:val="References"/>
      </w:pPr>
      <w:r w:rsidRPr="00A43D83">
        <w:t xml:space="preserve">Barakat, B., Bengtsson, S., </w:t>
      </w:r>
      <w:proofErr w:type="spellStart"/>
      <w:r w:rsidRPr="00A43D83">
        <w:t>Muttarak</w:t>
      </w:r>
      <w:proofErr w:type="spellEnd"/>
      <w:r w:rsidRPr="00A43D83">
        <w:t xml:space="preserve">, R., Kebede, E. B., </w:t>
      </w:r>
      <w:proofErr w:type="spellStart"/>
      <w:r w:rsidRPr="00A43D83">
        <w:t>Cuaresma</w:t>
      </w:r>
      <w:proofErr w:type="spellEnd"/>
      <w:r w:rsidRPr="00A43D83">
        <w:t xml:space="preserve">, J. C., Samir, K.C. &amp; </w:t>
      </w:r>
      <w:proofErr w:type="spellStart"/>
      <w:r w:rsidRPr="00A43D83">
        <w:t>Striessnig</w:t>
      </w:r>
      <w:proofErr w:type="spellEnd"/>
      <w:r w:rsidRPr="00A43D83">
        <w:t xml:space="preserve">, E. (2016) </w:t>
      </w:r>
      <w:r w:rsidRPr="00A43D83">
        <w:rPr>
          <w:i/>
        </w:rPr>
        <w:t>Education and the Sustainable Development Goals</w:t>
      </w:r>
      <w:r w:rsidRPr="00A43D83">
        <w:t xml:space="preserve">. </w:t>
      </w:r>
      <w:r w:rsidRPr="00A43D83">
        <w:lastRenderedPageBreak/>
        <w:t xml:space="preserve">Background Paper prepared for the 2016 Global Education Monitoring Report. Paris: UNESCO. </w:t>
      </w:r>
    </w:p>
    <w:p w14:paraId="6B03A7BD" w14:textId="59F795F6" w:rsidR="002F2978" w:rsidRPr="00A43D83" w:rsidRDefault="002F2978" w:rsidP="002F2978">
      <w:pPr>
        <w:pStyle w:val="References"/>
      </w:pPr>
      <w:r w:rsidRPr="00A43D83">
        <w:t>Billson, J. M. &amp; Terry, M. B. (1982). ‘In search of the silken purse: Factors in attrition among first-generation students’, </w:t>
      </w:r>
      <w:r w:rsidRPr="00A43D83">
        <w:rPr>
          <w:i/>
          <w:iCs/>
        </w:rPr>
        <w:t xml:space="preserve">College and University, </w:t>
      </w:r>
      <w:r w:rsidRPr="00A43D83">
        <w:rPr>
          <w:iCs/>
        </w:rPr>
        <w:t>58</w:t>
      </w:r>
      <w:r w:rsidRPr="00A43D83">
        <w:t>(1), 55</w:t>
      </w:r>
      <w:r w:rsidR="00A40A1D" w:rsidRPr="00A43D83">
        <w:t xml:space="preserve"> – </w:t>
      </w:r>
      <w:r w:rsidRPr="00A43D83">
        <w:t>75.</w:t>
      </w:r>
    </w:p>
    <w:p w14:paraId="0646E823" w14:textId="77777777" w:rsidR="002F2978" w:rsidRPr="00A43D83" w:rsidRDefault="002F2978" w:rsidP="002F2978">
      <w:pPr>
        <w:pStyle w:val="References"/>
      </w:pPr>
      <w:r w:rsidRPr="00A43D83">
        <w:t xml:space="preserve">Black, S. E., Devereux, P. J., </w:t>
      </w:r>
      <w:proofErr w:type="spellStart"/>
      <w:r w:rsidRPr="00A43D83">
        <w:t>Salvanes</w:t>
      </w:r>
      <w:proofErr w:type="spellEnd"/>
      <w:r w:rsidRPr="00A43D83">
        <w:t xml:space="preserve">, K. G. (2005) ‘Why the apple doesn’t fall far: understanding intergenerational transmission of human capital’, </w:t>
      </w:r>
      <w:r w:rsidRPr="00A43D83">
        <w:rPr>
          <w:i/>
        </w:rPr>
        <w:t>The American Economic Review</w:t>
      </w:r>
      <w:r w:rsidRPr="00A43D83">
        <w:t xml:space="preserve"> 95 (1): 437 – 449. </w:t>
      </w:r>
    </w:p>
    <w:p w14:paraId="69443E89" w14:textId="77777777" w:rsidR="002F2978" w:rsidRPr="00A43D83" w:rsidRDefault="002F2978" w:rsidP="002F2978">
      <w:pPr>
        <w:pStyle w:val="References"/>
      </w:pPr>
      <w:r w:rsidRPr="00A43D83">
        <w:t xml:space="preserve">Card, D., </w:t>
      </w:r>
      <w:proofErr w:type="spellStart"/>
      <w:r w:rsidRPr="00A43D83">
        <w:t>Domnisoru</w:t>
      </w:r>
      <w:proofErr w:type="spellEnd"/>
      <w:r w:rsidRPr="00A43D83">
        <w:t xml:space="preserve">, C., Taylor, L. (2018) </w:t>
      </w:r>
      <w:r w:rsidRPr="00A43D83">
        <w:rPr>
          <w:i/>
        </w:rPr>
        <w:t>The intergenerational transmission of human capital: evidence from the golden age of upward mobility</w:t>
      </w:r>
      <w:r w:rsidRPr="00A43D83">
        <w:t xml:space="preserve">. Working Paper 25000. Cambridge, MA: National Bureau of Economic Research. </w:t>
      </w:r>
    </w:p>
    <w:p w14:paraId="7A1FF3F8" w14:textId="77777777" w:rsidR="002F2978" w:rsidRPr="00A43D83" w:rsidRDefault="002F2978" w:rsidP="002F2978">
      <w:pPr>
        <w:pStyle w:val="References"/>
      </w:pPr>
      <w:r w:rsidRPr="00A43D83">
        <w:t xml:space="preserve">Central Statistical Agency &amp; ICF (2016) </w:t>
      </w:r>
      <w:r w:rsidRPr="00A43D83">
        <w:rPr>
          <w:i/>
        </w:rPr>
        <w:t xml:space="preserve">Ethiopia Demographic and Health Survey 2016. </w:t>
      </w:r>
      <w:r w:rsidRPr="00A43D83">
        <w:t xml:space="preserve">Addis Ababa and Rockville, MD: CSA and ICF.  </w:t>
      </w:r>
    </w:p>
    <w:p w14:paraId="36DF6801" w14:textId="77777777" w:rsidR="002F2978" w:rsidRPr="00A43D83" w:rsidRDefault="002F2978" w:rsidP="002F2978">
      <w:pPr>
        <w:pStyle w:val="References"/>
      </w:pPr>
      <w:r w:rsidRPr="00A43D83">
        <w:t xml:space="preserve">Choy, S. (2001). </w:t>
      </w:r>
      <w:r w:rsidRPr="00A43D83">
        <w:rPr>
          <w:i/>
        </w:rPr>
        <w:t>Students whose parents did not go to college: Postsecondary access, persistence, and attainment</w:t>
      </w:r>
      <w:r w:rsidRPr="00A43D83">
        <w:t>. NCES Rep. No. 2001-126. Washington, DC: National Centre for Education Statistics.</w:t>
      </w:r>
    </w:p>
    <w:p w14:paraId="44A2B6A8" w14:textId="23160B55" w:rsidR="00AE5B2D" w:rsidRPr="00A43D83" w:rsidRDefault="00AE5B2D" w:rsidP="00AE5B2D">
      <w:pPr>
        <w:pStyle w:val="References"/>
      </w:pPr>
      <w:r w:rsidRPr="00A43D83">
        <w:t xml:space="preserve">Colclough, C., Rose, P. and </w:t>
      </w:r>
      <w:proofErr w:type="spellStart"/>
      <w:r w:rsidRPr="00A43D83">
        <w:t>Tembon</w:t>
      </w:r>
      <w:proofErr w:type="spellEnd"/>
      <w:r w:rsidRPr="00A43D83">
        <w:t xml:space="preserve">, M. (2000). ‘Gender inequalities in primary schooling: The roles of poverty and adverse cultural practice’, </w:t>
      </w:r>
      <w:r w:rsidRPr="00A43D83">
        <w:rPr>
          <w:i/>
        </w:rPr>
        <w:t xml:space="preserve">International Journal of Educational Development. </w:t>
      </w:r>
      <w:r w:rsidRPr="00A43D83">
        <w:t>20 (2): 5</w:t>
      </w:r>
      <w:r w:rsidR="00A40A1D" w:rsidRPr="00A43D83">
        <w:t xml:space="preserve"> – </w:t>
      </w:r>
      <w:r w:rsidRPr="00A43D83">
        <w:t>27.</w:t>
      </w:r>
    </w:p>
    <w:p w14:paraId="33A5D265" w14:textId="77777777" w:rsidR="002F2978" w:rsidRPr="00A43D83" w:rsidRDefault="002F2978" w:rsidP="002F2978">
      <w:pPr>
        <w:pStyle w:val="References"/>
      </w:pPr>
      <w:r w:rsidRPr="00A43D83">
        <w:t xml:space="preserve">Coleman, J. S. (1966) </w:t>
      </w:r>
      <w:r w:rsidRPr="00A43D83">
        <w:rPr>
          <w:i/>
        </w:rPr>
        <w:t>Equality of educational opportunity</w:t>
      </w:r>
      <w:r w:rsidRPr="00A43D83">
        <w:t xml:space="preserve">. Washington, D.C.: National Centre for Education Statistics. </w:t>
      </w:r>
    </w:p>
    <w:p w14:paraId="7B8532F9" w14:textId="77777777" w:rsidR="002F2978" w:rsidRPr="00A43D83" w:rsidRDefault="002F2978" w:rsidP="002F2978">
      <w:pPr>
        <w:pStyle w:val="References"/>
      </w:pPr>
      <w:proofErr w:type="spellStart"/>
      <w:r w:rsidRPr="00A43D83">
        <w:t>Ermisch</w:t>
      </w:r>
      <w:proofErr w:type="spellEnd"/>
      <w:r w:rsidRPr="00A43D83">
        <w:t xml:space="preserve">, J. &amp; </w:t>
      </w:r>
      <w:proofErr w:type="spellStart"/>
      <w:r w:rsidRPr="00A43D83">
        <w:t>Pronzato</w:t>
      </w:r>
      <w:proofErr w:type="spellEnd"/>
      <w:r w:rsidRPr="00A43D83">
        <w:t xml:space="preserve">, C. (2010) </w:t>
      </w:r>
      <w:r w:rsidRPr="00A43D83">
        <w:rPr>
          <w:i/>
        </w:rPr>
        <w:t>Causal effects of parents’ education on children’s education</w:t>
      </w:r>
      <w:r w:rsidRPr="00A43D83">
        <w:t>. ISER Working Paper Series No 2010-16. Colchester: Institute for Social and Economic Research.</w:t>
      </w:r>
    </w:p>
    <w:p w14:paraId="400162D5" w14:textId="39712863" w:rsidR="002F2978" w:rsidRPr="00A43D83" w:rsidRDefault="002F2978" w:rsidP="002F2978">
      <w:pPr>
        <w:pStyle w:val="References"/>
      </w:pPr>
      <w:r w:rsidRPr="00A43D83">
        <w:t xml:space="preserve">Ghosh, S. (2014). ‘The silent exclusion of </w:t>
      </w:r>
      <w:proofErr w:type="gramStart"/>
      <w:r w:rsidRPr="00A43D83">
        <w:t>first generation</w:t>
      </w:r>
      <w:proofErr w:type="gramEnd"/>
      <w:r w:rsidRPr="00A43D83">
        <w:t xml:space="preserve"> learners from educational scenario—a profile from </w:t>
      </w:r>
      <w:proofErr w:type="spellStart"/>
      <w:r w:rsidRPr="00A43D83">
        <w:t>Puncha</w:t>
      </w:r>
      <w:proofErr w:type="spellEnd"/>
      <w:r w:rsidRPr="00A43D83">
        <w:t xml:space="preserve"> block of Purulia district, West Bengal’. </w:t>
      </w:r>
      <w:r w:rsidRPr="00A43D83">
        <w:rPr>
          <w:i/>
        </w:rPr>
        <w:t>International Journal of Developmental Research</w:t>
      </w:r>
      <w:r w:rsidRPr="00A43D83">
        <w:t xml:space="preserve"> 4 (3): 804</w:t>
      </w:r>
      <w:r w:rsidR="00A40A1D" w:rsidRPr="00A43D83">
        <w:t xml:space="preserve"> – </w:t>
      </w:r>
      <w:r w:rsidRPr="00A43D83">
        <w:t>811.</w:t>
      </w:r>
    </w:p>
    <w:p w14:paraId="10396045" w14:textId="77777777" w:rsidR="002F2978" w:rsidRPr="00A43D83" w:rsidRDefault="002F2978" w:rsidP="002F2978">
      <w:pPr>
        <w:pStyle w:val="References"/>
      </w:pPr>
      <w:proofErr w:type="spellStart"/>
      <w:r w:rsidRPr="00A43D83">
        <w:t>Gurmu</w:t>
      </w:r>
      <w:proofErr w:type="spellEnd"/>
      <w:r w:rsidRPr="00A43D83">
        <w:t xml:space="preserve">, E. &amp; </w:t>
      </w:r>
      <w:proofErr w:type="spellStart"/>
      <w:r w:rsidRPr="00A43D83">
        <w:t>Etana</w:t>
      </w:r>
      <w:proofErr w:type="spellEnd"/>
      <w:r w:rsidRPr="00A43D83">
        <w:t xml:space="preserve">, D. (2014) ‘Age at first marriage and first birth interval in Ethiopia: analysis of the roles of social and demographic factors’. </w:t>
      </w:r>
      <w:r w:rsidRPr="00A43D83">
        <w:rPr>
          <w:i/>
        </w:rPr>
        <w:t xml:space="preserve">African Population Studies </w:t>
      </w:r>
      <w:r w:rsidRPr="00A43D83">
        <w:t xml:space="preserve">28 (3): 1332 – 1344. </w:t>
      </w:r>
    </w:p>
    <w:p w14:paraId="042EF736" w14:textId="0E3EA0EA" w:rsidR="002F2978" w:rsidRPr="00A43D83" w:rsidRDefault="002F2978" w:rsidP="002F2978">
      <w:pPr>
        <w:pStyle w:val="References"/>
      </w:pPr>
      <w:proofErr w:type="spellStart"/>
      <w:r w:rsidRPr="00A43D83">
        <w:t>Ishitani</w:t>
      </w:r>
      <w:proofErr w:type="spellEnd"/>
      <w:r w:rsidRPr="00A43D83">
        <w:t>, T. T. (2006) ‘Studying attrition and degree completion behaviour among first-generation college students in the United States’, </w:t>
      </w:r>
      <w:r w:rsidRPr="00A43D83">
        <w:rPr>
          <w:i/>
          <w:iCs/>
        </w:rPr>
        <w:t xml:space="preserve">Journal of Higher Education </w:t>
      </w:r>
      <w:r w:rsidRPr="00A43D83">
        <w:rPr>
          <w:iCs/>
        </w:rPr>
        <w:t>1</w:t>
      </w:r>
      <w:r w:rsidR="007F7B4D" w:rsidRPr="00A43D83">
        <w:t xml:space="preserve">(1), 1 – </w:t>
      </w:r>
      <w:r w:rsidRPr="00A43D83">
        <w:t>12.</w:t>
      </w:r>
    </w:p>
    <w:p w14:paraId="5639BBF0" w14:textId="2D223F8F" w:rsidR="00325DD3" w:rsidRPr="00A43D83" w:rsidRDefault="00325DD3" w:rsidP="002F2978">
      <w:pPr>
        <w:pStyle w:val="References"/>
      </w:pPr>
      <w:proofErr w:type="spellStart"/>
      <w:r w:rsidRPr="00A43D83">
        <w:lastRenderedPageBreak/>
        <w:t>Iyer</w:t>
      </w:r>
      <w:proofErr w:type="spellEnd"/>
      <w:r w:rsidRPr="00A43D83">
        <w:t xml:space="preserve">, P. &amp; Moore, R. (2017) ‘Measuring learning quality in Ethiopia, India and Vietnam: from primary to secondary school effectiveness’, </w:t>
      </w:r>
      <w:r w:rsidRPr="00A43D83">
        <w:rPr>
          <w:i/>
        </w:rPr>
        <w:t xml:space="preserve">Compare: A Journal of Comparative and International Education </w:t>
      </w:r>
      <w:r w:rsidRPr="00A43D83">
        <w:t>47 (6): 908 – 924.</w:t>
      </w:r>
    </w:p>
    <w:p w14:paraId="18CE7251" w14:textId="3CD4329A" w:rsidR="002F2978" w:rsidRDefault="002F2978" w:rsidP="002F2978">
      <w:pPr>
        <w:pStyle w:val="References"/>
      </w:pPr>
      <w:r w:rsidRPr="00A43D83">
        <w:t xml:space="preserve">Jha, J., &amp; </w:t>
      </w:r>
      <w:proofErr w:type="spellStart"/>
      <w:r w:rsidRPr="00A43D83">
        <w:t>Dhir</w:t>
      </w:r>
      <w:proofErr w:type="spellEnd"/>
      <w:r w:rsidRPr="00A43D83">
        <w:t xml:space="preserve">, J. (2002). </w:t>
      </w:r>
      <w:r w:rsidRPr="00A43D83">
        <w:rPr>
          <w:i/>
        </w:rPr>
        <w:t>Elementary Education for the Poorest and other Deprived Groups</w:t>
      </w:r>
      <w:r w:rsidRPr="00A43D83">
        <w:t>. New Delhi: Centre for Policy Research.</w:t>
      </w:r>
    </w:p>
    <w:p w14:paraId="3DFCC6B1" w14:textId="0DB924A3" w:rsidR="007B0367" w:rsidRPr="00A43D83" w:rsidRDefault="007B0367" w:rsidP="004D2B03">
      <w:pPr>
        <w:pStyle w:val="References"/>
      </w:pPr>
      <w:proofErr w:type="spellStart"/>
      <w:r w:rsidRPr="007B0367">
        <w:t>Kaffenberger</w:t>
      </w:r>
      <w:proofErr w:type="spellEnd"/>
      <w:r w:rsidRPr="007B0367">
        <w:t xml:space="preserve">, M., Pritchett, L., &amp; </w:t>
      </w:r>
      <w:proofErr w:type="spellStart"/>
      <w:r w:rsidRPr="007B0367">
        <w:t>Sandefur</w:t>
      </w:r>
      <w:proofErr w:type="spellEnd"/>
      <w:r w:rsidRPr="007B0367">
        <w:t>, J. (</w:t>
      </w:r>
      <w:r w:rsidR="00A15054">
        <w:t>forthcoming</w:t>
      </w:r>
      <w:r w:rsidRPr="007B0367">
        <w:t xml:space="preserve">). Estimating the Impact of Women’s Education on Fertility, Child Mortality, and Empowerment When Schooling </w:t>
      </w:r>
      <w:proofErr w:type="spellStart"/>
      <w:r w:rsidRPr="007B0367">
        <w:t>Ain’t</w:t>
      </w:r>
      <w:proofErr w:type="spellEnd"/>
      <w:r w:rsidRPr="007B0367">
        <w:t xml:space="preserve"> Learning’.</w:t>
      </w:r>
      <w:r w:rsidR="004D2B03">
        <w:t xml:space="preserve"> Oxford:  RISE (Research on Improving Systems of Education)</w:t>
      </w:r>
      <w:r w:rsidR="00A15054">
        <w:t xml:space="preserve"> Working Paper</w:t>
      </w:r>
    </w:p>
    <w:p w14:paraId="43043A88" w14:textId="77777777" w:rsidR="002F2978" w:rsidRPr="00A43D83" w:rsidRDefault="002F2978" w:rsidP="002F2978">
      <w:pPr>
        <w:pStyle w:val="References"/>
      </w:pPr>
      <w:r w:rsidRPr="00A43D83">
        <w:t xml:space="preserve">Ministry of Education (2015) </w:t>
      </w:r>
      <w:r w:rsidRPr="00A43D83">
        <w:rPr>
          <w:i/>
        </w:rPr>
        <w:t>Education Sector Development Programme (ESDP V), 2008-2012 E.C.</w:t>
      </w:r>
      <w:proofErr w:type="gramStart"/>
      <w:r w:rsidRPr="00A43D83">
        <w:rPr>
          <w:i/>
        </w:rPr>
        <w:t>,  2015</w:t>
      </w:r>
      <w:proofErr w:type="gramEnd"/>
      <w:r w:rsidRPr="00A43D83">
        <w:rPr>
          <w:i/>
        </w:rPr>
        <w:t>/16 – 2019/20 G.C.: Programme Action Plan</w:t>
      </w:r>
      <w:r w:rsidRPr="00A43D83">
        <w:t xml:space="preserve">. Addis Ababa: Federal Ministry of Education.  </w:t>
      </w:r>
    </w:p>
    <w:p w14:paraId="14465A96" w14:textId="77777777" w:rsidR="002F2978" w:rsidRPr="00A43D83" w:rsidRDefault="002F2978" w:rsidP="002F2978">
      <w:pPr>
        <w:pStyle w:val="References"/>
      </w:pPr>
      <w:r w:rsidRPr="00A43D83">
        <w:t xml:space="preserve">Ministry of Education (2017) </w:t>
      </w:r>
      <w:r w:rsidRPr="00A43D83">
        <w:rPr>
          <w:i/>
        </w:rPr>
        <w:t xml:space="preserve">Education Statistics Annual Abstract, 2008 E.C. (2015/16). </w:t>
      </w:r>
      <w:r w:rsidRPr="00A43D83">
        <w:t xml:space="preserve">Addis Ababa: Federal Ministry of Education. </w:t>
      </w:r>
    </w:p>
    <w:p w14:paraId="6A0DE489" w14:textId="2C7EF54D" w:rsidR="002F2978" w:rsidRDefault="002F2978" w:rsidP="002F2978">
      <w:pPr>
        <w:pStyle w:val="References"/>
      </w:pPr>
      <w:proofErr w:type="spellStart"/>
      <w:r w:rsidRPr="00A43D83">
        <w:t>Negash</w:t>
      </w:r>
      <w:proofErr w:type="spellEnd"/>
      <w:r w:rsidRPr="00A43D83">
        <w:t xml:space="preserve">, T. (2006) </w:t>
      </w:r>
      <w:r w:rsidRPr="00A43D83">
        <w:rPr>
          <w:i/>
        </w:rPr>
        <w:t xml:space="preserve">Education in Ethiopia: from crisis to the brink of collapse. </w:t>
      </w:r>
      <w:r w:rsidRPr="00A43D83">
        <w:t xml:space="preserve">Discussion Paper 33. </w:t>
      </w:r>
      <w:proofErr w:type="spellStart"/>
      <w:proofErr w:type="gramStart"/>
      <w:r w:rsidRPr="00A43D83">
        <w:t>Uppsa;a</w:t>
      </w:r>
      <w:proofErr w:type="spellEnd"/>
      <w:proofErr w:type="gramEnd"/>
      <w:r w:rsidRPr="00A43D83">
        <w:t xml:space="preserve">: </w:t>
      </w:r>
      <w:proofErr w:type="spellStart"/>
      <w:r w:rsidRPr="00A43D83">
        <w:t>Nordiska</w:t>
      </w:r>
      <w:proofErr w:type="spellEnd"/>
      <w:r w:rsidRPr="00A43D83">
        <w:t xml:space="preserve"> </w:t>
      </w:r>
      <w:proofErr w:type="spellStart"/>
      <w:r w:rsidRPr="00A43D83">
        <w:t>Afrikainstitutet</w:t>
      </w:r>
      <w:proofErr w:type="spellEnd"/>
      <w:r w:rsidRPr="00A43D83">
        <w:t xml:space="preserve">. </w:t>
      </w:r>
    </w:p>
    <w:p w14:paraId="1D955A79" w14:textId="3BDBADE1" w:rsidR="00ED0A8F" w:rsidRPr="00A43D83" w:rsidRDefault="00ED0A8F" w:rsidP="002F2978">
      <w:pPr>
        <w:pStyle w:val="References"/>
      </w:pPr>
      <w:proofErr w:type="spellStart"/>
      <w:r>
        <w:t>Orgando</w:t>
      </w:r>
      <w:proofErr w:type="spellEnd"/>
      <w:r>
        <w:t xml:space="preserve">, M. and Atherton, P. (forthcoming) </w:t>
      </w:r>
      <w:r w:rsidR="007C1DCF">
        <w:t xml:space="preserve">‘First generation learners:  A binding constraint to learning.  An explanatory study using young lives data’ </w:t>
      </w:r>
      <w:r w:rsidR="007C1DCF">
        <w:rPr>
          <w:i/>
          <w:iCs/>
        </w:rPr>
        <w:t>Review</w:t>
      </w:r>
      <w:r w:rsidRPr="007C1DCF">
        <w:rPr>
          <w:i/>
          <w:iCs/>
        </w:rPr>
        <w:t xml:space="preserve"> of</w:t>
      </w:r>
      <w:r w:rsidR="007C1DCF">
        <w:t xml:space="preserve"> </w:t>
      </w:r>
      <w:r w:rsidR="007C1DCF" w:rsidRPr="007C1DCF">
        <w:rPr>
          <w:i/>
          <w:iCs/>
        </w:rPr>
        <w:t>Development Economics</w:t>
      </w:r>
      <w:r w:rsidR="007C1DCF">
        <w:rPr>
          <w:i/>
          <w:iCs/>
        </w:rPr>
        <w:t>.</w:t>
      </w:r>
    </w:p>
    <w:p w14:paraId="320556E1" w14:textId="77777777" w:rsidR="002F2978" w:rsidRPr="00A43D83" w:rsidRDefault="002F2978" w:rsidP="002F2978">
      <w:pPr>
        <w:pStyle w:val="References"/>
      </w:pPr>
      <w:proofErr w:type="spellStart"/>
      <w:r w:rsidRPr="00A43D83">
        <w:t>Outes</w:t>
      </w:r>
      <w:proofErr w:type="spellEnd"/>
      <w:r w:rsidRPr="00A43D83">
        <w:t xml:space="preserve">-Leon, I. &amp; Sanchez, A. (2008) </w:t>
      </w:r>
      <w:r w:rsidRPr="00A43D83">
        <w:rPr>
          <w:i/>
        </w:rPr>
        <w:t>An Assessment of the Young Lives Sampling Approach in Ethiopia</w:t>
      </w:r>
      <w:r w:rsidRPr="00A43D83">
        <w:t>. Young Lives Technical Note 1. Oxford: Young Lives.</w:t>
      </w:r>
    </w:p>
    <w:p w14:paraId="11E2B9ED" w14:textId="77777777" w:rsidR="002F2978" w:rsidRPr="00A43D83" w:rsidRDefault="002F2978" w:rsidP="002F2978">
      <w:pPr>
        <w:pStyle w:val="References"/>
      </w:pPr>
      <w:r w:rsidRPr="00A43D83">
        <w:t xml:space="preserve">Piper, B. (2010) </w:t>
      </w:r>
      <w:r w:rsidRPr="00A43D83">
        <w:rPr>
          <w:i/>
        </w:rPr>
        <w:t xml:space="preserve">Ethiopia Early Grade Reading Assessment. Data Analysis Report: Language and Early Learning. </w:t>
      </w:r>
      <w:r w:rsidRPr="00A43D83">
        <w:t xml:space="preserve">Research Triangle Park, NC: RTI International. </w:t>
      </w:r>
    </w:p>
    <w:p w14:paraId="420377D0" w14:textId="533DFC1E" w:rsidR="002F2978" w:rsidRPr="00A43D83" w:rsidRDefault="002F2978" w:rsidP="002F2978">
      <w:pPr>
        <w:pStyle w:val="References"/>
        <w:rPr>
          <w:bCs/>
        </w:rPr>
      </w:pPr>
      <w:r w:rsidRPr="00A43D83">
        <w:rPr>
          <w:bCs/>
        </w:rPr>
        <w:t xml:space="preserve">Pritchett, L. &amp; </w:t>
      </w:r>
      <w:proofErr w:type="spellStart"/>
      <w:r w:rsidRPr="00A43D83">
        <w:rPr>
          <w:bCs/>
        </w:rPr>
        <w:t>Sandefur</w:t>
      </w:r>
      <w:proofErr w:type="spellEnd"/>
      <w:r w:rsidRPr="00A43D83">
        <w:rPr>
          <w:bCs/>
        </w:rPr>
        <w:t xml:space="preserve">, J. (2017) ‘Girls’ schooling and women’s literacy: schooling targets alone won’t reach learning </w:t>
      </w:r>
      <w:proofErr w:type="gramStart"/>
      <w:r w:rsidRPr="00A43D83">
        <w:rPr>
          <w:bCs/>
        </w:rPr>
        <w:t>goals’</w:t>
      </w:r>
      <w:proofErr w:type="gramEnd"/>
      <w:r w:rsidRPr="00A43D83">
        <w:rPr>
          <w:bCs/>
        </w:rPr>
        <w:t xml:space="preserve">. RISE Working Paper 17/011. Oxford: </w:t>
      </w:r>
      <w:proofErr w:type="spellStart"/>
      <w:r w:rsidRPr="00A43D83">
        <w:rPr>
          <w:bCs/>
        </w:rPr>
        <w:t>Blavatnik</w:t>
      </w:r>
      <w:proofErr w:type="spellEnd"/>
      <w:r w:rsidRPr="00A43D83">
        <w:rPr>
          <w:bCs/>
        </w:rPr>
        <w:t xml:space="preserve"> School of Government. </w:t>
      </w:r>
    </w:p>
    <w:p w14:paraId="0BFDEBC9" w14:textId="109AACFC" w:rsidR="00450836" w:rsidRPr="00A43D83" w:rsidRDefault="00450836" w:rsidP="002F2978">
      <w:pPr>
        <w:pStyle w:val="References"/>
        <w:rPr>
          <w:bCs/>
        </w:rPr>
      </w:pPr>
      <w:r w:rsidRPr="00B47C16">
        <w:rPr>
          <w:color w:val="222222"/>
          <w:shd w:val="clear" w:color="auto" w:fill="FFFFFF"/>
        </w:rPr>
        <w:t>Rolleston, C. (2016). Escaping a Low-Level Equilibrium of Educational Quality.</w:t>
      </w:r>
      <w:r w:rsidRPr="00A43D83">
        <w:rPr>
          <w:bCs/>
        </w:rPr>
        <w:t xml:space="preserve"> RISE Working Paper 16/008. Oxford: </w:t>
      </w:r>
      <w:proofErr w:type="spellStart"/>
      <w:r w:rsidRPr="00A43D83">
        <w:rPr>
          <w:bCs/>
        </w:rPr>
        <w:t>Blavatnik</w:t>
      </w:r>
      <w:proofErr w:type="spellEnd"/>
      <w:r w:rsidRPr="00A43D83">
        <w:rPr>
          <w:bCs/>
        </w:rPr>
        <w:t xml:space="preserve"> School of Government.</w:t>
      </w:r>
    </w:p>
    <w:p w14:paraId="1A1841AE" w14:textId="62719241" w:rsidR="002F2978" w:rsidRPr="00A43D83" w:rsidRDefault="002F2978" w:rsidP="002F2978">
      <w:pPr>
        <w:pStyle w:val="References"/>
      </w:pPr>
      <w:r w:rsidRPr="00A43D83">
        <w:rPr>
          <w:bCs/>
        </w:rPr>
        <w:t>Rose, P</w:t>
      </w:r>
      <w:r w:rsidRPr="00A43D83">
        <w:rPr>
          <w:b/>
          <w:bCs/>
        </w:rPr>
        <w:t>.</w:t>
      </w:r>
      <w:r w:rsidRPr="00A43D83">
        <w:t xml:space="preserve"> (2015) ‘Three lessons for educational quality in post-2015 goals: Clarity, measurability and equity’ </w:t>
      </w:r>
      <w:r w:rsidRPr="00A43D83">
        <w:rPr>
          <w:i/>
        </w:rPr>
        <w:t>International Journal of Educational Development</w:t>
      </w:r>
      <w:r w:rsidRPr="00A43D83">
        <w:t>. 40: 289</w:t>
      </w:r>
      <w:r w:rsidR="00A40A1D" w:rsidRPr="00A43D83">
        <w:t xml:space="preserve"> – </w:t>
      </w:r>
      <w:r w:rsidRPr="00A43D83">
        <w:t xml:space="preserve">246. </w:t>
      </w:r>
    </w:p>
    <w:p w14:paraId="2F9C5EE5" w14:textId="77777777" w:rsidR="002F2978" w:rsidRPr="00A43D83" w:rsidRDefault="002F2978" w:rsidP="002F2978">
      <w:pPr>
        <w:pStyle w:val="References"/>
      </w:pPr>
      <w:r w:rsidRPr="00A43D83">
        <w:t xml:space="preserve">Rossiter, J., Azubuike, B. &amp; Rolleston, C. (2017) </w:t>
      </w:r>
      <w:r w:rsidRPr="00A43D83">
        <w:rPr>
          <w:i/>
        </w:rPr>
        <w:t xml:space="preserve">Young Lives School Survey, 2016-17: Evidence from Ethiopia. </w:t>
      </w:r>
      <w:r w:rsidRPr="00A43D83">
        <w:t xml:space="preserve">Oxford: Young Lives. </w:t>
      </w:r>
    </w:p>
    <w:p w14:paraId="1391F440" w14:textId="62C27D6B" w:rsidR="00F61FA7" w:rsidRPr="00A43D83" w:rsidRDefault="00AE5B2D" w:rsidP="00F61FA7">
      <w:pPr>
        <w:pStyle w:val="References"/>
      </w:pPr>
      <w:r w:rsidRPr="00A43D83">
        <w:lastRenderedPageBreak/>
        <w:t xml:space="preserve">Rossiter, J.; Hagos, B.; Rose, P.; </w:t>
      </w:r>
      <w:proofErr w:type="spellStart"/>
      <w:r w:rsidRPr="00A43D83">
        <w:t>Teferra</w:t>
      </w:r>
      <w:proofErr w:type="spellEnd"/>
      <w:r w:rsidRPr="00A43D83">
        <w:t xml:space="preserve">, T.; &amp; </w:t>
      </w:r>
      <w:proofErr w:type="spellStart"/>
      <w:r w:rsidRPr="00A43D83">
        <w:t>Woldehanna</w:t>
      </w:r>
      <w:proofErr w:type="spellEnd"/>
      <w:r w:rsidRPr="00A43D83">
        <w:t xml:space="preserve">, T. (2018) </w:t>
      </w:r>
      <w:r w:rsidRPr="00A43D83">
        <w:rPr>
          <w:i/>
        </w:rPr>
        <w:t>Early Learning in Ethiopia: Equitable access and Learnin</w:t>
      </w:r>
      <w:r w:rsidRPr="00A43D83">
        <w:t>g. System Diagnostic Report for Wor</w:t>
      </w:r>
      <w:r w:rsidR="00F61FA7" w:rsidRPr="00A43D83">
        <w:t>ld Bank Early Learning Program.</w:t>
      </w:r>
    </w:p>
    <w:p w14:paraId="1CF130E3" w14:textId="77777777" w:rsidR="002F2978" w:rsidRPr="00A43D83" w:rsidRDefault="002F2978" w:rsidP="002F2978">
      <w:pPr>
        <w:pStyle w:val="References"/>
      </w:pPr>
      <w:r w:rsidRPr="00A43D83">
        <w:t>UNDP (2014</w:t>
      </w:r>
      <w:proofErr w:type="gramStart"/>
      <w:r w:rsidRPr="00A43D83">
        <w:t xml:space="preserve">)  </w:t>
      </w:r>
      <w:r w:rsidRPr="00A43D83">
        <w:rPr>
          <w:i/>
        </w:rPr>
        <w:t>MDG</w:t>
      </w:r>
      <w:proofErr w:type="gramEnd"/>
      <w:r w:rsidRPr="00A43D83">
        <w:rPr>
          <w:i/>
        </w:rPr>
        <w:t xml:space="preserve"> Report 2014: Assessment of Ethiopia’s Progress towards the MDGs. </w:t>
      </w:r>
      <w:r w:rsidRPr="00A43D83">
        <w:t xml:space="preserve">Addis Ababa: National Planning Commission and UN Ethiopia. </w:t>
      </w:r>
    </w:p>
    <w:p w14:paraId="6BED490E" w14:textId="00BD800F" w:rsidR="002F2978" w:rsidRPr="00A43D83" w:rsidRDefault="00E9784B" w:rsidP="002F2978">
      <w:pPr>
        <w:pStyle w:val="References"/>
      </w:pPr>
      <w:r w:rsidRPr="00A43D83">
        <w:t>UNESCO (2014</w:t>
      </w:r>
      <w:r w:rsidR="002F2978" w:rsidRPr="00A43D83">
        <w:t xml:space="preserve">) </w:t>
      </w:r>
      <w:r w:rsidR="002F2978" w:rsidRPr="00A43D83">
        <w:rPr>
          <w:i/>
        </w:rPr>
        <w:t>Education for All Global Monitoring Report 2013-4: Teaching and Learning: Achieving Quality for All</w:t>
      </w:r>
      <w:r w:rsidR="002F2978" w:rsidRPr="00A43D83">
        <w:t>. Paris: UNESCO.</w:t>
      </w:r>
    </w:p>
    <w:p w14:paraId="0918A110" w14:textId="77777777" w:rsidR="002F2978" w:rsidRPr="00A43D83" w:rsidRDefault="002F2978" w:rsidP="002F2978">
      <w:pPr>
        <w:pStyle w:val="References"/>
      </w:pPr>
      <w:r w:rsidRPr="00A43D83">
        <w:t xml:space="preserve">UNESCO (2019) ‘Ethiopia – primary completion rate’. World Inequality Database on Education (WIDE), </w:t>
      </w:r>
      <w:r w:rsidRPr="00A43D83">
        <w:rPr>
          <w:u w:val="single"/>
        </w:rPr>
        <w:t>https://www.education-inequalities.org/countries/ethiopia/indicators/comp_prim_v2#?dimension=all&amp; group=</w:t>
      </w:r>
      <w:proofErr w:type="spellStart"/>
      <w:r w:rsidRPr="00A43D83">
        <w:rPr>
          <w:u w:val="single"/>
        </w:rPr>
        <w:t>all&amp;age_group</w:t>
      </w:r>
      <w:proofErr w:type="spellEnd"/>
      <w:r w:rsidRPr="00A43D83">
        <w:rPr>
          <w:u w:val="single"/>
        </w:rPr>
        <w:t>=|comp_prim_v2&amp;year=|2016</w:t>
      </w:r>
      <w:r w:rsidRPr="00A43D83">
        <w:t xml:space="preserve">. Accessed 16 January 2019. </w:t>
      </w:r>
    </w:p>
    <w:p w14:paraId="10E7A9C6" w14:textId="77777777" w:rsidR="002F2978" w:rsidRPr="00A43D83" w:rsidRDefault="002F2978" w:rsidP="002F2978">
      <w:pPr>
        <w:pStyle w:val="References"/>
      </w:pPr>
      <w:r w:rsidRPr="00A43D83">
        <w:t xml:space="preserve">UNICEF (2015) </w:t>
      </w:r>
      <w:r w:rsidRPr="00A43D83">
        <w:rPr>
          <w:i/>
        </w:rPr>
        <w:t>Evaluation of Learning Achievement in Selected Woredas in Amhara and Addis Ababa Sub-Cities: Mid-Term Report</w:t>
      </w:r>
      <w:r w:rsidRPr="00A43D83">
        <w:t>. Addis Ababa: UNICEF.</w:t>
      </w:r>
    </w:p>
    <w:p w14:paraId="2268C4EF" w14:textId="77777777" w:rsidR="002F2978" w:rsidRPr="00A43D83" w:rsidRDefault="002F2978" w:rsidP="002F2978">
      <w:pPr>
        <w:pStyle w:val="References"/>
      </w:pPr>
      <w:r w:rsidRPr="00A43D83">
        <w:t xml:space="preserve">World Bank (2013) </w:t>
      </w:r>
      <w:r w:rsidRPr="00A43D83">
        <w:rPr>
          <w:i/>
        </w:rPr>
        <w:t>Project Appraisal Document for a General Education Quality Improvement Project II</w:t>
      </w:r>
      <w:r w:rsidRPr="00A43D83">
        <w:t xml:space="preserve">. Report No. PAD476. Washington, D.C.: World Bank. </w:t>
      </w:r>
    </w:p>
    <w:p w14:paraId="2857BA8D" w14:textId="77777777" w:rsidR="002F2978" w:rsidRPr="00A43D83" w:rsidRDefault="002F2978" w:rsidP="002F2978">
      <w:pPr>
        <w:pStyle w:val="References"/>
      </w:pPr>
      <w:r w:rsidRPr="00A43D83">
        <w:t xml:space="preserve">World Bank (2016) </w:t>
      </w:r>
      <w:r w:rsidRPr="00A43D83">
        <w:rPr>
          <w:i/>
        </w:rPr>
        <w:t xml:space="preserve">Striving for Excellence: Analysis of Ethiopia National Learning Assessments, 2011 and 2015. </w:t>
      </w:r>
      <w:r w:rsidRPr="00A43D83">
        <w:t xml:space="preserve">Washington, D.C.: World Bank. </w:t>
      </w:r>
    </w:p>
    <w:p w14:paraId="489C6FC4" w14:textId="77777777" w:rsidR="002F2978" w:rsidRPr="00A43D83" w:rsidRDefault="002F2978" w:rsidP="002F2978">
      <w:pPr>
        <w:pStyle w:val="References"/>
      </w:pPr>
      <w:r w:rsidRPr="00A43D83">
        <w:t xml:space="preserve">World Bank (2017) </w:t>
      </w:r>
      <w:r w:rsidRPr="00A43D83">
        <w:rPr>
          <w:i/>
        </w:rPr>
        <w:t>Program-For-Results Information Document (PID): Concept Stage. Education for Growth and Transformation (GEQIP III)</w:t>
      </w:r>
      <w:r w:rsidRPr="00A43D83">
        <w:t xml:space="preserve">. Report No. PIDC0110495. Washington, D.C.: World Bank. </w:t>
      </w:r>
    </w:p>
    <w:p w14:paraId="3478830D" w14:textId="77777777" w:rsidR="002F2978" w:rsidRPr="00A43D83" w:rsidRDefault="002F2978" w:rsidP="002F2978">
      <w:pPr>
        <w:pStyle w:val="References"/>
      </w:pPr>
      <w:r w:rsidRPr="00A43D83">
        <w:t xml:space="preserve">Woodhead, M., Rossiter, J., Dawes, A. and Pankhurst, A. (2017). ‘Scaling-up early learning as a sustainable development priority: A case study of Ethiopia’. In Miller, L., Cameron, C. Dalli, C. and Barbour, N. (eds.). </w:t>
      </w:r>
      <w:r w:rsidRPr="00A43D83">
        <w:rPr>
          <w:i/>
        </w:rPr>
        <w:t>Sage Handbook of Early Childhood Policy</w:t>
      </w:r>
      <w:r w:rsidRPr="00A43D83">
        <w:t>, pp. 219-235. New York: Sage.</w:t>
      </w:r>
    </w:p>
    <w:p w14:paraId="0E486331" w14:textId="77777777" w:rsidR="002F2978" w:rsidRPr="00A43D83" w:rsidRDefault="002F2978" w:rsidP="002F2978">
      <w:pPr>
        <w:pStyle w:val="References"/>
      </w:pPr>
      <w:r w:rsidRPr="00A43D83">
        <w:t xml:space="preserve">World Bank (2017) </w:t>
      </w:r>
      <w:r w:rsidRPr="00A43D83">
        <w:rPr>
          <w:i/>
        </w:rPr>
        <w:t xml:space="preserve">Program Appraisal Document: General Education Quality Improvement Program for Equity (GEQIP E). </w:t>
      </w:r>
      <w:r w:rsidRPr="00A43D83">
        <w:t>Washington, D.C.: World Bank.</w:t>
      </w:r>
    </w:p>
    <w:p w14:paraId="54C53809" w14:textId="759B9843" w:rsidR="00B160A3" w:rsidRPr="00A43D83" w:rsidRDefault="00B160A3" w:rsidP="00B160A3">
      <w:pPr>
        <w:spacing w:line="240" w:lineRule="auto"/>
      </w:pPr>
      <w:r w:rsidRPr="00A43D83">
        <w:br w:type="page"/>
      </w:r>
    </w:p>
    <w:p w14:paraId="2D03A616" w14:textId="77777777" w:rsidR="00B160A3" w:rsidRPr="00A43D83" w:rsidRDefault="00B160A3" w:rsidP="00B160A3">
      <w:pPr>
        <w:pStyle w:val="Heading1"/>
        <w:rPr>
          <w:rFonts w:cs="Times New Roman"/>
        </w:rPr>
      </w:pPr>
      <w:r w:rsidRPr="00A43D83">
        <w:rPr>
          <w:rFonts w:cs="Times New Roman"/>
        </w:rPr>
        <w:lastRenderedPageBreak/>
        <w:t>Appendix 1. Summary statistics for variables used in analysis: probability of first generation learner status</w:t>
      </w:r>
    </w:p>
    <w:tbl>
      <w:tblPr>
        <w:tblStyle w:val="TableGrid"/>
        <w:tblW w:w="10528" w:type="dxa"/>
        <w:jc w:val="center"/>
        <w:tblLook w:val="04A0" w:firstRow="1" w:lastRow="0" w:firstColumn="1" w:lastColumn="0" w:noHBand="0" w:noVBand="1"/>
      </w:tblPr>
      <w:tblGrid>
        <w:gridCol w:w="1588"/>
        <w:gridCol w:w="2912"/>
        <w:gridCol w:w="1069"/>
        <w:gridCol w:w="1253"/>
        <w:gridCol w:w="1262"/>
        <w:gridCol w:w="1220"/>
        <w:gridCol w:w="1224"/>
      </w:tblGrid>
      <w:tr w:rsidR="00B160A3" w:rsidRPr="00A43D83" w14:paraId="745D2569" w14:textId="77777777" w:rsidTr="00E42EBC">
        <w:trPr>
          <w:trHeight w:val="541"/>
          <w:jc w:val="center"/>
        </w:trPr>
        <w:tc>
          <w:tcPr>
            <w:tcW w:w="1588" w:type="dxa"/>
            <w:tcBorders>
              <w:left w:val="nil"/>
              <w:bottom w:val="single" w:sz="4" w:space="0" w:color="auto"/>
              <w:right w:val="nil"/>
            </w:tcBorders>
            <w:vAlign w:val="center"/>
          </w:tcPr>
          <w:p w14:paraId="0007544A" w14:textId="77777777" w:rsidR="00B160A3" w:rsidRPr="00A43D83" w:rsidRDefault="00B160A3" w:rsidP="00E42EBC">
            <w:pPr>
              <w:spacing w:line="276" w:lineRule="auto"/>
            </w:pPr>
            <w:r w:rsidRPr="00A43D83">
              <w:t>VARIABLES</w:t>
            </w:r>
          </w:p>
        </w:tc>
        <w:tc>
          <w:tcPr>
            <w:tcW w:w="2912" w:type="dxa"/>
            <w:tcBorders>
              <w:left w:val="nil"/>
              <w:bottom w:val="single" w:sz="4" w:space="0" w:color="auto"/>
              <w:right w:val="nil"/>
            </w:tcBorders>
            <w:vAlign w:val="center"/>
          </w:tcPr>
          <w:p w14:paraId="34395A7F" w14:textId="77777777" w:rsidR="00B160A3" w:rsidRPr="00A43D83" w:rsidRDefault="00B160A3" w:rsidP="00E42EBC">
            <w:pPr>
              <w:spacing w:line="276" w:lineRule="auto"/>
            </w:pPr>
            <w:r w:rsidRPr="00A43D83">
              <w:t>Description</w:t>
            </w:r>
          </w:p>
        </w:tc>
        <w:tc>
          <w:tcPr>
            <w:tcW w:w="1069" w:type="dxa"/>
            <w:tcBorders>
              <w:left w:val="nil"/>
              <w:bottom w:val="single" w:sz="4" w:space="0" w:color="auto"/>
              <w:right w:val="nil"/>
            </w:tcBorders>
            <w:vAlign w:val="center"/>
          </w:tcPr>
          <w:p w14:paraId="17519C26" w14:textId="77777777" w:rsidR="00B160A3" w:rsidRPr="00A43D83" w:rsidRDefault="00B160A3" w:rsidP="00E42EBC">
            <w:pPr>
              <w:spacing w:line="276" w:lineRule="auto"/>
            </w:pPr>
            <w:r w:rsidRPr="00A43D83">
              <w:t>Obs.</w:t>
            </w:r>
          </w:p>
        </w:tc>
        <w:tc>
          <w:tcPr>
            <w:tcW w:w="1253" w:type="dxa"/>
            <w:tcBorders>
              <w:left w:val="nil"/>
              <w:bottom w:val="single" w:sz="4" w:space="0" w:color="auto"/>
              <w:right w:val="nil"/>
            </w:tcBorders>
            <w:vAlign w:val="center"/>
          </w:tcPr>
          <w:p w14:paraId="30E00F09" w14:textId="77777777" w:rsidR="00B160A3" w:rsidRPr="00A43D83" w:rsidRDefault="00B160A3" w:rsidP="00E42EBC">
            <w:pPr>
              <w:spacing w:line="276" w:lineRule="auto"/>
            </w:pPr>
            <w:r w:rsidRPr="00A43D83">
              <w:t>Mean</w:t>
            </w:r>
          </w:p>
        </w:tc>
        <w:tc>
          <w:tcPr>
            <w:tcW w:w="1262" w:type="dxa"/>
            <w:tcBorders>
              <w:left w:val="nil"/>
              <w:bottom w:val="single" w:sz="4" w:space="0" w:color="auto"/>
              <w:right w:val="nil"/>
            </w:tcBorders>
            <w:vAlign w:val="center"/>
          </w:tcPr>
          <w:p w14:paraId="1EAD8CB6" w14:textId="77777777" w:rsidR="00B160A3" w:rsidRPr="00A43D83" w:rsidRDefault="00B160A3" w:rsidP="00E42EBC">
            <w:pPr>
              <w:spacing w:line="276" w:lineRule="auto"/>
            </w:pPr>
            <w:r w:rsidRPr="00A43D83">
              <w:t>Std. Dev.</w:t>
            </w:r>
          </w:p>
        </w:tc>
        <w:tc>
          <w:tcPr>
            <w:tcW w:w="1220" w:type="dxa"/>
            <w:tcBorders>
              <w:left w:val="nil"/>
              <w:bottom w:val="single" w:sz="4" w:space="0" w:color="auto"/>
              <w:right w:val="nil"/>
            </w:tcBorders>
            <w:vAlign w:val="center"/>
          </w:tcPr>
          <w:p w14:paraId="02FBDDB0" w14:textId="77777777" w:rsidR="00B160A3" w:rsidRPr="00A43D83" w:rsidRDefault="00B160A3" w:rsidP="00E42EBC">
            <w:pPr>
              <w:spacing w:line="276" w:lineRule="auto"/>
            </w:pPr>
            <w:r w:rsidRPr="00A43D83">
              <w:t>Min.</w:t>
            </w:r>
          </w:p>
        </w:tc>
        <w:tc>
          <w:tcPr>
            <w:tcW w:w="1224" w:type="dxa"/>
            <w:tcBorders>
              <w:left w:val="nil"/>
              <w:bottom w:val="single" w:sz="4" w:space="0" w:color="auto"/>
              <w:right w:val="nil"/>
            </w:tcBorders>
            <w:vAlign w:val="center"/>
          </w:tcPr>
          <w:p w14:paraId="13746BED" w14:textId="77777777" w:rsidR="00B160A3" w:rsidRPr="00A43D83" w:rsidRDefault="00B160A3" w:rsidP="00E42EBC">
            <w:pPr>
              <w:spacing w:line="276" w:lineRule="auto"/>
            </w:pPr>
            <w:r w:rsidRPr="00A43D83">
              <w:t>Max.</w:t>
            </w:r>
          </w:p>
        </w:tc>
      </w:tr>
      <w:tr w:rsidR="00B160A3" w:rsidRPr="00A43D83" w14:paraId="2477DA65" w14:textId="77777777" w:rsidTr="00E42EBC">
        <w:trPr>
          <w:trHeight w:val="508"/>
          <w:jc w:val="center"/>
        </w:trPr>
        <w:tc>
          <w:tcPr>
            <w:tcW w:w="1588" w:type="dxa"/>
            <w:tcBorders>
              <w:left w:val="nil"/>
              <w:bottom w:val="nil"/>
              <w:right w:val="nil"/>
            </w:tcBorders>
            <w:vAlign w:val="center"/>
          </w:tcPr>
          <w:p w14:paraId="34711479" w14:textId="77777777" w:rsidR="00B160A3" w:rsidRPr="00A43D83" w:rsidRDefault="00B160A3" w:rsidP="00E42EBC">
            <w:pPr>
              <w:spacing w:line="276" w:lineRule="auto"/>
            </w:pPr>
            <w:r w:rsidRPr="00A43D83">
              <w:t>age</w:t>
            </w:r>
          </w:p>
        </w:tc>
        <w:tc>
          <w:tcPr>
            <w:tcW w:w="2912" w:type="dxa"/>
            <w:tcBorders>
              <w:left w:val="nil"/>
              <w:bottom w:val="nil"/>
              <w:right w:val="nil"/>
            </w:tcBorders>
            <w:vAlign w:val="center"/>
          </w:tcPr>
          <w:p w14:paraId="712B2C03" w14:textId="77777777" w:rsidR="00B160A3" w:rsidRPr="00A43D83" w:rsidRDefault="00B160A3" w:rsidP="00E42EBC">
            <w:pPr>
              <w:spacing w:line="276" w:lineRule="auto"/>
            </w:pPr>
            <w:r w:rsidRPr="00A43D83">
              <w:t>Age (years)</w:t>
            </w:r>
          </w:p>
        </w:tc>
        <w:tc>
          <w:tcPr>
            <w:tcW w:w="1069" w:type="dxa"/>
            <w:tcBorders>
              <w:left w:val="nil"/>
              <w:bottom w:val="nil"/>
              <w:right w:val="nil"/>
            </w:tcBorders>
            <w:vAlign w:val="center"/>
          </w:tcPr>
          <w:p w14:paraId="204468ED" w14:textId="77777777" w:rsidR="00B160A3" w:rsidRPr="00A43D83" w:rsidRDefault="00B160A3" w:rsidP="00E42EBC">
            <w:pPr>
              <w:spacing w:line="276" w:lineRule="auto"/>
            </w:pPr>
            <w:r w:rsidRPr="00A43D83">
              <w:t>11,872</w:t>
            </w:r>
          </w:p>
        </w:tc>
        <w:tc>
          <w:tcPr>
            <w:tcW w:w="1253" w:type="dxa"/>
            <w:tcBorders>
              <w:left w:val="nil"/>
              <w:bottom w:val="nil"/>
              <w:right w:val="nil"/>
            </w:tcBorders>
            <w:vAlign w:val="center"/>
          </w:tcPr>
          <w:p w14:paraId="7B7A0CE8" w14:textId="77777777" w:rsidR="00B160A3" w:rsidRPr="00A43D83" w:rsidRDefault="00B160A3" w:rsidP="00E42EBC">
            <w:pPr>
              <w:spacing w:line="276" w:lineRule="auto"/>
            </w:pPr>
            <w:r w:rsidRPr="00A43D83">
              <w:t>14.363</w:t>
            </w:r>
          </w:p>
        </w:tc>
        <w:tc>
          <w:tcPr>
            <w:tcW w:w="1262" w:type="dxa"/>
            <w:tcBorders>
              <w:left w:val="nil"/>
              <w:bottom w:val="nil"/>
              <w:right w:val="nil"/>
            </w:tcBorders>
            <w:vAlign w:val="center"/>
          </w:tcPr>
          <w:p w14:paraId="144E250F" w14:textId="77777777" w:rsidR="00B160A3" w:rsidRPr="00A43D83" w:rsidRDefault="00B160A3" w:rsidP="00E42EBC">
            <w:pPr>
              <w:spacing w:line="276" w:lineRule="auto"/>
            </w:pPr>
            <w:r w:rsidRPr="00A43D83">
              <w:t>1.549</w:t>
            </w:r>
          </w:p>
        </w:tc>
        <w:tc>
          <w:tcPr>
            <w:tcW w:w="1220" w:type="dxa"/>
            <w:tcBorders>
              <w:left w:val="nil"/>
              <w:bottom w:val="nil"/>
              <w:right w:val="nil"/>
            </w:tcBorders>
            <w:vAlign w:val="center"/>
          </w:tcPr>
          <w:p w14:paraId="14F05ED5" w14:textId="77777777" w:rsidR="00B160A3" w:rsidRPr="00A43D83" w:rsidRDefault="00B160A3" w:rsidP="00E42EBC">
            <w:pPr>
              <w:spacing w:line="276" w:lineRule="auto"/>
            </w:pPr>
            <w:r w:rsidRPr="00A43D83">
              <w:t>11</w:t>
            </w:r>
          </w:p>
        </w:tc>
        <w:tc>
          <w:tcPr>
            <w:tcW w:w="1224" w:type="dxa"/>
            <w:tcBorders>
              <w:left w:val="nil"/>
              <w:bottom w:val="nil"/>
              <w:right w:val="nil"/>
            </w:tcBorders>
            <w:vAlign w:val="center"/>
          </w:tcPr>
          <w:p w14:paraId="6472D590" w14:textId="77777777" w:rsidR="00B160A3" w:rsidRPr="00A43D83" w:rsidRDefault="00B160A3" w:rsidP="00E42EBC">
            <w:pPr>
              <w:spacing w:line="276" w:lineRule="auto"/>
            </w:pPr>
            <w:r w:rsidRPr="00A43D83">
              <w:t>29</w:t>
            </w:r>
          </w:p>
        </w:tc>
      </w:tr>
      <w:tr w:rsidR="00B160A3" w:rsidRPr="00A43D83" w14:paraId="782A999F" w14:textId="77777777" w:rsidTr="00E42EBC">
        <w:trPr>
          <w:trHeight w:val="511"/>
          <w:jc w:val="center"/>
        </w:trPr>
        <w:tc>
          <w:tcPr>
            <w:tcW w:w="1588" w:type="dxa"/>
            <w:tcBorders>
              <w:top w:val="nil"/>
              <w:left w:val="nil"/>
              <w:bottom w:val="nil"/>
              <w:right w:val="nil"/>
            </w:tcBorders>
            <w:vAlign w:val="center"/>
          </w:tcPr>
          <w:p w14:paraId="25020971" w14:textId="77777777" w:rsidR="00B160A3" w:rsidRPr="00A43D83" w:rsidRDefault="00B160A3" w:rsidP="00E42EBC">
            <w:pPr>
              <w:spacing w:line="276" w:lineRule="auto"/>
            </w:pPr>
            <w:r w:rsidRPr="00A43D83">
              <w:t xml:space="preserve">gender </w:t>
            </w:r>
          </w:p>
        </w:tc>
        <w:tc>
          <w:tcPr>
            <w:tcW w:w="2912" w:type="dxa"/>
            <w:tcBorders>
              <w:top w:val="nil"/>
              <w:left w:val="nil"/>
              <w:bottom w:val="nil"/>
              <w:right w:val="nil"/>
            </w:tcBorders>
            <w:vAlign w:val="center"/>
          </w:tcPr>
          <w:p w14:paraId="5A310918" w14:textId="77777777" w:rsidR="00B160A3" w:rsidRPr="00A43D83" w:rsidRDefault="00B160A3" w:rsidP="00E42EBC">
            <w:pPr>
              <w:spacing w:line="276" w:lineRule="auto"/>
            </w:pPr>
            <w:r w:rsidRPr="00A43D83">
              <w:t>Male</w:t>
            </w:r>
          </w:p>
        </w:tc>
        <w:tc>
          <w:tcPr>
            <w:tcW w:w="1069" w:type="dxa"/>
            <w:tcBorders>
              <w:top w:val="nil"/>
              <w:left w:val="nil"/>
              <w:bottom w:val="nil"/>
              <w:right w:val="nil"/>
            </w:tcBorders>
            <w:vAlign w:val="center"/>
          </w:tcPr>
          <w:p w14:paraId="2636BDC7" w14:textId="77777777" w:rsidR="00B160A3" w:rsidRPr="00A43D83" w:rsidRDefault="00B160A3" w:rsidP="00E42EBC">
            <w:pPr>
              <w:spacing w:line="276" w:lineRule="auto"/>
            </w:pPr>
            <w:r w:rsidRPr="00A43D83">
              <w:t>11,865</w:t>
            </w:r>
          </w:p>
        </w:tc>
        <w:tc>
          <w:tcPr>
            <w:tcW w:w="1253" w:type="dxa"/>
            <w:tcBorders>
              <w:top w:val="nil"/>
              <w:left w:val="nil"/>
              <w:bottom w:val="nil"/>
              <w:right w:val="nil"/>
            </w:tcBorders>
            <w:vAlign w:val="center"/>
          </w:tcPr>
          <w:p w14:paraId="1D1B4FE4" w14:textId="77777777" w:rsidR="00B160A3" w:rsidRPr="00A43D83" w:rsidRDefault="00B160A3" w:rsidP="00E42EBC">
            <w:pPr>
              <w:spacing w:line="276" w:lineRule="auto"/>
            </w:pPr>
            <w:r w:rsidRPr="00A43D83">
              <w:t>0.498</w:t>
            </w:r>
          </w:p>
        </w:tc>
        <w:tc>
          <w:tcPr>
            <w:tcW w:w="1262" w:type="dxa"/>
            <w:tcBorders>
              <w:top w:val="nil"/>
              <w:left w:val="nil"/>
              <w:bottom w:val="nil"/>
              <w:right w:val="nil"/>
            </w:tcBorders>
            <w:vAlign w:val="center"/>
          </w:tcPr>
          <w:p w14:paraId="3BD49414" w14:textId="77777777" w:rsidR="00B160A3" w:rsidRPr="00A43D83" w:rsidRDefault="00B160A3" w:rsidP="00E42EBC">
            <w:pPr>
              <w:spacing w:line="276" w:lineRule="auto"/>
            </w:pPr>
            <w:r w:rsidRPr="00A43D83">
              <w:t>0.500</w:t>
            </w:r>
          </w:p>
        </w:tc>
        <w:tc>
          <w:tcPr>
            <w:tcW w:w="1220" w:type="dxa"/>
            <w:tcBorders>
              <w:top w:val="nil"/>
              <w:left w:val="nil"/>
              <w:bottom w:val="nil"/>
              <w:right w:val="nil"/>
            </w:tcBorders>
            <w:vAlign w:val="center"/>
          </w:tcPr>
          <w:p w14:paraId="65418A39" w14:textId="77777777" w:rsidR="00B160A3" w:rsidRPr="00A43D83" w:rsidRDefault="00B160A3" w:rsidP="00E42EBC">
            <w:pPr>
              <w:spacing w:line="276" w:lineRule="auto"/>
            </w:pPr>
            <w:r w:rsidRPr="00A43D83">
              <w:t>0</w:t>
            </w:r>
          </w:p>
        </w:tc>
        <w:tc>
          <w:tcPr>
            <w:tcW w:w="1224" w:type="dxa"/>
            <w:tcBorders>
              <w:top w:val="nil"/>
              <w:left w:val="nil"/>
              <w:bottom w:val="nil"/>
              <w:right w:val="nil"/>
            </w:tcBorders>
            <w:vAlign w:val="center"/>
          </w:tcPr>
          <w:p w14:paraId="1E608713" w14:textId="77777777" w:rsidR="00B160A3" w:rsidRPr="00A43D83" w:rsidRDefault="00B160A3" w:rsidP="00E42EBC">
            <w:pPr>
              <w:spacing w:line="276" w:lineRule="auto"/>
            </w:pPr>
            <w:r w:rsidRPr="00A43D83">
              <w:t>1</w:t>
            </w:r>
          </w:p>
        </w:tc>
      </w:tr>
      <w:tr w:rsidR="00B160A3" w:rsidRPr="00A43D83" w14:paraId="2B29BE5D" w14:textId="77777777" w:rsidTr="00E42EBC">
        <w:trPr>
          <w:trHeight w:val="511"/>
          <w:jc w:val="center"/>
        </w:trPr>
        <w:tc>
          <w:tcPr>
            <w:tcW w:w="1588" w:type="dxa"/>
            <w:tcBorders>
              <w:top w:val="nil"/>
              <w:left w:val="nil"/>
              <w:bottom w:val="nil"/>
              <w:right w:val="nil"/>
            </w:tcBorders>
            <w:vAlign w:val="center"/>
          </w:tcPr>
          <w:p w14:paraId="15547209" w14:textId="77777777" w:rsidR="00B160A3" w:rsidRPr="00A43D83" w:rsidRDefault="00B160A3" w:rsidP="00E42EBC">
            <w:pPr>
              <w:spacing w:line="276" w:lineRule="auto"/>
            </w:pPr>
            <w:proofErr w:type="spellStart"/>
            <w:r w:rsidRPr="00A43D83">
              <w:t>sttmsch</w:t>
            </w:r>
            <w:proofErr w:type="spellEnd"/>
          </w:p>
        </w:tc>
        <w:tc>
          <w:tcPr>
            <w:tcW w:w="2912" w:type="dxa"/>
            <w:tcBorders>
              <w:top w:val="nil"/>
              <w:left w:val="nil"/>
              <w:bottom w:val="nil"/>
              <w:right w:val="nil"/>
            </w:tcBorders>
            <w:vAlign w:val="center"/>
          </w:tcPr>
          <w:p w14:paraId="63A76DC1" w14:textId="77777777" w:rsidR="00B160A3" w:rsidRPr="00A43D83" w:rsidRDefault="00B160A3" w:rsidP="00E42EBC">
            <w:pPr>
              <w:spacing w:line="276" w:lineRule="auto"/>
            </w:pPr>
            <w:r w:rsidRPr="00A43D83">
              <w:t>Distance to school (minutes)</w:t>
            </w:r>
          </w:p>
        </w:tc>
        <w:tc>
          <w:tcPr>
            <w:tcW w:w="1069" w:type="dxa"/>
            <w:tcBorders>
              <w:top w:val="nil"/>
              <w:left w:val="nil"/>
              <w:bottom w:val="nil"/>
              <w:right w:val="nil"/>
            </w:tcBorders>
            <w:vAlign w:val="center"/>
          </w:tcPr>
          <w:p w14:paraId="292A5E94" w14:textId="77777777" w:rsidR="00B160A3" w:rsidRPr="00A43D83" w:rsidRDefault="00B160A3" w:rsidP="00E42EBC">
            <w:pPr>
              <w:spacing w:line="276" w:lineRule="auto"/>
            </w:pPr>
            <w:r w:rsidRPr="00A43D83">
              <w:t>11,866</w:t>
            </w:r>
          </w:p>
        </w:tc>
        <w:tc>
          <w:tcPr>
            <w:tcW w:w="1253" w:type="dxa"/>
            <w:tcBorders>
              <w:top w:val="nil"/>
              <w:left w:val="nil"/>
              <w:bottom w:val="nil"/>
              <w:right w:val="nil"/>
            </w:tcBorders>
            <w:vAlign w:val="center"/>
          </w:tcPr>
          <w:p w14:paraId="597B28F5" w14:textId="77777777" w:rsidR="00B160A3" w:rsidRPr="00A43D83" w:rsidRDefault="00B160A3" w:rsidP="00E42EBC">
            <w:pPr>
              <w:spacing w:line="276" w:lineRule="auto"/>
            </w:pPr>
            <w:r w:rsidRPr="00A43D83">
              <w:t>24.856</w:t>
            </w:r>
          </w:p>
        </w:tc>
        <w:tc>
          <w:tcPr>
            <w:tcW w:w="1262" w:type="dxa"/>
            <w:tcBorders>
              <w:top w:val="nil"/>
              <w:left w:val="nil"/>
              <w:bottom w:val="nil"/>
              <w:right w:val="nil"/>
            </w:tcBorders>
            <w:vAlign w:val="center"/>
          </w:tcPr>
          <w:p w14:paraId="64DF2CFF" w14:textId="77777777" w:rsidR="00B160A3" w:rsidRPr="00A43D83" w:rsidRDefault="00B160A3" w:rsidP="00E42EBC">
            <w:pPr>
              <w:spacing w:line="276" w:lineRule="auto"/>
            </w:pPr>
            <w:r w:rsidRPr="00A43D83">
              <w:t>20.754</w:t>
            </w:r>
          </w:p>
        </w:tc>
        <w:tc>
          <w:tcPr>
            <w:tcW w:w="1220" w:type="dxa"/>
            <w:tcBorders>
              <w:top w:val="nil"/>
              <w:left w:val="nil"/>
              <w:bottom w:val="nil"/>
              <w:right w:val="nil"/>
            </w:tcBorders>
            <w:vAlign w:val="center"/>
          </w:tcPr>
          <w:p w14:paraId="60CE255A" w14:textId="77777777" w:rsidR="00B160A3" w:rsidRPr="00A43D83" w:rsidRDefault="00B160A3" w:rsidP="00E42EBC">
            <w:pPr>
              <w:spacing w:line="276" w:lineRule="auto"/>
            </w:pPr>
            <w:r w:rsidRPr="00A43D83">
              <w:t>1</w:t>
            </w:r>
          </w:p>
        </w:tc>
        <w:tc>
          <w:tcPr>
            <w:tcW w:w="1224" w:type="dxa"/>
            <w:tcBorders>
              <w:top w:val="nil"/>
              <w:left w:val="nil"/>
              <w:bottom w:val="nil"/>
              <w:right w:val="nil"/>
            </w:tcBorders>
            <w:vAlign w:val="center"/>
          </w:tcPr>
          <w:p w14:paraId="5F7BCB0E" w14:textId="77777777" w:rsidR="00B160A3" w:rsidRPr="00A43D83" w:rsidRDefault="00B160A3" w:rsidP="00E42EBC">
            <w:pPr>
              <w:spacing w:line="276" w:lineRule="auto"/>
            </w:pPr>
            <w:r w:rsidRPr="00A43D83">
              <w:t>180</w:t>
            </w:r>
          </w:p>
        </w:tc>
      </w:tr>
      <w:tr w:rsidR="00B160A3" w:rsidRPr="00A43D83" w14:paraId="646BE7D2" w14:textId="77777777" w:rsidTr="00E42EBC">
        <w:trPr>
          <w:trHeight w:val="511"/>
          <w:jc w:val="center"/>
        </w:trPr>
        <w:tc>
          <w:tcPr>
            <w:tcW w:w="1588" w:type="dxa"/>
            <w:tcBorders>
              <w:top w:val="nil"/>
              <w:left w:val="nil"/>
              <w:bottom w:val="nil"/>
              <w:right w:val="nil"/>
            </w:tcBorders>
            <w:vAlign w:val="center"/>
          </w:tcPr>
          <w:p w14:paraId="7B78CD4C" w14:textId="77777777" w:rsidR="00B160A3" w:rsidRPr="00A43D83" w:rsidRDefault="00B160A3" w:rsidP="00E42EBC">
            <w:pPr>
              <w:spacing w:line="276" w:lineRule="auto"/>
            </w:pPr>
            <w:proofErr w:type="spellStart"/>
            <w:r w:rsidRPr="00A43D83">
              <w:t>statdpre</w:t>
            </w:r>
            <w:proofErr w:type="spellEnd"/>
          </w:p>
        </w:tc>
        <w:tc>
          <w:tcPr>
            <w:tcW w:w="2912" w:type="dxa"/>
            <w:tcBorders>
              <w:top w:val="nil"/>
              <w:left w:val="nil"/>
              <w:bottom w:val="nil"/>
              <w:right w:val="nil"/>
            </w:tcBorders>
            <w:vAlign w:val="center"/>
          </w:tcPr>
          <w:p w14:paraId="6468E2CE" w14:textId="77777777" w:rsidR="00B160A3" w:rsidRPr="00A43D83" w:rsidRDefault="00B160A3" w:rsidP="00E42EBC">
            <w:pPr>
              <w:spacing w:line="276" w:lineRule="auto"/>
            </w:pPr>
            <w:r w:rsidRPr="00A43D83">
              <w:t>Attended pre-school</w:t>
            </w:r>
          </w:p>
        </w:tc>
        <w:tc>
          <w:tcPr>
            <w:tcW w:w="1069" w:type="dxa"/>
            <w:tcBorders>
              <w:top w:val="nil"/>
              <w:left w:val="nil"/>
              <w:bottom w:val="nil"/>
              <w:right w:val="nil"/>
            </w:tcBorders>
            <w:vAlign w:val="center"/>
          </w:tcPr>
          <w:p w14:paraId="26D1DEF7" w14:textId="77777777" w:rsidR="00B160A3" w:rsidRPr="00A43D83" w:rsidRDefault="00B160A3" w:rsidP="00E42EBC">
            <w:pPr>
              <w:spacing w:line="276" w:lineRule="auto"/>
            </w:pPr>
            <w:r w:rsidRPr="00A43D83">
              <w:t>11,727</w:t>
            </w:r>
          </w:p>
        </w:tc>
        <w:tc>
          <w:tcPr>
            <w:tcW w:w="1253" w:type="dxa"/>
            <w:tcBorders>
              <w:top w:val="nil"/>
              <w:left w:val="nil"/>
              <w:bottom w:val="nil"/>
              <w:right w:val="nil"/>
            </w:tcBorders>
            <w:vAlign w:val="center"/>
          </w:tcPr>
          <w:p w14:paraId="5C63734F" w14:textId="77777777" w:rsidR="00B160A3" w:rsidRPr="00A43D83" w:rsidRDefault="00B160A3" w:rsidP="00E42EBC">
            <w:pPr>
              <w:spacing w:line="276" w:lineRule="auto"/>
            </w:pPr>
            <w:r w:rsidRPr="00A43D83">
              <w:t>0.601</w:t>
            </w:r>
          </w:p>
        </w:tc>
        <w:tc>
          <w:tcPr>
            <w:tcW w:w="1262" w:type="dxa"/>
            <w:tcBorders>
              <w:top w:val="nil"/>
              <w:left w:val="nil"/>
              <w:bottom w:val="nil"/>
              <w:right w:val="nil"/>
            </w:tcBorders>
            <w:vAlign w:val="center"/>
          </w:tcPr>
          <w:p w14:paraId="6E4B85C6" w14:textId="77777777" w:rsidR="00B160A3" w:rsidRPr="00A43D83" w:rsidRDefault="00B160A3" w:rsidP="00E42EBC">
            <w:pPr>
              <w:spacing w:line="276" w:lineRule="auto"/>
            </w:pPr>
            <w:r w:rsidRPr="00A43D83">
              <w:t>0.490</w:t>
            </w:r>
          </w:p>
        </w:tc>
        <w:tc>
          <w:tcPr>
            <w:tcW w:w="1220" w:type="dxa"/>
            <w:tcBorders>
              <w:top w:val="nil"/>
              <w:left w:val="nil"/>
              <w:bottom w:val="nil"/>
              <w:right w:val="nil"/>
            </w:tcBorders>
            <w:vAlign w:val="center"/>
          </w:tcPr>
          <w:p w14:paraId="6257E23B" w14:textId="77777777" w:rsidR="00B160A3" w:rsidRPr="00A43D83" w:rsidRDefault="00B160A3" w:rsidP="00E42EBC">
            <w:pPr>
              <w:spacing w:line="276" w:lineRule="auto"/>
            </w:pPr>
            <w:r w:rsidRPr="00A43D83">
              <w:t>0</w:t>
            </w:r>
          </w:p>
        </w:tc>
        <w:tc>
          <w:tcPr>
            <w:tcW w:w="1224" w:type="dxa"/>
            <w:tcBorders>
              <w:top w:val="nil"/>
              <w:left w:val="nil"/>
              <w:bottom w:val="nil"/>
              <w:right w:val="nil"/>
            </w:tcBorders>
            <w:vAlign w:val="center"/>
          </w:tcPr>
          <w:p w14:paraId="608EE173" w14:textId="77777777" w:rsidR="00B160A3" w:rsidRPr="00A43D83" w:rsidRDefault="00B160A3" w:rsidP="00E42EBC">
            <w:pPr>
              <w:spacing w:line="276" w:lineRule="auto"/>
            </w:pPr>
            <w:r w:rsidRPr="00A43D83">
              <w:t>1</w:t>
            </w:r>
          </w:p>
        </w:tc>
      </w:tr>
      <w:tr w:rsidR="00B160A3" w:rsidRPr="00A43D83" w14:paraId="592F92A7" w14:textId="77777777" w:rsidTr="00E42EBC">
        <w:trPr>
          <w:trHeight w:val="511"/>
          <w:jc w:val="center"/>
        </w:trPr>
        <w:tc>
          <w:tcPr>
            <w:tcW w:w="1588" w:type="dxa"/>
            <w:tcBorders>
              <w:top w:val="nil"/>
              <w:left w:val="nil"/>
              <w:bottom w:val="nil"/>
              <w:right w:val="nil"/>
            </w:tcBorders>
            <w:vAlign w:val="center"/>
          </w:tcPr>
          <w:p w14:paraId="1AA94479" w14:textId="77777777" w:rsidR="00B160A3" w:rsidRPr="00A43D83" w:rsidRDefault="00B160A3" w:rsidP="00E42EBC">
            <w:pPr>
              <w:spacing w:line="276" w:lineRule="auto"/>
            </w:pPr>
            <w:proofErr w:type="spellStart"/>
            <w:r w:rsidRPr="00A43D83">
              <w:t>wi_pca</w:t>
            </w:r>
            <w:proofErr w:type="spellEnd"/>
          </w:p>
        </w:tc>
        <w:tc>
          <w:tcPr>
            <w:tcW w:w="2912" w:type="dxa"/>
            <w:tcBorders>
              <w:top w:val="nil"/>
              <w:left w:val="nil"/>
              <w:bottom w:val="nil"/>
              <w:right w:val="nil"/>
            </w:tcBorders>
            <w:vAlign w:val="center"/>
          </w:tcPr>
          <w:p w14:paraId="6AB49FFC" w14:textId="77777777" w:rsidR="00B160A3" w:rsidRPr="00A43D83" w:rsidRDefault="00B160A3" w:rsidP="00E42EBC">
            <w:pPr>
              <w:spacing w:line="276" w:lineRule="auto"/>
            </w:pPr>
            <w:r w:rsidRPr="00A43D83">
              <w:t>Wealth index</w:t>
            </w:r>
          </w:p>
        </w:tc>
        <w:tc>
          <w:tcPr>
            <w:tcW w:w="1069" w:type="dxa"/>
            <w:tcBorders>
              <w:top w:val="nil"/>
              <w:left w:val="nil"/>
              <w:bottom w:val="nil"/>
              <w:right w:val="nil"/>
            </w:tcBorders>
            <w:vAlign w:val="center"/>
          </w:tcPr>
          <w:p w14:paraId="2E6A7212" w14:textId="77777777" w:rsidR="00B160A3" w:rsidRPr="00A43D83" w:rsidRDefault="00B160A3" w:rsidP="00E42EBC">
            <w:pPr>
              <w:spacing w:line="276" w:lineRule="auto"/>
            </w:pPr>
            <w:r w:rsidRPr="00A43D83">
              <w:t>12,182</w:t>
            </w:r>
          </w:p>
        </w:tc>
        <w:tc>
          <w:tcPr>
            <w:tcW w:w="1253" w:type="dxa"/>
            <w:tcBorders>
              <w:top w:val="nil"/>
              <w:left w:val="nil"/>
              <w:bottom w:val="nil"/>
              <w:right w:val="nil"/>
            </w:tcBorders>
            <w:vAlign w:val="center"/>
          </w:tcPr>
          <w:p w14:paraId="44A6E91E" w14:textId="77777777" w:rsidR="00B160A3" w:rsidRPr="00A43D83" w:rsidRDefault="00B160A3" w:rsidP="00E42EBC">
            <w:pPr>
              <w:spacing w:line="276" w:lineRule="auto"/>
            </w:pPr>
            <w:r w:rsidRPr="00A43D83">
              <w:t>-1.84e-09</w:t>
            </w:r>
          </w:p>
        </w:tc>
        <w:tc>
          <w:tcPr>
            <w:tcW w:w="1262" w:type="dxa"/>
            <w:tcBorders>
              <w:top w:val="nil"/>
              <w:left w:val="nil"/>
              <w:bottom w:val="nil"/>
              <w:right w:val="nil"/>
            </w:tcBorders>
            <w:vAlign w:val="center"/>
          </w:tcPr>
          <w:p w14:paraId="5249EFCD" w14:textId="77777777" w:rsidR="00B160A3" w:rsidRPr="00A43D83" w:rsidRDefault="00B160A3" w:rsidP="00E42EBC">
            <w:pPr>
              <w:spacing w:line="276" w:lineRule="auto"/>
            </w:pPr>
            <w:r w:rsidRPr="00A43D83">
              <w:t>1.802</w:t>
            </w:r>
          </w:p>
        </w:tc>
        <w:tc>
          <w:tcPr>
            <w:tcW w:w="1220" w:type="dxa"/>
            <w:tcBorders>
              <w:top w:val="nil"/>
              <w:left w:val="nil"/>
              <w:bottom w:val="nil"/>
              <w:right w:val="nil"/>
            </w:tcBorders>
            <w:vAlign w:val="center"/>
          </w:tcPr>
          <w:p w14:paraId="79816562" w14:textId="77777777" w:rsidR="00B160A3" w:rsidRPr="00A43D83" w:rsidRDefault="00B160A3" w:rsidP="00E42EBC">
            <w:pPr>
              <w:spacing w:line="276" w:lineRule="auto"/>
            </w:pPr>
            <w:r w:rsidRPr="00A43D83">
              <w:t>-4.034</w:t>
            </w:r>
          </w:p>
        </w:tc>
        <w:tc>
          <w:tcPr>
            <w:tcW w:w="1224" w:type="dxa"/>
            <w:tcBorders>
              <w:top w:val="nil"/>
              <w:left w:val="nil"/>
              <w:bottom w:val="nil"/>
              <w:right w:val="nil"/>
            </w:tcBorders>
            <w:vAlign w:val="center"/>
          </w:tcPr>
          <w:p w14:paraId="741B5F9A" w14:textId="77777777" w:rsidR="00B160A3" w:rsidRPr="00A43D83" w:rsidRDefault="00B160A3" w:rsidP="00E42EBC">
            <w:pPr>
              <w:spacing w:line="276" w:lineRule="auto"/>
            </w:pPr>
            <w:r w:rsidRPr="00A43D83">
              <w:t>2.817</w:t>
            </w:r>
          </w:p>
        </w:tc>
      </w:tr>
      <w:tr w:rsidR="00B160A3" w:rsidRPr="00A43D83" w14:paraId="6800B460" w14:textId="77777777" w:rsidTr="00E42EBC">
        <w:trPr>
          <w:trHeight w:val="511"/>
          <w:jc w:val="center"/>
        </w:trPr>
        <w:tc>
          <w:tcPr>
            <w:tcW w:w="1588" w:type="dxa"/>
            <w:tcBorders>
              <w:top w:val="nil"/>
              <w:left w:val="nil"/>
              <w:bottom w:val="nil"/>
              <w:right w:val="nil"/>
            </w:tcBorders>
            <w:vAlign w:val="center"/>
          </w:tcPr>
          <w:p w14:paraId="1119E650" w14:textId="77777777" w:rsidR="00B160A3" w:rsidRPr="00A43D83" w:rsidRDefault="00B160A3" w:rsidP="00E42EBC">
            <w:pPr>
              <w:spacing w:line="276" w:lineRule="auto"/>
            </w:pPr>
            <w:r w:rsidRPr="00A43D83">
              <w:t>comp</w:t>
            </w:r>
          </w:p>
        </w:tc>
        <w:tc>
          <w:tcPr>
            <w:tcW w:w="2912" w:type="dxa"/>
            <w:tcBorders>
              <w:top w:val="nil"/>
              <w:left w:val="nil"/>
              <w:bottom w:val="nil"/>
              <w:right w:val="nil"/>
            </w:tcBorders>
            <w:vAlign w:val="center"/>
          </w:tcPr>
          <w:p w14:paraId="29A55624" w14:textId="77777777" w:rsidR="00B160A3" w:rsidRPr="00A43D83" w:rsidRDefault="00B160A3" w:rsidP="00E42EBC">
            <w:pPr>
              <w:spacing w:line="276" w:lineRule="auto"/>
            </w:pPr>
            <w:r w:rsidRPr="00A43D83">
              <w:t>Uses a computer outside school</w:t>
            </w:r>
          </w:p>
        </w:tc>
        <w:tc>
          <w:tcPr>
            <w:tcW w:w="1069" w:type="dxa"/>
            <w:tcBorders>
              <w:top w:val="nil"/>
              <w:left w:val="nil"/>
              <w:bottom w:val="nil"/>
              <w:right w:val="nil"/>
            </w:tcBorders>
            <w:vAlign w:val="center"/>
          </w:tcPr>
          <w:p w14:paraId="46E67D11" w14:textId="77777777" w:rsidR="00B160A3" w:rsidRPr="00A43D83" w:rsidRDefault="00B160A3" w:rsidP="00E42EBC">
            <w:pPr>
              <w:spacing w:line="276" w:lineRule="auto"/>
            </w:pPr>
            <w:r w:rsidRPr="00A43D83">
              <w:t>11,777</w:t>
            </w:r>
          </w:p>
        </w:tc>
        <w:tc>
          <w:tcPr>
            <w:tcW w:w="1253" w:type="dxa"/>
            <w:tcBorders>
              <w:top w:val="nil"/>
              <w:left w:val="nil"/>
              <w:bottom w:val="nil"/>
              <w:right w:val="nil"/>
            </w:tcBorders>
            <w:vAlign w:val="center"/>
          </w:tcPr>
          <w:p w14:paraId="1358D4CA" w14:textId="77777777" w:rsidR="00B160A3" w:rsidRPr="00A43D83" w:rsidRDefault="00B160A3" w:rsidP="00E42EBC">
            <w:pPr>
              <w:spacing w:line="276" w:lineRule="auto"/>
            </w:pPr>
            <w:r w:rsidRPr="00A43D83">
              <w:t>0.322</w:t>
            </w:r>
          </w:p>
        </w:tc>
        <w:tc>
          <w:tcPr>
            <w:tcW w:w="1262" w:type="dxa"/>
            <w:tcBorders>
              <w:top w:val="nil"/>
              <w:left w:val="nil"/>
              <w:bottom w:val="nil"/>
              <w:right w:val="nil"/>
            </w:tcBorders>
            <w:vAlign w:val="center"/>
          </w:tcPr>
          <w:p w14:paraId="51E7F42B" w14:textId="77777777" w:rsidR="00B160A3" w:rsidRPr="00A43D83" w:rsidRDefault="00B160A3" w:rsidP="00E42EBC">
            <w:pPr>
              <w:spacing w:line="276" w:lineRule="auto"/>
            </w:pPr>
            <w:r w:rsidRPr="00A43D83">
              <w:t>0.467</w:t>
            </w:r>
          </w:p>
        </w:tc>
        <w:tc>
          <w:tcPr>
            <w:tcW w:w="1220" w:type="dxa"/>
            <w:tcBorders>
              <w:top w:val="nil"/>
              <w:left w:val="nil"/>
              <w:bottom w:val="nil"/>
              <w:right w:val="nil"/>
            </w:tcBorders>
            <w:vAlign w:val="center"/>
          </w:tcPr>
          <w:p w14:paraId="4A8EE498" w14:textId="77777777" w:rsidR="00B160A3" w:rsidRPr="00A43D83" w:rsidRDefault="00B160A3" w:rsidP="00E42EBC">
            <w:pPr>
              <w:spacing w:line="276" w:lineRule="auto"/>
            </w:pPr>
            <w:r w:rsidRPr="00A43D83">
              <w:t>0</w:t>
            </w:r>
          </w:p>
        </w:tc>
        <w:tc>
          <w:tcPr>
            <w:tcW w:w="1224" w:type="dxa"/>
            <w:tcBorders>
              <w:top w:val="nil"/>
              <w:left w:val="nil"/>
              <w:bottom w:val="nil"/>
              <w:right w:val="nil"/>
            </w:tcBorders>
            <w:vAlign w:val="center"/>
          </w:tcPr>
          <w:p w14:paraId="66E4864A" w14:textId="77777777" w:rsidR="00B160A3" w:rsidRPr="00A43D83" w:rsidRDefault="00B160A3" w:rsidP="00E42EBC">
            <w:pPr>
              <w:spacing w:line="276" w:lineRule="auto"/>
            </w:pPr>
            <w:r w:rsidRPr="00A43D83">
              <w:t>1</w:t>
            </w:r>
          </w:p>
        </w:tc>
      </w:tr>
      <w:tr w:rsidR="00B160A3" w:rsidRPr="00A43D83" w14:paraId="792BF1B6" w14:textId="77777777" w:rsidTr="00E42EBC">
        <w:trPr>
          <w:trHeight w:val="511"/>
          <w:jc w:val="center"/>
        </w:trPr>
        <w:tc>
          <w:tcPr>
            <w:tcW w:w="1588" w:type="dxa"/>
            <w:tcBorders>
              <w:top w:val="nil"/>
              <w:left w:val="nil"/>
              <w:bottom w:val="nil"/>
              <w:right w:val="nil"/>
            </w:tcBorders>
            <w:vAlign w:val="center"/>
          </w:tcPr>
          <w:p w14:paraId="7E14AB80" w14:textId="77777777" w:rsidR="00B160A3" w:rsidRPr="00A43D83" w:rsidRDefault="00B160A3" w:rsidP="00E42EBC">
            <w:pPr>
              <w:spacing w:line="276" w:lineRule="auto"/>
            </w:pPr>
            <w:r w:rsidRPr="00A43D83">
              <w:t>lang2</w:t>
            </w:r>
          </w:p>
        </w:tc>
        <w:tc>
          <w:tcPr>
            <w:tcW w:w="2912" w:type="dxa"/>
            <w:tcBorders>
              <w:top w:val="nil"/>
              <w:left w:val="nil"/>
              <w:bottom w:val="nil"/>
              <w:right w:val="nil"/>
            </w:tcBorders>
            <w:vAlign w:val="center"/>
          </w:tcPr>
          <w:p w14:paraId="7A044B87" w14:textId="77777777" w:rsidR="00B160A3" w:rsidRPr="00A43D83" w:rsidRDefault="00B160A3" w:rsidP="00E42EBC">
            <w:pPr>
              <w:spacing w:line="276" w:lineRule="auto"/>
            </w:pPr>
            <w:r w:rsidRPr="00A43D83">
              <w:t>Speaks Amharic at home</w:t>
            </w:r>
          </w:p>
        </w:tc>
        <w:tc>
          <w:tcPr>
            <w:tcW w:w="1069" w:type="dxa"/>
            <w:tcBorders>
              <w:top w:val="nil"/>
              <w:left w:val="nil"/>
              <w:bottom w:val="nil"/>
              <w:right w:val="nil"/>
            </w:tcBorders>
            <w:vAlign w:val="center"/>
          </w:tcPr>
          <w:p w14:paraId="11D267D1" w14:textId="77777777" w:rsidR="00B160A3" w:rsidRPr="00A43D83" w:rsidRDefault="00B160A3" w:rsidP="00E42EBC">
            <w:pPr>
              <w:spacing w:line="276" w:lineRule="auto"/>
            </w:pPr>
            <w:r w:rsidRPr="00A43D83">
              <w:t>11,575</w:t>
            </w:r>
          </w:p>
        </w:tc>
        <w:tc>
          <w:tcPr>
            <w:tcW w:w="1253" w:type="dxa"/>
            <w:tcBorders>
              <w:top w:val="nil"/>
              <w:left w:val="nil"/>
              <w:bottom w:val="nil"/>
              <w:right w:val="nil"/>
            </w:tcBorders>
            <w:vAlign w:val="center"/>
          </w:tcPr>
          <w:p w14:paraId="4FE57472" w14:textId="77777777" w:rsidR="00B160A3" w:rsidRPr="00A43D83" w:rsidRDefault="00B160A3" w:rsidP="00E42EBC">
            <w:pPr>
              <w:spacing w:line="276" w:lineRule="auto"/>
            </w:pPr>
            <w:r w:rsidRPr="00A43D83">
              <w:t>0.491</w:t>
            </w:r>
          </w:p>
        </w:tc>
        <w:tc>
          <w:tcPr>
            <w:tcW w:w="1262" w:type="dxa"/>
            <w:tcBorders>
              <w:top w:val="nil"/>
              <w:left w:val="nil"/>
              <w:bottom w:val="nil"/>
              <w:right w:val="nil"/>
            </w:tcBorders>
            <w:vAlign w:val="center"/>
          </w:tcPr>
          <w:p w14:paraId="30B12A1C" w14:textId="77777777" w:rsidR="00B160A3" w:rsidRPr="00A43D83" w:rsidRDefault="00B160A3" w:rsidP="00E42EBC">
            <w:pPr>
              <w:spacing w:line="276" w:lineRule="auto"/>
            </w:pPr>
            <w:r w:rsidRPr="00A43D83">
              <w:t>0.499</w:t>
            </w:r>
          </w:p>
        </w:tc>
        <w:tc>
          <w:tcPr>
            <w:tcW w:w="1220" w:type="dxa"/>
            <w:tcBorders>
              <w:top w:val="nil"/>
              <w:left w:val="nil"/>
              <w:bottom w:val="nil"/>
              <w:right w:val="nil"/>
            </w:tcBorders>
            <w:vAlign w:val="center"/>
          </w:tcPr>
          <w:p w14:paraId="17A92ED8" w14:textId="77777777" w:rsidR="00B160A3" w:rsidRPr="00A43D83" w:rsidRDefault="00B160A3" w:rsidP="00E42EBC">
            <w:pPr>
              <w:spacing w:line="276" w:lineRule="auto"/>
            </w:pPr>
            <w:r w:rsidRPr="00A43D83">
              <w:t>0</w:t>
            </w:r>
          </w:p>
        </w:tc>
        <w:tc>
          <w:tcPr>
            <w:tcW w:w="1224" w:type="dxa"/>
            <w:tcBorders>
              <w:top w:val="nil"/>
              <w:left w:val="nil"/>
              <w:bottom w:val="nil"/>
              <w:right w:val="nil"/>
            </w:tcBorders>
            <w:vAlign w:val="center"/>
          </w:tcPr>
          <w:p w14:paraId="5076D090" w14:textId="77777777" w:rsidR="00B160A3" w:rsidRPr="00A43D83" w:rsidRDefault="00B160A3" w:rsidP="00E42EBC">
            <w:pPr>
              <w:spacing w:line="276" w:lineRule="auto"/>
            </w:pPr>
            <w:r w:rsidRPr="00A43D83">
              <w:t>1</w:t>
            </w:r>
          </w:p>
        </w:tc>
      </w:tr>
      <w:tr w:rsidR="00B160A3" w:rsidRPr="00A43D83" w14:paraId="09788084" w14:textId="77777777" w:rsidTr="00E42EBC">
        <w:trPr>
          <w:trHeight w:val="511"/>
          <w:jc w:val="center"/>
        </w:trPr>
        <w:tc>
          <w:tcPr>
            <w:tcW w:w="1588" w:type="dxa"/>
            <w:tcBorders>
              <w:top w:val="nil"/>
              <w:left w:val="nil"/>
              <w:bottom w:val="single" w:sz="4" w:space="0" w:color="auto"/>
              <w:right w:val="nil"/>
            </w:tcBorders>
            <w:vAlign w:val="center"/>
          </w:tcPr>
          <w:p w14:paraId="25E4C54F" w14:textId="77777777" w:rsidR="00B160A3" w:rsidRPr="00A43D83" w:rsidRDefault="00B160A3" w:rsidP="00E42EBC">
            <w:pPr>
              <w:spacing w:line="276" w:lineRule="auto"/>
            </w:pPr>
            <w:proofErr w:type="spellStart"/>
            <w:r w:rsidRPr="00A43D83">
              <w:t>stdmeal</w:t>
            </w:r>
            <w:proofErr w:type="spellEnd"/>
          </w:p>
        </w:tc>
        <w:tc>
          <w:tcPr>
            <w:tcW w:w="2912" w:type="dxa"/>
            <w:tcBorders>
              <w:top w:val="nil"/>
              <w:left w:val="nil"/>
              <w:bottom w:val="single" w:sz="4" w:space="0" w:color="auto"/>
              <w:right w:val="nil"/>
            </w:tcBorders>
            <w:vAlign w:val="center"/>
          </w:tcPr>
          <w:p w14:paraId="54723AA5" w14:textId="77777777" w:rsidR="00B160A3" w:rsidRPr="00A43D83" w:rsidRDefault="00B160A3" w:rsidP="00E42EBC">
            <w:pPr>
              <w:spacing w:line="276" w:lineRule="auto"/>
            </w:pPr>
            <w:r w:rsidRPr="00A43D83">
              <w:t>Number of meals per day</w:t>
            </w:r>
          </w:p>
        </w:tc>
        <w:tc>
          <w:tcPr>
            <w:tcW w:w="1069" w:type="dxa"/>
            <w:tcBorders>
              <w:top w:val="nil"/>
              <w:left w:val="nil"/>
              <w:bottom w:val="single" w:sz="4" w:space="0" w:color="auto"/>
              <w:right w:val="nil"/>
            </w:tcBorders>
            <w:vAlign w:val="center"/>
          </w:tcPr>
          <w:p w14:paraId="3D40A8B4" w14:textId="77777777" w:rsidR="00B160A3" w:rsidRPr="00A43D83" w:rsidRDefault="00B160A3" w:rsidP="00E42EBC">
            <w:pPr>
              <w:spacing w:line="276" w:lineRule="auto"/>
            </w:pPr>
            <w:r w:rsidRPr="00A43D83">
              <w:t>11,856</w:t>
            </w:r>
          </w:p>
        </w:tc>
        <w:tc>
          <w:tcPr>
            <w:tcW w:w="1253" w:type="dxa"/>
            <w:tcBorders>
              <w:top w:val="nil"/>
              <w:left w:val="nil"/>
              <w:bottom w:val="single" w:sz="4" w:space="0" w:color="auto"/>
              <w:right w:val="nil"/>
            </w:tcBorders>
            <w:vAlign w:val="center"/>
          </w:tcPr>
          <w:p w14:paraId="7494D648" w14:textId="77777777" w:rsidR="00B160A3" w:rsidRPr="00A43D83" w:rsidRDefault="00B160A3" w:rsidP="00E42EBC">
            <w:pPr>
              <w:spacing w:line="276" w:lineRule="auto"/>
            </w:pPr>
            <w:r w:rsidRPr="00A43D83">
              <w:t>2.78</w:t>
            </w:r>
          </w:p>
        </w:tc>
        <w:tc>
          <w:tcPr>
            <w:tcW w:w="1262" w:type="dxa"/>
            <w:tcBorders>
              <w:top w:val="nil"/>
              <w:left w:val="nil"/>
              <w:bottom w:val="single" w:sz="4" w:space="0" w:color="auto"/>
              <w:right w:val="nil"/>
            </w:tcBorders>
            <w:vAlign w:val="center"/>
          </w:tcPr>
          <w:p w14:paraId="0CED80A5" w14:textId="77777777" w:rsidR="00B160A3" w:rsidRPr="00A43D83" w:rsidRDefault="00B160A3" w:rsidP="00E42EBC">
            <w:pPr>
              <w:spacing w:line="276" w:lineRule="auto"/>
            </w:pPr>
            <w:r w:rsidRPr="00A43D83">
              <w:t>0.497</w:t>
            </w:r>
          </w:p>
        </w:tc>
        <w:tc>
          <w:tcPr>
            <w:tcW w:w="1220" w:type="dxa"/>
            <w:tcBorders>
              <w:top w:val="nil"/>
              <w:left w:val="nil"/>
              <w:bottom w:val="single" w:sz="4" w:space="0" w:color="auto"/>
              <w:right w:val="nil"/>
            </w:tcBorders>
            <w:vAlign w:val="center"/>
          </w:tcPr>
          <w:p w14:paraId="0E6CF06B" w14:textId="77777777" w:rsidR="00B160A3" w:rsidRPr="00A43D83" w:rsidRDefault="00B160A3" w:rsidP="00E42EBC">
            <w:pPr>
              <w:spacing w:line="276" w:lineRule="auto"/>
            </w:pPr>
            <w:r w:rsidRPr="00A43D83">
              <w:t>1</w:t>
            </w:r>
          </w:p>
        </w:tc>
        <w:tc>
          <w:tcPr>
            <w:tcW w:w="1224" w:type="dxa"/>
            <w:tcBorders>
              <w:top w:val="nil"/>
              <w:left w:val="nil"/>
              <w:bottom w:val="single" w:sz="4" w:space="0" w:color="auto"/>
              <w:right w:val="nil"/>
            </w:tcBorders>
            <w:vAlign w:val="center"/>
          </w:tcPr>
          <w:p w14:paraId="044FEE60" w14:textId="77777777" w:rsidR="00B160A3" w:rsidRPr="00A43D83" w:rsidRDefault="00B160A3" w:rsidP="00E42EBC">
            <w:pPr>
              <w:spacing w:line="276" w:lineRule="auto"/>
            </w:pPr>
            <w:r w:rsidRPr="00A43D83">
              <w:t>3</w:t>
            </w:r>
          </w:p>
        </w:tc>
      </w:tr>
    </w:tbl>
    <w:p w14:paraId="6EE6FECC" w14:textId="77777777" w:rsidR="00B160A3" w:rsidRPr="00A43D83" w:rsidRDefault="00B160A3" w:rsidP="00B160A3">
      <w:pPr>
        <w:spacing w:line="240" w:lineRule="auto"/>
      </w:pPr>
      <w:r w:rsidRPr="00A43D83">
        <w:br w:type="page"/>
      </w:r>
    </w:p>
    <w:p w14:paraId="2EC9D6D1" w14:textId="77777777" w:rsidR="00B160A3" w:rsidRPr="00A43D83" w:rsidRDefault="00B160A3" w:rsidP="00B160A3">
      <w:pPr>
        <w:pStyle w:val="Heading1"/>
        <w:rPr>
          <w:rFonts w:cs="Times New Roman"/>
        </w:rPr>
      </w:pPr>
      <w:r w:rsidRPr="00A43D83">
        <w:rPr>
          <w:rFonts w:cs="Times New Roman"/>
        </w:rPr>
        <w:lastRenderedPageBreak/>
        <w:t>Appendix 2. Summary statistics for variables used in analysis: first generation learner status, background characteristics and learning outcomes in Grades 7-8</w:t>
      </w:r>
    </w:p>
    <w:tbl>
      <w:tblPr>
        <w:tblStyle w:val="TableGrid"/>
        <w:tblW w:w="10528" w:type="dxa"/>
        <w:jc w:val="center"/>
        <w:tblLook w:val="04A0" w:firstRow="1" w:lastRow="0" w:firstColumn="1" w:lastColumn="0" w:noHBand="0" w:noVBand="1"/>
      </w:tblPr>
      <w:tblGrid>
        <w:gridCol w:w="1588"/>
        <w:gridCol w:w="2912"/>
        <w:gridCol w:w="1069"/>
        <w:gridCol w:w="1253"/>
        <w:gridCol w:w="1262"/>
        <w:gridCol w:w="1220"/>
        <w:gridCol w:w="1224"/>
      </w:tblGrid>
      <w:tr w:rsidR="00B160A3" w:rsidRPr="00A43D83" w14:paraId="77BDDF12" w14:textId="77777777" w:rsidTr="00E42EBC">
        <w:trPr>
          <w:trHeight w:val="541"/>
          <w:jc w:val="center"/>
        </w:trPr>
        <w:tc>
          <w:tcPr>
            <w:tcW w:w="1588" w:type="dxa"/>
            <w:tcBorders>
              <w:left w:val="nil"/>
              <w:bottom w:val="single" w:sz="4" w:space="0" w:color="auto"/>
              <w:right w:val="nil"/>
            </w:tcBorders>
            <w:vAlign w:val="center"/>
          </w:tcPr>
          <w:p w14:paraId="1042C966" w14:textId="77777777" w:rsidR="00B160A3" w:rsidRPr="00A43D83" w:rsidRDefault="00B160A3" w:rsidP="00E42EBC">
            <w:pPr>
              <w:spacing w:line="276" w:lineRule="auto"/>
            </w:pPr>
            <w:r w:rsidRPr="00A43D83">
              <w:t>VARIABLES</w:t>
            </w:r>
          </w:p>
        </w:tc>
        <w:tc>
          <w:tcPr>
            <w:tcW w:w="2912" w:type="dxa"/>
            <w:tcBorders>
              <w:left w:val="nil"/>
              <w:bottom w:val="single" w:sz="4" w:space="0" w:color="auto"/>
              <w:right w:val="nil"/>
            </w:tcBorders>
            <w:vAlign w:val="center"/>
          </w:tcPr>
          <w:p w14:paraId="6D350DBE" w14:textId="77777777" w:rsidR="00B160A3" w:rsidRPr="00A43D83" w:rsidRDefault="00B160A3" w:rsidP="00E42EBC">
            <w:pPr>
              <w:spacing w:line="276" w:lineRule="auto"/>
            </w:pPr>
            <w:r w:rsidRPr="00A43D83">
              <w:t>Description</w:t>
            </w:r>
          </w:p>
        </w:tc>
        <w:tc>
          <w:tcPr>
            <w:tcW w:w="1069" w:type="dxa"/>
            <w:tcBorders>
              <w:left w:val="nil"/>
              <w:bottom w:val="single" w:sz="4" w:space="0" w:color="auto"/>
              <w:right w:val="nil"/>
            </w:tcBorders>
            <w:vAlign w:val="center"/>
          </w:tcPr>
          <w:p w14:paraId="275D1B00" w14:textId="77777777" w:rsidR="00B160A3" w:rsidRPr="00A43D83" w:rsidRDefault="00B160A3" w:rsidP="00E42EBC">
            <w:pPr>
              <w:spacing w:line="276" w:lineRule="auto"/>
            </w:pPr>
            <w:r w:rsidRPr="00A43D83">
              <w:t>Obs.</w:t>
            </w:r>
          </w:p>
        </w:tc>
        <w:tc>
          <w:tcPr>
            <w:tcW w:w="1253" w:type="dxa"/>
            <w:tcBorders>
              <w:left w:val="nil"/>
              <w:bottom w:val="single" w:sz="4" w:space="0" w:color="auto"/>
              <w:right w:val="nil"/>
            </w:tcBorders>
            <w:vAlign w:val="center"/>
          </w:tcPr>
          <w:p w14:paraId="39E194E9" w14:textId="77777777" w:rsidR="00B160A3" w:rsidRPr="00A43D83" w:rsidRDefault="00B160A3" w:rsidP="00E42EBC">
            <w:pPr>
              <w:spacing w:line="276" w:lineRule="auto"/>
            </w:pPr>
            <w:r w:rsidRPr="00A43D83">
              <w:t>Mean</w:t>
            </w:r>
          </w:p>
        </w:tc>
        <w:tc>
          <w:tcPr>
            <w:tcW w:w="1262" w:type="dxa"/>
            <w:tcBorders>
              <w:left w:val="nil"/>
              <w:bottom w:val="single" w:sz="4" w:space="0" w:color="auto"/>
              <w:right w:val="nil"/>
            </w:tcBorders>
            <w:vAlign w:val="center"/>
          </w:tcPr>
          <w:p w14:paraId="1E1A742E" w14:textId="77777777" w:rsidR="00B160A3" w:rsidRPr="00A43D83" w:rsidRDefault="00B160A3" w:rsidP="00E42EBC">
            <w:pPr>
              <w:spacing w:line="276" w:lineRule="auto"/>
            </w:pPr>
            <w:r w:rsidRPr="00A43D83">
              <w:t>Std. Dev.</w:t>
            </w:r>
          </w:p>
        </w:tc>
        <w:tc>
          <w:tcPr>
            <w:tcW w:w="1220" w:type="dxa"/>
            <w:tcBorders>
              <w:left w:val="nil"/>
              <w:bottom w:val="single" w:sz="4" w:space="0" w:color="auto"/>
              <w:right w:val="nil"/>
            </w:tcBorders>
            <w:vAlign w:val="center"/>
          </w:tcPr>
          <w:p w14:paraId="77E7D1C3" w14:textId="77777777" w:rsidR="00B160A3" w:rsidRPr="00A43D83" w:rsidRDefault="00B160A3" w:rsidP="00E42EBC">
            <w:pPr>
              <w:spacing w:line="276" w:lineRule="auto"/>
            </w:pPr>
            <w:r w:rsidRPr="00A43D83">
              <w:t>Min.</w:t>
            </w:r>
          </w:p>
        </w:tc>
        <w:tc>
          <w:tcPr>
            <w:tcW w:w="1224" w:type="dxa"/>
            <w:tcBorders>
              <w:left w:val="nil"/>
              <w:bottom w:val="single" w:sz="4" w:space="0" w:color="auto"/>
              <w:right w:val="nil"/>
            </w:tcBorders>
            <w:vAlign w:val="center"/>
          </w:tcPr>
          <w:p w14:paraId="136729DE" w14:textId="77777777" w:rsidR="00B160A3" w:rsidRPr="00A43D83" w:rsidRDefault="00B160A3" w:rsidP="00E42EBC">
            <w:pPr>
              <w:spacing w:line="276" w:lineRule="auto"/>
            </w:pPr>
            <w:r w:rsidRPr="00A43D83">
              <w:t>Max.</w:t>
            </w:r>
          </w:p>
        </w:tc>
      </w:tr>
      <w:tr w:rsidR="00B160A3" w:rsidRPr="00A43D83" w14:paraId="28980C2B" w14:textId="77777777" w:rsidTr="00E42EBC">
        <w:trPr>
          <w:trHeight w:val="508"/>
          <w:jc w:val="center"/>
        </w:trPr>
        <w:tc>
          <w:tcPr>
            <w:tcW w:w="1588" w:type="dxa"/>
            <w:tcBorders>
              <w:left w:val="nil"/>
              <w:bottom w:val="nil"/>
              <w:right w:val="nil"/>
            </w:tcBorders>
            <w:vAlign w:val="center"/>
          </w:tcPr>
          <w:p w14:paraId="4A23A2EF" w14:textId="77777777" w:rsidR="00B160A3" w:rsidRPr="00A43D83" w:rsidRDefault="00B160A3" w:rsidP="00E42EBC">
            <w:pPr>
              <w:spacing w:line="276" w:lineRule="auto"/>
            </w:pPr>
            <w:proofErr w:type="spellStart"/>
            <w:r w:rsidRPr="00A43D83">
              <w:t>fgl</w:t>
            </w:r>
            <w:proofErr w:type="spellEnd"/>
          </w:p>
        </w:tc>
        <w:tc>
          <w:tcPr>
            <w:tcW w:w="2912" w:type="dxa"/>
            <w:tcBorders>
              <w:left w:val="nil"/>
              <w:bottom w:val="nil"/>
              <w:right w:val="nil"/>
            </w:tcBorders>
            <w:vAlign w:val="center"/>
          </w:tcPr>
          <w:p w14:paraId="542E8C28" w14:textId="77777777" w:rsidR="00B160A3" w:rsidRPr="00A43D83" w:rsidRDefault="00B160A3" w:rsidP="00E42EBC">
            <w:pPr>
              <w:spacing w:line="276" w:lineRule="auto"/>
            </w:pPr>
            <w:r w:rsidRPr="00A43D83">
              <w:t>First generation learner</w:t>
            </w:r>
          </w:p>
        </w:tc>
        <w:tc>
          <w:tcPr>
            <w:tcW w:w="1069" w:type="dxa"/>
            <w:tcBorders>
              <w:left w:val="nil"/>
              <w:bottom w:val="nil"/>
              <w:right w:val="nil"/>
            </w:tcBorders>
            <w:vAlign w:val="center"/>
          </w:tcPr>
          <w:p w14:paraId="18C3B280" w14:textId="77777777" w:rsidR="00B160A3" w:rsidRPr="00A43D83" w:rsidRDefault="00B160A3" w:rsidP="00E42EBC">
            <w:pPr>
              <w:spacing w:line="276" w:lineRule="auto"/>
            </w:pPr>
            <w:r w:rsidRPr="00A43D83">
              <w:t>10,881</w:t>
            </w:r>
          </w:p>
        </w:tc>
        <w:tc>
          <w:tcPr>
            <w:tcW w:w="1253" w:type="dxa"/>
            <w:tcBorders>
              <w:left w:val="nil"/>
              <w:bottom w:val="nil"/>
              <w:right w:val="nil"/>
            </w:tcBorders>
            <w:vAlign w:val="center"/>
          </w:tcPr>
          <w:p w14:paraId="26A3956B" w14:textId="77777777" w:rsidR="00B160A3" w:rsidRPr="00A43D83" w:rsidRDefault="00B160A3" w:rsidP="00E42EBC">
            <w:pPr>
              <w:spacing w:line="276" w:lineRule="auto"/>
            </w:pPr>
            <w:r w:rsidRPr="00A43D83">
              <w:t>0.133076</w:t>
            </w:r>
          </w:p>
        </w:tc>
        <w:tc>
          <w:tcPr>
            <w:tcW w:w="1262" w:type="dxa"/>
            <w:tcBorders>
              <w:left w:val="nil"/>
              <w:bottom w:val="nil"/>
              <w:right w:val="nil"/>
            </w:tcBorders>
            <w:vAlign w:val="center"/>
          </w:tcPr>
          <w:p w14:paraId="6CA7F732" w14:textId="77777777" w:rsidR="00B160A3" w:rsidRPr="00A43D83" w:rsidRDefault="00B160A3" w:rsidP="00E42EBC">
            <w:pPr>
              <w:spacing w:line="276" w:lineRule="auto"/>
            </w:pPr>
            <w:r w:rsidRPr="00A43D83">
              <w:t>0.3396725</w:t>
            </w:r>
          </w:p>
        </w:tc>
        <w:tc>
          <w:tcPr>
            <w:tcW w:w="1220" w:type="dxa"/>
            <w:tcBorders>
              <w:left w:val="nil"/>
              <w:bottom w:val="nil"/>
              <w:right w:val="nil"/>
            </w:tcBorders>
            <w:vAlign w:val="center"/>
          </w:tcPr>
          <w:p w14:paraId="02C32464" w14:textId="77777777" w:rsidR="00B160A3" w:rsidRPr="00A43D83" w:rsidRDefault="00B160A3" w:rsidP="00E42EBC">
            <w:pPr>
              <w:spacing w:line="276" w:lineRule="auto"/>
            </w:pPr>
            <w:r w:rsidRPr="00A43D83">
              <w:t>0</w:t>
            </w:r>
          </w:p>
        </w:tc>
        <w:tc>
          <w:tcPr>
            <w:tcW w:w="1224" w:type="dxa"/>
            <w:tcBorders>
              <w:left w:val="nil"/>
              <w:bottom w:val="nil"/>
              <w:right w:val="nil"/>
            </w:tcBorders>
            <w:vAlign w:val="center"/>
          </w:tcPr>
          <w:p w14:paraId="1357C11C" w14:textId="77777777" w:rsidR="00B160A3" w:rsidRPr="00A43D83" w:rsidRDefault="00B160A3" w:rsidP="00E42EBC">
            <w:pPr>
              <w:spacing w:line="276" w:lineRule="auto"/>
            </w:pPr>
            <w:r w:rsidRPr="00A43D83">
              <w:t>1</w:t>
            </w:r>
          </w:p>
        </w:tc>
      </w:tr>
      <w:tr w:rsidR="00B160A3" w:rsidRPr="00A43D83" w14:paraId="1FDF2173" w14:textId="77777777" w:rsidTr="00E42EBC">
        <w:trPr>
          <w:trHeight w:val="508"/>
          <w:jc w:val="center"/>
        </w:trPr>
        <w:tc>
          <w:tcPr>
            <w:tcW w:w="1588" w:type="dxa"/>
            <w:tcBorders>
              <w:top w:val="nil"/>
              <w:left w:val="nil"/>
              <w:bottom w:val="nil"/>
              <w:right w:val="nil"/>
            </w:tcBorders>
            <w:vAlign w:val="center"/>
          </w:tcPr>
          <w:p w14:paraId="6C17928E" w14:textId="77777777" w:rsidR="00B160A3" w:rsidRPr="00A43D83" w:rsidRDefault="00B160A3" w:rsidP="00E42EBC">
            <w:pPr>
              <w:spacing w:line="276" w:lineRule="auto"/>
            </w:pPr>
            <w:r w:rsidRPr="00A43D83">
              <w:t xml:space="preserve">gender </w:t>
            </w:r>
          </w:p>
        </w:tc>
        <w:tc>
          <w:tcPr>
            <w:tcW w:w="2912" w:type="dxa"/>
            <w:tcBorders>
              <w:top w:val="nil"/>
              <w:left w:val="nil"/>
              <w:bottom w:val="nil"/>
              <w:right w:val="nil"/>
            </w:tcBorders>
            <w:vAlign w:val="center"/>
          </w:tcPr>
          <w:p w14:paraId="5F5E2F9F" w14:textId="77777777" w:rsidR="00B160A3" w:rsidRPr="00A43D83" w:rsidRDefault="00B160A3" w:rsidP="00E42EBC">
            <w:pPr>
              <w:spacing w:line="276" w:lineRule="auto"/>
            </w:pPr>
            <w:r w:rsidRPr="00A43D83">
              <w:t>Male</w:t>
            </w:r>
          </w:p>
        </w:tc>
        <w:tc>
          <w:tcPr>
            <w:tcW w:w="1069" w:type="dxa"/>
            <w:tcBorders>
              <w:top w:val="nil"/>
              <w:left w:val="nil"/>
              <w:bottom w:val="nil"/>
              <w:right w:val="nil"/>
            </w:tcBorders>
            <w:vAlign w:val="center"/>
          </w:tcPr>
          <w:p w14:paraId="3B55BF1A" w14:textId="77777777" w:rsidR="00B160A3" w:rsidRPr="00A43D83" w:rsidRDefault="00B160A3" w:rsidP="00E42EBC">
            <w:pPr>
              <w:spacing w:line="276" w:lineRule="auto"/>
            </w:pPr>
            <w:r w:rsidRPr="00A43D83">
              <w:t>11,865</w:t>
            </w:r>
          </w:p>
        </w:tc>
        <w:tc>
          <w:tcPr>
            <w:tcW w:w="1253" w:type="dxa"/>
            <w:tcBorders>
              <w:top w:val="nil"/>
              <w:left w:val="nil"/>
              <w:bottom w:val="nil"/>
              <w:right w:val="nil"/>
            </w:tcBorders>
            <w:vAlign w:val="center"/>
          </w:tcPr>
          <w:p w14:paraId="63912834" w14:textId="77777777" w:rsidR="00B160A3" w:rsidRPr="00A43D83" w:rsidRDefault="00B160A3" w:rsidP="00E42EBC">
            <w:pPr>
              <w:spacing w:line="276" w:lineRule="auto"/>
            </w:pPr>
            <w:r w:rsidRPr="00A43D83">
              <w:t>0.498</w:t>
            </w:r>
          </w:p>
        </w:tc>
        <w:tc>
          <w:tcPr>
            <w:tcW w:w="1262" w:type="dxa"/>
            <w:tcBorders>
              <w:top w:val="nil"/>
              <w:left w:val="nil"/>
              <w:bottom w:val="nil"/>
              <w:right w:val="nil"/>
            </w:tcBorders>
            <w:vAlign w:val="center"/>
          </w:tcPr>
          <w:p w14:paraId="52C031F9" w14:textId="77777777" w:rsidR="00B160A3" w:rsidRPr="00A43D83" w:rsidRDefault="00B160A3" w:rsidP="00E42EBC">
            <w:pPr>
              <w:spacing w:line="276" w:lineRule="auto"/>
            </w:pPr>
            <w:r w:rsidRPr="00A43D83">
              <w:t>0.500</w:t>
            </w:r>
          </w:p>
        </w:tc>
        <w:tc>
          <w:tcPr>
            <w:tcW w:w="1220" w:type="dxa"/>
            <w:tcBorders>
              <w:top w:val="nil"/>
              <w:left w:val="nil"/>
              <w:bottom w:val="nil"/>
              <w:right w:val="nil"/>
            </w:tcBorders>
            <w:vAlign w:val="center"/>
          </w:tcPr>
          <w:p w14:paraId="324A0A8E" w14:textId="77777777" w:rsidR="00B160A3" w:rsidRPr="00A43D83" w:rsidRDefault="00B160A3" w:rsidP="00E42EBC">
            <w:pPr>
              <w:spacing w:line="276" w:lineRule="auto"/>
            </w:pPr>
            <w:r w:rsidRPr="00A43D83">
              <w:t>0</w:t>
            </w:r>
          </w:p>
        </w:tc>
        <w:tc>
          <w:tcPr>
            <w:tcW w:w="1224" w:type="dxa"/>
            <w:tcBorders>
              <w:top w:val="nil"/>
              <w:left w:val="nil"/>
              <w:bottom w:val="nil"/>
              <w:right w:val="nil"/>
            </w:tcBorders>
            <w:vAlign w:val="center"/>
          </w:tcPr>
          <w:p w14:paraId="5D83AF0B" w14:textId="77777777" w:rsidR="00B160A3" w:rsidRPr="00A43D83" w:rsidRDefault="00B160A3" w:rsidP="00E42EBC">
            <w:pPr>
              <w:spacing w:line="276" w:lineRule="auto"/>
            </w:pPr>
            <w:r w:rsidRPr="00A43D83">
              <w:t>1</w:t>
            </w:r>
          </w:p>
        </w:tc>
      </w:tr>
      <w:tr w:rsidR="00B160A3" w:rsidRPr="00A43D83" w14:paraId="36633796" w14:textId="77777777" w:rsidTr="00E42EBC">
        <w:trPr>
          <w:trHeight w:val="511"/>
          <w:jc w:val="center"/>
        </w:trPr>
        <w:tc>
          <w:tcPr>
            <w:tcW w:w="1588" w:type="dxa"/>
            <w:tcBorders>
              <w:top w:val="nil"/>
              <w:left w:val="nil"/>
              <w:bottom w:val="nil"/>
              <w:right w:val="nil"/>
            </w:tcBorders>
            <w:vAlign w:val="center"/>
          </w:tcPr>
          <w:p w14:paraId="4E12F432" w14:textId="77777777" w:rsidR="00B160A3" w:rsidRPr="00A43D83" w:rsidRDefault="00B160A3" w:rsidP="00E42EBC">
            <w:pPr>
              <w:spacing w:line="276" w:lineRule="auto"/>
            </w:pPr>
            <w:r w:rsidRPr="00A43D83">
              <w:t>age</w:t>
            </w:r>
          </w:p>
        </w:tc>
        <w:tc>
          <w:tcPr>
            <w:tcW w:w="2912" w:type="dxa"/>
            <w:tcBorders>
              <w:top w:val="nil"/>
              <w:left w:val="nil"/>
              <w:bottom w:val="nil"/>
              <w:right w:val="nil"/>
            </w:tcBorders>
            <w:vAlign w:val="center"/>
          </w:tcPr>
          <w:p w14:paraId="482EFD94" w14:textId="77777777" w:rsidR="00B160A3" w:rsidRPr="00A43D83" w:rsidRDefault="00B160A3" w:rsidP="00E42EBC">
            <w:pPr>
              <w:spacing w:line="276" w:lineRule="auto"/>
            </w:pPr>
            <w:r w:rsidRPr="00A43D83">
              <w:t>Age (years)</w:t>
            </w:r>
          </w:p>
        </w:tc>
        <w:tc>
          <w:tcPr>
            <w:tcW w:w="1069" w:type="dxa"/>
            <w:tcBorders>
              <w:top w:val="nil"/>
              <w:left w:val="nil"/>
              <w:bottom w:val="nil"/>
              <w:right w:val="nil"/>
            </w:tcBorders>
            <w:vAlign w:val="center"/>
          </w:tcPr>
          <w:p w14:paraId="4DC2E152" w14:textId="77777777" w:rsidR="00B160A3" w:rsidRPr="00A43D83" w:rsidRDefault="00B160A3" w:rsidP="00E42EBC">
            <w:pPr>
              <w:spacing w:line="276" w:lineRule="auto"/>
            </w:pPr>
            <w:r w:rsidRPr="00A43D83">
              <w:t>11,872</w:t>
            </w:r>
          </w:p>
        </w:tc>
        <w:tc>
          <w:tcPr>
            <w:tcW w:w="1253" w:type="dxa"/>
            <w:tcBorders>
              <w:top w:val="nil"/>
              <w:left w:val="nil"/>
              <w:bottom w:val="nil"/>
              <w:right w:val="nil"/>
            </w:tcBorders>
            <w:vAlign w:val="center"/>
          </w:tcPr>
          <w:p w14:paraId="484AD65D" w14:textId="77777777" w:rsidR="00B160A3" w:rsidRPr="00A43D83" w:rsidRDefault="00B160A3" w:rsidP="00E42EBC">
            <w:pPr>
              <w:spacing w:line="276" w:lineRule="auto"/>
            </w:pPr>
            <w:r w:rsidRPr="00A43D83">
              <w:t>14.363</w:t>
            </w:r>
          </w:p>
        </w:tc>
        <w:tc>
          <w:tcPr>
            <w:tcW w:w="1262" w:type="dxa"/>
            <w:tcBorders>
              <w:top w:val="nil"/>
              <w:left w:val="nil"/>
              <w:bottom w:val="nil"/>
              <w:right w:val="nil"/>
            </w:tcBorders>
            <w:vAlign w:val="center"/>
          </w:tcPr>
          <w:p w14:paraId="7A0E83E0" w14:textId="77777777" w:rsidR="00B160A3" w:rsidRPr="00A43D83" w:rsidRDefault="00B160A3" w:rsidP="00E42EBC">
            <w:pPr>
              <w:spacing w:line="276" w:lineRule="auto"/>
            </w:pPr>
            <w:r w:rsidRPr="00A43D83">
              <w:t>1.549</w:t>
            </w:r>
          </w:p>
        </w:tc>
        <w:tc>
          <w:tcPr>
            <w:tcW w:w="1220" w:type="dxa"/>
            <w:tcBorders>
              <w:top w:val="nil"/>
              <w:left w:val="nil"/>
              <w:bottom w:val="nil"/>
              <w:right w:val="nil"/>
            </w:tcBorders>
            <w:vAlign w:val="center"/>
          </w:tcPr>
          <w:p w14:paraId="19E61D44" w14:textId="77777777" w:rsidR="00B160A3" w:rsidRPr="00A43D83" w:rsidRDefault="00B160A3" w:rsidP="00E42EBC">
            <w:pPr>
              <w:spacing w:line="276" w:lineRule="auto"/>
            </w:pPr>
            <w:r w:rsidRPr="00A43D83">
              <w:t>11</w:t>
            </w:r>
          </w:p>
        </w:tc>
        <w:tc>
          <w:tcPr>
            <w:tcW w:w="1224" w:type="dxa"/>
            <w:tcBorders>
              <w:top w:val="nil"/>
              <w:left w:val="nil"/>
              <w:bottom w:val="nil"/>
              <w:right w:val="nil"/>
            </w:tcBorders>
            <w:vAlign w:val="center"/>
          </w:tcPr>
          <w:p w14:paraId="2BFD7AF8" w14:textId="77777777" w:rsidR="00B160A3" w:rsidRPr="00A43D83" w:rsidRDefault="00B160A3" w:rsidP="00E42EBC">
            <w:pPr>
              <w:spacing w:line="276" w:lineRule="auto"/>
            </w:pPr>
            <w:r w:rsidRPr="00A43D83">
              <w:t>29</w:t>
            </w:r>
          </w:p>
        </w:tc>
      </w:tr>
      <w:tr w:rsidR="00B160A3" w:rsidRPr="00A43D83" w14:paraId="3924EB9D" w14:textId="77777777" w:rsidTr="00E42EBC">
        <w:trPr>
          <w:trHeight w:val="511"/>
          <w:jc w:val="center"/>
        </w:trPr>
        <w:tc>
          <w:tcPr>
            <w:tcW w:w="1588" w:type="dxa"/>
            <w:tcBorders>
              <w:top w:val="nil"/>
              <w:left w:val="nil"/>
              <w:bottom w:val="nil"/>
              <w:right w:val="nil"/>
            </w:tcBorders>
            <w:vAlign w:val="center"/>
          </w:tcPr>
          <w:p w14:paraId="175857E0" w14:textId="77777777" w:rsidR="00B160A3" w:rsidRPr="00A43D83" w:rsidRDefault="00B160A3" w:rsidP="00E42EBC">
            <w:pPr>
              <w:spacing w:line="276" w:lineRule="auto"/>
            </w:pPr>
            <w:proofErr w:type="spellStart"/>
            <w:r w:rsidRPr="00A43D83">
              <w:t>wi_pca</w:t>
            </w:r>
            <w:proofErr w:type="spellEnd"/>
          </w:p>
        </w:tc>
        <w:tc>
          <w:tcPr>
            <w:tcW w:w="2912" w:type="dxa"/>
            <w:tcBorders>
              <w:top w:val="nil"/>
              <w:left w:val="nil"/>
              <w:bottom w:val="nil"/>
              <w:right w:val="nil"/>
            </w:tcBorders>
            <w:vAlign w:val="center"/>
          </w:tcPr>
          <w:p w14:paraId="332FF2CF" w14:textId="77777777" w:rsidR="00B160A3" w:rsidRPr="00A43D83" w:rsidRDefault="00B160A3" w:rsidP="00E42EBC">
            <w:pPr>
              <w:spacing w:line="276" w:lineRule="auto"/>
            </w:pPr>
            <w:r w:rsidRPr="00A43D83">
              <w:t>Wealth index</w:t>
            </w:r>
          </w:p>
        </w:tc>
        <w:tc>
          <w:tcPr>
            <w:tcW w:w="1069" w:type="dxa"/>
            <w:tcBorders>
              <w:top w:val="nil"/>
              <w:left w:val="nil"/>
              <w:bottom w:val="nil"/>
              <w:right w:val="nil"/>
            </w:tcBorders>
            <w:vAlign w:val="center"/>
          </w:tcPr>
          <w:p w14:paraId="5182BF26" w14:textId="77777777" w:rsidR="00B160A3" w:rsidRPr="00A43D83" w:rsidRDefault="00B160A3" w:rsidP="00E42EBC">
            <w:pPr>
              <w:spacing w:line="276" w:lineRule="auto"/>
            </w:pPr>
            <w:r w:rsidRPr="00A43D83">
              <w:t>12,182</w:t>
            </w:r>
          </w:p>
        </w:tc>
        <w:tc>
          <w:tcPr>
            <w:tcW w:w="1253" w:type="dxa"/>
            <w:tcBorders>
              <w:top w:val="nil"/>
              <w:left w:val="nil"/>
              <w:bottom w:val="nil"/>
              <w:right w:val="nil"/>
            </w:tcBorders>
            <w:vAlign w:val="center"/>
          </w:tcPr>
          <w:p w14:paraId="1FEBE761" w14:textId="77777777" w:rsidR="00B160A3" w:rsidRPr="00A43D83" w:rsidRDefault="00B160A3" w:rsidP="00E42EBC">
            <w:pPr>
              <w:spacing w:line="276" w:lineRule="auto"/>
            </w:pPr>
            <w:r w:rsidRPr="00A43D83">
              <w:t>-1.84e-09</w:t>
            </w:r>
          </w:p>
        </w:tc>
        <w:tc>
          <w:tcPr>
            <w:tcW w:w="1262" w:type="dxa"/>
            <w:tcBorders>
              <w:top w:val="nil"/>
              <w:left w:val="nil"/>
              <w:bottom w:val="nil"/>
              <w:right w:val="nil"/>
            </w:tcBorders>
            <w:vAlign w:val="center"/>
          </w:tcPr>
          <w:p w14:paraId="38182E29" w14:textId="77777777" w:rsidR="00B160A3" w:rsidRPr="00A43D83" w:rsidRDefault="00B160A3" w:rsidP="00E42EBC">
            <w:pPr>
              <w:spacing w:line="276" w:lineRule="auto"/>
            </w:pPr>
            <w:r w:rsidRPr="00A43D83">
              <w:t>1.802</w:t>
            </w:r>
          </w:p>
        </w:tc>
        <w:tc>
          <w:tcPr>
            <w:tcW w:w="1220" w:type="dxa"/>
            <w:tcBorders>
              <w:top w:val="nil"/>
              <w:left w:val="nil"/>
              <w:bottom w:val="nil"/>
              <w:right w:val="nil"/>
            </w:tcBorders>
            <w:vAlign w:val="center"/>
          </w:tcPr>
          <w:p w14:paraId="12AF9E09" w14:textId="77777777" w:rsidR="00B160A3" w:rsidRPr="00A43D83" w:rsidRDefault="00B160A3" w:rsidP="00E42EBC">
            <w:pPr>
              <w:spacing w:line="276" w:lineRule="auto"/>
            </w:pPr>
            <w:r w:rsidRPr="00A43D83">
              <w:t>-4.034</w:t>
            </w:r>
          </w:p>
        </w:tc>
        <w:tc>
          <w:tcPr>
            <w:tcW w:w="1224" w:type="dxa"/>
            <w:tcBorders>
              <w:top w:val="nil"/>
              <w:left w:val="nil"/>
              <w:bottom w:val="nil"/>
              <w:right w:val="nil"/>
            </w:tcBorders>
            <w:vAlign w:val="center"/>
          </w:tcPr>
          <w:p w14:paraId="764E6927" w14:textId="77777777" w:rsidR="00B160A3" w:rsidRPr="00A43D83" w:rsidRDefault="00B160A3" w:rsidP="00E42EBC">
            <w:pPr>
              <w:spacing w:line="276" w:lineRule="auto"/>
            </w:pPr>
            <w:r w:rsidRPr="00A43D83">
              <w:t>2.817</w:t>
            </w:r>
          </w:p>
        </w:tc>
      </w:tr>
      <w:tr w:rsidR="00B160A3" w:rsidRPr="00A43D83" w14:paraId="1D1C8716" w14:textId="77777777" w:rsidTr="00E42EBC">
        <w:trPr>
          <w:trHeight w:val="511"/>
          <w:jc w:val="center"/>
        </w:trPr>
        <w:tc>
          <w:tcPr>
            <w:tcW w:w="1588" w:type="dxa"/>
            <w:tcBorders>
              <w:top w:val="nil"/>
              <w:left w:val="nil"/>
              <w:bottom w:val="nil"/>
              <w:right w:val="nil"/>
            </w:tcBorders>
            <w:vAlign w:val="center"/>
          </w:tcPr>
          <w:p w14:paraId="586FB5D5" w14:textId="77777777" w:rsidR="00B160A3" w:rsidRPr="00A43D83" w:rsidRDefault="00B160A3" w:rsidP="00E42EBC">
            <w:pPr>
              <w:spacing w:line="276" w:lineRule="auto"/>
            </w:pPr>
            <w:proofErr w:type="spellStart"/>
            <w:r w:rsidRPr="00A43D83">
              <w:t>stdmeal</w:t>
            </w:r>
            <w:proofErr w:type="spellEnd"/>
          </w:p>
        </w:tc>
        <w:tc>
          <w:tcPr>
            <w:tcW w:w="2912" w:type="dxa"/>
            <w:tcBorders>
              <w:top w:val="nil"/>
              <w:left w:val="nil"/>
              <w:bottom w:val="nil"/>
              <w:right w:val="nil"/>
            </w:tcBorders>
            <w:vAlign w:val="center"/>
          </w:tcPr>
          <w:p w14:paraId="509F9760" w14:textId="77777777" w:rsidR="00B160A3" w:rsidRPr="00A43D83" w:rsidRDefault="00B160A3" w:rsidP="00E42EBC">
            <w:pPr>
              <w:spacing w:line="276" w:lineRule="auto"/>
            </w:pPr>
            <w:r w:rsidRPr="00A43D83">
              <w:t>Number of meals per day</w:t>
            </w:r>
          </w:p>
        </w:tc>
        <w:tc>
          <w:tcPr>
            <w:tcW w:w="1069" w:type="dxa"/>
            <w:tcBorders>
              <w:top w:val="nil"/>
              <w:left w:val="nil"/>
              <w:bottom w:val="nil"/>
              <w:right w:val="nil"/>
            </w:tcBorders>
            <w:vAlign w:val="center"/>
          </w:tcPr>
          <w:p w14:paraId="157F2667" w14:textId="77777777" w:rsidR="00B160A3" w:rsidRPr="00A43D83" w:rsidRDefault="00B160A3" w:rsidP="00E42EBC">
            <w:pPr>
              <w:spacing w:line="276" w:lineRule="auto"/>
            </w:pPr>
            <w:r w:rsidRPr="00A43D83">
              <w:t>11,856</w:t>
            </w:r>
          </w:p>
        </w:tc>
        <w:tc>
          <w:tcPr>
            <w:tcW w:w="1253" w:type="dxa"/>
            <w:tcBorders>
              <w:top w:val="nil"/>
              <w:left w:val="nil"/>
              <w:bottom w:val="nil"/>
              <w:right w:val="nil"/>
            </w:tcBorders>
            <w:vAlign w:val="center"/>
          </w:tcPr>
          <w:p w14:paraId="49F0FFCE" w14:textId="77777777" w:rsidR="00B160A3" w:rsidRPr="00A43D83" w:rsidRDefault="00B160A3" w:rsidP="00E42EBC">
            <w:pPr>
              <w:spacing w:line="276" w:lineRule="auto"/>
            </w:pPr>
            <w:r w:rsidRPr="00A43D83">
              <w:t>2.78</w:t>
            </w:r>
          </w:p>
        </w:tc>
        <w:tc>
          <w:tcPr>
            <w:tcW w:w="1262" w:type="dxa"/>
            <w:tcBorders>
              <w:top w:val="nil"/>
              <w:left w:val="nil"/>
              <w:bottom w:val="nil"/>
              <w:right w:val="nil"/>
            </w:tcBorders>
            <w:vAlign w:val="center"/>
          </w:tcPr>
          <w:p w14:paraId="3D925921" w14:textId="77777777" w:rsidR="00B160A3" w:rsidRPr="00A43D83" w:rsidRDefault="00B160A3" w:rsidP="00E42EBC">
            <w:pPr>
              <w:spacing w:line="276" w:lineRule="auto"/>
            </w:pPr>
            <w:r w:rsidRPr="00A43D83">
              <w:t>0.497</w:t>
            </w:r>
          </w:p>
        </w:tc>
        <w:tc>
          <w:tcPr>
            <w:tcW w:w="1220" w:type="dxa"/>
            <w:tcBorders>
              <w:top w:val="nil"/>
              <w:left w:val="nil"/>
              <w:bottom w:val="nil"/>
              <w:right w:val="nil"/>
            </w:tcBorders>
            <w:vAlign w:val="center"/>
          </w:tcPr>
          <w:p w14:paraId="327211EB" w14:textId="77777777" w:rsidR="00B160A3" w:rsidRPr="00A43D83" w:rsidRDefault="00B160A3" w:rsidP="00E42EBC">
            <w:pPr>
              <w:spacing w:line="276" w:lineRule="auto"/>
            </w:pPr>
            <w:r w:rsidRPr="00A43D83">
              <w:t>1</w:t>
            </w:r>
          </w:p>
        </w:tc>
        <w:tc>
          <w:tcPr>
            <w:tcW w:w="1224" w:type="dxa"/>
            <w:tcBorders>
              <w:top w:val="nil"/>
              <w:left w:val="nil"/>
              <w:bottom w:val="nil"/>
              <w:right w:val="nil"/>
            </w:tcBorders>
            <w:vAlign w:val="center"/>
          </w:tcPr>
          <w:p w14:paraId="5D26306C" w14:textId="77777777" w:rsidR="00B160A3" w:rsidRPr="00A43D83" w:rsidRDefault="00B160A3" w:rsidP="00E42EBC">
            <w:pPr>
              <w:spacing w:line="276" w:lineRule="auto"/>
            </w:pPr>
            <w:r w:rsidRPr="00A43D83">
              <w:t>3</w:t>
            </w:r>
          </w:p>
        </w:tc>
      </w:tr>
      <w:tr w:rsidR="00B160A3" w:rsidRPr="00A43D83" w14:paraId="7A32A4EF" w14:textId="77777777" w:rsidTr="00E42EBC">
        <w:trPr>
          <w:trHeight w:val="511"/>
          <w:jc w:val="center"/>
        </w:trPr>
        <w:tc>
          <w:tcPr>
            <w:tcW w:w="1588" w:type="dxa"/>
            <w:tcBorders>
              <w:top w:val="nil"/>
              <w:left w:val="nil"/>
              <w:bottom w:val="nil"/>
              <w:right w:val="nil"/>
            </w:tcBorders>
            <w:vAlign w:val="center"/>
          </w:tcPr>
          <w:p w14:paraId="6A772763" w14:textId="77777777" w:rsidR="00B160A3" w:rsidRPr="00A43D83" w:rsidRDefault="00B160A3" w:rsidP="00E42EBC">
            <w:pPr>
              <w:spacing w:line="276" w:lineRule="auto"/>
            </w:pPr>
            <w:proofErr w:type="spellStart"/>
            <w:r w:rsidRPr="00A43D83">
              <w:t>sttmsch</w:t>
            </w:r>
            <w:proofErr w:type="spellEnd"/>
          </w:p>
        </w:tc>
        <w:tc>
          <w:tcPr>
            <w:tcW w:w="2912" w:type="dxa"/>
            <w:tcBorders>
              <w:top w:val="nil"/>
              <w:left w:val="nil"/>
              <w:bottom w:val="nil"/>
              <w:right w:val="nil"/>
            </w:tcBorders>
            <w:vAlign w:val="center"/>
          </w:tcPr>
          <w:p w14:paraId="782EFD58" w14:textId="77777777" w:rsidR="00B160A3" w:rsidRPr="00A43D83" w:rsidRDefault="00B160A3" w:rsidP="00E42EBC">
            <w:pPr>
              <w:spacing w:line="276" w:lineRule="auto"/>
            </w:pPr>
            <w:r w:rsidRPr="00A43D83">
              <w:t>Distance to school (minutes)</w:t>
            </w:r>
          </w:p>
        </w:tc>
        <w:tc>
          <w:tcPr>
            <w:tcW w:w="1069" w:type="dxa"/>
            <w:tcBorders>
              <w:top w:val="nil"/>
              <w:left w:val="nil"/>
              <w:bottom w:val="nil"/>
              <w:right w:val="nil"/>
            </w:tcBorders>
            <w:vAlign w:val="center"/>
          </w:tcPr>
          <w:p w14:paraId="3DBA06E4" w14:textId="77777777" w:rsidR="00B160A3" w:rsidRPr="00A43D83" w:rsidRDefault="00B160A3" w:rsidP="00E42EBC">
            <w:pPr>
              <w:spacing w:line="276" w:lineRule="auto"/>
            </w:pPr>
            <w:r w:rsidRPr="00A43D83">
              <w:t>11,866</w:t>
            </w:r>
          </w:p>
        </w:tc>
        <w:tc>
          <w:tcPr>
            <w:tcW w:w="1253" w:type="dxa"/>
            <w:tcBorders>
              <w:top w:val="nil"/>
              <w:left w:val="nil"/>
              <w:bottom w:val="nil"/>
              <w:right w:val="nil"/>
            </w:tcBorders>
            <w:vAlign w:val="center"/>
          </w:tcPr>
          <w:p w14:paraId="24A71E4A" w14:textId="77777777" w:rsidR="00B160A3" w:rsidRPr="00A43D83" w:rsidRDefault="00B160A3" w:rsidP="00E42EBC">
            <w:pPr>
              <w:spacing w:line="276" w:lineRule="auto"/>
            </w:pPr>
            <w:r w:rsidRPr="00A43D83">
              <w:t>24.856</w:t>
            </w:r>
          </w:p>
        </w:tc>
        <w:tc>
          <w:tcPr>
            <w:tcW w:w="1262" w:type="dxa"/>
            <w:tcBorders>
              <w:top w:val="nil"/>
              <w:left w:val="nil"/>
              <w:bottom w:val="nil"/>
              <w:right w:val="nil"/>
            </w:tcBorders>
            <w:vAlign w:val="center"/>
          </w:tcPr>
          <w:p w14:paraId="3A41BEF8" w14:textId="77777777" w:rsidR="00B160A3" w:rsidRPr="00A43D83" w:rsidRDefault="00B160A3" w:rsidP="00E42EBC">
            <w:pPr>
              <w:spacing w:line="276" w:lineRule="auto"/>
            </w:pPr>
            <w:r w:rsidRPr="00A43D83">
              <w:t>20.754</w:t>
            </w:r>
          </w:p>
        </w:tc>
        <w:tc>
          <w:tcPr>
            <w:tcW w:w="1220" w:type="dxa"/>
            <w:tcBorders>
              <w:top w:val="nil"/>
              <w:left w:val="nil"/>
              <w:bottom w:val="nil"/>
              <w:right w:val="nil"/>
            </w:tcBorders>
            <w:vAlign w:val="center"/>
          </w:tcPr>
          <w:p w14:paraId="074811E1" w14:textId="77777777" w:rsidR="00B160A3" w:rsidRPr="00A43D83" w:rsidRDefault="00B160A3" w:rsidP="00E42EBC">
            <w:pPr>
              <w:spacing w:line="276" w:lineRule="auto"/>
            </w:pPr>
            <w:r w:rsidRPr="00A43D83">
              <w:t>1</w:t>
            </w:r>
          </w:p>
        </w:tc>
        <w:tc>
          <w:tcPr>
            <w:tcW w:w="1224" w:type="dxa"/>
            <w:tcBorders>
              <w:top w:val="nil"/>
              <w:left w:val="nil"/>
              <w:bottom w:val="nil"/>
              <w:right w:val="nil"/>
            </w:tcBorders>
            <w:vAlign w:val="center"/>
          </w:tcPr>
          <w:p w14:paraId="72E299C9" w14:textId="77777777" w:rsidR="00B160A3" w:rsidRPr="00A43D83" w:rsidRDefault="00B160A3" w:rsidP="00E42EBC">
            <w:pPr>
              <w:spacing w:line="276" w:lineRule="auto"/>
            </w:pPr>
            <w:r w:rsidRPr="00A43D83">
              <w:t>180</w:t>
            </w:r>
          </w:p>
        </w:tc>
      </w:tr>
      <w:tr w:rsidR="00B160A3" w:rsidRPr="00A43D83" w14:paraId="7AEC8297" w14:textId="77777777" w:rsidTr="00E42EBC">
        <w:trPr>
          <w:trHeight w:val="511"/>
          <w:jc w:val="center"/>
        </w:trPr>
        <w:tc>
          <w:tcPr>
            <w:tcW w:w="1588" w:type="dxa"/>
            <w:tcBorders>
              <w:top w:val="nil"/>
              <w:left w:val="nil"/>
              <w:bottom w:val="nil"/>
              <w:right w:val="nil"/>
            </w:tcBorders>
            <w:vAlign w:val="center"/>
          </w:tcPr>
          <w:p w14:paraId="03EE5AD7" w14:textId="77777777" w:rsidR="00B160A3" w:rsidRPr="00A43D83" w:rsidRDefault="00B160A3" w:rsidP="00E42EBC">
            <w:pPr>
              <w:spacing w:line="276" w:lineRule="auto"/>
            </w:pPr>
            <w:proofErr w:type="spellStart"/>
            <w:r w:rsidRPr="00A43D83">
              <w:t>stpplhm</w:t>
            </w:r>
            <w:proofErr w:type="spellEnd"/>
          </w:p>
        </w:tc>
        <w:tc>
          <w:tcPr>
            <w:tcW w:w="2912" w:type="dxa"/>
            <w:tcBorders>
              <w:top w:val="nil"/>
              <w:left w:val="nil"/>
              <w:bottom w:val="nil"/>
              <w:right w:val="nil"/>
            </w:tcBorders>
            <w:vAlign w:val="center"/>
          </w:tcPr>
          <w:p w14:paraId="6A1FA0E0" w14:textId="77777777" w:rsidR="00B160A3" w:rsidRPr="00A43D83" w:rsidRDefault="00B160A3" w:rsidP="00E42EBC">
            <w:pPr>
              <w:spacing w:line="276" w:lineRule="auto"/>
            </w:pPr>
            <w:r w:rsidRPr="00A43D83">
              <w:t>Persons in family home</w:t>
            </w:r>
          </w:p>
        </w:tc>
        <w:tc>
          <w:tcPr>
            <w:tcW w:w="1069" w:type="dxa"/>
            <w:tcBorders>
              <w:top w:val="nil"/>
              <w:left w:val="nil"/>
              <w:bottom w:val="nil"/>
              <w:right w:val="nil"/>
            </w:tcBorders>
            <w:vAlign w:val="center"/>
          </w:tcPr>
          <w:p w14:paraId="5A6BA91C" w14:textId="77777777" w:rsidR="00B160A3" w:rsidRPr="00A43D83" w:rsidRDefault="00B160A3" w:rsidP="00E42EBC">
            <w:pPr>
              <w:spacing w:line="276" w:lineRule="auto"/>
            </w:pPr>
            <w:r w:rsidRPr="00A43D83">
              <w:t>11,887</w:t>
            </w:r>
          </w:p>
        </w:tc>
        <w:tc>
          <w:tcPr>
            <w:tcW w:w="1253" w:type="dxa"/>
            <w:tcBorders>
              <w:top w:val="nil"/>
              <w:left w:val="nil"/>
              <w:bottom w:val="nil"/>
              <w:right w:val="nil"/>
            </w:tcBorders>
            <w:vAlign w:val="center"/>
          </w:tcPr>
          <w:p w14:paraId="6F437B0C" w14:textId="77777777" w:rsidR="00B160A3" w:rsidRPr="00A43D83" w:rsidRDefault="00B160A3" w:rsidP="00E42EBC">
            <w:pPr>
              <w:spacing w:line="276" w:lineRule="auto"/>
            </w:pPr>
            <w:r w:rsidRPr="00A43D83">
              <w:t>6.59889</w:t>
            </w:r>
          </w:p>
        </w:tc>
        <w:tc>
          <w:tcPr>
            <w:tcW w:w="1262" w:type="dxa"/>
            <w:tcBorders>
              <w:top w:val="nil"/>
              <w:left w:val="nil"/>
              <w:bottom w:val="nil"/>
              <w:right w:val="nil"/>
            </w:tcBorders>
            <w:vAlign w:val="center"/>
          </w:tcPr>
          <w:p w14:paraId="0AD48070" w14:textId="77777777" w:rsidR="00B160A3" w:rsidRPr="00A43D83" w:rsidRDefault="00B160A3" w:rsidP="00E42EBC">
            <w:pPr>
              <w:spacing w:line="276" w:lineRule="auto"/>
            </w:pPr>
            <w:r w:rsidRPr="00A43D83">
              <w:t>3.08745</w:t>
            </w:r>
          </w:p>
        </w:tc>
        <w:tc>
          <w:tcPr>
            <w:tcW w:w="1220" w:type="dxa"/>
            <w:tcBorders>
              <w:top w:val="nil"/>
              <w:left w:val="nil"/>
              <w:bottom w:val="nil"/>
              <w:right w:val="nil"/>
            </w:tcBorders>
            <w:vAlign w:val="center"/>
          </w:tcPr>
          <w:p w14:paraId="154FEC95" w14:textId="77777777" w:rsidR="00B160A3" w:rsidRPr="00A43D83" w:rsidRDefault="00B160A3" w:rsidP="00E42EBC">
            <w:pPr>
              <w:spacing w:line="276" w:lineRule="auto"/>
            </w:pPr>
            <w:r w:rsidRPr="00A43D83">
              <w:t>1</w:t>
            </w:r>
          </w:p>
        </w:tc>
        <w:tc>
          <w:tcPr>
            <w:tcW w:w="1224" w:type="dxa"/>
            <w:tcBorders>
              <w:top w:val="nil"/>
              <w:left w:val="nil"/>
              <w:bottom w:val="nil"/>
              <w:right w:val="nil"/>
            </w:tcBorders>
            <w:vAlign w:val="center"/>
          </w:tcPr>
          <w:p w14:paraId="3633C3D5" w14:textId="77777777" w:rsidR="00B160A3" w:rsidRPr="00A43D83" w:rsidRDefault="00B160A3" w:rsidP="00E42EBC">
            <w:pPr>
              <w:spacing w:line="276" w:lineRule="auto"/>
            </w:pPr>
            <w:r w:rsidRPr="00A43D83">
              <w:t>28</w:t>
            </w:r>
          </w:p>
        </w:tc>
      </w:tr>
      <w:tr w:rsidR="00B160A3" w:rsidRPr="00A43D83" w14:paraId="6C0544C9" w14:textId="77777777" w:rsidTr="00E42EBC">
        <w:trPr>
          <w:trHeight w:val="511"/>
          <w:jc w:val="center"/>
        </w:trPr>
        <w:tc>
          <w:tcPr>
            <w:tcW w:w="1588" w:type="dxa"/>
            <w:tcBorders>
              <w:top w:val="nil"/>
              <w:left w:val="nil"/>
              <w:bottom w:val="single" w:sz="4" w:space="0" w:color="auto"/>
              <w:right w:val="nil"/>
            </w:tcBorders>
            <w:vAlign w:val="center"/>
          </w:tcPr>
          <w:p w14:paraId="5E5ACE3E" w14:textId="77777777" w:rsidR="00B160A3" w:rsidRPr="00A43D83" w:rsidRDefault="00B160A3" w:rsidP="00E42EBC">
            <w:pPr>
              <w:spacing w:line="276" w:lineRule="auto"/>
            </w:pPr>
            <w:proofErr w:type="spellStart"/>
            <w:r w:rsidRPr="00A43D83">
              <w:t>statdpre</w:t>
            </w:r>
            <w:proofErr w:type="spellEnd"/>
          </w:p>
        </w:tc>
        <w:tc>
          <w:tcPr>
            <w:tcW w:w="2912" w:type="dxa"/>
            <w:tcBorders>
              <w:top w:val="nil"/>
              <w:left w:val="nil"/>
              <w:bottom w:val="single" w:sz="4" w:space="0" w:color="auto"/>
              <w:right w:val="nil"/>
            </w:tcBorders>
            <w:vAlign w:val="center"/>
          </w:tcPr>
          <w:p w14:paraId="5CA7163C" w14:textId="77777777" w:rsidR="00B160A3" w:rsidRPr="00A43D83" w:rsidRDefault="00B160A3" w:rsidP="00E42EBC">
            <w:pPr>
              <w:spacing w:line="276" w:lineRule="auto"/>
            </w:pPr>
            <w:r w:rsidRPr="00A43D83">
              <w:t>Attended pre-school</w:t>
            </w:r>
          </w:p>
        </w:tc>
        <w:tc>
          <w:tcPr>
            <w:tcW w:w="1069" w:type="dxa"/>
            <w:tcBorders>
              <w:top w:val="nil"/>
              <w:left w:val="nil"/>
              <w:bottom w:val="single" w:sz="4" w:space="0" w:color="auto"/>
              <w:right w:val="nil"/>
            </w:tcBorders>
            <w:vAlign w:val="center"/>
          </w:tcPr>
          <w:p w14:paraId="110CE35A" w14:textId="77777777" w:rsidR="00B160A3" w:rsidRPr="00A43D83" w:rsidRDefault="00B160A3" w:rsidP="00E42EBC">
            <w:pPr>
              <w:spacing w:line="276" w:lineRule="auto"/>
            </w:pPr>
            <w:r w:rsidRPr="00A43D83">
              <w:t>11,727</w:t>
            </w:r>
          </w:p>
        </w:tc>
        <w:tc>
          <w:tcPr>
            <w:tcW w:w="1253" w:type="dxa"/>
            <w:tcBorders>
              <w:top w:val="nil"/>
              <w:left w:val="nil"/>
              <w:bottom w:val="single" w:sz="4" w:space="0" w:color="auto"/>
              <w:right w:val="nil"/>
            </w:tcBorders>
            <w:vAlign w:val="center"/>
          </w:tcPr>
          <w:p w14:paraId="367AA839" w14:textId="77777777" w:rsidR="00B160A3" w:rsidRPr="00A43D83" w:rsidRDefault="00B160A3" w:rsidP="00E42EBC">
            <w:pPr>
              <w:spacing w:line="276" w:lineRule="auto"/>
            </w:pPr>
            <w:r w:rsidRPr="00A43D83">
              <w:t>0.601</w:t>
            </w:r>
          </w:p>
        </w:tc>
        <w:tc>
          <w:tcPr>
            <w:tcW w:w="1262" w:type="dxa"/>
            <w:tcBorders>
              <w:top w:val="nil"/>
              <w:left w:val="nil"/>
              <w:bottom w:val="single" w:sz="4" w:space="0" w:color="auto"/>
              <w:right w:val="nil"/>
            </w:tcBorders>
            <w:vAlign w:val="center"/>
          </w:tcPr>
          <w:p w14:paraId="1A9452D9" w14:textId="77777777" w:rsidR="00B160A3" w:rsidRPr="00A43D83" w:rsidRDefault="00B160A3" w:rsidP="00E42EBC">
            <w:pPr>
              <w:spacing w:line="276" w:lineRule="auto"/>
            </w:pPr>
            <w:r w:rsidRPr="00A43D83">
              <w:t>0.490</w:t>
            </w:r>
          </w:p>
        </w:tc>
        <w:tc>
          <w:tcPr>
            <w:tcW w:w="1220" w:type="dxa"/>
            <w:tcBorders>
              <w:top w:val="nil"/>
              <w:left w:val="nil"/>
              <w:bottom w:val="single" w:sz="4" w:space="0" w:color="auto"/>
              <w:right w:val="nil"/>
            </w:tcBorders>
            <w:vAlign w:val="center"/>
          </w:tcPr>
          <w:p w14:paraId="473B14E4" w14:textId="77777777" w:rsidR="00B160A3" w:rsidRPr="00A43D83" w:rsidRDefault="00B160A3" w:rsidP="00E42EBC">
            <w:pPr>
              <w:spacing w:line="276" w:lineRule="auto"/>
            </w:pPr>
            <w:r w:rsidRPr="00A43D83">
              <w:t>0</w:t>
            </w:r>
          </w:p>
        </w:tc>
        <w:tc>
          <w:tcPr>
            <w:tcW w:w="1224" w:type="dxa"/>
            <w:tcBorders>
              <w:top w:val="nil"/>
              <w:left w:val="nil"/>
              <w:bottom w:val="single" w:sz="4" w:space="0" w:color="auto"/>
              <w:right w:val="nil"/>
            </w:tcBorders>
            <w:vAlign w:val="center"/>
          </w:tcPr>
          <w:p w14:paraId="409D424C" w14:textId="77777777" w:rsidR="00B160A3" w:rsidRPr="00A43D83" w:rsidRDefault="00B160A3" w:rsidP="00E42EBC">
            <w:pPr>
              <w:spacing w:line="276" w:lineRule="auto"/>
            </w:pPr>
            <w:r w:rsidRPr="00A43D83">
              <w:t>1</w:t>
            </w:r>
          </w:p>
        </w:tc>
      </w:tr>
    </w:tbl>
    <w:p w14:paraId="212CB16E" w14:textId="77777777" w:rsidR="00B160A3" w:rsidRPr="00A43D83" w:rsidRDefault="00B160A3" w:rsidP="00B160A3">
      <w:pPr>
        <w:pStyle w:val="Paragraph"/>
      </w:pPr>
    </w:p>
    <w:p w14:paraId="4A9F9DB4" w14:textId="77777777" w:rsidR="00B160A3" w:rsidRPr="00A43D83" w:rsidRDefault="00B160A3" w:rsidP="00B160A3">
      <w:pPr>
        <w:pStyle w:val="Newparagraph"/>
      </w:pPr>
    </w:p>
    <w:p w14:paraId="0CEE771E" w14:textId="029E1DC2" w:rsidR="00552B0D" w:rsidRPr="00A43D83" w:rsidRDefault="005B3FBA" w:rsidP="00A67A43">
      <w:pPr>
        <w:pStyle w:val="References"/>
      </w:pPr>
      <w:r w:rsidRPr="00A43D83">
        <w:br w:type="page"/>
      </w:r>
      <w:r w:rsidR="002D3415" w:rsidRPr="00A43D83" w:rsidDel="002D3415">
        <w:lastRenderedPageBreak/>
        <w:t xml:space="preserve"> </w:t>
      </w:r>
    </w:p>
    <w:p w14:paraId="6104F954" w14:textId="77777777" w:rsidR="00D106C2" w:rsidRPr="00A43D83" w:rsidRDefault="00D106C2" w:rsidP="00552B0D"/>
    <w:p w14:paraId="6030CA81" w14:textId="77777777" w:rsidR="00A67A43" w:rsidRPr="00A67A43" w:rsidRDefault="00A67A43" w:rsidP="00A67A43">
      <w:pPr>
        <w:pStyle w:val="Newparagraph"/>
        <w:ind w:firstLine="0"/>
        <w:rPr>
          <w:b/>
          <w:bCs/>
        </w:rPr>
      </w:pPr>
      <w:r w:rsidRPr="00A67A43">
        <w:rPr>
          <w:b/>
          <w:bCs/>
        </w:rPr>
        <w:t>Table 1.  Adult Illiteracy by Region in Ethiopia</w:t>
      </w:r>
    </w:p>
    <w:tbl>
      <w:tblPr>
        <w:tblStyle w:val="TableGrid"/>
        <w:tblW w:w="0" w:type="auto"/>
        <w:tblLook w:val="04A0" w:firstRow="1" w:lastRow="0" w:firstColumn="1" w:lastColumn="0" w:noHBand="0" w:noVBand="1"/>
      </w:tblPr>
      <w:tblGrid>
        <w:gridCol w:w="2203"/>
        <w:gridCol w:w="1580"/>
        <w:gridCol w:w="1580"/>
      </w:tblGrid>
      <w:tr w:rsidR="00A67A43" w:rsidRPr="00A43D83" w14:paraId="10DC5955" w14:textId="77777777" w:rsidTr="006B7836">
        <w:tc>
          <w:tcPr>
            <w:tcW w:w="0" w:type="auto"/>
          </w:tcPr>
          <w:p w14:paraId="4AD5AC20" w14:textId="77777777" w:rsidR="00A67A43" w:rsidRPr="00A67A43" w:rsidRDefault="00A67A43" w:rsidP="006B7836">
            <w:pPr>
              <w:pStyle w:val="Paragraph"/>
              <w:spacing w:before="0" w:line="240" w:lineRule="auto"/>
              <w:rPr>
                <w:b/>
                <w:bCs/>
              </w:rPr>
            </w:pPr>
          </w:p>
        </w:tc>
        <w:tc>
          <w:tcPr>
            <w:tcW w:w="0" w:type="auto"/>
          </w:tcPr>
          <w:p w14:paraId="02392BBC" w14:textId="77777777" w:rsidR="00A67A43" w:rsidRPr="00A67A43" w:rsidRDefault="00A67A43" w:rsidP="006B7836">
            <w:pPr>
              <w:pStyle w:val="Paragraph"/>
              <w:spacing w:before="0" w:line="240" w:lineRule="auto"/>
              <w:rPr>
                <w:b/>
                <w:bCs/>
              </w:rPr>
            </w:pPr>
            <w:r w:rsidRPr="00A67A43">
              <w:rPr>
                <w:b/>
                <w:bCs/>
              </w:rPr>
              <w:t>1994 (</w:t>
            </w:r>
            <w:r>
              <w:rPr>
                <w:b/>
                <w:bCs/>
              </w:rPr>
              <w:t xml:space="preserve">age </w:t>
            </w:r>
            <w:r w:rsidRPr="00A67A43">
              <w:rPr>
                <w:b/>
                <w:bCs/>
              </w:rPr>
              <w:t>5+)</w:t>
            </w:r>
          </w:p>
        </w:tc>
        <w:tc>
          <w:tcPr>
            <w:tcW w:w="0" w:type="auto"/>
          </w:tcPr>
          <w:p w14:paraId="664F722F" w14:textId="77777777" w:rsidR="00A67A43" w:rsidRPr="00A67A43" w:rsidRDefault="00A67A43" w:rsidP="006B7836">
            <w:pPr>
              <w:pStyle w:val="Paragraph"/>
              <w:spacing w:before="0" w:line="240" w:lineRule="auto"/>
              <w:rPr>
                <w:b/>
                <w:bCs/>
              </w:rPr>
            </w:pPr>
            <w:r w:rsidRPr="00A67A43">
              <w:rPr>
                <w:b/>
                <w:bCs/>
              </w:rPr>
              <w:t>2007 (</w:t>
            </w:r>
            <w:r>
              <w:rPr>
                <w:b/>
                <w:bCs/>
              </w:rPr>
              <w:t xml:space="preserve">age </w:t>
            </w:r>
            <w:r w:rsidRPr="00A67A43">
              <w:rPr>
                <w:b/>
                <w:bCs/>
              </w:rPr>
              <w:t>5+)</w:t>
            </w:r>
          </w:p>
        </w:tc>
      </w:tr>
      <w:tr w:rsidR="00A67A43" w:rsidRPr="00A43D83" w14:paraId="580CE025" w14:textId="77777777" w:rsidTr="006B7836">
        <w:tc>
          <w:tcPr>
            <w:tcW w:w="0" w:type="auto"/>
          </w:tcPr>
          <w:p w14:paraId="705BDDB4" w14:textId="77777777" w:rsidR="00A67A43" w:rsidRPr="00A43D83" w:rsidRDefault="00A67A43" w:rsidP="006B7836">
            <w:pPr>
              <w:pStyle w:val="Paragraph"/>
              <w:spacing w:before="0" w:line="240" w:lineRule="auto"/>
            </w:pPr>
            <w:r w:rsidRPr="00A43D83">
              <w:t>Tigray</w:t>
            </w:r>
          </w:p>
        </w:tc>
        <w:tc>
          <w:tcPr>
            <w:tcW w:w="0" w:type="auto"/>
          </w:tcPr>
          <w:p w14:paraId="0F553BB4" w14:textId="77777777" w:rsidR="00A67A43" w:rsidRPr="00A43D83" w:rsidRDefault="00A67A43" w:rsidP="006B7836">
            <w:pPr>
              <w:pStyle w:val="Paragraph"/>
              <w:spacing w:before="0" w:line="240" w:lineRule="auto"/>
            </w:pPr>
            <w:r w:rsidRPr="00A43D83">
              <w:t>20.5</w:t>
            </w:r>
          </w:p>
        </w:tc>
        <w:tc>
          <w:tcPr>
            <w:tcW w:w="0" w:type="auto"/>
          </w:tcPr>
          <w:p w14:paraId="53E01EDD" w14:textId="77777777" w:rsidR="00A67A43" w:rsidRPr="00A43D83" w:rsidRDefault="00A67A43" w:rsidP="006B7836">
            <w:pPr>
              <w:pStyle w:val="Paragraph"/>
              <w:spacing w:before="0" w:line="240" w:lineRule="auto"/>
            </w:pPr>
            <w:r w:rsidRPr="00A43D83">
              <w:t>45.4</w:t>
            </w:r>
          </w:p>
        </w:tc>
      </w:tr>
      <w:tr w:rsidR="00A67A43" w:rsidRPr="00A43D83" w14:paraId="372B4967" w14:textId="77777777" w:rsidTr="006B7836">
        <w:tc>
          <w:tcPr>
            <w:tcW w:w="0" w:type="auto"/>
          </w:tcPr>
          <w:p w14:paraId="00FFDFCF" w14:textId="77777777" w:rsidR="00A67A43" w:rsidRPr="00A43D83" w:rsidRDefault="00A67A43" w:rsidP="006B7836">
            <w:pPr>
              <w:pStyle w:val="Paragraph"/>
              <w:spacing w:before="0" w:line="240" w:lineRule="auto"/>
            </w:pPr>
            <w:r w:rsidRPr="00A43D83">
              <w:t>Afar</w:t>
            </w:r>
          </w:p>
        </w:tc>
        <w:tc>
          <w:tcPr>
            <w:tcW w:w="0" w:type="auto"/>
          </w:tcPr>
          <w:p w14:paraId="7339BF0B" w14:textId="77777777" w:rsidR="00A67A43" w:rsidRPr="00A43D83" w:rsidRDefault="00A67A43" w:rsidP="006B7836">
            <w:pPr>
              <w:pStyle w:val="Paragraph"/>
              <w:spacing w:before="0" w:line="240" w:lineRule="auto"/>
            </w:pPr>
            <w:r w:rsidRPr="00A43D83">
              <w:t>7.3</w:t>
            </w:r>
          </w:p>
        </w:tc>
        <w:tc>
          <w:tcPr>
            <w:tcW w:w="0" w:type="auto"/>
          </w:tcPr>
          <w:p w14:paraId="096307B4" w14:textId="77777777" w:rsidR="00A67A43" w:rsidRPr="00A43D83" w:rsidRDefault="00A67A43" w:rsidP="006B7836">
            <w:pPr>
              <w:pStyle w:val="Paragraph"/>
              <w:spacing w:before="0" w:line="240" w:lineRule="auto"/>
            </w:pPr>
            <w:r w:rsidRPr="00A43D83">
              <w:t>17.3</w:t>
            </w:r>
          </w:p>
        </w:tc>
      </w:tr>
      <w:tr w:rsidR="00A67A43" w:rsidRPr="00A43D83" w14:paraId="57DC1949" w14:textId="77777777" w:rsidTr="006B7836">
        <w:tc>
          <w:tcPr>
            <w:tcW w:w="0" w:type="auto"/>
          </w:tcPr>
          <w:p w14:paraId="12ABB310" w14:textId="77777777" w:rsidR="00A67A43" w:rsidRPr="00A43D83" w:rsidRDefault="00A67A43" w:rsidP="006B7836">
            <w:pPr>
              <w:pStyle w:val="Paragraph"/>
              <w:spacing w:before="0" w:line="240" w:lineRule="auto"/>
            </w:pPr>
            <w:r w:rsidRPr="00A43D83">
              <w:t>Amhara</w:t>
            </w:r>
          </w:p>
        </w:tc>
        <w:tc>
          <w:tcPr>
            <w:tcW w:w="0" w:type="auto"/>
          </w:tcPr>
          <w:p w14:paraId="60011A98" w14:textId="77777777" w:rsidR="00A67A43" w:rsidRPr="00A43D83" w:rsidRDefault="00A67A43" w:rsidP="006B7836">
            <w:pPr>
              <w:pStyle w:val="Paragraph"/>
              <w:spacing w:before="0" w:line="240" w:lineRule="auto"/>
            </w:pPr>
            <w:r w:rsidRPr="00A43D83">
              <w:t>17.8</w:t>
            </w:r>
          </w:p>
        </w:tc>
        <w:tc>
          <w:tcPr>
            <w:tcW w:w="0" w:type="auto"/>
          </w:tcPr>
          <w:p w14:paraId="25661263" w14:textId="77777777" w:rsidR="00A67A43" w:rsidRPr="00A43D83" w:rsidRDefault="00A67A43" w:rsidP="006B7836">
            <w:pPr>
              <w:pStyle w:val="Paragraph"/>
              <w:spacing w:before="0" w:line="240" w:lineRule="auto"/>
            </w:pPr>
            <w:r w:rsidRPr="00A43D83">
              <w:t>38.0</w:t>
            </w:r>
          </w:p>
        </w:tc>
      </w:tr>
      <w:tr w:rsidR="00A67A43" w:rsidRPr="00A43D83" w14:paraId="2A7443BC" w14:textId="77777777" w:rsidTr="006B7836">
        <w:tc>
          <w:tcPr>
            <w:tcW w:w="0" w:type="auto"/>
          </w:tcPr>
          <w:p w14:paraId="31C2DDA3" w14:textId="77777777" w:rsidR="00A67A43" w:rsidRPr="00A43D83" w:rsidRDefault="00A67A43" w:rsidP="006B7836">
            <w:pPr>
              <w:pStyle w:val="Paragraph"/>
              <w:spacing w:before="0" w:line="240" w:lineRule="auto"/>
            </w:pPr>
            <w:r w:rsidRPr="00A43D83">
              <w:t>Oromia</w:t>
            </w:r>
          </w:p>
        </w:tc>
        <w:tc>
          <w:tcPr>
            <w:tcW w:w="0" w:type="auto"/>
          </w:tcPr>
          <w:p w14:paraId="1BBD8112" w14:textId="77777777" w:rsidR="00A67A43" w:rsidRPr="00A43D83" w:rsidRDefault="00A67A43" w:rsidP="006B7836">
            <w:pPr>
              <w:pStyle w:val="Paragraph"/>
              <w:spacing w:before="0" w:line="240" w:lineRule="auto"/>
            </w:pPr>
            <w:r w:rsidRPr="00A43D83">
              <w:t>22.4</w:t>
            </w:r>
          </w:p>
        </w:tc>
        <w:tc>
          <w:tcPr>
            <w:tcW w:w="0" w:type="auto"/>
          </w:tcPr>
          <w:p w14:paraId="500D549F" w14:textId="77777777" w:rsidR="00A67A43" w:rsidRPr="00A43D83" w:rsidRDefault="00A67A43" w:rsidP="006B7836">
            <w:pPr>
              <w:pStyle w:val="Paragraph"/>
              <w:spacing w:before="0" w:line="240" w:lineRule="auto"/>
            </w:pPr>
            <w:r w:rsidRPr="00A43D83">
              <w:t>46.8</w:t>
            </w:r>
          </w:p>
        </w:tc>
      </w:tr>
      <w:tr w:rsidR="00A67A43" w:rsidRPr="00A43D83" w14:paraId="3D715AB9" w14:textId="77777777" w:rsidTr="006B7836">
        <w:tc>
          <w:tcPr>
            <w:tcW w:w="0" w:type="auto"/>
          </w:tcPr>
          <w:p w14:paraId="49575352" w14:textId="77777777" w:rsidR="00A67A43" w:rsidRPr="00A43D83" w:rsidRDefault="00A67A43" w:rsidP="006B7836">
            <w:pPr>
              <w:pStyle w:val="Paragraph"/>
              <w:spacing w:before="0" w:line="240" w:lineRule="auto"/>
            </w:pPr>
            <w:r w:rsidRPr="00A43D83">
              <w:t>Somali</w:t>
            </w:r>
          </w:p>
        </w:tc>
        <w:tc>
          <w:tcPr>
            <w:tcW w:w="0" w:type="auto"/>
          </w:tcPr>
          <w:p w14:paraId="36244A54" w14:textId="77777777" w:rsidR="00A67A43" w:rsidRPr="00A67A43" w:rsidRDefault="00A67A43" w:rsidP="006B7836">
            <w:pPr>
              <w:pStyle w:val="Paragraph"/>
              <w:spacing w:before="0" w:line="240" w:lineRule="auto"/>
            </w:pPr>
            <w:r w:rsidRPr="00A67A43">
              <w:t>8.0</w:t>
            </w:r>
          </w:p>
        </w:tc>
        <w:tc>
          <w:tcPr>
            <w:tcW w:w="0" w:type="auto"/>
          </w:tcPr>
          <w:p w14:paraId="294454AE" w14:textId="77777777" w:rsidR="00A67A43" w:rsidRPr="00A67A43" w:rsidRDefault="00A67A43" w:rsidP="006B7836">
            <w:pPr>
              <w:pStyle w:val="Paragraph"/>
              <w:spacing w:before="0" w:line="240" w:lineRule="auto"/>
            </w:pPr>
            <w:r w:rsidRPr="00A67A43">
              <w:t>14.0</w:t>
            </w:r>
          </w:p>
        </w:tc>
      </w:tr>
      <w:tr w:rsidR="00A67A43" w:rsidRPr="00A43D83" w14:paraId="1753215A" w14:textId="77777777" w:rsidTr="006B7836">
        <w:tc>
          <w:tcPr>
            <w:tcW w:w="0" w:type="auto"/>
          </w:tcPr>
          <w:p w14:paraId="40B237EF" w14:textId="77777777" w:rsidR="00A67A43" w:rsidRPr="00A43D83" w:rsidRDefault="00A67A43" w:rsidP="006B7836">
            <w:pPr>
              <w:pStyle w:val="Paragraph"/>
              <w:spacing w:before="0" w:line="240" w:lineRule="auto"/>
            </w:pPr>
            <w:r w:rsidRPr="00A43D83">
              <w:t>Benishangul-</w:t>
            </w:r>
            <w:proofErr w:type="spellStart"/>
            <w:r w:rsidRPr="00A43D83">
              <w:t>Gumuz</w:t>
            </w:r>
            <w:proofErr w:type="spellEnd"/>
          </w:p>
        </w:tc>
        <w:tc>
          <w:tcPr>
            <w:tcW w:w="0" w:type="auto"/>
          </w:tcPr>
          <w:p w14:paraId="1018A5AB" w14:textId="77777777" w:rsidR="00A67A43" w:rsidRPr="00A43D83" w:rsidRDefault="00A67A43" w:rsidP="006B7836">
            <w:pPr>
              <w:pStyle w:val="Paragraph"/>
              <w:spacing w:before="0" w:line="240" w:lineRule="auto"/>
            </w:pPr>
            <w:r w:rsidRPr="00A43D83">
              <w:t>17.7</w:t>
            </w:r>
          </w:p>
        </w:tc>
        <w:tc>
          <w:tcPr>
            <w:tcW w:w="0" w:type="auto"/>
          </w:tcPr>
          <w:p w14:paraId="1C983C6F" w14:textId="77777777" w:rsidR="00A67A43" w:rsidRPr="00A43D83" w:rsidRDefault="00A67A43" w:rsidP="006B7836">
            <w:pPr>
              <w:pStyle w:val="Paragraph"/>
              <w:spacing w:before="0" w:line="240" w:lineRule="auto"/>
            </w:pPr>
            <w:r w:rsidRPr="00A43D83">
              <w:t>39.5</w:t>
            </w:r>
          </w:p>
        </w:tc>
      </w:tr>
      <w:tr w:rsidR="00A67A43" w:rsidRPr="00A43D83" w14:paraId="4E2A35B8" w14:textId="77777777" w:rsidTr="006B7836">
        <w:tc>
          <w:tcPr>
            <w:tcW w:w="0" w:type="auto"/>
          </w:tcPr>
          <w:p w14:paraId="6B3347EB" w14:textId="77777777" w:rsidR="00A67A43" w:rsidRPr="00A43D83" w:rsidRDefault="00A67A43" w:rsidP="006B7836">
            <w:pPr>
              <w:pStyle w:val="Paragraph"/>
              <w:spacing w:before="0" w:line="240" w:lineRule="auto"/>
            </w:pPr>
            <w:r w:rsidRPr="00A43D83">
              <w:t>SNNP</w:t>
            </w:r>
          </w:p>
        </w:tc>
        <w:tc>
          <w:tcPr>
            <w:tcW w:w="0" w:type="auto"/>
          </w:tcPr>
          <w:p w14:paraId="295AF47D" w14:textId="77777777" w:rsidR="00A67A43" w:rsidRPr="00A43D83" w:rsidRDefault="00A67A43" w:rsidP="006B7836">
            <w:pPr>
              <w:pStyle w:val="Paragraph"/>
              <w:spacing w:before="0" w:line="240" w:lineRule="auto"/>
            </w:pPr>
            <w:r w:rsidRPr="00A43D83">
              <w:t>24.4</w:t>
            </w:r>
          </w:p>
        </w:tc>
        <w:tc>
          <w:tcPr>
            <w:tcW w:w="0" w:type="auto"/>
          </w:tcPr>
          <w:p w14:paraId="21622B77" w14:textId="77777777" w:rsidR="00A67A43" w:rsidRPr="00A43D83" w:rsidRDefault="00A67A43" w:rsidP="006B7836">
            <w:pPr>
              <w:pStyle w:val="Paragraph"/>
              <w:spacing w:before="0" w:line="240" w:lineRule="auto"/>
            </w:pPr>
            <w:r w:rsidRPr="00A43D83">
              <w:t>41.8</w:t>
            </w:r>
          </w:p>
        </w:tc>
      </w:tr>
      <w:tr w:rsidR="00A67A43" w:rsidRPr="00A43D83" w14:paraId="0755DE79" w14:textId="77777777" w:rsidTr="006B7836">
        <w:tc>
          <w:tcPr>
            <w:tcW w:w="0" w:type="auto"/>
          </w:tcPr>
          <w:p w14:paraId="445BA43E" w14:textId="77777777" w:rsidR="00A67A43" w:rsidRPr="00A43D83" w:rsidRDefault="00A67A43" w:rsidP="006B7836">
            <w:pPr>
              <w:pStyle w:val="Paragraph"/>
              <w:spacing w:before="0" w:line="240" w:lineRule="auto"/>
            </w:pPr>
            <w:proofErr w:type="spellStart"/>
            <w:r w:rsidRPr="00A43D83">
              <w:t>Gambella</w:t>
            </w:r>
            <w:proofErr w:type="spellEnd"/>
          </w:p>
        </w:tc>
        <w:tc>
          <w:tcPr>
            <w:tcW w:w="0" w:type="auto"/>
          </w:tcPr>
          <w:p w14:paraId="0AB8B48B" w14:textId="77777777" w:rsidR="00A67A43" w:rsidRPr="00A43D83" w:rsidRDefault="00A67A43" w:rsidP="006B7836">
            <w:pPr>
              <w:pStyle w:val="Paragraph"/>
              <w:spacing w:before="0" w:line="240" w:lineRule="auto"/>
            </w:pPr>
            <w:r w:rsidRPr="00A43D83">
              <w:t>29.3</w:t>
            </w:r>
          </w:p>
        </w:tc>
        <w:tc>
          <w:tcPr>
            <w:tcW w:w="0" w:type="auto"/>
          </w:tcPr>
          <w:p w14:paraId="6AF3000D" w14:textId="77777777" w:rsidR="00A67A43" w:rsidRPr="00A43D83" w:rsidRDefault="00A67A43" w:rsidP="006B7836">
            <w:pPr>
              <w:pStyle w:val="Paragraph"/>
              <w:spacing w:before="0" w:line="240" w:lineRule="auto"/>
            </w:pPr>
            <w:r w:rsidRPr="00A43D83">
              <w:t>49.5</w:t>
            </w:r>
          </w:p>
        </w:tc>
      </w:tr>
      <w:tr w:rsidR="00A67A43" w:rsidRPr="00A43D83" w14:paraId="336FF1DB" w14:textId="77777777" w:rsidTr="006B7836">
        <w:tc>
          <w:tcPr>
            <w:tcW w:w="0" w:type="auto"/>
          </w:tcPr>
          <w:p w14:paraId="0444833B" w14:textId="77777777" w:rsidR="00A67A43" w:rsidRPr="00A43D83" w:rsidRDefault="00A67A43" w:rsidP="006B7836">
            <w:pPr>
              <w:pStyle w:val="Paragraph"/>
              <w:spacing w:before="0" w:line="240" w:lineRule="auto"/>
            </w:pPr>
            <w:r w:rsidRPr="00A43D83">
              <w:t>Harari</w:t>
            </w:r>
          </w:p>
        </w:tc>
        <w:tc>
          <w:tcPr>
            <w:tcW w:w="0" w:type="auto"/>
          </w:tcPr>
          <w:p w14:paraId="536B158C" w14:textId="77777777" w:rsidR="00A67A43" w:rsidRPr="00A43D83" w:rsidRDefault="00A67A43" w:rsidP="006B7836">
            <w:pPr>
              <w:pStyle w:val="Paragraph"/>
              <w:spacing w:before="0" w:line="240" w:lineRule="auto"/>
            </w:pPr>
            <w:r w:rsidRPr="00A43D83">
              <w:t>54.5</w:t>
            </w:r>
          </w:p>
        </w:tc>
        <w:tc>
          <w:tcPr>
            <w:tcW w:w="0" w:type="auto"/>
          </w:tcPr>
          <w:p w14:paraId="4E266EA8" w14:textId="77777777" w:rsidR="00A67A43" w:rsidRPr="00A43D83" w:rsidRDefault="00A67A43" w:rsidP="006B7836">
            <w:pPr>
              <w:pStyle w:val="Paragraph"/>
              <w:spacing w:before="0" w:line="240" w:lineRule="auto"/>
            </w:pPr>
            <w:r w:rsidRPr="00A43D83">
              <w:t>59.7</w:t>
            </w:r>
          </w:p>
        </w:tc>
      </w:tr>
      <w:tr w:rsidR="00A67A43" w:rsidRPr="00A43D83" w14:paraId="5283CE83" w14:textId="77777777" w:rsidTr="006B7836">
        <w:tc>
          <w:tcPr>
            <w:tcW w:w="0" w:type="auto"/>
          </w:tcPr>
          <w:p w14:paraId="689E3BB1" w14:textId="77777777" w:rsidR="00A67A43" w:rsidRPr="00A43D83" w:rsidRDefault="00A67A43" w:rsidP="006B7836">
            <w:pPr>
              <w:pStyle w:val="Paragraph"/>
              <w:spacing w:before="0" w:line="240" w:lineRule="auto"/>
            </w:pPr>
            <w:r w:rsidRPr="00A43D83">
              <w:t>Addis Ababa</w:t>
            </w:r>
          </w:p>
        </w:tc>
        <w:tc>
          <w:tcPr>
            <w:tcW w:w="0" w:type="auto"/>
          </w:tcPr>
          <w:p w14:paraId="1964ED0A" w14:textId="77777777" w:rsidR="00A67A43" w:rsidRPr="00A43D83" w:rsidRDefault="00A67A43" w:rsidP="006B7836">
            <w:pPr>
              <w:pStyle w:val="Paragraph"/>
              <w:spacing w:before="0" w:line="240" w:lineRule="auto"/>
            </w:pPr>
            <w:r w:rsidRPr="00A43D83">
              <w:t>82.5</w:t>
            </w:r>
          </w:p>
        </w:tc>
        <w:tc>
          <w:tcPr>
            <w:tcW w:w="0" w:type="auto"/>
          </w:tcPr>
          <w:p w14:paraId="4FE65626" w14:textId="77777777" w:rsidR="00A67A43" w:rsidRPr="00A43D83" w:rsidRDefault="00A67A43" w:rsidP="006B7836">
            <w:pPr>
              <w:pStyle w:val="Paragraph"/>
              <w:spacing w:before="0" w:line="240" w:lineRule="auto"/>
            </w:pPr>
            <w:r w:rsidRPr="00A43D83">
              <w:t>85.3</w:t>
            </w:r>
          </w:p>
        </w:tc>
      </w:tr>
      <w:tr w:rsidR="00A67A43" w:rsidRPr="00A43D83" w14:paraId="32040064" w14:textId="77777777" w:rsidTr="006B7836">
        <w:tc>
          <w:tcPr>
            <w:tcW w:w="0" w:type="auto"/>
          </w:tcPr>
          <w:p w14:paraId="25966836" w14:textId="77777777" w:rsidR="00A67A43" w:rsidRPr="00A43D83" w:rsidRDefault="00A67A43" w:rsidP="006B7836">
            <w:pPr>
              <w:pStyle w:val="Paragraph"/>
              <w:spacing w:before="0" w:line="240" w:lineRule="auto"/>
            </w:pPr>
            <w:r w:rsidRPr="00A43D83">
              <w:t xml:space="preserve">Dire </w:t>
            </w:r>
            <w:proofErr w:type="spellStart"/>
            <w:r w:rsidRPr="00A43D83">
              <w:t>Dawa</w:t>
            </w:r>
            <w:proofErr w:type="spellEnd"/>
          </w:p>
        </w:tc>
        <w:tc>
          <w:tcPr>
            <w:tcW w:w="0" w:type="auto"/>
          </w:tcPr>
          <w:p w14:paraId="16289352" w14:textId="77777777" w:rsidR="00A67A43" w:rsidRPr="00A43D83" w:rsidRDefault="00A67A43" w:rsidP="006B7836">
            <w:pPr>
              <w:pStyle w:val="Paragraph"/>
              <w:spacing w:before="0" w:line="240" w:lineRule="auto"/>
            </w:pPr>
            <w:r w:rsidRPr="00A43D83">
              <w:t>51.5</w:t>
            </w:r>
          </w:p>
        </w:tc>
        <w:tc>
          <w:tcPr>
            <w:tcW w:w="0" w:type="auto"/>
          </w:tcPr>
          <w:p w14:paraId="2DA87101" w14:textId="77777777" w:rsidR="00A67A43" w:rsidRPr="00A43D83" w:rsidRDefault="00A67A43" w:rsidP="006B7836">
            <w:pPr>
              <w:pStyle w:val="Paragraph"/>
              <w:spacing w:before="0" w:line="240" w:lineRule="auto"/>
            </w:pPr>
            <w:r w:rsidRPr="00A43D83">
              <w:t>61.4</w:t>
            </w:r>
          </w:p>
        </w:tc>
      </w:tr>
      <w:tr w:rsidR="00A67A43" w:rsidRPr="00A43D83" w14:paraId="4A03260D" w14:textId="77777777" w:rsidTr="006B7836">
        <w:tc>
          <w:tcPr>
            <w:tcW w:w="0" w:type="auto"/>
          </w:tcPr>
          <w:p w14:paraId="5E8FCBAD" w14:textId="77777777" w:rsidR="00A67A43" w:rsidRPr="00A67A43" w:rsidRDefault="00A67A43" w:rsidP="006B7836">
            <w:pPr>
              <w:pStyle w:val="Paragraph"/>
              <w:spacing w:before="0" w:line="240" w:lineRule="auto"/>
              <w:rPr>
                <w:b/>
                <w:bCs/>
              </w:rPr>
            </w:pPr>
            <w:r w:rsidRPr="00A67A43">
              <w:rPr>
                <w:b/>
                <w:bCs/>
              </w:rPr>
              <w:t>Total</w:t>
            </w:r>
          </w:p>
        </w:tc>
        <w:tc>
          <w:tcPr>
            <w:tcW w:w="0" w:type="auto"/>
          </w:tcPr>
          <w:p w14:paraId="4D859366" w14:textId="77777777" w:rsidR="00A67A43" w:rsidRPr="00A67A43" w:rsidRDefault="00A67A43" w:rsidP="006B7836">
            <w:pPr>
              <w:pStyle w:val="Paragraph"/>
              <w:spacing w:before="0" w:line="240" w:lineRule="auto"/>
              <w:rPr>
                <w:b/>
                <w:bCs/>
              </w:rPr>
            </w:pPr>
            <w:r w:rsidRPr="00A67A43">
              <w:rPr>
                <w:b/>
                <w:bCs/>
              </w:rPr>
              <w:t>23.4</w:t>
            </w:r>
          </w:p>
        </w:tc>
        <w:tc>
          <w:tcPr>
            <w:tcW w:w="0" w:type="auto"/>
          </w:tcPr>
          <w:p w14:paraId="18748AF2" w14:textId="77777777" w:rsidR="00A67A43" w:rsidRPr="00A67A43" w:rsidRDefault="00A67A43" w:rsidP="006B7836">
            <w:pPr>
              <w:pStyle w:val="Paragraph"/>
              <w:spacing w:before="0" w:line="240" w:lineRule="auto"/>
              <w:rPr>
                <w:b/>
                <w:bCs/>
              </w:rPr>
            </w:pPr>
            <w:r w:rsidRPr="00A67A43">
              <w:rPr>
                <w:b/>
                <w:bCs/>
              </w:rPr>
              <w:t>39.8</w:t>
            </w:r>
          </w:p>
        </w:tc>
      </w:tr>
    </w:tbl>
    <w:p w14:paraId="75D7AD24" w14:textId="77777777" w:rsidR="00A67A43" w:rsidRPr="00A43D83" w:rsidRDefault="00A67A43" w:rsidP="00A67A43">
      <w:pPr>
        <w:pStyle w:val="Paragraph"/>
      </w:pPr>
      <w:r w:rsidRPr="00A43D83">
        <w:t xml:space="preserve">Sources:  </w:t>
      </w:r>
      <w:r>
        <w:t xml:space="preserve">Ethiopia </w:t>
      </w:r>
      <w:r w:rsidRPr="00A43D83">
        <w:t>CSA 1994, CSA 2007</w:t>
      </w:r>
    </w:p>
    <w:p w14:paraId="5A138176" w14:textId="712660BF" w:rsidR="00D106C2" w:rsidRPr="00A43D83" w:rsidRDefault="00D106C2" w:rsidP="00552B0D"/>
    <w:p w14:paraId="6D3FB389" w14:textId="77777777" w:rsidR="00A67A43" w:rsidRPr="00A43D83" w:rsidRDefault="00A67A43" w:rsidP="00A67A43">
      <w:pPr>
        <w:pStyle w:val="Newparagraph"/>
        <w:jc w:val="both"/>
      </w:pPr>
    </w:p>
    <w:p w14:paraId="5E892511" w14:textId="502AF8AD" w:rsidR="00D106C2" w:rsidRPr="00A43D83" w:rsidRDefault="00D106C2" w:rsidP="00D106C2">
      <w:pPr>
        <w:tabs>
          <w:tab w:val="left" w:pos="1090"/>
        </w:tabs>
      </w:pPr>
    </w:p>
    <w:p w14:paraId="52241CBF" w14:textId="2BD567DB" w:rsidR="003A4D34" w:rsidRPr="00A43D83" w:rsidRDefault="002F2978" w:rsidP="00BB2F28">
      <w:pPr>
        <w:spacing w:after="240" w:line="240" w:lineRule="auto"/>
      </w:pPr>
      <w:r w:rsidRPr="00A43D83">
        <w:br w:type="column"/>
      </w:r>
    </w:p>
    <w:p w14:paraId="5288B28C" w14:textId="77777777" w:rsidR="00E21CF2" w:rsidRDefault="00E21CF2" w:rsidP="00552B0D"/>
    <w:p w14:paraId="335C70BF" w14:textId="01CB84A2" w:rsidR="00552B0D" w:rsidRPr="00A43D83" w:rsidRDefault="00552B0D" w:rsidP="00552B0D">
      <w:r w:rsidRPr="00A43D83">
        <w:t xml:space="preserve">Table 2. Characteristics of </w:t>
      </w:r>
      <w:r w:rsidR="00E21CF2" w:rsidRPr="00A43D83">
        <w:t>first-generation</w:t>
      </w:r>
      <w:r w:rsidRPr="00A43D83">
        <w:t xml:space="preserve"> learners in Grades 7 and 8</w:t>
      </w:r>
      <w:r w:rsidR="00B0138B" w:rsidRPr="00A43D83">
        <w:t>.</w:t>
      </w:r>
    </w:p>
    <w:tbl>
      <w:tblPr>
        <w:tblStyle w:val="TableGrid"/>
        <w:tblW w:w="5000" w:type="pct"/>
        <w:jc w:val="center"/>
        <w:tblBorders>
          <w:left w:val="none" w:sz="0" w:space="0" w:color="auto"/>
          <w:right w:val="none" w:sz="0" w:space="0" w:color="auto"/>
          <w:insideV w:val="none" w:sz="0" w:space="0" w:color="auto"/>
        </w:tblBorders>
        <w:tblLook w:val="04A0" w:firstRow="1" w:lastRow="0" w:firstColumn="1" w:lastColumn="0" w:noHBand="0" w:noVBand="1"/>
      </w:tblPr>
      <w:tblGrid>
        <w:gridCol w:w="986"/>
        <w:gridCol w:w="772"/>
        <w:gridCol w:w="838"/>
        <w:gridCol w:w="979"/>
        <w:gridCol w:w="1124"/>
        <w:gridCol w:w="970"/>
        <w:gridCol w:w="1130"/>
        <w:gridCol w:w="972"/>
        <w:gridCol w:w="944"/>
      </w:tblGrid>
      <w:tr w:rsidR="00923CE9" w:rsidRPr="00A43D83" w14:paraId="604ECC57" w14:textId="77777777" w:rsidTr="005C2138">
        <w:trPr>
          <w:trHeight w:val="715"/>
          <w:jc w:val="center"/>
        </w:trPr>
        <w:tc>
          <w:tcPr>
            <w:tcW w:w="576" w:type="pct"/>
            <w:tcBorders>
              <w:bottom w:val="nil"/>
            </w:tcBorders>
            <w:shd w:val="clear" w:color="auto" w:fill="auto"/>
          </w:tcPr>
          <w:p w14:paraId="7C5E27B9" w14:textId="77777777" w:rsidR="00552B0D" w:rsidRPr="00A43D83" w:rsidRDefault="00552B0D" w:rsidP="00C02A37">
            <w:pPr>
              <w:spacing w:line="360" w:lineRule="auto"/>
            </w:pPr>
          </w:p>
        </w:tc>
        <w:tc>
          <w:tcPr>
            <w:tcW w:w="392" w:type="pct"/>
            <w:tcBorders>
              <w:bottom w:val="nil"/>
            </w:tcBorders>
            <w:shd w:val="clear" w:color="auto" w:fill="auto"/>
            <w:vAlign w:val="center"/>
          </w:tcPr>
          <w:p w14:paraId="4326EA54" w14:textId="77777777" w:rsidR="00552B0D" w:rsidRPr="00A43D83" w:rsidRDefault="00552B0D" w:rsidP="00517A75">
            <w:pPr>
              <w:spacing w:line="276" w:lineRule="auto"/>
              <w:jc w:val="center"/>
              <w:rPr>
                <w:b/>
                <w:sz w:val="20"/>
              </w:rPr>
            </w:pPr>
            <w:r w:rsidRPr="00A43D83">
              <w:rPr>
                <w:b/>
                <w:sz w:val="20"/>
              </w:rPr>
              <w:t>Age</w:t>
            </w:r>
          </w:p>
        </w:tc>
        <w:tc>
          <w:tcPr>
            <w:tcW w:w="462" w:type="pct"/>
            <w:tcBorders>
              <w:bottom w:val="nil"/>
            </w:tcBorders>
            <w:shd w:val="clear" w:color="auto" w:fill="auto"/>
            <w:vAlign w:val="center"/>
          </w:tcPr>
          <w:p w14:paraId="46F877C0" w14:textId="77777777" w:rsidR="00552B0D" w:rsidRPr="00A43D83" w:rsidRDefault="00552B0D" w:rsidP="00517A75">
            <w:pPr>
              <w:spacing w:line="276" w:lineRule="auto"/>
              <w:jc w:val="center"/>
              <w:rPr>
                <w:b/>
                <w:sz w:val="20"/>
              </w:rPr>
            </w:pPr>
            <w:r w:rsidRPr="00A43D83">
              <w:rPr>
                <w:b/>
                <w:sz w:val="20"/>
              </w:rPr>
              <w:t>Female</w:t>
            </w:r>
          </w:p>
        </w:tc>
        <w:tc>
          <w:tcPr>
            <w:tcW w:w="572" w:type="pct"/>
            <w:tcBorders>
              <w:bottom w:val="nil"/>
            </w:tcBorders>
            <w:shd w:val="clear" w:color="auto" w:fill="auto"/>
            <w:vAlign w:val="center"/>
          </w:tcPr>
          <w:p w14:paraId="4516D56B" w14:textId="77777777" w:rsidR="00552B0D" w:rsidRPr="00A43D83" w:rsidRDefault="00552B0D" w:rsidP="00517A75">
            <w:pPr>
              <w:spacing w:line="276" w:lineRule="auto"/>
              <w:jc w:val="center"/>
              <w:rPr>
                <w:b/>
                <w:sz w:val="20"/>
              </w:rPr>
            </w:pPr>
            <w:r w:rsidRPr="00A43D83">
              <w:rPr>
                <w:b/>
                <w:sz w:val="20"/>
              </w:rPr>
              <w:t>Time to school</w:t>
            </w:r>
          </w:p>
        </w:tc>
        <w:tc>
          <w:tcPr>
            <w:tcW w:w="655" w:type="pct"/>
            <w:tcBorders>
              <w:bottom w:val="nil"/>
            </w:tcBorders>
            <w:shd w:val="clear" w:color="auto" w:fill="auto"/>
            <w:vAlign w:val="center"/>
          </w:tcPr>
          <w:p w14:paraId="18064D74" w14:textId="77777777" w:rsidR="00552B0D" w:rsidRPr="00A43D83" w:rsidRDefault="00552B0D" w:rsidP="00517A75">
            <w:pPr>
              <w:spacing w:line="276" w:lineRule="auto"/>
              <w:jc w:val="center"/>
              <w:rPr>
                <w:b/>
                <w:sz w:val="20"/>
              </w:rPr>
            </w:pPr>
            <w:r w:rsidRPr="00A43D83">
              <w:rPr>
                <w:b/>
                <w:sz w:val="20"/>
              </w:rPr>
              <w:t>Attended</w:t>
            </w:r>
          </w:p>
          <w:p w14:paraId="44D61DFA" w14:textId="77777777" w:rsidR="00552B0D" w:rsidRPr="00A43D83" w:rsidRDefault="00552B0D" w:rsidP="00517A75">
            <w:pPr>
              <w:spacing w:line="276" w:lineRule="auto"/>
              <w:jc w:val="center"/>
              <w:rPr>
                <w:b/>
                <w:sz w:val="20"/>
              </w:rPr>
            </w:pPr>
            <w:r w:rsidRPr="00A43D83">
              <w:rPr>
                <w:b/>
                <w:sz w:val="20"/>
              </w:rPr>
              <w:t>pre-school</w:t>
            </w:r>
          </w:p>
        </w:tc>
        <w:tc>
          <w:tcPr>
            <w:tcW w:w="566" w:type="pct"/>
            <w:vMerge w:val="restart"/>
            <w:tcBorders>
              <w:bottom w:val="nil"/>
            </w:tcBorders>
            <w:shd w:val="clear" w:color="auto" w:fill="auto"/>
            <w:vAlign w:val="center"/>
          </w:tcPr>
          <w:p w14:paraId="6548DA8E" w14:textId="77777777" w:rsidR="00552B0D" w:rsidRPr="00A43D83" w:rsidRDefault="00552B0D" w:rsidP="00517A75">
            <w:pPr>
              <w:spacing w:line="276" w:lineRule="auto"/>
              <w:jc w:val="center"/>
              <w:rPr>
                <w:b/>
                <w:sz w:val="20"/>
              </w:rPr>
            </w:pPr>
            <w:r w:rsidRPr="00A43D83">
              <w:rPr>
                <w:b/>
                <w:sz w:val="20"/>
              </w:rPr>
              <w:t>Wealth index</w:t>
            </w:r>
          </w:p>
        </w:tc>
        <w:tc>
          <w:tcPr>
            <w:tcW w:w="658" w:type="pct"/>
            <w:tcBorders>
              <w:bottom w:val="nil"/>
            </w:tcBorders>
            <w:shd w:val="clear" w:color="auto" w:fill="auto"/>
            <w:vAlign w:val="center"/>
          </w:tcPr>
          <w:p w14:paraId="36F57884" w14:textId="77777777" w:rsidR="00552B0D" w:rsidRPr="00A43D83" w:rsidRDefault="00552B0D" w:rsidP="00517A75">
            <w:pPr>
              <w:spacing w:line="276" w:lineRule="auto"/>
              <w:jc w:val="center"/>
              <w:rPr>
                <w:b/>
                <w:sz w:val="20"/>
              </w:rPr>
            </w:pPr>
            <w:r w:rsidRPr="00A43D83">
              <w:rPr>
                <w:b/>
                <w:sz w:val="20"/>
              </w:rPr>
              <w:t>Used a computer outside school</w:t>
            </w:r>
          </w:p>
        </w:tc>
        <w:tc>
          <w:tcPr>
            <w:tcW w:w="563" w:type="pct"/>
            <w:tcBorders>
              <w:bottom w:val="nil"/>
            </w:tcBorders>
            <w:shd w:val="clear" w:color="auto" w:fill="auto"/>
            <w:vAlign w:val="center"/>
          </w:tcPr>
          <w:p w14:paraId="021D2E42" w14:textId="77777777" w:rsidR="00552B0D" w:rsidRPr="00A43D83" w:rsidRDefault="00552B0D" w:rsidP="00517A75">
            <w:pPr>
              <w:spacing w:line="276" w:lineRule="auto"/>
              <w:jc w:val="center"/>
              <w:rPr>
                <w:b/>
                <w:sz w:val="20"/>
              </w:rPr>
            </w:pPr>
            <w:r w:rsidRPr="00A43D83">
              <w:rPr>
                <w:b/>
                <w:sz w:val="20"/>
              </w:rPr>
              <w:t>Speaks Amharic at home</w:t>
            </w:r>
          </w:p>
        </w:tc>
        <w:tc>
          <w:tcPr>
            <w:tcW w:w="556" w:type="pct"/>
            <w:tcBorders>
              <w:bottom w:val="nil"/>
            </w:tcBorders>
            <w:shd w:val="clear" w:color="auto" w:fill="auto"/>
            <w:vAlign w:val="center"/>
          </w:tcPr>
          <w:p w14:paraId="34844656" w14:textId="77777777" w:rsidR="00552B0D" w:rsidRPr="00A43D83" w:rsidRDefault="00552B0D" w:rsidP="00517A75">
            <w:pPr>
              <w:spacing w:line="276" w:lineRule="auto"/>
              <w:jc w:val="center"/>
              <w:rPr>
                <w:b/>
                <w:sz w:val="20"/>
              </w:rPr>
            </w:pPr>
            <w:r w:rsidRPr="00A43D83">
              <w:rPr>
                <w:b/>
                <w:sz w:val="20"/>
              </w:rPr>
              <w:t>Meals</w:t>
            </w:r>
          </w:p>
          <w:p w14:paraId="518B191A" w14:textId="77777777" w:rsidR="00552B0D" w:rsidRPr="00A43D83" w:rsidRDefault="00552B0D" w:rsidP="00517A75">
            <w:pPr>
              <w:spacing w:line="276" w:lineRule="auto"/>
              <w:jc w:val="center"/>
              <w:rPr>
                <w:b/>
                <w:sz w:val="20"/>
              </w:rPr>
            </w:pPr>
            <w:r w:rsidRPr="00A43D83">
              <w:rPr>
                <w:b/>
                <w:sz w:val="20"/>
              </w:rPr>
              <w:t>per day</w:t>
            </w:r>
          </w:p>
        </w:tc>
      </w:tr>
      <w:tr w:rsidR="00923CE9" w:rsidRPr="00A43D83" w14:paraId="2F8ECD21" w14:textId="77777777" w:rsidTr="005C2138">
        <w:trPr>
          <w:trHeight w:val="252"/>
          <w:jc w:val="center"/>
        </w:trPr>
        <w:tc>
          <w:tcPr>
            <w:tcW w:w="576" w:type="pct"/>
            <w:tcBorders>
              <w:top w:val="nil"/>
              <w:bottom w:val="single" w:sz="4" w:space="0" w:color="auto"/>
            </w:tcBorders>
            <w:shd w:val="clear" w:color="auto" w:fill="auto"/>
          </w:tcPr>
          <w:p w14:paraId="4A0213E6" w14:textId="77777777" w:rsidR="00552B0D" w:rsidRPr="00A43D83" w:rsidRDefault="00552B0D" w:rsidP="00C02A37">
            <w:pPr>
              <w:spacing w:line="360" w:lineRule="auto"/>
            </w:pPr>
          </w:p>
        </w:tc>
        <w:tc>
          <w:tcPr>
            <w:tcW w:w="392" w:type="pct"/>
            <w:tcBorders>
              <w:top w:val="nil"/>
              <w:bottom w:val="single" w:sz="4" w:space="0" w:color="auto"/>
            </w:tcBorders>
            <w:shd w:val="clear" w:color="auto" w:fill="auto"/>
            <w:vAlign w:val="center"/>
          </w:tcPr>
          <w:p w14:paraId="4CC246C8" w14:textId="77777777" w:rsidR="00552B0D" w:rsidRPr="00A43D83" w:rsidRDefault="00552B0D" w:rsidP="00517A75">
            <w:pPr>
              <w:spacing w:line="276" w:lineRule="auto"/>
              <w:jc w:val="center"/>
              <w:rPr>
                <w:sz w:val="20"/>
                <w:szCs w:val="20"/>
              </w:rPr>
            </w:pPr>
            <w:r w:rsidRPr="00A43D83">
              <w:rPr>
                <w:sz w:val="20"/>
                <w:szCs w:val="20"/>
              </w:rPr>
              <w:t>(years)</w:t>
            </w:r>
          </w:p>
        </w:tc>
        <w:tc>
          <w:tcPr>
            <w:tcW w:w="462" w:type="pct"/>
            <w:tcBorders>
              <w:top w:val="nil"/>
              <w:bottom w:val="single" w:sz="4" w:space="0" w:color="auto"/>
            </w:tcBorders>
            <w:shd w:val="clear" w:color="auto" w:fill="auto"/>
            <w:vAlign w:val="center"/>
          </w:tcPr>
          <w:p w14:paraId="54223388" w14:textId="77777777" w:rsidR="00552B0D" w:rsidRPr="00A43D83" w:rsidRDefault="00552B0D" w:rsidP="00517A75">
            <w:pPr>
              <w:spacing w:line="276" w:lineRule="auto"/>
              <w:jc w:val="center"/>
              <w:rPr>
                <w:sz w:val="20"/>
                <w:szCs w:val="20"/>
              </w:rPr>
            </w:pPr>
            <w:r w:rsidRPr="00A43D83">
              <w:rPr>
                <w:sz w:val="20"/>
                <w:szCs w:val="20"/>
              </w:rPr>
              <w:t>(%)</w:t>
            </w:r>
          </w:p>
        </w:tc>
        <w:tc>
          <w:tcPr>
            <w:tcW w:w="572" w:type="pct"/>
            <w:tcBorders>
              <w:top w:val="nil"/>
              <w:bottom w:val="single" w:sz="4" w:space="0" w:color="auto"/>
            </w:tcBorders>
            <w:shd w:val="clear" w:color="auto" w:fill="auto"/>
            <w:vAlign w:val="center"/>
          </w:tcPr>
          <w:p w14:paraId="3F1FD02F" w14:textId="77777777" w:rsidR="00552B0D" w:rsidRPr="00A43D83" w:rsidRDefault="00552B0D" w:rsidP="00517A75">
            <w:pPr>
              <w:spacing w:line="276" w:lineRule="auto"/>
              <w:jc w:val="center"/>
              <w:rPr>
                <w:sz w:val="20"/>
                <w:szCs w:val="20"/>
              </w:rPr>
            </w:pPr>
            <w:r w:rsidRPr="00A43D83">
              <w:rPr>
                <w:sz w:val="20"/>
                <w:szCs w:val="20"/>
              </w:rPr>
              <w:t>(mins)</w:t>
            </w:r>
          </w:p>
        </w:tc>
        <w:tc>
          <w:tcPr>
            <w:tcW w:w="655" w:type="pct"/>
            <w:tcBorders>
              <w:top w:val="nil"/>
              <w:bottom w:val="single" w:sz="4" w:space="0" w:color="auto"/>
            </w:tcBorders>
            <w:shd w:val="clear" w:color="auto" w:fill="auto"/>
            <w:vAlign w:val="center"/>
          </w:tcPr>
          <w:p w14:paraId="42826481" w14:textId="77777777" w:rsidR="00552B0D" w:rsidRPr="00A43D83" w:rsidRDefault="00552B0D" w:rsidP="00517A75">
            <w:pPr>
              <w:spacing w:line="276" w:lineRule="auto"/>
              <w:jc w:val="center"/>
              <w:rPr>
                <w:sz w:val="20"/>
                <w:szCs w:val="20"/>
              </w:rPr>
            </w:pPr>
            <w:r w:rsidRPr="00A43D83">
              <w:rPr>
                <w:sz w:val="20"/>
                <w:szCs w:val="20"/>
              </w:rPr>
              <w:t>(%)</w:t>
            </w:r>
          </w:p>
        </w:tc>
        <w:tc>
          <w:tcPr>
            <w:tcW w:w="566" w:type="pct"/>
            <w:vMerge/>
            <w:tcBorders>
              <w:top w:val="nil"/>
              <w:bottom w:val="single" w:sz="4" w:space="0" w:color="auto"/>
            </w:tcBorders>
            <w:shd w:val="clear" w:color="auto" w:fill="auto"/>
            <w:vAlign w:val="center"/>
          </w:tcPr>
          <w:p w14:paraId="1F568301" w14:textId="77777777" w:rsidR="00552B0D" w:rsidRPr="00A43D83" w:rsidRDefault="00552B0D" w:rsidP="00517A75">
            <w:pPr>
              <w:spacing w:line="276" w:lineRule="auto"/>
              <w:jc w:val="center"/>
              <w:rPr>
                <w:b/>
                <w:sz w:val="20"/>
                <w:szCs w:val="20"/>
              </w:rPr>
            </w:pPr>
          </w:p>
        </w:tc>
        <w:tc>
          <w:tcPr>
            <w:tcW w:w="658" w:type="pct"/>
            <w:tcBorders>
              <w:top w:val="nil"/>
              <w:bottom w:val="single" w:sz="4" w:space="0" w:color="auto"/>
            </w:tcBorders>
            <w:shd w:val="clear" w:color="auto" w:fill="auto"/>
            <w:vAlign w:val="center"/>
          </w:tcPr>
          <w:p w14:paraId="54EC848B" w14:textId="77777777" w:rsidR="00552B0D" w:rsidRPr="00A43D83" w:rsidRDefault="00552B0D" w:rsidP="00517A75">
            <w:pPr>
              <w:spacing w:line="276" w:lineRule="auto"/>
              <w:jc w:val="center"/>
              <w:rPr>
                <w:sz w:val="20"/>
                <w:szCs w:val="20"/>
              </w:rPr>
            </w:pPr>
            <w:r w:rsidRPr="00A43D83">
              <w:rPr>
                <w:sz w:val="20"/>
                <w:szCs w:val="20"/>
              </w:rPr>
              <w:t>(%)</w:t>
            </w:r>
          </w:p>
        </w:tc>
        <w:tc>
          <w:tcPr>
            <w:tcW w:w="563" w:type="pct"/>
            <w:tcBorders>
              <w:top w:val="nil"/>
              <w:bottom w:val="single" w:sz="4" w:space="0" w:color="auto"/>
            </w:tcBorders>
            <w:shd w:val="clear" w:color="auto" w:fill="auto"/>
            <w:vAlign w:val="center"/>
          </w:tcPr>
          <w:p w14:paraId="10A5B7C5" w14:textId="77777777" w:rsidR="00552B0D" w:rsidRPr="00A43D83" w:rsidRDefault="00552B0D" w:rsidP="00517A75">
            <w:pPr>
              <w:spacing w:line="276" w:lineRule="auto"/>
              <w:jc w:val="center"/>
              <w:rPr>
                <w:sz w:val="20"/>
                <w:szCs w:val="20"/>
              </w:rPr>
            </w:pPr>
            <w:r w:rsidRPr="00A43D83">
              <w:rPr>
                <w:sz w:val="20"/>
                <w:szCs w:val="20"/>
              </w:rPr>
              <w:t>(%)</w:t>
            </w:r>
          </w:p>
        </w:tc>
        <w:tc>
          <w:tcPr>
            <w:tcW w:w="556" w:type="pct"/>
            <w:tcBorders>
              <w:top w:val="nil"/>
              <w:bottom w:val="single" w:sz="4" w:space="0" w:color="auto"/>
            </w:tcBorders>
            <w:shd w:val="clear" w:color="auto" w:fill="auto"/>
            <w:vAlign w:val="center"/>
          </w:tcPr>
          <w:p w14:paraId="4087A9ED" w14:textId="77777777" w:rsidR="00552B0D" w:rsidRPr="00A43D83" w:rsidRDefault="00552B0D" w:rsidP="00517A75">
            <w:pPr>
              <w:spacing w:line="276" w:lineRule="auto"/>
              <w:jc w:val="center"/>
              <w:rPr>
                <w:sz w:val="20"/>
                <w:szCs w:val="20"/>
              </w:rPr>
            </w:pPr>
            <w:r w:rsidRPr="00A43D83">
              <w:rPr>
                <w:sz w:val="20"/>
                <w:szCs w:val="20"/>
              </w:rPr>
              <w:t>(meals)</w:t>
            </w:r>
          </w:p>
        </w:tc>
      </w:tr>
      <w:tr w:rsidR="00C02A37" w:rsidRPr="00A43D83" w14:paraId="4B689B04" w14:textId="77777777" w:rsidTr="005C2138">
        <w:trPr>
          <w:trHeight w:val="439"/>
          <w:jc w:val="center"/>
        </w:trPr>
        <w:tc>
          <w:tcPr>
            <w:tcW w:w="576" w:type="pct"/>
            <w:tcBorders>
              <w:bottom w:val="nil"/>
            </w:tcBorders>
            <w:shd w:val="clear" w:color="auto" w:fill="auto"/>
            <w:vAlign w:val="center"/>
          </w:tcPr>
          <w:p w14:paraId="14603146" w14:textId="77777777" w:rsidR="00552B0D" w:rsidRPr="00A43D83" w:rsidRDefault="00552B0D" w:rsidP="00517A75">
            <w:pPr>
              <w:spacing w:line="276" w:lineRule="auto"/>
              <w:rPr>
                <w:b/>
                <w:sz w:val="20"/>
                <w:szCs w:val="20"/>
              </w:rPr>
            </w:pPr>
            <w:r w:rsidRPr="00A43D83">
              <w:rPr>
                <w:b/>
                <w:sz w:val="20"/>
                <w:szCs w:val="20"/>
              </w:rPr>
              <w:t>FGL</w:t>
            </w:r>
          </w:p>
        </w:tc>
        <w:tc>
          <w:tcPr>
            <w:tcW w:w="392" w:type="pct"/>
            <w:tcBorders>
              <w:bottom w:val="nil"/>
            </w:tcBorders>
            <w:shd w:val="clear" w:color="auto" w:fill="auto"/>
            <w:vAlign w:val="center"/>
          </w:tcPr>
          <w:p w14:paraId="494F0C71" w14:textId="77777777" w:rsidR="00552B0D" w:rsidRPr="00A43D83" w:rsidRDefault="00552B0D" w:rsidP="00517A75">
            <w:pPr>
              <w:spacing w:line="276" w:lineRule="auto"/>
              <w:jc w:val="center"/>
              <w:rPr>
                <w:sz w:val="20"/>
              </w:rPr>
            </w:pPr>
            <w:r w:rsidRPr="00A43D83">
              <w:rPr>
                <w:sz w:val="20"/>
              </w:rPr>
              <w:t>14.8</w:t>
            </w:r>
          </w:p>
        </w:tc>
        <w:tc>
          <w:tcPr>
            <w:tcW w:w="462" w:type="pct"/>
            <w:tcBorders>
              <w:bottom w:val="nil"/>
            </w:tcBorders>
            <w:shd w:val="clear" w:color="auto" w:fill="auto"/>
            <w:vAlign w:val="center"/>
          </w:tcPr>
          <w:p w14:paraId="789D25DC" w14:textId="77777777" w:rsidR="00552B0D" w:rsidRPr="00A43D83" w:rsidRDefault="00552B0D" w:rsidP="00517A75">
            <w:pPr>
              <w:spacing w:line="276" w:lineRule="auto"/>
              <w:jc w:val="center"/>
              <w:rPr>
                <w:sz w:val="20"/>
              </w:rPr>
            </w:pPr>
            <w:r w:rsidRPr="00A43D83">
              <w:rPr>
                <w:sz w:val="20"/>
              </w:rPr>
              <w:t>44.8</w:t>
            </w:r>
          </w:p>
        </w:tc>
        <w:tc>
          <w:tcPr>
            <w:tcW w:w="572" w:type="pct"/>
            <w:tcBorders>
              <w:bottom w:val="nil"/>
            </w:tcBorders>
            <w:shd w:val="clear" w:color="auto" w:fill="auto"/>
            <w:vAlign w:val="center"/>
          </w:tcPr>
          <w:p w14:paraId="3FC26ED2" w14:textId="77777777" w:rsidR="00552B0D" w:rsidRPr="00A43D83" w:rsidRDefault="00552B0D" w:rsidP="00517A75">
            <w:pPr>
              <w:spacing w:line="276" w:lineRule="auto"/>
              <w:jc w:val="center"/>
              <w:rPr>
                <w:sz w:val="20"/>
              </w:rPr>
            </w:pPr>
            <w:r w:rsidRPr="00A43D83">
              <w:rPr>
                <w:sz w:val="20"/>
              </w:rPr>
              <w:t>31.1</w:t>
            </w:r>
          </w:p>
        </w:tc>
        <w:tc>
          <w:tcPr>
            <w:tcW w:w="655" w:type="pct"/>
            <w:tcBorders>
              <w:bottom w:val="nil"/>
            </w:tcBorders>
            <w:shd w:val="clear" w:color="auto" w:fill="auto"/>
            <w:vAlign w:val="center"/>
          </w:tcPr>
          <w:p w14:paraId="2122388C" w14:textId="77777777" w:rsidR="00552B0D" w:rsidRPr="00A43D83" w:rsidRDefault="00552B0D" w:rsidP="00517A75">
            <w:pPr>
              <w:spacing w:line="276" w:lineRule="auto"/>
              <w:jc w:val="center"/>
              <w:rPr>
                <w:sz w:val="20"/>
              </w:rPr>
            </w:pPr>
            <w:r w:rsidRPr="00A43D83">
              <w:rPr>
                <w:sz w:val="20"/>
              </w:rPr>
              <w:t>36.0</w:t>
            </w:r>
          </w:p>
        </w:tc>
        <w:tc>
          <w:tcPr>
            <w:tcW w:w="566" w:type="pct"/>
            <w:tcBorders>
              <w:bottom w:val="nil"/>
            </w:tcBorders>
            <w:shd w:val="clear" w:color="auto" w:fill="auto"/>
            <w:vAlign w:val="center"/>
          </w:tcPr>
          <w:p w14:paraId="38E00690" w14:textId="77777777" w:rsidR="00552B0D" w:rsidRPr="00A43D83" w:rsidRDefault="00552B0D" w:rsidP="00517A75">
            <w:pPr>
              <w:spacing w:line="276" w:lineRule="auto"/>
              <w:jc w:val="center"/>
              <w:rPr>
                <w:sz w:val="20"/>
              </w:rPr>
            </w:pPr>
            <w:r w:rsidRPr="00A43D83">
              <w:rPr>
                <w:sz w:val="20"/>
              </w:rPr>
              <w:t>-1.4</w:t>
            </w:r>
          </w:p>
        </w:tc>
        <w:tc>
          <w:tcPr>
            <w:tcW w:w="658" w:type="pct"/>
            <w:tcBorders>
              <w:bottom w:val="nil"/>
            </w:tcBorders>
            <w:shd w:val="clear" w:color="auto" w:fill="auto"/>
            <w:vAlign w:val="center"/>
          </w:tcPr>
          <w:p w14:paraId="05688288" w14:textId="77777777" w:rsidR="00552B0D" w:rsidRPr="00A43D83" w:rsidRDefault="00552B0D" w:rsidP="00517A75">
            <w:pPr>
              <w:spacing w:line="276" w:lineRule="auto"/>
              <w:jc w:val="center"/>
              <w:rPr>
                <w:sz w:val="20"/>
              </w:rPr>
            </w:pPr>
            <w:r w:rsidRPr="00A43D83">
              <w:rPr>
                <w:sz w:val="20"/>
              </w:rPr>
              <w:t>12.8</w:t>
            </w:r>
          </w:p>
        </w:tc>
        <w:tc>
          <w:tcPr>
            <w:tcW w:w="563" w:type="pct"/>
            <w:tcBorders>
              <w:bottom w:val="nil"/>
            </w:tcBorders>
            <w:shd w:val="clear" w:color="auto" w:fill="auto"/>
            <w:vAlign w:val="center"/>
          </w:tcPr>
          <w:p w14:paraId="15644212" w14:textId="77777777" w:rsidR="00552B0D" w:rsidRPr="00A43D83" w:rsidRDefault="00552B0D" w:rsidP="00517A75">
            <w:pPr>
              <w:spacing w:line="276" w:lineRule="auto"/>
              <w:jc w:val="center"/>
              <w:rPr>
                <w:sz w:val="20"/>
              </w:rPr>
            </w:pPr>
            <w:r w:rsidRPr="00A43D83">
              <w:rPr>
                <w:sz w:val="20"/>
              </w:rPr>
              <w:t>30.0</w:t>
            </w:r>
          </w:p>
        </w:tc>
        <w:tc>
          <w:tcPr>
            <w:tcW w:w="556" w:type="pct"/>
            <w:tcBorders>
              <w:bottom w:val="nil"/>
            </w:tcBorders>
            <w:shd w:val="clear" w:color="auto" w:fill="auto"/>
            <w:vAlign w:val="center"/>
          </w:tcPr>
          <w:p w14:paraId="42477BE3" w14:textId="77777777" w:rsidR="00552B0D" w:rsidRPr="00A43D83" w:rsidRDefault="00552B0D" w:rsidP="00517A75">
            <w:pPr>
              <w:spacing w:line="276" w:lineRule="auto"/>
              <w:jc w:val="center"/>
              <w:rPr>
                <w:sz w:val="20"/>
              </w:rPr>
            </w:pPr>
            <w:r w:rsidRPr="00A43D83">
              <w:rPr>
                <w:sz w:val="20"/>
              </w:rPr>
              <w:t>2.7</w:t>
            </w:r>
          </w:p>
        </w:tc>
      </w:tr>
      <w:tr w:rsidR="00C02A37" w:rsidRPr="00A43D83" w14:paraId="51B36923" w14:textId="77777777" w:rsidTr="005C2138">
        <w:trPr>
          <w:trHeight w:val="426"/>
          <w:jc w:val="center"/>
        </w:trPr>
        <w:tc>
          <w:tcPr>
            <w:tcW w:w="576" w:type="pct"/>
            <w:tcBorders>
              <w:top w:val="nil"/>
              <w:bottom w:val="nil"/>
            </w:tcBorders>
            <w:shd w:val="clear" w:color="auto" w:fill="auto"/>
            <w:vAlign w:val="center"/>
          </w:tcPr>
          <w:p w14:paraId="070FC358" w14:textId="77777777" w:rsidR="00552B0D" w:rsidRPr="00A43D83" w:rsidRDefault="00552B0D" w:rsidP="00517A75">
            <w:pPr>
              <w:spacing w:line="276" w:lineRule="auto"/>
              <w:rPr>
                <w:b/>
                <w:sz w:val="20"/>
                <w:szCs w:val="20"/>
              </w:rPr>
            </w:pPr>
            <w:r w:rsidRPr="00A43D83">
              <w:rPr>
                <w:b/>
                <w:sz w:val="20"/>
                <w:szCs w:val="20"/>
              </w:rPr>
              <w:t>Not FGL</w:t>
            </w:r>
          </w:p>
        </w:tc>
        <w:tc>
          <w:tcPr>
            <w:tcW w:w="392" w:type="pct"/>
            <w:tcBorders>
              <w:top w:val="nil"/>
              <w:bottom w:val="nil"/>
            </w:tcBorders>
            <w:shd w:val="clear" w:color="auto" w:fill="auto"/>
            <w:vAlign w:val="center"/>
          </w:tcPr>
          <w:p w14:paraId="02C5C71D" w14:textId="77777777" w:rsidR="00552B0D" w:rsidRPr="00A43D83" w:rsidRDefault="00552B0D" w:rsidP="00517A75">
            <w:pPr>
              <w:spacing w:line="276" w:lineRule="auto"/>
              <w:jc w:val="center"/>
              <w:rPr>
                <w:sz w:val="20"/>
              </w:rPr>
            </w:pPr>
            <w:r w:rsidRPr="00A43D83">
              <w:rPr>
                <w:sz w:val="20"/>
              </w:rPr>
              <w:t>14.3</w:t>
            </w:r>
          </w:p>
        </w:tc>
        <w:tc>
          <w:tcPr>
            <w:tcW w:w="462" w:type="pct"/>
            <w:tcBorders>
              <w:top w:val="nil"/>
              <w:bottom w:val="nil"/>
            </w:tcBorders>
            <w:shd w:val="clear" w:color="auto" w:fill="auto"/>
            <w:vAlign w:val="center"/>
          </w:tcPr>
          <w:p w14:paraId="7874433A" w14:textId="77777777" w:rsidR="00552B0D" w:rsidRPr="00A43D83" w:rsidRDefault="00552B0D" w:rsidP="00517A75">
            <w:pPr>
              <w:spacing w:line="276" w:lineRule="auto"/>
              <w:jc w:val="center"/>
              <w:rPr>
                <w:sz w:val="20"/>
              </w:rPr>
            </w:pPr>
            <w:r w:rsidRPr="00A43D83">
              <w:rPr>
                <w:sz w:val="20"/>
              </w:rPr>
              <w:t>50.9</w:t>
            </w:r>
          </w:p>
        </w:tc>
        <w:tc>
          <w:tcPr>
            <w:tcW w:w="572" w:type="pct"/>
            <w:tcBorders>
              <w:top w:val="nil"/>
              <w:bottom w:val="nil"/>
            </w:tcBorders>
            <w:shd w:val="clear" w:color="auto" w:fill="auto"/>
            <w:vAlign w:val="center"/>
          </w:tcPr>
          <w:p w14:paraId="1F4401E9" w14:textId="77777777" w:rsidR="00552B0D" w:rsidRPr="00A43D83" w:rsidRDefault="00552B0D" w:rsidP="00517A75">
            <w:pPr>
              <w:spacing w:line="276" w:lineRule="auto"/>
              <w:jc w:val="center"/>
              <w:rPr>
                <w:sz w:val="20"/>
              </w:rPr>
            </w:pPr>
            <w:r w:rsidRPr="00A43D83">
              <w:rPr>
                <w:sz w:val="20"/>
              </w:rPr>
              <w:t>23.9</w:t>
            </w:r>
          </w:p>
        </w:tc>
        <w:tc>
          <w:tcPr>
            <w:tcW w:w="655" w:type="pct"/>
            <w:tcBorders>
              <w:top w:val="nil"/>
              <w:bottom w:val="nil"/>
            </w:tcBorders>
            <w:shd w:val="clear" w:color="auto" w:fill="auto"/>
            <w:vAlign w:val="center"/>
          </w:tcPr>
          <w:p w14:paraId="0F09F92D" w14:textId="77777777" w:rsidR="00552B0D" w:rsidRPr="00A43D83" w:rsidRDefault="00552B0D" w:rsidP="00517A75">
            <w:pPr>
              <w:spacing w:line="276" w:lineRule="auto"/>
              <w:jc w:val="center"/>
              <w:rPr>
                <w:sz w:val="20"/>
              </w:rPr>
            </w:pPr>
            <w:r w:rsidRPr="00A43D83">
              <w:rPr>
                <w:sz w:val="20"/>
              </w:rPr>
              <w:t>63.0</w:t>
            </w:r>
          </w:p>
        </w:tc>
        <w:tc>
          <w:tcPr>
            <w:tcW w:w="566" w:type="pct"/>
            <w:tcBorders>
              <w:top w:val="nil"/>
              <w:bottom w:val="nil"/>
            </w:tcBorders>
            <w:shd w:val="clear" w:color="auto" w:fill="auto"/>
            <w:vAlign w:val="center"/>
          </w:tcPr>
          <w:p w14:paraId="0CA8E94D" w14:textId="77777777" w:rsidR="00552B0D" w:rsidRPr="00A43D83" w:rsidRDefault="00552B0D" w:rsidP="00517A75">
            <w:pPr>
              <w:spacing w:line="276" w:lineRule="auto"/>
              <w:jc w:val="center"/>
              <w:rPr>
                <w:sz w:val="20"/>
              </w:rPr>
            </w:pPr>
            <w:r w:rsidRPr="00A43D83">
              <w:rPr>
                <w:sz w:val="20"/>
              </w:rPr>
              <w:t>0.2</w:t>
            </w:r>
          </w:p>
        </w:tc>
        <w:tc>
          <w:tcPr>
            <w:tcW w:w="658" w:type="pct"/>
            <w:tcBorders>
              <w:top w:val="nil"/>
              <w:bottom w:val="nil"/>
            </w:tcBorders>
            <w:shd w:val="clear" w:color="auto" w:fill="auto"/>
            <w:vAlign w:val="center"/>
          </w:tcPr>
          <w:p w14:paraId="470ADA0E" w14:textId="77777777" w:rsidR="00552B0D" w:rsidRPr="00A43D83" w:rsidRDefault="00552B0D" w:rsidP="00517A75">
            <w:pPr>
              <w:spacing w:line="276" w:lineRule="auto"/>
              <w:jc w:val="center"/>
              <w:rPr>
                <w:sz w:val="20"/>
              </w:rPr>
            </w:pPr>
            <w:r w:rsidRPr="00A43D83">
              <w:rPr>
                <w:sz w:val="20"/>
              </w:rPr>
              <w:t>34.9</w:t>
            </w:r>
          </w:p>
        </w:tc>
        <w:tc>
          <w:tcPr>
            <w:tcW w:w="563" w:type="pct"/>
            <w:tcBorders>
              <w:top w:val="nil"/>
              <w:bottom w:val="nil"/>
            </w:tcBorders>
            <w:shd w:val="clear" w:color="auto" w:fill="auto"/>
            <w:vAlign w:val="center"/>
          </w:tcPr>
          <w:p w14:paraId="065C35F0" w14:textId="77777777" w:rsidR="00552B0D" w:rsidRPr="00A43D83" w:rsidRDefault="00552B0D" w:rsidP="00517A75">
            <w:pPr>
              <w:spacing w:line="276" w:lineRule="auto"/>
              <w:jc w:val="center"/>
              <w:rPr>
                <w:sz w:val="20"/>
              </w:rPr>
            </w:pPr>
            <w:r w:rsidRPr="00A43D83">
              <w:rPr>
                <w:sz w:val="20"/>
              </w:rPr>
              <w:t>52.0</w:t>
            </w:r>
          </w:p>
        </w:tc>
        <w:tc>
          <w:tcPr>
            <w:tcW w:w="556" w:type="pct"/>
            <w:tcBorders>
              <w:top w:val="nil"/>
              <w:bottom w:val="nil"/>
            </w:tcBorders>
            <w:shd w:val="clear" w:color="auto" w:fill="auto"/>
            <w:vAlign w:val="center"/>
          </w:tcPr>
          <w:p w14:paraId="1A8DEC6A" w14:textId="77777777" w:rsidR="00552B0D" w:rsidRPr="00A43D83" w:rsidRDefault="00552B0D" w:rsidP="00517A75">
            <w:pPr>
              <w:spacing w:line="276" w:lineRule="auto"/>
              <w:jc w:val="center"/>
              <w:rPr>
                <w:sz w:val="20"/>
              </w:rPr>
            </w:pPr>
            <w:r w:rsidRPr="00A43D83">
              <w:rPr>
                <w:sz w:val="20"/>
              </w:rPr>
              <w:t>2.8</w:t>
            </w:r>
          </w:p>
        </w:tc>
      </w:tr>
      <w:tr w:rsidR="00C02A37" w:rsidRPr="00A43D83" w14:paraId="4EBBE7F0" w14:textId="77777777" w:rsidTr="005C2138">
        <w:trPr>
          <w:trHeight w:val="239"/>
          <w:jc w:val="center"/>
        </w:trPr>
        <w:tc>
          <w:tcPr>
            <w:tcW w:w="576" w:type="pct"/>
            <w:tcBorders>
              <w:top w:val="nil"/>
            </w:tcBorders>
            <w:shd w:val="clear" w:color="auto" w:fill="auto"/>
            <w:vAlign w:val="center"/>
          </w:tcPr>
          <w:p w14:paraId="6AD53A41" w14:textId="77777777" w:rsidR="00552B0D" w:rsidRPr="00A43D83" w:rsidRDefault="00552B0D" w:rsidP="00517A75">
            <w:pPr>
              <w:spacing w:line="276" w:lineRule="auto"/>
              <w:rPr>
                <w:b/>
                <w:sz w:val="20"/>
                <w:szCs w:val="20"/>
              </w:rPr>
            </w:pPr>
            <w:r w:rsidRPr="00A43D83">
              <w:rPr>
                <w:b/>
                <w:sz w:val="20"/>
                <w:szCs w:val="20"/>
              </w:rPr>
              <w:t>Sig.</w:t>
            </w:r>
          </w:p>
        </w:tc>
        <w:tc>
          <w:tcPr>
            <w:tcW w:w="392" w:type="pct"/>
            <w:tcBorders>
              <w:top w:val="nil"/>
            </w:tcBorders>
            <w:shd w:val="clear" w:color="auto" w:fill="auto"/>
            <w:vAlign w:val="center"/>
          </w:tcPr>
          <w:p w14:paraId="1128C7F4" w14:textId="77777777" w:rsidR="00552B0D" w:rsidRPr="00A43D83" w:rsidRDefault="00552B0D" w:rsidP="00517A75">
            <w:pPr>
              <w:spacing w:line="276" w:lineRule="auto"/>
              <w:jc w:val="center"/>
            </w:pPr>
            <w:r w:rsidRPr="00A43D83">
              <w:t>***</w:t>
            </w:r>
          </w:p>
        </w:tc>
        <w:tc>
          <w:tcPr>
            <w:tcW w:w="462" w:type="pct"/>
            <w:tcBorders>
              <w:top w:val="nil"/>
            </w:tcBorders>
            <w:shd w:val="clear" w:color="auto" w:fill="auto"/>
            <w:vAlign w:val="center"/>
          </w:tcPr>
          <w:p w14:paraId="648B8453" w14:textId="77777777" w:rsidR="00552B0D" w:rsidRPr="00A43D83" w:rsidRDefault="00552B0D" w:rsidP="00517A75">
            <w:pPr>
              <w:spacing w:line="276" w:lineRule="auto"/>
              <w:jc w:val="center"/>
            </w:pPr>
            <w:r w:rsidRPr="00A43D83">
              <w:t>***</w:t>
            </w:r>
          </w:p>
        </w:tc>
        <w:tc>
          <w:tcPr>
            <w:tcW w:w="572" w:type="pct"/>
            <w:tcBorders>
              <w:top w:val="nil"/>
            </w:tcBorders>
            <w:shd w:val="clear" w:color="auto" w:fill="auto"/>
            <w:vAlign w:val="center"/>
          </w:tcPr>
          <w:p w14:paraId="57605631" w14:textId="77777777" w:rsidR="00552B0D" w:rsidRPr="00A43D83" w:rsidRDefault="00552B0D" w:rsidP="00517A75">
            <w:pPr>
              <w:spacing w:line="276" w:lineRule="auto"/>
              <w:jc w:val="center"/>
            </w:pPr>
            <w:r w:rsidRPr="00A43D83">
              <w:t>***</w:t>
            </w:r>
          </w:p>
        </w:tc>
        <w:tc>
          <w:tcPr>
            <w:tcW w:w="655" w:type="pct"/>
            <w:tcBorders>
              <w:top w:val="nil"/>
            </w:tcBorders>
            <w:shd w:val="clear" w:color="auto" w:fill="auto"/>
            <w:vAlign w:val="center"/>
          </w:tcPr>
          <w:p w14:paraId="25D7812D" w14:textId="77777777" w:rsidR="00552B0D" w:rsidRPr="00A43D83" w:rsidRDefault="00552B0D" w:rsidP="00517A75">
            <w:pPr>
              <w:spacing w:line="276" w:lineRule="auto"/>
              <w:jc w:val="center"/>
            </w:pPr>
            <w:r w:rsidRPr="00A43D83">
              <w:t>***</w:t>
            </w:r>
          </w:p>
        </w:tc>
        <w:tc>
          <w:tcPr>
            <w:tcW w:w="566" w:type="pct"/>
            <w:tcBorders>
              <w:top w:val="nil"/>
            </w:tcBorders>
            <w:shd w:val="clear" w:color="auto" w:fill="auto"/>
            <w:vAlign w:val="center"/>
          </w:tcPr>
          <w:p w14:paraId="578359FD" w14:textId="77777777" w:rsidR="00552B0D" w:rsidRPr="00A43D83" w:rsidRDefault="00552B0D" w:rsidP="00517A75">
            <w:pPr>
              <w:spacing w:line="276" w:lineRule="auto"/>
              <w:jc w:val="center"/>
            </w:pPr>
            <w:r w:rsidRPr="00A43D83">
              <w:t>***</w:t>
            </w:r>
          </w:p>
        </w:tc>
        <w:tc>
          <w:tcPr>
            <w:tcW w:w="658" w:type="pct"/>
            <w:tcBorders>
              <w:top w:val="nil"/>
            </w:tcBorders>
            <w:shd w:val="clear" w:color="auto" w:fill="auto"/>
            <w:vAlign w:val="center"/>
          </w:tcPr>
          <w:p w14:paraId="6520130D" w14:textId="77777777" w:rsidR="00552B0D" w:rsidRPr="00A43D83" w:rsidRDefault="00552B0D" w:rsidP="00517A75">
            <w:pPr>
              <w:spacing w:line="276" w:lineRule="auto"/>
              <w:jc w:val="center"/>
            </w:pPr>
            <w:r w:rsidRPr="00A43D83">
              <w:t>***</w:t>
            </w:r>
          </w:p>
        </w:tc>
        <w:tc>
          <w:tcPr>
            <w:tcW w:w="563" w:type="pct"/>
            <w:tcBorders>
              <w:top w:val="nil"/>
            </w:tcBorders>
            <w:shd w:val="clear" w:color="auto" w:fill="auto"/>
            <w:vAlign w:val="center"/>
          </w:tcPr>
          <w:p w14:paraId="1A87D941" w14:textId="77777777" w:rsidR="00552B0D" w:rsidRPr="00A43D83" w:rsidRDefault="00552B0D" w:rsidP="00517A75">
            <w:pPr>
              <w:spacing w:line="276" w:lineRule="auto"/>
              <w:jc w:val="center"/>
            </w:pPr>
            <w:r w:rsidRPr="00A43D83">
              <w:t>***</w:t>
            </w:r>
          </w:p>
        </w:tc>
        <w:tc>
          <w:tcPr>
            <w:tcW w:w="556" w:type="pct"/>
            <w:tcBorders>
              <w:top w:val="nil"/>
            </w:tcBorders>
            <w:shd w:val="clear" w:color="auto" w:fill="auto"/>
            <w:vAlign w:val="center"/>
          </w:tcPr>
          <w:p w14:paraId="68A64BEE" w14:textId="77777777" w:rsidR="00552B0D" w:rsidRPr="00A43D83" w:rsidRDefault="00552B0D" w:rsidP="00517A75">
            <w:pPr>
              <w:spacing w:line="276" w:lineRule="auto"/>
              <w:jc w:val="center"/>
            </w:pPr>
            <w:r w:rsidRPr="00A43D83">
              <w:t>-</w:t>
            </w:r>
          </w:p>
        </w:tc>
      </w:tr>
    </w:tbl>
    <w:p w14:paraId="19BDD368" w14:textId="2F45690F" w:rsidR="00552B0D" w:rsidRPr="00A43D83" w:rsidRDefault="00923CE9" w:rsidP="00517A75">
      <w:pPr>
        <w:spacing w:before="120"/>
        <w:jc w:val="center"/>
      </w:pPr>
      <w:r w:rsidRPr="00A43D83">
        <w:t>t-test significance: ***p&lt;0.01, **p&lt;0.05, *p&lt;0.1.</w:t>
      </w:r>
    </w:p>
    <w:p w14:paraId="5EF63096" w14:textId="09DC9494" w:rsidR="00BB2F28" w:rsidRDefault="005C2138" w:rsidP="005C2138">
      <w:pPr>
        <w:spacing w:after="240" w:line="240" w:lineRule="auto"/>
      </w:pPr>
      <w:r>
        <w:t xml:space="preserve"> </w:t>
      </w:r>
    </w:p>
    <w:p w14:paraId="581F8BA9" w14:textId="77777777" w:rsidR="00BB2F28" w:rsidRDefault="00BB2F28" w:rsidP="00517A75">
      <w:pPr>
        <w:pStyle w:val="Tabletitle"/>
      </w:pPr>
    </w:p>
    <w:p w14:paraId="51DFED26" w14:textId="50FBF0B1" w:rsidR="00BB2F28" w:rsidRDefault="00BB2F28" w:rsidP="00517A75">
      <w:pPr>
        <w:pStyle w:val="Tabletitle"/>
      </w:pPr>
    </w:p>
    <w:p w14:paraId="6C4D9FDF" w14:textId="78FB2B97" w:rsidR="00BB2F28" w:rsidRDefault="00BB2F28" w:rsidP="000165D2"/>
    <w:p w14:paraId="56C42A2D" w14:textId="3E92F6F6" w:rsidR="00BB2F28" w:rsidRDefault="00BB2F28" w:rsidP="000165D2"/>
    <w:p w14:paraId="27190373" w14:textId="05A62294" w:rsidR="00BB2F28" w:rsidRDefault="00BB2F28" w:rsidP="000165D2"/>
    <w:p w14:paraId="51894C66" w14:textId="1B44CD95" w:rsidR="00BB2F28" w:rsidRDefault="00BB2F28" w:rsidP="000165D2"/>
    <w:p w14:paraId="398F8F84" w14:textId="5381923E" w:rsidR="00BB2F28" w:rsidRDefault="00BB2F28" w:rsidP="000165D2"/>
    <w:p w14:paraId="2CD445D1" w14:textId="66872EFA" w:rsidR="00BB2F28" w:rsidRDefault="00BB2F28" w:rsidP="000165D2"/>
    <w:p w14:paraId="6B2214AB" w14:textId="157FDAE3" w:rsidR="00BB2F28" w:rsidRDefault="00BB2F28" w:rsidP="000165D2"/>
    <w:p w14:paraId="64FCE631" w14:textId="5517DAB0" w:rsidR="00BB2F28" w:rsidRDefault="00BB2F28" w:rsidP="000165D2"/>
    <w:p w14:paraId="0F2D7991" w14:textId="5E9D6B2B" w:rsidR="00BB2F28" w:rsidRDefault="00BB2F28" w:rsidP="000165D2"/>
    <w:p w14:paraId="58253300" w14:textId="262273CC" w:rsidR="00BB2F28" w:rsidRDefault="00BB2F28" w:rsidP="000165D2"/>
    <w:p w14:paraId="12C12910" w14:textId="1750F706" w:rsidR="00BB2F28" w:rsidRDefault="00BB2F28" w:rsidP="000165D2"/>
    <w:p w14:paraId="18215B1A" w14:textId="52B0B795" w:rsidR="00BB2F28" w:rsidRDefault="00BB2F28" w:rsidP="000165D2"/>
    <w:p w14:paraId="607F9F60" w14:textId="1B121452" w:rsidR="00BB2F28" w:rsidRDefault="00BB2F28" w:rsidP="000165D2"/>
    <w:p w14:paraId="1BB98D0E" w14:textId="502BD650" w:rsidR="00517A75" w:rsidRPr="00A43D83" w:rsidRDefault="00517A75" w:rsidP="00517A75">
      <w:pPr>
        <w:pStyle w:val="Tabletitle"/>
      </w:pPr>
      <w:r w:rsidRPr="00A43D83">
        <w:lastRenderedPageBreak/>
        <w:t xml:space="preserve">Table 3. Probability of </w:t>
      </w:r>
      <w:r w:rsidR="00B47C16" w:rsidRPr="00A43D83">
        <w:t>first-generation</w:t>
      </w:r>
      <w:r w:rsidRPr="00A43D83">
        <w:t xml:space="preserve"> learner status in Grades 7 and 8</w:t>
      </w:r>
      <w:r w:rsidR="00B0138B" w:rsidRPr="00A43D83">
        <w:t>.</w:t>
      </w:r>
    </w:p>
    <w:tbl>
      <w:tblPr>
        <w:tblW w:w="0" w:type="auto"/>
        <w:jc w:val="center"/>
        <w:tblLayout w:type="fixed"/>
        <w:tblCellMar>
          <w:left w:w="75" w:type="dxa"/>
          <w:right w:w="75" w:type="dxa"/>
        </w:tblCellMar>
        <w:tblLook w:val="0000" w:firstRow="0" w:lastRow="0" w:firstColumn="0" w:lastColumn="0" w:noHBand="0" w:noVBand="0"/>
      </w:tblPr>
      <w:tblGrid>
        <w:gridCol w:w="3585"/>
        <w:gridCol w:w="3293"/>
      </w:tblGrid>
      <w:tr w:rsidR="00A137F5" w:rsidRPr="00A43D83" w14:paraId="61A114C9" w14:textId="77777777" w:rsidTr="00781699">
        <w:trPr>
          <w:trHeight w:val="656"/>
          <w:jc w:val="center"/>
        </w:trPr>
        <w:tc>
          <w:tcPr>
            <w:tcW w:w="3585" w:type="dxa"/>
            <w:tcBorders>
              <w:top w:val="single" w:sz="6" w:space="0" w:color="auto"/>
              <w:left w:val="nil"/>
              <w:bottom w:val="single" w:sz="4" w:space="0" w:color="auto"/>
              <w:right w:val="nil"/>
            </w:tcBorders>
            <w:vAlign w:val="center"/>
          </w:tcPr>
          <w:p w14:paraId="303BEEC2" w14:textId="34036A93" w:rsidR="00A137F5" w:rsidRPr="00A43D83" w:rsidRDefault="00A137F5" w:rsidP="00A137F5">
            <w:pPr>
              <w:widowControl w:val="0"/>
              <w:autoSpaceDE w:val="0"/>
              <w:autoSpaceDN w:val="0"/>
              <w:adjustRightInd w:val="0"/>
              <w:spacing w:line="240" w:lineRule="auto"/>
              <w:rPr>
                <w:b/>
              </w:rPr>
            </w:pPr>
            <w:r w:rsidRPr="00A43D83">
              <w:rPr>
                <w:b/>
              </w:rPr>
              <w:t>VARIABLES</w:t>
            </w:r>
          </w:p>
        </w:tc>
        <w:tc>
          <w:tcPr>
            <w:tcW w:w="3293" w:type="dxa"/>
            <w:tcBorders>
              <w:top w:val="single" w:sz="6" w:space="0" w:color="auto"/>
              <w:left w:val="nil"/>
              <w:bottom w:val="single" w:sz="4" w:space="0" w:color="auto"/>
              <w:right w:val="nil"/>
            </w:tcBorders>
            <w:vAlign w:val="center"/>
          </w:tcPr>
          <w:p w14:paraId="06435F06" w14:textId="1F211508" w:rsidR="00A137F5" w:rsidRPr="00A43D83" w:rsidRDefault="00A137F5" w:rsidP="00A137F5">
            <w:pPr>
              <w:widowControl w:val="0"/>
              <w:autoSpaceDE w:val="0"/>
              <w:autoSpaceDN w:val="0"/>
              <w:adjustRightInd w:val="0"/>
              <w:spacing w:line="240" w:lineRule="auto"/>
              <w:jc w:val="center"/>
              <w:rPr>
                <w:b/>
              </w:rPr>
            </w:pPr>
            <w:r w:rsidRPr="00A43D83">
              <w:rPr>
                <w:b/>
              </w:rPr>
              <w:t>First generation learner status</w:t>
            </w:r>
          </w:p>
        </w:tc>
      </w:tr>
      <w:tr w:rsidR="00A137F5" w:rsidRPr="00A43D83" w14:paraId="639C846F" w14:textId="77777777" w:rsidTr="00781699">
        <w:trPr>
          <w:trHeight w:val="312"/>
          <w:jc w:val="center"/>
        </w:trPr>
        <w:tc>
          <w:tcPr>
            <w:tcW w:w="3585" w:type="dxa"/>
            <w:tcBorders>
              <w:top w:val="single" w:sz="4" w:space="0" w:color="auto"/>
              <w:left w:val="nil"/>
              <w:bottom w:val="nil"/>
              <w:right w:val="nil"/>
            </w:tcBorders>
          </w:tcPr>
          <w:p w14:paraId="186BF61D" w14:textId="77777777" w:rsidR="00A137F5" w:rsidRPr="00A43D83" w:rsidRDefault="00A137F5" w:rsidP="00E42EBC">
            <w:pPr>
              <w:widowControl w:val="0"/>
              <w:autoSpaceDE w:val="0"/>
              <w:autoSpaceDN w:val="0"/>
              <w:adjustRightInd w:val="0"/>
              <w:spacing w:line="240" w:lineRule="auto"/>
            </w:pPr>
          </w:p>
        </w:tc>
        <w:tc>
          <w:tcPr>
            <w:tcW w:w="3293" w:type="dxa"/>
            <w:tcBorders>
              <w:top w:val="single" w:sz="4" w:space="0" w:color="auto"/>
              <w:left w:val="nil"/>
              <w:bottom w:val="nil"/>
              <w:right w:val="nil"/>
            </w:tcBorders>
          </w:tcPr>
          <w:p w14:paraId="00CD6B5D" w14:textId="77777777" w:rsidR="00A137F5" w:rsidRPr="00A43D83" w:rsidRDefault="00A137F5" w:rsidP="00E42EBC">
            <w:pPr>
              <w:widowControl w:val="0"/>
              <w:autoSpaceDE w:val="0"/>
              <w:autoSpaceDN w:val="0"/>
              <w:adjustRightInd w:val="0"/>
              <w:spacing w:line="240" w:lineRule="auto"/>
              <w:jc w:val="center"/>
            </w:pPr>
          </w:p>
        </w:tc>
      </w:tr>
      <w:tr w:rsidR="00A137F5" w:rsidRPr="00A43D83" w14:paraId="70960100" w14:textId="77777777" w:rsidTr="00781699">
        <w:trPr>
          <w:trHeight w:val="329"/>
          <w:jc w:val="center"/>
        </w:trPr>
        <w:tc>
          <w:tcPr>
            <w:tcW w:w="3585" w:type="dxa"/>
            <w:tcBorders>
              <w:top w:val="nil"/>
              <w:left w:val="nil"/>
              <w:bottom w:val="nil"/>
              <w:right w:val="nil"/>
            </w:tcBorders>
          </w:tcPr>
          <w:p w14:paraId="06917244" w14:textId="62A9A580" w:rsidR="00A137F5" w:rsidRPr="00A43D83" w:rsidRDefault="00A137F5" w:rsidP="00E42EBC">
            <w:pPr>
              <w:widowControl w:val="0"/>
              <w:autoSpaceDE w:val="0"/>
              <w:autoSpaceDN w:val="0"/>
              <w:adjustRightInd w:val="0"/>
              <w:spacing w:line="240" w:lineRule="auto"/>
            </w:pPr>
            <w:r w:rsidRPr="00A43D83">
              <w:t>Age</w:t>
            </w:r>
          </w:p>
        </w:tc>
        <w:tc>
          <w:tcPr>
            <w:tcW w:w="3293" w:type="dxa"/>
            <w:tcBorders>
              <w:top w:val="nil"/>
              <w:left w:val="nil"/>
              <w:bottom w:val="nil"/>
              <w:right w:val="nil"/>
            </w:tcBorders>
          </w:tcPr>
          <w:p w14:paraId="14D954C7" w14:textId="77777777" w:rsidR="00A137F5" w:rsidRPr="00A43D83" w:rsidRDefault="00A137F5" w:rsidP="00E42EBC">
            <w:pPr>
              <w:widowControl w:val="0"/>
              <w:autoSpaceDE w:val="0"/>
              <w:autoSpaceDN w:val="0"/>
              <w:adjustRightInd w:val="0"/>
              <w:spacing w:line="240" w:lineRule="auto"/>
              <w:jc w:val="center"/>
            </w:pPr>
            <w:r w:rsidRPr="00A43D83">
              <w:t>0.0113***</w:t>
            </w:r>
          </w:p>
        </w:tc>
      </w:tr>
      <w:tr w:rsidR="00A137F5" w:rsidRPr="00A43D83" w14:paraId="083E8C99" w14:textId="77777777" w:rsidTr="00781699">
        <w:trPr>
          <w:trHeight w:val="312"/>
          <w:jc w:val="center"/>
        </w:trPr>
        <w:tc>
          <w:tcPr>
            <w:tcW w:w="3585" w:type="dxa"/>
            <w:tcBorders>
              <w:top w:val="nil"/>
              <w:left w:val="nil"/>
              <w:bottom w:val="nil"/>
              <w:right w:val="nil"/>
            </w:tcBorders>
          </w:tcPr>
          <w:p w14:paraId="45B14B5F" w14:textId="77777777" w:rsidR="00A137F5" w:rsidRPr="00A43D83" w:rsidRDefault="00A137F5" w:rsidP="00E42EBC">
            <w:pPr>
              <w:widowControl w:val="0"/>
              <w:autoSpaceDE w:val="0"/>
              <w:autoSpaceDN w:val="0"/>
              <w:adjustRightInd w:val="0"/>
              <w:spacing w:line="240" w:lineRule="auto"/>
            </w:pPr>
          </w:p>
        </w:tc>
        <w:tc>
          <w:tcPr>
            <w:tcW w:w="3293" w:type="dxa"/>
            <w:tcBorders>
              <w:top w:val="nil"/>
              <w:left w:val="nil"/>
              <w:bottom w:val="nil"/>
              <w:right w:val="nil"/>
            </w:tcBorders>
          </w:tcPr>
          <w:p w14:paraId="3DA5446B" w14:textId="77777777" w:rsidR="00A137F5" w:rsidRPr="00A43D83" w:rsidRDefault="00A137F5" w:rsidP="00E42EBC">
            <w:pPr>
              <w:widowControl w:val="0"/>
              <w:autoSpaceDE w:val="0"/>
              <w:autoSpaceDN w:val="0"/>
              <w:adjustRightInd w:val="0"/>
              <w:spacing w:line="240" w:lineRule="auto"/>
              <w:jc w:val="center"/>
            </w:pPr>
            <w:r w:rsidRPr="00A43D83">
              <w:t>(0.00155)</w:t>
            </w:r>
          </w:p>
        </w:tc>
      </w:tr>
      <w:tr w:rsidR="00A137F5" w:rsidRPr="00A43D83" w14:paraId="67E811C7" w14:textId="77777777" w:rsidTr="00781699">
        <w:trPr>
          <w:trHeight w:val="329"/>
          <w:jc w:val="center"/>
        </w:trPr>
        <w:tc>
          <w:tcPr>
            <w:tcW w:w="3585" w:type="dxa"/>
            <w:tcBorders>
              <w:top w:val="nil"/>
              <w:left w:val="nil"/>
              <w:bottom w:val="nil"/>
              <w:right w:val="nil"/>
            </w:tcBorders>
          </w:tcPr>
          <w:p w14:paraId="62A4873F" w14:textId="63F13275" w:rsidR="00A137F5" w:rsidRPr="00A43D83" w:rsidRDefault="00A137F5" w:rsidP="00E42EBC">
            <w:pPr>
              <w:widowControl w:val="0"/>
              <w:autoSpaceDE w:val="0"/>
              <w:autoSpaceDN w:val="0"/>
              <w:adjustRightInd w:val="0"/>
              <w:spacing w:line="240" w:lineRule="auto"/>
            </w:pPr>
            <w:r w:rsidRPr="00A43D83">
              <w:t>Gender (male)</w:t>
            </w:r>
          </w:p>
        </w:tc>
        <w:tc>
          <w:tcPr>
            <w:tcW w:w="3293" w:type="dxa"/>
            <w:tcBorders>
              <w:top w:val="nil"/>
              <w:left w:val="nil"/>
              <w:bottom w:val="nil"/>
              <w:right w:val="nil"/>
            </w:tcBorders>
          </w:tcPr>
          <w:p w14:paraId="5CE56888" w14:textId="77777777" w:rsidR="00A137F5" w:rsidRPr="00A43D83" w:rsidRDefault="00A137F5" w:rsidP="00E42EBC">
            <w:pPr>
              <w:widowControl w:val="0"/>
              <w:autoSpaceDE w:val="0"/>
              <w:autoSpaceDN w:val="0"/>
              <w:adjustRightInd w:val="0"/>
              <w:spacing w:line="240" w:lineRule="auto"/>
              <w:jc w:val="center"/>
            </w:pPr>
            <w:r w:rsidRPr="00A43D83">
              <w:t>0.00631</w:t>
            </w:r>
          </w:p>
        </w:tc>
      </w:tr>
      <w:tr w:rsidR="00A137F5" w:rsidRPr="00A43D83" w14:paraId="41004B2B" w14:textId="77777777" w:rsidTr="00781699">
        <w:trPr>
          <w:trHeight w:val="312"/>
          <w:jc w:val="center"/>
        </w:trPr>
        <w:tc>
          <w:tcPr>
            <w:tcW w:w="3585" w:type="dxa"/>
            <w:tcBorders>
              <w:top w:val="nil"/>
              <w:left w:val="nil"/>
              <w:bottom w:val="nil"/>
              <w:right w:val="nil"/>
            </w:tcBorders>
          </w:tcPr>
          <w:p w14:paraId="4CFF0078" w14:textId="77777777" w:rsidR="00A137F5" w:rsidRPr="00A43D83" w:rsidRDefault="00A137F5" w:rsidP="00E42EBC">
            <w:pPr>
              <w:widowControl w:val="0"/>
              <w:autoSpaceDE w:val="0"/>
              <w:autoSpaceDN w:val="0"/>
              <w:adjustRightInd w:val="0"/>
              <w:spacing w:line="240" w:lineRule="auto"/>
            </w:pPr>
          </w:p>
        </w:tc>
        <w:tc>
          <w:tcPr>
            <w:tcW w:w="3293" w:type="dxa"/>
            <w:tcBorders>
              <w:top w:val="nil"/>
              <w:left w:val="nil"/>
              <w:bottom w:val="nil"/>
              <w:right w:val="nil"/>
            </w:tcBorders>
          </w:tcPr>
          <w:p w14:paraId="6DC1DB20" w14:textId="77777777" w:rsidR="00A137F5" w:rsidRPr="00A43D83" w:rsidRDefault="00A137F5" w:rsidP="00E42EBC">
            <w:pPr>
              <w:widowControl w:val="0"/>
              <w:autoSpaceDE w:val="0"/>
              <w:autoSpaceDN w:val="0"/>
              <w:adjustRightInd w:val="0"/>
              <w:spacing w:line="240" w:lineRule="auto"/>
              <w:jc w:val="center"/>
            </w:pPr>
            <w:r w:rsidRPr="00A43D83">
              <w:t>(0.00490)</w:t>
            </w:r>
          </w:p>
        </w:tc>
      </w:tr>
      <w:tr w:rsidR="00A137F5" w:rsidRPr="00A43D83" w14:paraId="7D93275C" w14:textId="77777777" w:rsidTr="00781699">
        <w:trPr>
          <w:trHeight w:val="312"/>
          <w:jc w:val="center"/>
        </w:trPr>
        <w:tc>
          <w:tcPr>
            <w:tcW w:w="3585" w:type="dxa"/>
            <w:tcBorders>
              <w:top w:val="nil"/>
              <w:left w:val="nil"/>
              <w:bottom w:val="nil"/>
              <w:right w:val="nil"/>
            </w:tcBorders>
          </w:tcPr>
          <w:p w14:paraId="435083B7" w14:textId="19ED9E53" w:rsidR="00A137F5" w:rsidRPr="00A43D83" w:rsidRDefault="00253588" w:rsidP="00E42EBC">
            <w:pPr>
              <w:widowControl w:val="0"/>
              <w:autoSpaceDE w:val="0"/>
              <w:autoSpaceDN w:val="0"/>
              <w:adjustRightInd w:val="0"/>
              <w:spacing w:line="240" w:lineRule="auto"/>
            </w:pPr>
            <w:r w:rsidRPr="00A43D83">
              <w:t>Distance to school</w:t>
            </w:r>
          </w:p>
        </w:tc>
        <w:tc>
          <w:tcPr>
            <w:tcW w:w="3293" w:type="dxa"/>
            <w:tcBorders>
              <w:top w:val="nil"/>
              <w:left w:val="nil"/>
              <w:bottom w:val="nil"/>
              <w:right w:val="nil"/>
            </w:tcBorders>
          </w:tcPr>
          <w:p w14:paraId="02D9EE2F" w14:textId="77777777" w:rsidR="00A137F5" w:rsidRPr="00A43D83" w:rsidRDefault="00A137F5" w:rsidP="00E42EBC">
            <w:pPr>
              <w:widowControl w:val="0"/>
              <w:autoSpaceDE w:val="0"/>
              <w:autoSpaceDN w:val="0"/>
              <w:adjustRightInd w:val="0"/>
              <w:spacing w:line="240" w:lineRule="auto"/>
              <w:jc w:val="center"/>
            </w:pPr>
            <w:r w:rsidRPr="00A43D83">
              <w:t>0.000330***</w:t>
            </w:r>
          </w:p>
        </w:tc>
      </w:tr>
      <w:tr w:rsidR="00A137F5" w:rsidRPr="00A43D83" w14:paraId="764ADF17" w14:textId="77777777" w:rsidTr="00781699">
        <w:trPr>
          <w:trHeight w:val="329"/>
          <w:jc w:val="center"/>
        </w:trPr>
        <w:tc>
          <w:tcPr>
            <w:tcW w:w="3585" w:type="dxa"/>
            <w:tcBorders>
              <w:top w:val="nil"/>
              <w:left w:val="nil"/>
              <w:bottom w:val="nil"/>
              <w:right w:val="nil"/>
            </w:tcBorders>
          </w:tcPr>
          <w:p w14:paraId="1159EDA9" w14:textId="77777777" w:rsidR="00A137F5" w:rsidRPr="00A43D83" w:rsidRDefault="00A137F5" w:rsidP="00E42EBC">
            <w:pPr>
              <w:widowControl w:val="0"/>
              <w:autoSpaceDE w:val="0"/>
              <w:autoSpaceDN w:val="0"/>
              <w:adjustRightInd w:val="0"/>
              <w:spacing w:line="240" w:lineRule="auto"/>
            </w:pPr>
          </w:p>
        </w:tc>
        <w:tc>
          <w:tcPr>
            <w:tcW w:w="3293" w:type="dxa"/>
            <w:tcBorders>
              <w:top w:val="nil"/>
              <w:left w:val="nil"/>
              <w:bottom w:val="nil"/>
              <w:right w:val="nil"/>
            </w:tcBorders>
          </w:tcPr>
          <w:p w14:paraId="41FF32C1" w14:textId="77777777" w:rsidR="00A137F5" w:rsidRPr="00A43D83" w:rsidRDefault="00A137F5" w:rsidP="00E42EBC">
            <w:pPr>
              <w:widowControl w:val="0"/>
              <w:autoSpaceDE w:val="0"/>
              <w:autoSpaceDN w:val="0"/>
              <w:adjustRightInd w:val="0"/>
              <w:spacing w:line="240" w:lineRule="auto"/>
              <w:jc w:val="center"/>
            </w:pPr>
            <w:r w:rsidRPr="00A43D83">
              <w:t>(0.000107)</w:t>
            </w:r>
          </w:p>
        </w:tc>
      </w:tr>
      <w:tr w:rsidR="00A137F5" w:rsidRPr="00A43D83" w14:paraId="0126ED9E" w14:textId="77777777" w:rsidTr="00781699">
        <w:trPr>
          <w:trHeight w:val="312"/>
          <w:jc w:val="center"/>
        </w:trPr>
        <w:tc>
          <w:tcPr>
            <w:tcW w:w="3585" w:type="dxa"/>
            <w:tcBorders>
              <w:top w:val="nil"/>
              <w:left w:val="nil"/>
              <w:bottom w:val="nil"/>
              <w:right w:val="nil"/>
            </w:tcBorders>
          </w:tcPr>
          <w:p w14:paraId="315D7269" w14:textId="720C857B" w:rsidR="00A137F5" w:rsidRPr="00A43D83" w:rsidRDefault="00A137F5" w:rsidP="00E42EBC">
            <w:pPr>
              <w:widowControl w:val="0"/>
              <w:autoSpaceDE w:val="0"/>
              <w:autoSpaceDN w:val="0"/>
              <w:adjustRightInd w:val="0"/>
              <w:spacing w:line="240" w:lineRule="auto"/>
            </w:pPr>
            <w:r w:rsidRPr="00A43D83">
              <w:t>Attended pre-school</w:t>
            </w:r>
          </w:p>
        </w:tc>
        <w:tc>
          <w:tcPr>
            <w:tcW w:w="3293" w:type="dxa"/>
            <w:tcBorders>
              <w:top w:val="nil"/>
              <w:left w:val="nil"/>
              <w:bottom w:val="nil"/>
              <w:right w:val="nil"/>
            </w:tcBorders>
          </w:tcPr>
          <w:p w14:paraId="68FB0620" w14:textId="77777777" w:rsidR="00A137F5" w:rsidRPr="00A43D83" w:rsidRDefault="00A137F5" w:rsidP="00E42EBC">
            <w:pPr>
              <w:widowControl w:val="0"/>
              <w:autoSpaceDE w:val="0"/>
              <w:autoSpaceDN w:val="0"/>
              <w:adjustRightInd w:val="0"/>
              <w:spacing w:line="240" w:lineRule="auto"/>
              <w:jc w:val="center"/>
            </w:pPr>
            <w:r w:rsidRPr="00A43D83">
              <w:t>-0.0263***</w:t>
            </w:r>
          </w:p>
        </w:tc>
      </w:tr>
      <w:tr w:rsidR="00A137F5" w:rsidRPr="00A43D83" w14:paraId="0F42B728" w14:textId="77777777" w:rsidTr="00781699">
        <w:trPr>
          <w:trHeight w:val="329"/>
          <w:jc w:val="center"/>
        </w:trPr>
        <w:tc>
          <w:tcPr>
            <w:tcW w:w="3585" w:type="dxa"/>
            <w:tcBorders>
              <w:top w:val="nil"/>
              <w:left w:val="nil"/>
              <w:bottom w:val="nil"/>
              <w:right w:val="nil"/>
            </w:tcBorders>
          </w:tcPr>
          <w:p w14:paraId="4D7680C4" w14:textId="77777777" w:rsidR="00A137F5" w:rsidRPr="00A43D83" w:rsidRDefault="00A137F5" w:rsidP="00E42EBC">
            <w:pPr>
              <w:widowControl w:val="0"/>
              <w:autoSpaceDE w:val="0"/>
              <w:autoSpaceDN w:val="0"/>
              <w:adjustRightInd w:val="0"/>
              <w:spacing w:line="240" w:lineRule="auto"/>
            </w:pPr>
          </w:p>
        </w:tc>
        <w:tc>
          <w:tcPr>
            <w:tcW w:w="3293" w:type="dxa"/>
            <w:tcBorders>
              <w:top w:val="nil"/>
              <w:left w:val="nil"/>
              <w:bottom w:val="nil"/>
              <w:right w:val="nil"/>
            </w:tcBorders>
          </w:tcPr>
          <w:p w14:paraId="5636CC26" w14:textId="77777777" w:rsidR="00A137F5" w:rsidRPr="00A43D83" w:rsidRDefault="00A137F5" w:rsidP="00E42EBC">
            <w:pPr>
              <w:widowControl w:val="0"/>
              <w:autoSpaceDE w:val="0"/>
              <w:autoSpaceDN w:val="0"/>
              <w:adjustRightInd w:val="0"/>
              <w:spacing w:line="240" w:lineRule="auto"/>
              <w:jc w:val="center"/>
            </w:pPr>
            <w:r w:rsidRPr="00A43D83">
              <w:t>(0.00559)</w:t>
            </w:r>
          </w:p>
        </w:tc>
      </w:tr>
      <w:tr w:rsidR="00A137F5" w:rsidRPr="00A43D83" w14:paraId="492743CC" w14:textId="77777777" w:rsidTr="00781699">
        <w:trPr>
          <w:trHeight w:val="312"/>
          <w:jc w:val="center"/>
        </w:trPr>
        <w:tc>
          <w:tcPr>
            <w:tcW w:w="3585" w:type="dxa"/>
            <w:tcBorders>
              <w:top w:val="nil"/>
              <w:left w:val="nil"/>
              <w:bottom w:val="nil"/>
              <w:right w:val="nil"/>
            </w:tcBorders>
          </w:tcPr>
          <w:p w14:paraId="0D793BD9" w14:textId="594073D7" w:rsidR="00A137F5" w:rsidRPr="00A43D83" w:rsidRDefault="00A137F5" w:rsidP="00A137F5">
            <w:pPr>
              <w:widowControl w:val="0"/>
              <w:autoSpaceDE w:val="0"/>
              <w:autoSpaceDN w:val="0"/>
              <w:adjustRightInd w:val="0"/>
              <w:spacing w:line="240" w:lineRule="auto"/>
            </w:pPr>
            <w:r w:rsidRPr="00A43D83">
              <w:t>Wealth index</w:t>
            </w:r>
          </w:p>
        </w:tc>
        <w:tc>
          <w:tcPr>
            <w:tcW w:w="3293" w:type="dxa"/>
            <w:tcBorders>
              <w:top w:val="nil"/>
              <w:left w:val="nil"/>
              <w:bottom w:val="nil"/>
              <w:right w:val="nil"/>
            </w:tcBorders>
          </w:tcPr>
          <w:p w14:paraId="7EF99DCA" w14:textId="77777777" w:rsidR="00A137F5" w:rsidRPr="00A43D83" w:rsidRDefault="00A137F5" w:rsidP="00E42EBC">
            <w:pPr>
              <w:widowControl w:val="0"/>
              <w:autoSpaceDE w:val="0"/>
              <w:autoSpaceDN w:val="0"/>
              <w:adjustRightInd w:val="0"/>
              <w:spacing w:line="240" w:lineRule="auto"/>
              <w:jc w:val="center"/>
            </w:pPr>
            <w:r w:rsidRPr="00A43D83">
              <w:t>-0.0228***</w:t>
            </w:r>
          </w:p>
        </w:tc>
      </w:tr>
      <w:tr w:rsidR="00A137F5" w:rsidRPr="00A43D83" w14:paraId="5A524139" w14:textId="77777777" w:rsidTr="00781699">
        <w:trPr>
          <w:trHeight w:val="312"/>
          <w:jc w:val="center"/>
        </w:trPr>
        <w:tc>
          <w:tcPr>
            <w:tcW w:w="3585" w:type="dxa"/>
            <w:tcBorders>
              <w:top w:val="nil"/>
              <w:left w:val="nil"/>
              <w:bottom w:val="nil"/>
              <w:right w:val="nil"/>
            </w:tcBorders>
          </w:tcPr>
          <w:p w14:paraId="0260B4DE" w14:textId="77777777" w:rsidR="00A137F5" w:rsidRPr="00A43D83" w:rsidRDefault="00A137F5" w:rsidP="00E42EBC">
            <w:pPr>
              <w:widowControl w:val="0"/>
              <w:autoSpaceDE w:val="0"/>
              <w:autoSpaceDN w:val="0"/>
              <w:adjustRightInd w:val="0"/>
              <w:spacing w:line="240" w:lineRule="auto"/>
            </w:pPr>
          </w:p>
        </w:tc>
        <w:tc>
          <w:tcPr>
            <w:tcW w:w="3293" w:type="dxa"/>
            <w:tcBorders>
              <w:top w:val="nil"/>
              <w:left w:val="nil"/>
              <w:bottom w:val="nil"/>
              <w:right w:val="nil"/>
            </w:tcBorders>
          </w:tcPr>
          <w:p w14:paraId="53074E43" w14:textId="77777777" w:rsidR="00A137F5" w:rsidRPr="00A43D83" w:rsidRDefault="00A137F5" w:rsidP="00E42EBC">
            <w:pPr>
              <w:widowControl w:val="0"/>
              <w:autoSpaceDE w:val="0"/>
              <w:autoSpaceDN w:val="0"/>
              <w:adjustRightInd w:val="0"/>
              <w:spacing w:line="240" w:lineRule="auto"/>
              <w:jc w:val="center"/>
            </w:pPr>
            <w:r w:rsidRPr="00A43D83">
              <w:t>(0.00172)</w:t>
            </w:r>
          </w:p>
        </w:tc>
      </w:tr>
      <w:tr w:rsidR="00A137F5" w:rsidRPr="00A43D83" w14:paraId="679CBDFD" w14:textId="77777777" w:rsidTr="00781699">
        <w:trPr>
          <w:trHeight w:val="329"/>
          <w:jc w:val="center"/>
        </w:trPr>
        <w:tc>
          <w:tcPr>
            <w:tcW w:w="3585" w:type="dxa"/>
            <w:tcBorders>
              <w:top w:val="nil"/>
              <w:left w:val="nil"/>
              <w:bottom w:val="nil"/>
              <w:right w:val="nil"/>
            </w:tcBorders>
          </w:tcPr>
          <w:p w14:paraId="209D133B" w14:textId="77777777" w:rsidR="00A137F5" w:rsidRPr="00A43D83" w:rsidRDefault="00A137F5" w:rsidP="00E42EBC">
            <w:pPr>
              <w:widowControl w:val="0"/>
              <w:autoSpaceDE w:val="0"/>
              <w:autoSpaceDN w:val="0"/>
              <w:adjustRightInd w:val="0"/>
              <w:spacing w:line="240" w:lineRule="auto"/>
            </w:pPr>
            <w:r w:rsidRPr="00A43D83">
              <w:t>Uses a computer outside school</w:t>
            </w:r>
          </w:p>
        </w:tc>
        <w:tc>
          <w:tcPr>
            <w:tcW w:w="3293" w:type="dxa"/>
            <w:tcBorders>
              <w:top w:val="nil"/>
              <w:left w:val="nil"/>
              <w:bottom w:val="nil"/>
              <w:right w:val="nil"/>
            </w:tcBorders>
          </w:tcPr>
          <w:p w14:paraId="44F78B03" w14:textId="77777777" w:rsidR="00A137F5" w:rsidRPr="00A43D83" w:rsidRDefault="00A137F5" w:rsidP="00E42EBC">
            <w:pPr>
              <w:widowControl w:val="0"/>
              <w:autoSpaceDE w:val="0"/>
              <w:autoSpaceDN w:val="0"/>
              <w:adjustRightInd w:val="0"/>
              <w:spacing w:line="240" w:lineRule="auto"/>
              <w:jc w:val="center"/>
            </w:pPr>
            <w:r w:rsidRPr="00A43D83">
              <w:t>-0.0336***</w:t>
            </w:r>
          </w:p>
        </w:tc>
      </w:tr>
      <w:tr w:rsidR="00A137F5" w:rsidRPr="00A43D83" w14:paraId="3346E18A" w14:textId="77777777" w:rsidTr="00781699">
        <w:trPr>
          <w:trHeight w:val="312"/>
          <w:jc w:val="center"/>
        </w:trPr>
        <w:tc>
          <w:tcPr>
            <w:tcW w:w="3585" w:type="dxa"/>
            <w:tcBorders>
              <w:top w:val="nil"/>
              <w:left w:val="nil"/>
              <w:bottom w:val="nil"/>
              <w:right w:val="nil"/>
            </w:tcBorders>
          </w:tcPr>
          <w:p w14:paraId="03319331" w14:textId="77777777" w:rsidR="00A137F5" w:rsidRPr="00A43D83" w:rsidRDefault="00A137F5" w:rsidP="00E42EBC">
            <w:pPr>
              <w:widowControl w:val="0"/>
              <w:autoSpaceDE w:val="0"/>
              <w:autoSpaceDN w:val="0"/>
              <w:adjustRightInd w:val="0"/>
              <w:spacing w:line="240" w:lineRule="auto"/>
            </w:pPr>
          </w:p>
        </w:tc>
        <w:tc>
          <w:tcPr>
            <w:tcW w:w="3293" w:type="dxa"/>
            <w:tcBorders>
              <w:top w:val="nil"/>
              <w:left w:val="nil"/>
              <w:bottom w:val="nil"/>
              <w:right w:val="nil"/>
            </w:tcBorders>
          </w:tcPr>
          <w:p w14:paraId="1FE87114" w14:textId="77777777" w:rsidR="00A137F5" w:rsidRPr="00A43D83" w:rsidRDefault="00A137F5" w:rsidP="00E42EBC">
            <w:pPr>
              <w:widowControl w:val="0"/>
              <w:autoSpaceDE w:val="0"/>
              <w:autoSpaceDN w:val="0"/>
              <w:adjustRightInd w:val="0"/>
              <w:spacing w:line="240" w:lineRule="auto"/>
              <w:jc w:val="center"/>
            </w:pPr>
            <w:r w:rsidRPr="00A43D83">
              <w:t>(0.00550)</w:t>
            </w:r>
          </w:p>
        </w:tc>
      </w:tr>
      <w:tr w:rsidR="00A137F5" w:rsidRPr="00A43D83" w14:paraId="1BD7B232" w14:textId="77777777" w:rsidTr="00781699">
        <w:trPr>
          <w:trHeight w:val="329"/>
          <w:jc w:val="center"/>
        </w:trPr>
        <w:tc>
          <w:tcPr>
            <w:tcW w:w="3585" w:type="dxa"/>
            <w:tcBorders>
              <w:top w:val="nil"/>
              <w:left w:val="nil"/>
              <w:bottom w:val="nil"/>
              <w:right w:val="nil"/>
            </w:tcBorders>
          </w:tcPr>
          <w:p w14:paraId="41472A5F" w14:textId="77777777" w:rsidR="00A137F5" w:rsidRPr="00A43D83" w:rsidRDefault="00A137F5" w:rsidP="00E42EBC">
            <w:pPr>
              <w:widowControl w:val="0"/>
              <w:autoSpaceDE w:val="0"/>
              <w:autoSpaceDN w:val="0"/>
              <w:adjustRightInd w:val="0"/>
              <w:spacing w:line="240" w:lineRule="auto"/>
            </w:pPr>
            <w:r w:rsidRPr="00A43D83">
              <w:t>Speaks Amharic at home</w:t>
            </w:r>
          </w:p>
        </w:tc>
        <w:tc>
          <w:tcPr>
            <w:tcW w:w="3293" w:type="dxa"/>
            <w:tcBorders>
              <w:top w:val="nil"/>
              <w:left w:val="nil"/>
              <w:bottom w:val="nil"/>
              <w:right w:val="nil"/>
            </w:tcBorders>
          </w:tcPr>
          <w:p w14:paraId="6231640A" w14:textId="77777777" w:rsidR="00A137F5" w:rsidRPr="00A43D83" w:rsidRDefault="00A137F5" w:rsidP="00E42EBC">
            <w:pPr>
              <w:widowControl w:val="0"/>
              <w:autoSpaceDE w:val="0"/>
              <w:autoSpaceDN w:val="0"/>
              <w:adjustRightInd w:val="0"/>
              <w:spacing w:line="240" w:lineRule="auto"/>
              <w:jc w:val="center"/>
            </w:pPr>
            <w:r w:rsidRPr="00A43D83">
              <w:t>-0.0540***</w:t>
            </w:r>
          </w:p>
        </w:tc>
      </w:tr>
      <w:tr w:rsidR="00A137F5" w:rsidRPr="00A43D83" w14:paraId="576CE3BD" w14:textId="77777777" w:rsidTr="00781699">
        <w:trPr>
          <w:trHeight w:val="312"/>
          <w:jc w:val="center"/>
        </w:trPr>
        <w:tc>
          <w:tcPr>
            <w:tcW w:w="3585" w:type="dxa"/>
            <w:tcBorders>
              <w:top w:val="nil"/>
              <w:left w:val="nil"/>
              <w:bottom w:val="nil"/>
              <w:right w:val="nil"/>
            </w:tcBorders>
          </w:tcPr>
          <w:p w14:paraId="3CDBE47B" w14:textId="77777777" w:rsidR="00A137F5" w:rsidRPr="00A43D83" w:rsidRDefault="00A137F5" w:rsidP="00E42EBC">
            <w:pPr>
              <w:widowControl w:val="0"/>
              <w:autoSpaceDE w:val="0"/>
              <w:autoSpaceDN w:val="0"/>
              <w:adjustRightInd w:val="0"/>
              <w:spacing w:line="240" w:lineRule="auto"/>
            </w:pPr>
          </w:p>
        </w:tc>
        <w:tc>
          <w:tcPr>
            <w:tcW w:w="3293" w:type="dxa"/>
            <w:tcBorders>
              <w:top w:val="nil"/>
              <w:left w:val="nil"/>
              <w:bottom w:val="nil"/>
              <w:right w:val="nil"/>
            </w:tcBorders>
          </w:tcPr>
          <w:p w14:paraId="5AD924FD" w14:textId="77777777" w:rsidR="00A137F5" w:rsidRPr="00A43D83" w:rsidRDefault="00A137F5" w:rsidP="00E42EBC">
            <w:pPr>
              <w:widowControl w:val="0"/>
              <w:autoSpaceDE w:val="0"/>
              <w:autoSpaceDN w:val="0"/>
              <w:adjustRightInd w:val="0"/>
              <w:spacing w:line="240" w:lineRule="auto"/>
              <w:jc w:val="center"/>
            </w:pPr>
            <w:r w:rsidRPr="00A43D83">
              <w:t>(0.00883)</w:t>
            </w:r>
          </w:p>
        </w:tc>
      </w:tr>
      <w:tr w:rsidR="00A137F5" w:rsidRPr="00A43D83" w14:paraId="76CD92CA" w14:textId="77777777" w:rsidTr="00781699">
        <w:trPr>
          <w:trHeight w:val="312"/>
          <w:jc w:val="center"/>
        </w:trPr>
        <w:tc>
          <w:tcPr>
            <w:tcW w:w="3585" w:type="dxa"/>
            <w:tcBorders>
              <w:top w:val="nil"/>
              <w:left w:val="nil"/>
              <w:bottom w:val="nil"/>
              <w:right w:val="nil"/>
            </w:tcBorders>
          </w:tcPr>
          <w:p w14:paraId="07699DBC" w14:textId="4000D2BD" w:rsidR="00A137F5" w:rsidRPr="00A43D83" w:rsidRDefault="00A137F5" w:rsidP="00E42EBC">
            <w:pPr>
              <w:widowControl w:val="0"/>
              <w:autoSpaceDE w:val="0"/>
              <w:autoSpaceDN w:val="0"/>
              <w:adjustRightInd w:val="0"/>
              <w:spacing w:line="240" w:lineRule="auto"/>
            </w:pPr>
            <w:r w:rsidRPr="00A43D83">
              <w:t>Number of meals per day</w:t>
            </w:r>
          </w:p>
        </w:tc>
        <w:tc>
          <w:tcPr>
            <w:tcW w:w="3293" w:type="dxa"/>
            <w:tcBorders>
              <w:top w:val="nil"/>
              <w:left w:val="nil"/>
              <w:bottom w:val="nil"/>
              <w:right w:val="nil"/>
            </w:tcBorders>
          </w:tcPr>
          <w:p w14:paraId="79D4E120" w14:textId="77777777" w:rsidR="00A137F5" w:rsidRPr="00A43D83" w:rsidRDefault="00A137F5" w:rsidP="00E42EBC">
            <w:pPr>
              <w:widowControl w:val="0"/>
              <w:autoSpaceDE w:val="0"/>
              <w:autoSpaceDN w:val="0"/>
              <w:adjustRightInd w:val="0"/>
              <w:spacing w:line="240" w:lineRule="auto"/>
              <w:jc w:val="center"/>
            </w:pPr>
            <w:r w:rsidRPr="00A43D83">
              <w:t>-0.0161***</w:t>
            </w:r>
          </w:p>
        </w:tc>
      </w:tr>
      <w:tr w:rsidR="00A137F5" w:rsidRPr="00A43D83" w14:paraId="287B1295" w14:textId="77777777" w:rsidTr="00781699">
        <w:trPr>
          <w:trHeight w:val="329"/>
          <w:jc w:val="center"/>
        </w:trPr>
        <w:tc>
          <w:tcPr>
            <w:tcW w:w="3585" w:type="dxa"/>
            <w:tcBorders>
              <w:top w:val="nil"/>
              <w:left w:val="nil"/>
              <w:bottom w:val="nil"/>
              <w:right w:val="nil"/>
            </w:tcBorders>
          </w:tcPr>
          <w:p w14:paraId="47854D7D" w14:textId="77777777" w:rsidR="00A137F5" w:rsidRPr="00A43D83" w:rsidRDefault="00A137F5" w:rsidP="00E42EBC">
            <w:pPr>
              <w:widowControl w:val="0"/>
              <w:autoSpaceDE w:val="0"/>
              <w:autoSpaceDN w:val="0"/>
              <w:adjustRightInd w:val="0"/>
              <w:spacing w:line="240" w:lineRule="auto"/>
            </w:pPr>
          </w:p>
        </w:tc>
        <w:tc>
          <w:tcPr>
            <w:tcW w:w="3293" w:type="dxa"/>
            <w:tcBorders>
              <w:top w:val="nil"/>
              <w:left w:val="nil"/>
              <w:bottom w:val="nil"/>
              <w:right w:val="nil"/>
            </w:tcBorders>
          </w:tcPr>
          <w:p w14:paraId="5FFA82DC" w14:textId="77777777" w:rsidR="00A137F5" w:rsidRPr="00A43D83" w:rsidRDefault="00A137F5" w:rsidP="00E42EBC">
            <w:pPr>
              <w:widowControl w:val="0"/>
              <w:autoSpaceDE w:val="0"/>
              <w:autoSpaceDN w:val="0"/>
              <w:adjustRightInd w:val="0"/>
              <w:spacing w:line="240" w:lineRule="auto"/>
              <w:jc w:val="center"/>
            </w:pPr>
            <w:r w:rsidRPr="00A43D83">
              <w:t>(0.00463)</w:t>
            </w:r>
          </w:p>
        </w:tc>
      </w:tr>
      <w:tr w:rsidR="00A137F5" w:rsidRPr="00A43D83" w14:paraId="68C15E68" w14:textId="77777777" w:rsidTr="00781699">
        <w:trPr>
          <w:trHeight w:val="312"/>
          <w:jc w:val="center"/>
        </w:trPr>
        <w:tc>
          <w:tcPr>
            <w:tcW w:w="3585" w:type="dxa"/>
            <w:tcBorders>
              <w:top w:val="nil"/>
              <w:left w:val="nil"/>
              <w:bottom w:val="nil"/>
              <w:right w:val="nil"/>
            </w:tcBorders>
          </w:tcPr>
          <w:p w14:paraId="7C3CD161" w14:textId="77777777" w:rsidR="00A137F5" w:rsidRPr="00A43D83" w:rsidRDefault="00A137F5" w:rsidP="00E42EBC">
            <w:pPr>
              <w:widowControl w:val="0"/>
              <w:autoSpaceDE w:val="0"/>
              <w:autoSpaceDN w:val="0"/>
              <w:adjustRightInd w:val="0"/>
              <w:spacing w:line="240" w:lineRule="auto"/>
            </w:pPr>
          </w:p>
        </w:tc>
        <w:tc>
          <w:tcPr>
            <w:tcW w:w="3293" w:type="dxa"/>
            <w:tcBorders>
              <w:top w:val="nil"/>
              <w:left w:val="nil"/>
              <w:bottom w:val="nil"/>
              <w:right w:val="nil"/>
            </w:tcBorders>
          </w:tcPr>
          <w:p w14:paraId="44396415" w14:textId="77777777" w:rsidR="00A137F5" w:rsidRPr="00A43D83" w:rsidRDefault="00A137F5" w:rsidP="00E42EBC">
            <w:pPr>
              <w:widowControl w:val="0"/>
              <w:autoSpaceDE w:val="0"/>
              <w:autoSpaceDN w:val="0"/>
              <w:adjustRightInd w:val="0"/>
              <w:spacing w:line="240" w:lineRule="auto"/>
              <w:jc w:val="center"/>
            </w:pPr>
          </w:p>
        </w:tc>
      </w:tr>
      <w:tr w:rsidR="00A137F5" w:rsidRPr="00A43D83" w14:paraId="38975A8C" w14:textId="77777777" w:rsidTr="00781699">
        <w:tblPrEx>
          <w:tblBorders>
            <w:bottom w:val="single" w:sz="6" w:space="0" w:color="auto"/>
          </w:tblBorders>
        </w:tblPrEx>
        <w:trPr>
          <w:trHeight w:val="312"/>
          <w:jc w:val="center"/>
        </w:trPr>
        <w:tc>
          <w:tcPr>
            <w:tcW w:w="3585" w:type="dxa"/>
            <w:tcBorders>
              <w:top w:val="nil"/>
              <w:left w:val="nil"/>
              <w:bottom w:val="nil"/>
              <w:right w:val="nil"/>
            </w:tcBorders>
          </w:tcPr>
          <w:p w14:paraId="5D4FA162" w14:textId="77777777" w:rsidR="00A137F5" w:rsidRPr="00A43D83" w:rsidRDefault="00A137F5" w:rsidP="00E42EBC">
            <w:pPr>
              <w:widowControl w:val="0"/>
              <w:autoSpaceDE w:val="0"/>
              <w:autoSpaceDN w:val="0"/>
              <w:adjustRightInd w:val="0"/>
              <w:spacing w:line="240" w:lineRule="auto"/>
            </w:pPr>
            <w:r w:rsidRPr="00A43D83">
              <w:t>Observations</w:t>
            </w:r>
          </w:p>
        </w:tc>
        <w:tc>
          <w:tcPr>
            <w:tcW w:w="3293" w:type="dxa"/>
            <w:tcBorders>
              <w:top w:val="nil"/>
              <w:left w:val="nil"/>
              <w:bottom w:val="nil"/>
              <w:right w:val="nil"/>
            </w:tcBorders>
          </w:tcPr>
          <w:p w14:paraId="52EF1221" w14:textId="77777777" w:rsidR="00A137F5" w:rsidRPr="00A43D83" w:rsidRDefault="00A137F5" w:rsidP="00E42EBC">
            <w:pPr>
              <w:widowControl w:val="0"/>
              <w:autoSpaceDE w:val="0"/>
              <w:autoSpaceDN w:val="0"/>
              <w:adjustRightInd w:val="0"/>
              <w:spacing w:line="240" w:lineRule="auto"/>
              <w:jc w:val="center"/>
            </w:pPr>
            <w:r w:rsidRPr="00A43D83">
              <w:t>10,921</w:t>
            </w:r>
          </w:p>
        </w:tc>
      </w:tr>
      <w:tr w:rsidR="00A137F5" w:rsidRPr="00A43D83" w14:paraId="112F843F" w14:textId="77777777" w:rsidTr="00781699">
        <w:tblPrEx>
          <w:tblBorders>
            <w:bottom w:val="single" w:sz="6" w:space="0" w:color="auto"/>
          </w:tblBorders>
        </w:tblPrEx>
        <w:trPr>
          <w:trHeight w:val="329"/>
          <w:jc w:val="center"/>
        </w:trPr>
        <w:tc>
          <w:tcPr>
            <w:tcW w:w="3585" w:type="dxa"/>
            <w:tcBorders>
              <w:top w:val="nil"/>
              <w:left w:val="nil"/>
              <w:bottom w:val="single" w:sz="6" w:space="0" w:color="auto"/>
              <w:right w:val="nil"/>
            </w:tcBorders>
          </w:tcPr>
          <w:p w14:paraId="1F14441D" w14:textId="592AA39F" w:rsidR="00A137F5" w:rsidRPr="00A43D83" w:rsidRDefault="00A137F5" w:rsidP="00E42EBC">
            <w:pPr>
              <w:widowControl w:val="0"/>
              <w:autoSpaceDE w:val="0"/>
              <w:autoSpaceDN w:val="0"/>
              <w:adjustRightInd w:val="0"/>
              <w:spacing w:line="240" w:lineRule="auto"/>
            </w:pPr>
            <w:r w:rsidRPr="00A43D83">
              <w:t>Site-level fixed effects</w:t>
            </w:r>
          </w:p>
        </w:tc>
        <w:tc>
          <w:tcPr>
            <w:tcW w:w="3293" w:type="dxa"/>
            <w:tcBorders>
              <w:top w:val="nil"/>
              <w:left w:val="nil"/>
              <w:bottom w:val="single" w:sz="6" w:space="0" w:color="auto"/>
              <w:right w:val="nil"/>
            </w:tcBorders>
          </w:tcPr>
          <w:p w14:paraId="6785C04F" w14:textId="53D3F768" w:rsidR="00A137F5" w:rsidRPr="00A43D83" w:rsidRDefault="00A137F5" w:rsidP="00E42EBC">
            <w:pPr>
              <w:widowControl w:val="0"/>
              <w:autoSpaceDE w:val="0"/>
              <w:autoSpaceDN w:val="0"/>
              <w:adjustRightInd w:val="0"/>
              <w:spacing w:line="240" w:lineRule="auto"/>
              <w:jc w:val="center"/>
            </w:pPr>
            <w:r w:rsidRPr="00A43D83">
              <w:t>Yes</w:t>
            </w:r>
          </w:p>
        </w:tc>
      </w:tr>
    </w:tbl>
    <w:p w14:paraId="21798F8B" w14:textId="77777777" w:rsidR="00A137F5" w:rsidRPr="00A43D83" w:rsidRDefault="00A137F5" w:rsidP="00A137F5">
      <w:pPr>
        <w:widowControl w:val="0"/>
        <w:autoSpaceDE w:val="0"/>
        <w:autoSpaceDN w:val="0"/>
        <w:adjustRightInd w:val="0"/>
        <w:spacing w:line="240" w:lineRule="auto"/>
        <w:jc w:val="center"/>
      </w:pPr>
      <w:r w:rsidRPr="00A43D83">
        <w:t>Standard errors in parentheses</w:t>
      </w:r>
    </w:p>
    <w:p w14:paraId="4F848370" w14:textId="77777777" w:rsidR="00A137F5" w:rsidRPr="00A43D83" w:rsidRDefault="00A137F5" w:rsidP="00A137F5">
      <w:pPr>
        <w:widowControl w:val="0"/>
        <w:autoSpaceDE w:val="0"/>
        <w:autoSpaceDN w:val="0"/>
        <w:adjustRightInd w:val="0"/>
        <w:spacing w:line="240" w:lineRule="auto"/>
        <w:jc w:val="center"/>
      </w:pPr>
      <w:r w:rsidRPr="00A43D83">
        <w:t>*** p&lt;0.01, ** p&lt;0.05, * p&lt;0.1</w:t>
      </w:r>
    </w:p>
    <w:p w14:paraId="143F07E5" w14:textId="77777777" w:rsidR="002F2978" w:rsidRPr="00A43D83" w:rsidRDefault="002F2978" w:rsidP="00B0138B">
      <w:pPr>
        <w:spacing w:line="360" w:lineRule="auto"/>
        <w:jc w:val="center"/>
      </w:pPr>
    </w:p>
    <w:p w14:paraId="147278AB" w14:textId="76BC305C" w:rsidR="00517A75" w:rsidRPr="00A43D83" w:rsidRDefault="002F2978" w:rsidP="00B0138B">
      <w:pPr>
        <w:pStyle w:val="Tabletitle"/>
      </w:pPr>
      <w:r w:rsidRPr="00A43D83">
        <w:br w:type="column"/>
      </w:r>
      <w:r w:rsidR="00B0138B" w:rsidRPr="00A43D83">
        <w:lastRenderedPageBreak/>
        <w:t>Table 4. Start-of-year maths and English scores by first generation learner status, Grades 7 and 8.</w:t>
      </w:r>
    </w:p>
    <w:tbl>
      <w:tblPr>
        <w:tblStyle w:val="TableGrid"/>
        <w:tblW w:w="3081" w:type="pct"/>
        <w:jc w:val="center"/>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1380"/>
        <w:gridCol w:w="1997"/>
        <w:gridCol w:w="1993"/>
      </w:tblGrid>
      <w:tr w:rsidR="00D05D5F" w:rsidRPr="00A43D83" w14:paraId="04D1242B" w14:textId="77777777" w:rsidTr="00D05D5F">
        <w:trPr>
          <w:trHeight w:val="519"/>
          <w:jc w:val="center"/>
        </w:trPr>
        <w:tc>
          <w:tcPr>
            <w:tcW w:w="1285" w:type="pct"/>
            <w:tcBorders>
              <w:bottom w:val="single" w:sz="4" w:space="0" w:color="auto"/>
            </w:tcBorders>
            <w:shd w:val="clear" w:color="auto" w:fill="auto"/>
          </w:tcPr>
          <w:p w14:paraId="7A458BF7" w14:textId="77777777" w:rsidR="00B0138B" w:rsidRPr="00A43D83" w:rsidRDefault="00B0138B" w:rsidP="00B0138B">
            <w:pPr>
              <w:spacing w:line="276" w:lineRule="auto"/>
            </w:pPr>
          </w:p>
        </w:tc>
        <w:tc>
          <w:tcPr>
            <w:tcW w:w="1859" w:type="pct"/>
            <w:tcBorders>
              <w:bottom w:val="single" w:sz="4" w:space="0" w:color="auto"/>
            </w:tcBorders>
            <w:shd w:val="clear" w:color="auto" w:fill="auto"/>
            <w:vAlign w:val="center"/>
          </w:tcPr>
          <w:p w14:paraId="59176B1B" w14:textId="77777777" w:rsidR="00B0138B" w:rsidRPr="00A43D83" w:rsidRDefault="00B0138B" w:rsidP="00B0138B">
            <w:pPr>
              <w:spacing w:line="276" w:lineRule="auto"/>
              <w:rPr>
                <w:b/>
              </w:rPr>
            </w:pPr>
            <w:r w:rsidRPr="00A43D83">
              <w:rPr>
                <w:b/>
              </w:rPr>
              <w:t>Maths score</w:t>
            </w:r>
          </w:p>
        </w:tc>
        <w:tc>
          <w:tcPr>
            <w:tcW w:w="1856" w:type="pct"/>
            <w:tcBorders>
              <w:bottom w:val="single" w:sz="4" w:space="0" w:color="auto"/>
            </w:tcBorders>
            <w:shd w:val="clear" w:color="auto" w:fill="auto"/>
            <w:vAlign w:val="center"/>
          </w:tcPr>
          <w:p w14:paraId="7274C5B2" w14:textId="77777777" w:rsidR="00B0138B" w:rsidRPr="00A43D83" w:rsidRDefault="00B0138B" w:rsidP="00B0138B">
            <w:pPr>
              <w:spacing w:line="276" w:lineRule="auto"/>
              <w:rPr>
                <w:b/>
              </w:rPr>
            </w:pPr>
            <w:r w:rsidRPr="00A43D83">
              <w:rPr>
                <w:b/>
              </w:rPr>
              <w:t>English score</w:t>
            </w:r>
          </w:p>
        </w:tc>
      </w:tr>
      <w:tr w:rsidR="00D05D5F" w:rsidRPr="00A43D83" w14:paraId="584B9360" w14:textId="77777777" w:rsidTr="00D05D5F">
        <w:trPr>
          <w:trHeight w:val="379"/>
          <w:jc w:val="center"/>
        </w:trPr>
        <w:tc>
          <w:tcPr>
            <w:tcW w:w="1285" w:type="pct"/>
            <w:tcBorders>
              <w:bottom w:val="nil"/>
              <w:right w:val="nil"/>
            </w:tcBorders>
            <w:shd w:val="clear" w:color="auto" w:fill="auto"/>
            <w:vAlign w:val="center"/>
          </w:tcPr>
          <w:p w14:paraId="66654BAD" w14:textId="77777777" w:rsidR="00B0138B" w:rsidRPr="00A43D83" w:rsidRDefault="00B0138B" w:rsidP="00B0138B">
            <w:pPr>
              <w:spacing w:line="276" w:lineRule="auto"/>
              <w:rPr>
                <w:b/>
              </w:rPr>
            </w:pPr>
            <w:r w:rsidRPr="00A43D83">
              <w:rPr>
                <w:b/>
              </w:rPr>
              <w:t>FGL</w:t>
            </w:r>
          </w:p>
        </w:tc>
        <w:tc>
          <w:tcPr>
            <w:tcW w:w="1859" w:type="pct"/>
            <w:tcBorders>
              <w:left w:val="nil"/>
              <w:bottom w:val="nil"/>
              <w:right w:val="nil"/>
            </w:tcBorders>
            <w:shd w:val="clear" w:color="auto" w:fill="auto"/>
            <w:vAlign w:val="center"/>
          </w:tcPr>
          <w:p w14:paraId="571525AE" w14:textId="77777777" w:rsidR="00B0138B" w:rsidRPr="00A43D83" w:rsidRDefault="00B0138B" w:rsidP="00B0138B">
            <w:pPr>
              <w:spacing w:line="276" w:lineRule="auto"/>
              <w:jc w:val="center"/>
            </w:pPr>
            <w:r w:rsidRPr="00A43D83">
              <w:t>470</w:t>
            </w:r>
          </w:p>
        </w:tc>
        <w:tc>
          <w:tcPr>
            <w:tcW w:w="1856" w:type="pct"/>
            <w:tcBorders>
              <w:left w:val="nil"/>
              <w:bottom w:val="nil"/>
            </w:tcBorders>
            <w:shd w:val="clear" w:color="auto" w:fill="auto"/>
            <w:vAlign w:val="center"/>
          </w:tcPr>
          <w:p w14:paraId="61536B63" w14:textId="77777777" w:rsidR="00B0138B" w:rsidRPr="00A43D83" w:rsidRDefault="00B0138B" w:rsidP="00B0138B">
            <w:pPr>
              <w:spacing w:line="276" w:lineRule="auto"/>
              <w:jc w:val="center"/>
            </w:pPr>
            <w:r w:rsidRPr="00A43D83">
              <w:t>451</w:t>
            </w:r>
          </w:p>
        </w:tc>
      </w:tr>
      <w:tr w:rsidR="00D05D5F" w:rsidRPr="00A43D83" w14:paraId="418C1863" w14:textId="77777777" w:rsidTr="00D05D5F">
        <w:trPr>
          <w:trHeight w:val="379"/>
          <w:jc w:val="center"/>
        </w:trPr>
        <w:tc>
          <w:tcPr>
            <w:tcW w:w="1285" w:type="pct"/>
            <w:tcBorders>
              <w:top w:val="nil"/>
              <w:bottom w:val="nil"/>
              <w:right w:val="nil"/>
            </w:tcBorders>
            <w:shd w:val="clear" w:color="auto" w:fill="auto"/>
            <w:vAlign w:val="center"/>
          </w:tcPr>
          <w:p w14:paraId="66619E9E" w14:textId="77777777" w:rsidR="00B0138B" w:rsidRPr="00A43D83" w:rsidRDefault="00B0138B" w:rsidP="00B0138B">
            <w:pPr>
              <w:spacing w:line="276" w:lineRule="auto"/>
              <w:rPr>
                <w:b/>
              </w:rPr>
            </w:pPr>
            <w:r w:rsidRPr="00A43D83">
              <w:rPr>
                <w:b/>
              </w:rPr>
              <w:t>Not FGL</w:t>
            </w:r>
          </w:p>
        </w:tc>
        <w:tc>
          <w:tcPr>
            <w:tcW w:w="1859" w:type="pct"/>
            <w:tcBorders>
              <w:top w:val="nil"/>
              <w:left w:val="nil"/>
              <w:bottom w:val="nil"/>
              <w:right w:val="nil"/>
            </w:tcBorders>
            <w:shd w:val="clear" w:color="auto" w:fill="auto"/>
            <w:vAlign w:val="center"/>
          </w:tcPr>
          <w:p w14:paraId="4A0EFDF2" w14:textId="77777777" w:rsidR="00B0138B" w:rsidRPr="00A43D83" w:rsidRDefault="00B0138B" w:rsidP="00B0138B">
            <w:pPr>
              <w:spacing w:line="276" w:lineRule="auto"/>
              <w:jc w:val="center"/>
            </w:pPr>
            <w:r w:rsidRPr="00A43D83">
              <w:t>504</w:t>
            </w:r>
          </w:p>
        </w:tc>
        <w:tc>
          <w:tcPr>
            <w:tcW w:w="1856" w:type="pct"/>
            <w:tcBorders>
              <w:top w:val="nil"/>
              <w:left w:val="nil"/>
              <w:bottom w:val="nil"/>
            </w:tcBorders>
            <w:shd w:val="clear" w:color="auto" w:fill="auto"/>
            <w:vAlign w:val="center"/>
          </w:tcPr>
          <w:p w14:paraId="3C3111FE" w14:textId="77777777" w:rsidR="00B0138B" w:rsidRPr="00A43D83" w:rsidRDefault="00B0138B" w:rsidP="00B0138B">
            <w:pPr>
              <w:spacing w:line="276" w:lineRule="auto"/>
              <w:jc w:val="center"/>
            </w:pPr>
            <w:r w:rsidRPr="00A43D83">
              <w:t>507</w:t>
            </w:r>
          </w:p>
        </w:tc>
      </w:tr>
      <w:tr w:rsidR="00D05D5F" w:rsidRPr="00A43D83" w14:paraId="1BCE25A6" w14:textId="77777777" w:rsidTr="00D05D5F">
        <w:trPr>
          <w:trHeight w:val="379"/>
          <w:jc w:val="center"/>
        </w:trPr>
        <w:tc>
          <w:tcPr>
            <w:tcW w:w="1285" w:type="pct"/>
            <w:tcBorders>
              <w:top w:val="nil"/>
            </w:tcBorders>
            <w:shd w:val="clear" w:color="auto" w:fill="auto"/>
            <w:vAlign w:val="center"/>
          </w:tcPr>
          <w:p w14:paraId="36906302" w14:textId="77777777" w:rsidR="00B0138B" w:rsidRPr="00A43D83" w:rsidRDefault="00B0138B" w:rsidP="00B0138B">
            <w:pPr>
              <w:spacing w:line="276" w:lineRule="auto"/>
              <w:rPr>
                <w:b/>
              </w:rPr>
            </w:pPr>
            <w:r w:rsidRPr="00A43D83">
              <w:rPr>
                <w:b/>
              </w:rPr>
              <w:t>Sig.</w:t>
            </w:r>
          </w:p>
        </w:tc>
        <w:tc>
          <w:tcPr>
            <w:tcW w:w="1859" w:type="pct"/>
            <w:tcBorders>
              <w:top w:val="nil"/>
            </w:tcBorders>
            <w:shd w:val="clear" w:color="auto" w:fill="auto"/>
            <w:vAlign w:val="center"/>
          </w:tcPr>
          <w:p w14:paraId="5C3323C9" w14:textId="77777777" w:rsidR="00B0138B" w:rsidRPr="00A43D83" w:rsidRDefault="00B0138B" w:rsidP="00B0138B">
            <w:pPr>
              <w:spacing w:line="276" w:lineRule="auto"/>
              <w:jc w:val="center"/>
            </w:pPr>
            <w:r w:rsidRPr="00A43D83">
              <w:t>***</w:t>
            </w:r>
          </w:p>
        </w:tc>
        <w:tc>
          <w:tcPr>
            <w:tcW w:w="1856" w:type="pct"/>
            <w:tcBorders>
              <w:top w:val="nil"/>
            </w:tcBorders>
            <w:shd w:val="clear" w:color="auto" w:fill="auto"/>
            <w:vAlign w:val="center"/>
          </w:tcPr>
          <w:p w14:paraId="30F0AA9D" w14:textId="77777777" w:rsidR="00B0138B" w:rsidRPr="00A43D83" w:rsidRDefault="00B0138B" w:rsidP="00B0138B">
            <w:pPr>
              <w:spacing w:line="276" w:lineRule="auto"/>
              <w:jc w:val="center"/>
            </w:pPr>
            <w:r w:rsidRPr="00A43D83">
              <w:t>***</w:t>
            </w:r>
          </w:p>
        </w:tc>
      </w:tr>
    </w:tbl>
    <w:p w14:paraId="578C7758" w14:textId="77777777" w:rsidR="00D05D5F" w:rsidRPr="00A43D83" w:rsidRDefault="00D05D5F" w:rsidP="00D05D5F">
      <w:pPr>
        <w:spacing w:before="120"/>
        <w:jc w:val="center"/>
      </w:pPr>
      <w:r w:rsidRPr="00A43D83">
        <w:t>t-test significance: ***p&lt;0.01, **p&lt;0.05, *p&lt;0.1.</w:t>
      </w:r>
    </w:p>
    <w:p w14:paraId="174D3821" w14:textId="2C982878" w:rsidR="00D05D5F" w:rsidRPr="00A43D83" w:rsidRDefault="002F2978" w:rsidP="00D05D5F">
      <w:pPr>
        <w:pStyle w:val="Tabletitle"/>
      </w:pPr>
      <w:bookmarkStart w:id="5" w:name="_Ref535333892"/>
      <w:r w:rsidRPr="00A43D83">
        <w:br w:type="column"/>
      </w:r>
      <w:r w:rsidR="00D05D5F" w:rsidRPr="00A43D83">
        <w:lastRenderedPageBreak/>
        <w:t xml:space="preserve">Table </w:t>
      </w:r>
      <w:bookmarkEnd w:id="5"/>
      <w:r w:rsidR="00D05D5F" w:rsidRPr="00A43D83">
        <w:t>5</w:t>
      </w:r>
      <w:r w:rsidRPr="00A43D83">
        <w:t>.</w:t>
      </w:r>
      <w:r w:rsidR="00D05D5F" w:rsidRPr="00A43D83">
        <w:t xml:space="preserve"> Start-of-year maths scores by first generational learner status and region, Grades 7 and 8.</w:t>
      </w:r>
    </w:p>
    <w:tbl>
      <w:tblPr>
        <w:tblStyle w:val="TableGrid"/>
        <w:tblW w:w="5800" w:type="pct"/>
        <w:jc w:val="center"/>
        <w:tblBorders>
          <w:left w:val="none" w:sz="0" w:space="0" w:color="auto"/>
          <w:right w:val="none" w:sz="0" w:space="0" w:color="auto"/>
          <w:insideV w:val="none" w:sz="0" w:space="0" w:color="auto"/>
        </w:tblBorders>
        <w:tblLook w:val="04A0" w:firstRow="1" w:lastRow="0" w:firstColumn="1" w:lastColumn="0" w:noHBand="0" w:noVBand="1"/>
      </w:tblPr>
      <w:tblGrid>
        <w:gridCol w:w="1299"/>
        <w:gridCol w:w="1759"/>
        <w:gridCol w:w="1213"/>
        <w:gridCol w:w="1150"/>
        <w:gridCol w:w="956"/>
        <w:gridCol w:w="1031"/>
        <w:gridCol w:w="1047"/>
        <w:gridCol w:w="791"/>
        <w:gridCol w:w="863"/>
      </w:tblGrid>
      <w:tr w:rsidR="00D05D5F" w:rsidRPr="00A43D83" w14:paraId="78DE7656" w14:textId="77777777" w:rsidTr="00D05D5F">
        <w:trPr>
          <w:trHeight w:val="452"/>
          <w:jc w:val="center"/>
        </w:trPr>
        <w:tc>
          <w:tcPr>
            <w:tcW w:w="642" w:type="pct"/>
            <w:tcBorders>
              <w:bottom w:val="single" w:sz="4" w:space="0" w:color="auto"/>
            </w:tcBorders>
            <w:shd w:val="clear" w:color="auto" w:fill="auto"/>
            <w:noWrap/>
            <w:vAlign w:val="center"/>
            <w:hideMark/>
          </w:tcPr>
          <w:p w14:paraId="086F1A3D" w14:textId="77777777" w:rsidR="00D05D5F" w:rsidRPr="00A43D83" w:rsidRDefault="00D05D5F" w:rsidP="00D05D5F">
            <w:pPr>
              <w:spacing w:line="276" w:lineRule="auto"/>
            </w:pPr>
          </w:p>
        </w:tc>
        <w:tc>
          <w:tcPr>
            <w:tcW w:w="870" w:type="pct"/>
            <w:tcBorders>
              <w:bottom w:val="single" w:sz="4" w:space="0" w:color="auto"/>
            </w:tcBorders>
            <w:shd w:val="clear" w:color="auto" w:fill="auto"/>
            <w:noWrap/>
            <w:vAlign w:val="center"/>
            <w:hideMark/>
          </w:tcPr>
          <w:p w14:paraId="294E5E3E" w14:textId="77777777" w:rsidR="00D05D5F" w:rsidRPr="00A43D83" w:rsidRDefault="00D05D5F" w:rsidP="00D05D5F">
            <w:pPr>
              <w:spacing w:line="276" w:lineRule="auto"/>
              <w:jc w:val="center"/>
              <w:rPr>
                <w:b/>
              </w:rPr>
            </w:pPr>
            <w:r w:rsidRPr="00A43D83">
              <w:rPr>
                <w:b/>
              </w:rPr>
              <w:t>Addis Ababa</w:t>
            </w:r>
          </w:p>
        </w:tc>
        <w:tc>
          <w:tcPr>
            <w:tcW w:w="600" w:type="pct"/>
            <w:tcBorders>
              <w:bottom w:val="single" w:sz="4" w:space="0" w:color="auto"/>
            </w:tcBorders>
            <w:shd w:val="clear" w:color="auto" w:fill="auto"/>
            <w:noWrap/>
            <w:vAlign w:val="center"/>
            <w:hideMark/>
          </w:tcPr>
          <w:p w14:paraId="3E824053" w14:textId="77777777" w:rsidR="00D05D5F" w:rsidRPr="00A43D83" w:rsidRDefault="00D05D5F" w:rsidP="00D05D5F">
            <w:pPr>
              <w:spacing w:line="276" w:lineRule="auto"/>
              <w:jc w:val="center"/>
              <w:rPr>
                <w:b/>
              </w:rPr>
            </w:pPr>
            <w:r w:rsidRPr="00A43D83">
              <w:rPr>
                <w:b/>
              </w:rPr>
              <w:t>Amhara</w:t>
            </w:r>
          </w:p>
        </w:tc>
        <w:tc>
          <w:tcPr>
            <w:tcW w:w="569" w:type="pct"/>
            <w:tcBorders>
              <w:bottom w:val="single" w:sz="4" w:space="0" w:color="auto"/>
            </w:tcBorders>
            <w:shd w:val="clear" w:color="auto" w:fill="auto"/>
            <w:noWrap/>
            <w:vAlign w:val="center"/>
            <w:hideMark/>
          </w:tcPr>
          <w:p w14:paraId="25EA74CA" w14:textId="77777777" w:rsidR="00D05D5F" w:rsidRPr="00A43D83" w:rsidRDefault="00D05D5F" w:rsidP="00D05D5F">
            <w:pPr>
              <w:spacing w:line="276" w:lineRule="auto"/>
              <w:jc w:val="center"/>
              <w:rPr>
                <w:b/>
              </w:rPr>
            </w:pPr>
            <w:r w:rsidRPr="00A43D83">
              <w:rPr>
                <w:b/>
              </w:rPr>
              <w:t>Oromia</w:t>
            </w:r>
          </w:p>
        </w:tc>
        <w:tc>
          <w:tcPr>
            <w:tcW w:w="473" w:type="pct"/>
            <w:tcBorders>
              <w:bottom w:val="single" w:sz="4" w:space="0" w:color="auto"/>
            </w:tcBorders>
            <w:shd w:val="clear" w:color="auto" w:fill="auto"/>
            <w:noWrap/>
            <w:vAlign w:val="center"/>
            <w:hideMark/>
          </w:tcPr>
          <w:p w14:paraId="2E8F2B8C" w14:textId="77777777" w:rsidR="00D05D5F" w:rsidRPr="00A43D83" w:rsidRDefault="00D05D5F" w:rsidP="00D05D5F">
            <w:pPr>
              <w:spacing w:line="276" w:lineRule="auto"/>
              <w:jc w:val="center"/>
              <w:rPr>
                <w:b/>
              </w:rPr>
            </w:pPr>
            <w:r w:rsidRPr="00A43D83">
              <w:rPr>
                <w:b/>
              </w:rPr>
              <w:t>SNNP</w:t>
            </w:r>
          </w:p>
        </w:tc>
        <w:tc>
          <w:tcPr>
            <w:tcW w:w="510" w:type="pct"/>
            <w:tcBorders>
              <w:bottom w:val="single" w:sz="4" w:space="0" w:color="auto"/>
            </w:tcBorders>
            <w:shd w:val="clear" w:color="auto" w:fill="auto"/>
            <w:noWrap/>
            <w:vAlign w:val="center"/>
            <w:hideMark/>
          </w:tcPr>
          <w:p w14:paraId="45865C3F" w14:textId="77777777" w:rsidR="00D05D5F" w:rsidRPr="00A43D83" w:rsidRDefault="00D05D5F" w:rsidP="00D05D5F">
            <w:pPr>
              <w:spacing w:line="276" w:lineRule="auto"/>
              <w:jc w:val="center"/>
              <w:rPr>
                <w:b/>
              </w:rPr>
            </w:pPr>
            <w:r w:rsidRPr="00A43D83">
              <w:rPr>
                <w:b/>
              </w:rPr>
              <w:t>Tigray</w:t>
            </w:r>
          </w:p>
        </w:tc>
        <w:tc>
          <w:tcPr>
            <w:tcW w:w="518" w:type="pct"/>
            <w:tcBorders>
              <w:bottom w:val="single" w:sz="4" w:space="0" w:color="auto"/>
            </w:tcBorders>
            <w:shd w:val="clear" w:color="auto" w:fill="auto"/>
            <w:noWrap/>
            <w:vAlign w:val="center"/>
            <w:hideMark/>
          </w:tcPr>
          <w:p w14:paraId="4E8DB42D" w14:textId="77777777" w:rsidR="00D05D5F" w:rsidRPr="00A43D83" w:rsidRDefault="00D05D5F" w:rsidP="00D05D5F">
            <w:pPr>
              <w:spacing w:line="276" w:lineRule="auto"/>
              <w:jc w:val="center"/>
              <w:rPr>
                <w:b/>
              </w:rPr>
            </w:pPr>
            <w:r w:rsidRPr="00A43D83">
              <w:rPr>
                <w:b/>
              </w:rPr>
              <w:t>Somali</w:t>
            </w:r>
          </w:p>
        </w:tc>
        <w:tc>
          <w:tcPr>
            <w:tcW w:w="391" w:type="pct"/>
            <w:tcBorders>
              <w:bottom w:val="single" w:sz="4" w:space="0" w:color="auto"/>
            </w:tcBorders>
            <w:shd w:val="clear" w:color="auto" w:fill="auto"/>
            <w:noWrap/>
            <w:vAlign w:val="center"/>
            <w:hideMark/>
          </w:tcPr>
          <w:p w14:paraId="2D4613A4" w14:textId="77777777" w:rsidR="00D05D5F" w:rsidRPr="00A43D83" w:rsidRDefault="00D05D5F" w:rsidP="00D05D5F">
            <w:pPr>
              <w:spacing w:line="276" w:lineRule="auto"/>
              <w:jc w:val="center"/>
              <w:rPr>
                <w:b/>
              </w:rPr>
            </w:pPr>
            <w:r w:rsidRPr="00A43D83">
              <w:rPr>
                <w:b/>
              </w:rPr>
              <w:t>Afar</w:t>
            </w:r>
          </w:p>
        </w:tc>
        <w:tc>
          <w:tcPr>
            <w:tcW w:w="427" w:type="pct"/>
            <w:tcBorders>
              <w:bottom w:val="single" w:sz="4" w:space="0" w:color="auto"/>
            </w:tcBorders>
            <w:shd w:val="clear" w:color="auto" w:fill="auto"/>
            <w:noWrap/>
            <w:vAlign w:val="center"/>
            <w:hideMark/>
          </w:tcPr>
          <w:p w14:paraId="746C46A1" w14:textId="77777777" w:rsidR="00D05D5F" w:rsidRPr="00A43D83" w:rsidRDefault="00D05D5F" w:rsidP="00D05D5F">
            <w:pPr>
              <w:spacing w:line="276" w:lineRule="auto"/>
              <w:jc w:val="center"/>
              <w:rPr>
                <w:b/>
              </w:rPr>
            </w:pPr>
            <w:r w:rsidRPr="00A43D83">
              <w:rPr>
                <w:b/>
              </w:rPr>
              <w:t>Total</w:t>
            </w:r>
          </w:p>
        </w:tc>
      </w:tr>
      <w:tr w:rsidR="00D05D5F" w:rsidRPr="00A43D83" w14:paraId="0383D4A6" w14:textId="77777777" w:rsidTr="00D05D5F">
        <w:trPr>
          <w:trHeight w:val="452"/>
          <w:jc w:val="center"/>
        </w:trPr>
        <w:tc>
          <w:tcPr>
            <w:tcW w:w="642" w:type="pct"/>
            <w:tcBorders>
              <w:bottom w:val="nil"/>
            </w:tcBorders>
            <w:shd w:val="clear" w:color="auto" w:fill="auto"/>
            <w:noWrap/>
            <w:vAlign w:val="center"/>
            <w:hideMark/>
          </w:tcPr>
          <w:p w14:paraId="096EB828" w14:textId="77777777" w:rsidR="00D05D5F" w:rsidRPr="00A43D83" w:rsidRDefault="00D05D5F" w:rsidP="00D05D5F">
            <w:pPr>
              <w:spacing w:line="276" w:lineRule="auto"/>
              <w:rPr>
                <w:b/>
              </w:rPr>
            </w:pPr>
            <w:r w:rsidRPr="00A43D83">
              <w:rPr>
                <w:b/>
              </w:rPr>
              <w:t>FGL</w:t>
            </w:r>
          </w:p>
        </w:tc>
        <w:tc>
          <w:tcPr>
            <w:tcW w:w="870" w:type="pct"/>
            <w:tcBorders>
              <w:bottom w:val="nil"/>
            </w:tcBorders>
            <w:shd w:val="clear" w:color="auto" w:fill="auto"/>
            <w:noWrap/>
            <w:vAlign w:val="center"/>
          </w:tcPr>
          <w:p w14:paraId="779B9432" w14:textId="77777777" w:rsidR="00D05D5F" w:rsidRPr="00A43D83" w:rsidRDefault="00D05D5F" w:rsidP="00D05D5F">
            <w:pPr>
              <w:spacing w:line="276" w:lineRule="auto"/>
              <w:jc w:val="center"/>
            </w:pPr>
            <w:r w:rsidRPr="00A43D83">
              <w:t>539</w:t>
            </w:r>
          </w:p>
        </w:tc>
        <w:tc>
          <w:tcPr>
            <w:tcW w:w="600" w:type="pct"/>
            <w:tcBorders>
              <w:bottom w:val="nil"/>
            </w:tcBorders>
            <w:shd w:val="clear" w:color="auto" w:fill="auto"/>
            <w:noWrap/>
            <w:vAlign w:val="center"/>
          </w:tcPr>
          <w:p w14:paraId="26912ED0" w14:textId="77777777" w:rsidR="00D05D5F" w:rsidRPr="00A43D83" w:rsidRDefault="00D05D5F" w:rsidP="00D05D5F">
            <w:pPr>
              <w:spacing w:line="276" w:lineRule="auto"/>
              <w:jc w:val="center"/>
            </w:pPr>
            <w:r w:rsidRPr="00A43D83">
              <w:t>464</w:t>
            </w:r>
          </w:p>
        </w:tc>
        <w:tc>
          <w:tcPr>
            <w:tcW w:w="569" w:type="pct"/>
            <w:tcBorders>
              <w:bottom w:val="nil"/>
            </w:tcBorders>
            <w:shd w:val="clear" w:color="auto" w:fill="auto"/>
            <w:noWrap/>
            <w:vAlign w:val="center"/>
          </w:tcPr>
          <w:p w14:paraId="2ABDA3BA" w14:textId="77777777" w:rsidR="00D05D5F" w:rsidRPr="00A43D83" w:rsidRDefault="00D05D5F" w:rsidP="00D05D5F">
            <w:pPr>
              <w:spacing w:line="276" w:lineRule="auto"/>
              <w:jc w:val="center"/>
            </w:pPr>
            <w:r w:rsidRPr="00A43D83">
              <w:t>532</w:t>
            </w:r>
          </w:p>
        </w:tc>
        <w:tc>
          <w:tcPr>
            <w:tcW w:w="473" w:type="pct"/>
            <w:tcBorders>
              <w:bottom w:val="nil"/>
            </w:tcBorders>
            <w:shd w:val="clear" w:color="auto" w:fill="auto"/>
            <w:noWrap/>
            <w:vAlign w:val="center"/>
          </w:tcPr>
          <w:p w14:paraId="483ED8F5" w14:textId="77777777" w:rsidR="00D05D5F" w:rsidRPr="00A43D83" w:rsidRDefault="00D05D5F" w:rsidP="00D05D5F">
            <w:pPr>
              <w:spacing w:line="276" w:lineRule="auto"/>
              <w:jc w:val="center"/>
            </w:pPr>
            <w:r w:rsidRPr="00A43D83">
              <w:t>469</w:t>
            </w:r>
          </w:p>
        </w:tc>
        <w:tc>
          <w:tcPr>
            <w:tcW w:w="510" w:type="pct"/>
            <w:tcBorders>
              <w:bottom w:val="nil"/>
            </w:tcBorders>
            <w:shd w:val="clear" w:color="auto" w:fill="auto"/>
            <w:noWrap/>
            <w:vAlign w:val="center"/>
          </w:tcPr>
          <w:p w14:paraId="2E16064C" w14:textId="77777777" w:rsidR="00D05D5F" w:rsidRPr="00A43D83" w:rsidRDefault="00D05D5F" w:rsidP="00D05D5F">
            <w:pPr>
              <w:spacing w:line="276" w:lineRule="auto"/>
              <w:jc w:val="center"/>
            </w:pPr>
            <w:r w:rsidRPr="00A43D83">
              <w:t>464</w:t>
            </w:r>
          </w:p>
        </w:tc>
        <w:tc>
          <w:tcPr>
            <w:tcW w:w="518" w:type="pct"/>
            <w:tcBorders>
              <w:bottom w:val="nil"/>
            </w:tcBorders>
            <w:shd w:val="clear" w:color="auto" w:fill="auto"/>
            <w:noWrap/>
            <w:vAlign w:val="center"/>
          </w:tcPr>
          <w:p w14:paraId="1DFC5C8A" w14:textId="77777777" w:rsidR="00D05D5F" w:rsidRPr="00A43D83" w:rsidRDefault="00D05D5F" w:rsidP="00D05D5F">
            <w:pPr>
              <w:spacing w:line="276" w:lineRule="auto"/>
              <w:jc w:val="center"/>
            </w:pPr>
            <w:r w:rsidRPr="00A43D83">
              <w:t>470</w:t>
            </w:r>
          </w:p>
        </w:tc>
        <w:tc>
          <w:tcPr>
            <w:tcW w:w="391" w:type="pct"/>
            <w:tcBorders>
              <w:bottom w:val="nil"/>
            </w:tcBorders>
            <w:shd w:val="clear" w:color="auto" w:fill="auto"/>
            <w:noWrap/>
            <w:vAlign w:val="center"/>
          </w:tcPr>
          <w:p w14:paraId="7576E62F" w14:textId="77777777" w:rsidR="00D05D5F" w:rsidRPr="00A43D83" w:rsidRDefault="00D05D5F" w:rsidP="00D05D5F">
            <w:pPr>
              <w:spacing w:line="276" w:lineRule="auto"/>
              <w:jc w:val="center"/>
            </w:pPr>
            <w:r w:rsidRPr="00A43D83">
              <w:t>446</w:t>
            </w:r>
          </w:p>
        </w:tc>
        <w:tc>
          <w:tcPr>
            <w:tcW w:w="427" w:type="pct"/>
            <w:tcBorders>
              <w:bottom w:val="nil"/>
            </w:tcBorders>
            <w:shd w:val="clear" w:color="auto" w:fill="auto"/>
            <w:noWrap/>
            <w:vAlign w:val="center"/>
          </w:tcPr>
          <w:p w14:paraId="6D6980EC" w14:textId="77777777" w:rsidR="00D05D5F" w:rsidRPr="00A43D83" w:rsidRDefault="00D05D5F" w:rsidP="00D05D5F">
            <w:pPr>
              <w:spacing w:line="276" w:lineRule="auto"/>
              <w:jc w:val="center"/>
            </w:pPr>
            <w:r w:rsidRPr="00A43D83">
              <w:t>470</w:t>
            </w:r>
          </w:p>
        </w:tc>
      </w:tr>
      <w:tr w:rsidR="00D05D5F" w:rsidRPr="00A43D83" w14:paraId="1DCCB1A6" w14:textId="77777777" w:rsidTr="00D05D5F">
        <w:trPr>
          <w:trHeight w:val="452"/>
          <w:jc w:val="center"/>
        </w:trPr>
        <w:tc>
          <w:tcPr>
            <w:tcW w:w="642" w:type="pct"/>
            <w:tcBorders>
              <w:top w:val="nil"/>
              <w:bottom w:val="nil"/>
            </w:tcBorders>
            <w:shd w:val="clear" w:color="auto" w:fill="auto"/>
            <w:noWrap/>
            <w:vAlign w:val="center"/>
            <w:hideMark/>
          </w:tcPr>
          <w:p w14:paraId="7381A1F8" w14:textId="77777777" w:rsidR="00D05D5F" w:rsidRPr="00A43D83" w:rsidRDefault="00D05D5F" w:rsidP="00D05D5F">
            <w:pPr>
              <w:spacing w:line="276" w:lineRule="auto"/>
              <w:rPr>
                <w:b/>
              </w:rPr>
            </w:pPr>
            <w:r w:rsidRPr="00A43D83">
              <w:rPr>
                <w:b/>
              </w:rPr>
              <w:t>Not FGL</w:t>
            </w:r>
          </w:p>
        </w:tc>
        <w:tc>
          <w:tcPr>
            <w:tcW w:w="870" w:type="pct"/>
            <w:tcBorders>
              <w:top w:val="nil"/>
              <w:bottom w:val="nil"/>
            </w:tcBorders>
            <w:shd w:val="clear" w:color="auto" w:fill="auto"/>
            <w:noWrap/>
            <w:vAlign w:val="center"/>
          </w:tcPr>
          <w:p w14:paraId="4F2F93BD" w14:textId="77777777" w:rsidR="00D05D5F" w:rsidRPr="00A43D83" w:rsidRDefault="00D05D5F" w:rsidP="00D05D5F">
            <w:pPr>
              <w:spacing w:line="276" w:lineRule="auto"/>
              <w:jc w:val="center"/>
            </w:pPr>
            <w:r w:rsidRPr="00A43D83">
              <w:t>563</w:t>
            </w:r>
          </w:p>
        </w:tc>
        <w:tc>
          <w:tcPr>
            <w:tcW w:w="600" w:type="pct"/>
            <w:tcBorders>
              <w:top w:val="nil"/>
              <w:bottom w:val="nil"/>
            </w:tcBorders>
            <w:shd w:val="clear" w:color="auto" w:fill="auto"/>
            <w:noWrap/>
            <w:vAlign w:val="center"/>
          </w:tcPr>
          <w:p w14:paraId="6F43A22F" w14:textId="77777777" w:rsidR="00D05D5F" w:rsidRPr="00A43D83" w:rsidRDefault="00D05D5F" w:rsidP="00D05D5F">
            <w:pPr>
              <w:spacing w:line="276" w:lineRule="auto"/>
              <w:jc w:val="center"/>
            </w:pPr>
            <w:r w:rsidRPr="00A43D83">
              <w:t>472</w:t>
            </w:r>
          </w:p>
        </w:tc>
        <w:tc>
          <w:tcPr>
            <w:tcW w:w="569" w:type="pct"/>
            <w:tcBorders>
              <w:top w:val="nil"/>
              <w:bottom w:val="nil"/>
            </w:tcBorders>
            <w:shd w:val="clear" w:color="auto" w:fill="auto"/>
            <w:noWrap/>
            <w:vAlign w:val="center"/>
          </w:tcPr>
          <w:p w14:paraId="10B1CDD4" w14:textId="77777777" w:rsidR="00D05D5F" w:rsidRPr="00A43D83" w:rsidRDefault="00D05D5F" w:rsidP="00D05D5F">
            <w:pPr>
              <w:spacing w:line="276" w:lineRule="auto"/>
              <w:jc w:val="center"/>
            </w:pPr>
            <w:r w:rsidRPr="00A43D83">
              <w:t>495</w:t>
            </w:r>
          </w:p>
        </w:tc>
        <w:tc>
          <w:tcPr>
            <w:tcW w:w="473" w:type="pct"/>
            <w:tcBorders>
              <w:top w:val="nil"/>
              <w:bottom w:val="nil"/>
            </w:tcBorders>
            <w:shd w:val="clear" w:color="auto" w:fill="auto"/>
            <w:noWrap/>
            <w:vAlign w:val="center"/>
          </w:tcPr>
          <w:p w14:paraId="1031EF19" w14:textId="77777777" w:rsidR="00D05D5F" w:rsidRPr="00A43D83" w:rsidRDefault="00D05D5F" w:rsidP="00D05D5F">
            <w:pPr>
              <w:spacing w:line="276" w:lineRule="auto"/>
              <w:jc w:val="center"/>
            </w:pPr>
            <w:r w:rsidRPr="00A43D83">
              <w:t>494</w:t>
            </w:r>
          </w:p>
        </w:tc>
        <w:tc>
          <w:tcPr>
            <w:tcW w:w="510" w:type="pct"/>
            <w:tcBorders>
              <w:top w:val="nil"/>
              <w:bottom w:val="nil"/>
            </w:tcBorders>
            <w:shd w:val="clear" w:color="auto" w:fill="auto"/>
            <w:noWrap/>
            <w:vAlign w:val="center"/>
          </w:tcPr>
          <w:p w14:paraId="66AE4495" w14:textId="77777777" w:rsidR="00D05D5F" w:rsidRPr="00A43D83" w:rsidRDefault="00D05D5F" w:rsidP="00D05D5F">
            <w:pPr>
              <w:spacing w:line="276" w:lineRule="auto"/>
              <w:jc w:val="center"/>
            </w:pPr>
            <w:r w:rsidRPr="00A43D83">
              <w:t>472</w:t>
            </w:r>
          </w:p>
        </w:tc>
        <w:tc>
          <w:tcPr>
            <w:tcW w:w="518" w:type="pct"/>
            <w:tcBorders>
              <w:top w:val="nil"/>
              <w:bottom w:val="nil"/>
            </w:tcBorders>
            <w:shd w:val="clear" w:color="auto" w:fill="auto"/>
            <w:noWrap/>
            <w:vAlign w:val="center"/>
          </w:tcPr>
          <w:p w14:paraId="4689F24D" w14:textId="77777777" w:rsidR="00D05D5F" w:rsidRPr="00A43D83" w:rsidRDefault="00D05D5F" w:rsidP="00D05D5F">
            <w:pPr>
              <w:spacing w:line="276" w:lineRule="auto"/>
              <w:jc w:val="center"/>
            </w:pPr>
            <w:r w:rsidRPr="00A43D83">
              <w:t>498</w:t>
            </w:r>
          </w:p>
        </w:tc>
        <w:tc>
          <w:tcPr>
            <w:tcW w:w="391" w:type="pct"/>
            <w:tcBorders>
              <w:top w:val="nil"/>
              <w:bottom w:val="nil"/>
            </w:tcBorders>
            <w:shd w:val="clear" w:color="auto" w:fill="auto"/>
            <w:noWrap/>
            <w:vAlign w:val="center"/>
          </w:tcPr>
          <w:p w14:paraId="35215C93" w14:textId="77777777" w:rsidR="00D05D5F" w:rsidRPr="00A43D83" w:rsidRDefault="00D05D5F" w:rsidP="00D05D5F">
            <w:pPr>
              <w:spacing w:line="276" w:lineRule="auto"/>
              <w:jc w:val="center"/>
            </w:pPr>
            <w:r w:rsidRPr="00A43D83">
              <w:t>479</w:t>
            </w:r>
          </w:p>
        </w:tc>
        <w:tc>
          <w:tcPr>
            <w:tcW w:w="427" w:type="pct"/>
            <w:tcBorders>
              <w:top w:val="nil"/>
              <w:bottom w:val="nil"/>
            </w:tcBorders>
            <w:shd w:val="clear" w:color="auto" w:fill="auto"/>
            <w:noWrap/>
            <w:vAlign w:val="center"/>
          </w:tcPr>
          <w:p w14:paraId="5BE93CC1" w14:textId="77777777" w:rsidR="00D05D5F" w:rsidRPr="00A43D83" w:rsidRDefault="00D05D5F" w:rsidP="00D05D5F">
            <w:pPr>
              <w:spacing w:line="276" w:lineRule="auto"/>
              <w:jc w:val="center"/>
            </w:pPr>
            <w:r w:rsidRPr="00A43D83">
              <w:t>504</w:t>
            </w:r>
          </w:p>
        </w:tc>
      </w:tr>
      <w:tr w:rsidR="00D05D5F" w:rsidRPr="00A43D83" w14:paraId="247965A0" w14:textId="77777777" w:rsidTr="00D05D5F">
        <w:trPr>
          <w:trHeight w:val="452"/>
          <w:jc w:val="center"/>
        </w:trPr>
        <w:tc>
          <w:tcPr>
            <w:tcW w:w="642" w:type="pct"/>
            <w:tcBorders>
              <w:top w:val="nil"/>
            </w:tcBorders>
            <w:shd w:val="clear" w:color="auto" w:fill="auto"/>
            <w:noWrap/>
            <w:vAlign w:val="center"/>
            <w:hideMark/>
          </w:tcPr>
          <w:p w14:paraId="50C7F89B" w14:textId="77777777" w:rsidR="00D05D5F" w:rsidRPr="00A43D83" w:rsidRDefault="00D05D5F" w:rsidP="00D05D5F">
            <w:pPr>
              <w:spacing w:line="276" w:lineRule="auto"/>
              <w:rPr>
                <w:b/>
              </w:rPr>
            </w:pPr>
            <w:r w:rsidRPr="00A43D83">
              <w:rPr>
                <w:b/>
              </w:rPr>
              <w:t>Sig.</w:t>
            </w:r>
          </w:p>
        </w:tc>
        <w:tc>
          <w:tcPr>
            <w:tcW w:w="870" w:type="pct"/>
            <w:tcBorders>
              <w:top w:val="nil"/>
            </w:tcBorders>
            <w:shd w:val="clear" w:color="auto" w:fill="auto"/>
            <w:noWrap/>
            <w:vAlign w:val="center"/>
          </w:tcPr>
          <w:p w14:paraId="22994134" w14:textId="77777777" w:rsidR="00D05D5F" w:rsidRPr="00A43D83" w:rsidRDefault="00D05D5F" w:rsidP="00D05D5F">
            <w:pPr>
              <w:spacing w:line="276" w:lineRule="auto"/>
              <w:jc w:val="center"/>
            </w:pPr>
            <w:r w:rsidRPr="00A43D83">
              <w:t>*</w:t>
            </w:r>
          </w:p>
        </w:tc>
        <w:tc>
          <w:tcPr>
            <w:tcW w:w="600" w:type="pct"/>
            <w:tcBorders>
              <w:top w:val="nil"/>
            </w:tcBorders>
            <w:shd w:val="clear" w:color="auto" w:fill="auto"/>
            <w:noWrap/>
            <w:vAlign w:val="center"/>
          </w:tcPr>
          <w:p w14:paraId="6C673B22" w14:textId="77777777" w:rsidR="00D05D5F" w:rsidRPr="00A43D83" w:rsidRDefault="00D05D5F" w:rsidP="00D05D5F">
            <w:pPr>
              <w:spacing w:line="276" w:lineRule="auto"/>
              <w:jc w:val="center"/>
            </w:pPr>
            <w:r w:rsidRPr="00A43D83">
              <w:t>-</w:t>
            </w:r>
          </w:p>
        </w:tc>
        <w:tc>
          <w:tcPr>
            <w:tcW w:w="569" w:type="pct"/>
            <w:tcBorders>
              <w:top w:val="nil"/>
            </w:tcBorders>
            <w:shd w:val="clear" w:color="auto" w:fill="auto"/>
            <w:noWrap/>
            <w:vAlign w:val="center"/>
          </w:tcPr>
          <w:p w14:paraId="4F547FFC" w14:textId="77777777" w:rsidR="00D05D5F" w:rsidRPr="00A43D83" w:rsidRDefault="00D05D5F" w:rsidP="00D05D5F">
            <w:pPr>
              <w:spacing w:line="276" w:lineRule="auto"/>
              <w:jc w:val="center"/>
            </w:pPr>
            <w:r w:rsidRPr="00A43D83">
              <w:t>**</w:t>
            </w:r>
          </w:p>
        </w:tc>
        <w:tc>
          <w:tcPr>
            <w:tcW w:w="473" w:type="pct"/>
            <w:tcBorders>
              <w:top w:val="nil"/>
            </w:tcBorders>
            <w:shd w:val="clear" w:color="auto" w:fill="auto"/>
            <w:noWrap/>
            <w:vAlign w:val="center"/>
          </w:tcPr>
          <w:p w14:paraId="77BED177" w14:textId="77777777" w:rsidR="00D05D5F" w:rsidRPr="00A43D83" w:rsidRDefault="00D05D5F" w:rsidP="00D05D5F">
            <w:pPr>
              <w:spacing w:line="276" w:lineRule="auto"/>
              <w:jc w:val="center"/>
            </w:pPr>
            <w:r w:rsidRPr="00A43D83">
              <w:t>**</w:t>
            </w:r>
          </w:p>
        </w:tc>
        <w:tc>
          <w:tcPr>
            <w:tcW w:w="510" w:type="pct"/>
            <w:tcBorders>
              <w:top w:val="nil"/>
            </w:tcBorders>
            <w:shd w:val="clear" w:color="auto" w:fill="auto"/>
            <w:noWrap/>
            <w:vAlign w:val="center"/>
          </w:tcPr>
          <w:p w14:paraId="6E76CA26" w14:textId="77777777" w:rsidR="00D05D5F" w:rsidRPr="00A43D83" w:rsidRDefault="00D05D5F" w:rsidP="00D05D5F">
            <w:pPr>
              <w:spacing w:line="276" w:lineRule="auto"/>
              <w:jc w:val="center"/>
            </w:pPr>
            <w:r w:rsidRPr="00A43D83">
              <w:t>-</w:t>
            </w:r>
          </w:p>
        </w:tc>
        <w:tc>
          <w:tcPr>
            <w:tcW w:w="518" w:type="pct"/>
            <w:tcBorders>
              <w:top w:val="nil"/>
            </w:tcBorders>
            <w:shd w:val="clear" w:color="auto" w:fill="auto"/>
            <w:noWrap/>
            <w:vAlign w:val="center"/>
          </w:tcPr>
          <w:p w14:paraId="5E3600D3" w14:textId="77777777" w:rsidR="00D05D5F" w:rsidRPr="00A43D83" w:rsidRDefault="00D05D5F" w:rsidP="00D05D5F">
            <w:pPr>
              <w:spacing w:line="276" w:lineRule="auto"/>
              <w:jc w:val="center"/>
            </w:pPr>
            <w:r w:rsidRPr="00A43D83">
              <w:t>***</w:t>
            </w:r>
          </w:p>
        </w:tc>
        <w:tc>
          <w:tcPr>
            <w:tcW w:w="391" w:type="pct"/>
            <w:tcBorders>
              <w:top w:val="nil"/>
            </w:tcBorders>
            <w:shd w:val="clear" w:color="auto" w:fill="auto"/>
            <w:noWrap/>
            <w:vAlign w:val="center"/>
          </w:tcPr>
          <w:p w14:paraId="58CA8394" w14:textId="77777777" w:rsidR="00D05D5F" w:rsidRPr="00A43D83" w:rsidRDefault="00D05D5F" w:rsidP="00D05D5F">
            <w:pPr>
              <w:spacing w:line="276" w:lineRule="auto"/>
              <w:jc w:val="center"/>
            </w:pPr>
            <w:r w:rsidRPr="00A43D83">
              <w:t>***</w:t>
            </w:r>
          </w:p>
        </w:tc>
        <w:tc>
          <w:tcPr>
            <w:tcW w:w="427" w:type="pct"/>
            <w:tcBorders>
              <w:top w:val="nil"/>
            </w:tcBorders>
            <w:shd w:val="clear" w:color="auto" w:fill="auto"/>
            <w:noWrap/>
            <w:vAlign w:val="center"/>
          </w:tcPr>
          <w:p w14:paraId="6C26B84D" w14:textId="77777777" w:rsidR="00D05D5F" w:rsidRPr="00A43D83" w:rsidRDefault="00D05D5F" w:rsidP="00D05D5F">
            <w:pPr>
              <w:spacing w:line="276" w:lineRule="auto"/>
              <w:jc w:val="center"/>
            </w:pPr>
            <w:r w:rsidRPr="00A43D83">
              <w:t>***</w:t>
            </w:r>
          </w:p>
        </w:tc>
      </w:tr>
    </w:tbl>
    <w:p w14:paraId="603C6425" w14:textId="77777777" w:rsidR="00D05D5F" w:rsidRPr="00A43D83" w:rsidRDefault="00D05D5F" w:rsidP="00D05D5F">
      <w:pPr>
        <w:spacing w:before="100" w:beforeAutospacing="1" w:line="276" w:lineRule="auto"/>
        <w:jc w:val="center"/>
      </w:pPr>
      <w:r w:rsidRPr="00A43D83">
        <w:t>t-test significance: ***p&lt;0.01, **p&lt;0.05, *p&lt;0.1.</w:t>
      </w:r>
    </w:p>
    <w:p w14:paraId="734AF1DC" w14:textId="77777777" w:rsidR="00B0138B" w:rsidRPr="00A43D83" w:rsidRDefault="00B0138B" w:rsidP="00B0138B"/>
    <w:p w14:paraId="6B0F5083" w14:textId="5A523275" w:rsidR="00C10C07" w:rsidRPr="00A43D83" w:rsidRDefault="002F2978" w:rsidP="00C10C07">
      <w:pPr>
        <w:pStyle w:val="Tabletitle"/>
      </w:pPr>
      <w:r w:rsidRPr="00A43D83">
        <w:br w:type="column"/>
      </w:r>
      <w:r w:rsidRPr="00A43D83">
        <w:lastRenderedPageBreak/>
        <w:t>Table 6.</w:t>
      </w:r>
      <w:r w:rsidR="00C10C07" w:rsidRPr="00A43D83">
        <w:t xml:space="preserve"> First generation learner status, background characteristics and learning outcomes in Grades 7-8. </w:t>
      </w:r>
    </w:p>
    <w:p w14:paraId="47CE9B0F" w14:textId="617CF418" w:rsidR="002F2978" w:rsidRPr="00A43D83" w:rsidRDefault="002F2978" w:rsidP="00B0138B"/>
    <w:tbl>
      <w:tblPr>
        <w:tblW w:w="7006" w:type="dxa"/>
        <w:jc w:val="center"/>
        <w:tblLayout w:type="fixed"/>
        <w:tblCellMar>
          <w:left w:w="75" w:type="dxa"/>
          <w:right w:w="75" w:type="dxa"/>
        </w:tblCellMar>
        <w:tblLook w:val="0000" w:firstRow="0" w:lastRow="0" w:firstColumn="0" w:lastColumn="0" w:noHBand="0" w:noVBand="0"/>
      </w:tblPr>
      <w:tblGrid>
        <w:gridCol w:w="3022"/>
        <w:gridCol w:w="2446"/>
        <w:gridCol w:w="1538"/>
      </w:tblGrid>
      <w:tr w:rsidR="00C10C07" w:rsidRPr="00A43D83" w14:paraId="1413D0D6" w14:textId="77777777" w:rsidTr="00C10C07">
        <w:trPr>
          <w:trHeight w:val="267"/>
          <w:jc w:val="center"/>
        </w:trPr>
        <w:tc>
          <w:tcPr>
            <w:tcW w:w="3022" w:type="dxa"/>
            <w:vMerge w:val="restart"/>
            <w:tcBorders>
              <w:top w:val="single" w:sz="6" w:space="0" w:color="auto"/>
              <w:left w:val="nil"/>
              <w:right w:val="nil"/>
            </w:tcBorders>
            <w:vAlign w:val="center"/>
          </w:tcPr>
          <w:p w14:paraId="7758BBB8" w14:textId="77777777" w:rsidR="00C10C07" w:rsidRPr="00A43D83" w:rsidRDefault="00C10C07" w:rsidP="00C10C07">
            <w:pPr>
              <w:spacing w:line="276" w:lineRule="auto"/>
              <w:rPr>
                <w:b/>
                <w:lang w:val="en-US"/>
              </w:rPr>
            </w:pPr>
            <w:r w:rsidRPr="00A43D83">
              <w:rPr>
                <w:b/>
                <w:lang w:val="en-US"/>
              </w:rPr>
              <w:t>VARIABLES</w:t>
            </w:r>
          </w:p>
        </w:tc>
        <w:tc>
          <w:tcPr>
            <w:tcW w:w="2446" w:type="dxa"/>
            <w:tcBorders>
              <w:top w:val="single" w:sz="6" w:space="0" w:color="auto"/>
              <w:left w:val="nil"/>
              <w:bottom w:val="nil"/>
              <w:right w:val="nil"/>
            </w:tcBorders>
          </w:tcPr>
          <w:p w14:paraId="222682DF" w14:textId="77777777" w:rsidR="00C10C07" w:rsidRPr="00A43D83" w:rsidRDefault="00C10C07" w:rsidP="00C10C07">
            <w:pPr>
              <w:spacing w:line="276" w:lineRule="auto"/>
              <w:jc w:val="center"/>
              <w:rPr>
                <w:b/>
                <w:lang w:val="en-US"/>
              </w:rPr>
            </w:pPr>
            <w:r w:rsidRPr="00A43D83">
              <w:rPr>
                <w:b/>
                <w:lang w:val="en-US"/>
              </w:rPr>
              <w:t>(1)</w:t>
            </w:r>
          </w:p>
        </w:tc>
        <w:tc>
          <w:tcPr>
            <w:tcW w:w="1538" w:type="dxa"/>
            <w:tcBorders>
              <w:top w:val="single" w:sz="6" w:space="0" w:color="auto"/>
              <w:left w:val="nil"/>
              <w:bottom w:val="nil"/>
              <w:right w:val="nil"/>
            </w:tcBorders>
          </w:tcPr>
          <w:p w14:paraId="3A7776C2" w14:textId="77777777" w:rsidR="00C10C07" w:rsidRPr="00A43D83" w:rsidRDefault="00C10C07" w:rsidP="00C10C07">
            <w:pPr>
              <w:spacing w:line="276" w:lineRule="auto"/>
              <w:jc w:val="center"/>
              <w:rPr>
                <w:b/>
                <w:lang w:val="en-US"/>
              </w:rPr>
            </w:pPr>
            <w:r w:rsidRPr="00A43D83">
              <w:rPr>
                <w:b/>
                <w:lang w:val="en-US"/>
              </w:rPr>
              <w:t>(2)</w:t>
            </w:r>
          </w:p>
        </w:tc>
      </w:tr>
      <w:tr w:rsidR="00C10C07" w:rsidRPr="00A43D83" w14:paraId="462C42EE" w14:textId="77777777" w:rsidTr="00C10C07">
        <w:trPr>
          <w:trHeight w:val="417"/>
          <w:jc w:val="center"/>
        </w:trPr>
        <w:tc>
          <w:tcPr>
            <w:tcW w:w="3022" w:type="dxa"/>
            <w:vMerge/>
            <w:tcBorders>
              <w:left w:val="nil"/>
              <w:bottom w:val="single" w:sz="6" w:space="0" w:color="auto"/>
              <w:right w:val="nil"/>
            </w:tcBorders>
          </w:tcPr>
          <w:p w14:paraId="573F6BD8" w14:textId="77777777" w:rsidR="00C10C07" w:rsidRPr="00A43D83" w:rsidRDefault="00C10C07" w:rsidP="00C10C07">
            <w:pPr>
              <w:spacing w:line="276" w:lineRule="auto"/>
              <w:rPr>
                <w:b/>
                <w:lang w:val="en-US"/>
              </w:rPr>
            </w:pPr>
          </w:p>
        </w:tc>
        <w:tc>
          <w:tcPr>
            <w:tcW w:w="2446" w:type="dxa"/>
            <w:tcBorders>
              <w:top w:val="nil"/>
              <w:left w:val="nil"/>
              <w:bottom w:val="single" w:sz="6" w:space="0" w:color="auto"/>
              <w:right w:val="nil"/>
            </w:tcBorders>
            <w:vAlign w:val="center"/>
          </w:tcPr>
          <w:p w14:paraId="37192FF6" w14:textId="77777777" w:rsidR="00C10C07" w:rsidRPr="00A43D83" w:rsidRDefault="00C10C07" w:rsidP="00C10C07">
            <w:pPr>
              <w:spacing w:line="276" w:lineRule="auto"/>
              <w:jc w:val="center"/>
              <w:rPr>
                <w:b/>
                <w:lang w:val="en-US"/>
              </w:rPr>
            </w:pPr>
            <w:r w:rsidRPr="00A43D83">
              <w:rPr>
                <w:b/>
                <w:lang w:val="en-US"/>
              </w:rPr>
              <w:t xml:space="preserve">End of year </w:t>
            </w:r>
            <w:proofErr w:type="spellStart"/>
            <w:r w:rsidRPr="00A43D83">
              <w:rPr>
                <w:b/>
                <w:lang w:val="en-US"/>
              </w:rPr>
              <w:t>maths</w:t>
            </w:r>
            <w:proofErr w:type="spellEnd"/>
            <w:r w:rsidRPr="00A43D83">
              <w:rPr>
                <w:b/>
                <w:lang w:val="en-US"/>
              </w:rPr>
              <w:t xml:space="preserve"> score</w:t>
            </w:r>
          </w:p>
        </w:tc>
        <w:tc>
          <w:tcPr>
            <w:tcW w:w="1538" w:type="dxa"/>
            <w:tcBorders>
              <w:top w:val="nil"/>
              <w:left w:val="nil"/>
              <w:bottom w:val="single" w:sz="6" w:space="0" w:color="auto"/>
              <w:right w:val="nil"/>
            </w:tcBorders>
            <w:vAlign w:val="center"/>
          </w:tcPr>
          <w:p w14:paraId="5C51B8D2" w14:textId="77777777" w:rsidR="00C10C07" w:rsidRPr="00A43D83" w:rsidRDefault="00C10C07" w:rsidP="00C10C07">
            <w:pPr>
              <w:spacing w:line="276" w:lineRule="auto"/>
              <w:jc w:val="center"/>
              <w:rPr>
                <w:b/>
                <w:lang w:val="en-US"/>
              </w:rPr>
            </w:pPr>
            <w:proofErr w:type="spellStart"/>
            <w:r w:rsidRPr="00A43D83">
              <w:rPr>
                <w:b/>
                <w:lang w:val="en-US"/>
              </w:rPr>
              <w:t>Maths</w:t>
            </w:r>
            <w:proofErr w:type="spellEnd"/>
            <w:r w:rsidRPr="00A43D83">
              <w:rPr>
                <w:b/>
                <w:lang w:val="en-US"/>
              </w:rPr>
              <w:t xml:space="preserve"> progress</w:t>
            </w:r>
          </w:p>
        </w:tc>
      </w:tr>
      <w:tr w:rsidR="00C10C07" w:rsidRPr="00A43D83" w14:paraId="2DEC71C7" w14:textId="77777777" w:rsidTr="00C10C07">
        <w:trPr>
          <w:trHeight w:val="267"/>
          <w:jc w:val="center"/>
        </w:trPr>
        <w:tc>
          <w:tcPr>
            <w:tcW w:w="3022" w:type="dxa"/>
            <w:tcBorders>
              <w:top w:val="nil"/>
              <w:left w:val="nil"/>
              <w:bottom w:val="nil"/>
              <w:right w:val="nil"/>
            </w:tcBorders>
          </w:tcPr>
          <w:p w14:paraId="2B107ADB" w14:textId="77777777" w:rsidR="00C10C07" w:rsidRPr="00A43D83" w:rsidRDefault="00C10C07" w:rsidP="00C10C07">
            <w:pPr>
              <w:spacing w:line="276" w:lineRule="auto"/>
              <w:rPr>
                <w:lang w:val="en-US"/>
              </w:rPr>
            </w:pPr>
          </w:p>
        </w:tc>
        <w:tc>
          <w:tcPr>
            <w:tcW w:w="2446" w:type="dxa"/>
            <w:tcBorders>
              <w:top w:val="nil"/>
              <w:left w:val="nil"/>
              <w:bottom w:val="nil"/>
              <w:right w:val="nil"/>
            </w:tcBorders>
          </w:tcPr>
          <w:p w14:paraId="3245E798" w14:textId="77777777" w:rsidR="00C10C07" w:rsidRPr="00A43D83" w:rsidRDefault="00C10C07" w:rsidP="00C10C07">
            <w:pPr>
              <w:spacing w:line="276" w:lineRule="auto"/>
              <w:jc w:val="center"/>
              <w:rPr>
                <w:lang w:val="en-US"/>
              </w:rPr>
            </w:pPr>
          </w:p>
        </w:tc>
        <w:tc>
          <w:tcPr>
            <w:tcW w:w="1538" w:type="dxa"/>
            <w:tcBorders>
              <w:top w:val="nil"/>
              <w:left w:val="nil"/>
              <w:bottom w:val="nil"/>
              <w:right w:val="nil"/>
            </w:tcBorders>
          </w:tcPr>
          <w:p w14:paraId="3ED2895C" w14:textId="77777777" w:rsidR="00C10C07" w:rsidRPr="00A43D83" w:rsidRDefault="00C10C07" w:rsidP="00C10C07">
            <w:pPr>
              <w:spacing w:line="276" w:lineRule="auto"/>
              <w:jc w:val="center"/>
              <w:rPr>
                <w:lang w:val="en-US"/>
              </w:rPr>
            </w:pPr>
          </w:p>
        </w:tc>
      </w:tr>
      <w:tr w:rsidR="00C10C07" w:rsidRPr="00A43D83" w14:paraId="77F33A42" w14:textId="77777777" w:rsidTr="00C10C07">
        <w:trPr>
          <w:trHeight w:val="267"/>
          <w:jc w:val="center"/>
        </w:trPr>
        <w:tc>
          <w:tcPr>
            <w:tcW w:w="3022" w:type="dxa"/>
            <w:tcBorders>
              <w:top w:val="nil"/>
              <w:left w:val="nil"/>
              <w:bottom w:val="nil"/>
              <w:right w:val="nil"/>
            </w:tcBorders>
          </w:tcPr>
          <w:p w14:paraId="62D5B396" w14:textId="77777777" w:rsidR="00C10C07" w:rsidRPr="00A43D83" w:rsidRDefault="00C10C07" w:rsidP="00C10C07">
            <w:pPr>
              <w:spacing w:line="276" w:lineRule="auto"/>
              <w:rPr>
                <w:b/>
                <w:vertAlign w:val="superscript"/>
                <w:lang w:val="en-US"/>
              </w:rPr>
            </w:pPr>
            <w:r w:rsidRPr="00A43D83">
              <w:rPr>
                <w:lang w:val="en-US"/>
              </w:rPr>
              <w:t>First generation learner</w:t>
            </w:r>
          </w:p>
        </w:tc>
        <w:tc>
          <w:tcPr>
            <w:tcW w:w="2446" w:type="dxa"/>
            <w:tcBorders>
              <w:top w:val="nil"/>
              <w:left w:val="nil"/>
              <w:bottom w:val="nil"/>
              <w:right w:val="nil"/>
            </w:tcBorders>
          </w:tcPr>
          <w:p w14:paraId="3B576898" w14:textId="77777777" w:rsidR="00C10C07" w:rsidRPr="00A43D83" w:rsidRDefault="00C10C07" w:rsidP="00C10C07">
            <w:pPr>
              <w:spacing w:line="276" w:lineRule="auto"/>
              <w:jc w:val="center"/>
              <w:rPr>
                <w:lang w:val="en-US"/>
              </w:rPr>
            </w:pPr>
            <w:r w:rsidRPr="00A43D83">
              <w:rPr>
                <w:lang w:val="en-US"/>
              </w:rPr>
              <w:t>-15.99***</w:t>
            </w:r>
          </w:p>
        </w:tc>
        <w:tc>
          <w:tcPr>
            <w:tcW w:w="1538" w:type="dxa"/>
            <w:tcBorders>
              <w:top w:val="nil"/>
              <w:left w:val="nil"/>
              <w:bottom w:val="nil"/>
              <w:right w:val="nil"/>
            </w:tcBorders>
          </w:tcPr>
          <w:p w14:paraId="235466AA" w14:textId="77777777" w:rsidR="00C10C07" w:rsidRPr="00A43D83" w:rsidRDefault="00C10C07" w:rsidP="00C10C07">
            <w:pPr>
              <w:spacing w:line="276" w:lineRule="auto"/>
              <w:jc w:val="center"/>
              <w:rPr>
                <w:lang w:val="en-US"/>
              </w:rPr>
            </w:pPr>
            <w:r w:rsidRPr="00A43D83">
              <w:rPr>
                <w:lang w:val="en-US"/>
              </w:rPr>
              <w:t>-6.366**</w:t>
            </w:r>
          </w:p>
        </w:tc>
      </w:tr>
      <w:tr w:rsidR="00C10C07" w:rsidRPr="00A43D83" w14:paraId="285848C7" w14:textId="77777777" w:rsidTr="00C10C07">
        <w:trPr>
          <w:trHeight w:val="284"/>
          <w:jc w:val="center"/>
        </w:trPr>
        <w:tc>
          <w:tcPr>
            <w:tcW w:w="3022" w:type="dxa"/>
            <w:tcBorders>
              <w:top w:val="nil"/>
              <w:left w:val="nil"/>
              <w:bottom w:val="nil"/>
              <w:right w:val="nil"/>
            </w:tcBorders>
          </w:tcPr>
          <w:p w14:paraId="490EE026" w14:textId="77777777" w:rsidR="00C10C07" w:rsidRPr="00A43D83" w:rsidRDefault="00C10C07" w:rsidP="00C10C07">
            <w:pPr>
              <w:spacing w:line="276" w:lineRule="auto"/>
              <w:rPr>
                <w:lang w:val="en-US"/>
              </w:rPr>
            </w:pPr>
          </w:p>
        </w:tc>
        <w:tc>
          <w:tcPr>
            <w:tcW w:w="2446" w:type="dxa"/>
            <w:tcBorders>
              <w:top w:val="nil"/>
              <w:left w:val="nil"/>
              <w:bottom w:val="nil"/>
              <w:right w:val="nil"/>
            </w:tcBorders>
          </w:tcPr>
          <w:p w14:paraId="5AB9FA7A" w14:textId="77777777" w:rsidR="00C10C07" w:rsidRPr="00A43D83" w:rsidRDefault="00C10C07" w:rsidP="00C10C07">
            <w:pPr>
              <w:spacing w:line="276" w:lineRule="auto"/>
              <w:jc w:val="center"/>
              <w:rPr>
                <w:lang w:val="en-US"/>
              </w:rPr>
            </w:pPr>
            <w:r w:rsidRPr="00A43D83">
              <w:rPr>
                <w:lang w:val="en-US"/>
              </w:rPr>
              <w:t>(3.745)</w:t>
            </w:r>
          </w:p>
        </w:tc>
        <w:tc>
          <w:tcPr>
            <w:tcW w:w="1538" w:type="dxa"/>
            <w:tcBorders>
              <w:top w:val="nil"/>
              <w:left w:val="nil"/>
              <w:bottom w:val="nil"/>
              <w:right w:val="nil"/>
            </w:tcBorders>
          </w:tcPr>
          <w:p w14:paraId="2BCB1102" w14:textId="77777777" w:rsidR="00C10C07" w:rsidRPr="00A43D83" w:rsidRDefault="00C10C07" w:rsidP="00C10C07">
            <w:pPr>
              <w:spacing w:line="276" w:lineRule="auto"/>
              <w:jc w:val="center"/>
              <w:rPr>
                <w:lang w:val="en-US"/>
              </w:rPr>
            </w:pPr>
            <w:r w:rsidRPr="00A43D83">
              <w:rPr>
                <w:lang w:val="en-US"/>
              </w:rPr>
              <w:t>(2.749)</w:t>
            </w:r>
          </w:p>
        </w:tc>
      </w:tr>
      <w:tr w:rsidR="00C10C07" w:rsidRPr="00A43D83" w14:paraId="3236B9F1" w14:textId="77777777" w:rsidTr="00C10C07">
        <w:trPr>
          <w:trHeight w:val="267"/>
          <w:jc w:val="center"/>
        </w:trPr>
        <w:tc>
          <w:tcPr>
            <w:tcW w:w="3022" w:type="dxa"/>
            <w:tcBorders>
              <w:top w:val="nil"/>
              <w:left w:val="nil"/>
              <w:bottom w:val="nil"/>
              <w:right w:val="nil"/>
            </w:tcBorders>
          </w:tcPr>
          <w:p w14:paraId="5DECC5F8" w14:textId="77777777" w:rsidR="00C10C07" w:rsidRPr="00A43D83" w:rsidRDefault="00C10C07" w:rsidP="00C10C07">
            <w:pPr>
              <w:spacing w:line="276" w:lineRule="auto"/>
              <w:rPr>
                <w:lang w:val="en-US"/>
              </w:rPr>
            </w:pPr>
            <w:r w:rsidRPr="00A43D83">
              <w:rPr>
                <w:lang w:val="en-US"/>
              </w:rPr>
              <w:t>Gender (male)</w:t>
            </w:r>
          </w:p>
        </w:tc>
        <w:tc>
          <w:tcPr>
            <w:tcW w:w="2446" w:type="dxa"/>
            <w:tcBorders>
              <w:top w:val="nil"/>
              <w:left w:val="nil"/>
              <w:bottom w:val="nil"/>
              <w:right w:val="nil"/>
            </w:tcBorders>
          </w:tcPr>
          <w:p w14:paraId="5F73A677" w14:textId="77777777" w:rsidR="00C10C07" w:rsidRPr="00A43D83" w:rsidRDefault="00C10C07" w:rsidP="00C10C07">
            <w:pPr>
              <w:spacing w:line="276" w:lineRule="auto"/>
              <w:jc w:val="center"/>
              <w:rPr>
                <w:lang w:val="en-US"/>
              </w:rPr>
            </w:pPr>
            <w:r w:rsidRPr="00A43D83">
              <w:rPr>
                <w:lang w:val="en-US"/>
              </w:rPr>
              <w:t>16.59***</w:t>
            </w:r>
          </w:p>
        </w:tc>
        <w:tc>
          <w:tcPr>
            <w:tcW w:w="1538" w:type="dxa"/>
            <w:tcBorders>
              <w:top w:val="nil"/>
              <w:left w:val="nil"/>
              <w:bottom w:val="nil"/>
              <w:right w:val="nil"/>
            </w:tcBorders>
          </w:tcPr>
          <w:p w14:paraId="72C6083B" w14:textId="77777777" w:rsidR="00C10C07" w:rsidRPr="00A43D83" w:rsidRDefault="00C10C07" w:rsidP="00C10C07">
            <w:pPr>
              <w:spacing w:line="276" w:lineRule="auto"/>
              <w:jc w:val="center"/>
              <w:rPr>
                <w:lang w:val="en-US"/>
              </w:rPr>
            </w:pPr>
            <w:r w:rsidRPr="00A43D83">
              <w:rPr>
                <w:lang w:val="en-US"/>
              </w:rPr>
              <w:t>5.108***</w:t>
            </w:r>
          </w:p>
        </w:tc>
      </w:tr>
      <w:tr w:rsidR="00C10C07" w:rsidRPr="00A43D83" w14:paraId="3F9377AC" w14:textId="77777777" w:rsidTr="00C10C07">
        <w:trPr>
          <w:trHeight w:val="267"/>
          <w:jc w:val="center"/>
        </w:trPr>
        <w:tc>
          <w:tcPr>
            <w:tcW w:w="3022" w:type="dxa"/>
            <w:tcBorders>
              <w:top w:val="nil"/>
              <w:left w:val="nil"/>
              <w:bottom w:val="nil"/>
              <w:right w:val="nil"/>
            </w:tcBorders>
          </w:tcPr>
          <w:p w14:paraId="78882BCA" w14:textId="77777777" w:rsidR="00C10C07" w:rsidRPr="00A43D83" w:rsidRDefault="00C10C07" w:rsidP="00C10C07">
            <w:pPr>
              <w:spacing w:line="276" w:lineRule="auto"/>
              <w:rPr>
                <w:lang w:val="en-US"/>
              </w:rPr>
            </w:pPr>
          </w:p>
        </w:tc>
        <w:tc>
          <w:tcPr>
            <w:tcW w:w="2446" w:type="dxa"/>
            <w:tcBorders>
              <w:top w:val="nil"/>
              <w:left w:val="nil"/>
              <w:bottom w:val="nil"/>
              <w:right w:val="nil"/>
            </w:tcBorders>
          </w:tcPr>
          <w:p w14:paraId="1B04CB0A" w14:textId="77777777" w:rsidR="00C10C07" w:rsidRPr="00A43D83" w:rsidRDefault="00C10C07" w:rsidP="00C10C07">
            <w:pPr>
              <w:spacing w:line="276" w:lineRule="auto"/>
              <w:jc w:val="center"/>
              <w:rPr>
                <w:lang w:val="en-US"/>
              </w:rPr>
            </w:pPr>
            <w:r w:rsidRPr="00A43D83">
              <w:rPr>
                <w:lang w:val="en-US"/>
              </w:rPr>
              <w:t>(2.354)</w:t>
            </w:r>
          </w:p>
        </w:tc>
        <w:tc>
          <w:tcPr>
            <w:tcW w:w="1538" w:type="dxa"/>
            <w:tcBorders>
              <w:top w:val="nil"/>
              <w:left w:val="nil"/>
              <w:bottom w:val="nil"/>
              <w:right w:val="nil"/>
            </w:tcBorders>
          </w:tcPr>
          <w:p w14:paraId="21EDEC6B" w14:textId="77777777" w:rsidR="00C10C07" w:rsidRPr="00A43D83" w:rsidRDefault="00C10C07" w:rsidP="00C10C07">
            <w:pPr>
              <w:spacing w:line="276" w:lineRule="auto"/>
              <w:jc w:val="center"/>
              <w:rPr>
                <w:lang w:val="en-US"/>
              </w:rPr>
            </w:pPr>
            <w:r w:rsidRPr="00A43D83">
              <w:rPr>
                <w:lang w:val="en-US"/>
              </w:rPr>
              <w:t>(1.732)</w:t>
            </w:r>
          </w:p>
        </w:tc>
      </w:tr>
      <w:tr w:rsidR="00C10C07" w:rsidRPr="00A43D83" w14:paraId="311DCC0A" w14:textId="77777777" w:rsidTr="00C10C07">
        <w:trPr>
          <w:trHeight w:val="284"/>
          <w:jc w:val="center"/>
        </w:trPr>
        <w:tc>
          <w:tcPr>
            <w:tcW w:w="3022" w:type="dxa"/>
            <w:tcBorders>
              <w:top w:val="nil"/>
              <w:left w:val="nil"/>
              <w:bottom w:val="nil"/>
              <w:right w:val="nil"/>
            </w:tcBorders>
          </w:tcPr>
          <w:p w14:paraId="1762E12C" w14:textId="77777777" w:rsidR="00C10C07" w:rsidRPr="00A43D83" w:rsidRDefault="00C10C07" w:rsidP="00C10C07">
            <w:pPr>
              <w:spacing w:line="276" w:lineRule="auto"/>
              <w:rPr>
                <w:lang w:val="en-US"/>
              </w:rPr>
            </w:pPr>
            <w:r w:rsidRPr="00A43D83">
              <w:rPr>
                <w:lang w:val="en-US"/>
              </w:rPr>
              <w:t>Age</w:t>
            </w:r>
          </w:p>
        </w:tc>
        <w:tc>
          <w:tcPr>
            <w:tcW w:w="2446" w:type="dxa"/>
            <w:tcBorders>
              <w:top w:val="nil"/>
              <w:left w:val="nil"/>
              <w:bottom w:val="nil"/>
              <w:right w:val="nil"/>
            </w:tcBorders>
          </w:tcPr>
          <w:p w14:paraId="476506BD" w14:textId="77777777" w:rsidR="00C10C07" w:rsidRPr="00A43D83" w:rsidRDefault="00C10C07" w:rsidP="00C10C07">
            <w:pPr>
              <w:spacing w:line="276" w:lineRule="auto"/>
              <w:jc w:val="center"/>
              <w:rPr>
                <w:lang w:val="en-US"/>
              </w:rPr>
            </w:pPr>
            <w:r w:rsidRPr="00A43D83">
              <w:rPr>
                <w:lang w:val="en-US"/>
              </w:rPr>
              <w:t>0.738</w:t>
            </w:r>
          </w:p>
        </w:tc>
        <w:tc>
          <w:tcPr>
            <w:tcW w:w="1538" w:type="dxa"/>
            <w:tcBorders>
              <w:top w:val="nil"/>
              <w:left w:val="nil"/>
              <w:bottom w:val="nil"/>
              <w:right w:val="nil"/>
            </w:tcBorders>
          </w:tcPr>
          <w:p w14:paraId="09C04B84" w14:textId="77777777" w:rsidR="00C10C07" w:rsidRPr="00A43D83" w:rsidRDefault="00C10C07" w:rsidP="00C10C07">
            <w:pPr>
              <w:spacing w:line="276" w:lineRule="auto"/>
              <w:jc w:val="center"/>
              <w:rPr>
                <w:lang w:val="en-US"/>
              </w:rPr>
            </w:pPr>
            <w:r w:rsidRPr="00A43D83">
              <w:rPr>
                <w:lang w:val="en-US"/>
              </w:rPr>
              <w:t>-1.845***</w:t>
            </w:r>
          </w:p>
        </w:tc>
      </w:tr>
      <w:tr w:rsidR="00C10C07" w:rsidRPr="00A43D83" w14:paraId="1A017838" w14:textId="77777777" w:rsidTr="00C10C07">
        <w:trPr>
          <w:trHeight w:val="267"/>
          <w:jc w:val="center"/>
        </w:trPr>
        <w:tc>
          <w:tcPr>
            <w:tcW w:w="3022" w:type="dxa"/>
            <w:tcBorders>
              <w:top w:val="nil"/>
              <w:left w:val="nil"/>
              <w:bottom w:val="nil"/>
              <w:right w:val="nil"/>
            </w:tcBorders>
          </w:tcPr>
          <w:p w14:paraId="5F29613D" w14:textId="77777777" w:rsidR="00C10C07" w:rsidRPr="00A43D83" w:rsidRDefault="00C10C07" w:rsidP="00C10C07">
            <w:pPr>
              <w:spacing w:line="276" w:lineRule="auto"/>
              <w:rPr>
                <w:lang w:val="en-US"/>
              </w:rPr>
            </w:pPr>
          </w:p>
        </w:tc>
        <w:tc>
          <w:tcPr>
            <w:tcW w:w="2446" w:type="dxa"/>
            <w:tcBorders>
              <w:top w:val="nil"/>
              <w:left w:val="nil"/>
              <w:bottom w:val="nil"/>
              <w:right w:val="nil"/>
            </w:tcBorders>
          </w:tcPr>
          <w:p w14:paraId="5184578C" w14:textId="77777777" w:rsidR="00C10C07" w:rsidRPr="00A43D83" w:rsidRDefault="00C10C07" w:rsidP="00C10C07">
            <w:pPr>
              <w:spacing w:line="276" w:lineRule="auto"/>
              <w:jc w:val="center"/>
              <w:rPr>
                <w:lang w:val="en-US"/>
              </w:rPr>
            </w:pPr>
            <w:r w:rsidRPr="00A43D83">
              <w:rPr>
                <w:lang w:val="en-US"/>
              </w:rPr>
              <w:t>(0.811)</w:t>
            </w:r>
          </w:p>
        </w:tc>
        <w:tc>
          <w:tcPr>
            <w:tcW w:w="1538" w:type="dxa"/>
            <w:tcBorders>
              <w:top w:val="nil"/>
              <w:left w:val="nil"/>
              <w:bottom w:val="nil"/>
              <w:right w:val="nil"/>
            </w:tcBorders>
          </w:tcPr>
          <w:p w14:paraId="5D1F6F66" w14:textId="77777777" w:rsidR="00C10C07" w:rsidRPr="00A43D83" w:rsidRDefault="00C10C07" w:rsidP="00C10C07">
            <w:pPr>
              <w:spacing w:line="276" w:lineRule="auto"/>
              <w:jc w:val="center"/>
              <w:rPr>
                <w:lang w:val="en-US"/>
              </w:rPr>
            </w:pPr>
            <w:r w:rsidRPr="00A43D83">
              <w:rPr>
                <w:lang w:val="en-US"/>
              </w:rPr>
              <w:t>(0.596)</w:t>
            </w:r>
          </w:p>
        </w:tc>
      </w:tr>
      <w:tr w:rsidR="00C10C07" w:rsidRPr="00A43D83" w14:paraId="668EC617" w14:textId="77777777" w:rsidTr="00C10C07">
        <w:trPr>
          <w:trHeight w:val="284"/>
          <w:jc w:val="center"/>
        </w:trPr>
        <w:tc>
          <w:tcPr>
            <w:tcW w:w="3022" w:type="dxa"/>
            <w:tcBorders>
              <w:top w:val="nil"/>
              <w:left w:val="nil"/>
              <w:bottom w:val="nil"/>
              <w:right w:val="nil"/>
            </w:tcBorders>
          </w:tcPr>
          <w:p w14:paraId="456DBFDB" w14:textId="77777777" w:rsidR="00C10C07" w:rsidRPr="00A43D83" w:rsidRDefault="00C10C07" w:rsidP="00C10C07">
            <w:pPr>
              <w:spacing w:line="276" w:lineRule="auto"/>
              <w:rPr>
                <w:lang w:val="en-US"/>
              </w:rPr>
            </w:pPr>
            <w:r w:rsidRPr="00A43D83">
              <w:rPr>
                <w:lang w:val="en-US"/>
              </w:rPr>
              <w:t>Wealth index</w:t>
            </w:r>
          </w:p>
        </w:tc>
        <w:tc>
          <w:tcPr>
            <w:tcW w:w="2446" w:type="dxa"/>
            <w:tcBorders>
              <w:top w:val="nil"/>
              <w:left w:val="nil"/>
              <w:bottom w:val="nil"/>
              <w:right w:val="nil"/>
            </w:tcBorders>
          </w:tcPr>
          <w:p w14:paraId="1E66014A" w14:textId="77777777" w:rsidR="00C10C07" w:rsidRPr="00A43D83" w:rsidRDefault="00C10C07" w:rsidP="00C10C07">
            <w:pPr>
              <w:spacing w:line="276" w:lineRule="auto"/>
              <w:jc w:val="center"/>
              <w:rPr>
                <w:lang w:val="en-US"/>
              </w:rPr>
            </w:pPr>
            <w:r w:rsidRPr="00A43D83">
              <w:rPr>
                <w:lang w:val="en-US"/>
              </w:rPr>
              <w:t>13.41***</w:t>
            </w:r>
          </w:p>
        </w:tc>
        <w:tc>
          <w:tcPr>
            <w:tcW w:w="1538" w:type="dxa"/>
            <w:tcBorders>
              <w:top w:val="nil"/>
              <w:left w:val="nil"/>
              <w:bottom w:val="nil"/>
              <w:right w:val="nil"/>
            </w:tcBorders>
          </w:tcPr>
          <w:p w14:paraId="4A4C275C" w14:textId="77777777" w:rsidR="00C10C07" w:rsidRPr="00A43D83" w:rsidRDefault="00C10C07" w:rsidP="00C10C07">
            <w:pPr>
              <w:spacing w:line="276" w:lineRule="auto"/>
              <w:jc w:val="center"/>
              <w:rPr>
                <w:lang w:val="en-US"/>
              </w:rPr>
            </w:pPr>
            <w:r w:rsidRPr="00A43D83">
              <w:rPr>
                <w:lang w:val="en-US"/>
              </w:rPr>
              <w:t>2.918***</w:t>
            </w:r>
          </w:p>
        </w:tc>
      </w:tr>
      <w:tr w:rsidR="00C10C07" w:rsidRPr="00A43D83" w14:paraId="2F4BF52E" w14:textId="77777777" w:rsidTr="00C10C07">
        <w:trPr>
          <w:trHeight w:val="284"/>
          <w:jc w:val="center"/>
        </w:trPr>
        <w:tc>
          <w:tcPr>
            <w:tcW w:w="3022" w:type="dxa"/>
            <w:tcBorders>
              <w:top w:val="nil"/>
              <w:left w:val="nil"/>
              <w:bottom w:val="nil"/>
              <w:right w:val="nil"/>
            </w:tcBorders>
          </w:tcPr>
          <w:p w14:paraId="0E52601D" w14:textId="77777777" w:rsidR="00C10C07" w:rsidRPr="00A43D83" w:rsidRDefault="00C10C07" w:rsidP="00C10C07">
            <w:pPr>
              <w:spacing w:line="276" w:lineRule="auto"/>
              <w:rPr>
                <w:lang w:val="en-US"/>
              </w:rPr>
            </w:pPr>
          </w:p>
        </w:tc>
        <w:tc>
          <w:tcPr>
            <w:tcW w:w="2446" w:type="dxa"/>
            <w:tcBorders>
              <w:top w:val="nil"/>
              <w:left w:val="nil"/>
              <w:bottom w:val="nil"/>
              <w:right w:val="nil"/>
            </w:tcBorders>
          </w:tcPr>
          <w:p w14:paraId="093DE067" w14:textId="77777777" w:rsidR="00C10C07" w:rsidRPr="00A43D83" w:rsidRDefault="00C10C07" w:rsidP="00C10C07">
            <w:pPr>
              <w:spacing w:line="276" w:lineRule="auto"/>
              <w:jc w:val="center"/>
              <w:rPr>
                <w:lang w:val="en-US"/>
              </w:rPr>
            </w:pPr>
            <w:r w:rsidRPr="00A43D83">
              <w:rPr>
                <w:lang w:val="en-US"/>
              </w:rPr>
              <w:t>(0.749)</w:t>
            </w:r>
          </w:p>
        </w:tc>
        <w:tc>
          <w:tcPr>
            <w:tcW w:w="1538" w:type="dxa"/>
            <w:tcBorders>
              <w:top w:val="nil"/>
              <w:left w:val="nil"/>
              <w:bottom w:val="nil"/>
              <w:right w:val="nil"/>
            </w:tcBorders>
          </w:tcPr>
          <w:p w14:paraId="25D674CF" w14:textId="77777777" w:rsidR="00C10C07" w:rsidRPr="00A43D83" w:rsidRDefault="00C10C07" w:rsidP="00C10C07">
            <w:pPr>
              <w:spacing w:line="276" w:lineRule="auto"/>
              <w:jc w:val="center"/>
              <w:rPr>
                <w:lang w:val="en-US"/>
              </w:rPr>
            </w:pPr>
            <w:r w:rsidRPr="00A43D83">
              <w:rPr>
                <w:lang w:val="en-US"/>
              </w:rPr>
              <w:t>(0.563)</w:t>
            </w:r>
          </w:p>
        </w:tc>
      </w:tr>
      <w:tr w:rsidR="00C10C07" w:rsidRPr="00A43D83" w14:paraId="5EA02C99" w14:textId="77777777" w:rsidTr="00C10C07">
        <w:trPr>
          <w:trHeight w:val="284"/>
          <w:jc w:val="center"/>
        </w:trPr>
        <w:tc>
          <w:tcPr>
            <w:tcW w:w="3022" w:type="dxa"/>
            <w:tcBorders>
              <w:top w:val="nil"/>
              <w:left w:val="nil"/>
              <w:bottom w:val="nil"/>
              <w:right w:val="nil"/>
            </w:tcBorders>
          </w:tcPr>
          <w:p w14:paraId="1009A03C" w14:textId="77777777" w:rsidR="00C10C07" w:rsidRPr="00A43D83" w:rsidRDefault="00C10C07" w:rsidP="00C10C07">
            <w:pPr>
              <w:spacing w:line="276" w:lineRule="auto"/>
              <w:rPr>
                <w:lang w:val="en-US"/>
              </w:rPr>
            </w:pPr>
            <w:r w:rsidRPr="00A43D83">
              <w:rPr>
                <w:lang w:val="en-US"/>
              </w:rPr>
              <w:t>Number of meals per day</w:t>
            </w:r>
          </w:p>
        </w:tc>
        <w:tc>
          <w:tcPr>
            <w:tcW w:w="2446" w:type="dxa"/>
            <w:tcBorders>
              <w:top w:val="nil"/>
              <w:left w:val="nil"/>
              <w:bottom w:val="nil"/>
              <w:right w:val="nil"/>
            </w:tcBorders>
          </w:tcPr>
          <w:p w14:paraId="5C54CBF4" w14:textId="77777777" w:rsidR="00C10C07" w:rsidRPr="00A43D83" w:rsidRDefault="00C10C07" w:rsidP="00C10C07">
            <w:pPr>
              <w:spacing w:line="276" w:lineRule="auto"/>
              <w:jc w:val="center"/>
              <w:rPr>
                <w:lang w:val="en-US"/>
              </w:rPr>
            </w:pPr>
            <w:r w:rsidRPr="00A43D83">
              <w:rPr>
                <w:lang w:val="en-US"/>
              </w:rPr>
              <w:t>14.37***</w:t>
            </w:r>
          </w:p>
        </w:tc>
        <w:tc>
          <w:tcPr>
            <w:tcW w:w="1538" w:type="dxa"/>
            <w:tcBorders>
              <w:top w:val="nil"/>
              <w:left w:val="nil"/>
              <w:bottom w:val="nil"/>
              <w:right w:val="nil"/>
            </w:tcBorders>
          </w:tcPr>
          <w:p w14:paraId="3C212549" w14:textId="77777777" w:rsidR="00C10C07" w:rsidRPr="00A43D83" w:rsidRDefault="00C10C07" w:rsidP="00C10C07">
            <w:pPr>
              <w:spacing w:line="276" w:lineRule="auto"/>
              <w:jc w:val="center"/>
              <w:rPr>
                <w:lang w:val="en-US"/>
              </w:rPr>
            </w:pPr>
            <w:r w:rsidRPr="00A43D83">
              <w:rPr>
                <w:lang w:val="en-US"/>
              </w:rPr>
              <w:t>6.242***</w:t>
            </w:r>
          </w:p>
        </w:tc>
      </w:tr>
      <w:tr w:rsidR="00C10C07" w:rsidRPr="00A43D83" w14:paraId="78C10D1D" w14:textId="77777777" w:rsidTr="00C10C07">
        <w:trPr>
          <w:trHeight w:val="267"/>
          <w:jc w:val="center"/>
        </w:trPr>
        <w:tc>
          <w:tcPr>
            <w:tcW w:w="3022" w:type="dxa"/>
            <w:tcBorders>
              <w:top w:val="nil"/>
              <w:left w:val="nil"/>
              <w:bottom w:val="nil"/>
              <w:right w:val="nil"/>
            </w:tcBorders>
          </w:tcPr>
          <w:p w14:paraId="41DBC392" w14:textId="77777777" w:rsidR="00C10C07" w:rsidRPr="00A43D83" w:rsidRDefault="00C10C07" w:rsidP="00C10C07">
            <w:pPr>
              <w:spacing w:line="276" w:lineRule="auto"/>
              <w:rPr>
                <w:lang w:val="en-US"/>
              </w:rPr>
            </w:pPr>
          </w:p>
        </w:tc>
        <w:tc>
          <w:tcPr>
            <w:tcW w:w="2446" w:type="dxa"/>
            <w:tcBorders>
              <w:top w:val="nil"/>
              <w:left w:val="nil"/>
              <w:bottom w:val="nil"/>
              <w:right w:val="nil"/>
            </w:tcBorders>
          </w:tcPr>
          <w:p w14:paraId="26EA97A6" w14:textId="77777777" w:rsidR="00C10C07" w:rsidRPr="00A43D83" w:rsidRDefault="00C10C07" w:rsidP="00C10C07">
            <w:pPr>
              <w:spacing w:line="276" w:lineRule="auto"/>
              <w:jc w:val="center"/>
              <w:rPr>
                <w:lang w:val="en-US"/>
              </w:rPr>
            </w:pPr>
            <w:r w:rsidRPr="00A43D83">
              <w:rPr>
                <w:lang w:val="en-US"/>
              </w:rPr>
              <w:t>(2.479)</w:t>
            </w:r>
          </w:p>
        </w:tc>
        <w:tc>
          <w:tcPr>
            <w:tcW w:w="1538" w:type="dxa"/>
            <w:tcBorders>
              <w:top w:val="nil"/>
              <w:left w:val="nil"/>
              <w:bottom w:val="nil"/>
              <w:right w:val="nil"/>
            </w:tcBorders>
          </w:tcPr>
          <w:p w14:paraId="10C88C75" w14:textId="77777777" w:rsidR="00C10C07" w:rsidRPr="00A43D83" w:rsidRDefault="00C10C07" w:rsidP="00C10C07">
            <w:pPr>
              <w:spacing w:line="276" w:lineRule="auto"/>
              <w:jc w:val="center"/>
              <w:rPr>
                <w:lang w:val="en-US"/>
              </w:rPr>
            </w:pPr>
            <w:r w:rsidRPr="00A43D83">
              <w:rPr>
                <w:lang w:val="en-US"/>
              </w:rPr>
              <w:t>(1.821)</w:t>
            </w:r>
          </w:p>
        </w:tc>
      </w:tr>
      <w:tr w:rsidR="00C10C07" w:rsidRPr="00A43D83" w14:paraId="18AB4D01" w14:textId="77777777" w:rsidTr="00C10C07">
        <w:trPr>
          <w:trHeight w:val="267"/>
          <w:jc w:val="center"/>
        </w:trPr>
        <w:tc>
          <w:tcPr>
            <w:tcW w:w="3022" w:type="dxa"/>
            <w:tcBorders>
              <w:top w:val="nil"/>
              <w:left w:val="nil"/>
              <w:bottom w:val="nil"/>
              <w:right w:val="nil"/>
            </w:tcBorders>
          </w:tcPr>
          <w:p w14:paraId="2120FC9C" w14:textId="77777777" w:rsidR="00C10C07" w:rsidRPr="00A43D83" w:rsidRDefault="00C10C07" w:rsidP="00C10C07">
            <w:pPr>
              <w:spacing w:line="276" w:lineRule="auto"/>
              <w:rPr>
                <w:lang w:val="en-US"/>
              </w:rPr>
            </w:pPr>
            <w:r w:rsidRPr="00A43D83">
              <w:rPr>
                <w:lang w:val="en-US"/>
              </w:rPr>
              <w:t>Distance to school</w:t>
            </w:r>
          </w:p>
        </w:tc>
        <w:tc>
          <w:tcPr>
            <w:tcW w:w="2446" w:type="dxa"/>
            <w:tcBorders>
              <w:top w:val="nil"/>
              <w:left w:val="nil"/>
              <w:bottom w:val="nil"/>
              <w:right w:val="nil"/>
            </w:tcBorders>
          </w:tcPr>
          <w:p w14:paraId="0987B5E1" w14:textId="77777777" w:rsidR="00C10C07" w:rsidRPr="00A43D83" w:rsidRDefault="00C10C07" w:rsidP="00C10C07">
            <w:pPr>
              <w:spacing w:line="276" w:lineRule="auto"/>
              <w:jc w:val="center"/>
              <w:rPr>
                <w:lang w:val="en-US"/>
              </w:rPr>
            </w:pPr>
            <w:r w:rsidRPr="00A43D83">
              <w:rPr>
                <w:lang w:val="en-US"/>
              </w:rPr>
              <w:t>-0.128**</w:t>
            </w:r>
          </w:p>
        </w:tc>
        <w:tc>
          <w:tcPr>
            <w:tcW w:w="1538" w:type="dxa"/>
            <w:tcBorders>
              <w:top w:val="nil"/>
              <w:left w:val="nil"/>
              <w:bottom w:val="nil"/>
              <w:right w:val="nil"/>
            </w:tcBorders>
          </w:tcPr>
          <w:p w14:paraId="36593DF9" w14:textId="77777777" w:rsidR="00C10C07" w:rsidRPr="00A43D83" w:rsidRDefault="00C10C07" w:rsidP="00C10C07">
            <w:pPr>
              <w:spacing w:line="276" w:lineRule="auto"/>
              <w:jc w:val="center"/>
              <w:rPr>
                <w:lang w:val="en-US"/>
              </w:rPr>
            </w:pPr>
            <w:r w:rsidRPr="00A43D83">
              <w:rPr>
                <w:lang w:val="en-US"/>
              </w:rPr>
              <w:t>-0.0481</w:t>
            </w:r>
          </w:p>
        </w:tc>
      </w:tr>
      <w:tr w:rsidR="00C10C07" w:rsidRPr="00A43D83" w14:paraId="3573189F" w14:textId="77777777" w:rsidTr="00C10C07">
        <w:trPr>
          <w:trHeight w:val="284"/>
          <w:jc w:val="center"/>
        </w:trPr>
        <w:tc>
          <w:tcPr>
            <w:tcW w:w="3022" w:type="dxa"/>
            <w:tcBorders>
              <w:top w:val="nil"/>
              <w:left w:val="nil"/>
              <w:bottom w:val="nil"/>
              <w:right w:val="nil"/>
            </w:tcBorders>
          </w:tcPr>
          <w:p w14:paraId="7EB5E724" w14:textId="77777777" w:rsidR="00C10C07" w:rsidRPr="00A43D83" w:rsidRDefault="00C10C07" w:rsidP="00C10C07">
            <w:pPr>
              <w:spacing w:line="276" w:lineRule="auto"/>
              <w:rPr>
                <w:lang w:val="en-US"/>
              </w:rPr>
            </w:pPr>
          </w:p>
        </w:tc>
        <w:tc>
          <w:tcPr>
            <w:tcW w:w="2446" w:type="dxa"/>
            <w:tcBorders>
              <w:top w:val="nil"/>
              <w:left w:val="nil"/>
              <w:bottom w:val="nil"/>
              <w:right w:val="nil"/>
            </w:tcBorders>
          </w:tcPr>
          <w:p w14:paraId="237150BB" w14:textId="77777777" w:rsidR="00C10C07" w:rsidRPr="00A43D83" w:rsidRDefault="00C10C07" w:rsidP="00C10C07">
            <w:pPr>
              <w:spacing w:line="276" w:lineRule="auto"/>
              <w:jc w:val="center"/>
              <w:rPr>
                <w:lang w:val="en-US"/>
              </w:rPr>
            </w:pPr>
            <w:r w:rsidRPr="00A43D83">
              <w:rPr>
                <w:lang w:val="en-US"/>
              </w:rPr>
              <w:t>(0.0587)</w:t>
            </w:r>
          </w:p>
        </w:tc>
        <w:tc>
          <w:tcPr>
            <w:tcW w:w="1538" w:type="dxa"/>
            <w:tcBorders>
              <w:top w:val="nil"/>
              <w:left w:val="nil"/>
              <w:bottom w:val="nil"/>
              <w:right w:val="nil"/>
            </w:tcBorders>
          </w:tcPr>
          <w:p w14:paraId="4D32EB20" w14:textId="77777777" w:rsidR="00C10C07" w:rsidRPr="00A43D83" w:rsidRDefault="00C10C07" w:rsidP="00C10C07">
            <w:pPr>
              <w:spacing w:line="276" w:lineRule="auto"/>
              <w:jc w:val="center"/>
              <w:rPr>
                <w:lang w:val="en-US"/>
              </w:rPr>
            </w:pPr>
            <w:r w:rsidRPr="00A43D83">
              <w:rPr>
                <w:lang w:val="en-US"/>
              </w:rPr>
              <w:t>(0.0431)</w:t>
            </w:r>
          </w:p>
        </w:tc>
      </w:tr>
      <w:tr w:rsidR="00C10C07" w:rsidRPr="00A43D83" w14:paraId="7369231B" w14:textId="77777777" w:rsidTr="00C10C07">
        <w:trPr>
          <w:trHeight w:val="267"/>
          <w:jc w:val="center"/>
        </w:trPr>
        <w:tc>
          <w:tcPr>
            <w:tcW w:w="3022" w:type="dxa"/>
            <w:tcBorders>
              <w:top w:val="nil"/>
              <w:left w:val="nil"/>
              <w:bottom w:val="nil"/>
              <w:right w:val="nil"/>
            </w:tcBorders>
          </w:tcPr>
          <w:p w14:paraId="1B84581E" w14:textId="77777777" w:rsidR="00C10C07" w:rsidRPr="00A43D83" w:rsidRDefault="00C10C07" w:rsidP="00C10C07">
            <w:pPr>
              <w:spacing w:line="276" w:lineRule="auto"/>
              <w:rPr>
                <w:lang w:val="en-US"/>
              </w:rPr>
            </w:pPr>
            <w:r w:rsidRPr="00A43D83">
              <w:rPr>
                <w:lang w:val="en-US"/>
              </w:rPr>
              <w:t>Family size</w:t>
            </w:r>
          </w:p>
        </w:tc>
        <w:tc>
          <w:tcPr>
            <w:tcW w:w="2446" w:type="dxa"/>
            <w:tcBorders>
              <w:top w:val="nil"/>
              <w:left w:val="nil"/>
              <w:bottom w:val="nil"/>
              <w:right w:val="nil"/>
            </w:tcBorders>
          </w:tcPr>
          <w:p w14:paraId="3F352DE5" w14:textId="77777777" w:rsidR="00C10C07" w:rsidRPr="00A43D83" w:rsidRDefault="00C10C07" w:rsidP="00C10C07">
            <w:pPr>
              <w:spacing w:line="276" w:lineRule="auto"/>
              <w:jc w:val="center"/>
              <w:rPr>
                <w:lang w:val="en-US"/>
              </w:rPr>
            </w:pPr>
            <w:r w:rsidRPr="00A43D83">
              <w:rPr>
                <w:lang w:val="en-US"/>
              </w:rPr>
              <w:t>-3.362***</w:t>
            </w:r>
          </w:p>
        </w:tc>
        <w:tc>
          <w:tcPr>
            <w:tcW w:w="1538" w:type="dxa"/>
            <w:tcBorders>
              <w:top w:val="nil"/>
              <w:left w:val="nil"/>
              <w:bottom w:val="nil"/>
              <w:right w:val="nil"/>
            </w:tcBorders>
          </w:tcPr>
          <w:p w14:paraId="762E9077" w14:textId="77777777" w:rsidR="00C10C07" w:rsidRPr="00A43D83" w:rsidRDefault="00C10C07" w:rsidP="00C10C07">
            <w:pPr>
              <w:spacing w:line="276" w:lineRule="auto"/>
              <w:jc w:val="center"/>
              <w:rPr>
                <w:lang w:val="en-US"/>
              </w:rPr>
            </w:pPr>
            <w:r w:rsidRPr="00A43D83">
              <w:rPr>
                <w:lang w:val="en-US"/>
              </w:rPr>
              <w:t>-1.229***</w:t>
            </w:r>
          </w:p>
        </w:tc>
      </w:tr>
      <w:tr w:rsidR="00C10C07" w:rsidRPr="00A43D83" w14:paraId="1567DCC6" w14:textId="77777777" w:rsidTr="00C10C07">
        <w:trPr>
          <w:trHeight w:val="284"/>
          <w:jc w:val="center"/>
        </w:trPr>
        <w:tc>
          <w:tcPr>
            <w:tcW w:w="3022" w:type="dxa"/>
            <w:tcBorders>
              <w:top w:val="nil"/>
              <w:left w:val="nil"/>
              <w:bottom w:val="nil"/>
              <w:right w:val="nil"/>
            </w:tcBorders>
          </w:tcPr>
          <w:p w14:paraId="2374C902" w14:textId="77777777" w:rsidR="00C10C07" w:rsidRPr="00A43D83" w:rsidRDefault="00C10C07" w:rsidP="00C10C07">
            <w:pPr>
              <w:spacing w:line="276" w:lineRule="auto"/>
              <w:rPr>
                <w:lang w:val="en-US"/>
              </w:rPr>
            </w:pPr>
          </w:p>
        </w:tc>
        <w:tc>
          <w:tcPr>
            <w:tcW w:w="2446" w:type="dxa"/>
            <w:tcBorders>
              <w:top w:val="nil"/>
              <w:left w:val="nil"/>
              <w:bottom w:val="nil"/>
              <w:right w:val="nil"/>
            </w:tcBorders>
          </w:tcPr>
          <w:p w14:paraId="5250117D" w14:textId="77777777" w:rsidR="00C10C07" w:rsidRPr="00A43D83" w:rsidRDefault="00C10C07" w:rsidP="00C10C07">
            <w:pPr>
              <w:spacing w:line="276" w:lineRule="auto"/>
              <w:jc w:val="center"/>
              <w:rPr>
                <w:lang w:val="en-US"/>
              </w:rPr>
            </w:pPr>
            <w:r w:rsidRPr="00A43D83">
              <w:rPr>
                <w:lang w:val="en-US"/>
              </w:rPr>
              <w:t>(0.393)</w:t>
            </w:r>
          </w:p>
        </w:tc>
        <w:tc>
          <w:tcPr>
            <w:tcW w:w="1538" w:type="dxa"/>
            <w:tcBorders>
              <w:top w:val="nil"/>
              <w:left w:val="nil"/>
              <w:bottom w:val="nil"/>
              <w:right w:val="nil"/>
            </w:tcBorders>
          </w:tcPr>
          <w:p w14:paraId="64BBD85A" w14:textId="77777777" w:rsidR="00C10C07" w:rsidRPr="00A43D83" w:rsidRDefault="00C10C07" w:rsidP="00C10C07">
            <w:pPr>
              <w:spacing w:line="276" w:lineRule="auto"/>
              <w:jc w:val="center"/>
              <w:rPr>
                <w:lang w:val="en-US"/>
              </w:rPr>
            </w:pPr>
            <w:r w:rsidRPr="00A43D83">
              <w:rPr>
                <w:lang w:val="en-US"/>
              </w:rPr>
              <w:t>(0.289)</w:t>
            </w:r>
          </w:p>
        </w:tc>
      </w:tr>
      <w:tr w:rsidR="00C10C07" w:rsidRPr="00A43D83" w14:paraId="372CE3A8" w14:textId="77777777" w:rsidTr="00C10C07">
        <w:trPr>
          <w:trHeight w:val="284"/>
          <w:jc w:val="center"/>
        </w:trPr>
        <w:tc>
          <w:tcPr>
            <w:tcW w:w="3022" w:type="dxa"/>
            <w:tcBorders>
              <w:top w:val="nil"/>
              <w:left w:val="nil"/>
              <w:bottom w:val="nil"/>
              <w:right w:val="nil"/>
            </w:tcBorders>
          </w:tcPr>
          <w:p w14:paraId="4C8D56DE" w14:textId="77777777" w:rsidR="00C10C07" w:rsidRPr="00A43D83" w:rsidRDefault="00C10C07" w:rsidP="00C10C07">
            <w:pPr>
              <w:spacing w:line="276" w:lineRule="auto"/>
              <w:rPr>
                <w:lang w:val="en-US"/>
              </w:rPr>
            </w:pPr>
            <w:r w:rsidRPr="00A43D83">
              <w:rPr>
                <w:lang w:val="en-US"/>
              </w:rPr>
              <w:t>Constant</w:t>
            </w:r>
          </w:p>
        </w:tc>
        <w:tc>
          <w:tcPr>
            <w:tcW w:w="2446" w:type="dxa"/>
            <w:tcBorders>
              <w:top w:val="nil"/>
              <w:left w:val="nil"/>
              <w:bottom w:val="nil"/>
              <w:right w:val="nil"/>
            </w:tcBorders>
          </w:tcPr>
          <w:p w14:paraId="654A72AA" w14:textId="77777777" w:rsidR="00C10C07" w:rsidRPr="00A43D83" w:rsidRDefault="00C10C07" w:rsidP="00C10C07">
            <w:pPr>
              <w:spacing w:line="276" w:lineRule="auto"/>
              <w:jc w:val="center"/>
              <w:rPr>
                <w:lang w:val="en-US"/>
              </w:rPr>
            </w:pPr>
            <w:r w:rsidRPr="00A43D83">
              <w:rPr>
                <w:lang w:val="en-US"/>
              </w:rPr>
              <w:t>505.6***</w:t>
            </w:r>
          </w:p>
        </w:tc>
        <w:tc>
          <w:tcPr>
            <w:tcW w:w="1538" w:type="dxa"/>
            <w:tcBorders>
              <w:top w:val="nil"/>
              <w:left w:val="nil"/>
              <w:bottom w:val="nil"/>
              <w:right w:val="nil"/>
            </w:tcBorders>
          </w:tcPr>
          <w:p w14:paraId="741DD2CC" w14:textId="77777777" w:rsidR="00C10C07" w:rsidRPr="00A43D83" w:rsidRDefault="00C10C07" w:rsidP="00C10C07">
            <w:pPr>
              <w:spacing w:line="276" w:lineRule="auto"/>
              <w:jc w:val="center"/>
              <w:rPr>
                <w:lang w:val="en-US"/>
              </w:rPr>
            </w:pPr>
            <w:r w:rsidRPr="00A43D83">
              <w:rPr>
                <w:lang w:val="en-US"/>
              </w:rPr>
              <w:t>180.9***</w:t>
            </w:r>
          </w:p>
        </w:tc>
      </w:tr>
      <w:tr w:rsidR="00C10C07" w:rsidRPr="00A43D83" w14:paraId="77771E72" w14:textId="77777777" w:rsidTr="00C10C07">
        <w:trPr>
          <w:trHeight w:val="284"/>
          <w:jc w:val="center"/>
        </w:trPr>
        <w:tc>
          <w:tcPr>
            <w:tcW w:w="3022" w:type="dxa"/>
            <w:tcBorders>
              <w:top w:val="nil"/>
              <w:left w:val="nil"/>
              <w:bottom w:val="nil"/>
              <w:right w:val="nil"/>
            </w:tcBorders>
          </w:tcPr>
          <w:p w14:paraId="50266E22" w14:textId="77777777" w:rsidR="00C10C07" w:rsidRPr="00A43D83" w:rsidRDefault="00C10C07" w:rsidP="00C10C07">
            <w:pPr>
              <w:spacing w:line="276" w:lineRule="auto"/>
              <w:rPr>
                <w:lang w:val="en-US"/>
              </w:rPr>
            </w:pPr>
          </w:p>
        </w:tc>
        <w:tc>
          <w:tcPr>
            <w:tcW w:w="2446" w:type="dxa"/>
            <w:tcBorders>
              <w:top w:val="nil"/>
              <w:left w:val="nil"/>
              <w:bottom w:val="nil"/>
              <w:right w:val="nil"/>
            </w:tcBorders>
          </w:tcPr>
          <w:p w14:paraId="6D5C00D7" w14:textId="77777777" w:rsidR="00C10C07" w:rsidRPr="00A43D83" w:rsidRDefault="00C10C07" w:rsidP="00C10C07">
            <w:pPr>
              <w:spacing w:line="276" w:lineRule="auto"/>
              <w:jc w:val="center"/>
              <w:rPr>
                <w:lang w:val="en-US"/>
              </w:rPr>
            </w:pPr>
            <w:r w:rsidRPr="00A43D83">
              <w:rPr>
                <w:lang w:val="en-US"/>
              </w:rPr>
              <w:t>(13.87)</w:t>
            </w:r>
          </w:p>
        </w:tc>
        <w:tc>
          <w:tcPr>
            <w:tcW w:w="1538" w:type="dxa"/>
            <w:tcBorders>
              <w:top w:val="nil"/>
              <w:left w:val="nil"/>
              <w:bottom w:val="nil"/>
              <w:right w:val="nil"/>
            </w:tcBorders>
          </w:tcPr>
          <w:p w14:paraId="7D9926EC" w14:textId="77777777" w:rsidR="00C10C07" w:rsidRPr="00A43D83" w:rsidRDefault="00C10C07" w:rsidP="00C10C07">
            <w:pPr>
              <w:spacing w:line="276" w:lineRule="auto"/>
              <w:jc w:val="center"/>
              <w:rPr>
                <w:lang w:val="en-US"/>
              </w:rPr>
            </w:pPr>
            <w:r w:rsidRPr="00A43D83">
              <w:rPr>
                <w:lang w:val="en-US"/>
              </w:rPr>
              <w:t>(10.88)</w:t>
            </w:r>
          </w:p>
        </w:tc>
      </w:tr>
      <w:tr w:rsidR="00C10C07" w:rsidRPr="00A43D83" w14:paraId="59C8094F" w14:textId="77777777" w:rsidTr="00C10C07">
        <w:trPr>
          <w:trHeight w:val="267"/>
          <w:jc w:val="center"/>
        </w:trPr>
        <w:tc>
          <w:tcPr>
            <w:tcW w:w="3022" w:type="dxa"/>
            <w:tcBorders>
              <w:top w:val="nil"/>
              <w:left w:val="nil"/>
              <w:bottom w:val="nil"/>
              <w:right w:val="nil"/>
            </w:tcBorders>
          </w:tcPr>
          <w:p w14:paraId="2FD7FF37" w14:textId="77777777" w:rsidR="00C10C07" w:rsidRPr="00A43D83" w:rsidRDefault="00C10C07" w:rsidP="00C10C07">
            <w:pPr>
              <w:spacing w:line="276" w:lineRule="auto"/>
              <w:rPr>
                <w:lang w:val="en-US"/>
              </w:rPr>
            </w:pPr>
          </w:p>
        </w:tc>
        <w:tc>
          <w:tcPr>
            <w:tcW w:w="2446" w:type="dxa"/>
            <w:tcBorders>
              <w:top w:val="nil"/>
              <w:left w:val="nil"/>
              <w:bottom w:val="nil"/>
              <w:right w:val="nil"/>
            </w:tcBorders>
          </w:tcPr>
          <w:p w14:paraId="0C66A7F1" w14:textId="77777777" w:rsidR="00C10C07" w:rsidRPr="00A43D83" w:rsidRDefault="00C10C07" w:rsidP="00C10C07">
            <w:pPr>
              <w:spacing w:line="276" w:lineRule="auto"/>
              <w:jc w:val="center"/>
              <w:rPr>
                <w:lang w:val="en-US"/>
              </w:rPr>
            </w:pPr>
          </w:p>
        </w:tc>
        <w:tc>
          <w:tcPr>
            <w:tcW w:w="1538" w:type="dxa"/>
            <w:tcBorders>
              <w:top w:val="nil"/>
              <w:left w:val="nil"/>
              <w:bottom w:val="nil"/>
              <w:right w:val="nil"/>
            </w:tcBorders>
          </w:tcPr>
          <w:p w14:paraId="59457C8D" w14:textId="77777777" w:rsidR="00C10C07" w:rsidRPr="00A43D83" w:rsidRDefault="00C10C07" w:rsidP="00C10C07">
            <w:pPr>
              <w:spacing w:line="276" w:lineRule="auto"/>
              <w:jc w:val="center"/>
              <w:rPr>
                <w:lang w:val="en-US"/>
              </w:rPr>
            </w:pPr>
          </w:p>
        </w:tc>
      </w:tr>
      <w:tr w:rsidR="00C10C07" w:rsidRPr="00A43D83" w14:paraId="1852BFD6" w14:textId="77777777" w:rsidTr="00C10C07">
        <w:trPr>
          <w:trHeight w:val="267"/>
          <w:jc w:val="center"/>
        </w:trPr>
        <w:tc>
          <w:tcPr>
            <w:tcW w:w="3022" w:type="dxa"/>
            <w:tcBorders>
              <w:top w:val="nil"/>
              <w:left w:val="nil"/>
              <w:bottom w:val="nil"/>
              <w:right w:val="nil"/>
            </w:tcBorders>
          </w:tcPr>
          <w:p w14:paraId="6A19FE9A" w14:textId="77777777" w:rsidR="00C10C07" w:rsidRPr="00A43D83" w:rsidRDefault="00C10C07" w:rsidP="00C10C07">
            <w:pPr>
              <w:spacing w:line="276" w:lineRule="auto"/>
              <w:rPr>
                <w:lang w:val="en-US"/>
              </w:rPr>
            </w:pPr>
            <w:r w:rsidRPr="00A43D83">
              <w:rPr>
                <w:lang w:val="en-US"/>
              </w:rPr>
              <w:t>Observations</w:t>
            </w:r>
          </w:p>
        </w:tc>
        <w:tc>
          <w:tcPr>
            <w:tcW w:w="2446" w:type="dxa"/>
            <w:tcBorders>
              <w:top w:val="nil"/>
              <w:left w:val="nil"/>
              <w:bottom w:val="nil"/>
              <w:right w:val="nil"/>
            </w:tcBorders>
          </w:tcPr>
          <w:p w14:paraId="02495129" w14:textId="77777777" w:rsidR="00C10C07" w:rsidRPr="00A43D83" w:rsidRDefault="00C10C07" w:rsidP="00C10C07">
            <w:pPr>
              <w:spacing w:line="276" w:lineRule="auto"/>
              <w:jc w:val="center"/>
              <w:rPr>
                <w:lang w:val="en-US"/>
              </w:rPr>
            </w:pPr>
            <w:r w:rsidRPr="00A43D83">
              <w:rPr>
                <w:lang w:val="en-US"/>
              </w:rPr>
              <w:t>8,251</w:t>
            </w:r>
          </w:p>
        </w:tc>
        <w:tc>
          <w:tcPr>
            <w:tcW w:w="1538" w:type="dxa"/>
            <w:tcBorders>
              <w:top w:val="nil"/>
              <w:left w:val="nil"/>
              <w:bottom w:val="nil"/>
              <w:right w:val="nil"/>
            </w:tcBorders>
          </w:tcPr>
          <w:p w14:paraId="51BB44FF" w14:textId="77777777" w:rsidR="00C10C07" w:rsidRPr="00A43D83" w:rsidRDefault="00C10C07" w:rsidP="00C10C07">
            <w:pPr>
              <w:spacing w:line="276" w:lineRule="auto"/>
              <w:jc w:val="center"/>
              <w:rPr>
                <w:lang w:val="en-US"/>
              </w:rPr>
            </w:pPr>
            <w:r w:rsidRPr="00A43D83">
              <w:rPr>
                <w:lang w:val="en-US"/>
              </w:rPr>
              <w:t>8,251</w:t>
            </w:r>
          </w:p>
        </w:tc>
      </w:tr>
      <w:tr w:rsidR="00C10C07" w:rsidRPr="00A43D83" w14:paraId="194F8409" w14:textId="77777777" w:rsidTr="00C10C07">
        <w:trPr>
          <w:trHeight w:val="284"/>
          <w:jc w:val="center"/>
        </w:trPr>
        <w:tc>
          <w:tcPr>
            <w:tcW w:w="3022" w:type="dxa"/>
            <w:tcBorders>
              <w:top w:val="nil"/>
              <w:left w:val="nil"/>
              <w:bottom w:val="nil"/>
              <w:right w:val="nil"/>
            </w:tcBorders>
          </w:tcPr>
          <w:p w14:paraId="39962D04" w14:textId="77777777" w:rsidR="00C10C07" w:rsidRPr="00A43D83" w:rsidRDefault="00C10C07" w:rsidP="00C10C07">
            <w:pPr>
              <w:spacing w:line="276" w:lineRule="auto"/>
              <w:rPr>
                <w:lang w:val="en-US"/>
              </w:rPr>
            </w:pPr>
            <w:r w:rsidRPr="00A43D83">
              <w:rPr>
                <w:lang w:val="en-US"/>
              </w:rPr>
              <w:t>R-squared</w:t>
            </w:r>
          </w:p>
        </w:tc>
        <w:tc>
          <w:tcPr>
            <w:tcW w:w="2446" w:type="dxa"/>
            <w:tcBorders>
              <w:top w:val="nil"/>
              <w:left w:val="nil"/>
              <w:bottom w:val="nil"/>
              <w:right w:val="nil"/>
            </w:tcBorders>
          </w:tcPr>
          <w:p w14:paraId="5149B5BD" w14:textId="77777777" w:rsidR="00C10C07" w:rsidRPr="00A43D83" w:rsidRDefault="00C10C07" w:rsidP="00C10C07">
            <w:pPr>
              <w:spacing w:line="276" w:lineRule="auto"/>
              <w:jc w:val="center"/>
              <w:rPr>
                <w:lang w:val="en-US"/>
              </w:rPr>
            </w:pPr>
            <w:r w:rsidRPr="00A43D83">
              <w:rPr>
                <w:lang w:val="en-US"/>
              </w:rPr>
              <w:t>0.074</w:t>
            </w:r>
          </w:p>
        </w:tc>
        <w:tc>
          <w:tcPr>
            <w:tcW w:w="1538" w:type="dxa"/>
            <w:tcBorders>
              <w:top w:val="nil"/>
              <w:left w:val="nil"/>
              <w:bottom w:val="nil"/>
              <w:right w:val="nil"/>
            </w:tcBorders>
          </w:tcPr>
          <w:p w14:paraId="13CDF1D9" w14:textId="77777777" w:rsidR="00C10C07" w:rsidRPr="00A43D83" w:rsidRDefault="00C10C07" w:rsidP="00C10C07">
            <w:pPr>
              <w:spacing w:line="276" w:lineRule="auto"/>
              <w:jc w:val="center"/>
              <w:rPr>
                <w:lang w:val="en-US"/>
              </w:rPr>
            </w:pPr>
            <w:r w:rsidRPr="00A43D83">
              <w:rPr>
                <w:lang w:val="en-US"/>
              </w:rPr>
              <w:t>0.502</w:t>
            </w:r>
          </w:p>
          <w:p w14:paraId="5EC3D1AB" w14:textId="77777777" w:rsidR="00C10C07" w:rsidRPr="00A43D83" w:rsidRDefault="00C10C07" w:rsidP="00C10C07">
            <w:pPr>
              <w:spacing w:line="276" w:lineRule="auto"/>
              <w:jc w:val="center"/>
              <w:rPr>
                <w:lang w:val="en-US"/>
              </w:rPr>
            </w:pPr>
          </w:p>
        </w:tc>
      </w:tr>
      <w:tr w:rsidR="00C10C07" w:rsidRPr="00A43D83" w14:paraId="321AC2B5" w14:textId="77777777" w:rsidTr="00C10C07">
        <w:tblPrEx>
          <w:tblBorders>
            <w:bottom w:val="single" w:sz="6" w:space="0" w:color="auto"/>
          </w:tblBorders>
        </w:tblPrEx>
        <w:trPr>
          <w:trHeight w:val="284"/>
          <w:jc w:val="center"/>
        </w:trPr>
        <w:tc>
          <w:tcPr>
            <w:tcW w:w="3022" w:type="dxa"/>
            <w:tcBorders>
              <w:top w:val="nil"/>
              <w:left w:val="nil"/>
              <w:bottom w:val="single" w:sz="6" w:space="0" w:color="auto"/>
              <w:right w:val="nil"/>
            </w:tcBorders>
          </w:tcPr>
          <w:p w14:paraId="1A890ADD" w14:textId="77777777" w:rsidR="00C10C07" w:rsidRPr="00A43D83" w:rsidRDefault="00C10C07" w:rsidP="00C10C07">
            <w:pPr>
              <w:spacing w:line="276" w:lineRule="auto"/>
              <w:rPr>
                <w:lang w:val="en-US"/>
              </w:rPr>
            </w:pPr>
            <w:r w:rsidRPr="00A43D83">
              <w:rPr>
                <w:lang w:val="en-US"/>
              </w:rPr>
              <w:t>Prior Test Score</w:t>
            </w:r>
          </w:p>
        </w:tc>
        <w:tc>
          <w:tcPr>
            <w:tcW w:w="2446" w:type="dxa"/>
            <w:tcBorders>
              <w:top w:val="nil"/>
              <w:left w:val="nil"/>
              <w:bottom w:val="single" w:sz="6" w:space="0" w:color="auto"/>
              <w:right w:val="nil"/>
            </w:tcBorders>
          </w:tcPr>
          <w:p w14:paraId="16727F9A" w14:textId="77777777" w:rsidR="00C10C07" w:rsidRPr="00A43D83" w:rsidRDefault="00C10C07" w:rsidP="00C10C07">
            <w:pPr>
              <w:spacing w:line="276" w:lineRule="auto"/>
              <w:jc w:val="center"/>
              <w:rPr>
                <w:lang w:val="en-US"/>
              </w:rPr>
            </w:pPr>
            <w:r w:rsidRPr="00A43D83">
              <w:rPr>
                <w:lang w:val="en-US"/>
              </w:rPr>
              <w:t>No</w:t>
            </w:r>
          </w:p>
        </w:tc>
        <w:tc>
          <w:tcPr>
            <w:tcW w:w="1538" w:type="dxa"/>
            <w:tcBorders>
              <w:top w:val="nil"/>
              <w:left w:val="nil"/>
              <w:bottom w:val="single" w:sz="6" w:space="0" w:color="auto"/>
              <w:right w:val="nil"/>
            </w:tcBorders>
          </w:tcPr>
          <w:p w14:paraId="4195FD14" w14:textId="77777777" w:rsidR="00C10C07" w:rsidRPr="00A43D83" w:rsidRDefault="00C10C07" w:rsidP="00C10C07">
            <w:pPr>
              <w:spacing w:line="276" w:lineRule="auto"/>
              <w:jc w:val="center"/>
              <w:rPr>
                <w:lang w:val="en-US"/>
              </w:rPr>
            </w:pPr>
            <w:r w:rsidRPr="00A43D83">
              <w:rPr>
                <w:lang w:val="en-US"/>
              </w:rPr>
              <w:t>Yes</w:t>
            </w:r>
          </w:p>
        </w:tc>
      </w:tr>
    </w:tbl>
    <w:p w14:paraId="78755668" w14:textId="77777777" w:rsidR="00C10C07" w:rsidRPr="00A43D83" w:rsidRDefault="00C10C07" w:rsidP="00C10C07">
      <w:pPr>
        <w:spacing w:before="100" w:beforeAutospacing="1" w:line="276" w:lineRule="auto"/>
        <w:jc w:val="center"/>
      </w:pPr>
      <w:r w:rsidRPr="00A43D83">
        <w:t>t-test significance: ***p&lt;0.01, **p&lt;0.05, *p&lt;0.1.</w:t>
      </w:r>
    </w:p>
    <w:p w14:paraId="0EBCEC88" w14:textId="0A0963C7" w:rsidR="002F2978" w:rsidRPr="00A43D83" w:rsidRDefault="002F2978" w:rsidP="00C10C07">
      <w:pPr>
        <w:pStyle w:val="Tabletitle"/>
      </w:pPr>
      <w:r w:rsidRPr="00A43D83">
        <w:br w:type="column"/>
      </w:r>
      <w:r w:rsidRPr="00A43D83">
        <w:lastRenderedPageBreak/>
        <w:t>Table 7.</w:t>
      </w:r>
      <w:r w:rsidR="00C10C07" w:rsidRPr="00A43D83">
        <w:t xml:space="preserve"> Key characteristics of linked school survey sample, according to four cohorts.</w:t>
      </w:r>
    </w:p>
    <w:p w14:paraId="543682E4" w14:textId="77777777" w:rsidR="00C10C07" w:rsidRPr="00A43D83" w:rsidRDefault="00C10C07" w:rsidP="00C10C07"/>
    <w:tbl>
      <w:tblPr>
        <w:tblStyle w:val="TableGrid"/>
        <w:tblW w:w="0" w:type="auto"/>
        <w:jc w:val="center"/>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348"/>
        <w:gridCol w:w="1217"/>
        <w:gridCol w:w="1217"/>
        <w:gridCol w:w="1283"/>
        <w:gridCol w:w="1150"/>
        <w:gridCol w:w="1217"/>
        <w:gridCol w:w="1217"/>
      </w:tblGrid>
      <w:tr w:rsidR="00C10C07" w:rsidRPr="00A43D83" w14:paraId="143EEB66" w14:textId="77777777" w:rsidTr="00C10C07">
        <w:trPr>
          <w:trHeight w:val="1046"/>
          <w:jc w:val="center"/>
        </w:trPr>
        <w:tc>
          <w:tcPr>
            <w:tcW w:w="1348" w:type="dxa"/>
            <w:tcBorders>
              <w:top w:val="single" w:sz="4" w:space="0" w:color="auto"/>
              <w:bottom w:val="single" w:sz="4" w:space="0" w:color="auto"/>
            </w:tcBorders>
            <w:shd w:val="clear" w:color="auto" w:fill="auto"/>
            <w:noWrap/>
            <w:hideMark/>
          </w:tcPr>
          <w:p w14:paraId="0B19BE74" w14:textId="77777777" w:rsidR="00C10C07" w:rsidRPr="00A43D83" w:rsidRDefault="00C10C07" w:rsidP="00C10C07">
            <w:pPr>
              <w:spacing w:line="276" w:lineRule="auto"/>
            </w:pPr>
          </w:p>
        </w:tc>
        <w:tc>
          <w:tcPr>
            <w:tcW w:w="1217" w:type="dxa"/>
            <w:tcBorders>
              <w:top w:val="single" w:sz="4" w:space="0" w:color="auto"/>
              <w:bottom w:val="single" w:sz="4" w:space="0" w:color="auto"/>
            </w:tcBorders>
            <w:shd w:val="clear" w:color="auto" w:fill="auto"/>
            <w:vAlign w:val="center"/>
            <w:hideMark/>
          </w:tcPr>
          <w:p w14:paraId="75AC2C19" w14:textId="77777777" w:rsidR="00C10C07" w:rsidRPr="00A43D83" w:rsidRDefault="00C10C07" w:rsidP="00C10C07">
            <w:pPr>
              <w:spacing w:line="276" w:lineRule="auto"/>
              <w:jc w:val="center"/>
              <w:rPr>
                <w:b/>
                <w:bCs/>
              </w:rPr>
            </w:pPr>
            <w:r w:rsidRPr="00A43D83">
              <w:rPr>
                <w:b/>
                <w:bCs/>
              </w:rPr>
              <w:t>Grade in 2012-13</w:t>
            </w:r>
          </w:p>
        </w:tc>
        <w:tc>
          <w:tcPr>
            <w:tcW w:w="1217" w:type="dxa"/>
            <w:tcBorders>
              <w:top w:val="single" w:sz="4" w:space="0" w:color="auto"/>
              <w:bottom w:val="single" w:sz="4" w:space="0" w:color="auto"/>
            </w:tcBorders>
            <w:shd w:val="clear" w:color="auto" w:fill="auto"/>
            <w:vAlign w:val="center"/>
            <w:hideMark/>
          </w:tcPr>
          <w:p w14:paraId="6924B19E" w14:textId="77777777" w:rsidR="00C10C07" w:rsidRPr="00A43D83" w:rsidRDefault="00C10C07" w:rsidP="00C10C07">
            <w:pPr>
              <w:spacing w:line="276" w:lineRule="auto"/>
              <w:jc w:val="center"/>
              <w:rPr>
                <w:b/>
                <w:bCs/>
              </w:rPr>
            </w:pPr>
            <w:r w:rsidRPr="00A43D83">
              <w:rPr>
                <w:b/>
                <w:bCs/>
              </w:rPr>
              <w:t>Grade in 2016-17</w:t>
            </w:r>
          </w:p>
        </w:tc>
        <w:tc>
          <w:tcPr>
            <w:tcW w:w="1283" w:type="dxa"/>
            <w:tcBorders>
              <w:top w:val="single" w:sz="4" w:space="0" w:color="auto"/>
              <w:bottom w:val="single" w:sz="4" w:space="0" w:color="auto"/>
            </w:tcBorders>
            <w:shd w:val="clear" w:color="auto" w:fill="auto"/>
            <w:vAlign w:val="center"/>
          </w:tcPr>
          <w:p w14:paraId="3FBEE206" w14:textId="77777777" w:rsidR="00C10C07" w:rsidRPr="00A43D83" w:rsidRDefault="00C10C07" w:rsidP="00C10C07">
            <w:pPr>
              <w:spacing w:line="276" w:lineRule="auto"/>
              <w:jc w:val="center"/>
              <w:rPr>
                <w:b/>
                <w:bCs/>
              </w:rPr>
            </w:pPr>
            <w:r w:rsidRPr="00A43D83">
              <w:rPr>
                <w:b/>
                <w:bCs/>
              </w:rPr>
              <w:t>% of linked sample</w:t>
            </w:r>
          </w:p>
        </w:tc>
        <w:tc>
          <w:tcPr>
            <w:tcW w:w="1150" w:type="dxa"/>
            <w:tcBorders>
              <w:top w:val="single" w:sz="4" w:space="0" w:color="auto"/>
              <w:bottom w:val="single" w:sz="4" w:space="0" w:color="auto"/>
            </w:tcBorders>
            <w:shd w:val="clear" w:color="auto" w:fill="auto"/>
            <w:noWrap/>
            <w:vAlign w:val="center"/>
          </w:tcPr>
          <w:p w14:paraId="18F1E20A" w14:textId="77777777" w:rsidR="00C10C07" w:rsidRPr="00A43D83" w:rsidRDefault="00C10C07" w:rsidP="00C10C07">
            <w:pPr>
              <w:spacing w:line="276" w:lineRule="auto"/>
              <w:jc w:val="center"/>
              <w:rPr>
                <w:b/>
                <w:bCs/>
              </w:rPr>
            </w:pPr>
            <w:r w:rsidRPr="00A43D83">
              <w:rPr>
                <w:b/>
                <w:bCs/>
              </w:rPr>
              <w:t>Age in</w:t>
            </w:r>
            <w:r w:rsidRPr="00A43D83">
              <w:rPr>
                <w:b/>
                <w:bCs/>
              </w:rPr>
              <w:br/>
              <w:t>2012-13</w:t>
            </w:r>
          </w:p>
        </w:tc>
        <w:tc>
          <w:tcPr>
            <w:tcW w:w="1217" w:type="dxa"/>
            <w:tcBorders>
              <w:top w:val="single" w:sz="4" w:space="0" w:color="auto"/>
              <w:bottom w:val="single" w:sz="4" w:space="0" w:color="auto"/>
            </w:tcBorders>
            <w:shd w:val="clear" w:color="auto" w:fill="auto"/>
            <w:vAlign w:val="center"/>
          </w:tcPr>
          <w:p w14:paraId="127955A7" w14:textId="0909F232" w:rsidR="00C10C07" w:rsidRPr="00A43D83" w:rsidRDefault="00C10C07" w:rsidP="00C10C07">
            <w:pPr>
              <w:spacing w:line="276" w:lineRule="auto"/>
              <w:jc w:val="center"/>
              <w:rPr>
                <w:b/>
                <w:bCs/>
              </w:rPr>
            </w:pPr>
            <w:r w:rsidRPr="00A43D83">
              <w:rPr>
                <w:b/>
                <w:bCs/>
              </w:rPr>
              <w:t>% FGL</w:t>
            </w:r>
          </w:p>
        </w:tc>
        <w:tc>
          <w:tcPr>
            <w:tcW w:w="1217" w:type="dxa"/>
            <w:tcBorders>
              <w:top w:val="single" w:sz="4" w:space="0" w:color="auto"/>
              <w:bottom w:val="single" w:sz="4" w:space="0" w:color="auto"/>
            </w:tcBorders>
            <w:shd w:val="clear" w:color="auto" w:fill="auto"/>
            <w:vAlign w:val="center"/>
            <w:hideMark/>
          </w:tcPr>
          <w:p w14:paraId="53D7AE1A" w14:textId="77777777" w:rsidR="00C10C07" w:rsidRPr="00A43D83" w:rsidRDefault="00C10C07" w:rsidP="00C10C07">
            <w:pPr>
              <w:spacing w:line="276" w:lineRule="auto"/>
              <w:jc w:val="center"/>
              <w:rPr>
                <w:b/>
                <w:bCs/>
              </w:rPr>
            </w:pPr>
            <w:r w:rsidRPr="00A43D83">
              <w:rPr>
                <w:b/>
                <w:bCs/>
              </w:rPr>
              <w:t>Wealth index</w:t>
            </w:r>
          </w:p>
        </w:tc>
      </w:tr>
      <w:tr w:rsidR="00C10C07" w:rsidRPr="00A43D83" w14:paraId="56132205" w14:textId="77777777" w:rsidTr="00C10C07">
        <w:trPr>
          <w:trHeight w:val="480"/>
          <w:jc w:val="center"/>
        </w:trPr>
        <w:tc>
          <w:tcPr>
            <w:tcW w:w="1348" w:type="dxa"/>
            <w:tcBorders>
              <w:top w:val="single" w:sz="4" w:space="0" w:color="auto"/>
            </w:tcBorders>
            <w:shd w:val="clear" w:color="auto" w:fill="auto"/>
            <w:noWrap/>
            <w:vAlign w:val="center"/>
            <w:hideMark/>
          </w:tcPr>
          <w:p w14:paraId="4CD95443" w14:textId="77777777" w:rsidR="00C10C07" w:rsidRPr="00A43D83" w:rsidRDefault="00C10C07" w:rsidP="00C10C07">
            <w:pPr>
              <w:spacing w:line="276" w:lineRule="auto"/>
              <w:rPr>
                <w:b/>
                <w:bCs/>
              </w:rPr>
            </w:pPr>
            <w:r w:rsidRPr="00A43D83">
              <w:rPr>
                <w:b/>
                <w:bCs/>
              </w:rPr>
              <w:t>Cohort 1</w:t>
            </w:r>
          </w:p>
        </w:tc>
        <w:tc>
          <w:tcPr>
            <w:tcW w:w="1217" w:type="dxa"/>
            <w:tcBorders>
              <w:top w:val="single" w:sz="4" w:space="0" w:color="auto"/>
            </w:tcBorders>
            <w:shd w:val="clear" w:color="auto" w:fill="auto"/>
            <w:noWrap/>
            <w:vAlign w:val="center"/>
            <w:hideMark/>
          </w:tcPr>
          <w:p w14:paraId="48826E9F" w14:textId="77777777" w:rsidR="00C10C07" w:rsidRPr="00A43D83" w:rsidRDefault="00C10C07" w:rsidP="00C10C07">
            <w:pPr>
              <w:spacing w:line="276" w:lineRule="auto"/>
              <w:jc w:val="center"/>
            </w:pPr>
            <w:r w:rsidRPr="00A43D83">
              <w:t>4</w:t>
            </w:r>
          </w:p>
        </w:tc>
        <w:tc>
          <w:tcPr>
            <w:tcW w:w="1217" w:type="dxa"/>
            <w:tcBorders>
              <w:top w:val="single" w:sz="4" w:space="0" w:color="auto"/>
            </w:tcBorders>
            <w:shd w:val="clear" w:color="auto" w:fill="auto"/>
            <w:noWrap/>
            <w:vAlign w:val="center"/>
            <w:hideMark/>
          </w:tcPr>
          <w:p w14:paraId="4EDAB343" w14:textId="77777777" w:rsidR="00C10C07" w:rsidRPr="00A43D83" w:rsidRDefault="00C10C07" w:rsidP="00C10C07">
            <w:pPr>
              <w:spacing w:line="276" w:lineRule="auto"/>
              <w:jc w:val="center"/>
            </w:pPr>
            <w:r w:rsidRPr="00A43D83">
              <w:t>8</w:t>
            </w:r>
          </w:p>
        </w:tc>
        <w:tc>
          <w:tcPr>
            <w:tcW w:w="1283" w:type="dxa"/>
            <w:tcBorders>
              <w:top w:val="single" w:sz="4" w:space="0" w:color="auto"/>
            </w:tcBorders>
            <w:shd w:val="clear" w:color="auto" w:fill="auto"/>
            <w:vAlign w:val="center"/>
          </w:tcPr>
          <w:p w14:paraId="371BE197" w14:textId="77777777" w:rsidR="00C10C07" w:rsidRPr="00A43D83" w:rsidRDefault="00C10C07" w:rsidP="00C10C07">
            <w:pPr>
              <w:spacing w:line="276" w:lineRule="auto"/>
              <w:jc w:val="center"/>
            </w:pPr>
            <w:r w:rsidRPr="00A43D83">
              <w:t>65.6</w:t>
            </w:r>
          </w:p>
        </w:tc>
        <w:tc>
          <w:tcPr>
            <w:tcW w:w="1150" w:type="dxa"/>
            <w:tcBorders>
              <w:top w:val="single" w:sz="4" w:space="0" w:color="auto"/>
            </w:tcBorders>
            <w:shd w:val="clear" w:color="auto" w:fill="auto"/>
            <w:noWrap/>
            <w:vAlign w:val="center"/>
          </w:tcPr>
          <w:p w14:paraId="43AA25F0" w14:textId="77777777" w:rsidR="00C10C07" w:rsidRPr="00A43D83" w:rsidRDefault="00C10C07" w:rsidP="00C10C07">
            <w:pPr>
              <w:spacing w:line="276" w:lineRule="auto"/>
              <w:jc w:val="center"/>
            </w:pPr>
            <w:r w:rsidRPr="00A43D83">
              <w:t>10.7</w:t>
            </w:r>
          </w:p>
        </w:tc>
        <w:tc>
          <w:tcPr>
            <w:tcW w:w="1217" w:type="dxa"/>
            <w:tcBorders>
              <w:top w:val="single" w:sz="4" w:space="0" w:color="auto"/>
            </w:tcBorders>
            <w:shd w:val="clear" w:color="auto" w:fill="auto"/>
            <w:noWrap/>
            <w:vAlign w:val="center"/>
          </w:tcPr>
          <w:p w14:paraId="717E37FC" w14:textId="77777777" w:rsidR="00C10C07" w:rsidRPr="00A43D83" w:rsidRDefault="00C10C07" w:rsidP="00C10C07">
            <w:pPr>
              <w:spacing w:line="276" w:lineRule="auto"/>
              <w:jc w:val="center"/>
            </w:pPr>
            <w:r w:rsidRPr="00A43D83">
              <w:t>9.7</w:t>
            </w:r>
          </w:p>
        </w:tc>
        <w:tc>
          <w:tcPr>
            <w:tcW w:w="1217" w:type="dxa"/>
            <w:tcBorders>
              <w:top w:val="single" w:sz="4" w:space="0" w:color="auto"/>
            </w:tcBorders>
            <w:shd w:val="clear" w:color="auto" w:fill="auto"/>
            <w:noWrap/>
            <w:vAlign w:val="center"/>
            <w:hideMark/>
          </w:tcPr>
          <w:p w14:paraId="1236A98C" w14:textId="77777777" w:rsidR="00C10C07" w:rsidRPr="00A43D83" w:rsidRDefault="00C10C07" w:rsidP="00C10C07">
            <w:pPr>
              <w:spacing w:line="276" w:lineRule="auto"/>
              <w:jc w:val="center"/>
            </w:pPr>
            <w:r w:rsidRPr="00A43D83">
              <w:t>0.12</w:t>
            </w:r>
          </w:p>
        </w:tc>
      </w:tr>
      <w:tr w:rsidR="00C10C07" w:rsidRPr="00A43D83" w14:paraId="72634DC1" w14:textId="77777777" w:rsidTr="00C10C07">
        <w:trPr>
          <w:trHeight w:val="480"/>
          <w:jc w:val="center"/>
        </w:trPr>
        <w:tc>
          <w:tcPr>
            <w:tcW w:w="1348" w:type="dxa"/>
            <w:shd w:val="clear" w:color="auto" w:fill="auto"/>
            <w:noWrap/>
            <w:vAlign w:val="center"/>
            <w:hideMark/>
          </w:tcPr>
          <w:p w14:paraId="370D0291" w14:textId="77777777" w:rsidR="00C10C07" w:rsidRPr="00A43D83" w:rsidRDefault="00C10C07" w:rsidP="00C10C07">
            <w:pPr>
              <w:spacing w:line="276" w:lineRule="auto"/>
              <w:rPr>
                <w:b/>
                <w:bCs/>
              </w:rPr>
            </w:pPr>
            <w:r w:rsidRPr="00A43D83">
              <w:rPr>
                <w:b/>
                <w:bCs/>
              </w:rPr>
              <w:t>Cohort 2</w:t>
            </w:r>
          </w:p>
        </w:tc>
        <w:tc>
          <w:tcPr>
            <w:tcW w:w="1217" w:type="dxa"/>
            <w:shd w:val="clear" w:color="auto" w:fill="auto"/>
            <w:noWrap/>
            <w:vAlign w:val="center"/>
            <w:hideMark/>
          </w:tcPr>
          <w:p w14:paraId="09284BF9" w14:textId="77777777" w:rsidR="00C10C07" w:rsidRPr="00A43D83" w:rsidRDefault="00C10C07" w:rsidP="00C10C07">
            <w:pPr>
              <w:spacing w:line="276" w:lineRule="auto"/>
              <w:jc w:val="center"/>
            </w:pPr>
            <w:r w:rsidRPr="00A43D83">
              <w:t>4</w:t>
            </w:r>
          </w:p>
        </w:tc>
        <w:tc>
          <w:tcPr>
            <w:tcW w:w="1217" w:type="dxa"/>
            <w:shd w:val="clear" w:color="auto" w:fill="auto"/>
            <w:noWrap/>
            <w:vAlign w:val="center"/>
            <w:hideMark/>
          </w:tcPr>
          <w:p w14:paraId="69F73405" w14:textId="77777777" w:rsidR="00C10C07" w:rsidRPr="00A43D83" w:rsidRDefault="00C10C07" w:rsidP="00C10C07">
            <w:pPr>
              <w:spacing w:line="276" w:lineRule="auto"/>
              <w:jc w:val="center"/>
            </w:pPr>
            <w:r w:rsidRPr="00A43D83">
              <w:t>7</w:t>
            </w:r>
          </w:p>
        </w:tc>
        <w:tc>
          <w:tcPr>
            <w:tcW w:w="1283" w:type="dxa"/>
            <w:shd w:val="clear" w:color="auto" w:fill="auto"/>
            <w:vAlign w:val="center"/>
          </w:tcPr>
          <w:p w14:paraId="4B93963B" w14:textId="77777777" w:rsidR="00C10C07" w:rsidRPr="00A43D83" w:rsidRDefault="00C10C07" w:rsidP="00C10C07">
            <w:pPr>
              <w:spacing w:line="276" w:lineRule="auto"/>
              <w:jc w:val="center"/>
            </w:pPr>
            <w:r w:rsidRPr="00A43D83">
              <w:t>13.3</w:t>
            </w:r>
          </w:p>
        </w:tc>
        <w:tc>
          <w:tcPr>
            <w:tcW w:w="1150" w:type="dxa"/>
            <w:shd w:val="clear" w:color="auto" w:fill="auto"/>
            <w:noWrap/>
            <w:vAlign w:val="center"/>
          </w:tcPr>
          <w:p w14:paraId="77F73D48" w14:textId="77777777" w:rsidR="00C10C07" w:rsidRPr="00A43D83" w:rsidRDefault="00C10C07" w:rsidP="00C10C07">
            <w:pPr>
              <w:spacing w:line="276" w:lineRule="auto"/>
              <w:jc w:val="center"/>
            </w:pPr>
            <w:r w:rsidRPr="00A43D83">
              <w:t>11.0</w:t>
            </w:r>
          </w:p>
        </w:tc>
        <w:tc>
          <w:tcPr>
            <w:tcW w:w="1217" w:type="dxa"/>
            <w:shd w:val="clear" w:color="auto" w:fill="auto"/>
            <w:noWrap/>
            <w:vAlign w:val="center"/>
          </w:tcPr>
          <w:p w14:paraId="62F6E9EA" w14:textId="77777777" w:rsidR="00C10C07" w:rsidRPr="00A43D83" w:rsidRDefault="00C10C07" w:rsidP="00C10C07">
            <w:pPr>
              <w:spacing w:line="276" w:lineRule="auto"/>
              <w:jc w:val="center"/>
            </w:pPr>
            <w:r w:rsidRPr="00A43D83">
              <w:t>12.2</w:t>
            </w:r>
          </w:p>
        </w:tc>
        <w:tc>
          <w:tcPr>
            <w:tcW w:w="1217" w:type="dxa"/>
            <w:shd w:val="clear" w:color="auto" w:fill="auto"/>
            <w:noWrap/>
            <w:vAlign w:val="center"/>
            <w:hideMark/>
          </w:tcPr>
          <w:p w14:paraId="3578B277" w14:textId="77777777" w:rsidR="00C10C07" w:rsidRPr="00A43D83" w:rsidRDefault="00C10C07" w:rsidP="00C10C07">
            <w:pPr>
              <w:spacing w:line="276" w:lineRule="auto"/>
              <w:jc w:val="center"/>
            </w:pPr>
            <w:r w:rsidRPr="00A43D83">
              <w:t>-0.1</w:t>
            </w:r>
          </w:p>
        </w:tc>
      </w:tr>
      <w:tr w:rsidR="00C10C07" w:rsidRPr="00A43D83" w14:paraId="76847DA0" w14:textId="77777777" w:rsidTr="00C10C07">
        <w:trPr>
          <w:trHeight w:val="480"/>
          <w:jc w:val="center"/>
        </w:trPr>
        <w:tc>
          <w:tcPr>
            <w:tcW w:w="1348" w:type="dxa"/>
            <w:shd w:val="clear" w:color="auto" w:fill="auto"/>
            <w:noWrap/>
            <w:vAlign w:val="center"/>
            <w:hideMark/>
          </w:tcPr>
          <w:p w14:paraId="66AACCBD" w14:textId="77777777" w:rsidR="00C10C07" w:rsidRPr="00A43D83" w:rsidRDefault="00C10C07" w:rsidP="00C10C07">
            <w:pPr>
              <w:spacing w:line="276" w:lineRule="auto"/>
              <w:rPr>
                <w:b/>
                <w:bCs/>
              </w:rPr>
            </w:pPr>
            <w:r w:rsidRPr="00A43D83">
              <w:rPr>
                <w:b/>
                <w:bCs/>
              </w:rPr>
              <w:t>Cohort 3</w:t>
            </w:r>
          </w:p>
        </w:tc>
        <w:tc>
          <w:tcPr>
            <w:tcW w:w="1217" w:type="dxa"/>
            <w:shd w:val="clear" w:color="auto" w:fill="auto"/>
            <w:noWrap/>
            <w:vAlign w:val="center"/>
            <w:hideMark/>
          </w:tcPr>
          <w:p w14:paraId="417D5097" w14:textId="77777777" w:rsidR="00C10C07" w:rsidRPr="00A43D83" w:rsidRDefault="00C10C07" w:rsidP="00C10C07">
            <w:pPr>
              <w:spacing w:line="276" w:lineRule="auto"/>
              <w:jc w:val="center"/>
            </w:pPr>
            <w:r w:rsidRPr="00A43D83">
              <w:t>5</w:t>
            </w:r>
          </w:p>
        </w:tc>
        <w:tc>
          <w:tcPr>
            <w:tcW w:w="1217" w:type="dxa"/>
            <w:shd w:val="clear" w:color="auto" w:fill="auto"/>
            <w:noWrap/>
            <w:vAlign w:val="center"/>
            <w:hideMark/>
          </w:tcPr>
          <w:p w14:paraId="7F899A33" w14:textId="77777777" w:rsidR="00C10C07" w:rsidRPr="00A43D83" w:rsidRDefault="00C10C07" w:rsidP="00C10C07">
            <w:pPr>
              <w:spacing w:line="276" w:lineRule="auto"/>
              <w:jc w:val="center"/>
            </w:pPr>
            <w:r w:rsidRPr="00A43D83">
              <w:t>8</w:t>
            </w:r>
          </w:p>
        </w:tc>
        <w:tc>
          <w:tcPr>
            <w:tcW w:w="1283" w:type="dxa"/>
            <w:shd w:val="clear" w:color="auto" w:fill="auto"/>
            <w:vAlign w:val="center"/>
          </w:tcPr>
          <w:p w14:paraId="5CEDA590" w14:textId="77777777" w:rsidR="00C10C07" w:rsidRPr="00A43D83" w:rsidRDefault="00C10C07" w:rsidP="00C10C07">
            <w:pPr>
              <w:spacing w:line="276" w:lineRule="auto"/>
              <w:jc w:val="center"/>
            </w:pPr>
            <w:r w:rsidRPr="00A43D83">
              <w:t>15.8</w:t>
            </w:r>
          </w:p>
        </w:tc>
        <w:tc>
          <w:tcPr>
            <w:tcW w:w="1150" w:type="dxa"/>
            <w:shd w:val="clear" w:color="auto" w:fill="auto"/>
            <w:noWrap/>
            <w:vAlign w:val="center"/>
          </w:tcPr>
          <w:p w14:paraId="23F57C13" w14:textId="77777777" w:rsidR="00C10C07" w:rsidRPr="00A43D83" w:rsidRDefault="00C10C07" w:rsidP="00C10C07">
            <w:pPr>
              <w:spacing w:line="276" w:lineRule="auto"/>
              <w:jc w:val="center"/>
            </w:pPr>
            <w:r w:rsidRPr="00A43D83">
              <w:t>11.8</w:t>
            </w:r>
          </w:p>
        </w:tc>
        <w:tc>
          <w:tcPr>
            <w:tcW w:w="1217" w:type="dxa"/>
            <w:shd w:val="clear" w:color="auto" w:fill="auto"/>
            <w:noWrap/>
            <w:vAlign w:val="center"/>
          </w:tcPr>
          <w:p w14:paraId="1BA5BAEC" w14:textId="77777777" w:rsidR="00C10C07" w:rsidRPr="00A43D83" w:rsidRDefault="00C10C07" w:rsidP="00C10C07">
            <w:pPr>
              <w:spacing w:line="276" w:lineRule="auto"/>
              <w:jc w:val="center"/>
            </w:pPr>
            <w:r w:rsidRPr="00A43D83">
              <w:t>11.2</w:t>
            </w:r>
          </w:p>
        </w:tc>
        <w:tc>
          <w:tcPr>
            <w:tcW w:w="1217" w:type="dxa"/>
            <w:shd w:val="clear" w:color="auto" w:fill="auto"/>
            <w:noWrap/>
            <w:vAlign w:val="center"/>
            <w:hideMark/>
          </w:tcPr>
          <w:p w14:paraId="4000B74B" w14:textId="77777777" w:rsidR="00C10C07" w:rsidRPr="00A43D83" w:rsidRDefault="00C10C07" w:rsidP="00C10C07">
            <w:pPr>
              <w:spacing w:line="276" w:lineRule="auto"/>
              <w:jc w:val="center"/>
            </w:pPr>
            <w:r w:rsidRPr="00A43D83">
              <w:t>0.05</w:t>
            </w:r>
          </w:p>
        </w:tc>
      </w:tr>
      <w:tr w:rsidR="00C10C07" w:rsidRPr="00A43D83" w14:paraId="22E3B964" w14:textId="77777777" w:rsidTr="00C10C07">
        <w:trPr>
          <w:trHeight w:val="480"/>
          <w:jc w:val="center"/>
        </w:trPr>
        <w:tc>
          <w:tcPr>
            <w:tcW w:w="1348" w:type="dxa"/>
            <w:shd w:val="clear" w:color="auto" w:fill="auto"/>
            <w:noWrap/>
            <w:vAlign w:val="center"/>
            <w:hideMark/>
          </w:tcPr>
          <w:p w14:paraId="53D46AF8" w14:textId="77777777" w:rsidR="00C10C07" w:rsidRPr="00A43D83" w:rsidRDefault="00C10C07" w:rsidP="00C10C07">
            <w:pPr>
              <w:spacing w:line="276" w:lineRule="auto"/>
              <w:rPr>
                <w:b/>
                <w:bCs/>
              </w:rPr>
            </w:pPr>
            <w:r w:rsidRPr="00A43D83">
              <w:rPr>
                <w:b/>
                <w:bCs/>
              </w:rPr>
              <w:t>Cohort 4</w:t>
            </w:r>
          </w:p>
        </w:tc>
        <w:tc>
          <w:tcPr>
            <w:tcW w:w="1217" w:type="dxa"/>
            <w:shd w:val="clear" w:color="auto" w:fill="auto"/>
            <w:noWrap/>
            <w:vAlign w:val="center"/>
            <w:hideMark/>
          </w:tcPr>
          <w:p w14:paraId="17189213" w14:textId="77777777" w:rsidR="00C10C07" w:rsidRPr="00A43D83" w:rsidRDefault="00C10C07" w:rsidP="00C10C07">
            <w:pPr>
              <w:spacing w:line="276" w:lineRule="auto"/>
              <w:jc w:val="center"/>
            </w:pPr>
            <w:r w:rsidRPr="00A43D83">
              <w:t>5</w:t>
            </w:r>
          </w:p>
        </w:tc>
        <w:tc>
          <w:tcPr>
            <w:tcW w:w="1217" w:type="dxa"/>
            <w:shd w:val="clear" w:color="auto" w:fill="auto"/>
            <w:noWrap/>
            <w:vAlign w:val="center"/>
            <w:hideMark/>
          </w:tcPr>
          <w:p w14:paraId="24A89E8C" w14:textId="77777777" w:rsidR="00C10C07" w:rsidRPr="00A43D83" w:rsidRDefault="00C10C07" w:rsidP="00C10C07">
            <w:pPr>
              <w:spacing w:line="276" w:lineRule="auto"/>
              <w:jc w:val="center"/>
            </w:pPr>
            <w:r w:rsidRPr="00A43D83">
              <w:t>7</w:t>
            </w:r>
          </w:p>
        </w:tc>
        <w:tc>
          <w:tcPr>
            <w:tcW w:w="1283" w:type="dxa"/>
            <w:shd w:val="clear" w:color="auto" w:fill="auto"/>
            <w:vAlign w:val="center"/>
          </w:tcPr>
          <w:p w14:paraId="73D72AD0" w14:textId="77777777" w:rsidR="00C10C07" w:rsidRPr="00A43D83" w:rsidRDefault="00C10C07" w:rsidP="00C10C07">
            <w:pPr>
              <w:spacing w:line="276" w:lineRule="auto"/>
              <w:jc w:val="center"/>
            </w:pPr>
            <w:r w:rsidRPr="00A43D83">
              <w:t>5.3</w:t>
            </w:r>
          </w:p>
        </w:tc>
        <w:tc>
          <w:tcPr>
            <w:tcW w:w="1150" w:type="dxa"/>
            <w:shd w:val="clear" w:color="auto" w:fill="auto"/>
            <w:noWrap/>
            <w:vAlign w:val="center"/>
          </w:tcPr>
          <w:p w14:paraId="2092521E" w14:textId="77777777" w:rsidR="00C10C07" w:rsidRPr="00A43D83" w:rsidRDefault="00C10C07" w:rsidP="00C10C07">
            <w:pPr>
              <w:spacing w:line="276" w:lineRule="auto"/>
              <w:jc w:val="center"/>
            </w:pPr>
            <w:r w:rsidRPr="00A43D83">
              <w:t>12.1</w:t>
            </w:r>
          </w:p>
        </w:tc>
        <w:tc>
          <w:tcPr>
            <w:tcW w:w="1217" w:type="dxa"/>
            <w:shd w:val="clear" w:color="auto" w:fill="auto"/>
            <w:noWrap/>
            <w:vAlign w:val="center"/>
          </w:tcPr>
          <w:p w14:paraId="286519BF" w14:textId="77777777" w:rsidR="00C10C07" w:rsidRPr="00A43D83" w:rsidRDefault="00C10C07" w:rsidP="00C10C07">
            <w:pPr>
              <w:spacing w:line="276" w:lineRule="auto"/>
              <w:jc w:val="center"/>
            </w:pPr>
            <w:r w:rsidRPr="00A43D83">
              <w:t>16.0</w:t>
            </w:r>
          </w:p>
        </w:tc>
        <w:tc>
          <w:tcPr>
            <w:tcW w:w="1217" w:type="dxa"/>
            <w:shd w:val="clear" w:color="auto" w:fill="auto"/>
            <w:noWrap/>
            <w:vAlign w:val="center"/>
            <w:hideMark/>
          </w:tcPr>
          <w:p w14:paraId="49998DDA" w14:textId="77777777" w:rsidR="00C10C07" w:rsidRPr="00A43D83" w:rsidRDefault="00C10C07" w:rsidP="00C10C07">
            <w:pPr>
              <w:spacing w:line="276" w:lineRule="auto"/>
              <w:jc w:val="center"/>
            </w:pPr>
            <w:r w:rsidRPr="00A43D83">
              <w:t>-0.39</w:t>
            </w:r>
          </w:p>
        </w:tc>
      </w:tr>
      <w:tr w:rsidR="00C10C07" w:rsidRPr="00A43D83" w14:paraId="493E389E" w14:textId="77777777" w:rsidTr="00C10C07">
        <w:trPr>
          <w:trHeight w:val="480"/>
          <w:jc w:val="center"/>
        </w:trPr>
        <w:tc>
          <w:tcPr>
            <w:tcW w:w="1348" w:type="dxa"/>
            <w:shd w:val="clear" w:color="auto" w:fill="auto"/>
            <w:noWrap/>
            <w:vAlign w:val="center"/>
            <w:hideMark/>
          </w:tcPr>
          <w:p w14:paraId="154BF8F6" w14:textId="77777777" w:rsidR="00C10C07" w:rsidRPr="00A43D83" w:rsidRDefault="00C10C07" w:rsidP="00C10C07">
            <w:pPr>
              <w:spacing w:line="276" w:lineRule="auto"/>
              <w:rPr>
                <w:b/>
                <w:bCs/>
              </w:rPr>
            </w:pPr>
            <w:r w:rsidRPr="00A43D83">
              <w:rPr>
                <w:b/>
                <w:bCs/>
              </w:rPr>
              <w:t>Total</w:t>
            </w:r>
          </w:p>
        </w:tc>
        <w:tc>
          <w:tcPr>
            <w:tcW w:w="1217" w:type="dxa"/>
            <w:shd w:val="clear" w:color="auto" w:fill="auto"/>
            <w:noWrap/>
            <w:vAlign w:val="center"/>
            <w:hideMark/>
          </w:tcPr>
          <w:p w14:paraId="1E9AC1B9" w14:textId="77777777" w:rsidR="00C10C07" w:rsidRPr="00A43D83" w:rsidRDefault="00C10C07" w:rsidP="00C10C07">
            <w:pPr>
              <w:spacing w:line="276" w:lineRule="auto"/>
              <w:jc w:val="center"/>
              <w:rPr>
                <w:b/>
                <w:bCs/>
              </w:rPr>
            </w:pPr>
            <w:r w:rsidRPr="00A43D83">
              <w:rPr>
                <w:b/>
                <w:bCs/>
              </w:rPr>
              <w:t>-</w:t>
            </w:r>
          </w:p>
        </w:tc>
        <w:tc>
          <w:tcPr>
            <w:tcW w:w="1217" w:type="dxa"/>
            <w:shd w:val="clear" w:color="auto" w:fill="auto"/>
            <w:noWrap/>
            <w:vAlign w:val="center"/>
            <w:hideMark/>
          </w:tcPr>
          <w:p w14:paraId="32068D35" w14:textId="77777777" w:rsidR="00C10C07" w:rsidRPr="00A43D83" w:rsidRDefault="00C10C07" w:rsidP="00C10C07">
            <w:pPr>
              <w:spacing w:line="276" w:lineRule="auto"/>
              <w:jc w:val="center"/>
            </w:pPr>
            <w:r w:rsidRPr="00A43D83">
              <w:t>-</w:t>
            </w:r>
          </w:p>
        </w:tc>
        <w:tc>
          <w:tcPr>
            <w:tcW w:w="1283" w:type="dxa"/>
            <w:shd w:val="clear" w:color="auto" w:fill="auto"/>
            <w:vAlign w:val="center"/>
          </w:tcPr>
          <w:p w14:paraId="4063EA2B" w14:textId="77777777" w:rsidR="00C10C07" w:rsidRPr="00A43D83" w:rsidRDefault="00C10C07" w:rsidP="00C10C07">
            <w:pPr>
              <w:spacing w:line="276" w:lineRule="auto"/>
              <w:jc w:val="center"/>
            </w:pPr>
            <w:r w:rsidRPr="00A43D83">
              <w:t>100</w:t>
            </w:r>
          </w:p>
        </w:tc>
        <w:tc>
          <w:tcPr>
            <w:tcW w:w="1150" w:type="dxa"/>
            <w:shd w:val="clear" w:color="auto" w:fill="auto"/>
            <w:noWrap/>
            <w:vAlign w:val="center"/>
            <w:hideMark/>
          </w:tcPr>
          <w:p w14:paraId="541B4B23" w14:textId="77777777" w:rsidR="00C10C07" w:rsidRPr="00A43D83" w:rsidRDefault="00C10C07" w:rsidP="00C10C07">
            <w:pPr>
              <w:spacing w:line="276" w:lineRule="auto"/>
              <w:jc w:val="center"/>
            </w:pPr>
            <w:r w:rsidRPr="00A43D83">
              <w:t>11.0</w:t>
            </w:r>
          </w:p>
        </w:tc>
        <w:tc>
          <w:tcPr>
            <w:tcW w:w="1217" w:type="dxa"/>
            <w:shd w:val="clear" w:color="auto" w:fill="auto"/>
            <w:noWrap/>
            <w:vAlign w:val="center"/>
            <w:hideMark/>
          </w:tcPr>
          <w:p w14:paraId="361E5D8D" w14:textId="77777777" w:rsidR="00C10C07" w:rsidRPr="00A43D83" w:rsidRDefault="00C10C07" w:rsidP="00C10C07">
            <w:pPr>
              <w:spacing w:line="276" w:lineRule="auto"/>
              <w:jc w:val="center"/>
            </w:pPr>
            <w:r w:rsidRPr="00A43D83">
              <w:t>10.6</w:t>
            </w:r>
          </w:p>
        </w:tc>
        <w:tc>
          <w:tcPr>
            <w:tcW w:w="1217" w:type="dxa"/>
            <w:shd w:val="clear" w:color="auto" w:fill="auto"/>
            <w:noWrap/>
            <w:vAlign w:val="center"/>
            <w:hideMark/>
          </w:tcPr>
          <w:p w14:paraId="45F7A9E9" w14:textId="77777777" w:rsidR="00C10C07" w:rsidRPr="00A43D83" w:rsidRDefault="00C10C07" w:rsidP="00C10C07">
            <w:pPr>
              <w:spacing w:line="276" w:lineRule="auto"/>
              <w:jc w:val="center"/>
            </w:pPr>
            <w:r w:rsidRPr="00A43D83">
              <w:t>0.05</w:t>
            </w:r>
          </w:p>
        </w:tc>
      </w:tr>
    </w:tbl>
    <w:p w14:paraId="4A4856D5" w14:textId="77777777" w:rsidR="00C10C07" w:rsidRPr="00A43D83" w:rsidRDefault="00C10C07" w:rsidP="00C10C07"/>
    <w:p w14:paraId="275D2407" w14:textId="77777777" w:rsidR="005C2138" w:rsidRPr="00A43D83" w:rsidRDefault="002F2978" w:rsidP="005C2138">
      <w:pPr>
        <w:spacing w:after="240" w:line="240" w:lineRule="auto"/>
      </w:pPr>
      <w:r w:rsidRPr="00A43D83">
        <w:br w:type="column"/>
      </w:r>
      <w:r w:rsidR="005C2138" w:rsidRPr="00A43D83">
        <w:lastRenderedPageBreak/>
        <w:t xml:space="preserve">Table </w:t>
      </w:r>
      <w:r w:rsidR="005C2138">
        <w:t>8</w:t>
      </w:r>
      <w:r w:rsidR="005C2138" w:rsidRPr="00A43D83">
        <w:t xml:space="preserve">. </w:t>
      </w:r>
      <w:r w:rsidR="005C2138">
        <w:t>Test scores in mathematics by FGL Status</w:t>
      </w:r>
    </w:p>
    <w:tbl>
      <w:tblPr>
        <w:tblStyle w:val="TableGrid"/>
        <w:tblW w:w="0" w:type="auto"/>
        <w:tblLook w:val="04A0" w:firstRow="1" w:lastRow="0" w:firstColumn="1" w:lastColumn="0" w:noHBand="0" w:noVBand="1"/>
      </w:tblPr>
      <w:tblGrid>
        <w:gridCol w:w="1371"/>
        <w:gridCol w:w="1067"/>
        <w:gridCol w:w="1068"/>
        <w:gridCol w:w="1109"/>
        <w:gridCol w:w="1027"/>
        <w:gridCol w:w="1028"/>
        <w:gridCol w:w="1109"/>
      </w:tblGrid>
      <w:tr w:rsidR="005C2138" w:rsidRPr="00A43D83" w14:paraId="6CAAE01B" w14:textId="77777777" w:rsidTr="006B7836">
        <w:tc>
          <w:tcPr>
            <w:tcW w:w="1371" w:type="dxa"/>
          </w:tcPr>
          <w:p w14:paraId="3B3BF703" w14:textId="77777777" w:rsidR="005C2138" w:rsidRPr="00A43D83" w:rsidRDefault="005C2138" w:rsidP="006B7836">
            <w:pPr>
              <w:spacing w:line="240" w:lineRule="auto"/>
            </w:pPr>
          </w:p>
        </w:tc>
        <w:tc>
          <w:tcPr>
            <w:tcW w:w="1067" w:type="dxa"/>
          </w:tcPr>
          <w:p w14:paraId="067FF919" w14:textId="77777777" w:rsidR="005C2138" w:rsidRPr="00BB2F28" w:rsidRDefault="005C2138" w:rsidP="006B7836">
            <w:pPr>
              <w:spacing w:line="240" w:lineRule="auto"/>
              <w:rPr>
                <w:b/>
                <w:bCs/>
              </w:rPr>
            </w:pPr>
            <w:r w:rsidRPr="00BB2F28">
              <w:rPr>
                <w:b/>
                <w:bCs/>
              </w:rPr>
              <w:t>Start of Grade 4</w:t>
            </w:r>
          </w:p>
        </w:tc>
        <w:tc>
          <w:tcPr>
            <w:tcW w:w="1068" w:type="dxa"/>
          </w:tcPr>
          <w:p w14:paraId="7683E0BC" w14:textId="77777777" w:rsidR="005C2138" w:rsidRPr="00BB2F28" w:rsidRDefault="005C2138" w:rsidP="006B7836">
            <w:pPr>
              <w:spacing w:line="240" w:lineRule="auto"/>
              <w:rPr>
                <w:b/>
                <w:bCs/>
              </w:rPr>
            </w:pPr>
            <w:r w:rsidRPr="00BB2F28">
              <w:rPr>
                <w:b/>
                <w:bCs/>
              </w:rPr>
              <w:t>End of Grade 4</w:t>
            </w:r>
          </w:p>
        </w:tc>
        <w:tc>
          <w:tcPr>
            <w:tcW w:w="1086" w:type="dxa"/>
          </w:tcPr>
          <w:p w14:paraId="3C519664" w14:textId="77777777" w:rsidR="005C2138" w:rsidRPr="00BB2F28" w:rsidRDefault="005C2138" w:rsidP="006B7836">
            <w:pPr>
              <w:spacing w:line="240" w:lineRule="auto"/>
              <w:rPr>
                <w:b/>
                <w:bCs/>
              </w:rPr>
            </w:pPr>
            <w:r w:rsidRPr="00BB2F28">
              <w:rPr>
                <w:b/>
                <w:bCs/>
              </w:rPr>
              <w:t>Progress</w:t>
            </w:r>
          </w:p>
        </w:tc>
        <w:tc>
          <w:tcPr>
            <w:tcW w:w="1027" w:type="dxa"/>
          </w:tcPr>
          <w:p w14:paraId="21034B2E" w14:textId="77777777" w:rsidR="005C2138" w:rsidRPr="00BB2F28" w:rsidRDefault="005C2138" w:rsidP="006B7836">
            <w:pPr>
              <w:spacing w:line="240" w:lineRule="auto"/>
              <w:rPr>
                <w:b/>
                <w:bCs/>
              </w:rPr>
            </w:pPr>
            <w:r w:rsidRPr="00BB2F28">
              <w:rPr>
                <w:b/>
                <w:bCs/>
              </w:rPr>
              <w:t xml:space="preserve">Start of Grade </w:t>
            </w:r>
            <w:r>
              <w:rPr>
                <w:b/>
                <w:bCs/>
              </w:rPr>
              <w:t>8</w:t>
            </w:r>
          </w:p>
        </w:tc>
        <w:tc>
          <w:tcPr>
            <w:tcW w:w="1028" w:type="dxa"/>
          </w:tcPr>
          <w:p w14:paraId="1667D6D1" w14:textId="77777777" w:rsidR="005C2138" w:rsidRPr="00BB2F28" w:rsidRDefault="005C2138" w:rsidP="006B7836">
            <w:pPr>
              <w:spacing w:line="240" w:lineRule="auto"/>
              <w:rPr>
                <w:b/>
                <w:bCs/>
              </w:rPr>
            </w:pPr>
            <w:r w:rsidRPr="00BB2F28">
              <w:rPr>
                <w:b/>
                <w:bCs/>
              </w:rPr>
              <w:t xml:space="preserve">End of Grade </w:t>
            </w:r>
            <w:r>
              <w:rPr>
                <w:b/>
                <w:bCs/>
              </w:rPr>
              <w:t>8</w:t>
            </w:r>
          </w:p>
        </w:tc>
        <w:tc>
          <w:tcPr>
            <w:tcW w:w="1043" w:type="dxa"/>
          </w:tcPr>
          <w:p w14:paraId="28A8BEC2" w14:textId="77777777" w:rsidR="005C2138" w:rsidRPr="00BB2F28" w:rsidRDefault="005C2138" w:rsidP="006B7836">
            <w:pPr>
              <w:spacing w:line="240" w:lineRule="auto"/>
              <w:rPr>
                <w:b/>
                <w:bCs/>
              </w:rPr>
            </w:pPr>
            <w:r w:rsidRPr="00BB2F28">
              <w:rPr>
                <w:b/>
                <w:bCs/>
              </w:rPr>
              <w:t>Progress</w:t>
            </w:r>
          </w:p>
        </w:tc>
      </w:tr>
      <w:tr w:rsidR="005C2138" w:rsidRPr="00A43D83" w14:paraId="3277638E" w14:textId="77777777" w:rsidTr="006B7836">
        <w:tc>
          <w:tcPr>
            <w:tcW w:w="1371" w:type="dxa"/>
          </w:tcPr>
          <w:p w14:paraId="72645E85" w14:textId="77777777" w:rsidR="005C2138" w:rsidRPr="00BB2F28" w:rsidRDefault="005C2138" w:rsidP="006B7836">
            <w:pPr>
              <w:spacing w:line="240" w:lineRule="auto"/>
              <w:rPr>
                <w:b/>
                <w:bCs/>
              </w:rPr>
            </w:pPr>
            <w:r w:rsidRPr="00BB2F28">
              <w:rPr>
                <w:b/>
                <w:bCs/>
              </w:rPr>
              <w:t>FGL</w:t>
            </w:r>
          </w:p>
        </w:tc>
        <w:tc>
          <w:tcPr>
            <w:tcW w:w="1067" w:type="dxa"/>
          </w:tcPr>
          <w:p w14:paraId="0F8B181E" w14:textId="77777777" w:rsidR="005C2138" w:rsidRPr="00A43D83" w:rsidRDefault="005C2138" w:rsidP="006B7836">
            <w:pPr>
              <w:spacing w:line="240" w:lineRule="auto"/>
            </w:pPr>
            <w:r w:rsidRPr="00A43D83">
              <w:t>466</w:t>
            </w:r>
          </w:p>
        </w:tc>
        <w:tc>
          <w:tcPr>
            <w:tcW w:w="1068" w:type="dxa"/>
          </w:tcPr>
          <w:p w14:paraId="6628FDDB" w14:textId="77777777" w:rsidR="005C2138" w:rsidRPr="00A43D83" w:rsidRDefault="005C2138" w:rsidP="006B7836">
            <w:pPr>
              <w:spacing w:line="240" w:lineRule="auto"/>
            </w:pPr>
            <w:r w:rsidRPr="00A43D83">
              <w:t>494</w:t>
            </w:r>
          </w:p>
        </w:tc>
        <w:tc>
          <w:tcPr>
            <w:tcW w:w="1086" w:type="dxa"/>
          </w:tcPr>
          <w:p w14:paraId="4D9F94EC" w14:textId="77777777" w:rsidR="005C2138" w:rsidRPr="00A43D83" w:rsidRDefault="005C2138" w:rsidP="006B7836">
            <w:pPr>
              <w:spacing w:line="240" w:lineRule="auto"/>
            </w:pPr>
            <w:r w:rsidRPr="00A43D83">
              <w:t>21</w:t>
            </w:r>
          </w:p>
        </w:tc>
        <w:tc>
          <w:tcPr>
            <w:tcW w:w="1027" w:type="dxa"/>
          </w:tcPr>
          <w:p w14:paraId="7E20FDD1" w14:textId="77777777" w:rsidR="005C2138" w:rsidRPr="00A43D83" w:rsidRDefault="005C2138" w:rsidP="006B7836">
            <w:pPr>
              <w:spacing w:line="240" w:lineRule="auto"/>
            </w:pPr>
            <w:r w:rsidRPr="00A43D83">
              <w:t>495</w:t>
            </w:r>
          </w:p>
        </w:tc>
        <w:tc>
          <w:tcPr>
            <w:tcW w:w="1028" w:type="dxa"/>
          </w:tcPr>
          <w:p w14:paraId="52B64432" w14:textId="77777777" w:rsidR="005C2138" w:rsidRPr="00A43D83" w:rsidRDefault="005C2138" w:rsidP="006B7836">
            <w:pPr>
              <w:spacing w:line="240" w:lineRule="auto"/>
            </w:pPr>
            <w:r w:rsidRPr="00A43D83">
              <w:t>537</w:t>
            </w:r>
          </w:p>
        </w:tc>
        <w:tc>
          <w:tcPr>
            <w:tcW w:w="1043" w:type="dxa"/>
          </w:tcPr>
          <w:p w14:paraId="35630303" w14:textId="77777777" w:rsidR="005C2138" w:rsidRPr="00A43D83" w:rsidRDefault="005C2138" w:rsidP="006B7836">
            <w:pPr>
              <w:spacing w:line="240" w:lineRule="auto"/>
            </w:pPr>
            <w:r w:rsidRPr="00A43D83">
              <w:t>34</w:t>
            </w:r>
          </w:p>
        </w:tc>
      </w:tr>
      <w:tr w:rsidR="005C2138" w:rsidRPr="00A43D83" w14:paraId="7F182C4C" w14:textId="77777777" w:rsidTr="006B7836">
        <w:tc>
          <w:tcPr>
            <w:tcW w:w="1371" w:type="dxa"/>
          </w:tcPr>
          <w:p w14:paraId="293313C8" w14:textId="77777777" w:rsidR="005C2138" w:rsidRPr="00BB2F28" w:rsidRDefault="005C2138" w:rsidP="006B7836">
            <w:pPr>
              <w:spacing w:line="240" w:lineRule="auto"/>
              <w:rPr>
                <w:b/>
                <w:bCs/>
              </w:rPr>
            </w:pPr>
            <w:r w:rsidRPr="00BB2F28">
              <w:rPr>
                <w:b/>
                <w:bCs/>
              </w:rPr>
              <w:t>Not FGL</w:t>
            </w:r>
          </w:p>
        </w:tc>
        <w:tc>
          <w:tcPr>
            <w:tcW w:w="1067" w:type="dxa"/>
          </w:tcPr>
          <w:p w14:paraId="278AA74A" w14:textId="77777777" w:rsidR="005C2138" w:rsidRPr="00A43D83" w:rsidRDefault="005C2138" w:rsidP="006B7836">
            <w:pPr>
              <w:spacing w:line="240" w:lineRule="auto"/>
            </w:pPr>
            <w:r w:rsidRPr="00A43D83">
              <w:t>499</w:t>
            </w:r>
          </w:p>
        </w:tc>
        <w:tc>
          <w:tcPr>
            <w:tcW w:w="1068" w:type="dxa"/>
          </w:tcPr>
          <w:p w14:paraId="0D408E3D" w14:textId="77777777" w:rsidR="005C2138" w:rsidRPr="00A43D83" w:rsidRDefault="005C2138" w:rsidP="006B7836">
            <w:pPr>
              <w:spacing w:line="240" w:lineRule="auto"/>
            </w:pPr>
            <w:r w:rsidRPr="00A43D83">
              <w:t>535</w:t>
            </w:r>
          </w:p>
        </w:tc>
        <w:tc>
          <w:tcPr>
            <w:tcW w:w="1086" w:type="dxa"/>
          </w:tcPr>
          <w:p w14:paraId="009D7129" w14:textId="77777777" w:rsidR="005C2138" w:rsidRPr="00A43D83" w:rsidRDefault="005C2138" w:rsidP="006B7836">
            <w:pPr>
              <w:spacing w:line="240" w:lineRule="auto"/>
            </w:pPr>
            <w:r w:rsidRPr="00A43D83">
              <w:t>31</w:t>
            </w:r>
          </w:p>
        </w:tc>
        <w:tc>
          <w:tcPr>
            <w:tcW w:w="1027" w:type="dxa"/>
          </w:tcPr>
          <w:p w14:paraId="330AF1CF" w14:textId="77777777" w:rsidR="005C2138" w:rsidRPr="00A43D83" w:rsidRDefault="005C2138" w:rsidP="006B7836">
            <w:pPr>
              <w:spacing w:line="240" w:lineRule="auto"/>
            </w:pPr>
            <w:r w:rsidRPr="00A43D83">
              <w:t>541</w:t>
            </w:r>
          </w:p>
        </w:tc>
        <w:tc>
          <w:tcPr>
            <w:tcW w:w="1028" w:type="dxa"/>
          </w:tcPr>
          <w:p w14:paraId="45EB69B7" w14:textId="77777777" w:rsidR="005C2138" w:rsidRPr="00A43D83" w:rsidRDefault="005C2138" w:rsidP="006B7836">
            <w:pPr>
              <w:spacing w:line="240" w:lineRule="auto"/>
            </w:pPr>
            <w:r w:rsidRPr="00A43D83">
              <w:t>580</w:t>
            </w:r>
          </w:p>
        </w:tc>
        <w:tc>
          <w:tcPr>
            <w:tcW w:w="1043" w:type="dxa"/>
          </w:tcPr>
          <w:p w14:paraId="73437CD0" w14:textId="77777777" w:rsidR="005C2138" w:rsidRPr="00A43D83" w:rsidRDefault="005C2138" w:rsidP="006B7836">
            <w:pPr>
              <w:spacing w:line="240" w:lineRule="auto"/>
            </w:pPr>
            <w:r w:rsidRPr="00A43D83">
              <w:t>31</w:t>
            </w:r>
          </w:p>
        </w:tc>
      </w:tr>
      <w:tr w:rsidR="005C2138" w:rsidRPr="00A43D83" w14:paraId="6C25F9C5" w14:textId="77777777" w:rsidTr="006B7836">
        <w:tc>
          <w:tcPr>
            <w:tcW w:w="1371" w:type="dxa"/>
          </w:tcPr>
          <w:p w14:paraId="5D685FCF" w14:textId="77777777" w:rsidR="005C2138" w:rsidRPr="00BB2F28" w:rsidRDefault="005C2138" w:rsidP="006B7836">
            <w:pPr>
              <w:spacing w:line="240" w:lineRule="auto"/>
              <w:rPr>
                <w:b/>
                <w:bCs/>
              </w:rPr>
            </w:pPr>
            <w:r w:rsidRPr="00BB2F28">
              <w:rPr>
                <w:b/>
                <w:bCs/>
              </w:rPr>
              <w:t>Sig.</w:t>
            </w:r>
          </w:p>
        </w:tc>
        <w:tc>
          <w:tcPr>
            <w:tcW w:w="1067" w:type="dxa"/>
          </w:tcPr>
          <w:p w14:paraId="08308050" w14:textId="77777777" w:rsidR="005C2138" w:rsidRPr="00A43D83" w:rsidRDefault="005C2138" w:rsidP="006B7836">
            <w:pPr>
              <w:spacing w:line="240" w:lineRule="auto"/>
            </w:pPr>
            <w:r w:rsidRPr="00A43D83">
              <w:t>***</w:t>
            </w:r>
          </w:p>
        </w:tc>
        <w:tc>
          <w:tcPr>
            <w:tcW w:w="1068" w:type="dxa"/>
          </w:tcPr>
          <w:p w14:paraId="47B7370F" w14:textId="77777777" w:rsidR="005C2138" w:rsidRPr="00A43D83" w:rsidRDefault="005C2138" w:rsidP="006B7836">
            <w:pPr>
              <w:spacing w:line="240" w:lineRule="auto"/>
            </w:pPr>
            <w:r w:rsidRPr="00A43D83">
              <w:t>***</w:t>
            </w:r>
          </w:p>
        </w:tc>
        <w:tc>
          <w:tcPr>
            <w:tcW w:w="1086" w:type="dxa"/>
          </w:tcPr>
          <w:p w14:paraId="5AC8048D" w14:textId="77777777" w:rsidR="005C2138" w:rsidRPr="00A43D83" w:rsidRDefault="005C2138" w:rsidP="006B7836">
            <w:pPr>
              <w:spacing w:line="240" w:lineRule="auto"/>
            </w:pPr>
            <w:r w:rsidRPr="00A43D83">
              <w:t>-</w:t>
            </w:r>
          </w:p>
        </w:tc>
        <w:tc>
          <w:tcPr>
            <w:tcW w:w="1027" w:type="dxa"/>
          </w:tcPr>
          <w:p w14:paraId="466387B7" w14:textId="77777777" w:rsidR="005C2138" w:rsidRPr="00A43D83" w:rsidRDefault="005C2138" w:rsidP="006B7836">
            <w:pPr>
              <w:spacing w:line="240" w:lineRule="auto"/>
            </w:pPr>
            <w:r w:rsidRPr="00A43D83">
              <w:t>***</w:t>
            </w:r>
          </w:p>
        </w:tc>
        <w:tc>
          <w:tcPr>
            <w:tcW w:w="1028" w:type="dxa"/>
          </w:tcPr>
          <w:p w14:paraId="735A3FEF" w14:textId="77777777" w:rsidR="005C2138" w:rsidRPr="00A43D83" w:rsidRDefault="005C2138" w:rsidP="006B7836">
            <w:pPr>
              <w:spacing w:line="240" w:lineRule="auto"/>
            </w:pPr>
            <w:r w:rsidRPr="00A43D83">
              <w:t>***</w:t>
            </w:r>
          </w:p>
        </w:tc>
        <w:tc>
          <w:tcPr>
            <w:tcW w:w="1043" w:type="dxa"/>
          </w:tcPr>
          <w:p w14:paraId="6853A676" w14:textId="77777777" w:rsidR="005C2138" w:rsidRPr="00A43D83" w:rsidRDefault="005C2138" w:rsidP="006B7836">
            <w:pPr>
              <w:spacing w:line="240" w:lineRule="auto"/>
            </w:pPr>
            <w:r w:rsidRPr="00A43D83">
              <w:t>-</w:t>
            </w:r>
          </w:p>
        </w:tc>
      </w:tr>
    </w:tbl>
    <w:p w14:paraId="07EBF2E8" w14:textId="77777777" w:rsidR="005C2138" w:rsidRPr="00A43D83" w:rsidRDefault="005C2138" w:rsidP="005C2138">
      <w:pPr>
        <w:spacing w:line="240" w:lineRule="auto"/>
        <w:jc w:val="center"/>
      </w:pPr>
      <w:r w:rsidRPr="00A43D83">
        <w:t>t-test significance *** p&lt;0.01, ** p&lt;0.05, * p&lt;0.1</w:t>
      </w:r>
    </w:p>
    <w:p w14:paraId="7D74735A" w14:textId="77777777" w:rsidR="005C2138" w:rsidRDefault="005C2138" w:rsidP="0080308E">
      <w:pPr>
        <w:pStyle w:val="Figurecaption"/>
      </w:pPr>
    </w:p>
    <w:p w14:paraId="278EABAF" w14:textId="01D256F9" w:rsidR="005C2138" w:rsidRDefault="005C2138" w:rsidP="0080308E">
      <w:pPr>
        <w:pStyle w:val="Figurecaption"/>
      </w:pPr>
    </w:p>
    <w:p w14:paraId="7D5F33C5" w14:textId="4851F7F1" w:rsidR="005C2138" w:rsidRDefault="005C2138" w:rsidP="00B47C16"/>
    <w:p w14:paraId="0BA1AE33" w14:textId="54A47F3E" w:rsidR="005C2138" w:rsidRDefault="005C2138" w:rsidP="00B47C16"/>
    <w:p w14:paraId="45B24783" w14:textId="636E4C32" w:rsidR="005C2138" w:rsidRDefault="005C2138" w:rsidP="00B47C16"/>
    <w:p w14:paraId="196E11AD" w14:textId="2EA8E8D3" w:rsidR="005C2138" w:rsidRDefault="005C2138" w:rsidP="00B47C16"/>
    <w:p w14:paraId="20F8AB5D" w14:textId="7ED2D7E9" w:rsidR="005C2138" w:rsidRDefault="005C2138" w:rsidP="00B47C16"/>
    <w:p w14:paraId="79B210A2" w14:textId="3F3514F5" w:rsidR="005C2138" w:rsidRDefault="005C2138" w:rsidP="00B47C16"/>
    <w:p w14:paraId="7271C973" w14:textId="124A47CD" w:rsidR="005C2138" w:rsidRDefault="005C2138" w:rsidP="00B47C16"/>
    <w:p w14:paraId="46B1433D" w14:textId="196D44BE" w:rsidR="005C2138" w:rsidRDefault="005C2138" w:rsidP="00B47C16"/>
    <w:p w14:paraId="0FF2EEBD" w14:textId="75BD8799" w:rsidR="005C2138" w:rsidRDefault="005C2138" w:rsidP="00B47C16"/>
    <w:p w14:paraId="0307E89B" w14:textId="617324B3" w:rsidR="005C2138" w:rsidRDefault="005C2138" w:rsidP="00B47C16"/>
    <w:p w14:paraId="1953CF2F" w14:textId="3F3FF49F" w:rsidR="005C2138" w:rsidRDefault="005C2138" w:rsidP="00B47C16"/>
    <w:p w14:paraId="13985A98" w14:textId="56D84319" w:rsidR="005C2138" w:rsidRDefault="005C2138" w:rsidP="00B47C16"/>
    <w:p w14:paraId="4192F3AB" w14:textId="3D9ABBF1" w:rsidR="005C2138" w:rsidRDefault="005C2138" w:rsidP="00B47C16"/>
    <w:p w14:paraId="7428D7B3" w14:textId="5DE7F559" w:rsidR="005C2138" w:rsidRDefault="005C2138" w:rsidP="00B47C16"/>
    <w:p w14:paraId="26BC32F9" w14:textId="1CFC338E" w:rsidR="005C2138" w:rsidRDefault="005C2138" w:rsidP="00B47C16"/>
    <w:p w14:paraId="125291CD" w14:textId="04B01654" w:rsidR="005C2138" w:rsidRDefault="005C2138" w:rsidP="00B47C16"/>
    <w:p w14:paraId="72555879" w14:textId="4F30107E" w:rsidR="005C2138" w:rsidRDefault="005C2138" w:rsidP="00B47C16"/>
    <w:p w14:paraId="01F59967" w14:textId="77777777" w:rsidR="005C2138" w:rsidRPr="005C2138" w:rsidRDefault="005C2138" w:rsidP="005C2138"/>
    <w:p w14:paraId="226401DE" w14:textId="3BAC1AD1" w:rsidR="00FE4713" w:rsidRPr="00A43D83" w:rsidRDefault="004E56A8" w:rsidP="0080308E">
      <w:pPr>
        <w:pStyle w:val="Figurecaption"/>
      </w:pPr>
      <w:r w:rsidRPr="00A43D83">
        <w:lastRenderedPageBreak/>
        <w:t xml:space="preserve">Figure 1. </w:t>
      </w:r>
      <w:r w:rsidR="00552B0D" w:rsidRPr="00A43D83">
        <w:t>Proportion</w:t>
      </w:r>
      <w:r w:rsidR="004A77ED" w:rsidRPr="00A43D83">
        <w:t xml:space="preserve"> of </w:t>
      </w:r>
      <w:r w:rsidR="0012399D" w:rsidRPr="00A43D83">
        <w:t>first-generation</w:t>
      </w:r>
      <w:r w:rsidR="004A77ED" w:rsidRPr="00A43D83">
        <w:t xml:space="preserve"> learners by Young Lives site</w:t>
      </w:r>
      <w:r w:rsidR="00552B0D" w:rsidRPr="00A43D83">
        <w:t>, Grades 7 and 8</w:t>
      </w:r>
    </w:p>
    <w:p w14:paraId="71346050" w14:textId="4C801FBA" w:rsidR="0012399D" w:rsidRPr="000854B2" w:rsidRDefault="000854B2" w:rsidP="000854B2">
      <w:pPr>
        <w:spacing w:line="240" w:lineRule="auto"/>
        <w:rPr>
          <w:noProof/>
        </w:rPr>
      </w:pPr>
      <w:r>
        <w:rPr>
          <w:noProof/>
        </w:rPr>
        <w:drawing>
          <wp:inline distT="0" distB="0" distL="0" distR="0" wp14:anchorId="4775F1BC" wp14:editId="72444DC8">
            <wp:extent cx="5445238" cy="5989013"/>
            <wp:effectExtent l="0" t="0" r="317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55545" cy="6000350"/>
                    </a:xfrm>
                    <a:prstGeom prst="rect">
                      <a:avLst/>
                    </a:prstGeom>
                    <a:noFill/>
                  </pic:spPr>
                </pic:pic>
              </a:graphicData>
            </a:graphic>
          </wp:inline>
        </w:drawing>
      </w:r>
      <w:r w:rsidR="00C97FC5">
        <w:rPr>
          <w:sz w:val="20"/>
          <w:szCs w:val="20"/>
        </w:rPr>
        <w:t xml:space="preserve"> </w:t>
      </w:r>
      <w:r w:rsidR="0012399D" w:rsidRPr="00A43D83">
        <w:rPr>
          <w:sz w:val="20"/>
          <w:szCs w:val="20"/>
        </w:rPr>
        <w:t>SNNP</w:t>
      </w:r>
      <w:r w:rsidR="00FA7C77">
        <w:rPr>
          <w:sz w:val="20"/>
          <w:szCs w:val="20"/>
        </w:rPr>
        <w:t>:  Southern Nations and People’s Region</w:t>
      </w:r>
      <w:r>
        <w:rPr>
          <w:sz w:val="20"/>
          <w:szCs w:val="20"/>
        </w:rPr>
        <w:tab/>
      </w:r>
      <w:r>
        <w:rPr>
          <w:sz w:val="20"/>
          <w:szCs w:val="20"/>
        </w:rPr>
        <w:tab/>
      </w:r>
      <w:r>
        <w:rPr>
          <w:sz w:val="20"/>
          <w:szCs w:val="20"/>
        </w:rPr>
        <w:tab/>
      </w:r>
      <w:r>
        <w:rPr>
          <w:sz w:val="20"/>
          <w:szCs w:val="20"/>
        </w:rPr>
        <w:tab/>
        <w:t>Source:  Young Lives</w:t>
      </w:r>
    </w:p>
    <w:p w14:paraId="5B2F24CC" w14:textId="628D6899" w:rsidR="00253588" w:rsidRPr="00A43D83" w:rsidRDefault="00253588" w:rsidP="0012399D"/>
    <w:sectPr w:rsidR="00253588" w:rsidRPr="00A43D83" w:rsidSect="00165A21">
      <w:footerReference w:type="default" r:id="rId9"/>
      <w:pgSz w:w="11901" w:h="16840" w:code="9"/>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FB163E3" w14:textId="77777777" w:rsidR="00B34AF3" w:rsidRDefault="00B34AF3" w:rsidP="00AF2C92">
      <w:r>
        <w:separator/>
      </w:r>
    </w:p>
  </w:endnote>
  <w:endnote w:type="continuationSeparator" w:id="0">
    <w:p w14:paraId="4611DBC4" w14:textId="77777777" w:rsidR="00B34AF3" w:rsidRDefault="00B34AF3" w:rsidP="00AF2C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Lucida Grande">
    <w:panose1 w:val="020B0600040502020204"/>
    <w:charset w:val="00"/>
    <w:family w:val="swiss"/>
    <w:pitch w:val="variable"/>
    <w:sig w:usb0="E1000AEF" w:usb1="5000A1FF" w:usb2="00000000" w:usb3="00000000" w:csb0="000001B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28813794"/>
      <w:docPartObj>
        <w:docPartGallery w:val="Page Numbers (Bottom of Page)"/>
        <w:docPartUnique/>
      </w:docPartObj>
    </w:sdtPr>
    <w:sdtEndPr>
      <w:rPr>
        <w:noProof/>
      </w:rPr>
    </w:sdtEndPr>
    <w:sdtContent>
      <w:p w14:paraId="47B1C44B" w14:textId="4BEE6C3D" w:rsidR="00B71E8B" w:rsidRDefault="00B71E8B">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3731D3C9" w14:textId="77777777" w:rsidR="00B71E8B" w:rsidRDefault="00B71E8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90F4DE8" w14:textId="77777777" w:rsidR="00B34AF3" w:rsidRDefault="00B34AF3" w:rsidP="00AF2C92">
      <w:r>
        <w:separator/>
      </w:r>
    </w:p>
  </w:footnote>
  <w:footnote w:type="continuationSeparator" w:id="0">
    <w:p w14:paraId="64F3FCDE" w14:textId="77777777" w:rsidR="00B34AF3" w:rsidRDefault="00B34AF3" w:rsidP="00AF2C92">
      <w:r>
        <w:continuationSeparator/>
      </w:r>
    </w:p>
  </w:footnote>
  <w:footnote w:id="1">
    <w:p w14:paraId="1F81DFC2" w14:textId="3838619E" w:rsidR="00B71E8B" w:rsidRPr="00D106C2" w:rsidRDefault="00B71E8B" w:rsidP="00097260">
      <w:pPr>
        <w:pStyle w:val="Footnotes"/>
        <w:ind w:left="0" w:firstLine="0"/>
        <w:jc w:val="both"/>
        <w:rPr>
          <w:sz w:val="20"/>
          <w:szCs w:val="20"/>
        </w:rPr>
      </w:pPr>
      <w:r w:rsidRPr="00D106C2">
        <w:rPr>
          <w:rStyle w:val="FootnoteReference"/>
          <w:sz w:val="20"/>
          <w:szCs w:val="20"/>
        </w:rPr>
        <w:footnoteRef/>
      </w:r>
      <w:r w:rsidRPr="00D106C2">
        <w:rPr>
          <w:sz w:val="20"/>
          <w:szCs w:val="20"/>
        </w:rPr>
        <w:t xml:space="preserve"> Somali, Afar, </w:t>
      </w:r>
      <w:proofErr w:type="spellStart"/>
      <w:r w:rsidRPr="00D106C2">
        <w:rPr>
          <w:sz w:val="20"/>
          <w:szCs w:val="20"/>
        </w:rPr>
        <w:t>Gambella</w:t>
      </w:r>
      <w:proofErr w:type="spellEnd"/>
      <w:r w:rsidRPr="00D106C2">
        <w:rPr>
          <w:sz w:val="20"/>
          <w:szCs w:val="20"/>
        </w:rPr>
        <w:t xml:space="preserve"> and Benishangul-</w:t>
      </w:r>
      <w:proofErr w:type="spellStart"/>
      <w:r w:rsidRPr="00D106C2">
        <w:rPr>
          <w:sz w:val="20"/>
          <w:szCs w:val="20"/>
        </w:rPr>
        <w:t>Gumuz</w:t>
      </w:r>
      <w:proofErr w:type="spellEnd"/>
      <w:r w:rsidRPr="00D106C2">
        <w:rPr>
          <w:sz w:val="20"/>
          <w:szCs w:val="20"/>
        </w:rPr>
        <w:t>, which are less densely populated, more remote regions of Ethiopia with historically low access to education.</w:t>
      </w:r>
    </w:p>
  </w:footnote>
  <w:footnote w:id="2">
    <w:p w14:paraId="5471CFFF" w14:textId="17F1ABFD" w:rsidR="00B71E8B" w:rsidRPr="00D106C2" w:rsidRDefault="00B71E8B" w:rsidP="00097260">
      <w:pPr>
        <w:pStyle w:val="Footnotes"/>
        <w:ind w:left="0" w:firstLine="0"/>
        <w:jc w:val="both"/>
        <w:rPr>
          <w:sz w:val="20"/>
          <w:szCs w:val="20"/>
        </w:rPr>
      </w:pPr>
      <w:r w:rsidRPr="00D106C2">
        <w:rPr>
          <w:rStyle w:val="FootnoteReference"/>
          <w:sz w:val="20"/>
          <w:szCs w:val="20"/>
        </w:rPr>
        <w:footnoteRef/>
      </w:r>
      <w:r w:rsidRPr="00D106C2">
        <w:rPr>
          <w:sz w:val="20"/>
          <w:szCs w:val="20"/>
        </w:rPr>
        <w:t xml:space="preserve"> It is important to note that different rounds of NLA are not strictly comparable over time, as different sampling strategies have been employed across rounds, and cognitive tests are not linked over time.</w:t>
      </w:r>
    </w:p>
  </w:footnote>
  <w:footnote w:id="3">
    <w:p w14:paraId="2D453E28" w14:textId="77777777" w:rsidR="00B71E8B" w:rsidRPr="00D106C2" w:rsidRDefault="00B71E8B" w:rsidP="00097260">
      <w:pPr>
        <w:pStyle w:val="Footnotes"/>
        <w:ind w:left="0" w:firstLine="0"/>
        <w:jc w:val="both"/>
        <w:rPr>
          <w:sz w:val="20"/>
          <w:szCs w:val="20"/>
        </w:rPr>
      </w:pPr>
      <w:r w:rsidRPr="00D106C2">
        <w:rPr>
          <w:rStyle w:val="FootnoteReference"/>
          <w:sz w:val="20"/>
          <w:szCs w:val="20"/>
        </w:rPr>
        <w:footnoteRef/>
      </w:r>
      <w:r w:rsidRPr="00D106C2">
        <w:rPr>
          <w:sz w:val="20"/>
          <w:szCs w:val="20"/>
        </w:rPr>
        <w:t xml:space="preserve"> ‘Students at this level demonstrate a partial understanding of subject specific minimum learning competencies and have skills to solve some simple problems appropriate at the grade level’ (World Bank 2016). </w:t>
      </w:r>
    </w:p>
  </w:footnote>
  <w:footnote w:id="4">
    <w:p w14:paraId="546E5A2C" w14:textId="77777777" w:rsidR="00B71E8B" w:rsidRPr="00D106C2" w:rsidRDefault="00B71E8B" w:rsidP="00097260">
      <w:pPr>
        <w:pStyle w:val="Footnotes"/>
        <w:ind w:left="0" w:firstLine="0"/>
        <w:jc w:val="both"/>
        <w:rPr>
          <w:sz w:val="20"/>
          <w:szCs w:val="20"/>
        </w:rPr>
      </w:pPr>
      <w:r w:rsidRPr="00D106C2">
        <w:rPr>
          <w:rStyle w:val="FootnoteReference"/>
          <w:sz w:val="20"/>
          <w:szCs w:val="20"/>
        </w:rPr>
        <w:footnoteRef/>
      </w:r>
      <w:r w:rsidRPr="00D106C2">
        <w:rPr>
          <w:sz w:val="20"/>
          <w:szCs w:val="20"/>
        </w:rPr>
        <w:t xml:space="preserve"> ‘Students at this level demonstrate a minimal understanding of subject-specific minimum learning competencies, and do not have skills to solve simple problems at grade level’ (World Bank 2016). </w:t>
      </w:r>
    </w:p>
  </w:footnote>
  <w:footnote w:id="5">
    <w:p w14:paraId="28863B6D" w14:textId="77777777" w:rsidR="00B71E8B" w:rsidRPr="005A662C" w:rsidRDefault="00B71E8B" w:rsidP="00097260">
      <w:pPr>
        <w:pStyle w:val="Footnotes"/>
        <w:ind w:left="0" w:firstLine="0"/>
        <w:jc w:val="both"/>
      </w:pPr>
      <w:r w:rsidRPr="00D106C2">
        <w:rPr>
          <w:rStyle w:val="FootnoteReference"/>
          <w:sz w:val="20"/>
          <w:szCs w:val="20"/>
        </w:rPr>
        <w:footnoteRef/>
      </w:r>
      <w:r w:rsidRPr="00D106C2">
        <w:rPr>
          <w:sz w:val="20"/>
          <w:szCs w:val="20"/>
          <w:vertAlign w:val="superscript"/>
        </w:rPr>
        <w:t xml:space="preserve"> </w:t>
      </w:r>
      <w:r w:rsidRPr="00D106C2">
        <w:rPr>
          <w:sz w:val="20"/>
          <w:szCs w:val="20"/>
        </w:rPr>
        <w:t>There is a policy of automatic promotion in the first four grades, after which repetition is permitted.</w:t>
      </w:r>
    </w:p>
  </w:footnote>
  <w:footnote w:id="6">
    <w:p w14:paraId="40A29E96" w14:textId="77777777" w:rsidR="00B71E8B" w:rsidRPr="00D106C2" w:rsidRDefault="00B71E8B" w:rsidP="00097260">
      <w:pPr>
        <w:pStyle w:val="Footnotes"/>
        <w:ind w:left="0" w:firstLine="0"/>
        <w:jc w:val="both"/>
        <w:rPr>
          <w:sz w:val="20"/>
          <w:szCs w:val="20"/>
        </w:rPr>
      </w:pPr>
      <w:r w:rsidRPr="00D106C2">
        <w:rPr>
          <w:rStyle w:val="FootnoteReference"/>
          <w:sz w:val="20"/>
          <w:szCs w:val="20"/>
        </w:rPr>
        <w:footnoteRef/>
      </w:r>
      <w:r w:rsidRPr="00D106C2">
        <w:rPr>
          <w:sz w:val="20"/>
          <w:szCs w:val="20"/>
          <w:vertAlign w:val="superscript"/>
        </w:rPr>
        <w:t xml:space="preserve"> </w:t>
      </w:r>
      <w:r w:rsidRPr="00D106C2">
        <w:rPr>
          <w:sz w:val="20"/>
          <w:szCs w:val="20"/>
        </w:rPr>
        <w:t xml:space="preserve">Based on authors’ calculations using DHS 2016 data. WIDE database, </w:t>
      </w:r>
      <w:hyperlink r:id="rId1" w:history="1">
        <w:r w:rsidRPr="00D106C2">
          <w:rPr>
            <w:rStyle w:val="Hyperlink"/>
            <w:color w:val="auto"/>
            <w:sz w:val="20"/>
            <w:szCs w:val="20"/>
            <w:u w:val="none"/>
          </w:rPr>
          <w:t>https://www.education-inequalities.org/</w:t>
        </w:r>
      </w:hyperlink>
      <w:r w:rsidRPr="00D106C2">
        <w:rPr>
          <w:sz w:val="20"/>
          <w:szCs w:val="20"/>
        </w:rPr>
        <w:t xml:space="preserve">. </w:t>
      </w:r>
    </w:p>
  </w:footnote>
  <w:footnote w:id="7">
    <w:p w14:paraId="39AAC01A" w14:textId="77777777" w:rsidR="00B71E8B" w:rsidRPr="005A662C" w:rsidRDefault="00B71E8B" w:rsidP="00097260">
      <w:pPr>
        <w:pStyle w:val="Footnotes"/>
        <w:ind w:left="0" w:firstLine="0"/>
        <w:jc w:val="both"/>
      </w:pPr>
      <w:r w:rsidRPr="00D106C2">
        <w:rPr>
          <w:rStyle w:val="FootnoteReference"/>
          <w:sz w:val="20"/>
          <w:szCs w:val="20"/>
        </w:rPr>
        <w:footnoteRef/>
      </w:r>
      <w:r w:rsidRPr="00D106C2">
        <w:rPr>
          <w:sz w:val="20"/>
          <w:szCs w:val="20"/>
          <w:vertAlign w:val="superscript"/>
        </w:rPr>
        <w:t xml:space="preserve"> </w:t>
      </w:r>
      <w:r w:rsidRPr="00D106C2">
        <w:rPr>
          <w:sz w:val="20"/>
          <w:szCs w:val="20"/>
        </w:rPr>
        <w:t xml:space="preserve">Based on authors’ calculations using DHS 2016 data. WIDE database, </w:t>
      </w:r>
      <w:hyperlink r:id="rId2" w:history="1">
        <w:r w:rsidRPr="00D106C2">
          <w:rPr>
            <w:rStyle w:val="Hyperlink"/>
            <w:color w:val="auto"/>
            <w:sz w:val="20"/>
            <w:szCs w:val="20"/>
            <w:u w:val="none"/>
          </w:rPr>
          <w:t>https://www.education-inequalities.org/</w:t>
        </w:r>
      </w:hyperlink>
      <w:r w:rsidRPr="00D106C2">
        <w:rPr>
          <w:sz w:val="20"/>
          <w:szCs w:val="20"/>
        </w:rPr>
        <w:t>.</w:t>
      </w:r>
    </w:p>
  </w:footnote>
  <w:footnote w:id="8">
    <w:p w14:paraId="66987697" w14:textId="77777777" w:rsidR="00B71E8B" w:rsidRPr="00D106C2" w:rsidRDefault="00B71E8B" w:rsidP="00A43D83">
      <w:pPr>
        <w:pStyle w:val="Footnotes"/>
        <w:ind w:left="0" w:firstLine="0"/>
        <w:jc w:val="both"/>
        <w:rPr>
          <w:sz w:val="20"/>
          <w:szCs w:val="20"/>
        </w:rPr>
      </w:pPr>
      <w:r w:rsidRPr="00D106C2">
        <w:rPr>
          <w:rStyle w:val="FootnoteReference"/>
          <w:sz w:val="20"/>
          <w:szCs w:val="20"/>
        </w:rPr>
        <w:footnoteRef/>
      </w:r>
      <w:r w:rsidRPr="00D106C2">
        <w:rPr>
          <w:sz w:val="20"/>
          <w:szCs w:val="20"/>
          <w:vertAlign w:val="superscript"/>
        </w:rPr>
        <w:t xml:space="preserve"> </w:t>
      </w:r>
      <w:r w:rsidRPr="00D106C2">
        <w:rPr>
          <w:sz w:val="20"/>
          <w:szCs w:val="20"/>
        </w:rPr>
        <w:t>Based on an average age of first childbirth in Ethiopia at 18-19 years (</w:t>
      </w:r>
      <w:proofErr w:type="spellStart"/>
      <w:r w:rsidRPr="00D106C2">
        <w:rPr>
          <w:sz w:val="20"/>
          <w:szCs w:val="20"/>
        </w:rPr>
        <w:t>Gurmu</w:t>
      </w:r>
      <w:proofErr w:type="spellEnd"/>
      <w:r w:rsidRPr="00D106C2">
        <w:rPr>
          <w:sz w:val="20"/>
          <w:szCs w:val="20"/>
        </w:rPr>
        <w:t xml:space="preserve"> &amp; </w:t>
      </w:r>
      <w:proofErr w:type="spellStart"/>
      <w:r w:rsidRPr="00D106C2">
        <w:rPr>
          <w:sz w:val="20"/>
          <w:szCs w:val="20"/>
        </w:rPr>
        <w:t>Etana</w:t>
      </w:r>
      <w:proofErr w:type="spellEnd"/>
      <w:r w:rsidRPr="00D106C2">
        <w:rPr>
          <w:sz w:val="20"/>
          <w:szCs w:val="20"/>
        </w:rPr>
        <w:t xml:space="preserve"> 2014). </w:t>
      </w:r>
    </w:p>
  </w:footnote>
  <w:footnote w:id="9">
    <w:p w14:paraId="020A7433" w14:textId="77777777" w:rsidR="00B71E8B" w:rsidRPr="005A662C" w:rsidRDefault="00B71E8B" w:rsidP="00A43D83">
      <w:pPr>
        <w:pStyle w:val="Footnotes"/>
        <w:ind w:left="0" w:firstLine="0"/>
        <w:jc w:val="both"/>
      </w:pPr>
      <w:r w:rsidRPr="00D106C2">
        <w:rPr>
          <w:rStyle w:val="FootnoteReference"/>
          <w:sz w:val="20"/>
          <w:szCs w:val="20"/>
        </w:rPr>
        <w:footnoteRef/>
      </w:r>
      <w:r w:rsidRPr="00D106C2">
        <w:rPr>
          <w:sz w:val="20"/>
          <w:szCs w:val="20"/>
        </w:rPr>
        <w:t xml:space="preserve"> Based on authors’ calculations using World Bank Education Statistics, </w:t>
      </w:r>
      <w:hyperlink r:id="rId3" w:history="1">
        <w:r w:rsidRPr="00D106C2">
          <w:rPr>
            <w:rStyle w:val="Hyperlink"/>
            <w:color w:val="auto"/>
            <w:sz w:val="20"/>
            <w:szCs w:val="20"/>
            <w:u w:val="none"/>
          </w:rPr>
          <w:t xml:space="preserve">https://databank.worldbank.org/data/reports. </w:t>
        </w:r>
        <w:proofErr w:type="spellStart"/>
        <w:r w:rsidRPr="00D106C2">
          <w:rPr>
            <w:rStyle w:val="Hyperlink"/>
            <w:color w:val="auto"/>
            <w:sz w:val="20"/>
            <w:szCs w:val="20"/>
            <w:u w:val="none"/>
          </w:rPr>
          <w:t>aspx?source</w:t>
        </w:r>
        <w:proofErr w:type="spellEnd"/>
        <w:r w:rsidRPr="00D106C2">
          <w:rPr>
            <w:rStyle w:val="Hyperlink"/>
            <w:color w:val="auto"/>
            <w:sz w:val="20"/>
            <w:szCs w:val="20"/>
            <w:u w:val="none"/>
          </w:rPr>
          <w:t>=education-statistics</w:t>
        </w:r>
      </w:hyperlink>
      <w:r w:rsidRPr="00D106C2">
        <w:rPr>
          <w:sz w:val="20"/>
          <w:szCs w:val="20"/>
        </w:rPr>
        <w:t>.</w:t>
      </w:r>
      <w:r w:rsidRPr="005A662C">
        <w:t xml:space="preserve">    </w:t>
      </w:r>
    </w:p>
  </w:footnote>
  <w:footnote w:id="10">
    <w:p w14:paraId="661866DF" w14:textId="77777777" w:rsidR="00B71E8B" w:rsidRPr="00D106C2" w:rsidRDefault="00B71E8B" w:rsidP="00A43D83">
      <w:pPr>
        <w:pStyle w:val="Footnotes"/>
        <w:ind w:left="0" w:firstLine="0"/>
        <w:jc w:val="both"/>
        <w:rPr>
          <w:sz w:val="20"/>
          <w:szCs w:val="20"/>
        </w:rPr>
      </w:pPr>
      <w:r w:rsidRPr="00D106C2">
        <w:rPr>
          <w:rStyle w:val="FootnoteReference"/>
          <w:sz w:val="20"/>
          <w:szCs w:val="20"/>
        </w:rPr>
        <w:footnoteRef/>
      </w:r>
      <w:r w:rsidRPr="00D106C2">
        <w:rPr>
          <w:sz w:val="20"/>
          <w:szCs w:val="20"/>
        </w:rPr>
        <w:t xml:space="preserve"> Based on authors’ calculations using World Bank Education Statistics, </w:t>
      </w:r>
      <w:hyperlink r:id="rId4" w:history="1">
        <w:r w:rsidRPr="00D106C2">
          <w:rPr>
            <w:rStyle w:val="Hyperlink"/>
            <w:color w:val="auto"/>
            <w:sz w:val="20"/>
            <w:szCs w:val="20"/>
            <w:u w:val="none"/>
          </w:rPr>
          <w:t xml:space="preserve">https://databank.worldbank.org/data/reports. </w:t>
        </w:r>
        <w:proofErr w:type="spellStart"/>
        <w:r w:rsidRPr="00D106C2">
          <w:rPr>
            <w:rStyle w:val="Hyperlink"/>
            <w:color w:val="auto"/>
            <w:sz w:val="20"/>
            <w:szCs w:val="20"/>
            <w:u w:val="none"/>
          </w:rPr>
          <w:t>aspx?source</w:t>
        </w:r>
        <w:proofErr w:type="spellEnd"/>
        <w:r w:rsidRPr="00D106C2">
          <w:rPr>
            <w:rStyle w:val="Hyperlink"/>
            <w:color w:val="auto"/>
            <w:sz w:val="20"/>
            <w:szCs w:val="20"/>
            <w:u w:val="none"/>
          </w:rPr>
          <w:t>=education-statistics</w:t>
        </w:r>
      </w:hyperlink>
      <w:r w:rsidRPr="00D106C2">
        <w:rPr>
          <w:sz w:val="20"/>
          <w:szCs w:val="20"/>
        </w:rPr>
        <w:t xml:space="preserve">.  </w:t>
      </w:r>
    </w:p>
  </w:footnote>
  <w:footnote w:id="11">
    <w:p w14:paraId="512F6882" w14:textId="77777777" w:rsidR="00B71E8B" w:rsidRPr="00D106C2" w:rsidRDefault="00B71E8B" w:rsidP="00A43D83">
      <w:pPr>
        <w:pStyle w:val="Footnotes"/>
        <w:ind w:left="0" w:firstLine="0"/>
        <w:jc w:val="both"/>
        <w:rPr>
          <w:sz w:val="20"/>
          <w:szCs w:val="20"/>
        </w:rPr>
      </w:pPr>
      <w:r w:rsidRPr="00D106C2">
        <w:rPr>
          <w:sz w:val="20"/>
          <w:szCs w:val="20"/>
          <w:vertAlign w:val="superscript"/>
        </w:rPr>
        <w:footnoteRef/>
      </w:r>
      <w:r w:rsidRPr="00D106C2">
        <w:rPr>
          <w:sz w:val="20"/>
          <w:szCs w:val="20"/>
        </w:rPr>
        <w:t xml:space="preserve"> The design is based on a ‘sentinel site surveillance’ approach most often used in health studies.  This approach selects sites purposively to represent diversity with respect to key</w:t>
      </w:r>
      <w:r w:rsidRPr="005A662C">
        <w:t xml:space="preserve"> </w:t>
      </w:r>
      <w:r w:rsidRPr="00D106C2">
        <w:rPr>
          <w:sz w:val="20"/>
          <w:szCs w:val="20"/>
        </w:rPr>
        <w:t>economic and demographic characteristics.  Accordingly, while not being statistically representative at national or regional level, sites represent key factors likely to impact on the outcomes of interest.</w:t>
      </w:r>
    </w:p>
  </w:footnote>
  <w:footnote w:id="12">
    <w:p w14:paraId="04502F22" w14:textId="0708E4CD" w:rsidR="00B71E8B" w:rsidRDefault="00B71E8B">
      <w:pPr>
        <w:pStyle w:val="FootnoteText"/>
      </w:pPr>
      <w:r w:rsidRPr="00D106C2">
        <w:rPr>
          <w:rStyle w:val="FootnoteReference"/>
        </w:rPr>
        <w:footnoteRef/>
      </w:r>
      <w:r w:rsidRPr="00D106C2">
        <w:t xml:space="preserve"> Kebeles are comparable to ‘wards’, the smallest unit of administrative government in Ethiopia</w:t>
      </w:r>
      <w:r w:rsidRPr="003454E0">
        <w:t xml:space="preserve"> </w:t>
      </w:r>
    </w:p>
  </w:footnote>
  <w:footnote w:id="13">
    <w:p w14:paraId="1F18228F" w14:textId="387A118D" w:rsidR="00B71E8B" w:rsidRPr="00A43D83" w:rsidRDefault="00B71E8B" w:rsidP="004E469B">
      <w:pPr>
        <w:pStyle w:val="FootnoteText"/>
      </w:pPr>
      <w:r w:rsidRPr="00A43D83">
        <w:rPr>
          <w:rStyle w:val="FootnoteReference"/>
        </w:rPr>
        <w:footnoteRef/>
      </w:r>
      <w:r w:rsidRPr="00A43D83">
        <w:t xml:space="preserve"> Defined as being unable to read any part of a single sentence presented in the household survey</w:t>
      </w:r>
      <w:r>
        <w:t xml:space="preserve"> in the case of YL and DHS.</w:t>
      </w:r>
    </w:p>
  </w:footnote>
  <w:footnote w:id="14">
    <w:p w14:paraId="77B2FCAE" w14:textId="355AEB0F" w:rsidR="00B71E8B" w:rsidRDefault="00B71E8B">
      <w:pPr>
        <w:pStyle w:val="FootnoteText"/>
      </w:pPr>
      <w:r>
        <w:rPr>
          <w:rStyle w:val="FootnoteReference"/>
        </w:rPr>
        <w:footnoteRef/>
      </w:r>
      <w:r>
        <w:t xml:space="preserve"> This is partly due to issues of security in more remote parts of some regions.</w:t>
      </w:r>
    </w:p>
  </w:footnote>
  <w:footnote w:id="15">
    <w:p w14:paraId="17BD8EBD" w14:textId="77777777" w:rsidR="00B71E8B" w:rsidRPr="00D106C2" w:rsidRDefault="00B71E8B" w:rsidP="00D106C2">
      <w:pPr>
        <w:pStyle w:val="Footnotes"/>
        <w:ind w:left="0" w:firstLine="0"/>
        <w:rPr>
          <w:sz w:val="20"/>
          <w:szCs w:val="20"/>
        </w:rPr>
      </w:pPr>
      <w:r w:rsidRPr="00D106C2">
        <w:rPr>
          <w:rStyle w:val="FootnoteReference"/>
          <w:sz w:val="20"/>
          <w:szCs w:val="20"/>
        </w:rPr>
        <w:footnoteRef/>
      </w:r>
      <w:r w:rsidRPr="00D106C2">
        <w:rPr>
          <w:sz w:val="20"/>
          <w:szCs w:val="20"/>
          <w:vertAlign w:val="superscript"/>
        </w:rPr>
        <w:t xml:space="preserve"> </w:t>
      </w:r>
      <w:r w:rsidRPr="00D106C2">
        <w:rPr>
          <w:sz w:val="20"/>
          <w:szCs w:val="20"/>
        </w:rPr>
        <w:t xml:space="preserve">‘Never been to school’, ‘up to Grade 4’, ‘up to Grade 8’, ‘up to Grade 10’, ‘TVET or Diploma’, ‘up to Grade 12’, ‘University’, ‘I don’t know’. </w:t>
      </w:r>
    </w:p>
  </w:footnote>
  <w:footnote w:id="16">
    <w:p w14:paraId="5E19B0E4" w14:textId="77777777" w:rsidR="00B71E8B" w:rsidRPr="00D106C2" w:rsidRDefault="00B71E8B" w:rsidP="00D106C2">
      <w:pPr>
        <w:pStyle w:val="Footnotes"/>
        <w:ind w:left="0" w:firstLine="0"/>
        <w:rPr>
          <w:sz w:val="20"/>
          <w:szCs w:val="20"/>
        </w:rPr>
      </w:pPr>
      <w:r w:rsidRPr="00D106C2">
        <w:rPr>
          <w:rStyle w:val="FootnoteReference"/>
          <w:sz w:val="20"/>
          <w:szCs w:val="20"/>
        </w:rPr>
        <w:footnoteRef/>
      </w:r>
      <w:r w:rsidRPr="00D106C2">
        <w:rPr>
          <w:sz w:val="20"/>
          <w:szCs w:val="20"/>
          <w:vertAlign w:val="superscript"/>
        </w:rPr>
        <w:t xml:space="preserve"> </w:t>
      </w:r>
      <w:r w:rsidRPr="00D106C2">
        <w:rPr>
          <w:sz w:val="20"/>
          <w:szCs w:val="20"/>
        </w:rPr>
        <w:t xml:space="preserve">It is likely that the relatively low number of students found in both surveys is attributable to drop-out, repetition, migration and school choice. As a result, longitudinal analysis from the two school surveys should be interpreted with caution.  </w:t>
      </w:r>
    </w:p>
  </w:footnote>
  <w:footnote w:id="17">
    <w:p w14:paraId="1AA3F891" w14:textId="77777777" w:rsidR="00B71E8B" w:rsidRPr="00E21CF2" w:rsidRDefault="00B71E8B" w:rsidP="00E21CF2">
      <w:pPr>
        <w:pStyle w:val="Footnotes"/>
        <w:ind w:left="0" w:firstLine="0"/>
        <w:jc w:val="both"/>
        <w:rPr>
          <w:sz w:val="20"/>
          <w:szCs w:val="20"/>
        </w:rPr>
      </w:pPr>
      <w:r w:rsidRPr="00E21CF2">
        <w:rPr>
          <w:rStyle w:val="FootnoteReference"/>
          <w:sz w:val="20"/>
          <w:szCs w:val="20"/>
        </w:rPr>
        <w:footnoteRef/>
      </w:r>
      <w:r w:rsidRPr="00E21CF2">
        <w:rPr>
          <w:sz w:val="20"/>
          <w:szCs w:val="20"/>
        </w:rPr>
        <w:t xml:space="preserve"> Household wealth in the 2016-17 school survey was estimated using principal components analysis of data on assets and household consumer durables from each student. Consumer durables included in the Ethiopia wealth index include the following: table, chair, bed with mattress, radio, telephone, television, fridge, bicycle, car or truck.</w:t>
      </w:r>
    </w:p>
  </w:footnote>
  <w:footnote w:id="18">
    <w:p w14:paraId="1F838F12" w14:textId="77777777" w:rsidR="00B71E8B" w:rsidRPr="00C51AED" w:rsidRDefault="00B71E8B" w:rsidP="004E469B">
      <w:pPr>
        <w:pStyle w:val="Footnotes"/>
        <w:ind w:left="0" w:firstLine="0"/>
        <w:jc w:val="both"/>
      </w:pPr>
      <w:r w:rsidRPr="00E21CF2">
        <w:rPr>
          <w:rStyle w:val="FootnoteReference"/>
          <w:sz w:val="20"/>
          <w:szCs w:val="20"/>
        </w:rPr>
        <w:footnoteRef/>
      </w:r>
      <w:r w:rsidRPr="00E21CF2">
        <w:rPr>
          <w:sz w:val="20"/>
          <w:szCs w:val="20"/>
        </w:rPr>
        <w:t xml:space="preserve"> Historically, speaking Amharic has reflected higher access to education and higher socio-economic status in Ethiopia.</w:t>
      </w:r>
    </w:p>
  </w:footnote>
  <w:footnote w:id="19">
    <w:p w14:paraId="3DC7E5B3" w14:textId="26480BC4" w:rsidR="00B71E8B" w:rsidRPr="004E469B" w:rsidRDefault="00B71E8B" w:rsidP="004E469B">
      <w:pPr>
        <w:pStyle w:val="FootnoteText"/>
        <w:spacing w:line="360" w:lineRule="auto"/>
      </w:pPr>
      <w:r w:rsidRPr="004E469B">
        <w:rPr>
          <w:rStyle w:val="FootnoteReference"/>
        </w:rPr>
        <w:footnoteRef/>
      </w:r>
      <w:r w:rsidRPr="004E469B">
        <w:t xml:space="preserve"> Based on t-tests for the difference in means within the YL sample as a whole.  </w:t>
      </w:r>
      <w:r>
        <w:t>As the sample is comprised of purposively selected sites, results based on the aggregated sample should be considered indicative only.</w:t>
      </w:r>
    </w:p>
  </w:footnote>
  <w:footnote w:id="20">
    <w:p w14:paraId="7E2AA4B0" w14:textId="3AD9D727" w:rsidR="00B71E8B" w:rsidRPr="00567B1C" w:rsidRDefault="00B71E8B" w:rsidP="00567B1C">
      <w:pPr>
        <w:pStyle w:val="Footnotes"/>
        <w:spacing w:before="0"/>
        <w:ind w:left="0" w:firstLine="0"/>
        <w:jc w:val="both"/>
      </w:pPr>
      <w:r w:rsidRPr="00567B1C">
        <w:rPr>
          <w:rStyle w:val="FootnoteReference"/>
        </w:rPr>
        <w:footnoteRef/>
      </w:r>
      <w:r w:rsidRPr="00567B1C">
        <w:t xml:space="preserve"> Raw scores on the maths test were transformed to a common scale, using a two-parameter item-response theory (IRT) model to produce estimates of children’s latent </w:t>
      </w:r>
      <w:r w:rsidRPr="00567B1C">
        <w:rPr>
          <w:lang w:val="en-US"/>
        </w:rPr>
        <w:t>ability or performance trait (</w:t>
      </w:r>
      <w:r w:rsidRPr="00567B1C">
        <w:rPr>
          <w:color w:val="000000"/>
        </w:rPr>
        <w:t>Θ</w:t>
      </w:r>
      <w:r w:rsidRPr="00567B1C">
        <w:rPr>
          <w:lang w:val="en-US"/>
        </w:rPr>
        <w:t xml:space="preserve">), which takes account of item difficulty and discrimination between students. See Rossiter et al (2017) and </w:t>
      </w:r>
      <w:proofErr w:type="spellStart"/>
      <w:r w:rsidRPr="00567B1C">
        <w:rPr>
          <w:lang w:val="en-US"/>
        </w:rPr>
        <w:t>Iyer</w:t>
      </w:r>
      <w:proofErr w:type="spellEnd"/>
      <w:r w:rsidRPr="00567B1C">
        <w:rPr>
          <w:lang w:val="en-US"/>
        </w:rPr>
        <w:t xml:space="preserve"> &amp; Moore (2017) for a more detailed discussion of the maths tests used in the Young Lives 2016-17 school survey in Ethiopia. </w:t>
      </w:r>
    </w:p>
  </w:footnote>
  <w:footnote w:id="21">
    <w:p w14:paraId="24BB2704" w14:textId="25D0AC48" w:rsidR="00B71E8B" w:rsidRPr="00567B1C" w:rsidRDefault="00B71E8B" w:rsidP="00567B1C">
      <w:pPr>
        <w:pStyle w:val="Footnotes"/>
        <w:ind w:left="0" w:firstLine="0"/>
        <w:jc w:val="both"/>
      </w:pPr>
      <w:r w:rsidRPr="00567B1C">
        <w:rPr>
          <w:rStyle w:val="FootnoteReference"/>
          <w:sz w:val="20"/>
          <w:szCs w:val="20"/>
        </w:rPr>
        <w:footnoteRef/>
      </w:r>
      <w:r w:rsidRPr="00567B1C">
        <w:t xml:space="preserve"> Since Grade 8 is the final grade of compulsory education in Ethiopia and anticipating a considerable degree of grade repetition and over-age enrolment at upper primary level, the 2016-17 school survey was conducted in Grades 7 and 8.  </w:t>
      </w:r>
    </w:p>
  </w:footnote>
  <w:footnote w:id="22">
    <w:p w14:paraId="02E5D2A4" w14:textId="77777777" w:rsidR="00B71E8B" w:rsidRPr="00C51AED" w:rsidRDefault="00B71E8B" w:rsidP="00FB3103">
      <w:pPr>
        <w:pStyle w:val="Footnotes"/>
      </w:pPr>
      <w:r w:rsidRPr="00C51AED">
        <w:rPr>
          <w:rStyle w:val="FootnoteReference"/>
          <w:rFonts w:ascii="Calibri" w:hAnsi="Calibri"/>
        </w:rPr>
        <w:footnoteRef/>
      </w:r>
      <w:r w:rsidRPr="00C51AED">
        <w:t xml:space="preserve"> It is important to note that maths performance in Grades 4 and 8 is not directly comparable across the two surveys, since maths tests were not linked on a common scale.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B0D4262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954AB6CC"/>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DD022EAE"/>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2E3626A4"/>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ECD2D830"/>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227402F4"/>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185865B2"/>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346689D4"/>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8F80B210"/>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977869E6"/>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605E9420"/>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5CC0843"/>
    <w:multiLevelType w:val="multilevel"/>
    <w:tmpl w:val="9426EBB6"/>
    <w:lvl w:ilvl="0">
      <w:start w:val="1"/>
      <w:numFmt w:val="decimal"/>
      <w:lvlText w:val="(%1)"/>
      <w:lvlJc w:val="right"/>
      <w:pPr>
        <w:ind w:left="720" w:hanging="181"/>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0D0E765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19650058"/>
    <w:multiLevelType w:val="hybridMultilevel"/>
    <w:tmpl w:val="DDE065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F413159"/>
    <w:multiLevelType w:val="multilevel"/>
    <w:tmpl w:val="30C08770"/>
    <w:lvl w:ilvl="0">
      <w:start w:val="1"/>
      <w:numFmt w:val="decimal"/>
      <w:lvlText w:val="(%1)"/>
      <w:lvlJc w:val="right"/>
      <w:pPr>
        <w:ind w:left="720" w:hanging="153"/>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1FBD58E1"/>
    <w:multiLevelType w:val="multilevel"/>
    <w:tmpl w:val="1B88B87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27291092"/>
    <w:multiLevelType w:val="hybridMultilevel"/>
    <w:tmpl w:val="561272C6"/>
    <w:lvl w:ilvl="0" w:tplc="6658BA80">
      <w:start w:val="6"/>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7E8289F"/>
    <w:multiLevelType w:val="hybridMultilevel"/>
    <w:tmpl w:val="E976D66C"/>
    <w:lvl w:ilvl="0" w:tplc="0CDA7214">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8" w15:restartNumberingAfterBreak="0">
    <w:nsid w:val="28173818"/>
    <w:multiLevelType w:val="hybridMultilevel"/>
    <w:tmpl w:val="C354F200"/>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89B5003"/>
    <w:multiLevelType w:val="multilevel"/>
    <w:tmpl w:val="DD5255FA"/>
    <w:lvl w:ilvl="0">
      <w:start w:val="1"/>
      <w:numFmt w:val="decimal"/>
      <w:lvlText w:val="(%1)"/>
      <w:lvlJc w:val="left"/>
      <w:pPr>
        <w:ind w:left="720" w:hanging="45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3C5D0C07"/>
    <w:multiLevelType w:val="hybridMultilevel"/>
    <w:tmpl w:val="4CA02766"/>
    <w:lvl w:ilvl="0" w:tplc="79367BA0">
      <w:start w:val="1"/>
      <w:numFmt w:val="decimal"/>
      <w:pStyle w:val="Numberedlist"/>
      <w:lvlText w:val="(%1)"/>
      <w:lvlJc w:val="right"/>
      <w:pPr>
        <w:ind w:left="720" w:hanging="153"/>
      </w:pPr>
      <w:rPr>
        <w:rFonts w:hint="default"/>
      </w:rPr>
    </w:lvl>
    <w:lvl w:ilvl="1" w:tplc="FE3AC208">
      <w:start w:val="1"/>
      <w:numFmt w:val="lowerLetter"/>
      <w:lvlText w:val="(%2)"/>
      <w:lvlJc w:val="left"/>
      <w:pPr>
        <w:ind w:left="1440" w:hanging="360"/>
      </w:pPr>
      <w:rPr>
        <w:rFonts w:hint="default"/>
      </w:rPr>
    </w:lvl>
    <w:lvl w:ilvl="2" w:tplc="77E4D7DE">
      <w:start w:val="1"/>
      <w:numFmt w:val="lowerRoman"/>
      <w:lvlText w:val="(%3)"/>
      <w:lvlJc w:val="right"/>
      <w:pPr>
        <w:ind w:left="2160" w:hanging="18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D4A71FF"/>
    <w:multiLevelType w:val="hybridMultilevel"/>
    <w:tmpl w:val="CADCD1B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 w15:restartNumberingAfterBreak="0">
    <w:nsid w:val="3D9120CA"/>
    <w:multiLevelType w:val="multilevel"/>
    <w:tmpl w:val="9118A8F4"/>
    <w:lvl w:ilvl="0">
      <w:start w:val="1"/>
      <w:numFmt w:val="decimal"/>
      <w:lvlText w:val="%1."/>
      <w:lvlJc w:val="left"/>
      <w:pPr>
        <w:ind w:left="360" w:hanging="360"/>
      </w:pPr>
      <w:rPr>
        <w:rFonts w:hint="default"/>
      </w:rPr>
    </w:lvl>
    <w:lvl w:ilvl="1">
      <w:numFmt w:val="decimal"/>
      <w:isLgl/>
      <w:lvlText w:val="%1.%2"/>
      <w:lvlJc w:val="left"/>
      <w:pPr>
        <w:ind w:left="360" w:hanging="360"/>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3" w15:restartNumberingAfterBreak="0">
    <w:nsid w:val="5838135E"/>
    <w:multiLevelType w:val="hybridMultilevel"/>
    <w:tmpl w:val="68EEE13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BD96BF8"/>
    <w:multiLevelType w:val="hybridMultilevel"/>
    <w:tmpl w:val="76D2C65A"/>
    <w:lvl w:ilvl="0" w:tplc="0456C424">
      <w:start w:val="1"/>
      <w:numFmt w:val="bullet"/>
      <w:pStyle w:val="Bulleted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DD751B3"/>
    <w:multiLevelType w:val="hybridMultilevel"/>
    <w:tmpl w:val="570828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3FA38AF"/>
    <w:multiLevelType w:val="hybridMultilevel"/>
    <w:tmpl w:val="C96A95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D455005"/>
    <w:multiLevelType w:val="hybridMultilevel"/>
    <w:tmpl w:val="100E43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6D9373AB"/>
    <w:multiLevelType w:val="multilevel"/>
    <w:tmpl w:val="B89CB32C"/>
    <w:lvl w:ilvl="0">
      <w:start w:val="1"/>
      <w:numFmt w:val="decimal"/>
      <w:lvlText w:val="(%1)"/>
      <w:lvlJc w:val="right"/>
      <w:pPr>
        <w:ind w:left="720" w:hanging="153"/>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7EA2608D"/>
    <w:multiLevelType w:val="hybridMultilevel"/>
    <w:tmpl w:val="896EA9BE"/>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7"/>
  </w:num>
  <w:num w:numId="2">
    <w:abstractNumId w:val="23"/>
  </w:num>
  <w:num w:numId="3">
    <w:abstractNumId w:val="1"/>
  </w:num>
  <w:num w:numId="4">
    <w:abstractNumId w:val="2"/>
  </w:num>
  <w:num w:numId="5">
    <w:abstractNumId w:val="3"/>
  </w:num>
  <w:num w:numId="6">
    <w:abstractNumId w:val="4"/>
  </w:num>
  <w:num w:numId="7">
    <w:abstractNumId w:val="9"/>
  </w:num>
  <w:num w:numId="8">
    <w:abstractNumId w:val="5"/>
  </w:num>
  <w:num w:numId="9">
    <w:abstractNumId w:val="7"/>
  </w:num>
  <w:num w:numId="10">
    <w:abstractNumId w:val="6"/>
  </w:num>
  <w:num w:numId="11">
    <w:abstractNumId w:val="10"/>
  </w:num>
  <w:num w:numId="12">
    <w:abstractNumId w:val="8"/>
  </w:num>
  <w:num w:numId="13">
    <w:abstractNumId w:val="20"/>
  </w:num>
  <w:num w:numId="14">
    <w:abstractNumId w:val="24"/>
  </w:num>
  <w:num w:numId="15">
    <w:abstractNumId w:val="15"/>
  </w:num>
  <w:num w:numId="16">
    <w:abstractNumId w:val="19"/>
  </w:num>
  <w:num w:numId="17">
    <w:abstractNumId w:val="11"/>
  </w:num>
  <w:num w:numId="18">
    <w:abstractNumId w:val="0"/>
  </w:num>
  <w:num w:numId="19">
    <w:abstractNumId w:val="12"/>
  </w:num>
  <w:num w:numId="20">
    <w:abstractNumId w:val="24"/>
  </w:num>
  <w:num w:numId="21">
    <w:abstractNumId w:val="24"/>
  </w:num>
  <w:num w:numId="22">
    <w:abstractNumId w:val="24"/>
  </w:num>
  <w:num w:numId="23">
    <w:abstractNumId w:val="24"/>
  </w:num>
  <w:num w:numId="24">
    <w:abstractNumId w:val="20"/>
  </w:num>
  <w:num w:numId="25">
    <w:abstractNumId w:val="21"/>
  </w:num>
  <w:num w:numId="26">
    <w:abstractNumId w:val="25"/>
  </w:num>
  <w:num w:numId="27">
    <w:abstractNumId w:val="26"/>
  </w:num>
  <w:num w:numId="28">
    <w:abstractNumId w:val="24"/>
  </w:num>
  <w:num w:numId="29">
    <w:abstractNumId w:val="14"/>
  </w:num>
  <w:num w:numId="30">
    <w:abstractNumId w:val="28"/>
  </w:num>
  <w:num w:numId="31">
    <w:abstractNumId w:val="22"/>
  </w:num>
  <w:num w:numId="32">
    <w:abstractNumId w:val="29"/>
  </w:num>
  <w:num w:numId="33">
    <w:abstractNumId w:val="2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2"/>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8"/>
  </w:num>
  <w:num w:numId="37">
    <w:abstractNumId w:val="27"/>
  </w:num>
  <w:num w:numId="38">
    <w:abstractNumId w:val="13"/>
  </w:num>
  <w:num w:numId="3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3"/>
  <w:removePersonalInformation/>
  <w:removeDateAndTime/>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2640E"/>
    <w:rsid w:val="00001899"/>
    <w:rsid w:val="000041D6"/>
    <w:rsid w:val="000049AD"/>
    <w:rsid w:val="000133C0"/>
    <w:rsid w:val="00014C4E"/>
    <w:rsid w:val="000165D2"/>
    <w:rsid w:val="00017107"/>
    <w:rsid w:val="000202E2"/>
    <w:rsid w:val="00022441"/>
    <w:rsid w:val="0002261E"/>
    <w:rsid w:val="00024839"/>
    <w:rsid w:val="00025173"/>
    <w:rsid w:val="00026871"/>
    <w:rsid w:val="00031A94"/>
    <w:rsid w:val="00037A98"/>
    <w:rsid w:val="000427FB"/>
    <w:rsid w:val="0004455E"/>
    <w:rsid w:val="00047CB5"/>
    <w:rsid w:val="00051FAA"/>
    <w:rsid w:val="000572A9"/>
    <w:rsid w:val="000610C1"/>
    <w:rsid w:val="00061325"/>
    <w:rsid w:val="000616B5"/>
    <w:rsid w:val="000733AC"/>
    <w:rsid w:val="00074D22"/>
    <w:rsid w:val="00075081"/>
    <w:rsid w:val="0007528A"/>
    <w:rsid w:val="000811AB"/>
    <w:rsid w:val="00083C5F"/>
    <w:rsid w:val="000854B2"/>
    <w:rsid w:val="0009172C"/>
    <w:rsid w:val="000930EC"/>
    <w:rsid w:val="00095E61"/>
    <w:rsid w:val="000966C1"/>
    <w:rsid w:val="000970AC"/>
    <w:rsid w:val="00097260"/>
    <w:rsid w:val="000A1167"/>
    <w:rsid w:val="000A4428"/>
    <w:rsid w:val="000A6D40"/>
    <w:rsid w:val="000A7BC3"/>
    <w:rsid w:val="000B1661"/>
    <w:rsid w:val="000B2E88"/>
    <w:rsid w:val="000B4603"/>
    <w:rsid w:val="000C09BE"/>
    <w:rsid w:val="000C1380"/>
    <w:rsid w:val="000C43C3"/>
    <w:rsid w:val="000C554F"/>
    <w:rsid w:val="000D0DC5"/>
    <w:rsid w:val="000D15FF"/>
    <w:rsid w:val="000D28DF"/>
    <w:rsid w:val="000D488B"/>
    <w:rsid w:val="000D68DF"/>
    <w:rsid w:val="000E138D"/>
    <w:rsid w:val="000E187A"/>
    <w:rsid w:val="000E2D61"/>
    <w:rsid w:val="000E450E"/>
    <w:rsid w:val="000E6259"/>
    <w:rsid w:val="000F4677"/>
    <w:rsid w:val="000F5BE0"/>
    <w:rsid w:val="00100587"/>
    <w:rsid w:val="0010284E"/>
    <w:rsid w:val="00103122"/>
    <w:rsid w:val="0010336A"/>
    <w:rsid w:val="001050F1"/>
    <w:rsid w:val="00105AEA"/>
    <w:rsid w:val="00106DAF"/>
    <w:rsid w:val="00111F6D"/>
    <w:rsid w:val="00116023"/>
    <w:rsid w:val="0012399D"/>
    <w:rsid w:val="00134A51"/>
    <w:rsid w:val="00140727"/>
    <w:rsid w:val="00153198"/>
    <w:rsid w:val="00160628"/>
    <w:rsid w:val="00161344"/>
    <w:rsid w:val="00161AA0"/>
    <w:rsid w:val="00162195"/>
    <w:rsid w:val="0016322A"/>
    <w:rsid w:val="00165A21"/>
    <w:rsid w:val="001705CE"/>
    <w:rsid w:val="0017714B"/>
    <w:rsid w:val="00177E4E"/>
    <w:rsid w:val="001804DF"/>
    <w:rsid w:val="00181BDC"/>
    <w:rsid w:val="00181DB0"/>
    <w:rsid w:val="001829E3"/>
    <w:rsid w:val="00186188"/>
    <w:rsid w:val="00192C0C"/>
    <w:rsid w:val="00193D0D"/>
    <w:rsid w:val="0019731E"/>
    <w:rsid w:val="001A09FE"/>
    <w:rsid w:val="001A67C9"/>
    <w:rsid w:val="001A69DE"/>
    <w:rsid w:val="001B1C7C"/>
    <w:rsid w:val="001B398F"/>
    <w:rsid w:val="001B46C6"/>
    <w:rsid w:val="001B4B48"/>
    <w:rsid w:val="001B4D1F"/>
    <w:rsid w:val="001B7681"/>
    <w:rsid w:val="001B7CAE"/>
    <w:rsid w:val="001C0772"/>
    <w:rsid w:val="001C0D4F"/>
    <w:rsid w:val="001C1DEC"/>
    <w:rsid w:val="001C5736"/>
    <w:rsid w:val="001D4A49"/>
    <w:rsid w:val="001E0572"/>
    <w:rsid w:val="001E0A67"/>
    <w:rsid w:val="001E1028"/>
    <w:rsid w:val="001E14E2"/>
    <w:rsid w:val="001E6302"/>
    <w:rsid w:val="001E7DCB"/>
    <w:rsid w:val="001F1BED"/>
    <w:rsid w:val="001F3411"/>
    <w:rsid w:val="001F4287"/>
    <w:rsid w:val="001F4DBA"/>
    <w:rsid w:val="001F79D4"/>
    <w:rsid w:val="0020215E"/>
    <w:rsid w:val="0020415E"/>
    <w:rsid w:val="00204FF4"/>
    <w:rsid w:val="0021056E"/>
    <w:rsid w:val="0021075D"/>
    <w:rsid w:val="00210A79"/>
    <w:rsid w:val="0021165A"/>
    <w:rsid w:val="00211BC9"/>
    <w:rsid w:val="0021620C"/>
    <w:rsid w:val="00216E78"/>
    <w:rsid w:val="00217275"/>
    <w:rsid w:val="002172B5"/>
    <w:rsid w:val="00231BB0"/>
    <w:rsid w:val="00236F4B"/>
    <w:rsid w:val="00242B0D"/>
    <w:rsid w:val="002467C6"/>
    <w:rsid w:val="0024692A"/>
    <w:rsid w:val="00252BBA"/>
    <w:rsid w:val="00253123"/>
    <w:rsid w:val="00253588"/>
    <w:rsid w:val="00264001"/>
    <w:rsid w:val="00266354"/>
    <w:rsid w:val="00267A18"/>
    <w:rsid w:val="00273462"/>
    <w:rsid w:val="0027395B"/>
    <w:rsid w:val="00275854"/>
    <w:rsid w:val="00283B41"/>
    <w:rsid w:val="00285F28"/>
    <w:rsid w:val="00286398"/>
    <w:rsid w:val="002A3C42"/>
    <w:rsid w:val="002A54A0"/>
    <w:rsid w:val="002A5D75"/>
    <w:rsid w:val="002B1B1A"/>
    <w:rsid w:val="002B7228"/>
    <w:rsid w:val="002C53EE"/>
    <w:rsid w:val="002D24F7"/>
    <w:rsid w:val="002D2799"/>
    <w:rsid w:val="002D2CD7"/>
    <w:rsid w:val="002D3415"/>
    <w:rsid w:val="002D4DDC"/>
    <w:rsid w:val="002D4F75"/>
    <w:rsid w:val="002D6493"/>
    <w:rsid w:val="002D7AB6"/>
    <w:rsid w:val="002E06D0"/>
    <w:rsid w:val="002E3C27"/>
    <w:rsid w:val="002E403A"/>
    <w:rsid w:val="002E7F3A"/>
    <w:rsid w:val="002F2978"/>
    <w:rsid w:val="002F4EDB"/>
    <w:rsid w:val="002F6054"/>
    <w:rsid w:val="002F7D3C"/>
    <w:rsid w:val="00315713"/>
    <w:rsid w:val="0031686C"/>
    <w:rsid w:val="00316FE0"/>
    <w:rsid w:val="003204D2"/>
    <w:rsid w:val="00325DD3"/>
    <w:rsid w:val="0032605E"/>
    <w:rsid w:val="003275D1"/>
    <w:rsid w:val="00330B2A"/>
    <w:rsid w:val="00331E17"/>
    <w:rsid w:val="00333063"/>
    <w:rsid w:val="003408E3"/>
    <w:rsid w:val="00343480"/>
    <w:rsid w:val="003454E0"/>
    <w:rsid w:val="00345E89"/>
    <w:rsid w:val="003522A1"/>
    <w:rsid w:val="0035254B"/>
    <w:rsid w:val="00353555"/>
    <w:rsid w:val="0035514F"/>
    <w:rsid w:val="003565D4"/>
    <w:rsid w:val="003607FB"/>
    <w:rsid w:val="00360FD5"/>
    <w:rsid w:val="003634A5"/>
    <w:rsid w:val="00366868"/>
    <w:rsid w:val="00367506"/>
    <w:rsid w:val="00370085"/>
    <w:rsid w:val="003744A7"/>
    <w:rsid w:val="00376235"/>
    <w:rsid w:val="00381FB6"/>
    <w:rsid w:val="003836D3"/>
    <w:rsid w:val="00383A52"/>
    <w:rsid w:val="00386174"/>
    <w:rsid w:val="00391652"/>
    <w:rsid w:val="0039507F"/>
    <w:rsid w:val="003A1260"/>
    <w:rsid w:val="003A295F"/>
    <w:rsid w:val="003A41DD"/>
    <w:rsid w:val="003A4D34"/>
    <w:rsid w:val="003A6335"/>
    <w:rsid w:val="003A7033"/>
    <w:rsid w:val="003B47C0"/>
    <w:rsid w:val="003B47FE"/>
    <w:rsid w:val="003B5673"/>
    <w:rsid w:val="003B62C9"/>
    <w:rsid w:val="003C7176"/>
    <w:rsid w:val="003D0929"/>
    <w:rsid w:val="003D4729"/>
    <w:rsid w:val="003D7DD6"/>
    <w:rsid w:val="003E5AAF"/>
    <w:rsid w:val="003E600D"/>
    <w:rsid w:val="003E64DF"/>
    <w:rsid w:val="003E65E8"/>
    <w:rsid w:val="003E6A5D"/>
    <w:rsid w:val="003F193A"/>
    <w:rsid w:val="003F4207"/>
    <w:rsid w:val="003F5C46"/>
    <w:rsid w:val="003F7CBB"/>
    <w:rsid w:val="003F7D34"/>
    <w:rsid w:val="00412C8E"/>
    <w:rsid w:val="0041518D"/>
    <w:rsid w:val="0042221D"/>
    <w:rsid w:val="00424DD3"/>
    <w:rsid w:val="004269C5"/>
    <w:rsid w:val="00427B6D"/>
    <w:rsid w:val="00434823"/>
    <w:rsid w:val="00435939"/>
    <w:rsid w:val="00437CC7"/>
    <w:rsid w:val="00442B9C"/>
    <w:rsid w:val="0044738A"/>
    <w:rsid w:val="004473D3"/>
    <w:rsid w:val="00450836"/>
    <w:rsid w:val="00452231"/>
    <w:rsid w:val="00460C13"/>
    <w:rsid w:val="00463228"/>
    <w:rsid w:val="00463782"/>
    <w:rsid w:val="004667E0"/>
    <w:rsid w:val="0046760E"/>
    <w:rsid w:val="00470E10"/>
    <w:rsid w:val="00473368"/>
    <w:rsid w:val="00477A97"/>
    <w:rsid w:val="00481343"/>
    <w:rsid w:val="00483796"/>
    <w:rsid w:val="0048549E"/>
    <w:rsid w:val="00493347"/>
    <w:rsid w:val="00496092"/>
    <w:rsid w:val="004A08DB"/>
    <w:rsid w:val="004A25D0"/>
    <w:rsid w:val="004A37E8"/>
    <w:rsid w:val="004A4CF6"/>
    <w:rsid w:val="004A7549"/>
    <w:rsid w:val="004A77ED"/>
    <w:rsid w:val="004B09D4"/>
    <w:rsid w:val="004B2BDB"/>
    <w:rsid w:val="004B330A"/>
    <w:rsid w:val="004B7C8E"/>
    <w:rsid w:val="004D0EDC"/>
    <w:rsid w:val="004D1220"/>
    <w:rsid w:val="004D14B3"/>
    <w:rsid w:val="004D1529"/>
    <w:rsid w:val="004D2253"/>
    <w:rsid w:val="004D2B03"/>
    <w:rsid w:val="004D3CFB"/>
    <w:rsid w:val="004D5514"/>
    <w:rsid w:val="004D56C3"/>
    <w:rsid w:val="004E0338"/>
    <w:rsid w:val="004E469B"/>
    <w:rsid w:val="004E4FF3"/>
    <w:rsid w:val="004E56A8"/>
    <w:rsid w:val="004F3B55"/>
    <w:rsid w:val="004F4E46"/>
    <w:rsid w:val="004F6B7D"/>
    <w:rsid w:val="005015F6"/>
    <w:rsid w:val="005030C4"/>
    <w:rsid w:val="005031C5"/>
    <w:rsid w:val="00503FAA"/>
    <w:rsid w:val="00504FDC"/>
    <w:rsid w:val="005120CC"/>
    <w:rsid w:val="00512B7B"/>
    <w:rsid w:val="0051313C"/>
    <w:rsid w:val="00514EA1"/>
    <w:rsid w:val="00516AAB"/>
    <w:rsid w:val="0051798B"/>
    <w:rsid w:val="00517A75"/>
    <w:rsid w:val="00521F5A"/>
    <w:rsid w:val="00525E06"/>
    <w:rsid w:val="00526454"/>
    <w:rsid w:val="00531823"/>
    <w:rsid w:val="00534ECC"/>
    <w:rsid w:val="0053720D"/>
    <w:rsid w:val="00540EF5"/>
    <w:rsid w:val="00541BF3"/>
    <w:rsid w:val="00541CD3"/>
    <w:rsid w:val="005476FA"/>
    <w:rsid w:val="00552B0D"/>
    <w:rsid w:val="0055595E"/>
    <w:rsid w:val="00557988"/>
    <w:rsid w:val="00562C49"/>
    <w:rsid w:val="00562DEF"/>
    <w:rsid w:val="00563A35"/>
    <w:rsid w:val="00566596"/>
    <w:rsid w:val="00567B1C"/>
    <w:rsid w:val="005741E9"/>
    <w:rsid w:val="005748CF"/>
    <w:rsid w:val="00584270"/>
    <w:rsid w:val="00584738"/>
    <w:rsid w:val="005868CD"/>
    <w:rsid w:val="005920B0"/>
    <w:rsid w:val="0059380D"/>
    <w:rsid w:val="00595A8F"/>
    <w:rsid w:val="00597BF2"/>
    <w:rsid w:val="005A662C"/>
    <w:rsid w:val="005B07E7"/>
    <w:rsid w:val="005B134E"/>
    <w:rsid w:val="005B2039"/>
    <w:rsid w:val="005B344F"/>
    <w:rsid w:val="005B3FBA"/>
    <w:rsid w:val="005B4A1D"/>
    <w:rsid w:val="005B674D"/>
    <w:rsid w:val="005C0CBE"/>
    <w:rsid w:val="005C1FCF"/>
    <w:rsid w:val="005C2138"/>
    <w:rsid w:val="005D1885"/>
    <w:rsid w:val="005D4A38"/>
    <w:rsid w:val="005E2EEA"/>
    <w:rsid w:val="005E3708"/>
    <w:rsid w:val="005E3CCD"/>
    <w:rsid w:val="005E3D6B"/>
    <w:rsid w:val="005E5E4A"/>
    <w:rsid w:val="005E693D"/>
    <w:rsid w:val="005E75BF"/>
    <w:rsid w:val="005F57BA"/>
    <w:rsid w:val="005F61E6"/>
    <w:rsid w:val="005F6C45"/>
    <w:rsid w:val="00605A69"/>
    <w:rsid w:val="00606C54"/>
    <w:rsid w:val="00614375"/>
    <w:rsid w:val="00615B0A"/>
    <w:rsid w:val="006168CF"/>
    <w:rsid w:val="0062011B"/>
    <w:rsid w:val="00626DE0"/>
    <w:rsid w:val="00630901"/>
    <w:rsid w:val="00631F8E"/>
    <w:rsid w:val="00636EE9"/>
    <w:rsid w:val="00640950"/>
    <w:rsid w:val="00641AE7"/>
    <w:rsid w:val="00642629"/>
    <w:rsid w:val="0065293D"/>
    <w:rsid w:val="00653EFC"/>
    <w:rsid w:val="00654021"/>
    <w:rsid w:val="00661045"/>
    <w:rsid w:val="00665E95"/>
    <w:rsid w:val="00666DA8"/>
    <w:rsid w:val="00671057"/>
    <w:rsid w:val="00675AAF"/>
    <w:rsid w:val="0068031A"/>
    <w:rsid w:val="00681B2F"/>
    <w:rsid w:val="0068335F"/>
    <w:rsid w:val="00693302"/>
    <w:rsid w:val="0069640B"/>
    <w:rsid w:val="006A1B83"/>
    <w:rsid w:val="006A21CD"/>
    <w:rsid w:val="006A5918"/>
    <w:rsid w:val="006B21B2"/>
    <w:rsid w:val="006B4A4A"/>
    <w:rsid w:val="006B7836"/>
    <w:rsid w:val="006C19B2"/>
    <w:rsid w:val="006C5BB8"/>
    <w:rsid w:val="006C6936"/>
    <w:rsid w:val="006C7B01"/>
    <w:rsid w:val="006D0FE8"/>
    <w:rsid w:val="006D4B2B"/>
    <w:rsid w:val="006D4F3C"/>
    <w:rsid w:val="006D5C66"/>
    <w:rsid w:val="006E1B3C"/>
    <w:rsid w:val="006E23FB"/>
    <w:rsid w:val="006E325A"/>
    <w:rsid w:val="006E33EC"/>
    <w:rsid w:val="006E3802"/>
    <w:rsid w:val="006E6C02"/>
    <w:rsid w:val="006F231A"/>
    <w:rsid w:val="006F788D"/>
    <w:rsid w:val="006F78E1"/>
    <w:rsid w:val="00701072"/>
    <w:rsid w:val="00702054"/>
    <w:rsid w:val="007035A4"/>
    <w:rsid w:val="00711799"/>
    <w:rsid w:val="00712B78"/>
    <w:rsid w:val="0071393B"/>
    <w:rsid w:val="00713EE2"/>
    <w:rsid w:val="007177FC"/>
    <w:rsid w:val="00720C5E"/>
    <w:rsid w:val="00721701"/>
    <w:rsid w:val="00722369"/>
    <w:rsid w:val="0072640E"/>
    <w:rsid w:val="00731835"/>
    <w:rsid w:val="007341F8"/>
    <w:rsid w:val="00734372"/>
    <w:rsid w:val="00734EB8"/>
    <w:rsid w:val="00735F8B"/>
    <w:rsid w:val="00742D1F"/>
    <w:rsid w:val="00743EBA"/>
    <w:rsid w:val="00744C8E"/>
    <w:rsid w:val="0074707E"/>
    <w:rsid w:val="007516DC"/>
    <w:rsid w:val="00754B80"/>
    <w:rsid w:val="00761918"/>
    <w:rsid w:val="00762F03"/>
    <w:rsid w:val="0076413B"/>
    <w:rsid w:val="007648AE"/>
    <w:rsid w:val="00764BF8"/>
    <w:rsid w:val="0076514D"/>
    <w:rsid w:val="00773D59"/>
    <w:rsid w:val="00781003"/>
    <w:rsid w:val="00781699"/>
    <w:rsid w:val="007839F5"/>
    <w:rsid w:val="00790634"/>
    <w:rsid w:val="00790B81"/>
    <w:rsid w:val="007911FD"/>
    <w:rsid w:val="00793930"/>
    <w:rsid w:val="00793DD1"/>
    <w:rsid w:val="00794FEC"/>
    <w:rsid w:val="007A003E"/>
    <w:rsid w:val="007A1965"/>
    <w:rsid w:val="007A2ED1"/>
    <w:rsid w:val="007A4BE6"/>
    <w:rsid w:val="007B0367"/>
    <w:rsid w:val="007B0DC6"/>
    <w:rsid w:val="007B1094"/>
    <w:rsid w:val="007B1762"/>
    <w:rsid w:val="007B3320"/>
    <w:rsid w:val="007C1DCF"/>
    <w:rsid w:val="007C238A"/>
    <w:rsid w:val="007C301F"/>
    <w:rsid w:val="007C4540"/>
    <w:rsid w:val="007C65AF"/>
    <w:rsid w:val="007D135D"/>
    <w:rsid w:val="007D730F"/>
    <w:rsid w:val="007D7CD8"/>
    <w:rsid w:val="007E3AA7"/>
    <w:rsid w:val="007F737D"/>
    <w:rsid w:val="007F7B4D"/>
    <w:rsid w:val="0080308E"/>
    <w:rsid w:val="00806705"/>
    <w:rsid w:val="00806738"/>
    <w:rsid w:val="0082072E"/>
    <w:rsid w:val="008216D5"/>
    <w:rsid w:val="008249CE"/>
    <w:rsid w:val="00831A50"/>
    <w:rsid w:val="00831B3C"/>
    <w:rsid w:val="00831C89"/>
    <w:rsid w:val="00832114"/>
    <w:rsid w:val="00834C46"/>
    <w:rsid w:val="0084093E"/>
    <w:rsid w:val="00841CE1"/>
    <w:rsid w:val="008452FC"/>
    <w:rsid w:val="008473D8"/>
    <w:rsid w:val="00847A9F"/>
    <w:rsid w:val="008528DC"/>
    <w:rsid w:val="00852B8C"/>
    <w:rsid w:val="00854981"/>
    <w:rsid w:val="00864B2E"/>
    <w:rsid w:val="00865963"/>
    <w:rsid w:val="00870D9F"/>
    <w:rsid w:val="0087450E"/>
    <w:rsid w:val="00875A82"/>
    <w:rsid w:val="00876CA3"/>
    <w:rsid w:val="008772FE"/>
    <w:rsid w:val="008775F1"/>
    <w:rsid w:val="008821AE"/>
    <w:rsid w:val="00883D3A"/>
    <w:rsid w:val="008854F7"/>
    <w:rsid w:val="00885A9D"/>
    <w:rsid w:val="00886D6D"/>
    <w:rsid w:val="008929D2"/>
    <w:rsid w:val="00893636"/>
    <w:rsid w:val="00893B94"/>
    <w:rsid w:val="00896E9D"/>
    <w:rsid w:val="00896F11"/>
    <w:rsid w:val="008A1049"/>
    <w:rsid w:val="008A1C98"/>
    <w:rsid w:val="008A322D"/>
    <w:rsid w:val="008A4D72"/>
    <w:rsid w:val="008A6285"/>
    <w:rsid w:val="008A63B2"/>
    <w:rsid w:val="008B345D"/>
    <w:rsid w:val="008C1302"/>
    <w:rsid w:val="008C1FC2"/>
    <w:rsid w:val="008C2980"/>
    <w:rsid w:val="008C5AFB"/>
    <w:rsid w:val="008D07FB"/>
    <w:rsid w:val="008D0C02"/>
    <w:rsid w:val="008D1801"/>
    <w:rsid w:val="008D25E0"/>
    <w:rsid w:val="008D357D"/>
    <w:rsid w:val="008E387B"/>
    <w:rsid w:val="008E6087"/>
    <w:rsid w:val="008E758D"/>
    <w:rsid w:val="008F10A7"/>
    <w:rsid w:val="008F755D"/>
    <w:rsid w:val="008F7A39"/>
    <w:rsid w:val="009021E8"/>
    <w:rsid w:val="00911440"/>
    <w:rsid w:val="00911712"/>
    <w:rsid w:val="00911B27"/>
    <w:rsid w:val="009170BE"/>
    <w:rsid w:val="00920B55"/>
    <w:rsid w:val="00923CE9"/>
    <w:rsid w:val="009262C9"/>
    <w:rsid w:val="00930EB9"/>
    <w:rsid w:val="00933DC7"/>
    <w:rsid w:val="009418F4"/>
    <w:rsid w:val="00942BBC"/>
    <w:rsid w:val="00944180"/>
    <w:rsid w:val="00944AA0"/>
    <w:rsid w:val="00947DA2"/>
    <w:rsid w:val="00951177"/>
    <w:rsid w:val="00964273"/>
    <w:rsid w:val="009673E8"/>
    <w:rsid w:val="00974DB8"/>
    <w:rsid w:val="00980661"/>
    <w:rsid w:val="0098093B"/>
    <w:rsid w:val="00984FE4"/>
    <w:rsid w:val="009876D4"/>
    <w:rsid w:val="009914A5"/>
    <w:rsid w:val="0099548E"/>
    <w:rsid w:val="00996456"/>
    <w:rsid w:val="00996A12"/>
    <w:rsid w:val="00997B0F"/>
    <w:rsid w:val="009A1CAD"/>
    <w:rsid w:val="009A3440"/>
    <w:rsid w:val="009A5832"/>
    <w:rsid w:val="009A6838"/>
    <w:rsid w:val="009B24B5"/>
    <w:rsid w:val="009B4EBC"/>
    <w:rsid w:val="009B5ABB"/>
    <w:rsid w:val="009B73CE"/>
    <w:rsid w:val="009C195F"/>
    <w:rsid w:val="009C2461"/>
    <w:rsid w:val="009C6FE2"/>
    <w:rsid w:val="009C7674"/>
    <w:rsid w:val="009C7D06"/>
    <w:rsid w:val="009D004A"/>
    <w:rsid w:val="009D5880"/>
    <w:rsid w:val="009E3B07"/>
    <w:rsid w:val="009E51D1"/>
    <w:rsid w:val="009E5531"/>
    <w:rsid w:val="009F171E"/>
    <w:rsid w:val="009F3D2F"/>
    <w:rsid w:val="009F7052"/>
    <w:rsid w:val="00A02668"/>
    <w:rsid w:val="00A02801"/>
    <w:rsid w:val="00A06A39"/>
    <w:rsid w:val="00A07F58"/>
    <w:rsid w:val="00A131CB"/>
    <w:rsid w:val="00A137F5"/>
    <w:rsid w:val="00A14847"/>
    <w:rsid w:val="00A15054"/>
    <w:rsid w:val="00A16D6D"/>
    <w:rsid w:val="00A21383"/>
    <w:rsid w:val="00A2199F"/>
    <w:rsid w:val="00A21B31"/>
    <w:rsid w:val="00A2360E"/>
    <w:rsid w:val="00A2412D"/>
    <w:rsid w:val="00A26977"/>
    <w:rsid w:val="00A26E0C"/>
    <w:rsid w:val="00A32FCB"/>
    <w:rsid w:val="00A34C25"/>
    <w:rsid w:val="00A3507D"/>
    <w:rsid w:val="00A3717A"/>
    <w:rsid w:val="00A4088C"/>
    <w:rsid w:val="00A40A1D"/>
    <w:rsid w:val="00A410A8"/>
    <w:rsid w:val="00A43D83"/>
    <w:rsid w:val="00A44242"/>
    <w:rsid w:val="00A4456B"/>
    <w:rsid w:val="00A448D4"/>
    <w:rsid w:val="00A452E0"/>
    <w:rsid w:val="00A5032E"/>
    <w:rsid w:val="00A51EA5"/>
    <w:rsid w:val="00A53742"/>
    <w:rsid w:val="00A54475"/>
    <w:rsid w:val="00A557A1"/>
    <w:rsid w:val="00A63059"/>
    <w:rsid w:val="00A63AE3"/>
    <w:rsid w:val="00A651A4"/>
    <w:rsid w:val="00A67A43"/>
    <w:rsid w:val="00A71361"/>
    <w:rsid w:val="00A746E2"/>
    <w:rsid w:val="00A81FF2"/>
    <w:rsid w:val="00A83904"/>
    <w:rsid w:val="00A84E1F"/>
    <w:rsid w:val="00A90A79"/>
    <w:rsid w:val="00A96B30"/>
    <w:rsid w:val="00AA206E"/>
    <w:rsid w:val="00AA59B5"/>
    <w:rsid w:val="00AA7777"/>
    <w:rsid w:val="00AA7B84"/>
    <w:rsid w:val="00AC0B4C"/>
    <w:rsid w:val="00AC1164"/>
    <w:rsid w:val="00AC2296"/>
    <w:rsid w:val="00AC2754"/>
    <w:rsid w:val="00AC48B0"/>
    <w:rsid w:val="00AC4ACD"/>
    <w:rsid w:val="00AC5DFB"/>
    <w:rsid w:val="00AD13DC"/>
    <w:rsid w:val="00AD6DE2"/>
    <w:rsid w:val="00AE0A40"/>
    <w:rsid w:val="00AE1ED4"/>
    <w:rsid w:val="00AE21E1"/>
    <w:rsid w:val="00AE2F8D"/>
    <w:rsid w:val="00AE3BAE"/>
    <w:rsid w:val="00AE5B2D"/>
    <w:rsid w:val="00AE6A21"/>
    <w:rsid w:val="00AF1C8F"/>
    <w:rsid w:val="00AF2B68"/>
    <w:rsid w:val="00AF2C92"/>
    <w:rsid w:val="00AF3EC1"/>
    <w:rsid w:val="00AF5025"/>
    <w:rsid w:val="00AF519F"/>
    <w:rsid w:val="00AF5387"/>
    <w:rsid w:val="00AF55F5"/>
    <w:rsid w:val="00AF7E86"/>
    <w:rsid w:val="00B0138B"/>
    <w:rsid w:val="00B024B9"/>
    <w:rsid w:val="00B05D48"/>
    <w:rsid w:val="00B077FA"/>
    <w:rsid w:val="00B127D7"/>
    <w:rsid w:val="00B13B0C"/>
    <w:rsid w:val="00B1453A"/>
    <w:rsid w:val="00B160A3"/>
    <w:rsid w:val="00B20F82"/>
    <w:rsid w:val="00B25BD5"/>
    <w:rsid w:val="00B34079"/>
    <w:rsid w:val="00B34AF3"/>
    <w:rsid w:val="00B3793A"/>
    <w:rsid w:val="00B401BA"/>
    <w:rsid w:val="00B407E4"/>
    <w:rsid w:val="00B425B6"/>
    <w:rsid w:val="00B42A72"/>
    <w:rsid w:val="00B441AE"/>
    <w:rsid w:val="00B45F33"/>
    <w:rsid w:val="00B46D50"/>
    <w:rsid w:val="00B47C16"/>
    <w:rsid w:val="00B53170"/>
    <w:rsid w:val="00B62999"/>
    <w:rsid w:val="00B63BE3"/>
    <w:rsid w:val="00B64885"/>
    <w:rsid w:val="00B66810"/>
    <w:rsid w:val="00B71E8B"/>
    <w:rsid w:val="00B72BE3"/>
    <w:rsid w:val="00B73B80"/>
    <w:rsid w:val="00B770C7"/>
    <w:rsid w:val="00B80174"/>
    <w:rsid w:val="00B803EA"/>
    <w:rsid w:val="00B80F26"/>
    <w:rsid w:val="00B822BD"/>
    <w:rsid w:val="00B8243B"/>
    <w:rsid w:val="00B842F4"/>
    <w:rsid w:val="00B84D6B"/>
    <w:rsid w:val="00B91A7B"/>
    <w:rsid w:val="00B929DD"/>
    <w:rsid w:val="00B95405"/>
    <w:rsid w:val="00B963F1"/>
    <w:rsid w:val="00BA020A"/>
    <w:rsid w:val="00BB02A4"/>
    <w:rsid w:val="00BB1270"/>
    <w:rsid w:val="00BB1E44"/>
    <w:rsid w:val="00BB2F28"/>
    <w:rsid w:val="00BB5267"/>
    <w:rsid w:val="00BB52B8"/>
    <w:rsid w:val="00BB59D8"/>
    <w:rsid w:val="00BB7E69"/>
    <w:rsid w:val="00BC3B0D"/>
    <w:rsid w:val="00BC3C1F"/>
    <w:rsid w:val="00BC7CE7"/>
    <w:rsid w:val="00BD295E"/>
    <w:rsid w:val="00BD4664"/>
    <w:rsid w:val="00BE1193"/>
    <w:rsid w:val="00BE2CE9"/>
    <w:rsid w:val="00BF4849"/>
    <w:rsid w:val="00BF4EA7"/>
    <w:rsid w:val="00C00EDB"/>
    <w:rsid w:val="00C02863"/>
    <w:rsid w:val="00C02A37"/>
    <w:rsid w:val="00C0383A"/>
    <w:rsid w:val="00C067FF"/>
    <w:rsid w:val="00C10C07"/>
    <w:rsid w:val="00C121FF"/>
    <w:rsid w:val="00C12862"/>
    <w:rsid w:val="00C13D28"/>
    <w:rsid w:val="00C14585"/>
    <w:rsid w:val="00C165A0"/>
    <w:rsid w:val="00C17452"/>
    <w:rsid w:val="00C216CE"/>
    <w:rsid w:val="00C2184F"/>
    <w:rsid w:val="00C22A78"/>
    <w:rsid w:val="00C23C7E"/>
    <w:rsid w:val="00C246C5"/>
    <w:rsid w:val="00C25A82"/>
    <w:rsid w:val="00C30A2A"/>
    <w:rsid w:val="00C33993"/>
    <w:rsid w:val="00C3485C"/>
    <w:rsid w:val="00C4069E"/>
    <w:rsid w:val="00C41ADC"/>
    <w:rsid w:val="00C44149"/>
    <w:rsid w:val="00C44410"/>
    <w:rsid w:val="00C44A15"/>
    <w:rsid w:val="00C4630A"/>
    <w:rsid w:val="00C523F0"/>
    <w:rsid w:val="00C526D2"/>
    <w:rsid w:val="00C5794E"/>
    <w:rsid w:val="00C60968"/>
    <w:rsid w:val="00C63D39"/>
    <w:rsid w:val="00C63EDD"/>
    <w:rsid w:val="00C65B36"/>
    <w:rsid w:val="00C70123"/>
    <w:rsid w:val="00C726B2"/>
    <w:rsid w:val="00C7292E"/>
    <w:rsid w:val="00C74E88"/>
    <w:rsid w:val="00C80924"/>
    <w:rsid w:val="00C8286B"/>
    <w:rsid w:val="00C947F8"/>
    <w:rsid w:val="00C9515F"/>
    <w:rsid w:val="00C963C5"/>
    <w:rsid w:val="00C96644"/>
    <w:rsid w:val="00C97FC5"/>
    <w:rsid w:val="00CA030C"/>
    <w:rsid w:val="00CA1F41"/>
    <w:rsid w:val="00CA32EE"/>
    <w:rsid w:val="00CA6A1A"/>
    <w:rsid w:val="00CC1E75"/>
    <w:rsid w:val="00CC2E0E"/>
    <w:rsid w:val="00CC361C"/>
    <w:rsid w:val="00CC474B"/>
    <w:rsid w:val="00CC658C"/>
    <w:rsid w:val="00CC67BF"/>
    <w:rsid w:val="00CD0843"/>
    <w:rsid w:val="00CD5A78"/>
    <w:rsid w:val="00CD7345"/>
    <w:rsid w:val="00CE372E"/>
    <w:rsid w:val="00CE38AA"/>
    <w:rsid w:val="00CE4BC7"/>
    <w:rsid w:val="00CF0A1B"/>
    <w:rsid w:val="00CF19F6"/>
    <w:rsid w:val="00CF1DAD"/>
    <w:rsid w:val="00CF2F4F"/>
    <w:rsid w:val="00CF536D"/>
    <w:rsid w:val="00D05D5F"/>
    <w:rsid w:val="00D106C2"/>
    <w:rsid w:val="00D10CB8"/>
    <w:rsid w:val="00D12806"/>
    <w:rsid w:val="00D12D44"/>
    <w:rsid w:val="00D15018"/>
    <w:rsid w:val="00D158AC"/>
    <w:rsid w:val="00D1694C"/>
    <w:rsid w:val="00D20F5E"/>
    <w:rsid w:val="00D23B76"/>
    <w:rsid w:val="00D35CB6"/>
    <w:rsid w:val="00D379A3"/>
    <w:rsid w:val="00D43272"/>
    <w:rsid w:val="00D45FF3"/>
    <w:rsid w:val="00D512CF"/>
    <w:rsid w:val="00D528B9"/>
    <w:rsid w:val="00D53186"/>
    <w:rsid w:val="00D5487D"/>
    <w:rsid w:val="00D60140"/>
    <w:rsid w:val="00D6024A"/>
    <w:rsid w:val="00D608B5"/>
    <w:rsid w:val="00D677AD"/>
    <w:rsid w:val="00D71F99"/>
    <w:rsid w:val="00D73CA4"/>
    <w:rsid w:val="00D73D71"/>
    <w:rsid w:val="00D74396"/>
    <w:rsid w:val="00D80284"/>
    <w:rsid w:val="00D81F71"/>
    <w:rsid w:val="00D8642D"/>
    <w:rsid w:val="00D90A5E"/>
    <w:rsid w:val="00D91A68"/>
    <w:rsid w:val="00D92499"/>
    <w:rsid w:val="00D95A68"/>
    <w:rsid w:val="00DA17C7"/>
    <w:rsid w:val="00DA6A9A"/>
    <w:rsid w:val="00DB10B4"/>
    <w:rsid w:val="00DB1EFD"/>
    <w:rsid w:val="00DB3EAF"/>
    <w:rsid w:val="00DC3203"/>
    <w:rsid w:val="00DC3C99"/>
    <w:rsid w:val="00DC52F5"/>
    <w:rsid w:val="00DC5B61"/>
    <w:rsid w:val="00DC5FD0"/>
    <w:rsid w:val="00DD0354"/>
    <w:rsid w:val="00DD27D7"/>
    <w:rsid w:val="00DD458C"/>
    <w:rsid w:val="00DD72E9"/>
    <w:rsid w:val="00DD7605"/>
    <w:rsid w:val="00DE2020"/>
    <w:rsid w:val="00DE3476"/>
    <w:rsid w:val="00DF5B84"/>
    <w:rsid w:val="00DF6D5B"/>
    <w:rsid w:val="00DF771B"/>
    <w:rsid w:val="00DF7EE2"/>
    <w:rsid w:val="00E01BAA"/>
    <w:rsid w:val="00E0282A"/>
    <w:rsid w:val="00E07E14"/>
    <w:rsid w:val="00E14200"/>
    <w:rsid w:val="00E14F94"/>
    <w:rsid w:val="00E17336"/>
    <w:rsid w:val="00E17D15"/>
    <w:rsid w:val="00E21671"/>
    <w:rsid w:val="00E21CF2"/>
    <w:rsid w:val="00E22B95"/>
    <w:rsid w:val="00E30331"/>
    <w:rsid w:val="00E30BB8"/>
    <w:rsid w:val="00E31F9C"/>
    <w:rsid w:val="00E40488"/>
    <w:rsid w:val="00E42EBC"/>
    <w:rsid w:val="00E50367"/>
    <w:rsid w:val="00E51ABA"/>
    <w:rsid w:val="00E524CB"/>
    <w:rsid w:val="00E65456"/>
    <w:rsid w:val="00E65A91"/>
    <w:rsid w:val="00E66188"/>
    <w:rsid w:val="00E664FB"/>
    <w:rsid w:val="00E70373"/>
    <w:rsid w:val="00E72E40"/>
    <w:rsid w:val="00E733E7"/>
    <w:rsid w:val="00E73665"/>
    <w:rsid w:val="00E73999"/>
    <w:rsid w:val="00E73BDC"/>
    <w:rsid w:val="00E73E9E"/>
    <w:rsid w:val="00E77DB9"/>
    <w:rsid w:val="00E81660"/>
    <w:rsid w:val="00E854FE"/>
    <w:rsid w:val="00E906CC"/>
    <w:rsid w:val="00E939A0"/>
    <w:rsid w:val="00E9784B"/>
    <w:rsid w:val="00E97E4E"/>
    <w:rsid w:val="00EA0A97"/>
    <w:rsid w:val="00EA1CC2"/>
    <w:rsid w:val="00EA2D76"/>
    <w:rsid w:val="00EA4644"/>
    <w:rsid w:val="00EA758A"/>
    <w:rsid w:val="00EB199F"/>
    <w:rsid w:val="00EB27C4"/>
    <w:rsid w:val="00EB5387"/>
    <w:rsid w:val="00EB5C10"/>
    <w:rsid w:val="00EB7322"/>
    <w:rsid w:val="00EC0FE9"/>
    <w:rsid w:val="00EC426D"/>
    <w:rsid w:val="00EC571B"/>
    <w:rsid w:val="00EC57D7"/>
    <w:rsid w:val="00EC6385"/>
    <w:rsid w:val="00ED0A8F"/>
    <w:rsid w:val="00ED1DE9"/>
    <w:rsid w:val="00ED23D4"/>
    <w:rsid w:val="00ED5E0B"/>
    <w:rsid w:val="00EE37B6"/>
    <w:rsid w:val="00EF0F45"/>
    <w:rsid w:val="00EF7463"/>
    <w:rsid w:val="00F002EF"/>
    <w:rsid w:val="00F01EE9"/>
    <w:rsid w:val="00F02F94"/>
    <w:rsid w:val="00F033F1"/>
    <w:rsid w:val="00F04900"/>
    <w:rsid w:val="00F065A4"/>
    <w:rsid w:val="00F126B9"/>
    <w:rsid w:val="00F12715"/>
    <w:rsid w:val="00F144D5"/>
    <w:rsid w:val="00F146F0"/>
    <w:rsid w:val="00F15039"/>
    <w:rsid w:val="00F20FF3"/>
    <w:rsid w:val="00F2190B"/>
    <w:rsid w:val="00F223B3"/>
    <w:rsid w:val="00F228B5"/>
    <w:rsid w:val="00F2389C"/>
    <w:rsid w:val="00F25C67"/>
    <w:rsid w:val="00F269ED"/>
    <w:rsid w:val="00F27AB7"/>
    <w:rsid w:val="00F30DFF"/>
    <w:rsid w:val="00F32B80"/>
    <w:rsid w:val="00F340EB"/>
    <w:rsid w:val="00F35285"/>
    <w:rsid w:val="00F43B9D"/>
    <w:rsid w:val="00F447AB"/>
    <w:rsid w:val="00F44D5E"/>
    <w:rsid w:val="00F53A35"/>
    <w:rsid w:val="00F55A3D"/>
    <w:rsid w:val="00F5744B"/>
    <w:rsid w:val="00F61209"/>
    <w:rsid w:val="00F61FA7"/>
    <w:rsid w:val="00F6259E"/>
    <w:rsid w:val="00F62AA0"/>
    <w:rsid w:val="00F65DD4"/>
    <w:rsid w:val="00F672B2"/>
    <w:rsid w:val="00F83973"/>
    <w:rsid w:val="00F87FA3"/>
    <w:rsid w:val="00F93D8C"/>
    <w:rsid w:val="00FA3102"/>
    <w:rsid w:val="00FA48D4"/>
    <w:rsid w:val="00FA54FA"/>
    <w:rsid w:val="00FA7C77"/>
    <w:rsid w:val="00FB227E"/>
    <w:rsid w:val="00FB3103"/>
    <w:rsid w:val="00FB3D61"/>
    <w:rsid w:val="00FB44CE"/>
    <w:rsid w:val="00FB5009"/>
    <w:rsid w:val="00FB76AB"/>
    <w:rsid w:val="00FD03FE"/>
    <w:rsid w:val="00FD126E"/>
    <w:rsid w:val="00FD3C36"/>
    <w:rsid w:val="00FD4D81"/>
    <w:rsid w:val="00FD61E3"/>
    <w:rsid w:val="00FD7498"/>
    <w:rsid w:val="00FD7FB3"/>
    <w:rsid w:val="00FE2236"/>
    <w:rsid w:val="00FE4713"/>
    <w:rsid w:val="00FF1F44"/>
    <w:rsid w:val="00FF225E"/>
    <w:rsid w:val="00FF672C"/>
    <w:rsid w:val="00FF6CE8"/>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232B9A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heading 1" w:qFormat="1"/>
    <w:lsdException w:name="heading 2" w:qFormat="1"/>
    <w:lsdException w:name="heading 3" w:uiPriority="9" w:qFormat="1"/>
    <w:lsdException w:name="heading 4"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5" w:semiHidden="1" w:unhideWhenUsed="1"/>
    <w:lsdException w:name="List Bullet 2"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35285"/>
    <w:pPr>
      <w:spacing w:line="480" w:lineRule="auto"/>
    </w:pPr>
    <w:rPr>
      <w:sz w:val="24"/>
      <w:szCs w:val="24"/>
    </w:rPr>
  </w:style>
  <w:style w:type="paragraph" w:styleId="Heading1">
    <w:name w:val="heading 1"/>
    <w:basedOn w:val="Normal"/>
    <w:next w:val="Paragraph"/>
    <w:link w:val="Heading1Char"/>
    <w:qFormat/>
    <w:rsid w:val="00AE1ED4"/>
    <w:pPr>
      <w:keepNext/>
      <w:spacing w:before="360" w:after="60" w:line="360" w:lineRule="auto"/>
      <w:ind w:right="567"/>
      <w:contextualSpacing/>
      <w:outlineLvl w:val="0"/>
    </w:pPr>
    <w:rPr>
      <w:rFonts w:cs="Arial"/>
      <w:b/>
      <w:bCs/>
      <w:kern w:val="32"/>
      <w:szCs w:val="32"/>
    </w:rPr>
  </w:style>
  <w:style w:type="paragraph" w:styleId="Heading2">
    <w:name w:val="heading 2"/>
    <w:basedOn w:val="Normal"/>
    <w:next w:val="Paragraph"/>
    <w:link w:val="Heading2Char"/>
    <w:qFormat/>
    <w:rsid w:val="008D07FB"/>
    <w:pPr>
      <w:keepNext/>
      <w:spacing w:before="360" w:after="60" w:line="360" w:lineRule="auto"/>
      <w:ind w:right="567"/>
      <w:contextualSpacing/>
      <w:outlineLvl w:val="1"/>
    </w:pPr>
    <w:rPr>
      <w:rFonts w:cs="Arial"/>
      <w:b/>
      <w:bCs/>
      <w:i/>
      <w:iCs/>
      <w:szCs w:val="28"/>
    </w:rPr>
  </w:style>
  <w:style w:type="paragraph" w:styleId="Heading3">
    <w:name w:val="heading 3"/>
    <w:basedOn w:val="Normal"/>
    <w:next w:val="Paragraph"/>
    <w:link w:val="Heading3Char"/>
    <w:uiPriority w:val="9"/>
    <w:qFormat/>
    <w:rsid w:val="00DF7EE2"/>
    <w:pPr>
      <w:keepNext/>
      <w:spacing w:before="360" w:after="60" w:line="360" w:lineRule="auto"/>
      <w:ind w:right="567"/>
      <w:contextualSpacing/>
      <w:outlineLvl w:val="2"/>
    </w:pPr>
    <w:rPr>
      <w:rFonts w:cs="Arial"/>
      <w:bCs/>
      <w:i/>
      <w:szCs w:val="26"/>
    </w:rPr>
  </w:style>
  <w:style w:type="paragraph" w:styleId="Heading4">
    <w:name w:val="heading 4"/>
    <w:basedOn w:val="Paragraph"/>
    <w:next w:val="Newparagraph"/>
    <w:link w:val="Heading4Char"/>
    <w:qFormat/>
    <w:rsid w:val="00F43B9D"/>
    <w:pPr>
      <w:spacing w:before="360"/>
      <w:outlineLvl w:val="3"/>
    </w:pPr>
    <w:rPr>
      <w:bCs/>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rticletitle">
    <w:name w:val="Article title"/>
    <w:basedOn w:val="Normal"/>
    <w:next w:val="Normal"/>
    <w:qFormat/>
    <w:rsid w:val="0024692A"/>
    <w:pPr>
      <w:spacing w:after="120" w:line="360" w:lineRule="auto"/>
    </w:pPr>
    <w:rPr>
      <w:b/>
      <w:sz w:val="28"/>
    </w:rPr>
  </w:style>
  <w:style w:type="paragraph" w:customStyle="1" w:styleId="Authornames">
    <w:name w:val="Author names"/>
    <w:basedOn w:val="Normal"/>
    <w:next w:val="Normal"/>
    <w:qFormat/>
    <w:rsid w:val="00F04900"/>
    <w:pPr>
      <w:spacing w:before="240" w:line="360" w:lineRule="auto"/>
    </w:pPr>
    <w:rPr>
      <w:sz w:val="28"/>
    </w:rPr>
  </w:style>
  <w:style w:type="paragraph" w:customStyle="1" w:styleId="Affiliation">
    <w:name w:val="Affiliation"/>
    <w:basedOn w:val="Normal"/>
    <w:qFormat/>
    <w:rsid w:val="00F04900"/>
    <w:pPr>
      <w:spacing w:before="240" w:line="360" w:lineRule="auto"/>
    </w:pPr>
    <w:rPr>
      <w:i/>
    </w:rPr>
  </w:style>
  <w:style w:type="paragraph" w:customStyle="1" w:styleId="Receiveddates">
    <w:name w:val="Received dates"/>
    <w:basedOn w:val="Affiliation"/>
    <w:next w:val="Abstract"/>
    <w:qFormat/>
    <w:rsid w:val="00CC474B"/>
  </w:style>
  <w:style w:type="paragraph" w:customStyle="1" w:styleId="Abstract">
    <w:name w:val="Abstract"/>
    <w:basedOn w:val="Normal"/>
    <w:next w:val="Keywords"/>
    <w:qFormat/>
    <w:rsid w:val="00C22A78"/>
    <w:pPr>
      <w:spacing w:before="360" w:after="300" w:line="360" w:lineRule="auto"/>
      <w:ind w:left="720" w:right="567"/>
      <w:contextualSpacing/>
    </w:pPr>
    <w:rPr>
      <w:sz w:val="22"/>
    </w:rPr>
  </w:style>
  <w:style w:type="paragraph" w:customStyle="1" w:styleId="Keywords">
    <w:name w:val="Keywords"/>
    <w:basedOn w:val="Normal"/>
    <w:next w:val="Paragraph"/>
    <w:qFormat/>
    <w:rsid w:val="00BB1270"/>
    <w:pPr>
      <w:spacing w:before="240" w:after="240" w:line="360" w:lineRule="auto"/>
      <w:ind w:left="720" w:right="567"/>
    </w:pPr>
    <w:rPr>
      <w:sz w:val="22"/>
    </w:rPr>
  </w:style>
  <w:style w:type="paragraph" w:customStyle="1" w:styleId="Correspondencedetails">
    <w:name w:val="Correspondence details"/>
    <w:basedOn w:val="Normal"/>
    <w:qFormat/>
    <w:rsid w:val="00F04900"/>
    <w:pPr>
      <w:spacing w:before="240" w:line="360" w:lineRule="auto"/>
    </w:pPr>
  </w:style>
  <w:style w:type="paragraph" w:customStyle="1" w:styleId="Displayedquotation">
    <w:name w:val="Displayed quotation"/>
    <w:basedOn w:val="Normal"/>
    <w:qFormat/>
    <w:rsid w:val="00731835"/>
    <w:pPr>
      <w:tabs>
        <w:tab w:val="left" w:pos="1077"/>
        <w:tab w:val="left" w:pos="1440"/>
        <w:tab w:val="left" w:pos="1797"/>
        <w:tab w:val="left" w:pos="2155"/>
        <w:tab w:val="left" w:pos="2512"/>
      </w:tabs>
      <w:spacing w:before="240" w:after="360" w:line="360" w:lineRule="auto"/>
      <w:ind w:left="709" w:right="425"/>
      <w:contextualSpacing/>
    </w:pPr>
    <w:rPr>
      <w:sz w:val="22"/>
    </w:rPr>
  </w:style>
  <w:style w:type="paragraph" w:customStyle="1" w:styleId="Numberedlist">
    <w:name w:val="Numbered list"/>
    <w:basedOn w:val="Paragraph"/>
    <w:next w:val="Paragraph"/>
    <w:qFormat/>
    <w:rsid w:val="00D80284"/>
    <w:pPr>
      <w:widowControl/>
      <w:numPr>
        <w:numId w:val="24"/>
      </w:numPr>
      <w:spacing w:after="240"/>
      <w:contextualSpacing/>
    </w:pPr>
  </w:style>
  <w:style w:type="paragraph" w:customStyle="1" w:styleId="Displayedequation">
    <w:name w:val="Displayed equation"/>
    <w:basedOn w:val="Normal"/>
    <w:next w:val="Paragraph"/>
    <w:qFormat/>
    <w:rsid w:val="00EF0F45"/>
    <w:pPr>
      <w:tabs>
        <w:tab w:val="center" w:pos="4253"/>
        <w:tab w:val="right" w:pos="8222"/>
      </w:tabs>
      <w:spacing w:before="240" w:after="240"/>
      <w:jc w:val="center"/>
    </w:pPr>
  </w:style>
  <w:style w:type="paragraph" w:customStyle="1" w:styleId="Acknowledgements">
    <w:name w:val="Acknowledgements"/>
    <w:basedOn w:val="Normal"/>
    <w:next w:val="Normal"/>
    <w:qFormat/>
    <w:rsid w:val="00D379A3"/>
    <w:pPr>
      <w:spacing w:before="120" w:line="360" w:lineRule="auto"/>
    </w:pPr>
    <w:rPr>
      <w:sz w:val="22"/>
    </w:rPr>
  </w:style>
  <w:style w:type="paragraph" w:customStyle="1" w:styleId="Tabletitle">
    <w:name w:val="Table title"/>
    <w:basedOn w:val="Normal"/>
    <w:next w:val="Normal"/>
    <w:qFormat/>
    <w:rsid w:val="0031686C"/>
    <w:pPr>
      <w:spacing w:before="240" w:line="360" w:lineRule="auto"/>
    </w:pPr>
  </w:style>
  <w:style w:type="paragraph" w:customStyle="1" w:styleId="Figurecaption">
    <w:name w:val="Figure caption"/>
    <w:basedOn w:val="Normal"/>
    <w:next w:val="Normal"/>
    <w:qFormat/>
    <w:rsid w:val="0031686C"/>
    <w:pPr>
      <w:spacing w:before="240" w:line="360" w:lineRule="auto"/>
    </w:pPr>
  </w:style>
  <w:style w:type="paragraph" w:customStyle="1" w:styleId="Footnotes">
    <w:name w:val="Footnotes"/>
    <w:basedOn w:val="Normal"/>
    <w:qFormat/>
    <w:rsid w:val="006C6936"/>
    <w:pPr>
      <w:spacing w:before="120" w:line="360" w:lineRule="auto"/>
      <w:ind w:left="482" w:hanging="482"/>
      <w:contextualSpacing/>
    </w:pPr>
    <w:rPr>
      <w:sz w:val="22"/>
    </w:rPr>
  </w:style>
  <w:style w:type="paragraph" w:customStyle="1" w:styleId="Notesoncontributors">
    <w:name w:val="Notes on contributors"/>
    <w:basedOn w:val="Normal"/>
    <w:qFormat/>
    <w:rsid w:val="00F04900"/>
    <w:pPr>
      <w:spacing w:before="240" w:line="360" w:lineRule="auto"/>
    </w:pPr>
    <w:rPr>
      <w:sz w:val="22"/>
    </w:rPr>
  </w:style>
  <w:style w:type="paragraph" w:customStyle="1" w:styleId="Normalparagraphstyle">
    <w:name w:val="Normal paragraph style"/>
    <w:basedOn w:val="Normal"/>
    <w:next w:val="Normal"/>
    <w:rsid w:val="00562DEF"/>
  </w:style>
  <w:style w:type="paragraph" w:customStyle="1" w:styleId="Paragraph">
    <w:name w:val="Paragraph"/>
    <w:basedOn w:val="Normal"/>
    <w:next w:val="Newparagraph"/>
    <w:qFormat/>
    <w:rsid w:val="001B7681"/>
    <w:pPr>
      <w:widowControl w:val="0"/>
      <w:spacing w:before="240"/>
    </w:pPr>
  </w:style>
  <w:style w:type="paragraph" w:customStyle="1" w:styleId="Newparagraph">
    <w:name w:val="New paragraph"/>
    <w:basedOn w:val="Normal"/>
    <w:qFormat/>
    <w:rsid w:val="00AE2F8D"/>
    <w:pPr>
      <w:ind w:firstLine="720"/>
    </w:pPr>
  </w:style>
  <w:style w:type="paragraph" w:styleId="NormalIndent">
    <w:name w:val="Normal Indent"/>
    <w:basedOn w:val="Normal"/>
    <w:rsid w:val="00526454"/>
    <w:pPr>
      <w:ind w:left="720"/>
    </w:pPr>
  </w:style>
  <w:style w:type="paragraph" w:customStyle="1" w:styleId="References">
    <w:name w:val="References"/>
    <w:basedOn w:val="Normal"/>
    <w:qFormat/>
    <w:rsid w:val="002C53EE"/>
    <w:pPr>
      <w:spacing w:before="120" w:line="360" w:lineRule="auto"/>
      <w:ind w:left="720" w:hanging="720"/>
      <w:contextualSpacing/>
    </w:pPr>
  </w:style>
  <w:style w:type="paragraph" w:customStyle="1" w:styleId="Subjectcodes">
    <w:name w:val="Subject codes"/>
    <w:basedOn w:val="Keywords"/>
    <w:next w:val="Paragraph"/>
    <w:qFormat/>
    <w:rsid w:val="00DF5B84"/>
  </w:style>
  <w:style w:type="character" w:customStyle="1" w:styleId="Heading2Char">
    <w:name w:val="Heading 2 Char"/>
    <w:basedOn w:val="DefaultParagraphFont"/>
    <w:link w:val="Heading2"/>
    <w:rsid w:val="008D07FB"/>
    <w:rPr>
      <w:rFonts w:cs="Arial"/>
      <w:b/>
      <w:bCs/>
      <w:i/>
      <w:iCs/>
      <w:sz w:val="24"/>
      <w:szCs w:val="28"/>
    </w:rPr>
  </w:style>
  <w:style w:type="character" w:customStyle="1" w:styleId="Heading1Char">
    <w:name w:val="Heading 1 Char"/>
    <w:basedOn w:val="DefaultParagraphFont"/>
    <w:link w:val="Heading1"/>
    <w:rsid w:val="00AE1ED4"/>
    <w:rPr>
      <w:rFonts w:cs="Arial"/>
      <w:b/>
      <w:bCs/>
      <w:kern w:val="32"/>
      <w:sz w:val="24"/>
      <w:szCs w:val="32"/>
    </w:rPr>
  </w:style>
  <w:style w:type="character" w:customStyle="1" w:styleId="Heading3Char">
    <w:name w:val="Heading 3 Char"/>
    <w:basedOn w:val="DefaultParagraphFont"/>
    <w:link w:val="Heading3"/>
    <w:rsid w:val="00DF7EE2"/>
    <w:rPr>
      <w:rFonts w:eastAsia="Times New Roman" w:cs="Arial"/>
      <w:bCs/>
      <w:i/>
      <w:sz w:val="24"/>
      <w:szCs w:val="26"/>
      <w:lang w:eastAsia="en-GB"/>
    </w:rPr>
  </w:style>
  <w:style w:type="paragraph" w:customStyle="1" w:styleId="Bulletedlist">
    <w:name w:val="Bulleted list"/>
    <w:basedOn w:val="Paragraph"/>
    <w:next w:val="Paragraph"/>
    <w:qFormat/>
    <w:rsid w:val="004E0338"/>
    <w:pPr>
      <w:widowControl/>
      <w:numPr>
        <w:numId w:val="28"/>
      </w:numPr>
      <w:spacing w:after="240"/>
      <w:contextualSpacing/>
    </w:pPr>
  </w:style>
  <w:style w:type="paragraph" w:styleId="FootnoteText">
    <w:name w:val="footnote text"/>
    <w:basedOn w:val="Normal"/>
    <w:link w:val="FootnoteTextChar"/>
    <w:autoRedefine/>
    <w:uiPriority w:val="99"/>
    <w:rsid w:val="004E469B"/>
    <w:pPr>
      <w:spacing w:line="240" w:lineRule="auto"/>
      <w:jc w:val="both"/>
    </w:pPr>
    <w:rPr>
      <w:sz w:val="20"/>
      <w:szCs w:val="20"/>
    </w:rPr>
  </w:style>
  <w:style w:type="character" w:customStyle="1" w:styleId="FootnoteTextChar">
    <w:name w:val="Footnote Text Char"/>
    <w:basedOn w:val="DefaultParagraphFont"/>
    <w:link w:val="FootnoteText"/>
    <w:uiPriority w:val="99"/>
    <w:rsid w:val="004E469B"/>
  </w:style>
  <w:style w:type="character" w:styleId="FootnoteReference">
    <w:name w:val="footnote reference"/>
    <w:basedOn w:val="DefaultParagraphFont"/>
    <w:uiPriority w:val="99"/>
    <w:rsid w:val="00AF2C92"/>
    <w:rPr>
      <w:vertAlign w:val="superscript"/>
    </w:rPr>
  </w:style>
  <w:style w:type="paragraph" w:styleId="EndnoteText">
    <w:name w:val="endnote text"/>
    <w:basedOn w:val="Normal"/>
    <w:link w:val="EndnoteTextChar"/>
    <w:autoRedefine/>
    <w:rsid w:val="006C19B2"/>
    <w:pPr>
      <w:ind w:left="284" w:hanging="284"/>
    </w:pPr>
    <w:rPr>
      <w:sz w:val="22"/>
      <w:szCs w:val="20"/>
    </w:rPr>
  </w:style>
  <w:style w:type="character" w:customStyle="1" w:styleId="EndnoteTextChar">
    <w:name w:val="Endnote Text Char"/>
    <w:basedOn w:val="DefaultParagraphFont"/>
    <w:link w:val="EndnoteText"/>
    <w:rsid w:val="006C19B2"/>
    <w:rPr>
      <w:sz w:val="22"/>
    </w:rPr>
  </w:style>
  <w:style w:type="character" w:styleId="EndnoteReference">
    <w:name w:val="endnote reference"/>
    <w:basedOn w:val="DefaultParagraphFont"/>
    <w:rsid w:val="00EC571B"/>
    <w:rPr>
      <w:vertAlign w:val="superscript"/>
    </w:rPr>
  </w:style>
  <w:style w:type="character" w:customStyle="1" w:styleId="Heading4Char">
    <w:name w:val="Heading 4 Char"/>
    <w:basedOn w:val="DefaultParagraphFont"/>
    <w:link w:val="Heading4"/>
    <w:rsid w:val="00F43B9D"/>
    <w:rPr>
      <w:bCs/>
      <w:sz w:val="24"/>
      <w:szCs w:val="28"/>
    </w:rPr>
  </w:style>
  <w:style w:type="paragraph" w:styleId="Header">
    <w:name w:val="header"/>
    <w:basedOn w:val="Normal"/>
    <w:link w:val="HeaderChar"/>
    <w:rsid w:val="00F02F94"/>
    <w:pPr>
      <w:tabs>
        <w:tab w:val="center" w:pos="4320"/>
        <w:tab w:val="right" w:pos="8640"/>
      </w:tabs>
      <w:spacing w:line="240" w:lineRule="auto"/>
    </w:pPr>
  </w:style>
  <w:style w:type="character" w:customStyle="1" w:styleId="HeaderChar">
    <w:name w:val="Header Char"/>
    <w:basedOn w:val="DefaultParagraphFont"/>
    <w:link w:val="Header"/>
    <w:rsid w:val="00F02F94"/>
    <w:rPr>
      <w:sz w:val="24"/>
      <w:szCs w:val="24"/>
    </w:rPr>
  </w:style>
  <w:style w:type="paragraph" w:styleId="Footer">
    <w:name w:val="footer"/>
    <w:basedOn w:val="Normal"/>
    <w:link w:val="FooterChar"/>
    <w:uiPriority w:val="99"/>
    <w:rsid w:val="00F02F94"/>
    <w:pPr>
      <w:tabs>
        <w:tab w:val="center" w:pos="4320"/>
        <w:tab w:val="right" w:pos="8640"/>
      </w:tabs>
      <w:spacing w:line="240" w:lineRule="auto"/>
    </w:pPr>
  </w:style>
  <w:style w:type="character" w:customStyle="1" w:styleId="FooterChar">
    <w:name w:val="Footer Char"/>
    <w:basedOn w:val="DefaultParagraphFont"/>
    <w:link w:val="Footer"/>
    <w:uiPriority w:val="99"/>
    <w:rsid w:val="00F02F94"/>
    <w:rPr>
      <w:sz w:val="24"/>
      <w:szCs w:val="24"/>
    </w:rPr>
  </w:style>
  <w:style w:type="paragraph" w:customStyle="1" w:styleId="Heading4Paragraph">
    <w:name w:val="Heading 4 + Paragraph"/>
    <w:basedOn w:val="Paragraph"/>
    <w:next w:val="Newparagraph"/>
    <w:qFormat/>
    <w:rsid w:val="00AE1ED4"/>
    <w:pPr>
      <w:widowControl/>
      <w:spacing w:before="360"/>
    </w:pPr>
  </w:style>
  <w:style w:type="character" w:styleId="Hyperlink">
    <w:name w:val="Hyperlink"/>
    <w:basedOn w:val="DefaultParagraphFont"/>
    <w:uiPriority w:val="99"/>
    <w:rsid w:val="0072640E"/>
    <w:rPr>
      <w:color w:val="0000FF" w:themeColor="hyperlink"/>
      <w:u w:val="single"/>
    </w:rPr>
  </w:style>
  <w:style w:type="table" w:styleId="TableGrid">
    <w:name w:val="Table Grid"/>
    <w:basedOn w:val="TableNormal"/>
    <w:uiPriority w:val="59"/>
    <w:rsid w:val="00552B0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rsid w:val="00552B0D"/>
    <w:rPr>
      <w:sz w:val="18"/>
      <w:szCs w:val="18"/>
    </w:rPr>
  </w:style>
  <w:style w:type="paragraph" w:styleId="CommentText">
    <w:name w:val="annotation text"/>
    <w:basedOn w:val="Normal"/>
    <w:link w:val="CommentTextChar"/>
    <w:rsid w:val="00552B0D"/>
    <w:pPr>
      <w:spacing w:line="240" w:lineRule="auto"/>
    </w:pPr>
  </w:style>
  <w:style w:type="character" w:customStyle="1" w:styleId="CommentTextChar">
    <w:name w:val="Comment Text Char"/>
    <w:basedOn w:val="DefaultParagraphFont"/>
    <w:link w:val="CommentText"/>
    <w:rsid w:val="00552B0D"/>
    <w:rPr>
      <w:sz w:val="24"/>
      <w:szCs w:val="24"/>
    </w:rPr>
  </w:style>
  <w:style w:type="paragraph" w:styleId="CommentSubject">
    <w:name w:val="annotation subject"/>
    <w:basedOn w:val="CommentText"/>
    <w:next w:val="CommentText"/>
    <w:link w:val="CommentSubjectChar"/>
    <w:rsid w:val="00552B0D"/>
    <w:rPr>
      <w:b/>
      <w:bCs/>
      <w:sz w:val="20"/>
      <w:szCs w:val="20"/>
    </w:rPr>
  </w:style>
  <w:style w:type="character" w:customStyle="1" w:styleId="CommentSubjectChar">
    <w:name w:val="Comment Subject Char"/>
    <w:basedOn w:val="CommentTextChar"/>
    <w:link w:val="CommentSubject"/>
    <w:rsid w:val="00552B0D"/>
    <w:rPr>
      <w:b/>
      <w:bCs/>
      <w:sz w:val="24"/>
      <w:szCs w:val="24"/>
    </w:rPr>
  </w:style>
  <w:style w:type="paragraph" w:styleId="BalloonText">
    <w:name w:val="Balloon Text"/>
    <w:basedOn w:val="Normal"/>
    <w:link w:val="BalloonTextChar"/>
    <w:rsid w:val="00552B0D"/>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rsid w:val="00552B0D"/>
    <w:rPr>
      <w:rFonts w:ascii="Lucida Grande" w:hAnsi="Lucida Grande" w:cs="Lucida Grande"/>
      <w:sz w:val="18"/>
      <w:szCs w:val="18"/>
    </w:rPr>
  </w:style>
  <w:style w:type="paragraph" w:styleId="Caption">
    <w:name w:val="caption"/>
    <w:basedOn w:val="Normal"/>
    <w:next w:val="Normal"/>
    <w:uiPriority w:val="35"/>
    <w:qFormat/>
    <w:rsid w:val="002F2978"/>
    <w:pPr>
      <w:spacing w:after="200" w:line="240" w:lineRule="auto"/>
    </w:pPr>
    <w:rPr>
      <w:b/>
      <w:bCs/>
      <w:color w:val="4F81BD" w:themeColor="accent1"/>
      <w:sz w:val="18"/>
      <w:szCs w:val="18"/>
    </w:rPr>
  </w:style>
  <w:style w:type="character" w:styleId="PlaceholderText">
    <w:name w:val="Placeholder Text"/>
    <w:basedOn w:val="DefaultParagraphFont"/>
    <w:semiHidden/>
    <w:rsid w:val="00BC3B0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099260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3" Type="http://schemas.openxmlformats.org/officeDocument/2006/relationships/hyperlink" Target="https://databank.worldbank.org/data/reports.%20aspx?source=education-statistics" TargetMode="External"/><Relationship Id="rId2" Type="http://schemas.openxmlformats.org/officeDocument/2006/relationships/hyperlink" Target="https://www.education-inequalities.org/" TargetMode="External"/><Relationship Id="rId1" Type="http://schemas.openxmlformats.org/officeDocument/2006/relationships/hyperlink" Target="https://www.education-inequalities.org/" TargetMode="External"/><Relationship Id="rId4" Type="http://schemas.openxmlformats.org/officeDocument/2006/relationships/hyperlink" Target="https://databank.worldbank.org/data/reports.%20aspx?source=education-statistic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7F11616-75EC-5C42-880D-B6EF85D811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36</Pages>
  <Words>7375</Words>
  <Characters>42044</Characters>
  <Application>Microsoft Office Word</Application>
  <DocSecurity>0</DocSecurity>
  <Lines>350</Lines>
  <Paragraphs>98</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49321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2020-02-27T19:30:00Z</dcterms:created>
  <dcterms:modified xsi:type="dcterms:W3CDTF">2020-02-28T08:00:00Z</dcterms:modified>
  <cp:category/>
</cp:coreProperties>
</file>