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7899F0" w14:textId="7727C060" w:rsidR="00377352" w:rsidRPr="00246F2D" w:rsidRDefault="00377352" w:rsidP="00131AE9">
      <w:pPr>
        <w:spacing w:line="360" w:lineRule="auto"/>
        <w:jc w:val="center"/>
        <w:rPr>
          <w:b/>
          <w:i/>
          <w:color w:val="000000"/>
          <w:lang w:eastAsia="en-GB"/>
        </w:rPr>
      </w:pPr>
      <w:r w:rsidRPr="00246F2D">
        <w:rPr>
          <w:b/>
          <w:i/>
          <w:color w:val="000000"/>
          <w:lang w:eastAsia="en-GB"/>
        </w:rPr>
        <w:t xml:space="preserve">Recent </w:t>
      </w:r>
      <w:r w:rsidR="000D1E00" w:rsidRPr="00246F2D">
        <w:rPr>
          <w:b/>
          <w:i/>
          <w:color w:val="000000"/>
          <w:lang w:eastAsia="en-GB"/>
        </w:rPr>
        <w:t xml:space="preserve">neurogenetic </w:t>
      </w:r>
      <w:r w:rsidRPr="00246F2D">
        <w:rPr>
          <w:b/>
          <w:i/>
          <w:color w:val="000000"/>
          <w:lang w:eastAsia="en-GB"/>
        </w:rPr>
        <w:t>findings in insect courtship behaviour</w:t>
      </w:r>
    </w:p>
    <w:p w14:paraId="17B69396" w14:textId="77777777" w:rsidR="00377352" w:rsidRPr="00246F2D" w:rsidRDefault="00377352" w:rsidP="00131AE9">
      <w:pPr>
        <w:spacing w:line="360" w:lineRule="auto"/>
        <w:jc w:val="center"/>
        <w:rPr>
          <w:b/>
          <w:i/>
          <w:color w:val="000000"/>
          <w:lang w:eastAsia="en-GB"/>
        </w:rPr>
      </w:pPr>
    </w:p>
    <w:p w14:paraId="52489DA9" w14:textId="7B101FBE" w:rsidR="00377352" w:rsidRPr="00246F2D" w:rsidRDefault="00377352" w:rsidP="00131AE9">
      <w:pPr>
        <w:spacing w:line="360" w:lineRule="auto"/>
        <w:jc w:val="center"/>
        <w:rPr>
          <w:color w:val="000000"/>
          <w:lang w:eastAsia="en-GB"/>
        </w:rPr>
      </w:pPr>
      <w:r w:rsidRPr="00246F2D">
        <w:t>Eleanor G. Z. McKelvey</w:t>
      </w:r>
      <w:r w:rsidR="00CA3701">
        <w:t xml:space="preserve"> and</w:t>
      </w:r>
      <w:r w:rsidRPr="00246F2D">
        <w:t xml:space="preserve"> Caroline C. G. Fabre</w:t>
      </w:r>
    </w:p>
    <w:p w14:paraId="793B4951" w14:textId="77777777" w:rsidR="00377352" w:rsidRDefault="00377352" w:rsidP="00857C8A">
      <w:pPr>
        <w:spacing w:line="360" w:lineRule="auto"/>
        <w:jc w:val="both"/>
        <w:rPr>
          <w:color w:val="000000"/>
          <w:lang w:eastAsia="en-GB"/>
        </w:rPr>
      </w:pPr>
    </w:p>
    <w:p w14:paraId="5EA61B3B" w14:textId="44956CB3" w:rsidR="00AB6FF1" w:rsidRPr="00246F2D" w:rsidRDefault="00AB6FF1" w:rsidP="00AB6FF1">
      <w:pPr>
        <w:spacing w:line="360" w:lineRule="auto"/>
        <w:jc w:val="both"/>
        <w:rPr>
          <w:b/>
          <w:i/>
          <w:iCs/>
          <w:lang w:eastAsia="en-GB"/>
        </w:rPr>
      </w:pPr>
      <w:r>
        <w:rPr>
          <w:b/>
          <w:i/>
          <w:iCs/>
          <w:lang w:eastAsia="en-GB"/>
        </w:rPr>
        <w:t>Abstract</w:t>
      </w:r>
    </w:p>
    <w:p w14:paraId="6672D6C4" w14:textId="77777777" w:rsidR="00AB6FF1" w:rsidRPr="00246F2D" w:rsidRDefault="00AB6FF1" w:rsidP="00857C8A">
      <w:pPr>
        <w:spacing w:line="360" w:lineRule="auto"/>
        <w:jc w:val="both"/>
        <w:rPr>
          <w:color w:val="000000"/>
          <w:lang w:eastAsia="en-GB"/>
        </w:rPr>
      </w:pPr>
    </w:p>
    <w:p w14:paraId="635B9A0C" w14:textId="42BDA885" w:rsidR="00AB6FF1" w:rsidRDefault="0015456A" w:rsidP="00AB6FF1">
      <w:pPr>
        <w:spacing w:line="360" w:lineRule="auto"/>
        <w:jc w:val="both"/>
        <w:rPr>
          <w:color w:val="000000"/>
        </w:rPr>
      </w:pPr>
      <w:r>
        <w:rPr>
          <w:color w:val="000000"/>
        </w:rPr>
        <w:t>I</w:t>
      </w:r>
      <w:r>
        <w:t>n</w:t>
      </w:r>
      <w:r>
        <w:rPr>
          <w:color w:val="000000"/>
        </w:rPr>
        <w:t>sec</w:t>
      </w:r>
      <w:r>
        <w:t xml:space="preserve">t courtship parades consist of </w:t>
      </w:r>
      <w:r>
        <w:rPr>
          <w:color w:val="000000"/>
        </w:rPr>
        <w:t>series of innate and stereotyped behaviour</w:t>
      </w:r>
      <w:r>
        <w:t>s</w:t>
      </w:r>
      <w:r>
        <w:rPr>
          <w:color w:val="000000"/>
        </w:rPr>
        <w:t xml:space="preserve"> that become </w:t>
      </w:r>
      <w:r>
        <w:rPr>
          <w:i/>
          <w:color w:val="000000"/>
        </w:rPr>
        <w:t>hardwired-in</w:t>
      </w:r>
      <w:r>
        <w:rPr>
          <w:color w:val="000000"/>
        </w:rPr>
        <w:t xml:space="preserve"> during the development of the nervous system. As such, insect courtship behaviour provides an excellent model for probing the principles of neuronal assembly</w:t>
      </w:r>
      <w:r w:rsidR="00323A96">
        <w:rPr>
          <w:color w:val="000000"/>
        </w:rPr>
        <w:t>,</w:t>
      </w:r>
      <w:r>
        <w:rPr>
          <w:color w:val="000000"/>
        </w:rPr>
        <w:t xml:space="preserve"> which underlie patterns of behaviour. </w:t>
      </w:r>
      <w:r w:rsidR="00AB6FF1">
        <w:rPr>
          <w:color w:val="000000"/>
        </w:rPr>
        <w:t xml:space="preserve">Here, we present </w:t>
      </w:r>
      <w:r w:rsidR="006B6DE7">
        <w:rPr>
          <w:color w:val="000000"/>
        </w:rPr>
        <w:t xml:space="preserve">the </w:t>
      </w:r>
      <w:r w:rsidR="00AB6FF1">
        <w:rPr>
          <w:color w:val="000000"/>
        </w:rPr>
        <w:t xml:space="preserve">main advances of recent studies - </w:t>
      </w:r>
      <w:r w:rsidR="00AB6FF1" w:rsidRPr="004D3AD2">
        <w:rPr>
          <w:color w:val="000000" w:themeColor="text1"/>
        </w:rPr>
        <w:t xml:space="preserve">in species all </w:t>
      </w:r>
      <w:r w:rsidR="00AB6FF1">
        <w:rPr>
          <w:color w:val="000000"/>
        </w:rPr>
        <w:t>the way from flies to planthoppers - and we envisage how these could lead to further propitious findings.</w:t>
      </w:r>
    </w:p>
    <w:p w14:paraId="7D0AAA05" w14:textId="77777777" w:rsidR="00AB6FF1" w:rsidRDefault="00AB6FF1" w:rsidP="00857C8A">
      <w:pPr>
        <w:spacing w:line="360" w:lineRule="auto"/>
        <w:jc w:val="both"/>
        <w:rPr>
          <w:color w:val="000000"/>
        </w:rPr>
      </w:pPr>
    </w:p>
    <w:p w14:paraId="46039092" w14:textId="2A3637E2" w:rsidR="00AB6FF1" w:rsidRPr="00246F2D" w:rsidRDefault="00AB6FF1" w:rsidP="00AB6FF1">
      <w:pPr>
        <w:spacing w:line="360" w:lineRule="auto"/>
        <w:jc w:val="both"/>
        <w:rPr>
          <w:b/>
          <w:i/>
          <w:iCs/>
          <w:lang w:eastAsia="en-GB"/>
        </w:rPr>
      </w:pPr>
      <w:r>
        <w:rPr>
          <w:b/>
          <w:i/>
          <w:iCs/>
          <w:lang w:eastAsia="en-GB"/>
        </w:rPr>
        <w:t>Introduction</w:t>
      </w:r>
    </w:p>
    <w:p w14:paraId="375AD22F" w14:textId="78905A01" w:rsidR="00317E22" w:rsidRPr="00246F2D" w:rsidRDefault="00317E22" w:rsidP="00857C8A">
      <w:pPr>
        <w:spacing w:line="360" w:lineRule="auto"/>
        <w:jc w:val="both"/>
        <w:rPr>
          <w:color w:val="000000"/>
          <w:lang w:eastAsia="en-GB"/>
        </w:rPr>
      </w:pPr>
    </w:p>
    <w:p w14:paraId="04E751AF" w14:textId="4A82B8FC" w:rsidR="0015456A" w:rsidRDefault="0015456A" w:rsidP="00857C8A">
      <w:pPr>
        <w:spacing w:line="360" w:lineRule="auto"/>
        <w:jc w:val="both"/>
        <w:rPr>
          <w:color w:val="000000"/>
        </w:rPr>
      </w:pPr>
      <w:r>
        <w:rPr>
          <w:color w:val="000000"/>
        </w:rPr>
        <w:t xml:space="preserve">Courtship is a key evolutionary driver of speciation. However, the potential for insect courtship to contribute to our understanding of evolutionary biology remains largely untapped. A number of insects are also significant pests or disease vectors, and so developing a better understanding of the neurogenetic basis </w:t>
      </w:r>
      <w:r>
        <w:t>of c</w:t>
      </w:r>
      <w:r>
        <w:rPr>
          <w:color w:val="000000"/>
        </w:rPr>
        <w:t xml:space="preserve">ourtship might yield considerable economic benefits. </w:t>
      </w:r>
      <w:r w:rsidR="00537475">
        <w:rPr>
          <w:color w:val="000000"/>
        </w:rPr>
        <w:t xml:space="preserve">Although insects are an extremely diverse taxonomic group, most of our current understanding about the neurogenetic bases of courtship is limited to </w:t>
      </w:r>
      <w:r w:rsidR="00537475">
        <w:rPr>
          <w:i/>
          <w:color w:val="000000"/>
        </w:rPr>
        <w:t>Drosophila</w:t>
      </w:r>
      <w:r w:rsidR="00537475">
        <w:rPr>
          <w:color w:val="000000"/>
        </w:rPr>
        <w:t>. The genus poses considerable advantages</w:t>
      </w:r>
      <w:r w:rsidR="00F9036F">
        <w:rPr>
          <w:color w:val="000000"/>
        </w:rPr>
        <w:t xml:space="preserve"> </w:t>
      </w:r>
      <w:r w:rsidR="006B6DE7">
        <w:rPr>
          <w:color w:val="000000"/>
        </w:rPr>
        <w:t xml:space="preserve">for studies at the genetic and circuit levels </w:t>
      </w:r>
      <w:r w:rsidR="00F9036F">
        <w:rPr>
          <w:color w:val="000000"/>
        </w:rPr>
        <w:t>(Table 1)</w:t>
      </w:r>
      <w:r w:rsidR="00537475">
        <w:rPr>
          <w:color w:val="000000"/>
        </w:rPr>
        <w:t xml:space="preserve">, but the small size of </w:t>
      </w:r>
      <w:r w:rsidR="00537475" w:rsidRPr="00984184">
        <w:rPr>
          <w:color w:val="000000"/>
        </w:rPr>
        <w:t>its</w:t>
      </w:r>
      <w:r w:rsidR="00537475">
        <w:rPr>
          <w:i/>
          <w:color w:val="000000"/>
        </w:rPr>
        <w:t xml:space="preserve"> </w:t>
      </w:r>
      <w:r w:rsidR="00537475">
        <w:rPr>
          <w:color w:val="000000"/>
        </w:rPr>
        <w:t>nervous systems limits our ability to probe how information is processed at the neuronal level. Gene editing with CRISPR/Cas9 and RNA-interference are currently established for dissecting the neurobiology of courtship in species other than flies</w:t>
      </w:r>
      <w:r w:rsidR="00F9036F">
        <w:rPr>
          <w:color w:val="000000"/>
        </w:rPr>
        <w:t xml:space="preserve"> (Table 1)</w:t>
      </w:r>
      <w:r w:rsidR="00537475">
        <w:rPr>
          <w:color w:val="000000"/>
        </w:rPr>
        <w:t>.</w:t>
      </w:r>
    </w:p>
    <w:p w14:paraId="1B0AE54B" w14:textId="77777777" w:rsidR="005618BE" w:rsidRPr="00246F2D" w:rsidRDefault="005618BE" w:rsidP="00857C8A">
      <w:pPr>
        <w:spacing w:line="360" w:lineRule="auto"/>
        <w:jc w:val="both"/>
        <w:rPr>
          <w:lang w:eastAsia="en-GB"/>
        </w:rPr>
      </w:pPr>
    </w:p>
    <w:p w14:paraId="46981A7D" w14:textId="3FDCFD60" w:rsidR="00417DCC" w:rsidRPr="00246F2D" w:rsidRDefault="00612A19" w:rsidP="00857C8A">
      <w:pPr>
        <w:spacing w:line="360" w:lineRule="auto"/>
        <w:jc w:val="both"/>
        <w:rPr>
          <w:b/>
          <w:i/>
          <w:iCs/>
          <w:lang w:eastAsia="en-GB"/>
        </w:rPr>
      </w:pPr>
      <w:r w:rsidRPr="00246F2D">
        <w:rPr>
          <w:b/>
          <w:i/>
          <w:iCs/>
          <w:lang w:eastAsia="en-GB"/>
        </w:rPr>
        <w:t>Drosophila courtship</w:t>
      </w:r>
    </w:p>
    <w:p w14:paraId="0314069D" w14:textId="77777777" w:rsidR="00CF24B1" w:rsidRPr="00246F2D" w:rsidRDefault="00CF24B1" w:rsidP="00857C8A">
      <w:pPr>
        <w:spacing w:line="360" w:lineRule="auto"/>
        <w:jc w:val="both"/>
        <w:rPr>
          <w:b/>
          <w:i/>
          <w:iCs/>
          <w:color w:val="000000"/>
          <w:lang w:eastAsia="en-GB"/>
        </w:rPr>
      </w:pPr>
    </w:p>
    <w:p w14:paraId="5B149555" w14:textId="308C2A24" w:rsidR="007C6CEA" w:rsidRPr="00246F2D" w:rsidRDefault="007C6CEA" w:rsidP="00857C8A">
      <w:pPr>
        <w:spacing w:line="360" w:lineRule="auto"/>
        <w:jc w:val="both"/>
        <w:rPr>
          <w:i/>
          <w:iCs/>
          <w:color w:val="000000"/>
          <w:lang w:eastAsia="en-GB"/>
        </w:rPr>
      </w:pPr>
      <w:r w:rsidRPr="00246F2D">
        <w:rPr>
          <w:i/>
          <w:iCs/>
          <w:color w:val="000000"/>
          <w:lang w:eastAsia="en-GB"/>
        </w:rPr>
        <w:t>The behavioural elements of courtship</w:t>
      </w:r>
    </w:p>
    <w:p w14:paraId="27CFE2E2" w14:textId="32A7C8B5" w:rsidR="009F48F9" w:rsidRDefault="009F48F9" w:rsidP="00857C8A">
      <w:pPr>
        <w:spacing w:line="360" w:lineRule="auto"/>
        <w:jc w:val="both"/>
        <w:rPr>
          <w:color w:val="000000"/>
          <w:lang w:eastAsia="en-GB"/>
        </w:rPr>
      </w:pPr>
      <w:r w:rsidRPr="00246F2D">
        <w:rPr>
          <w:iCs/>
          <w:color w:val="000000"/>
          <w:lang w:eastAsia="en-GB"/>
        </w:rPr>
        <w:t xml:space="preserve">During </w:t>
      </w:r>
      <w:r w:rsidR="008B2843" w:rsidRPr="00246F2D">
        <w:rPr>
          <w:i/>
          <w:iCs/>
          <w:color w:val="000000"/>
          <w:lang w:eastAsia="en-GB"/>
        </w:rPr>
        <w:t>D</w:t>
      </w:r>
      <w:r w:rsidR="008B2843">
        <w:rPr>
          <w:i/>
          <w:iCs/>
          <w:color w:val="000000"/>
          <w:lang w:eastAsia="en-GB"/>
        </w:rPr>
        <w:t>rosophila melanogaster</w:t>
      </w:r>
      <w:r w:rsidR="00612A19" w:rsidRPr="00246F2D">
        <w:rPr>
          <w:color w:val="000000"/>
          <w:lang w:eastAsia="en-GB"/>
        </w:rPr>
        <w:t xml:space="preserve"> courtship</w:t>
      </w:r>
      <w:r w:rsidRPr="00246F2D">
        <w:rPr>
          <w:color w:val="000000"/>
          <w:lang w:eastAsia="en-GB"/>
        </w:rPr>
        <w:t>, male and female flies communicate us</w:t>
      </w:r>
      <w:r w:rsidR="006B2DF7" w:rsidRPr="00246F2D">
        <w:rPr>
          <w:color w:val="000000"/>
          <w:lang w:eastAsia="en-GB"/>
        </w:rPr>
        <w:t>ing a broad range of behaviours</w:t>
      </w:r>
      <w:r w:rsidR="00DA4A1D">
        <w:rPr>
          <w:color w:val="000000"/>
          <w:lang w:eastAsia="en-GB"/>
        </w:rPr>
        <w:t xml:space="preserve"> </w:t>
      </w:r>
      <w:r w:rsidR="00DA4A1D" w:rsidRPr="00246F2D">
        <w:rPr>
          <w:color w:val="000000"/>
          <w:lang w:eastAsia="en-GB"/>
        </w:rPr>
        <w:t xml:space="preserve">(see for example </w:t>
      </w:r>
      <w:r w:rsidR="00DA4A1D" w:rsidRPr="00246F2D">
        <w:rPr>
          <w:color w:val="000000"/>
          <w:lang w:eastAsia="en-GB"/>
        </w:rPr>
        <w:fldChar w:fldCharType="begin" w:fldLock="1"/>
      </w:r>
      <w:r w:rsidR="00DA4A1D">
        <w:rPr>
          <w:color w:val="000000"/>
          <w:lang w:eastAsia="en-GB"/>
        </w:rPr>
        <w:instrText>ADDIN CSL_CITATION {"citationItems":[{"id":"ITEM-1","itemData":{"DOI":"10.1016/j.anbehav.2006.01.027","ISSN":"00033472","abstract":"Nearly all studies of Drosophila melanogaster courtship have focused exclusively on male behaviour. Female precopulatory behaviour is often relegated to 'accept' or 'reject' mating, and how female behaviour interacts with that of males remains largely unknown. Using a video-computing approach, we measured 10 behavioural states and 22 elementary behaviours that occur during the precopulatory phase of Canton-S (Cs) flies. Male and female behaviours were studied under a variety of social conditions. This allowed us to identify which one(s) is relevant to courtship or to general activity. Our analysis showed that the courtship repertoire was not constant over time, as female and male behaviours varied during courtship, and that virgin Cs females showed several behavioural sequences whose frequency, latency and total duration could predict their mating success. The most striking index of females' willingness to copulate was the way they extruded the ovipositor: a partial extrusion stimulated male courtship, whereas total extrusion inhibited it. Furthermore, females that mated preened their abdomen more frequently than did females that did not mate. We also observed that male sexual activity was strongly increased when the female emitted a tiny volatile droplet at the tip of the ovipositor. We hypothesized that partial ovipositor extrusion, droplet emission and abdominal preening are related behaviours that result in the active dispersion of compounds spread on the female's abdomen. Such a detailed picture of the precopulatory behaviours should allow better characterization of the sensory stimuli exchanged during courtship in Drosophila. © 2006 The Association for the Study of Animal Behaviour.","author":[{"dropping-particle":"","family":"Lasbleiz","given":"Christelle","non-dropping-particle":"","parse-names":false,"suffix":""},{"dropping-particle":"","family":"Ferveur","given":"Jean François","non-dropping-particle":"","parse-names":false,"suffix":""},{"dropping-particle":"","family":"Everaerts","given":"Claude","non-dropping-particle":"","parse-names":false,"suffix":""}],"container-title":"Animal Behaviour","id":"ITEM-1","issued":{"date-parts":[["2006"]]},"title":"Courtship behaviour of Drosophila melanogaster revisited","type":"article-journal"},"uris":["http://www.mendeley.com/documents/?uuid=edeeaba8-e784-4664-a8a0-19d7cd9d0771"]}],"mendeley":{"formattedCitation":"[1]","plainTextFormattedCitation":"[1]","previouslyFormattedCitation":"[1]"},"properties":{"noteIndex":0},"schema":"https://github.com/citation-style-language/schema/raw/master/csl-citation.json"}</w:instrText>
      </w:r>
      <w:r w:rsidR="00DA4A1D" w:rsidRPr="00246F2D">
        <w:rPr>
          <w:color w:val="000000"/>
          <w:lang w:eastAsia="en-GB"/>
        </w:rPr>
        <w:fldChar w:fldCharType="separate"/>
      </w:r>
      <w:r w:rsidR="00DA4A1D" w:rsidRPr="00246F2D">
        <w:rPr>
          <w:noProof/>
          <w:color w:val="000000"/>
          <w:lang w:eastAsia="en-GB"/>
        </w:rPr>
        <w:t>[1]</w:t>
      </w:r>
      <w:r w:rsidR="00DA4A1D" w:rsidRPr="00246F2D">
        <w:rPr>
          <w:color w:val="000000"/>
          <w:lang w:eastAsia="en-GB"/>
        </w:rPr>
        <w:fldChar w:fldCharType="end"/>
      </w:r>
      <w:r w:rsidR="00DA4A1D" w:rsidRPr="00246F2D">
        <w:rPr>
          <w:color w:val="000000"/>
          <w:lang w:eastAsia="en-GB"/>
        </w:rPr>
        <w:t>)</w:t>
      </w:r>
      <w:r w:rsidR="008126C0">
        <w:rPr>
          <w:color w:val="000000"/>
          <w:lang w:eastAsia="en-GB"/>
        </w:rPr>
        <w:t>. These behaviours include</w:t>
      </w:r>
      <w:r w:rsidR="00DA4A1D">
        <w:rPr>
          <w:color w:val="000000"/>
          <w:lang w:eastAsia="en-GB"/>
        </w:rPr>
        <w:t xml:space="preserve"> the male orienting towards the female and following her, </w:t>
      </w:r>
      <w:r w:rsidR="00BB3875">
        <w:rPr>
          <w:color w:val="000000"/>
          <w:lang w:eastAsia="en-GB"/>
        </w:rPr>
        <w:t xml:space="preserve">as well as </w:t>
      </w:r>
      <w:r w:rsidR="0073011C">
        <w:rPr>
          <w:color w:val="000000"/>
          <w:lang w:eastAsia="en-GB"/>
        </w:rPr>
        <w:t xml:space="preserve">probing her pheromones by </w:t>
      </w:r>
      <w:r w:rsidR="00DA4A1D">
        <w:rPr>
          <w:color w:val="000000"/>
          <w:lang w:eastAsia="en-GB"/>
        </w:rPr>
        <w:t>tapping</w:t>
      </w:r>
      <w:r w:rsidR="006B6DE7">
        <w:rPr>
          <w:color w:val="000000"/>
          <w:lang w:eastAsia="en-GB"/>
        </w:rPr>
        <w:t xml:space="preserve"> her </w:t>
      </w:r>
      <w:r w:rsidR="008126C0">
        <w:rPr>
          <w:color w:val="000000"/>
          <w:lang w:eastAsia="en-GB"/>
        </w:rPr>
        <w:t xml:space="preserve">abdomen with its forelegs and </w:t>
      </w:r>
      <w:r w:rsidR="0073011C">
        <w:rPr>
          <w:color w:val="000000"/>
          <w:lang w:eastAsia="en-GB"/>
        </w:rPr>
        <w:t>touching</w:t>
      </w:r>
      <w:r w:rsidR="006B6DE7">
        <w:rPr>
          <w:color w:val="000000"/>
          <w:lang w:eastAsia="en-GB"/>
        </w:rPr>
        <w:t xml:space="preserve"> her genitalia with its mouthparts</w:t>
      </w:r>
      <w:r w:rsidR="0073011C">
        <w:rPr>
          <w:color w:val="000000"/>
          <w:lang w:eastAsia="en-GB"/>
        </w:rPr>
        <w:t xml:space="preserve">; the male also sings </w:t>
      </w:r>
      <w:r w:rsidR="006B6DE7">
        <w:rPr>
          <w:color w:val="000000"/>
          <w:lang w:eastAsia="en-GB"/>
        </w:rPr>
        <w:lastRenderedPageBreak/>
        <w:t>a species-specific courtship song by v</w:t>
      </w:r>
      <w:r w:rsidR="0073011C">
        <w:rPr>
          <w:color w:val="000000"/>
          <w:lang w:eastAsia="en-GB"/>
        </w:rPr>
        <w:t>ibrating its wings</w:t>
      </w:r>
      <w:r w:rsidR="008126C0">
        <w:rPr>
          <w:color w:val="000000"/>
          <w:lang w:eastAsia="en-GB"/>
        </w:rPr>
        <w:t xml:space="preserve"> and </w:t>
      </w:r>
      <w:r w:rsidR="0073011C">
        <w:rPr>
          <w:color w:val="000000"/>
          <w:lang w:eastAsia="en-GB"/>
        </w:rPr>
        <w:t>he pacifies</w:t>
      </w:r>
      <w:r w:rsidR="006B6DE7">
        <w:rPr>
          <w:color w:val="000000"/>
          <w:lang w:eastAsia="en-GB"/>
        </w:rPr>
        <w:t xml:space="preserve"> </w:t>
      </w:r>
      <w:r w:rsidR="00397C98">
        <w:rPr>
          <w:color w:val="000000"/>
          <w:lang w:eastAsia="en-GB"/>
        </w:rPr>
        <w:t>the female by tremulating its abdomen</w:t>
      </w:r>
      <w:r w:rsidR="008126C0">
        <w:rPr>
          <w:color w:val="000000"/>
          <w:lang w:eastAsia="en-GB"/>
        </w:rPr>
        <w:t xml:space="preserve"> </w:t>
      </w:r>
      <w:r w:rsidR="00397C98">
        <w:rPr>
          <w:color w:val="000000"/>
          <w:lang w:eastAsia="en-GB"/>
        </w:rPr>
        <w:t xml:space="preserve">to generate </w:t>
      </w:r>
      <w:r w:rsidR="006B6DE7">
        <w:rPr>
          <w:color w:val="000000"/>
          <w:lang w:eastAsia="en-GB"/>
        </w:rPr>
        <w:t>substrate-borne vibrations</w:t>
      </w:r>
      <w:r w:rsidR="00C210A5" w:rsidRPr="00246F2D">
        <w:rPr>
          <w:color w:val="000000"/>
          <w:lang w:eastAsia="en-GB"/>
        </w:rPr>
        <w:t>.</w:t>
      </w:r>
      <w:r w:rsidR="008126C0">
        <w:rPr>
          <w:color w:val="000000"/>
          <w:lang w:eastAsia="en-GB"/>
        </w:rPr>
        <w:t xml:space="preserve"> </w:t>
      </w:r>
      <w:r w:rsidR="002D7680">
        <w:rPr>
          <w:color w:val="000000"/>
          <w:lang w:eastAsia="en-GB"/>
        </w:rPr>
        <w:t>Finally</w:t>
      </w:r>
      <w:r w:rsidR="00AE7219">
        <w:rPr>
          <w:color w:val="000000"/>
          <w:lang w:eastAsia="en-GB"/>
        </w:rPr>
        <w:t>,</w:t>
      </w:r>
      <w:r w:rsidR="002D7680">
        <w:rPr>
          <w:color w:val="000000"/>
          <w:lang w:eastAsia="en-GB"/>
        </w:rPr>
        <w:t xml:space="preserve"> the male curves its abdomen and attempts copulation with the immobile female</w:t>
      </w:r>
      <w:r w:rsidR="00AE7219">
        <w:rPr>
          <w:color w:val="000000"/>
          <w:lang w:eastAsia="en-GB"/>
        </w:rPr>
        <w:t xml:space="preserve"> </w:t>
      </w:r>
      <w:r w:rsidR="00AE7219">
        <w:rPr>
          <w:color w:val="000000"/>
          <w:lang w:eastAsia="en-GB"/>
        </w:rPr>
        <w:fldChar w:fldCharType="begin" w:fldLock="1"/>
      </w:r>
      <w:r w:rsidR="00AE7219">
        <w:rPr>
          <w:color w:val="000000"/>
          <w:lang w:eastAsia="en-GB"/>
        </w:rPr>
        <w:instrText>ADDIN CSL_CITATION {"citationItems":[{"id":"ITEM-1","itemData":{"DOI":"10.1016/j.conb.2016.01.004","ISSN":"18736882","abstract":"The sexual behavior of Drosophila melanogaster is an outstanding paradigm to understand the molecular and neuronal basis of sophisticated animal actions. We discuss recent advances in our knowledge of the genetic hardwiring of the underlying neuronal circuitry, and how pertinent sensory cues are differentially detected and integrated in the male and female brain. We also consider how experience influences these circuits over short timescales, and the evolution of these pathways over longer timescales to endow species-specific sexual displays and responses.","author":[{"dropping-particle":"","family":"Auer","given":"Thomas O.","non-dropping-particle":"","parse-names":false,"suffix":""},{"dropping-particle":"","family":"Benton","given":"Richard","non-dropping-particle":"","parse-names":false,"suffix":""}],"container-title":"Current Opinion in Neurobiology","id":"ITEM-1","issued":{"date-parts":[["2016"]]},"page":"18-26","title":"Sexual circuitry in Drosophila","type":"article","volume":"38"},"uris":["http://www.mendeley.com/documents/?uuid=7fb608f8-97a4-4802-b139-fb68f46cf74e"]},{"id":"ITEM-2","itemData":{"DOI":"10.1163/156853955X00184","ISSN":"1568539X","abstract":"The courtship of Drosophila melanogaster is described and divided for the purpose of analysis into three elements; orientation, vibration and licking. These do not replace, but are superimposed upon one another. Three possible explanations of the change from one element to another in a courtship sequence are discussed. The most probable one is that the centres controlling the elements receive common excitation but have different thresholds for firing. There is reason to believe that the excitation is continuously fluctuating. Evidence in support of this explanation is as follows. 1. There is a negative correlation between average bouts of vibration plus licking, taken together (= average 'vibration bout-length'), as opposed to average bout-lengths of orientation. This would mean that when, for example, the excitation is for most of the time below the threshold for vibration, it will rise above it only for short periods and vice versa. 2. There is a positive correlation between average vibration bout-length and the percentage of licking in the courtship. This would mean that when the excitation remains above the threshold for vibration for longer periods, then it rises more often above the highest threshold-that for licking. 3. There is a positive correlation between average vibration bout-length and the total time spent courting a female over a long period. This 'total response time' is taken as an independent measure of sexual excitation and the correlation would mean that longer periods above the vibration threshold can be equated with higher sexual excitation. The explanation in terms of fluctuating excitation alone has two main difficulties. 1. Breaks in courtship are irregular and do not fit into the pattern as one would expect. With fertilized females however breaks can be correlated with special repelling movements of the female, suggesting that they are responses to inhibitory stimuli. Virgin females give other, less drastic, inhibitory stimuli and it is probable that their effect accumulates and overcomes the excitation only from time to time. The irregularity of breaks is thus explained because the inhibitory stimuli are indepent of the excitatory ones. 2. There are consistent differences between the courtship patterns of males with simulans, as opposed to melanogaster females, which cannot be accounted for in terms of different excitation. The regression lines of vibration bout upon orientation bout and upon licking are significantly not para…","author":[{"dropping-particle":"","family":"Bastock","given":"Margaret","non-dropping-particle":"","parse-names":false,"suffix":""},{"dropping-particle":"","family":"Manning","given":"Aubrey","non-dropping-particle":"","parse-names":false,"suffix":""}],"container-title":"Behaviour","id":"ITEM-2","issued":{"date-parts":[["1955"]]},"title":"The Courtship of Drosophila Melanogaster","type":"article-journal"},"uris":["http://www.mendeley.com/documents/?uuid=2ae630b0-bfab-4bbd-b15e-161186f80e10"]},{"id":"ITEM-3","itemData":{"DOI":"10.1038/nrn3567","ISSN":"1471003X","abstract":"In Drosophila melanogaster, the causal links among a complex behaviour, single neurons and single genes can be demonstrated through experimental manipulations. A key player in establishing the male courtship circuitry is the fruitless (fru) gene, the expression of which yields the FruM proteins in a subset of male but not female neurons. FruM probably regulates chromatin states, leading to single-neuron sex differences and, consequently, a sexually dimorphic circuitry. The mutual connections among fru-expressing neurons--including primary sensory afferents, central interneurons such as the P1 neuron cluster that triggers courtship, and courtship motor pattern generators--probably form the core portion of the male courtship circuitry.","author":[{"dropping-particle":"","family":"Yamamoto","given":"Daisuke","non-dropping-particle":"","parse-names":false,"suffix":""},{"dropping-particle":"","family":"Koganezawa","given":"Masayuki","non-dropping-particle":"","parse-names":false,"suffix":""}],"container-title":"Nature Reviews Neuroscience","id":"ITEM-3","issue":"10","issued":{"date-parts":[["2013"]]},"page":"681-692","title":"Genes and circuits of courtship behaviour in drosophila males","type":"article","volume":"14"},"uris":["http://www.mendeley.com/documents/?uuid=d214ce74-7fb6-4047-b2da-60add31db5ee"]}],"mendeley":{"formattedCitation":"[2–4]","plainTextFormattedCitation":"[2–4]","previouslyFormattedCitation":"[2–4]"},"properties":{"noteIndex":0},"schema":"https://github.com/citation-style-language/schema/raw/master/csl-citation.json"}</w:instrText>
      </w:r>
      <w:r w:rsidR="00AE7219">
        <w:rPr>
          <w:color w:val="000000"/>
          <w:lang w:eastAsia="en-GB"/>
        </w:rPr>
        <w:fldChar w:fldCharType="separate"/>
      </w:r>
      <w:r w:rsidR="00AE7219" w:rsidRPr="00AE7219">
        <w:rPr>
          <w:noProof/>
          <w:color w:val="000000"/>
          <w:lang w:eastAsia="en-GB"/>
        </w:rPr>
        <w:t>[2–4]</w:t>
      </w:r>
      <w:r w:rsidR="00AE7219">
        <w:rPr>
          <w:color w:val="000000"/>
          <w:lang w:eastAsia="en-GB"/>
        </w:rPr>
        <w:fldChar w:fldCharType="end"/>
      </w:r>
      <w:r w:rsidR="002D7680">
        <w:rPr>
          <w:color w:val="000000"/>
          <w:lang w:eastAsia="en-GB"/>
        </w:rPr>
        <w:t xml:space="preserve">. </w:t>
      </w:r>
      <w:r w:rsidR="008126C0">
        <w:rPr>
          <w:color w:val="000000"/>
          <w:lang w:eastAsia="en-GB"/>
        </w:rPr>
        <w:t xml:space="preserve">During courtship the female </w:t>
      </w:r>
      <w:r w:rsidR="008026AB">
        <w:rPr>
          <w:color w:val="000000"/>
          <w:lang w:eastAsia="en-GB"/>
        </w:rPr>
        <w:t>may</w:t>
      </w:r>
      <w:bookmarkStart w:id="0" w:name="_GoBack"/>
      <w:bookmarkEnd w:id="0"/>
      <w:r w:rsidR="00C95FD3">
        <w:rPr>
          <w:color w:val="000000"/>
          <w:lang w:eastAsia="en-GB"/>
        </w:rPr>
        <w:t xml:space="preserve"> </w:t>
      </w:r>
      <w:r w:rsidR="00B67A79">
        <w:rPr>
          <w:color w:val="000000"/>
          <w:lang w:eastAsia="en-GB"/>
        </w:rPr>
        <w:t>indicate her receptivity (or lack of) by extruding</w:t>
      </w:r>
      <w:r w:rsidR="008126C0">
        <w:rPr>
          <w:color w:val="000000"/>
          <w:lang w:eastAsia="en-GB"/>
        </w:rPr>
        <w:t xml:space="preserve"> </w:t>
      </w:r>
      <w:r w:rsidR="00B67A79">
        <w:rPr>
          <w:color w:val="000000"/>
          <w:lang w:eastAsia="en-GB"/>
        </w:rPr>
        <w:t>her</w:t>
      </w:r>
      <w:r w:rsidR="00C95FD3">
        <w:rPr>
          <w:color w:val="000000"/>
          <w:lang w:eastAsia="en-GB"/>
        </w:rPr>
        <w:t xml:space="preserve"> ovipositor, open</w:t>
      </w:r>
      <w:r w:rsidR="00B67A79">
        <w:rPr>
          <w:color w:val="000000"/>
          <w:lang w:eastAsia="en-GB"/>
        </w:rPr>
        <w:t>ing</w:t>
      </w:r>
      <w:r w:rsidR="008126C0">
        <w:rPr>
          <w:color w:val="000000"/>
          <w:lang w:eastAsia="en-GB"/>
        </w:rPr>
        <w:t xml:space="preserve"> </w:t>
      </w:r>
      <w:r w:rsidR="00B67A79">
        <w:rPr>
          <w:color w:val="000000"/>
          <w:lang w:eastAsia="en-GB"/>
        </w:rPr>
        <w:t>her</w:t>
      </w:r>
      <w:r w:rsidR="008126C0">
        <w:rPr>
          <w:color w:val="000000"/>
          <w:lang w:eastAsia="en-GB"/>
        </w:rPr>
        <w:t xml:space="preserve"> vaginal plates</w:t>
      </w:r>
      <w:r w:rsidR="00B67A79">
        <w:rPr>
          <w:color w:val="000000"/>
          <w:lang w:eastAsia="en-GB"/>
        </w:rPr>
        <w:t xml:space="preserve">, </w:t>
      </w:r>
      <w:r w:rsidR="0073011C">
        <w:rPr>
          <w:color w:val="000000"/>
          <w:lang w:eastAsia="en-GB"/>
        </w:rPr>
        <w:t>flapping</w:t>
      </w:r>
      <w:r w:rsidR="008126C0">
        <w:rPr>
          <w:color w:val="000000"/>
          <w:lang w:eastAsia="en-GB"/>
        </w:rPr>
        <w:t xml:space="preserve"> </w:t>
      </w:r>
      <w:r w:rsidR="00B67A79">
        <w:rPr>
          <w:color w:val="000000"/>
          <w:lang w:eastAsia="en-GB"/>
        </w:rPr>
        <w:t>her wings and altering</w:t>
      </w:r>
      <w:r w:rsidR="008126C0">
        <w:rPr>
          <w:color w:val="000000"/>
          <w:lang w:eastAsia="en-GB"/>
        </w:rPr>
        <w:t xml:space="preserve"> </w:t>
      </w:r>
      <w:r w:rsidR="00B67A79">
        <w:rPr>
          <w:color w:val="000000"/>
          <w:lang w:eastAsia="en-GB"/>
        </w:rPr>
        <w:t>her</w:t>
      </w:r>
      <w:r w:rsidR="008126C0">
        <w:rPr>
          <w:color w:val="000000"/>
          <w:lang w:eastAsia="en-GB"/>
        </w:rPr>
        <w:t xml:space="preserve"> movement </w:t>
      </w:r>
      <w:r w:rsidR="00AE7219" w:rsidRPr="00AE7219">
        <w:rPr>
          <w:lang w:eastAsia="en-GB"/>
        </w:rPr>
        <w:fldChar w:fldCharType="begin" w:fldLock="1"/>
      </w:r>
      <w:r w:rsidR="00AE7219">
        <w:rPr>
          <w:lang w:eastAsia="en-GB"/>
        </w:rPr>
        <w:instrText>ADDIN CSL_CITATION {"citationItems":[{"id":"ITEM-1","itemData":{"DOI":"10.1016/j.conb.2018.06.005","abstract":"Innate responses are often sexually dimorphic. Studies of female specific behaviors have remained niche, but the focus is changing as illustrated by the recent progress in understanding the female courtship responses and egg-laying decisions. In this review, we will cover our current knowledge about female behaviors in these two specific contexts. Recent studies elucidate on how females process the courtship song. They also show that egg-laying decisions are extremely complex, requiring the assessment of food, microbial, predator and social cues. Study of female responses will improve our understanding of how a nervous system processes different challenges.","author":[{"dropping-particle":"","family":"Rcia","given":"Má","non-dropping-particle":"","parse-names":false,"suffix":""},{"dropping-particle":"","family":"Aranha","given":"M","non-dropping-particle":"","parse-names":false,"suffix":""},{"dropping-particle":"","family":"Vasconcelos","given":"Maria Luísa","non-dropping-particle":"","parse-names":false,"suffix":""}],"container-title":"Current Opinion in Neurobiology","id":"ITEM-1","issued":{"date-parts":[["2018"]]},"page":"139-148","title":"Deciphering Drosophila female innate behaviors This review comes from a themed issue on Systems neuroscience","type":"article-journal","volume":"52"},"uris":["http://www.mendeley.com/documents/?uuid=c0e140fb-5c6e-4321-afd8-7f1855a406cb"]}],"mendeley":{"formattedCitation":"[5]","plainTextFormattedCitation":"[5]","previouslyFormattedCitation":"[5]"},"properties":{"noteIndex":0},"schema":"https://github.com/citation-style-language/schema/raw/master/csl-citation.json"}</w:instrText>
      </w:r>
      <w:r w:rsidR="00AE7219" w:rsidRPr="00AE7219">
        <w:rPr>
          <w:lang w:eastAsia="en-GB"/>
        </w:rPr>
        <w:fldChar w:fldCharType="separate"/>
      </w:r>
      <w:r w:rsidR="00AE7219" w:rsidRPr="00AE7219">
        <w:rPr>
          <w:noProof/>
          <w:lang w:eastAsia="en-GB"/>
        </w:rPr>
        <w:t>[5]</w:t>
      </w:r>
      <w:r w:rsidR="00AE7219" w:rsidRPr="00AE7219">
        <w:rPr>
          <w:lang w:eastAsia="en-GB"/>
        </w:rPr>
        <w:fldChar w:fldCharType="end"/>
      </w:r>
      <w:r w:rsidR="008126C0" w:rsidRPr="00AE7219">
        <w:rPr>
          <w:lang w:eastAsia="en-GB"/>
        </w:rPr>
        <w:t>.</w:t>
      </w:r>
      <w:r w:rsidR="00612A19" w:rsidRPr="00246F2D">
        <w:rPr>
          <w:color w:val="000000"/>
          <w:lang w:eastAsia="en-GB"/>
        </w:rPr>
        <w:t xml:space="preserve"> </w:t>
      </w:r>
      <w:r w:rsidRPr="00246F2D">
        <w:rPr>
          <w:color w:val="000000"/>
          <w:lang w:eastAsia="en-GB"/>
        </w:rPr>
        <w:t xml:space="preserve">Male </w:t>
      </w:r>
      <w:r w:rsidR="003846D6" w:rsidRPr="00246F2D">
        <w:rPr>
          <w:color w:val="000000"/>
          <w:lang w:eastAsia="en-GB"/>
        </w:rPr>
        <w:t>courtship and acoustic communication have been the most heavily studied</w:t>
      </w:r>
      <w:r w:rsidR="007C6CEA" w:rsidRPr="00246F2D">
        <w:rPr>
          <w:color w:val="000000"/>
          <w:lang w:eastAsia="en-GB"/>
        </w:rPr>
        <w:t>,</w:t>
      </w:r>
      <w:r w:rsidRPr="00246F2D">
        <w:rPr>
          <w:color w:val="000000"/>
          <w:lang w:eastAsia="en-GB"/>
        </w:rPr>
        <w:t xml:space="preserve"> </w:t>
      </w:r>
      <w:r w:rsidR="003846D6" w:rsidRPr="00246F2D">
        <w:rPr>
          <w:color w:val="000000"/>
          <w:lang w:eastAsia="en-GB"/>
        </w:rPr>
        <w:t xml:space="preserve">resulting in the identification of dedicated sensory centres, processing circuits and </w:t>
      </w:r>
      <w:r w:rsidR="0015456A">
        <w:rPr>
          <w:color w:val="000000"/>
        </w:rPr>
        <w:t xml:space="preserve">specific motor patterns </w:t>
      </w:r>
      <w:r w:rsidR="00C210A5" w:rsidRPr="00246F2D">
        <w:rPr>
          <w:color w:val="000000"/>
          <w:lang w:eastAsia="en-GB"/>
        </w:rPr>
        <w:t>(</w:t>
      </w:r>
      <w:r w:rsidR="00246F2D">
        <w:rPr>
          <w:color w:val="000000"/>
          <w:lang w:eastAsia="en-GB"/>
        </w:rPr>
        <w:t xml:space="preserve">including most recently </w:t>
      </w:r>
      <w:r w:rsidR="00246F2D">
        <w:rPr>
          <w:color w:val="000000"/>
          <w:lang w:eastAsia="en-GB"/>
        </w:rPr>
        <w:fldChar w:fldCharType="begin" w:fldLock="1"/>
      </w:r>
      <w:r w:rsidR="00AE7219">
        <w:rPr>
          <w:color w:val="000000"/>
          <w:lang w:eastAsia="en-GB"/>
        </w:rPr>
        <w:instrText>ADDIN CSL_CITATION {"citationItems":[{"id":"ITEM-1","itemData":{"DOI":"10.1016/j.cub.2018.06.038","ISSN":"09609822","abstract":"Multifunctional motor systems produce distinct output patterns that are dependent on behavioral context, posing a challenge to underlying neuronal control. Flies use their wings for flight and the production of a patterned acoustic signal, the male courtship song, employing in both cases a small set of wing muscles and corresponding motor neurons. We took first steps toward elucidating the neuronal control mechanisms of this multifunctional motor system by live imaging of muscle ensemble activity patterns during song and flight, and we established the functional role of a comprehensive set of wing muscle motor neurons by silencing experiments. Song and flight rely on distinct configurations of neuromuscular activity, with most, but not all, flight muscles and their corresponding motor neurons contributing to song and shaping its acoustic parameters. The two behaviors are exclusive, and the neuronal command for flight overrides the command for song. The neuromodulator octopamine is a candidate for selectively stabilizing flight, but not song motor patterns. Flies use their wings for both flight and courtship song. The distinct motor output relies on different muscle and motor neuron operating modes. O'Sullivan et al. uncover the multiple motor neurons shaping song parameters, and they propose a new model of how flight-steering muscles are used in song and how neuromodulation affects the two behaviors.","author":[{"dropping-particle":"","family":"O'Sullivan","given":"Angela","non-dropping-particle":"","parse-names":false,"suffix":""},{"dropping-particle":"","family":"Lindsay","given":"Theodore","non-dropping-particle":"","parse-names":false,"suffix":""},{"dropping-particle":"","family":"Prudnikova","given":"Anna","non-dropping-particle":"","parse-names":false,"suffix":""},{"dropping-particle":"","family":"Erdi","given":"Balazs","non-dropping-particle":"","parse-names":false,"suffix":""},{"dropping-particle":"","family":"Dickinson","given":"Michael","non-dropping-particle":"","parse-names":false,"suffix":""},{"dropping-particle":"","family":"Philipsborn","given":"Anne C.","non-dropping-particle":"von","parse-names":false,"suffix":""}],"container-title":"Current Biology","id":"ITEM-1","issued":{"date-parts":[["2018"]]},"title":"Multifunctional Wing Motor Control of Song and Flight","type":"article-journal"},"uris":["http://www.mendeley.com/documents/?uuid=676c5824-e190-4884-b130-d2fcb5259f6a"]},{"id":"ITEM-2","itemData":{"DOI":"10.1038/s41598-018-20697-3","ISSN":"20452322","abstract":"Protein kinase A (PKA) has been shown to play a role in a plethora of cellular processes ranging from development to memory formation. Its activity is mediated by the catalytic subunits whereby many species express several paralogs. Drosophila encodes three catalytic subunits (PKA-C1-3) and whereas PKA-C1 has been well studied, the functions of the other two subunits were unknown. PKA-C3 is the orthologue of mammalian PRKX/Pkare and they are structurally more closely related to each other than to other catalytic subunits within their species. PRKX is expressed in the nervous system in mice but its function is also unknown. We now show that the loss of PKA-C3 in Drosophila causes copulation defects, though the flies are active and show no defects in other courtship behaviours. This phenotype is specifically due to the loss of PKA-C3 because PKA-C1 cannot replace PKA-C3. PKA-C3 is expressed in two pairs of interneurons that send projections to the ventro-lateral protocerebrum and the mushroom bodies and that synapse onto motor neurons in the ventral nerve cord. Rescue experiments show that expression of PKA-C3 in these interneurons is sufficient for copulation, suggesting a role in relaying information from the sensory system to motor neurons to initiate copulation.","author":[{"dropping-particle":"","family":"Cassar","given":"Marlène","non-dropping-particle":"","parse-names":false,"suffix":""},{"dropping-particle":"","family":"Sunderhaus","given":"Elizabeth","non-dropping-particle":"","parse-names":false,"suffix":""},{"dropping-particle":"","family":"Wentzell","given":"Jill S.","non-dropping-particle":"","parse-names":false,"suffix":""},{"dropping-particle":"","family":"Kuntz","given":"Sara","non-dropping-particle":"","parse-names":false,"suffix":""},{"dropping-particle":"","family":"Strauss","given":"Roland","non-dropping-particle":"","parse-names":false,"suffix":""},{"dropping-particle":"","family":"Kretzschmar","given":"Doris","non-dropping-particle":"","parse-names":false,"suffix":""}],"container-title":"Scientific Reports","id":"ITEM-2","issued":{"date-parts":[["2018"]]},"title":"The PKA-C3 catalytic subunit is required in two pairs of interneurons for successful mating of Drosophila","type":"article-journal"},"uris":["http://www.mendeley.com/documents/?uuid=0c9f93bc-61c2-4a0e-9439-ba797a0102e6"]}],"mendeley":{"formattedCitation":"[6,7]","plainTextFormattedCitation":"[6,7]","previouslyFormattedCitation":"[6,7]"},"properties":{"noteIndex":0},"schema":"https://github.com/citation-style-language/schema/raw/master/csl-citation.json"}</w:instrText>
      </w:r>
      <w:r w:rsidR="00246F2D">
        <w:rPr>
          <w:color w:val="000000"/>
          <w:lang w:eastAsia="en-GB"/>
        </w:rPr>
        <w:fldChar w:fldCharType="separate"/>
      </w:r>
      <w:r w:rsidR="00AE7219" w:rsidRPr="00AE7219">
        <w:rPr>
          <w:noProof/>
          <w:color w:val="000000"/>
          <w:lang w:eastAsia="en-GB"/>
        </w:rPr>
        <w:t>[6,7]</w:t>
      </w:r>
      <w:r w:rsidR="00246F2D">
        <w:rPr>
          <w:color w:val="000000"/>
          <w:lang w:eastAsia="en-GB"/>
        </w:rPr>
        <w:fldChar w:fldCharType="end"/>
      </w:r>
      <w:r w:rsidR="00CC1BEC">
        <w:rPr>
          <w:color w:val="000000"/>
          <w:lang w:eastAsia="en-GB"/>
        </w:rPr>
        <w:t>,</w:t>
      </w:r>
      <w:r w:rsidRPr="00246F2D">
        <w:rPr>
          <w:color w:val="000000"/>
          <w:lang w:eastAsia="en-GB"/>
        </w:rPr>
        <w:t xml:space="preserve"> </w:t>
      </w:r>
      <w:r w:rsidR="003846D6" w:rsidRPr="00246F2D">
        <w:rPr>
          <w:color w:val="000000"/>
          <w:lang w:eastAsia="en-GB"/>
        </w:rPr>
        <w:t xml:space="preserve">for review, see </w:t>
      </w:r>
      <w:r w:rsidR="00CC1BEC">
        <w:rPr>
          <w:color w:val="000000"/>
          <w:lang w:eastAsia="en-GB"/>
        </w:rPr>
        <w:fldChar w:fldCharType="begin" w:fldLock="1"/>
      </w:r>
      <w:r w:rsidR="00AE7219">
        <w:rPr>
          <w:color w:val="000000"/>
          <w:lang w:eastAsia="en-GB"/>
        </w:rPr>
        <w:instrText>ADDIN CSL_CITATION {"citationItems":[{"id":"ITEM-1","itemData":{"DOI":"10.1016/j.cois.2017.08.005","ISSN":"22145753","abstract":"Drosophila melanogaster sexual behaviour relies on well-studied genetically determined neuronal circuits. At the same time, it can be flexible and is modulated by multiple external and internal factors. This review focuses on how physiological state, behavioural context and social experience impact sexual circuits in the two sexes. We discuss how females tune receptivity and other behaviours depending on mating status and how males adjust courtship intensity based on sexual satiety, age and the conflicting drive for aggression. Neuronal mechanisms for behavioural modulation include changes in sensory and central processing. Activity of modulatory neurons can enhance, suppress or reverse the behavioural response to sensory cues. In summary, fly sexual behaviour is an excellent model to study mechanisms of neuromodulation of complex innate behaviour on the circuit level.","author":[{"dropping-particle":"","family":"Ellendersen","given":"Bárður Eyjólfsson","non-dropping-particle":"","parse-names":false,"suffix":""},{"dropping-particle":"","family":"Philipsborn","given":"Anne C.","non-dropping-particle":"von","parse-names":false,"suffix":""}],"container-title":"Current Opinion in Insect Science","id":"ITEM-1","issued":{"date-parts":[["2017"]]},"title":"Neuronal modulation of D. melanogaster sexual behaviour","type":"article"},"uris":["http://www.mendeley.com/documents/?uuid=0a914d70-9a0c-446a-a162-e36ed1ea7d83"]}],"mendeley":{"formattedCitation":"[8]","plainTextFormattedCitation":"[8]","previouslyFormattedCitation":"[8]"},"properties":{"noteIndex":0},"schema":"https://github.com/citation-style-language/schema/raw/master/csl-citation.json"}</w:instrText>
      </w:r>
      <w:r w:rsidR="00CC1BEC">
        <w:rPr>
          <w:color w:val="000000"/>
          <w:lang w:eastAsia="en-GB"/>
        </w:rPr>
        <w:fldChar w:fldCharType="separate"/>
      </w:r>
      <w:r w:rsidR="00AE7219" w:rsidRPr="00AE7219">
        <w:rPr>
          <w:noProof/>
          <w:color w:val="000000"/>
          <w:lang w:eastAsia="en-GB"/>
        </w:rPr>
        <w:t>[8]</w:t>
      </w:r>
      <w:r w:rsidR="00CC1BEC">
        <w:rPr>
          <w:color w:val="000000"/>
          <w:lang w:eastAsia="en-GB"/>
        </w:rPr>
        <w:fldChar w:fldCharType="end"/>
      </w:r>
      <w:r w:rsidR="003846D6" w:rsidRPr="00246F2D">
        <w:rPr>
          <w:color w:val="000000"/>
          <w:lang w:eastAsia="en-GB"/>
        </w:rPr>
        <w:t>).</w:t>
      </w:r>
      <w:r w:rsidR="008C4F8A" w:rsidRPr="00246F2D">
        <w:rPr>
          <w:color w:val="000000"/>
          <w:lang w:eastAsia="en-GB"/>
        </w:rPr>
        <w:t xml:space="preserve"> Recent studies have </w:t>
      </w:r>
      <w:r w:rsidR="00F80DFF" w:rsidRPr="00246F2D">
        <w:rPr>
          <w:color w:val="000000"/>
          <w:lang w:eastAsia="en-GB"/>
        </w:rPr>
        <w:t xml:space="preserve">also </w:t>
      </w:r>
      <w:r w:rsidR="008C4F8A" w:rsidRPr="00246F2D">
        <w:rPr>
          <w:color w:val="000000"/>
          <w:lang w:eastAsia="en-GB"/>
        </w:rPr>
        <w:t xml:space="preserve">challenged the </w:t>
      </w:r>
      <w:r w:rsidR="0049290C">
        <w:rPr>
          <w:color w:val="000000"/>
          <w:lang w:eastAsia="en-GB"/>
        </w:rPr>
        <w:t>notion</w:t>
      </w:r>
      <w:r w:rsidR="008C4F8A" w:rsidRPr="00246F2D">
        <w:rPr>
          <w:color w:val="000000"/>
          <w:lang w:eastAsia="en-GB"/>
        </w:rPr>
        <w:t xml:space="preserve"> that vision has a limited role in </w:t>
      </w:r>
      <w:r w:rsidR="008B2843">
        <w:rPr>
          <w:i/>
          <w:color w:val="000000"/>
          <w:lang w:eastAsia="en-GB"/>
        </w:rPr>
        <w:t xml:space="preserve">D. </w:t>
      </w:r>
      <w:r w:rsidR="00087345" w:rsidRPr="00087345">
        <w:rPr>
          <w:i/>
          <w:color w:val="000000"/>
          <w:lang w:eastAsia="en-GB"/>
        </w:rPr>
        <w:t xml:space="preserve">melanogaster </w:t>
      </w:r>
      <w:r w:rsidR="008C4F8A" w:rsidRPr="00246F2D">
        <w:rPr>
          <w:color w:val="000000"/>
          <w:lang w:eastAsia="en-GB"/>
        </w:rPr>
        <w:t>courtship</w:t>
      </w:r>
      <w:r w:rsidR="0049290C">
        <w:rPr>
          <w:color w:val="000000"/>
          <w:lang w:eastAsia="en-GB"/>
        </w:rPr>
        <w:t xml:space="preserve"> </w:t>
      </w:r>
      <w:r w:rsidR="008C4F8A" w:rsidRPr="00246F2D">
        <w:rPr>
          <w:color w:val="000000"/>
          <w:lang w:eastAsia="en-GB"/>
        </w:rPr>
        <w:t xml:space="preserve"> (see for example </w:t>
      </w:r>
      <w:r w:rsidR="00AB36BA">
        <w:rPr>
          <w:color w:val="000000"/>
          <w:lang w:eastAsia="en-GB"/>
        </w:rPr>
        <w:fldChar w:fldCharType="begin" w:fldLock="1"/>
      </w:r>
      <w:r w:rsidR="00AE7219">
        <w:rPr>
          <w:color w:val="000000"/>
          <w:lang w:eastAsia="en-GB"/>
        </w:rPr>
        <w:instrText>ADDIN CSL_CITATION {"citationItems":[{"id":"ITEM-1","itemData":{"DOI":"10.1371/journal.pone.0004457","ISSN":"19326203","abstract":"The courtship behavior of Drosophila melanogaster serves as an excellent model system to study how complex innate behaviors are controlled by the nervous system. To understand how the underlying neural network controls this behavior, it is not sufficient to unravel its architecture, but also crucial to decipher its logic. By systematic analysis of how variations in sensory inputs alter the courtship behavior of a naïve male in the single-choice courtship paradigm, we derive a model describing the logic of the network that integrates the various sensory stimuli and elicits this complex innate behavior. This approach and the model derived from it distinguish (i) between initiation and maintenance of courtship, (ii) between courtship in daylight and in the dark, where the male uses a scanning strategy to retrieve the decamping female, and (iii) between courtship towards receptive virgin females and mature males. The last distinction demonstrates that sexual orientation of the courting male, in the absence of discriminatory visual cues, depends on the integration of gustatory and behavioral feedback inputs, but not on olfactory signals from the courted animal. The model will complement studies on the connectivity and intrinsic properties of the neurons forming the circuitry that regulates male courtship behavior.","author":[{"dropping-particle":"","family":"Krstic","given":"Dimitrije","non-dropping-particle":"","parse-names":false,"suffix":""},{"dropping-particle":"","family":"Boll","given":"Werner","non-dropping-particle":"","parse-names":false,"suffix":""},{"dropping-particle":"","family":"Noll","given":"Markus","non-dropping-particle":"","parse-names":false,"suffix":""}],"container-title":"PLoS ONE","id":"ITEM-1","issued":{"date-parts":[["2009"]]},"title":"Sensory integration regulating male courtship behavior in Drosophila","type":"article-journal"},"uris":["http://www.mendeley.com/documents/?uuid=359b0509-3fd8-444c-bae9-2ccf511191bd"]},{"id":"ITEM-2","itemData":{"DOI":"10.1016/j.neuron.2010.12.017","ISSN":"08966273","abstract":"We determined the cellular substrate for male courtship behavior by quasinatural and artificial stimulation of brain neurons. Activation of fruitless (fru)-expressing neurons via stimulation of thermosensitive dTrpA1 channels induced an entire series of courtship acts in male Drosophila placed alone without any courting target. By reducing the number of neurons expressing dTrpA1 by MARCM, we demonstrated that the initiation of courtship behavior is significantly correlated with the activation of the transmidline P1 interneurons, the descending P2b interneurons, or both, indicating that these interneurons trigger courtship. Using an experimental paradigm in which a tethered male can be stimulated to initiate courtship by touching his foreleg tarsus to a female's abdomen, we found that P1 neurites of tethered males showed a transient Ca2+ rise after tarsal stimulation with the female-associated sensory cues. These observations strongly suggest that P1 neurons are the prime components of the neural circuitry that initiates male courtship. © 2011 Elsevier Inc.","author":[{"dropping-particle":"","family":"Kohatsu","given":"Soh","non-dropping-particle":"","parse-names":false,"suffix":""},{"dropping-particle":"","family":"Koganezawa","given":"Masayuki","non-dropping-particle":"","parse-names":false,"suffix":""},{"dropping-particle":"","family":"Yamamoto","given":"Daisuke","non-dropping-particle":"","parse-names":false,"suffix":""}],"container-title":"Neuron","id":"ITEM-2","issued":{"date-parts":[["2011"]]},"title":"Female Contact Activates Male-Specific Interneurons that Trigger Stereotypic Courtship Behavior in Drosophila","type":"article-journal"},"uris":["http://www.mendeley.com/documents/?uuid=f5a1de65-3c8b-426a-9d4a-95552d147c4a"]},{"id":"ITEM-3","itemData":{"DOI":"10.1073/pnas.1207107109","ISSN":"0027-8424","abstract":"Sexual behaviors in animals are governed by inputs from multiple external sensory modalities. However, how these inputs are integrated to jointly control animal behavior is still poorly understood. Whereas visual information alone is not sufficient to induce courtship behavior in Drosophila melanogaster males, when a subset of male-specific fruitless (fru)- and doublesex (dsx)-expressing neurons that respond to chemosensory cues (P1 neurons) were artificially activated via a temperature-sensitive cation channel (dTRPA1), males followed and extended their wing toward moving objects (even a moving piece of rubber band) intensively. When stationary, these objects were not courted. Our results indicate that motion input and activation of P1 neurons are individually necessary, and under our assay conditions, jointly sufficient to elicit early courtship behaviors, and provide insights into how courtship decisions are made via sensory integration.","author":[{"dropping-particle":"","family":"Pan","given":"Y.","non-dropping-particle":"","parse-names":false,"suffix":""},{"dropping-particle":"","family":"Meissner","given":"G. W.","non-dropping-particle":"","parse-names":false,"suffix":""},{"dropping-particle":"","family":"Baker","given":"B. S.","non-dropping-particle":"","parse-names":false,"suffix":""}],"container-title":"Proceedings of the National Academy of Sciences","id":"ITEM-3","issued":{"date-parts":[["2012"]]},"title":"Joint control of Drosophila male courtship behavior by motion cues and activation of male-specific P1 neurons","type":"article-journal"},"uris":["http://www.mendeley.com/documents/?uuid=6765915a-fc9b-4b4d-99b3-d1bca361dd22"]}],"mendeley":{"formattedCitation":"[9–11]","plainTextFormattedCitation":"[9–11]","previouslyFormattedCitation":"[9–11]"},"properties":{"noteIndex":0},"schema":"https://github.com/citation-style-language/schema/raw/master/csl-citation.json"}</w:instrText>
      </w:r>
      <w:r w:rsidR="00AB36BA">
        <w:rPr>
          <w:color w:val="000000"/>
          <w:lang w:eastAsia="en-GB"/>
        </w:rPr>
        <w:fldChar w:fldCharType="separate"/>
      </w:r>
      <w:r w:rsidR="00AE7219" w:rsidRPr="00AE7219">
        <w:rPr>
          <w:noProof/>
          <w:color w:val="000000"/>
          <w:lang w:eastAsia="en-GB"/>
        </w:rPr>
        <w:t>[9–11]</w:t>
      </w:r>
      <w:r w:rsidR="00AB36BA">
        <w:rPr>
          <w:color w:val="000000"/>
          <w:lang w:eastAsia="en-GB"/>
        </w:rPr>
        <w:fldChar w:fldCharType="end"/>
      </w:r>
      <w:r w:rsidR="00AB36BA">
        <w:rPr>
          <w:color w:val="000000"/>
          <w:lang w:eastAsia="en-GB"/>
        </w:rPr>
        <w:t>),</w:t>
      </w:r>
      <w:r w:rsidR="008C4F8A" w:rsidRPr="00246F2D">
        <w:rPr>
          <w:color w:val="000000"/>
          <w:lang w:eastAsia="en-GB"/>
        </w:rPr>
        <w:t xml:space="preserve"> although different experimental approaches pointed to alternative roles in c</w:t>
      </w:r>
      <w:r w:rsidR="00AB36BA">
        <w:rPr>
          <w:color w:val="000000"/>
          <w:lang w:eastAsia="en-GB"/>
        </w:rPr>
        <w:t>ourtship initiation and pursuit:</w:t>
      </w:r>
      <w:r w:rsidR="008C4F8A" w:rsidRPr="00246F2D">
        <w:rPr>
          <w:color w:val="000000"/>
          <w:lang w:eastAsia="en-GB"/>
        </w:rPr>
        <w:t xml:space="preserve"> The role of vision in courtship, as well as its </w:t>
      </w:r>
      <w:r w:rsidR="00AB36BA">
        <w:rPr>
          <w:color w:val="000000"/>
          <w:lang w:eastAsia="en-GB"/>
        </w:rPr>
        <w:t xml:space="preserve">complementarity </w:t>
      </w:r>
      <w:r w:rsidR="008C4F8A" w:rsidRPr="00AB36BA">
        <w:rPr>
          <w:color w:val="000000"/>
          <w:lang w:eastAsia="en-GB"/>
        </w:rPr>
        <w:t>with chemosensory cues</w:t>
      </w:r>
      <w:r w:rsidR="00AB36BA">
        <w:rPr>
          <w:color w:val="000000"/>
          <w:lang w:eastAsia="en-GB"/>
        </w:rPr>
        <w:t>,</w:t>
      </w:r>
      <w:r w:rsidR="008C4F8A" w:rsidRPr="00246F2D">
        <w:rPr>
          <w:color w:val="000000"/>
          <w:lang w:eastAsia="en-GB"/>
        </w:rPr>
        <w:t xml:space="preserve"> may </w:t>
      </w:r>
      <w:r w:rsidR="00AB36BA">
        <w:rPr>
          <w:color w:val="000000"/>
          <w:lang w:eastAsia="en-GB"/>
        </w:rPr>
        <w:t xml:space="preserve">therefore </w:t>
      </w:r>
      <w:r w:rsidR="008C4F8A" w:rsidRPr="00246F2D">
        <w:rPr>
          <w:color w:val="000000"/>
          <w:lang w:eastAsia="en-GB"/>
        </w:rPr>
        <w:t>be dependent on the context and genetic background</w:t>
      </w:r>
      <w:r w:rsidR="00B64A5B">
        <w:rPr>
          <w:color w:val="000000"/>
          <w:lang w:eastAsia="en-GB"/>
        </w:rPr>
        <w:t xml:space="preserve"> </w:t>
      </w:r>
      <w:r w:rsidR="00B64A5B">
        <w:rPr>
          <w:color w:val="000000"/>
          <w:lang w:eastAsia="en-GB"/>
        </w:rPr>
        <w:fldChar w:fldCharType="begin" w:fldLock="1"/>
      </w:r>
      <w:r w:rsidR="00AE7219">
        <w:rPr>
          <w:color w:val="000000"/>
          <w:lang w:eastAsia="en-GB"/>
        </w:rPr>
        <w:instrText>ADDIN CSL_CITATION {"citationItems":[{"id":"ITEM-1","itemData":{"DOI":"10.1038/ncomms7457","ISSN":"20411723","abstract":"The courtship ritual of male Drosophila represents an innate behaviour that is initiated by female-derived sensory stimuli. Here we report that moving light spots can induce courtship-like following pursuit in tethered wild-type male flies provided the fly is primed by optogenetic stimulation of specific dsx-expressing neuronal clusters in the lateral protocerebrum (LPR). Namely, stimulation of the pC1 neuronal cluster initiates unilateral wing extension and vibration of both sides, whereas stimulation of the pC2l cluster initiates only contralateral wing displays. In addition, stimulation of pC2l but not pC1 neurons induced abdominal bending and proboscis extension. Ca(2+) imaging of the pC1 cluster revealed periodic Ca(2+) rises, each corresponding to a turn of the male fly during courtship. In contrast, group-reared fru mutant males exhibit light spot-induced courtship pursuit without optogenetic priming. Ca(2+) imaging revealed enhanced responses of LPR neurons to visual stimuli in the mutants, suggesting a neural correlate of the light spot-induced courtship behaviour.","author":[{"dropping-particle":"","family":"Kohatsu","given":"Soh","non-dropping-particle":"","parse-names":false,"suffix":""},{"dropping-particle":"","family":"Yamamoto","given":"Daisuke","non-dropping-particle":"","parse-names":false,"suffix":""}],"container-title":"Nature Communications","id":"ITEM-1","issued":{"date-parts":[["2015"]]},"title":"Visually induced initiation of Drosophila innate courtship-like following pursuit is mediated by central excitatory state","type":"article-journal"},"uris":["http://www.mendeley.com/documents/?uuid=cf7c92bc-d034-4a61-809f-ed3806edd146"]},{"id":"ITEM-2","itemData":{"DOI":"10.1242/jeb.105817","ISSN":"0022-0949","abstract":"Animals rely on sensory cues to classify objects in their environment and respond appropriately. However, the spatial structure of those sensory cues can greatly impact when, where and how they are perceived. In this study, we examined the relative roles of visual and chemosensory cues in the mate recognition behavior of fruit flies (Drosophila melanogaster) using a robotic fly dummy that was programmed to interact with individual males. By pairing male flies with dummies of various shapes, sizes and speeds, or coated with different pheromones, we determined that visual and chemical cues play specific roles at different points in the courtship sequence. Vision is essential for determining whether to approach a moving object and initiate courtship, and males were more likely to begin chasing objects with the same approximate dimensions as another fly. However, whereas males were less likely to begin chasing larger dummies, once started, they would continue chasing for a similar length of time regardless of the dummy's shape. The presence of female pheromones on the moving dummy did not affect the probability that males would initiate a chase, but did influence how long they would continue chasing. Male pheromone both inhibits chase initiation and shortens chase duration. Collectively, these results suggest that male D. melanogaster use different sensory cues to progress through the courtship sequence: visual cues are dominant when deciding whether to approach an object whereas chemosensory cues determine how long the male pursues its target.","author":[{"dropping-particle":"","family":"Agrawal","given":"S.","non-dropping-particle":"","parse-names":false,"suffix":""},{"dropping-particle":"","family":"Safarik","given":"S.","non-dropping-particle":"","parse-names":false,"suffix":""},{"dropping-particle":"","family":"Dickinson","given":"M.","non-dropping-particle":"","parse-names":false,"suffix":""}],"container-title":"Journal of Experimental Biology","id":"ITEM-2","issued":{"date-parts":[["2014"]]},"title":"The relative roles of vision and chemosensation in mate recognition of Drosophila melanogaster","type":"article-journal"},"uris":["http://www.mendeley.com/documents/?uuid=0b791e5f-a648-48ce-b456-b9fb3dbce918"]},{"id":"ITEM-3","itemData":{"DOI":"10.1016/j.neuron.2010.12.017","ISSN":"08966273","abstract":"We determined the cellular substrate for male courtship behavior by quasinatural and artificial stimulation of brain neurons. Activation of fruitless (fru)-expressing neurons via stimulation of thermosensitive dTrpA1 channels induced an entire series of courtship acts in male Drosophila placed alone without any courting target. By reducing the number of neurons expressing dTrpA1 by MARCM, we demonstrated that the initiation of courtship behavior is significantly correlated with the activation of the transmidline P1 interneurons, the descending P2b interneurons, or both, indicating that these interneurons trigger courtship. Using an experimental paradigm in which a tethered male can be stimulated to initiate courtship by touching his foreleg tarsus to a female's abdomen, we found that P1 neurites of tethered males showed a transient Ca2+ rise after tarsal stimulation with the female-associated sensory cues. These observations strongly suggest that P1 neurons are the prime components of the neural circuitry that initiates male courtship. © 2011 Elsevier Inc.","author":[{"dropping-particle":"","family":"Kohatsu","given":"Soh","non-dropping-particle":"","parse-names":false,"suffix":""},{"dropping-particle":"","family":"Koganezawa","given":"Masayuki","non-dropping-particle":"","parse-names":false,"suffix":""},{"dropping-particle":"","family":"Yamamoto","given":"Daisuke","non-dropping-particle":"","parse-names":false,"suffix":""}],"container-title":"Neuron","id":"ITEM-3","issued":{"date-parts":[["2011"]]},"title":"Female Contact Activates Male-Specific Interneurons that Trigger Stereotypic Courtship Behavior in Drosophila","type":"article-journal"},"uris":["http://www.mendeley.com/documents/?uuid=f5a1de65-3c8b-426a-9d4a-95552d147c4a"]},{"id":"ITEM-4","itemData":{"DOI":"10.1073/pnas.1207107109","ISSN":"0027-8424","abstract":"Sexual behaviors in animals are governed by inputs from multiple external sensory modalities. However, how these inputs are integrated to jointly control animal behavior is still poorly understood. Whereas visual information alone is not sufficient to induce courtship behavior in Drosophila melanogaster males, when a subset of male-specific fruitless (fru)- and doublesex (dsx)-expressing neurons that respond to chemosensory cues (P1 neurons) were artificially activated via a temperature-sensitive cation channel (dTRPA1), males followed and extended their wing toward moving objects (even a moving piece of rubber band) intensively. When stationary, these objects were not courted. Our results indicate that motion input and activation of P1 neurons are individually necessary, and under our assay conditions, jointly sufficient to elicit early courtship behaviors, and provide insights into how courtship decisions are made via sensory integration.","author":[{"dropping-particle":"","family":"Pan","given":"Y.","non-dropping-particle":"","parse-names":false,"suffix":""},{"dropping-particle":"","family":"Meissner","given":"G. W.","non-dropping-particle":"","parse-names":false,"suffix":""},{"dropping-particle":"","family":"Baker","given":"B. S.","non-dropping-particle":"","parse-names":false,"suffix":""}],"container-title":"Proceedings of the National Academy of Sciences","id":"ITEM-4","issued":{"date-parts":[["2012"]]},"title":"Joint control of Drosophila male courtship behavior by motion cues and activation of male-specific P1 neurons","type":"article-journal"},"uris":["http://www.mendeley.com/documents/?uuid=6765915a-fc9b-4b4d-99b3-d1bca361dd22"]}],"mendeley":{"formattedCitation":"[10–13]","plainTextFormattedCitation":"[10–13]","previouslyFormattedCitation":"[10–13]"},"properties":{"noteIndex":0},"schema":"https://github.com/citation-style-language/schema/raw/master/csl-citation.json"}</w:instrText>
      </w:r>
      <w:r w:rsidR="00B64A5B">
        <w:rPr>
          <w:color w:val="000000"/>
          <w:lang w:eastAsia="en-GB"/>
        </w:rPr>
        <w:fldChar w:fldCharType="separate"/>
      </w:r>
      <w:r w:rsidR="00AE7219" w:rsidRPr="00AE7219">
        <w:rPr>
          <w:noProof/>
          <w:color w:val="000000"/>
          <w:lang w:eastAsia="en-GB"/>
        </w:rPr>
        <w:t>[10–13]</w:t>
      </w:r>
      <w:r w:rsidR="00B64A5B">
        <w:rPr>
          <w:color w:val="000000"/>
          <w:lang w:eastAsia="en-GB"/>
        </w:rPr>
        <w:fldChar w:fldCharType="end"/>
      </w:r>
      <w:r w:rsidR="00B64A5B">
        <w:rPr>
          <w:color w:val="000000"/>
          <w:lang w:eastAsia="en-GB"/>
        </w:rPr>
        <w:t xml:space="preserve">. </w:t>
      </w:r>
      <w:r w:rsidR="00F80DFF" w:rsidRPr="00246F2D">
        <w:rPr>
          <w:color w:val="000000"/>
          <w:lang w:eastAsia="en-GB"/>
        </w:rPr>
        <w:t>Furthermore</w:t>
      </w:r>
      <w:r w:rsidR="008C4F8A" w:rsidRPr="00246F2D">
        <w:rPr>
          <w:color w:val="000000"/>
          <w:lang w:eastAsia="en-GB"/>
        </w:rPr>
        <w:t>,</w:t>
      </w:r>
      <w:r w:rsidR="00D5276A" w:rsidRPr="00246F2D">
        <w:rPr>
          <w:color w:val="000000"/>
          <w:lang w:eastAsia="en-GB"/>
        </w:rPr>
        <w:t xml:space="preserve"> </w:t>
      </w:r>
      <w:r w:rsidR="004E58E9" w:rsidRPr="00246F2D">
        <w:rPr>
          <w:color w:val="000000"/>
          <w:lang w:eastAsia="en-GB"/>
        </w:rPr>
        <w:t xml:space="preserve">sexually-dimorphic </w:t>
      </w:r>
      <w:r w:rsidR="004D3AD2">
        <w:rPr>
          <w:color w:val="000000"/>
          <w:lang w:eastAsia="en-GB"/>
        </w:rPr>
        <w:t xml:space="preserve">visual </w:t>
      </w:r>
      <w:r w:rsidR="004E58E9" w:rsidRPr="00246F2D">
        <w:rPr>
          <w:color w:val="000000"/>
          <w:lang w:eastAsia="en-GB"/>
        </w:rPr>
        <w:t xml:space="preserve">pathways </w:t>
      </w:r>
      <w:r w:rsidR="003037DF" w:rsidRPr="00246F2D">
        <w:rPr>
          <w:color w:val="000000"/>
          <w:lang w:eastAsia="en-GB"/>
        </w:rPr>
        <w:t>are now being</w:t>
      </w:r>
      <w:r w:rsidR="00D5276A" w:rsidRPr="00246F2D">
        <w:rPr>
          <w:color w:val="000000"/>
          <w:lang w:eastAsia="en-GB"/>
        </w:rPr>
        <w:t xml:space="preserve"> identified</w:t>
      </w:r>
      <w:r w:rsidR="009F1D69" w:rsidRPr="00246F2D">
        <w:rPr>
          <w:color w:val="000000"/>
          <w:lang w:eastAsia="en-GB"/>
        </w:rPr>
        <w:t xml:space="preserve"> </w:t>
      </w:r>
      <w:r w:rsidR="004E58E9" w:rsidRPr="00246F2D">
        <w:rPr>
          <w:color w:val="000000"/>
          <w:lang w:eastAsia="en-GB"/>
        </w:rPr>
        <w:t>in</w:t>
      </w:r>
      <w:r w:rsidR="004D3AD2">
        <w:rPr>
          <w:color w:val="000000"/>
          <w:lang w:eastAsia="en-GB"/>
        </w:rPr>
        <w:t xml:space="preserve"> </w:t>
      </w:r>
      <w:r w:rsidR="004D3AD2" w:rsidRPr="00087345">
        <w:rPr>
          <w:i/>
          <w:color w:val="000000"/>
          <w:lang w:eastAsia="en-GB"/>
        </w:rPr>
        <w:t>D</w:t>
      </w:r>
      <w:r w:rsidR="00087345">
        <w:rPr>
          <w:i/>
          <w:color w:val="000000"/>
          <w:lang w:eastAsia="en-GB"/>
        </w:rPr>
        <w:t xml:space="preserve">. melanogaster </w:t>
      </w:r>
      <w:r w:rsidR="00B64A5B">
        <w:rPr>
          <w:color w:val="000000"/>
          <w:lang w:eastAsia="en-GB"/>
        </w:rPr>
        <w:fldChar w:fldCharType="begin" w:fldLock="1"/>
      </w:r>
      <w:r w:rsidR="00AE7219">
        <w:rPr>
          <w:color w:val="000000"/>
          <w:lang w:eastAsia="en-GB"/>
        </w:rPr>
        <w:instrText>ADDIN CSL_CITATION {"citationItems":[{"id":"ITEM-1","itemData":{"DOI":"10.1016/j.cell.2018.06.020","ISSN":"10974172","abstract":"Many animals rely on vision to detect, locate, and track moving objects. In Drosophila courtship, males primarily use visual cues to orient toward and follow females and to select the ipsilateral wing for courtship song. Here, we show that the LC10 visual projection neurons convey essential visual information during courtship. Males with LC10 neurons silenced are unable to orient toward or maintain proximity to the female and do not predominantly use the ipsilateral wing when singing. LC10 neurons preferentially respond to small moving objects using an antagonistic motion-based center-surround mechanism. Unilateral activation of LC10 neurons recapitulates the orienting and ipsilateral wing extension normally elicited by females, and the potency with which LC10 induces wing extension is enhanced in a state of courtship arousal controlled by male-specific P1 neurons. These data suggest that LC10 is a major pathway relaying visual input to the courtship circuits in the male brain. A specific class of visual projection neurons are dedicated to guiding courtship behaviors in Drosophila.","author":[{"dropping-particle":"","family":"Ribeiro","given":"Inês M.A.","non-dropping-particle":"","parse-names":false,"suffix":""},{"dropping-particle":"","family":"Drews","given":"Michael","non-dropping-particle":"","parse-names":false,"suffix":""},{"dropping-particle":"","family":"Bahl","given":"Armin","non-dropping-particle":"","parse-names":false,"suffix":""},{"dropping-particle":"","family":"Machacek","given":"Christian","non-dropping-particle":"","parse-names":false,"suffix":""},{"dropping-particle":"","family":"Borst","given":"Alexander","non-dropping-particle":"","parse-names":false,"suffix":""},{"dropping-particle":"","family":"Dickson","given":"Barry J.","non-dropping-particle":"","parse-names":false,"suffix":""}],"container-title":"Cell","id":"ITEM-1","issued":{"date-parts":[["2018"]]},"title":"Visual Projection Neurons Mediating Directed Courtship in Drosophila","type":"article-journal"},"uris":["http://www.mendeley.com/documents/?uuid=f9f31423-d9ee-4ff9-94e2-e236e682c16e"]},{"id":"ITEM-2","itemData":{"DOI":"10.1038/ncomms7457","ISSN":"20411723","abstract":"The courtship ritual of male Drosophila represents an innate behaviour that is initiated by female-derived sensory stimuli. Here we report that moving light spots can induce courtship-like following pursuit in tethered wild-type male flies provided the fly is primed by optogenetic stimulation of specific dsx-expressing neuronal clusters in the lateral protocerebrum (LPR). Namely, stimulation of the pC1 neuronal cluster initiates unilateral wing extension and vibration of both sides, whereas stimulation of the pC2l cluster initiates only contralateral wing displays. In addition, stimulation of pC2l but not pC1 neurons induced abdominal bending and proboscis extension. Ca(2+) imaging of the pC1 cluster revealed periodic Ca(2+) rises, each corresponding to a turn of the male fly during courtship. In contrast, group-reared fru mutant males exhibit light spot-induced courtship pursuit without optogenetic priming. Ca(2+) imaging revealed enhanced responses of LPR neurons to visual stimuli in the mutants, suggesting a neural correlate of the light spot-induced courtship behaviour.","author":[{"dropping-particle":"","family":"Kohatsu","given":"Soh","non-dropping-particle":"","parse-names":false,"suffix":""},{"dropping-particle":"","family":"Yamamoto","given":"Daisuke","non-dropping-particle":"","parse-names":false,"suffix":""}],"container-title":"Nature Communications","id":"ITEM-2","issued":{"date-parts":[["2015"]]},"title":"Visually induced initiation of Drosophila innate courtship-like following pursuit is mediated by central excitatory state","type":"article-journal"},"uris":["http://www.mendeley.com/documents/?uuid=cf7c92bc-d034-4a61-809f-ed3806edd146"]}],"mendeley":{"formattedCitation":"[12,14]","plainTextFormattedCitation":"[12,14]","previouslyFormattedCitation":"[12,14]"},"properties":{"noteIndex":0},"schema":"https://github.com/citation-style-language/schema/raw/master/csl-citation.json"}</w:instrText>
      </w:r>
      <w:r w:rsidR="00B64A5B">
        <w:rPr>
          <w:color w:val="000000"/>
          <w:lang w:eastAsia="en-GB"/>
        </w:rPr>
        <w:fldChar w:fldCharType="separate"/>
      </w:r>
      <w:r w:rsidR="00AE7219" w:rsidRPr="00AE7219">
        <w:rPr>
          <w:noProof/>
          <w:color w:val="000000"/>
          <w:lang w:eastAsia="en-GB"/>
        </w:rPr>
        <w:t>[12,14]</w:t>
      </w:r>
      <w:r w:rsidR="00B64A5B">
        <w:rPr>
          <w:color w:val="000000"/>
          <w:lang w:eastAsia="en-GB"/>
        </w:rPr>
        <w:fldChar w:fldCharType="end"/>
      </w:r>
      <w:r w:rsidR="00F80DFF" w:rsidRPr="00246F2D">
        <w:rPr>
          <w:color w:val="000000"/>
          <w:lang w:eastAsia="en-GB"/>
        </w:rPr>
        <w:t xml:space="preserve">. This </w:t>
      </w:r>
      <w:r w:rsidR="008C4F8A" w:rsidRPr="00246F2D">
        <w:rPr>
          <w:color w:val="000000"/>
          <w:lang w:eastAsia="en-GB"/>
        </w:rPr>
        <w:t>is</w:t>
      </w:r>
      <w:r w:rsidR="00F80DFF" w:rsidRPr="00246F2D">
        <w:rPr>
          <w:color w:val="000000"/>
          <w:lang w:eastAsia="en-GB"/>
        </w:rPr>
        <w:t xml:space="preserve"> </w:t>
      </w:r>
      <w:r w:rsidR="008C4F8A" w:rsidRPr="00246F2D">
        <w:rPr>
          <w:color w:val="000000"/>
          <w:lang w:eastAsia="en-GB"/>
        </w:rPr>
        <w:t xml:space="preserve">reminiscent of </w:t>
      </w:r>
      <w:r w:rsidR="00C63194" w:rsidRPr="00246F2D">
        <w:rPr>
          <w:color w:val="000000"/>
          <w:lang w:eastAsia="en-GB"/>
        </w:rPr>
        <w:t xml:space="preserve">other </w:t>
      </w:r>
      <w:r w:rsidR="00DC2F9B">
        <w:rPr>
          <w:color w:val="000000"/>
          <w:lang w:eastAsia="en-GB"/>
        </w:rPr>
        <w:t>fly</w:t>
      </w:r>
      <w:r w:rsidR="008C4F8A" w:rsidRPr="00246F2D">
        <w:rPr>
          <w:color w:val="000000"/>
          <w:lang w:eastAsia="en-GB"/>
        </w:rPr>
        <w:t xml:space="preserve"> species </w:t>
      </w:r>
      <w:r w:rsidR="00C63194" w:rsidRPr="00246F2D">
        <w:rPr>
          <w:color w:val="000000"/>
          <w:lang w:eastAsia="en-GB"/>
        </w:rPr>
        <w:t>(</w:t>
      </w:r>
      <w:r w:rsidR="00120634">
        <w:rPr>
          <w:color w:val="000000"/>
          <w:lang w:eastAsia="en-GB"/>
        </w:rPr>
        <w:t>for example see</w:t>
      </w:r>
      <w:r w:rsidR="00DC2F9B">
        <w:rPr>
          <w:color w:val="000000"/>
          <w:lang w:eastAsia="en-GB"/>
        </w:rPr>
        <w:t xml:space="preserve"> </w:t>
      </w:r>
      <w:r w:rsidR="00DC2F9B">
        <w:rPr>
          <w:color w:val="000000"/>
          <w:lang w:eastAsia="en-GB"/>
        </w:rPr>
        <w:fldChar w:fldCharType="begin" w:fldLock="1"/>
      </w:r>
      <w:r w:rsidR="00AE7219">
        <w:rPr>
          <w:color w:val="000000"/>
          <w:lang w:eastAsia="en-GB"/>
        </w:rPr>
        <w:instrText>ADDIN CSL_CITATION {"citationItems":[{"id":"ITEM-1","itemData":{"DOI":"10.1007/s00359-007-0212-3","ISSN":"03407594","abstract":"The pursuit system controlling chasing behaviour in male blowflies has to cope with extremely fast and dynamically changing visual input. An identified male-specific visual neuron called Male Lobula Giant 1 (MLG1) is presumably one major element of this pursuit system. Previous behavioural and modelling analyses have indicated that angular target size, retinal target position and target velocity are relevant input variables of the pursuit system. To investigate whether MLG1 specifically represents any of these visual parameters we obtained in vivo intracellular recordings while replaying optical stimuli that simulate the visual signals received by a male fly during chasing manoeuvres. On the basis of these naturalistic stimuli we find that MLG1 shows distinct direction sensitivity and is depolarised if the target motion contains an upward component. The responses of MLG1 are jointly determined by the retinal position, the speed and direction, and the duration of target motimotion. Coherence analysis reveals that although retinal target size and position are in some way inherent in the responses of MLG1, we find no confirmation of the hypothesis that MLG1 encodes any of these parameters exclusively. © 2007 Springer-Verlag.","author":[{"dropping-particle":"","family":"Trischler","given":"Christine","non-dropping-particle":"","parse-names":false,"suffix":""},{"dropping-particle":"","family":"Boeddeker","given":"Norbert","non-dropping-particle":"","parse-names":false,"suffix":""},{"dropping-particle":"","family":"Egelhaaf","given":"Martin","non-dropping-particle":"","parse-names":false,"suffix":""}],"container-title":"Journal of Comparative Physiology A: Neuroethology, Sensory, Neural, and Behavioral Physiology","id":"ITEM-1","issued":{"date-parts":[["2007"]]},"title":"Characterisation of a blowfly male-specific neuron using behaviourally generated visual stimuli","type":"article-journal"},"uris":["http://www.mendeley.com/documents/?uuid=194aa039-163b-4d0f-89a0-c1001ff43065"]}],"mendeley":{"formattedCitation":"[15]","plainTextFormattedCitation":"[15]","previouslyFormattedCitation":"[15]"},"properties":{"noteIndex":0},"schema":"https://github.com/citation-style-language/schema/raw/master/csl-citation.json"}</w:instrText>
      </w:r>
      <w:r w:rsidR="00DC2F9B">
        <w:rPr>
          <w:color w:val="000000"/>
          <w:lang w:eastAsia="en-GB"/>
        </w:rPr>
        <w:fldChar w:fldCharType="separate"/>
      </w:r>
      <w:r w:rsidR="00AE7219" w:rsidRPr="00AE7219">
        <w:rPr>
          <w:noProof/>
          <w:color w:val="000000"/>
          <w:lang w:eastAsia="en-GB"/>
        </w:rPr>
        <w:t>[15]</w:t>
      </w:r>
      <w:r w:rsidR="00DC2F9B">
        <w:rPr>
          <w:color w:val="000000"/>
          <w:lang w:eastAsia="en-GB"/>
        </w:rPr>
        <w:fldChar w:fldCharType="end"/>
      </w:r>
      <w:r w:rsidR="00DC2F9B">
        <w:rPr>
          <w:color w:val="000000"/>
          <w:lang w:eastAsia="en-GB"/>
        </w:rPr>
        <w:t xml:space="preserve"> for blowflies and</w:t>
      </w:r>
      <w:r w:rsidR="00120634">
        <w:rPr>
          <w:color w:val="000000"/>
          <w:lang w:eastAsia="en-GB"/>
        </w:rPr>
        <w:t xml:space="preserve"> </w:t>
      </w:r>
      <w:r w:rsidR="00120634">
        <w:rPr>
          <w:color w:val="000000"/>
          <w:lang w:eastAsia="en-GB"/>
        </w:rPr>
        <w:fldChar w:fldCharType="begin" w:fldLock="1"/>
      </w:r>
      <w:r w:rsidR="00AE7219">
        <w:rPr>
          <w:color w:val="000000"/>
          <w:lang w:eastAsia="en-GB"/>
        </w:rPr>
        <w:instrText>ADDIN CSL_CITATION {"citationItems":[{"id":"ITEM-1","itemData":{"DOI":"10.1098/rspb.2000.1257","ISSN":"14712970","abstract":"Differences in behaviour exist between the sexes of most animal species and are associated with many sex-specific specializations. The visual system of the male housefly is known to be specialized for pursuit behaviour that culminates in mating. Males chase females using a high-acuity region of the fronto-dorsal retina (the 'love spot') that drives sex-specific neural circuitry. We show that love spot photoreceptors of the housefly combine better spatial resolution with a faster electrical response, thereby allowing them to code higher velocities and smaller targets than female photoreceptors. Love spot photoreceptors of males are more than 60% faster than their female counterparts and are among the fastest recorded for any animal. The superior response dynamics of male photoreceptors is achieved by a speeding up of the biochemical processes involved in phototransduction and by a tuned voltage-activated conductance that boosts the membrane frequency response. These results demonstrate that the inherent plasticity of phototransduction facilitates the tuning of the dynamics of visual processing to the requirements of visual ecology.","author":[{"dropping-particle":"","family":"Hornstein","given":"E. P.","non-dropping-particle":"","parse-names":false,"suffix":""},{"dropping-particle":"","family":"O'Carroll","given":"D. C.","non-dropping-particle":"","parse-names":false,"suffix":""},{"dropping-particle":"","family":"Anderson","given":"J. C.","non-dropping-particle":"","parse-names":false,"suffix":""},{"dropping-particle":"","family":"Laughlin","given":"S. B.","non-dropping-particle":"","parse-names":false,"suffix":""}],"container-title":"Proceedings of the Royal Society B: Biological Sciences","id":"ITEM-1","issued":{"date-parts":[["2000"]]},"title":"Sexual dimorphism matches photoreceptor performance to behavioural requirements","type":"article-journal"},"uris":["http://www.mendeley.com/documents/?uuid=8584b619-7dd5-4a27-99f3-6b86f53e9604"]}],"mendeley":{"formattedCitation":"[16]","plainTextFormattedCitation":"[16]","previouslyFormattedCitation":"[16]"},"properties":{"noteIndex":0},"schema":"https://github.com/citation-style-language/schema/raw/master/csl-citation.json"}</w:instrText>
      </w:r>
      <w:r w:rsidR="00120634">
        <w:rPr>
          <w:color w:val="000000"/>
          <w:lang w:eastAsia="en-GB"/>
        </w:rPr>
        <w:fldChar w:fldCharType="separate"/>
      </w:r>
      <w:r w:rsidR="00AE7219" w:rsidRPr="00AE7219">
        <w:rPr>
          <w:noProof/>
          <w:color w:val="000000"/>
          <w:lang w:eastAsia="en-GB"/>
        </w:rPr>
        <w:t>[16]</w:t>
      </w:r>
      <w:r w:rsidR="00120634">
        <w:rPr>
          <w:color w:val="000000"/>
          <w:lang w:eastAsia="en-GB"/>
        </w:rPr>
        <w:fldChar w:fldCharType="end"/>
      </w:r>
      <w:r w:rsidR="00120634">
        <w:rPr>
          <w:color w:val="000000"/>
          <w:lang w:eastAsia="en-GB"/>
        </w:rPr>
        <w:t xml:space="preserve"> for the love spot of housefly eyes</w:t>
      </w:r>
      <w:r w:rsidR="00C63194" w:rsidRPr="00246F2D">
        <w:rPr>
          <w:color w:val="000000"/>
          <w:lang w:eastAsia="en-GB"/>
        </w:rPr>
        <w:t>)</w:t>
      </w:r>
      <w:r w:rsidR="00F80DFF" w:rsidRPr="00246F2D">
        <w:rPr>
          <w:color w:val="000000"/>
          <w:lang w:eastAsia="en-GB"/>
        </w:rPr>
        <w:t>, and indicates a</w:t>
      </w:r>
      <w:r w:rsidR="00C47535">
        <w:rPr>
          <w:color w:val="000000"/>
          <w:lang w:eastAsia="en-GB"/>
        </w:rPr>
        <w:t>n essential</w:t>
      </w:r>
      <w:r w:rsidR="00F80DFF" w:rsidRPr="00246F2D">
        <w:rPr>
          <w:color w:val="000000"/>
          <w:lang w:eastAsia="en-GB"/>
        </w:rPr>
        <w:t xml:space="preserve"> role for vision in </w:t>
      </w:r>
      <w:r w:rsidR="00C47535">
        <w:rPr>
          <w:color w:val="000000"/>
          <w:lang w:eastAsia="en-GB"/>
        </w:rPr>
        <w:t xml:space="preserve">fly </w:t>
      </w:r>
      <w:r w:rsidR="00F80DFF" w:rsidRPr="00246F2D">
        <w:rPr>
          <w:color w:val="000000"/>
          <w:lang w:eastAsia="en-GB"/>
        </w:rPr>
        <w:t>courtship</w:t>
      </w:r>
      <w:r w:rsidR="00C63194" w:rsidRPr="00246F2D">
        <w:rPr>
          <w:color w:val="000000"/>
          <w:lang w:eastAsia="en-GB"/>
        </w:rPr>
        <w:t>.</w:t>
      </w:r>
    </w:p>
    <w:p w14:paraId="2FF6657A" w14:textId="77777777" w:rsidR="00146785" w:rsidRPr="004D3AD2" w:rsidRDefault="00146785" w:rsidP="00857C8A">
      <w:pPr>
        <w:spacing w:line="360" w:lineRule="auto"/>
        <w:jc w:val="both"/>
        <w:rPr>
          <w:color w:val="000000"/>
          <w:lang w:eastAsia="en-GB"/>
        </w:rPr>
      </w:pPr>
    </w:p>
    <w:p w14:paraId="72E38CEA" w14:textId="5D046A87" w:rsidR="00612A19" w:rsidRPr="00AE7219" w:rsidRDefault="004D3AD2" w:rsidP="00857C8A">
      <w:pPr>
        <w:spacing w:line="360" w:lineRule="auto"/>
        <w:jc w:val="both"/>
        <w:rPr>
          <w:lang w:eastAsia="en-GB"/>
        </w:rPr>
      </w:pPr>
      <w:r w:rsidRPr="004D3AD2">
        <w:rPr>
          <w:rFonts w:eastAsia="Arial"/>
          <w:color w:val="000000"/>
        </w:rPr>
        <w:t>Behavioural assays have revealed that females' pre and post-copulatory behaviours depend on their reception of the male courtship parade. These behaviours have been studied usin</w:t>
      </w:r>
      <w:r>
        <w:rPr>
          <w:rFonts w:eastAsia="Arial"/>
          <w:color w:val="000000"/>
        </w:rPr>
        <w:t>g</w:t>
      </w:r>
      <w:r w:rsidRPr="004D3AD2">
        <w:rPr>
          <w:rFonts w:eastAsia="Arial"/>
          <w:color w:val="000000"/>
        </w:rPr>
        <w:t xml:space="preserve"> neuroanatomy and intersectional genetic strategies.</w:t>
      </w:r>
      <w:r>
        <w:rPr>
          <w:rFonts w:eastAsia="Arial"/>
          <w:color w:val="000000"/>
        </w:rPr>
        <w:t xml:space="preserve"> </w:t>
      </w:r>
      <w:r w:rsidR="00182E20" w:rsidRPr="00246F2D">
        <w:rPr>
          <w:color w:val="000000"/>
          <w:lang w:eastAsia="en-GB"/>
        </w:rPr>
        <w:t>These techniques</w:t>
      </w:r>
      <w:r w:rsidR="00612A19" w:rsidRPr="00246F2D">
        <w:rPr>
          <w:color w:val="000000"/>
          <w:lang w:eastAsia="en-GB"/>
        </w:rPr>
        <w:t xml:space="preserve"> have</w:t>
      </w:r>
      <w:r w:rsidR="00182E20" w:rsidRPr="00246F2D">
        <w:rPr>
          <w:color w:val="000000"/>
          <w:lang w:eastAsia="en-GB"/>
        </w:rPr>
        <w:t xml:space="preserve"> </w:t>
      </w:r>
      <w:r w:rsidR="00612A19" w:rsidRPr="00246F2D">
        <w:rPr>
          <w:color w:val="000000"/>
          <w:lang w:eastAsia="en-GB"/>
        </w:rPr>
        <w:t>highlighted some of the po</w:t>
      </w:r>
      <w:r w:rsidR="00182E20" w:rsidRPr="00246F2D">
        <w:rPr>
          <w:color w:val="000000"/>
          <w:lang w:eastAsia="en-GB"/>
        </w:rPr>
        <w:t>tential</w:t>
      </w:r>
      <w:r w:rsidR="00612A19" w:rsidRPr="00246F2D">
        <w:rPr>
          <w:color w:val="000000"/>
          <w:lang w:eastAsia="en-GB"/>
        </w:rPr>
        <w:t xml:space="preserve"> </w:t>
      </w:r>
      <w:r w:rsidR="00C63194" w:rsidRPr="00246F2D">
        <w:rPr>
          <w:color w:val="000000"/>
          <w:lang w:eastAsia="en-GB"/>
        </w:rPr>
        <w:t xml:space="preserve">central </w:t>
      </w:r>
      <w:r w:rsidR="00612A19" w:rsidRPr="00246F2D">
        <w:rPr>
          <w:color w:val="000000"/>
          <w:lang w:eastAsia="en-GB"/>
        </w:rPr>
        <w:t xml:space="preserve">circuits and </w:t>
      </w:r>
      <w:r w:rsidR="00E2545E" w:rsidRPr="00C04262">
        <w:rPr>
          <w:color w:val="000000" w:themeColor="text1"/>
          <w:lang w:eastAsia="en-GB"/>
        </w:rPr>
        <w:t xml:space="preserve">neuronal </w:t>
      </w:r>
      <w:r w:rsidR="00612A19" w:rsidRPr="00C04262">
        <w:rPr>
          <w:color w:val="000000" w:themeColor="text1"/>
          <w:lang w:eastAsia="en-GB"/>
        </w:rPr>
        <w:t xml:space="preserve">mechanisms </w:t>
      </w:r>
      <w:r w:rsidR="00182E20" w:rsidRPr="00C04262">
        <w:rPr>
          <w:color w:val="000000" w:themeColor="text1"/>
          <w:lang w:eastAsia="en-GB"/>
        </w:rPr>
        <w:t>which</w:t>
      </w:r>
      <w:r w:rsidR="00182E20" w:rsidRPr="00246F2D">
        <w:rPr>
          <w:color w:val="000000"/>
          <w:lang w:eastAsia="en-GB"/>
        </w:rPr>
        <w:t xml:space="preserve"> </w:t>
      </w:r>
      <w:r w:rsidR="00612A19" w:rsidRPr="00246F2D">
        <w:rPr>
          <w:color w:val="000000"/>
          <w:lang w:eastAsia="en-GB"/>
        </w:rPr>
        <w:t>underl</w:t>
      </w:r>
      <w:r w:rsidR="00182E20" w:rsidRPr="00246F2D">
        <w:rPr>
          <w:color w:val="000000"/>
          <w:lang w:eastAsia="en-GB"/>
        </w:rPr>
        <w:t>ie</w:t>
      </w:r>
      <w:r w:rsidR="00612A19" w:rsidRPr="00246F2D">
        <w:rPr>
          <w:color w:val="000000"/>
          <w:lang w:eastAsia="en-GB"/>
        </w:rPr>
        <w:t xml:space="preserve"> female</w:t>
      </w:r>
      <w:r w:rsidR="00182E20" w:rsidRPr="00246F2D">
        <w:rPr>
          <w:color w:val="000000"/>
          <w:lang w:eastAsia="en-GB"/>
        </w:rPr>
        <w:t>s’</w:t>
      </w:r>
      <w:r w:rsidR="00612A19" w:rsidRPr="00246F2D">
        <w:rPr>
          <w:color w:val="000000"/>
          <w:lang w:eastAsia="en-GB"/>
        </w:rPr>
        <w:t xml:space="preserve"> mating decisions</w:t>
      </w:r>
      <w:r w:rsidR="00C04262">
        <w:rPr>
          <w:color w:val="000000"/>
          <w:lang w:eastAsia="en-GB"/>
        </w:rPr>
        <w:t xml:space="preserve"> (for review see </w:t>
      </w:r>
      <w:r w:rsidR="007D2417" w:rsidRPr="00AE7219">
        <w:rPr>
          <w:lang w:eastAsia="en-GB"/>
        </w:rPr>
        <w:fldChar w:fldCharType="begin" w:fldLock="1"/>
      </w:r>
      <w:r w:rsidR="00AE7219" w:rsidRPr="00AE7219">
        <w:rPr>
          <w:lang w:eastAsia="en-GB"/>
        </w:rPr>
        <w:instrText>ADDIN CSL_CITATION {"citationItems":[{"id":"ITEM-1","itemData":{"DOI":"10.1016/j.conb.2018.06.005","abstract":"Innate responses are often sexually dimorphic. Studies of female specific behaviors have remained niche, but the focus is changing as illustrated by the recent progress in understanding the female courtship responses and egg-laying decisions. In this review, we will cover our current knowledge about female behaviors in these two specific contexts. Recent studies elucidate on how females process the courtship song. They also show that egg-laying decisions are extremely complex, requiring the assessment of food, microbial, predator and social cues. Study of female responses will improve our understanding of how a nervous system processes different challenges.","author":[{"dropping-particle":"","family":"Rcia","given":"Má","non-dropping-particle":"","parse-names":false,"suffix":""},{"dropping-particle":"","family":"Aranha","given":"M","non-dropping-particle":"","parse-names":false,"suffix":""},{"dropping-particle":"","family":"Vasconcelos","given":"Maria Luísa","non-dropping-particle":"","parse-names":false,"suffix":""}],"container-title":"Current Opinion in Neurobiology","id":"ITEM-1","issued":{"date-parts":[["2018"]]},"page":"139-148","title":"Deciphering Drosophila female innate behaviors This review comes from a themed issue on Systems neuroscience","type":"article-journal","volume":"52"},"uris":["http://www.mendeley.com/documents/?uuid=c0e140fb-5c6e-4321-afd8-7f1855a406cb"]}],"mendeley":{"formattedCitation":"[5]","plainTextFormattedCitation":"[5]","previouslyFormattedCitation":"[5]"},"properties":{"noteIndex":0},"schema":"https://github.com/citation-style-language/schema/raw/master/csl-citation.json"}</w:instrText>
      </w:r>
      <w:r w:rsidR="007D2417" w:rsidRPr="00AE7219">
        <w:rPr>
          <w:lang w:eastAsia="en-GB"/>
        </w:rPr>
        <w:fldChar w:fldCharType="separate"/>
      </w:r>
      <w:r w:rsidR="00AE7219" w:rsidRPr="00AE7219">
        <w:rPr>
          <w:noProof/>
          <w:lang w:eastAsia="en-GB"/>
        </w:rPr>
        <w:t>[5]</w:t>
      </w:r>
      <w:r w:rsidR="007D2417" w:rsidRPr="00AE7219">
        <w:rPr>
          <w:lang w:eastAsia="en-GB"/>
        </w:rPr>
        <w:fldChar w:fldCharType="end"/>
      </w:r>
      <w:r w:rsidR="00E2545E" w:rsidRPr="00AE7219">
        <w:rPr>
          <w:lang w:eastAsia="en-GB"/>
        </w:rPr>
        <w:t>)</w:t>
      </w:r>
      <w:r w:rsidR="00182E20" w:rsidRPr="00AE7219">
        <w:rPr>
          <w:lang w:eastAsia="en-GB"/>
        </w:rPr>
        <w:t xml:space="preserve">. Interestingly, </w:t>
      </w:r>
      <w:r w:rsidR="00427BE2" w:rsidRPr="00AE7219">
        <w:rPr>
          <w:lang w:eastAsia="en-GB"/>
        </w:rPr>
        <w:t>the involvement of</w:t>
      </w:r>
      <w:r w:rsidR="00AB1685" w:rsidRPr="00AE7219">
        <w:rPr>
          <w:lang w:eastAsia="en-GB"/>
        </w:rPr>
        <w:t xml:space="preserve"> </w:t>
      </w:r>
      <w:r w:rsidRPr="00AE7219">
        <w:rPr>
          <w:bCs/>
          <w:lang w:eastAsia="en-GB"/>
        </w:rPr>
        <w:t xml:space="preserve">genetic </w:t>
      </w:r>
      <w:r w:rsidR="00612A19" w:rsidRPr="00AE7219">
        <w:rPr>
          <w:bCs/>
          <w:lang w:eastAsia="en-GB"/>
        </w:rPr>
        <w:t xml:space="preserve">pathways </w:t>
      </w:r>
      <w:r w:rsidR="00427BE2" w:rsidRPr="00AE7219">
        <w:rPr>
          <w:bCs/>
          <w:lang w:eastAsia="en-GB"/>
        </w:rPr>
        <w:t xml:space="preserve">that are </w:t>
      </w:r>
      <w:r w:rsidR="00613465" w:rsidRPr="00AE7219">
        <w:rPr>
          <w:bCs/>
          <w:lang w:eastAsia="en-GB"/>
        </w:rPr>
        <w:t xml:space="preserve">independent </w:t>
      </w:r>
      <w:r w:rsidR="008A58E4" w:rsidRPr="00AE7219">
        <w:rPr>
          <w:bCs/>
          <w:lang w:eastAsia="en-GB"/>
        </w:rPr>
        <w:t>of the main sex determination</w:t>
      </w:r>
      <w:r w:rsidR="00613465" w:rsidRPr="00AE7219">
        <w:rPr>
          <w:bCs/>
          <w:lang w:eastAsia="en-GB"/>
        </w:rPr>
        <w:t xml:space="preserve"> pathways </w:t>
      </w:r>
      <w:r w:rsidR="00182E20" w:rsidRPr="00AE7219">
        <w:rPr>
          <w:lang w:eastAsia="en-GB"/>
        </w:rPr>
        <w:t xml:space="preserve">has been noticed </w:t>
      </w:r>
      <w:r w:rsidR="007D2417" w:rsidRPr="00AE7219">
        <w:rPr>
          <w:lang w:eastAsia="en-GB"/>
        </w:rPr>
        <w:fldChar w:fldCharType="begin" w:fldLock="1"/>
      </w:r>
      <w:r w:rsidR="00AE7219" w:rsidRPr="00AE7219">
        <w:rPr>
          <w:lang w:eastAsia="en-GB"/>
        </w:rPr>
        <w:instrText>ADDIN CSL_CITATION {"citationItems":[{"id":"ITEM-1","itemData":{"DOI":"10.1016/j.cub.2014.06.011","ISSN":"09609822","abstract":"Background Female sexual receptivity offers an excellent model for complex behavioral decisions. The female must parse her own reproductive state, the external environment, and male sensory cues to decide whether to copulate. In the fly Drosophila melanogaster, virgin female receptivity has received relatively little attention, and its neural circuitry and individual behavioral components remain unmapped. Using a genome-wide neuronal RNAi screen, we identify a subpopulation of neurons responsible for pausing, a novel behavioral aspect of virgin female receptivity characterized in this study. Results We show that Abdominal-B (Abd-B), a homeobox transcription factor, is required in developing neurons for high levels of virgin female receptivity. Silencing adult Abd-B neurons significantly decreased receptivity. We characterize two components of receptivity that are elicited in sexually mature females by male courtship: pausing and vaginal plate opening. Silencing Abd-B neurons decreased pausing but did not affect vaginal plate opening, demonstrating that these two components of female sexual behavior are functionally separable. Synthetic activation of Abd-B neurons increased pausing, but male courtship song alone was not sufficient to elicit this behavior. Conclusions Our results provide an entry point to the neural circuit controlling virgin female receptivity. The female integrates multiple sensory cues from the male to execute discrete motor programs prior to copulation. Abd-B neurons control pausing, a key aspect of female sexual receptivity, in response to male courtship. © 2014 Elsevier Ltd All rights reserved.","author":[{"dropping-particle":"","family":"Bussell","given":"Jennifer J.","non-dropping-particle":"","parse-names":false,"suffix":""},{"dropping-particle":"","family":"Yapici","given":"Nilay","non-dropping-particle":"","parse-names":false,"suffix":""},{"dropping-particle":"","family":"Zhang","given":"Stephen X.","non-dropping-particle":"","parse-names":false,"suffix":""},{"dropping-particle":"","family":"Dickson","given":"Barry J.","non-dropping-particle":"","parse-names":false,"suffix":""},{"dropping-particle":"","family":"Vosshall","given":"Leslie B.","non-dropping-particle":"","parse-names":false,"suffix":""}],"container-title":"Current Biology","id":"ITEM-1","issued":{"date-parts":[["2014"]]},"title":"Abdominal-B neurons control Drosophila virgin female receptivity","type":"article-journal"},"uris":["http://www.mendeley.com/documents/?uuid=4341ad4c-4b71-4703-b819-8f5501c4d8e0"]},{"id":"ITEM-2","itemData":{"DOI":"10.1038/srep46242","ISSN":"20452322","abstract":"Courtship behaviours allow animals to interact and display their qualities before committing to reproduction. In fly courtship, the female decides whether or not to mate and is thought to display receptivity by slowing down to accept the male. Very little is known on the neuronal brain circuitry controlling female receptivity. Here we use genetic manipulation and behavioural studies to identify a novel set of neurons in the brain that controls sexual receptivity in the female without triggering the postmating response. We show that these neurons, defined by the expression of the transcription factor apterous, affect the modulation of female walking speed during courtship. Interestingly, we found that the apterous neurons required for female receptivity are neither doublesex nor fruitless positive suggesting that apterous neurons are not specified by the sex-determination cascade. Overall, these findings identify a neuronal substrate underlying female response to courtship and highlight the central role of walking speed in the receptivity behaviour.","author":[{"dropping-particle":"","family":"Aranha","given":"Márcia M.","non-dropping-particle":"","parse-names":false,"suffix":""},{"dropping-particle":"","family":"Herrmann","given":"Dennis","non-dropping-particle":"","parse-names":false,"suffix":""},{"dropping-particle":"","family":"Cachitas","given":"Hugo","non-dropping-particle":"","parse-names":false,"suffix":""},{"dropping-particle":"","family":"Neto-Silva","given":"Ricardo M.","non-dropping-particle":"","parse-names":false,"suffix":""},{"dropping-particle":"","family":"Dias","given":"Sophie","non-dropping-particle":"","parse-names":false,"suffix":""},{"dropping-particle":"","family":"Vasconcelos","given":"Maria Luísa","non-dropping-particle":"","parse-names":false,"suffix":""}],"container-title":"Scientific Reports","id":"ITEM-2","issued":{"date-parts":[["2017"]]},"title":"Apterous Brain Neurons Control Receptivity to Male Courtship in Drosophila Melanogaster Females","type":"article-journal"},"uris":["http://www.mendeley.com/documents/?uuid=a5d30b31-76b2-43ae-8f79-da3412ce29fd"]},{"id":"ITEM-3","itemData":{"DOI":"10.1371/journal.pone.0088175","ISSN":"19326203","abstract":"In a variety of animal species, females hold a leading position in evaluating potential mating partners. The decision of virgin females to accept or reject a courting male is one of the most critical steps for mating success. In the fruitfly Drosophila melanogaster, however, the molecular and neuronal mechanisms underlying female receptivity are still poorly understood, particularly for virgin females. The Drosophila painless (pain) gene encodes a transient receptor potential (TRP) ion channel. We previously demonstrated that mutations in pain significantly enhance the sexual receptivity of virgin females and that pain expression in pain GAL4 -positive neurons is necessary and sufficient for pain-mediated regulation of the virgin receptivity. Among the pain GAL4 -positive neurons in the adult female brain, here we have found that insulin-producing cells (IPCs), a neuronal subset in the pars intercerebralis, are essential in virgin females for the regulation of sexual receptivity through Pain TRP channels. IPC-specific knockdown of pain expression or IPC ablation strongly enhanced female sexual receptivity as was observed in pain mutant females. When pain expression or neuronal activity was conditionally suppressed in adult IPCs, female sexual receptivity was similarly enhanced. Furthermore, both pain mutations and the conditional knockdown of pain expression in IPCs depressed female rejection behaviors toward courting males. Taken together, our results indicate that the Pain TRP channel in IPCs plays an important role in controlling the sexual receptivity of Drosophila virgin females by positively regulating female rejection behaviors during courtship. © 2014 Sakai et al.","author":[{"dropping-particle":"","family":"Sakai","given":"Takaomi","non-dropping-particle":"","parse-names":false,"suffix":""},{"dropping-particle":"","family":"Watanabe","given":"Kazuki","non-dropping-particle":"","parse-names":false,"suffix":""},{"dropping-particle":"","family":"Ohashi","given":"Hirono","non-dropping-particle":"","parse-names":false,"suffix":""},{"dropping-particle":"","family":"Sato","given":"Shoma","non-dropping-particle":"","parse-names":false,"suffix":""},{"dropping-particle":"","family":"Inami","given":"Show","non-dropping-particle":"","parse-names":false,"suffix":""},{"dropping-particle":"","family":"Shimada","given":"Naoto","non-dropping-particle":"","parse-names":false,"suffix":""},{"dropping-particle":"","family":"Kitamoto","given":"Toshihiro","non-dropping-particle":"","parse-names":false,"suffix":""}],"container-title":"PLoS ONE","id":"ITEM-3","issued":{"date-parts":[["2014"]]},"title":"Insulin-producing cells regulate the sexual receptivity through the painless TRP channel in Drosophila virgin females","type":"article-journal"},"uris":["http://www.mendeley.com/documents/?uuid=1018f97c-f8e6-476a-aeb8-a6cadbc0093b"]},{"id":"ITEM-4","itemData":{"DOI":"10.1111/j.1601-183X.2009.00503.x","ISSN":"16011848","abstract":"Transient receptor potential (TRP) channels play crucial roles in sensory perception. Expression of the Drosophila painless (pain) gene, a homolog of the mammalian TRPA1/ANKTM1 gene, in the peripheral nervous system is required for avoidance behavior of noxious heat or wasabi. In this study, we report a novel role of the Pain TRP channel expressed in the nervous system in the sexual receptivity in Drosophila virgin females. Compared with wild-type females, pain mutant females copulated with wild-type males significantly earlier. Wild-type males showed comparable courtship latency and courtship index toward wild-type and pain mutant females. Therefore, the early copulation observed in wild-type male and pain mutant female pairs is the result of enhanced sexual receptivity in pain mutant females. Involvement of pain in enhanced female sexual receptivity was confirmed by rescue experiments in which expression of a pain transgene in a pain mutant background restored the female sexual receptivity to the wild-type level. Targeted expression of pain RNA interference (RNAi) in putative cholinergic or GABAergic neurons phenocopied the mutant phenotype of pain females. However, target expression of pain RNAi in dopaminergic neurons did not affect female sexual receptivity. In addition, conditional suppression of neurotransmission in putative GABAergic neurons resulted in a similar enhanced sexual receptivity. Our results suggest that Pain TRP channels expressed in cholinergic and/or GABAergic neurons are involved in female sexual receptivity. © 2009 Blackwell Publishing Ltd/International Behavioural and Neural Genetics Society.","author":[{"dropping-particle":"","family":"Sakai","given":"T.","non-dropping-particle":"","parse-names":false,"suffix":""},{"dropping-particle":"","family":"Kasuya","given":"J.","non-dropping-particle":"","parse-names":false,"suffix":""},{"dropping-particle":"","family":"Kitamoto","given":"T.","non-dropping-particle":"","parse-names":false,"suffix":""},{"dropping-particle":"","family":"Aigaki","given":"T.","non-dropping-particle":"","parse-names":false,"suffix":""}],"container-title":"Genes, Brain and Behavior","id":"ITEM-4","issued":{"date-parts":[["2009"]]},"title":"The Drosophila TRPA channel, Painless, regulates sexual receptivity in virgin females","type":"article-journal"},"uris":["http://www.mendeley.com/documents/?uuid=00606821-6797-4255-8ddd-ce8830193cf4"]}],"mendeley":{"formattedCitation":"[17–20]","plainTextFormattedCitation":"[17–20]","previouslyFormattedCitation":"[17–20]"},"properties":{"noteIndex":0},"schema":"https://github.com/citation-style-language/schema/raw/master/csl-citation.json"}</w:instrText>
      </w:r>
      <w:r w:rsidR="007D2417" w:rsidRPr="00AE7219">
        <w:rPr>
          <w:lang w:eastAsia="en-GB"/>
        </w:rPr>
        <w:fldChar w:fldCharType="separate"/>
      </w:r>
      <w:r w:rsidR="00AE7219" w:rsidRPr="00AE7219">
        <w:rPr>
          <w:noProof/>
          <w:lang w:eastAsia="en-GB"/>
        </w:rPr>
        <w:t>[17–20]</w:t>
      </w:r>
      <w:r w:rsidR="007D2417" w:rsidRPr="00AE7219">
        <w:rPr>
          <w:lang w:eastAsia="en-GB"/>
        </w:rPr>
        <w:fldChar w:fldCharType="end"/>
      </w:r>
      <w:r w:rsidR="007D2417" w:rsidRPr="00AE7219">
        <w:rPr>
          <w:lang w:eastAsia="en-GB"/>
        </w:rPr>
        <w:t>.</w:t>
      </w:r>
      <w:r w:rsidRPr="00AE7219">
        <w:rPr>
          <w:lang w:eastAsia="en-GB"/>
        </w:rPr>
        <w:t xml:space="preserve"> In addition, many aspects of pheromone reception and processing are also well understood in </w:t>
      </w:r>
      <w:r w:rsidR="000C3957" w:rsidRPr="00AE7219">
        <w:rPr>
          <w:lang w:eastAsia="en-GB"/>
        </w:rPr>
        <w:t xml:space="preserve">male and </w:t>
      </w:r>
      <w:r w:rsidRPr="00AE7219">
        <w:rPr>
          <w:lang w:eastAsia="en-GB"/>
        </w:rPr>
        <w:t xml:space="preserve">female </w:t>
      </w:r>
      <w:r w:rsidR="00860FF0" w:rsidRPr="00AE7219">
        <w:rPr>
          <w:lang w:eastAsia="en-GB"/>
        </w:rPr>
        <w:t xml:space="preserve">flies </w:t>
      </w:r>
      <w:r w:rsidR="00860FF0" w:rsidRPr="00AE7219">
        <w:rPr>
          <w:lang w:eastAsia="en-GB"/>
        </w:rPr>
        <w:fldChar w:fldCharType="begin" w:fldLock="1"/>
      </w:r>
      <w:r w:rsidR="00AE7219" w:rsidRPr="00AE7219">
        <w:rPr>
          <w:lang w:eastAsia="en-GB"/>
        </w:rPr>
        <w:instrText>ADDIN CSL_CITATION {"citationItems":[{"id":"ITEM-1","itemData":{"DOI":"10.3389/fevo.2015.00151","abstract":"Food availability and nutritional status shape the reproductive activity of many animals. In rodents, hormones such as gonadotropin-releasing hormone (GnRH), restore energy homeostasis not only through regulating e.g. caloric intake and energy housekeeping, but also through modulating sex drive. We investigated whether the insect homologue of the GnRH receptor, the adipokinetic hormone receptor (AKHR) modulates sexual behavior of the fruit fly Drosophila melanogaster depending on nutritional status. We found that AKHR regulates male, but not female sexual behavior in a starvation-dependent manner. Males lacking AKHR showed a severe decrease in their courtship activity when starved, as well as an increase in mating duration when fed. AKHR expression is particularly strong in the subesophageal zone (SEZ, Ito et al. 2014). We found axonal projections from AKHR-expressing neurons to higher brain centers including specific glomeruli in the antennal lobe. Among the glomeruli that received projections were those dedicated to detecting the male specific pheromone cis-vaccenyl acetate (cVA). Accordingly, responses to cVA were dependent on the nutritional status of flies. AKHR was also involved in the regulation of the production of cuticular pheromones, 7,11-heptacosadiene and 7-tricosene. This effect was observed only in females and depended on their feeding state. AKHR has therefore a dual role on both pheromone perception and production. For the first time our study shows an effect of AKHR on insect sexual behavior and physiology. Our results support the hypothesis of a conserved role of the GnRH/AKH pathway on a nutritional state-dependent regulation of reproduction in both vertebrates and invertebrates.","author":[{"dropping-particle":"","family":"Lebreton","given":"Sébastien","non-dropping-particle":"","parse-names":false,"suffix":""},{"dropping-particle":"","family":"Mansourian","given":"Suzan","non-dropping-particle":"","parse-names":false,"suffix":""},{"dropping-particle":"","family":"Bigarreau","given":"Julie","non-dropping-particle":"","parse-names":false,"suffix":""},{"dropping-particle":"","family":"Dekker","given":"Teun","non-dropping-particle":"","parse-names":false,"suffix":""}],"container-title":"Frontiers in Ecology and Evolution","id":"ITEM-1","issued":{"date-parts":[["2016"]]},"title":"The Adipokinetic Hormone Receptor Modulates Sexual Behavior, Pheromone Perception and Pheromone Production in a Sex-Specific and Starvation-Dependent Manner in Drosophila melanogaster","type":"article-journal"},"uris":["http://www.mendeley.com/documents/?uuid=c8a895be-3a32-45b6-bf5b-a0ab96530b71"]},{"id":"ITEM-2","itemData":{"DOI":"10.1016/j.neuron.2015.07.025","ISSN":"10974199","abstract":"Throughout the animal kingdom, internal states generate long-lasting and self-perpetuating chains of behavior. In Drosophila, males instinctively pursue females with a lengthy and elaborate courtship ritual triggered by activation of sexually dimorphic P1 interneurons. Gustatory pheromones are thought to activate P1 neurons but the circuit mechanisms that dictate their sensory responses to gate entry into courtship remain unknown. Here, we use circuit mapping and in vivo functional imaging techniques to trace gustatory and olfactory pheromone circuits to their point of convergence onto P1 neurons and reveal how their combined input underlies selective tuning to appropriate sexual partners. We identify inhibition, even in response to courtship-promoting pheromones, as a key circuit element that tunes and tempers P1 neuron activity. Our results suggest a circuit mechanism in which balanced excitation and inhibition underlie discrimination of prospective mates and stringently regulate the transition to courtship in Drosophila.","author":[{"dropping-particle":"","family":"Clowney","given":"E. Josephine","non-dropping-particle":"","parse-names":false,"suffix":""},{"dropping-particle":"","family":"Iguchi","given":"Shinya","non-dropping-particle":"","parse-names":false,"suffix":""},{"dropping-particle":"","family":"Bussell","given":"Jennifer J.","non-dropping-particle":"","parse-names":false,"suffix":""},{"dropping-particle":"","family":"Scheer","given":"Elias","non-dropping-particle":"","parse-names":false,"suffix":""},{"dropping-particle":"","family":"Ruta","given":"Vanessa","non-dropping-particle":"","parse-names":false,"suffix":""}],"container-title":"Neuron","id":"ITEM-2","issued":{"date-parts":[["2015"]]},"title":"Multimodal Chemosensory Circuits Controlling Male Courtship in Drosophila","type":"article-journal"},"uris":["http://www.mendeley.com/documents/?uuid=b935561d-a0af-45f8-96fa-d1fb47b5f113"]},{"id":"ITEM-3","itemData":{"DOI":"10.7554/elife.11188","abstract":"The ability to distinguish males from females is essential for productive mate selection and species propagation. Recent studies in Drosophila have identified different classes of contact chemosensory neurons that detect female or male pheromones and influence courtship decisions. Here, we examine central neural pathways in the male brain that process female and male pheromones using anatomical, calcium imaging, optogenetic, and behavioral studies. We find that sensory neurons that detect female pheromones, but not male pheromones, activate a novel class of neurons in the ventral nerve cord to cause activation of P1 neurons, male-specific command neurons that trigger courtship. In addition, sensory neurons that detect male pheromones, as well as those that detect female pheromones, activate central mAL neurons to inhibit P1. These studies demonstrate that the balance of excitatory and inhibitory drives onto central courtship-promoting neurons controls mating decisions.Courtship displays are seen throughout the animal kingdom. For example, male birds-of-paradise are perhaps best known for the elaborate dances they use to attract a mate. Male fruit flies, belonging to the species Drosophila melanogaster, also perform courtship toward female flies. However, male flies do not court other males. Previous studies have shown that sex-specific chemical signals (or pheromones) are important cues that males use to direct courtship towards females. Researchers have previously identified two sets of sensory neurons that detect pheromones: one set detects female pheromones and promotes courtship, while the other detects male pheromones and inhibits courtship. However it was unclear how these sensory neurons controlled courtship behavior.Now, Kallman et al. have studied the circuits of neurons in the fruit fly that promote or inhibit courtship when a fly detects a pheromone. The experiments identified several pathways of neurons in the brain of male Drosophila that respond to female and male pheromones. These pathways send signals that either excite or inhibit a central target, called P1 neurons. Female pheromones activated a pathway that activates the P1 neurons, whereas male pheromones activate another pathway that inhibits the P1 neurons. Kallman et al. suggest that the balance of these excitatory and inhibitory signals controls a fly’s decision to court.Following on from this work one of the next challenges will be to identify the neural circuits that act downstr…","author":[{"dropping-particle":"","family":"Kallman","given":"Benjamin R","non-dropping-particle":"","parse-names":false,"suffix":""},{"dropping-particle":"","family":"Kim","given":"Heesoo","non-dropping-particle":"","parse-names":false,"suffix":""},{"dropping-particle":"","family":"Scott","given":"Kristin","non-dropping-particle":"","parse-names":false,"suffix":""}],"container-title":"eLife","id":"ITEM-3","issued":{"date-parts":[["2015"]]},"title":"Excitation and inhibition onto central courtship neurons biases Drosophila mate choice","type":"article-journal"},"uris":["http://www.mendeley.com/documents/?uuid=8d87db4b-79df-4275-b92c-d2aa4733ea4a"]},{"id":"ITEM-4","itemData":{"DOI":"10.7554/elife.06914","abstract":"Gustatory pheromones play an essential role in shaping the behavior of many organisms. However, little is known about the processing of taste pheromones in higher order brain centers. Here, we describe a male-specific gustatory circuit in Drosophila that underlies the detection of the anti-aphrodisiac pheromone (3R,11Z,19Z)-3-acetoxy-11,19-octacosadien-1-ol (CH503). Using behavioral analysis, genetic manipulation, and live calcium imaging, we show that Gr68a-expressing neurons on the forelegs of male flies exhibit a sexually dimorphic physiological response to the pheromone and relay information to the central brain via peptidergic neurons. The release of tachykinin from 8 to 10 cells within the subesophageal zone is required for the pheromone-triggered courtship suppression. Taken together, this work describes a neuropeptide-modulated central brain circuit that underlies the programmed behavioral response to a gustatory sex pheromone. These results will allow further examination of the molecular basis by which innate behaviors are modulated by gustatory cues and physiological state.In many species of animals, the male decides to pursue a potential female mate based on how she smells and tastes. Powerful chemical signals known as pheromones control this decision. When a male fruit fly mates with a female fruit fly, he often leaves behind an anti-aphrodisiac pheromone that, when males taste it, deters them from mating with the female. Until recently, however, little was known about how the brain processes information from such taste pheromones.Now, Shankar et al. have investigated this problem in a series of experiments with normal and genetically modified flies. In the first experiment normal male flies were exposed to the chemical on its own, to the chemical on a sample of female skin, and to the chemical on actual female flies. The male flies did not respond to the pheromone on its own, but they did respond to it in the other two scenarios.Next, Shankar et al. used genetic techniques to eliminate individual neurons in the male flies and then observed how the loss of specific neurons influenced the response of the fly to the pheromone. These experiments showed that male flies have a special group of sensory neurons in their legs that detect the chemical and then send an electrical signal to the brain. Shankar et al. then went on to identify a brain circuit consisting of 8–10 neurons that responds to this signal and to show that the release of a neuroch…","author":[{"dropping-particle":"","family":"Shankar","given":"Shruti","non-dropping-particle":"","parse-names":false,"suffix":""},{"dropping-particle":"","family":"Chua","given":"Jia Yi","non-dropping-particle":"","parse-names":false,"suffix":""},{"dropping-particle":"","family":"Tan","given":"Kah Junn","non-dropping-particle":"","parse-names":false,"suffix":""},{"dropping-particle":"","family":"Calvert","given":"Meredith EK","non-dropping-particle":"","parse-names":false,"suffix":""},{"dropping-particle":"","family":"Weng","given":"Ruifen","non-dropping-particle":"","parse-names":false,"suffix":""},{"dropping-particle":"","family":"Ng","given":"Wan Chin","non-dropping-particle":"","parse-names":false,"suffix":""},{"dropping-particle":"","family":"Mori","given":"Kenji","non-dropping-particle":"","parse-names":false,"suffix":""},{"dropping-particle":"","family":"Yew","given":"Joanne Y","non-dropping-particle":"","parse-names":false,"suffix":""}],"container-title":"eLife","id":"ITEM-4","issued":{"date-parts":[["2015"]]},"title":"The neuropeptide tachykinin is essential for pheromone detection in a gustatory neural circuit","type":"article-journal"},"uris":["http://www.mendeley.com/documents/?uuid=14c4f7c2-4ce6-4cbe-b949-796a2ca2a069"]},{"id":"ITEM-5","itemData":{"DOI":"10.1371/journal.pone.0162761","ISSN":"19326203","abstract":"In insects, pheromones function as triggers to elicit complex behavior programs, such as courtship and mating behavior. In most species, the neurons tuned to pheromones are localized in a specific subset of olfactory sensilla located on the antenna called trichoid sensilla. In Drosophila there are two classes of trichoid sensilla, at1 sensilla that contain the dendrites of a single neuron that is specifically tuned to the male-specific pheromone 11-cis vaccenyl acetate (cVA), and at4 sensilla that contain three neurons with relatively poorly defined chemical specificity and function. Using a combination of odorant receptor mutant analysis, single sensillum electrophysiology and optogenetics, we have examined the chemical tuning and behavioral consequences of the three at4 olfactory neuron classes. Our results indicate that one class, Or65abc neurons, are unresponsive to cVA pheromone, and function to inhibit courtship behaviors in response to an unknown ligand, while the other two neuron classes, Or88a and Or47b neurons, are sensitive to a diverse array of fly and non-fly odors, and activation of these neurons has little direct impact on courtship behaviors.","author":[{"dropping-particle":"","family":"Pitts","given":"Svetlana","non-dropping-particle":"","parse-names":false,"suffix":""},{"dropping-particle":"","family":"Pelser","given":"Elizabeth","non-dropping-particle":"","parse-names":false,"suffix":""},{"dropping-particle":"","family":"Meeks","given":"Julian","non-dropping-particle":"","parse-names":false,"suffix":""},{"dropping-particle":"","family":"Smith","given":"Dean","non-dropping-particle":"","parse-names":false,"suffix":""}],"container-title":"PLoS ONE","id":"ITEM-5","issued":{"date-parts":[["2016"]]},"title":"Odorant responses and courtship behaviors influenced by at4 neurons in Drosophila","type":"article-journal"},"uris":["http://www.mendeley.com/documents/?uuid=581e2574-68e5-4a05-ae95-d8e3c8b62ceb"]},{"id":"ITEM-6","itemData":{"DOI":"10.1073/pnas.1712706114","ISSN":"0027-8424","abstract":"In Drosophila melanogaster, the sex pheromone produced by males, cis-vaccenyl acetate (cVA), evokes a stereotypic gender-specific behavior in both males and females. As Drosophila adults feed, mate, and oviposit on food, they perceive the pheromone as a blend against a background of food odors. Previous studies have reported that food odors enhance flies' behavioral response to cVA, specifically in virgin females. However, how and where the different olfactory inputs interact has so far remained unknown. In this study, we elucidated the neuronal mechanism underlying the response at an anatomical, functional, and behavioral level. Our data show that in virgin females cVA and the complex food odor vinegar evoke a synergistic response in the cVA-responsive glomerulus DA1. This synergism, however, does not appear at the input level of the glomerulus, but is restricted to the projection neuron level only. Notably, it is abolished by a mutation in gap junctions in projection neurons and is found to be mediated by electrical synapses between excitatory local interneurons and projection neurons. As a behavioral consequence, we demonstrate that virgin females in the presence of vinegar become receptive more rapidly to courting males, while male courtship is not affected. Altogether, our results suggest that lateral excitation via gap junctions modulates odor tuning in the antennal lobe and drives synergistic interactions between two ecologically relevant odors, representing food and sex.","author":[{"dropping-particle":"","family":"Das","given":"Sudeshna","non-dropping-particle":"","parse-names":false,"suffix":""},{"dropping-particle":"","family":"Trona","given":"Federica","non-dropping-particle":"","parse-names":false,"suffix":""},{"dropping-particle":"","family":"Khallaf","given":"Mohammed A.","non-dropping-particle":"","parse-names":false,"suffix":""},{"dropping-particle":"","family":"Schuh","given":"Elisa","non-dropping-particle":"","parse-names":false,"suffix":""},{"dropping-particle":"","family":"Knaden","given":"Markus","non-dropping-particle":"","parse-names":false,"suffix":""},{"dropping-particle":"","family":"Hansson","given":"Bill S.","non-dropping-particle":"","parse-names":false,"suffix":""},{"dropping-particle":"","family":"Sachse","given":"Silke","non-dropping-particle":"","parse-names":false,"suffix":""}],"container-title":"Proceedings of the National Academy of Sciences","id":"ITEM-6","issued":{"date-parts":[["2017"]]},"title":" Electrical synapses mediate synergism between pheromone and food odors in Drosophila melanogaster ","type":"article-journal"},"uris":["http://www.mendeley.com/documents/?uuid=757b55e2-7ba6-4db4-a579-1d9524cbab15"]},{"id":"ITEM-7","itemData":{"DOI":"10.3791/56147","abstract":"Insects rely on their sense of smell to guide a wide range of behaviors that are critical for their survival, such as food-seeking, predator avoidance, oviposition, and mating. Myriad chemicals of varying volatilities have been identified as natural odorants that activate insect Olfactory Receptor Neurons (ORNs). However, studying the olfactory responses to low-volatility odorants has been hampered by an inability to effectively present such stimuli using conventional odor-delivery methods. Here, we describe a procedure that permits the effective presentation of low-volatility odorants for in vivo Single-Sensillum Recording (SSR). By minimizing the distance between the odor source and the target tissue, this method allows for the application of biologically salient but hitherto inaccessible odorants, including palmitoleic acid, a stimulatory pheromone with a demonstrated effect on ORNs involved in courtship and mating behavior1. Our procedure thus affords a new avenue to assay a host of low-volatility odorants for the study of insect olfaction and pheromone communication.","author":[{"dropping-particle":"","family":"Ng","given":"Renny","non-dropping-particle":"","parse-names":false,"suffix":""},{"dropping-particle":"","family":"Lin","given":"Hui-Hao","non-dropping-particle":"","parse-names":false,"suffix":""},{"dropping-particle":"","family":"Wang","given":"Jing W.","non-dropping-particle":"","parse-names":false,"suffix":""},{"dropping-particle":"","family":"Su","given":"Chih-Ying","non-dropping-particle":"","parse-names":false,"suffix":""}],"container-title":"Journal of Visualized Experiments","id":"ITEM-7","issued":{"date-parts":[["2017"]]},"title":"Electrophysiological Recording from &lt;em&gt;Drosophila&lt;/em&gt; Trichoid Sensilla in Response to Odorants of Low Volatility","type":"article-journal"},"uris":["http://www.mendeley.com/documents/?uuid=1237e5ed-e85d-4c57-8122-f7cc7f3f7369"]},{"id":"ITEM-8","itemData":{"DOI":"10.1073/pnas.1504527112","ISSN":"0027-8424","abstract":"Intraspecific olfactory signals known as pheromones play important roles in insect mating systems. In the model Drosophila melanogaster, a key part of the pheromone-detecting system has remained enigmatic through many years of research in terms of both its behavioral significance and its activating ligands. Here we show that Or47b-and Or88a-expressing olfactory sensory neurons (OSNs) detect the fly-produced odorants methyl laurate (ML), methyl myristate, and methyl palmitate. Fruitless (fru(M))-positive Or47b-expressing OSNs detect ML exclusively, and Or47b- and Or47b-expressing OSNs are required for optimal male copulation behavior. In addition, activation of Or47b-expressing OSNs in the male is sufficient to provide a competitive mating advantage. We further find that the vigorous male courtship displayed toward oenocyte-less flies is attributed to an oenocyte-independent sustained production of the Or47b ligand, ML. In addition, we reveal that Or88a-expressing OSNs respond to all three compounds, and that these neurons are necessary and sufficient for attraction behavior in both males and females. Beyond the OSN level, information regarding the three fly odorants is transferred from the antennal lobe to higher brain centers in two dedicated neural lines. Finally, we find that both Or47b- and Or88a-based systems and their ligands are remarkably conserved over a number of drosophilid species. Taken together, our results close a significant gap in the understanding of the olfactory background to Drosophila mating and attraction behavior; while reproductive isolation barriers between species are created mainly by species-specific signals, the mating enhancing signal in several Drosophila species is conserved.","author":[{"dropping-particle":"","family":"Dweck","given":"Hany K. M.","non-dropping-particle":"","parse-names":false,"suffix":""},{"dropping-particle":"","family":"Ebrahim","given":"Shimaa A. M.","non-dropping-particle":"","parse-names":false,"suffix":""},{"dropping-particle":"","family":"Thoma","given":"Michael","non-dropping-particle":"","parse-names":false,"suffix":""},{"dropping-particle":"","family":"Mohamed","given":"Ahmed A. M.","non-dropping-particle":"","parse-names":false,"suffix":""},{"dropping-particle":"","family":"Keesey","given":"Ian W.","non-dropping-particle":"","parse-names":false,"suffix":""},{"dropping-particle":"","family":"Trona","given":"Federica","non-dropping-particle":"","parse-names":false,"suffix":""},{"dropping-particle":"","family":"Lavista-Llanos","given":"Sofia","non-dropping-particle":"","parse-names":false,"suffix":""},{"dropping-particle":"","family":"Svatoš","given":"Aleš","non-dropping-particle":"","parse-names":false,"suffix":""},{"dropping-particle":"","family":"Sachse","given":"Silke","non-dropping-particle":"","parse-names":false,"suffix":""},{"dropping-particle":"","family":"Knaden","given":"Markus","non-dropping-particle":"","parse-names":false,"suffix":""},{"dropping-particle":"","family":"Hansson","given":"Bill S.","non-dropping-particle":"","parse-names":false,"suffix":""}],"container-title":"Proceedings of the National Academy of Sciences","id":"ITEM-8","issued":{"date-parts":[["2015"]]},"title":" Pheromones mediating copulation and attraction in Drosophila ","type":"article-journal"},"uris":["http://www.mendeley.com/documents/?uuid=bc696785-0ac7-4186-ba6d-8f2b39de9b28"]},{"id":"ITEM-9","itemData":{"DOI":"10.1016/j.jinsphys.2017.01.005","ISSN":"00221910","abstract":"Mutations at the Darkener of Apricot (Doa) locus of Drosophila melanogaster alter sexual differentiation by disrupting sex-specific splicing of doublesex pre-mRNA, a key regulator of sex determination. Here, we study the effect of seven Doa alleles and several trans-heterozygous combinations on pheromones and courtship behavior. The cuticular hydrocarbon (CHC) profile was slightly masculinized in females, with an accumulation of shorter compounds (C23 and C25) and a reduction in longer compounds (C27 and C29). The profile was feminized in males. Female cuticular profiles showed fewer dienes and female pheromones in six alleles and in the trans-heterozygotes and showed more male pheromones (tricosene and pentacosene) in three alleles (DEM, E786 and HD) and in all trans-heterozygotes. Courtship was severely affected in Doa males; in particular, males made fewer copulation attempts and copulated less with both control and Doa females. These results suggest that Doa could modulate pheromone production and sex behavior by altering sexual differentiation in the cuticle and the nervous system.","author":[{"dropping-particle":"","family":"Fumey","given":"Julien","non-dropping-particle":"","parse-names":false,"suffix":""},{"dropping-particle":"","family":"Wicker-Thomas","given":"Claude","non-dropping-particle":"","parse-names":false,"suffix":""}],"container-title":"Journal of Insect Physiology","id":"ITEM-9","issued":{"date-parts":[["2017"]]},"title":"Mutations at the Darkener of Apricot locus modulate pheromone production and sex behavior in Drosophila melanogaster","type":"article-journal"},"uris":["http://www.mendeley.com/documents/?uuid=04dc5e94-b123-4d77-b061-125a6aec2966"]}],"mendeley":{"formattedCitation":"[21–29]","plainTextFormattedCitation":"[21–29]","previouslyFormattedCitation":"[21–29]"},"properties":{"noteIndex":0},"schema":"https://github.com/citation-style-language/schema/raw/master/csl-citation.json"}</w:instrText>
      </w:r>
      <w:r w:rsidR="00860FF0" w:rsidRPr="00AE7219">
        <w:rPr>
          <w:lang w:eastAsia="en-GB"/>
        </w:rPr>
        <w:fldChar w:fldCharType="separate"/>
      </w:r>
      <w:r w:rsidR="00AE7219" w:rsidRPr="00AE7219">
        <w:rPr>
          <w:noProof/>
          <w:lang w:eastAsia="en-GB"/>
        </w:rPr>
        <w:t>[21–29]</w:t>
      </w:r>
      <w:r w:rsidR="00860FF0" w:rsidRPr="00AE7219">
        <w:rPr>
          <w:lang w:eastAsia="en-GB"/>
        </w:rPr>
        <w:fldChar w:fldCharType="end"/>
      </w:r>
      <w:r w:rsidRPr="00AE7219">
        <w:rPr>
          <w:lang w:eastAsia="en-GB"/>
        </w:rPr>
        <w:t>, including the interrelationship of food- and pheromone-detection</w:t>
      </w:r>
      <w:r w:rsidR="00EE4659" w:rsidRPr="00AE7219">
        <w:rPr>
          <w:lang w:eastAsia="en-GB"/>
        </w:rPr>
        <w:t xml:space="preserve"> in females</w:t>
      </w:r>
      <w:r w:rsidRPr="00AE7219">
        <w:rPr>
          <w:lang w:eastAsia="en-GB"/>
        </w:rPr>
        <w:t xml:space="preserve"> </w:t>
      </w:r>
      <w:r w:rsidRPr="00AE7219">
        <w:rPr>
          <w:lang w:eastAsia="en-GB"/>
        </w:rPr>
        <w:fldChar w:fldCharType="begin" w:fldLock="1"/>
      </w:r>
      <w:r w:rsidR="00AE7219" w:rsidRPr="00AE7219">
        <w:rPr>
          <w:lang w:eastAsia="en-GB"/>
        </w:rPr>
        <w:instrText>ADDIN CSL_CITATION {"citationItems":[{"id":"ITEM-1","itemData":{"DOI":"10.1073/pnas.1712706114","ISSN":"0027-8424","abstract":"In Drosophila melanogaster, the sex pheromone produced by males, cis-vaccenyl acetate (cVA), evokes a stereotypic gender-specific behavior in both males and females. As Drosophila adults feed, mate, and oviposit on food, they perceive the pheromone as a blend against a background of food odors. Previous studies have reported that food odors enhance flies' behavioral response to cVA, specifically in virgin females. However, how and where the different olfactory inputs interact has so far remained unknown. In this study, we elucidated the neuronal mechanism underlying the response at an anatomical, functional, and behavioral level. Our data show that in virgin females cVA and the complex food odor vinegar evoke a synergistic response in the cVA-responsive glomerulus DA1. This synergism, however, does not appear at the input level of the glomerulus, but is restricted to the projection neuron level only. Notably, it is abolished by a mutation in gap junctions in projection neurons and is found to be mediated by electrical synapses between excitatory local interneurons and projection neurons. As a behavioral consequence, we demonstrate that virgin females in the presence of vinegar become receptive more rapidly to courting males, while male courtship is not affected. Altogether, our results suggest that lateral excitation via gap junctions modulates odor tuning in the antennal lobe and drives synergistic interactions between two ecologically relevant odors, representing food and sex.","author":[{"dropping-particle":"","family":"Das","given":"Sudeshna","non-dropping-particle":"","parse-names":false,"suffix":""},{"dropping-particle":"","family":"Trona","given":"Federica","non-dropping-particle":"","parse-names":false,"suffix":""},{"dropping-particle":"","family":"Khallaf","given":"Mohammed A.","non-dropping-particle":"","parse-names":false,"suffix":""},{"dropping-particle":"","family":"Schuh","given":"Elisa","non-dropping-particle":"","parse-names":false,"suffix":""},{"dropping-particle":"","family":"Knaden","given":"Markus","non-dropping-particle":"","parse-names":false,"suffix":""},{"dropping-particle":"","family":"Hansson","given":"Bill S.","non-dropping-particle":"","parse-names":false,"suffix":""},{"dropping-particle":"","family":"Sachse","given":"Silke","non-dropping-particle":"","parse-names":false,"suffix":""}],"container-title":"Proceedings of the National Academy of Sciences","id":"ITEM-1","issued":{"date-parts":[["2017"]]},"title":" Electrical synapses mediate synergism between pheromone and food odors in Drosophila melanogaster ","type":"article-journal"},"uris":["http://www.mendeley.com/documents/?uuid=757b55e2-7ba6-4db4-a579-1d9524cbab15"]},{"id":"ITEM-2","itemData":{"DOI":"10.3389/fevo.2015.00151","abstract":"Food availability and nutritional status shape the reproductive activity of many animals. In rodents, hormones such as gonadotropin-releasing hormone (GnRH), restore energy homeostasis not only through regulating e.g. caloric intake and energy housekeeping, but also through modulating sex drive. We investigated whether the insect homologue of the GnRH receptor, the adipokinetic hormone receptor (AKHR) modulates sexual behavior of the fruit fly Drosophila melanogaster depending on nutritional status. We found that AKHR regulates male, but not female sexual behavior in a starvation-dependent manner. Males lacking AKHR showed a severe decrease in their courtship activity when starved, as well as an increase in mating duration when fed. AKHR expression is particularly strong in the subesophageal zone (SEZ, Ito et al. 2014). We found axonal projections from AKHR-expressing neurons to higher brain centers including specific glomeruli in the antennal lobe. Among the glomeruli that received projections were those dedicated to detecting the male specific pheromone cis-vaccenyl acetate (cVA). Accordingly, responses to cVA were dependent on the nutritional status of flies. AKHR was also involved in the regulation of the production of cuticular pheromones, 7,11-heptacosadiene and 7-tricosene. This effect was observed only in females and depended on their feeding state. AKHR has therefore a dual role on both pheromone perception and production. For the first time our study shows an effect of AKHR on insect sexual behavior and physiology. Our results support the hypothesis of a conserved role of the GnRH/AKH pathway on a nutritional state-dependent regulation of reproduction in both vertebrates and invertebrates.","author":[{"dropping-particle":"","family":"Lebreton","given":"Sébastien","non-dropping-particle":"","parse-names":false,"suffix":""},{"dropping-particle":"","family":"Mansourian","given":"Suzan","non-dropping-particle":"","parse-names":false,"suffix":""},{"dropping-particle":"","family":"Bigarreau","given":"Julie","non-dropping-particle":"","parse-names":false,"suffix":""},{"dropping-particle":"","family":"Dekker","given":"Teun","non-dropping-particle":"","parse-names":false,"suffix":""}],"container-title":"Frontiers in Ecology and Evolution","id":"ITEM-2","issued":{"date-parts":[["2016"]]},"title":"The Adipokinetic Hormone Receptor Modulates Sexual Behavior, Pheromone Perception and Pheromone Production in a Sex-Specific and Starvation-Dependent Manner in Drosophila melanogaster","type":"article-journal"},"uris":["http://www.mendeley.com/documents/?uuid=c8a895be-3a32-45b6-bf5b-a0ab96530b71"]},{"id":"ITEM-3","itemData":{"DOI":"10.1038/srep13132","ISSN":"20452322","abstract":"In Drosophila melanogaster, gender-specific behavioural responses to the male-produced sex pheromone cis-vaccenyl acetate (cVA) rely on sexually dimorphic, third-order neural circuits. We show that nutritional state in female flies modulates cVA perception in first-order olfactory neurons. Starvation increases, and feeding reduces attraction to food odour, in both sexes. Adding cVA to food odour, however, maintains attraction in fed females, while it has no effect in males. Upregulation of sensitivity and behavioural responsiveness to cVA in fed females is paralleled by a strong increase in receptivity to male courtship. Functional imaging of the antennal lobe (AL), the olfactory centre in the insect brain, shows that olfactory input to DA1 and VM2 glomeruli is also modulated by starvation. Knocking down insulin receptors in neurons converging onto the DA1 glomerulus suggests that insulin-signalling partly controls pheromone perception in the AL, and adjusts cVA attraction according to nutritional state and sexual receptivity in Drosophila females.","author":[{"dropping-particle":"","family":"Lebreton","given":"Sébastien","non-dropping-particle":"","parse-names":false,"suffix":""},{"dropping-particle":"","family":"Trona","given":"Federica","non-dropping-particle":"","parse-names":false,"suffix":""},{"dropping-particle":"","family":"Borrero-Echeverry","given":"Felipe","non-dropping-particle":"","parse-names":false,"suffix":""},{"dropping-particle":"","family":"Bilz","given":"Florian","non-dropping-particle":"","parse-names":false,"suffix":""},{"dropping-particle":"","family":"Grabe","given":"Veit","non-dropping-particle":"","parse-names":false,"suffix":""},{"dropping-particle":"","family":"Becher","given":"Paul G.","non-dropping-particle":"","parse-names":false,"suffix":""},{"dropping-particle":"","family":"Carlsson","given":"Mikael A.","non-dropping-particle":"","parse-names":false,"suffix":""},{"dropping-particle":"","family":"Nässel","given":"Dick R.","non-dropping-particle":"","parse-names":false,"suffix":""},{"dropping-particle":"","family":"Hansson","given":"Bill S.","non-dropping-particle":"","parse-names":false,"suffix":""},{"dropping-particle":"","family":"Sachse","given":"Silke","non-dropping-particle":"","parse-names":false,"suffix":""},{"dropping-particle":"","family":"Witzgall","given":"Peter","non-dropping-particle":"","parse-names":false,"suffix":""}],"container-title":"Scientific Reports","id":"ITEM-3","issued":{"date-parts":[["2015"]]},"title":"Feeding regulates sex pheromone attraction and courtship in Drosophila females","type":"article-journal"},"uris":["http://www.mendeley.com/documents/?uuid=dfd00837-4583-47a1-8c52-60541f62361b"]}],"mendeley":{"formattedCitation":"[21,26,30]","plainTextFormattedCitation":"[21,26,30]","previouslyFormattedCitation":"[21,26,30]"},"properties":{"noteIndex":0},"schema":"https://github.com/citation-style-language/schema/raw/master/csl-citation.json"}</w:instrText>
      </w:r>
      <w:r w:rsidRPr="00AE7219">
        <w:rPr>
          <w:lang w:eastAsia="en-GB"/>
        </w:rPr>
        <w:fldChar w:fldCharType="separate"/>
      </w:r>
      <w:r w:rsidR="00AE7219" w:rsidRPr="00AE7219">
        <w:rPr>
          <w:noProof/>
          <w:lang w:eastAsia="en-GB"/>
        </w:rPr>
        <w:t>[21,26,30]</w:t>
      </w:r>
      <w:r w:rsidRPr="00AE7219">
        <w:rPr>
          <w:lang w:eastAsia="en-GB"/>
        </w:rPr>
        <w:fldChar w:fldCharType="end"/>
      </w:r>
      <w:r w:rsidRPr="00AE7219">
        <w:rPr>
          <w:lang w:eastAsia="en-GB"/>
        </w:rPr>
        <w:t>.</w:t>
      </w:r>
    </w:p>
    <w:p w14:paraId="6AD97740" w14:textId="77777777" w:rsidR="00EC6E12" w:rsidRPr="00246F2D" w:rsidRDefault="00EC6E12" w:rsidP="00857C8A">
      <w:pPr>
        <w:spacing w:line="360" w:lineRule="auto"/>
        <w:jc w:val="both"/>
        <w:rPr>
          <w:color w:val="000000"/>
          <w:lang w:eastAsia="en-GB"/>
        </w:rPr>
      </w:pPr>
    </w:p>
    <w:p w14:paraId="36DB3CF0" w14:textId="1FDB53AF" w:rsidR="00EC6E12" w:rsidRPr="00246F2D" w:rsidRDefault="004D3AD2" w:rsidP="00857C8A">
      <w:pPr>
        <w:spacing w:line="360" w:lineRule="auto"/>
        <w:jc w:val="both"/>
        <w:rPr>
          <w:color w:val="000000"/>
          <w:lang w:eastAsia="en-GB"/>
        </w:rPr>
      </w:pPr>
      <w:r>
        <w:rPr>
          <w:color w:val="000000"/>
          <w:lang w:eastAsia="en-GB"/>
        </w:rPr>
        <w:t>Studies</w:t>
      </w:r>
      <w:r w:rsidR="00EC6E12" w:rsidRPr="00246F2D">
        <w:rPr>
          <w:lang w:eastAsia="en-GB"/>
        </w:rPr>
        <w:t xml:space="preserve"> to date have had a narrow approach; focusing on </w:t>
      </w:r>
      <w:r w:rsidR="003A521B" w:rsidRPr="00246F2D">
        <w:rPr>
          <w:lang w:eastAsia="en-GB"/>
        </w:rPr>
        <w:t xml:space="preserve">specific </w:t>
      </w:r>
      <w:r w:rsidR="00EC6E12" w:rsidRPr="00246F2D">
        <w:rPr>
          <w:lang w:eastAsia="en-GB"/>
        </w:rPr>
        <w:t>modes of courtship communication</w:t>
      </w:r>
      <w:r w:rsidR="003A521B" w:rsidRPr="00246F2D">
        <w:rPr>
          <w:lang w:eastAsia="en-GB"/>
        </w:rPr>
        <w:t xml:space="preserve"> in isolation</w:t>
      </w:r>
      <w:r w:rsidR="00EC6E12" w:rsidRPr="00246F2D">
        <w:rPr>
          <w:lang w:eastAsia="en-GB"/>
        </w:rPr>
        <w:t xml:space="preserve">. </w:t>
      </w:r>
      <w:r w:rsidR="00EC6E12" w:rsidRPr="00246F2D">
        <w:rPr>
          <w:color w:val="000000"/>
          <w:lang w:eastAsia="en-GB"/>
        </w:rPr>
        <w:t xml:space="preserve">However, </w:t>
      </w:r>
      <w:r w:rsidR="007C6CEA" w:rsidRPr="00246F2D">
        <w:rPr>
          <w:color w:val="000000"/>
          <w:lang w:eastAsia="en-GB"/>
        </w:rPr>
        <w:t xml:space="preserve">the courtship sequence is characterised by the interplay of </w:t>
      </w:r>
      <w:r w:rsidR="00857C8A">
        <w:rPr>
          <w:color w:val="000000"/>
          <w:lang w:eastAsia="en-GB"/>
        </w:rPr>
        <w:t xml:space="preserve">the </w:t>
      </w:r>
      <w:r w:rsidR="007C6CEA" w:rsidRPr="00246F2D">
        <w:rPr>
          <w:color w:val="000000"/>
          <w:lang w:eastAsia="en-GB"/>
        </w:rPr>
        <w:t>constituent behaviours</w:t>
      </w:r>
      <w:r>
        <w:rPr>
          <w:color w:val="000000"/>
          <w:lang w:eastAsia="en-GB"/>
        </w:rPr>
        <w:t xml:space="preserve"> between male and female flies</w:t>
      </w:r>
      <w:r w:rsidR="00EC6E12" w:rsidRPr="00246F2D">
        <w:rPr>
          <w:color w:val="000000"/>
          <w:lang w:eastAsia="en-GB"/>
        </w:rPr>
        <w:t xml:space="preserve">. </w:t>
      </w:r>
      <w:r>
        <w:rPr>
          <w:color w:val="000000"/>
          <w:lang w:eastAsia="en-GB"/>
        </w:rPr>
        <w:t>O</w:t>
      </w:r>
      <w:r w:rsidR="00EC6E12" w:rsidRPr="00246F2D">
        <w:rPr>
          <w:color w:val="000000"/>
          <w:lang w:eastAsia="en-GB"/>
        </w:rPr>
        <w:t>ne recent study showed how fully-automated high-throughput computation and video-imaging</w:t>
      </w:r>
      <w:r>
        <w:rPr>
          <w:color w:val="000000"/>
          <w:lang w:eastAsia="en-GB"/>
        </w:rPr>
        <w:t xml:space="preserve"> can be used</w:t>
      </w:r>
      <w:r w:rsidR="00EC6E12" w:rsidRPr="00246F2D">
        <w:rPr>
          <w:color w:val="000000"/>
          <w:lang w:eastAsia="en-GB"/>
        </w:rPr>
        <w:t xml:space="preserve"> to </w:t>
      </w:r>
      <w:r>
        <w:rPr>
          <w:color w:val="000000"/>
          <w:lang w:eastAsia="en-GB"/>
        </w:rPr>
        <w:t xml:space="preserve">simultaneously </w:t>
      </w:r>
      <w:r w:rsidR="00EC6E12" w:rsidRPr="00246F2D">
        <w:rPr>
          <w:color w:val="000000"/>
          <w:lang w:eastAsia="en-GB"/>
        </w:rPr>
        <w:t xml:space="preserve">identify the neural substrates for several different behaviours </w:t>
      </w:r>
      <w:r>
        <w:rPr>
          <w:color w:val="000000"/>
          <w:lang w:eastAsia="en-GB"/>
        </w:rPr>
        <w:t>including courtship</w:t>
      </w:r>
      <w:r w:rsidR="00452AD4">
        <w:rPr>
          <w:color w:val="000000"/>
          <w:lang w:eastAsia="en-GB"/>
        </w:rPr>
        <w:t xml:space="preserve"> </w:t>
      </w:r>
      <w:r w:rsidR="00452AD4">
        <w:rPr>
          <w:color w:val="000000"/>
          <w:lang w:eastAsia="en-GB"/>
        </w:rPr>
        <w:fldChar w:fldCharType="begin" w:fldLock="1"/>
      </w:r>
      <w:r w:rsidR="00AE7219">
        <w:rPr>
          <w:color w:val="000000"/>
          <w:lang w:eastAsia="en-GB"/>
        </w:rPr>
        <w:instrText>ADDIN CSL_CITATION {"citationItems":[{"id":"ITEM-1","itemData":{"DOI":"10.1016/j.cell.2017.06.032","ISSN":"10974172","abstract":"Assigning behavioral functions to neural structures has long been a central goal in neuroscience and is a necessary first step toward a circuit-level understanding of how the brain generates behavior. Here, we map the neural substrates of locomotion and social behaviors for Drosophila melanogaster using automated machine-vision and machine-learning techniques. From videos of 400,000 flies, we quantified the behavioral effects of activating 2,204 genetically targeted populations of neurons. We combined a novel quantification of anatomy with our behavioral analysis to create brain-behavior correlation maps, which are shared as browsable web pages and interactive software. Based on these maps, we generated hypotheses of regions of the brain causally related to sensory processing, locomotor control, courtship, aggression, and sleep. Our maps directly specify genetic tools to target these regions, which we used to identify a small population of neurons with a role in the control of walking.","author":[{"dropping-particle":"","family":"Robie","given":"Alice A.","non-dropping-particle":"","parse-names":false,"suffix":""},{"dropping-particle":"","family":"Hirokawa","given":"Jonathan","non-dropping-particle":"","parse-names":false,"suffix":""},{"dropping-particle":"","family":"Edwards","given":"Austin W.","non-dropping-particle":"","parse-names":false,"suffix":""},{"dropping-particle":"","family":"Umayam","given":"Lowell A.","non-dropping-particle":"","parse-names":false,"suffix":""},{"dropping-particle":"","family":"Lee","given":"Allen","non-dropping-particle":"","parse-names":false,"suffix":""},{"dropping-particle":"","family":"Phillips","given":"Mary L.","non-dropping-particle":"","parse-names":false,"suffix":""},{"dropping-particle":"","family":"Card","given":"Gwyneth M.","non-dropping-particle":"","parse-names":false,"suffix":""},{"dropping-particle":"","family":"Korff","given":"Wyatt","non-dropping-particle":"","parse-names":false,"suffix":""},{"dropping-particle":"","family":"Rubin","given":"Gerald M.","non-dropping-particle":"","parse-names":false,"suffix":""},{"dropping-particle":"","family":"Simpson","given":"Julie H.","non-dropping-particle":"","parse-names":false,"suffix":""},{"dropping-particle":"","family":"Reiser","given":"Michael B.","non-dropping-particle":"","parse-names":false,"suffix":""},{"dropping-particle":"","family":"Branson","given":"Kristin","non-dropping-particle":"","parse-names":false,"suffix":""}],"container-title":"Cell","id":"ITEM-1","issued":{"date-parts":[["2017"]]},"title":"Mapping the Neural Substrates of Behavior","type":"article-journal"},"uris":["http://www.mendeley.com/documents/?uuid=408c30a2-3494-491e-b7e3-4980daffc69e"]}],"mendeley":{"formattedCitation":"[31]","plainTextFormattedCitation":"[31]","previouslyFormattedCitation":"[31]"},"properties":{"noteIndex":0},"schema":"https://github.com/citation-style-language/schema/raw/master/csl-citation.json"}</w:instrText>
      </w:r>
      <w:r w:rsidR="00452AD4">
        <w:rPr>
          <w:color w:val="000000"/>
          <w:lang w:eastAsia="en-GB"/>
        </w:rPr>
        <w:fldChar w:fldCharType="separate"/>
      </w:r>
      <w:r w:rsidR="00AE7219" w:rsidRPr="00AE7219">
        <w:rPr>
          <w:noProof/>
          <w:color w:val="000000"/>
          <w:lang w:eastAsia="en-GB"/>
        </w:rPr>
        <w:t>[31]</w:t>
      </w:r>
      <w:r w:rsidR="00452AD4">
        <w:rPr>
          <w:color w:val="000000"/>
          <w:lang w:eastAsia="en-GB"/>
        </w:rPr>
        <w:fldChar w:fldCharType="end"/>
      </w:r>
      <w:r w:rsidR="00452AD4">
        <w:rPr>
          <w:color w:val="000000"/>
          <w:lang w:eastAsia="en-GB"/>
        </w:rPr>
        <w:t>.</w:t>
      </w:r>
    </w:p>
    <w:p w14:paraId="324E777F" w14:textId="77777777" w:rsidR="00CF24B1" w:rsidRDefault="00CF24B1" w:rsidP="00857C8A">
      <w:pPr>
        <w:spacing w:line="360" w:lineRule="auto"/>
        <w:jc w:val="both"/>
        <w:rPr>
          <w:color w:val="000000"/>
          <w:lang w:eastAsia="en-GB"/>
        </w:rPr>
      </w:pPr>
    </w:p>
    <w:p w14:paraId="6D12529C" w14:textId="77777777" w:rsidR="00AE7219" w:rsidRPr="00246F2D" w:rsidRDefault="00AE7219" w:rsidP="00857C8A">
      <w:pPr>
        <w:spacing w:line="360" w:lineRule="auto"/>
        <w:jc w:val="both"/>
        <w:rPr>
          <w:color w:val="000000"/>
          <w:lang w:eastAsia="en-GB"/>
        </w:rPr>
      </w:pPr>
    </w:p>
    <w:p w14:paraId="1EA1E51F" w14:textId="6ED85656" w:rsidR="00612A19" w:rsidRPr="00246F2D" w:rsidRDefault="0064445D" w:rsidP="00857C8A">
      <w:pPr>
        <w:spacing w:line="360" w:lineRule="auto"/>
        <w:jc w:val="both"/>
        <w:rPr>
          <w:i/>
          <w:lang w:eastAsia="en-GB"/>
        </w:rPr>
      </w:pPr>
      <w:r w:rsidRPr="00246F2D">
        <w:rPr>
          <w:i/>
          <w:lang w:eastAsia="en-GB"/>
        </w:rPr>
        <w:lastRenderedPageBreak/>
        <w:t xml:space="preserve">Coordination of the </w:t>
      </w:r>
      <w:r w:rsidRPr="00246F2D">
        <w:rPr>
          <w:i/>
          <w:iCs/>
          <w:color w:val="000000"/>
          <w:lang w:eastAsia="en-GB"/>
        </w:rPr>
        <w:t xml:space="preserve">behavioural </w:t>
      </w:r>
      <w:r w:rsidR="007C6CEA" w:rsidRPr="00246F2D">
        <w:rPr>
          <w:i/>
          <w:iCs/>
          <w:color w:val="000000"/>
          <w:lang w:eastAsia="en-GB"/>
        </w:rPr>
        <w:t>elements of courtship</w:t>
      </w:r>
    </w:p>
    <w:p w14:paraId="7DC6BBD4" w14:textId="4C0488F5" w:rsidR="002F401E" w:rsidRPr="00246F2D" w:rsidRDefault="00612A19" w:rsidP="00857C8A">
      <w:pPr>
        <w:spacing w:line="360" w:lineRule="auto"/>
        <w:jc w:val="both"/>
        <w:rPr>
          <w:color w:val="000000"/>
          <w:lang w:eastAsia="en-GB"/>
        </w:rPr>
      </w:pPr>
      <w:r w:rsidRPr="00246F2D">
        <w:rPr>
          <w:color w:val="000000"/>
          <w:lang w:eastAsia="en-GB"/>
        </w:rPr>
        <w:t xml:space="preserve">The </w:t>
      </w:r>
      <w:r w:rsidR="00566148" w:rsidRPr="00246F2D">
        <w:rPr>
          <w:color w:val="000000"/>
          <w:lang w:eastAsia="en-GB"/>
        </w:rPr>
        <w:t>question of how</w:t>
      </w:r>
      <w:r w:rsidR="00566148" w:rsidRPr="00246F2D">
        <w:rPr>
          <w:i/>
          <w:color w:val="000000"/>
          <w:lang w:eastAsia="en-GB"/>
        </w:rPr>
        <w:t xml:space="preserve"> </w:t>
      </w:r>
      <w:r w:rsidR="00566148" w:rsidRPr="00246F2D">
        <w:rPr>
          <w:color w:val="000000"/>
          <w:lang w:eastAsia="en-GB"/>
        </w:rPr>
        <w:t xml:space="preserve">the different behavioural stages of courtship are </w:t>
      </w:r>
      <w:r w:rsidR="00566148" w:rsidRPr="00246F2D">
        <w:rPr>
          <w:iCs/>
          <w:color w:val="000000"/>
          <w:lang w:eastAsia="en-GB"/>
        </w:rPr>
        <w:t>coordinated</w:t>
      </w:r>
      <w:r w:rsidR="00566148" w:rsidRPr="00246F2D">
        <w:rPr>
          <w:color w:val="000000"/>
          <w:lang w:eastAsia="en-GB"/>
        </w:rPr>
        <w:t xml:space="preserve"> has intrigued </w:t>
      </w:r>
      <w:r w:rsidR="00880D72">
        <w:rPr>
          <w:color w:val="000000"/>
          <w:lang w:eastAsia="en-GB"/>
        </w:rPr>
        <w:t>researchers</w:t>
      </w:r>
      <w:r w:rsidR="00566148" w:rsidRPr="00246F2D">
        <w:rPr>
          <w:color w:val="000000"/>
          <w:lang w:eastAsia="en-GB"/>
        </w:rPr>
        <w:t xml:space="preserve"> for decades</w:t>
      </w:r>
      <w:r w:rsidR="008A50CC">
        <w:rPr>
          <w:color w:val="000000"/>
          <w:lang w:eastAsia="en-GB"/>
        </w:rPr>
        <w:t xml:space="preserve"> </w:t>
      </w:r>
      <w:r w:rsidR="008A50CC">
        <w:rPr>
          <w:color w:val="000000"/>
          <w:lang w:eastAsia="en-GB"/>
        </w:rPr>
        <w:fldChar w:fldCharType="begin" w:fldLock="1"/>
      </w:r>
      <w:r w:rsidR="00AE7219">
        <w:rPr>
          <w:color w:val="000000"/>
          <w:lang w:eastAsia="en-GB"/>
        </w:rPr>
        <w:instrText>ADDIN CSL_CITATION {"citationItems":[{"id":"ITEM-1","itemData":{"DOI":"10.1163/156853955X00184","ISSN":"1568539X","abstract":"The courtship of Drosophila melanogaster is described and divided for the purpose of analysis into three elements; orientation, vibration and licking. These do not replace, but are superimposed upon one another. Three possible explanations of the change from one element to another in a courtship sequence are discussed. The most probable one is that the centres controlling the elements receive common excitation but have different thresholds for firing. There is reason to believe that the excitation is continuously fluctuating. Evidence in support of this explanation is as follows. 1. There is a negative correlation between average bouts of vibration plus licking, taken together (= average 'vibration bout-length'), as opposed to average bout-lengths of orientation. This would mean that when, for example, the excitation is for most of the time below the threshold for vibration, it will rise above it only for short periods and vice versa. 2. There is a positive correlation between average vibration bout-length and the percentage of licking in the courtship. This would mean that when the excitation remains above the threshold for vibration for longer periods, then it rises more often above the highest threshold-that for licking. 3. There is a positive correlation between average vibration bout-length and the total time spent courting a female over a long period. This 'total response time' is taken as an independent measure of sexual excitation and the correlation would mean that longer periods above the vibration threshold can be equated with higher sexual excitation. The explanation in terms of fluctuating excitation alone has two main difficulties. 1. Breaks in courtship are irregular and do not fit into the pattern as one would expect. With fertilized females however breaks can be correlated with special repelling movements of the female, suggesting that they are responses to inhibitory stimuli. Virgin females give other, less drastic, inhibitory stimuli and it is probable that their effect accumulates and overcomes the excitation only from time to time. The irregularity of breaks is thus explained because the inhibitory stimuli are indepent of the excitatory ones. 2. There are consistent differences between the courtship patterns of males with simulans, as opposed to melanogaster females, which cannot be accounted for in terms of different excitation. The regression lines of vibration bout upon orientation bout and upon licking are significantly not para…","author":[{"dropping-particle":"","family":"Bastock","given":"Margaret","non-dropping-particle":"","parse-names":false,"suffix":""},{"dropping-particle":"","family":"Manning","given":"Aubrey","non-dropping-particle":"","parse-names":false,"suffix":""}],"container-title":"Behaviour","id":"ITEM-1","issued":{"date-parts":[["1955"]]},"title":"The Courtship of Drosophila Melanogaster","type":"article-journal"},"uris":["http://www.mendeley.com/documents/?uuid=2ae630b0-bfab-4bbd-b15e-161186f80e10"]},{"id":"ITEM-2","itemData":{"DOI":"10.1038/nature02713","ISSN":"00280836","abstract":"Throughout the animal kingdom the innate nature of basic behaviour routines suggests that the underlying neuronal substrates necessary for their execution are genetically determined and developmentally programmed. Complex innate behaviours require proper timing and ordering of individual component behaviours. In Drosophila melanogaster, analyses of combinations of mutations of the fruitless (fru) gene have shown that male-specific isoforms (Fru(M)) of the Fru transcription factor are necessary for proper execution of all steps of the innate courtship ritual. Here, we eliminate Fru(M) expression in one group of about 60 neurons in the Drosophila central nervous system and observe severely contracted courtship behaviour, including rapid courtship initiation, absence of orienting and tapping, and the simultaneous occurrence of wing vibration, licking and attempted copulation. Our results identify a small group of median bundle neurons, that in wild-type Drosophila appropriately trigger the sequential execution of the component behaviours that constitute the Drosophila courtship ritual.","author":[{"dropping-particle":"","family":"Manoli","given":"Devanand S.","non-dropping-particle":"","parse-names":false,"suffix":""},{"dropping-particle":"","family":"Baker","given":"Bruce S.","non-dropping-particle":"","parse-names":false,"suffix":""}],"container-title":"Nature","id":"ITEM-2","issued":{"date-parts":[["2004"]]},"title":"Median bundle neurons coordinate behaviours during Drosophila male courtship","type":"article-journal"},"uris":["http://www.mendeley.com/documents/?uuid=4ab4ed74-1de1-4196-93aa-21e264e16123"]}],"mendeley":{"formattedCitation":"[3,32]","plainTextFormattedCitation":"[3,32]","previouslyFormattedCitation":"[3,32]"},"properties":{"noteIndex":0},"schema":"https://github.com/citation-style-language/schema/raw/master/csl-citation.json"}</w:instrText>
      </w:r>
      <w:r w:rsidR="008A50CC">
        <w:rPr>
          <w:color w:val="000000"/>
          <w:lang w:eastAsia="en-GB"/>
        </w:rPr>
        <w:fldChar w:fldCharType="separate"/>
      </w:r>
      <w:r w:rsidR="00AE7219" w:rsidRPr="00AE7219">
        <w:rPr>
          <w:noProof/>
          <w:color w:val="000000"/>
          <w:lang w:eastAsia="en-GB"/>
        </w:rPr>
        <w:t>[3,32]</w:t>
      </w:r>
      <w:r w:rsidR="008A50CC">
        <w:rPr>
          <w:color w:val="000000"/>
          <w:lang w:eastAsia="en-GB"/>
        </w:rPr>
        <w:fldChar w:fldCharType="end"/>
      </w:r>
      <w:r w:rsidR="00566148" w:rsidRPr="00246F2D">
        <w:rPr>
          <w:color w:val="000000"/>
          <w:lang w:eastAsia="en-GB"/>
        </w:rPr>
        <w:t xml:space="preserve">. </w:t>
      </w:r>
      <w:r w:rsidR="002F401E" w:rsidRPr="00246F2D">
        <w:rPr>
          <w:color w:val="000000"/>
          <w:lang w:eastAsia="en-GB"/>
        </w:rPr>
        <w:t>B</w:t>
      </w:r>
      <w:r w:rsidR="00566148" w:rsidRPr="00246F2D">
        <w:rPr>
          <w:color w:val="000000"/>
          <w:lang w:eastAsia="en-GB"/>
        </w:rPr>
        <w:t>y focusing on the highly stereotyped sequence of behaviours that make up the final phase of courtship</w:t>
      </w:r>
      <w:r w:rsidR="003A521B" w:rsidRPr="00246F2D">
        <w:rPr>
          <w:color w:val="000000"/>
          <w:lang w:eastAsia="en-GB"/>
        </w:rPr>
        <w:t xml:space="preserve">, </w:t>
      </w:r>
      <w:r w:rsidR="00566148" w:rsidRPr="00246F2D">
        <w:rPr>
          <w:color w:val="000000"/>
          <w:lang w:eastAsia="en-GB"/>
        </w:rPr>
        <w:t>a recent study</w:t>
      </w:r>
      <w:r w:rsidR="008A50CC">
        <w:rPr>
          <w:color w:val="000000"/>
          <w:lang w:eastAsia="en-GB"/>
        </w:rPr>
        <w:t xml:space="preserve"> </w:t>
      </w:r>
      <w:r w:rsidR="008A50CC">
        <w:rPr>
          <w:color w:val="000000"/>
          <w:lang w:eastAsia="en-GB"/>
        </w:rPr>
        <w:fldChar w:fldCharType="begin" w:fldLock="1"/>
      </w:r>
      <w:r w:rsidR="00AE7219">
        <w:rPr>
          <w:color w:val="000000"/>
          <w:lang w:eastAsia="en-GB"/>
        </w:rPr>
        <w:instrText>ADDIN CSL_CITATION {"citationItems":[{"id":"ITEM-1","itemData":{"DOI":"10.1016/j.cub.2018.12.019","ISSN":"09609822","abstract":"Goal-directed animal behaviors are typically composed of sequences of motor actions whose order and timing are critical for a successful outcome. Although numerous theoretical models for sequential action generation have been proposed, few have been supported by the identification of control neurons sufficient to elicit a sequence. Here, we identify a pair of descending neurons that coordinate a stereotyped sequence of engagement actions during Drosophila melanogaster male courtship behavior. These actions are initiated sequentially but persist cumulatively, a feature not explained by existing models of sequential behaviors. We find evidence consistent with a ramp-to-threshold mechanism, in which increasing neuronal activity elicits each action independently at successively higher activity thresholds.","author":[{"dropping-particle":"","family":"McKellar","given":"Claire E.","non-dropping-particle":"","parse-names":false,"suffix":""},{"dropping-particle":"","family":"Lillvis","given":"Joshua L.","non-dropping-particle":"","parse-names":false,"suffix":""},{"dropping-particle":"","family":"Bath","given":"Daniel E.","non-dropping-particle":"","parse-names":false,"suffix":""},{"dropping-particle":"","family":"Fitzgerald","given":"James E.","non-dropping-particle":"","parse-names":false,"suffix":""},{"dropping-particle":"","family":"Cannon","given":"John G.","non-dropping-particle":"","parse-names":false,"suffix":""},{"dropping-particle":"","family":"Simpson","given":"Julie H.","non-dropping-particle":"","parse-names":false,"suffix":""},{"dropping-particle":"","family":"Dickson","given":"Barry J.","non-dropping-particle":"","parse-names":false,"suffix":""}],"container-title":"Current Biology","id":"ITEM-1","issued":{"date-parts":[["2019"]]},"title":"Threshold-Based Ordering of Sequential Actions during Drosophila Courtship","type":"article-journal"},"uris":["http://www.mendeley.com/documents/?uuid=1294bbd0-8351-4689-a06e-eb16dde2f3ce"]}],"mendeley":{"formattedCitation":"[33]","plainTextFormattedCitation":"[33]","previouslyFormattedCitation":"[33]"},"properties":{"noteIndex":0},"schema":"https://github.com/citation-style-language/schema/raw/master/csl-citation.json"}</w:instrText>
      </w:r>
      <w:r w:rsidR="008A50CC">
        <w:rPr>
          <w:color w:val="000000"/>
          <w:lang w:eastAsia="en-GB"/>
        </w:rPr>
        <w:fldChar w:fldCharType="separate"/>
      </w:r>
      <w:r w:rsidR="00AE7219" w:rsidRPr="00AE7219">
        <w:rPr>
          <w:noProof/>
          <w:color w:val="000000"/>
          <w:lang w:eastAsia="en-GB"/>
        </w:rPr>
        <w:t>[33]</w:t>
      </w:r>
      <w:r w:rsidR="008A50CC">
        <w:rPr>
          <w:color w:val="000000"/>
          <w:lang w:eastAsia="en-GB"/>
        </w:rPr>
        <w:fldChar w:fldCharType="end"/>
      </w:r>
      <w:r w:rsidR="008A50CC">
        <w:rPr>
          <w:color w:val="000000"/>
          <w:lang w:eastAsia="en-GB"/>
        </w:rPr>
        <w:t xml:space="preserve"> </w:t>
      </w:r>
      <w:r w:rsidRPr="00246F2D">
        <w:rPr>
          <w:color w:val="000000"/>
          <w:lang w:eastAsia="en-GB"/>
        </w:rPr>
        <w:t>has</w:t>
      </w:r>
      <w:r w:rsidR="00566148" w:rsidRPr="00246F2D">
        <w:rPr>
          <w:color w:val="000000"/>
          <w:lang w:eastAsia="en-GB"/>
        </w:rPr>
        <w:t xml:space="preserve"> been able to significantly</w:t>
      </w:r>
      <w:r w:rsidRPr="00246F2D">
        <w:rPr>
          <w:color w:val="000000"/>
          <w:lang w:eastAsia="en-GB"/>
        </w:rPr>
        <w:t xml:space="preserve"> advance</w:t>
      </w:r>
      <w:r w:rsidR="00566148" w:rsidRPr="00246F2D">
        <w:rPr>
          <w:color w:val="000000"/>
          <w:lang w:eastAsia="en-GB"/>
        </w:rPr>
        <w:t xml:space="preserve"> </w:t>
      </w:r>
      <w:r w:rsidRPr="00246F2D">
        <w:rPr>
          <w:color w:val="000000"/>
          <w:lang w:eastAsia="en-GB"/>
        </w:rPr>
        <w:t xml:space="preserve">our understanding </w:t>
      </w:r>
      <w:r w:rsidR="00566148" w:rsidRPr="00246F2D">
        <w:rPr>
          <w:color w:val="000000"/>
          <w:lang w:eastAsia="en-GB"/>
        </w:rPr>
        <w:t xml:space="preserve">of </w:t>
      </w:r>
      <w:r w:rsidR="002F401E" w:rsidRPr="00246F2D">
        <w:rPr>
          <w:color w:val="000000"/>
          <w:lang w:eastAsia="en-GB"/>
        </w:rPr>
        <w:t xml:space="preserve">the physiological basis of </w:t>
      </w:r>
      <w:r w:rsidR="00566148" w:rsidRPr="00246F2D">
        <w:rPr>
          <w:color w:val="000000"/>
          <w:lang w:eastAsia="en-GB"/>
        </w:rPr>
        <w:t>behavioural coordination</w:t>
      </w:r>
      <w:r w:rsidRPr="00246F2D">
        <w:rPr>
          <w:color w:val="000000"/>
          <w:lang w:eastAsia="en-GB"/>
        </w:rPr>
        <w:t>. </w:t>
      </w:r>
      <w:r w:rsidR="00566148" w:rsidRPr="00246F2D">
        <w:rPr>
          <w:color w:val="000000"/>
          <w:lang w:eastAsia="en-GB"/>
        </w:rPr>
        <w:t>This</w:t>
      </w:r>
      <w:r w:rsidRPr="00246F2D">
        <w:rPr>
          <w:color w:val="000000"/>
          <w:lang w:eastAsia="en-GB"/>
        </w:rPr>
        <w:t xml:space="preserve"> study used a combination of </w:t>
      </w:r>
      <w:r w:rsidR="00566148" w:rsidRPr="00246F2D">
        <w:rPr>
          <w:color w:val="000000"/>
          <w:lang w:eastAsia="en-GB"/>
        </w:rPr>
        <w:t xml:space="preserve">techniques including </w:t>
      </w:r>
      <w:r w:rsidRPr="00246F2D">
        <w:rPr>
          <w:color w:val="000000"/>
          <w:lang w:eastAsia="en-GB"/>
        </w:rPr>
        <w:t>optogenetic stimulations, genetic ablations, patch-clamp recordings of ex-vivo preparations and spike counting</w:t>
      </w:r>
      <w:r w:rsidR="00566148" w:rsidRPr="00246F2D">
        <w:rPr>
          <w:color w:val="000000"/>
          <w:lang w:eastAsia="en-GB"/>
        </w:rPr>
        <w:t>. The authors showed that</w:t>
      </w:r>
      <w:r w:rsidRPr="00246F2D">
        <w:rPr>
          <w:color w:val="000000"/>
          <w:lang w:eastAsia="en-GB"/>
        </w:rPr>
        <w:t xml:space="preserve"> </w:t>
      </w:r>
      <w:r w:rsidR="00566148" w:rsidRPr="00246F2D">
        <w:rPr>
          <w:color w:val="000000"/>
          <w:lang w:eastAsia="en-GB"/>
        </w:rPr>
        <w:t>i</w:t>
      </w:r>
      <w:r w:rsidRPr="00246F2D">
        <w:rPr>
          <w:color w:val="000000"/>
          <w:lang w:eastAsia="en-GB"/>
        </w:rPr>
        <w:t>ncreasing levels of neuronal excitation</w:t>
      </w:r>
      <w:r w:rsidR="00566148" w:rsidRPr="00246F2D">
        <w:rPr>
          <w:color w:val="000000"/>
          <w:lang w:eastAsia="en-GB"/>
        </w:rPr>
        <w:t>, and</w:t>
      </w:r>
      <w:r w:rsidRPr="00246F2D">
        <w:rPr>
          <w:color w:val="000000"/>
          <w:lang w:eastAsia="en-GB"/>
        </w:rPr>
        <w:t xml:space="preserve"> reaching</w:t>
      </w:r>
      <w:r w:rsidR="00566148" w:rsidRPr="00246F2D">
        <w:rPr>
          <w:color w:val="000000"/>
          <w:lang w:eastAsia="en-GB"/>
        </w:rPr>
        <w:t xml:space="preserve"> </w:t>
      </w:r>
      <w:r w:rsidRPr="00246F2D">
        <w:rPr>
          <w:color w:val="000000"/>
          <w:lang w:eastAsia="en-GB"/>
        </w:rPr>
        <w:t>thresholds of excitation in (at least) one pair of sexually dimorphic descending neurons</w:t>
      </w:r>
      <w:r w:rsidR="00566148" w:rsidRPr="00246F2D">
        <w:rPr>
          <w:color w:val="000000"/>
          <w:lang w:eastAsia="en-GB"/>
        </w:rPr>
        <w:t>,</w:t>
      </w:r>
      <w:r w:rsidRPr="00246F2D">
        <w:rPr>
          <w:color w:val="000000"/>
          <w:lang w:eastAsia="en-GB"/>
        </w:rPr>
        <w:t xml:space="preserve"> led to the </w:t>
      </w:r>
      <w:r w:rsidR="002F401E" w:rsidRPr="00246F2D">
        <w:rPr>
          <w:color w:val="000000"/>
          <w:lang w:eastAsia="en-GB"/>
        </w:rPr>
        <w:t xml:space="preserve">final </w:t>
      </w:r>
      <w:r w:rsidRPr="00246F2D">
        <w:rPr>
          <w:color w:val="000000"/>
          <w:lang w:eastAsia="en-GB"/>
        </w:rPr>
        <w:t>sequence courtship</w:t>
      </w:r>
      <w:r w:rsidR="008A50CC">
        <w:rPr>
          <w:color w:val="000000"/>
          <w:lang w:eastAsia="en-GB"/>
        </w:rPr>
        <w:t xml:space="preserve"> </w:t>
      </w:r>
      <w:r w:rsidR="008A50CC">
        <w:rPr>
          <w:color w:val="000000"/>
          <w:lang w:eastAsia="en-GB"/>
        </w:rPr>
        <w:fldChar w:fldCharType="begin" w:fldLock="1"/>
      </w:r>
      <w:r w:rsidR="00AE7219">
        <w:rPr>
          <w:color w:val="000000"/>
          <w:lang w:eastAsia="en-GB"/>
        </w:rPr>
        <w:instrText>ADDIN CSL_CITATION {"citationItems":[{"id":"ITEM-1","itemData":{"DOI":"10.1016/j.cub.2018.12.019","ISSN":"09609822","abstract":"Goal-directed animal behaviors are typically composed of sequences of motor actions whose order and timing are critical for a successful outcome. Although numerous theoretical models for sequential action generation have been proposed, few have been supported by the identification of control neurons sufficient to elicit a sequence. Here, we identify a pair of descending neurons that coordinate a stereotyped sequence of engagement actions during Drosophila melanogaster male courtship behavior. These actions are initiated sequentially but persist cumulatively, a feature not explained by existing models of sequential behaviors. We find evidence consistent with a ramp-to-threshold mechanism, in which increasing neuronal activity elicits each action independently at successively higher activity thresholds.","author":[{"dropping-particle":"","family":"McKellar","given":"Claire E.","non-dropping-particle":"","parse-names":false,"suffix":""},{"dropping-particle":"","family":"Lillvis","given":"Joshua L.","non-dropping-particle":"","parse-names":false,"suffix":""},{"dropping-particle":"","family":"Bath","given":"Daniel E.","non-dropping-particle":"","parse-names":false,"suffix":""},{"dropping-particle":"","family":"Fitzgerald","given":"James E.","non-dropping-particle":"","parse-names":false,"suffix":""},{"dropping-particle":"","family":"Cannon","given":"John G.","non-dropping-particle":"","parse-names":false,"suffix":""},{"dropping-particle":"","family":"Simpson","given":"Julie H.","non-dropping-particle":"","parse-names":false,"suffix":""},{"dropping-particle":"","family":"Dickson","given":"Barry J.","non-dropping-particle":"","parse-names":false,"suffix":""}],"container-title":"Current Biology","id":"ITEM-1","issued":{"date-parts":[["2019"]]},"title":"Threshold-Based Ordering of Sequential Actions during Drosophila Courtship","type":"article-journal"},"uris":["http://www.mendeley.com/documents/?uuid=1294bbd0-8351-4689-a06e-eb16dde2f3ce"]}],"mendeley":{"formattedCitation":"[33]","plainTextFormattedCitation":"[33]","previouslyFormattedCitation":"[33]"},"properties":{"noteIndex":0},"schema":"https://github.com/citation-style-language/schema/raw/master/csl-citation.json"}</w:instrText>
      </w:r>
      <w:r w:rsidR="008A50CC">
        <w:rPr>
          <w:color w:val="000000"/>
          <w:lang w:eastAsia="en-GB"/>
        </w:rPr>
        <w:fldChar w:fldCharType="separate"/>
      </w:r>
      <w:r w:rsidR="00AE7219" w:rsidRPr="00AE7219">
        <w:rPr>
          <w:noProof/>
          <w:color w:val="000000"/>
          <w:lang w:eastAsia="en-GB"/>
        </w:rPr>
        <w:t>[33]</w:t>
      </w:r>
      <w:r w:rsidR="008A50CC">
        <w:rPr>
          <w:color w:val="000000"/>
          <w:lang w:eastAsia="en-GB"/>
        </w:rPr>
        <w:fldChar w:fldCharType="end"/>
      </w:r>
      <w:r w:rsidRPr="00246F2D">
        <w:rPr>
          <w:color w:val="000000"/>
          <w:lang w:eastAsia="en-GB"/>
        </w:rPr>
        <w:t xml:space="preserve">. </w:t>
      </w:r>
      <w:r w:rsidR="004D3AD2">
        <w:rPr>
          <w:color w:val="000000"/>
          <w:lang w:eastAsia="en-GB"/>
        </w:rPr>
        <w:t>One</w:t>
      </w:r>
      <w:r w:rsidR="002F401E" w:rsidRPr="00246F2D">
        <w:rPr>
          <w:color w:val="000000"/>
          <w:lang w:eastAsia="en-GB"/>
        </w:rPr>
        <w:t xml:space="preserve"> future direction </w:t>
      </w:r>
      <w:r w:rsidR="00880D72">
        <w:rPr>
          <w:color w:val="000000"/>
          <w:lang w:eastAsia="en-GB"/>
        </w:rPr>
        <w:t>could be</w:t>
      </w:r>
      <w:r w:rsidR="002F401E" w:rsidRPr="00246F2D">
        <w:rPr>
          <w:color w:val="000000"/>
          <w:lang w:eastAsia="en-GB"/>
        </w:rPr>
        <w:t xml:space="preserve"> to probe the </w:t>
      </w:r>
      <w:r w:rsidR="004D3AD2">
        <w:rPr>
          <w:color w:val="000000"/>
          <w:lang w:eastAsia="en-GB"/>
        </w:rPr>
        <w:t>neuro</w:t>
      </w:r>
      <w:r w:rsidR="002F401E" w:rsidRPr="00246F2D">
        <w:rPr>
          <w:color w:val="000000"/>
          <w:lang w:eastAsia="en-GB"/>
        </w:rPr>
        <w:t>genetic mechanisms</w:t>
      </w:r>
      <w:r w:rsidR="008A50CC">
        <w:rPr>
          <w:color w:val="000000"/>
          <w:lang w:eastAsia="en-GB"/>
        </w:rPr>
        <w:t>,</w:t>
      </w:r>
      <w:r w:rsidR="00EC6E12" w:rsidRPr="00246F2D">
        <w:rPr>
          <w:color w:val="000000"/>
          <w:lang w:eastAsia="en-GB"/>
        </w:rPr>
        <w:t xml:space="preserve"> </w:t>
      </w:r>
      <w:r w:rsidR="002F401E" w:rsidRPr="00246F2D">
        <w:rPr>
          <w:color w:val="000000"/>
          <w:lang w:eastAsia="en-GB"/>
        </w:rPr>
        <w:t xml:space="preserve">which </w:t>
      </w:r>
      <w:r w:rsidR="004D3AD2">
        <w:rPr>
          <w:color w:val="000000"/>
          <w:lang w:eastAsia="en-GB"/>
        </w:rPr>
        <w:t>program</w:t>
      </w:r>
      <w:r w:rsidR="002F401E" w:rsidRPr="00246F2D">
        <w:rPr>
          <w:color w:val="000000"/>
          <w:lang w:eastAsia="en-GB"/>
        </w:rPr>
        <w:t xml:space="preserve"> the coordination of courtship sequences.</w:t>
      </w:r>
    </w:p>
    <w:p w14:paraId="7F8E3B5D" w14:textId="77777777" w:rsidR="00131AE9" w:rsidRPr="00246F2D" w:rsidRDefault="00131AE9" w:rsidP="00857C8A">
      <w:pPr>
        <w:spacing w:line="360" w:lineRule="auto"/>
        <w:jc w:val="both"/>
        <w:rPr>
          <w:lang w:eastAsia="en-GB"/>
        </w:rPr>
      </w:pPr>
    </w:p>
    <w:p w14:paraId="12F3D7F6" w14:textId="31DD6B96" w:rsidR="007C6CEA" w:rsidRPr="00246F2D" w:rsidRDefault="00CF3BC9" w:rsidP="00857C8A">
      <w:pPr>
        <w:spacing w:line="360" w:lineRule="auto"/>
        <w:jc w:val="both"/>
        <w:rPr>
          <w:i/>
          <w:lang w:eastAsia="en-GB"/>
        </w:rPr>
      </w:pPr>
      <w:r w:rsidRPr="00246F2D">
        <w:rPr>
          <w:i/>
          <w:lang w:eastAsia="en-GB"/>
        </w:rPr>
        <w:t>Fruitless and D</w:t>
      </w:r>
      <w:r w:rsidR="0064445D" w:rsidRPr="00246F2D">
        <w:rPr>
          <w:i/>
          <w:lang w:eastAsia="en-GB"/>
        </w:rPr>
        <w:t>oublesex</w:t>
      </w:r>
      <w:r w:rsidR="007C6CEA" w:rsidRPr="00246F2D">
        <w:rPr>
          <w:i/>
          <w:lang w:eastAsia="en-GB"/>
        </w:rPr>
        <w:t xml:space="preserve"> as master regulators of courtship</w:t>
      </w:r>
    </w:p>
    <w:p w14:paraId="1AAC4BFB" w14:textId="37DBF8F9" w:rsidR="004D3AD2" w:rsidRDefault="004D3AD2" w:rsidP="00857C8A">
      <w:pPr>
        <w:spacing w:line="360" w:lineRule="auto"/>
        <w:jc w:val="both"/>
        <w:rPr>
          <w:color w:val="000000"/>
          <w:lang w:eastAsia="en-GB"/>
        </w:rPr>
      </w:pPr>
      <w:r>
        <w:rPr>
          <w:color w:val="000000"/>
        </w:rPr>
        <w:t xml:space="preserve">In many insects two sex-determinant genes, </w:t>
      </w:r>
      <w:r>
        <w:rPr>
          <w:i/>
          <w:color w:val="000000"/>
        </w:rPr>
        <w:t>fruitless</w:t>
      </w:r>
      <w:r>
        <w:rPr>
          <w:color w:val="000000"/>
        </w:rPr>
        <w:t xml:space="preserve"> and </w:t>
      </w:r>
      <w:r>
        <w:rPr>
          <w:i/>
          <w:color w:val="000000"/>
        </w:rPr>
        <w:t xml:space="preserve">doublesex, </w:t>
      </w:r>
      <w:r>
        <w:rPr>
          <w:color w:val="000000"/>
        </w:rPr>
        <w:t xml:space="preserve">are the master regulators for the development and activity of neurons driving sex-specific behaviours. </w:t>
      </w:r>
      <w:r w:rsidR="00F80DFF" w:rsidRPr="00246F2D">
        <w:rPr>
          <w:color w:val="000000"/>
          <w:lang w:eastAsia="en-GB"/>
        </w:rPr>
        <w:t xml:space="preserve">The role of these genes in </w:t>
      </w:r>
      <w:r w:rsidR="00F80DFF" w:rsidRPr="00246F2D">
        <w:rPr>
          <w:i/>
          <w:iCs/>
          <w:color w:val="000000"/>
          <w:lang w:eastAsia="en-GB"/>
        </w:rPr>
        <w:t>D</w:t>
      </w:r>
      <w:r w:rsidR="00D668F3">
        <w:rPr>
          <w:i/>
          <w:iCs/>
          <w:color w:val="000000"/>
          <w:lang w:eastAsia="en-GB"/>
        </w:rPr>
        <w:t xml:space="preserve">. melanogaster </w:t>
      </w:r>
      <w:r w:rsidR="00F80DFF" w:rsidRPr="00246F2D">
        <w:rPr>
          <w:color w:val="000000"/>
          <w:lang w:eastAsia="en-GB"/>
        </w:rPr>
        <w:t>has been extensively revi</w:t>
      </w:r>
      <w:r w:rsidR="00560B16">
        <w:rPr>
          <w:color w:val="000000"/>
          <w:lang w:eastAsia="en-GB"/>
        </w:rPr>
        <w:t xml:space="preserve">ewed elsewhere (See for example </w:t>
      </w:r>
      <w:r w:rsidR="00560B16">
        <w:rPr>
          <w:color w:val="000000"/>
          <w:lang w:eastAsia="en-GB"/>
        </w:rPr>
        <w:fldChar w:fldCharType="begin" w:fldLock="1"/>
      </w:r>
      <w:r w:rsidR="00AE7219">
        <w:rPr>
          <w:color w:val="000000"/>
          <w:lang w:eastAsia="en-GB"/>
        </w:rPr>
        <w:instrText>ADDIN CSL_CITATION {"citationItems":[{"id":"ITEM-1","itemData":{"DOI":"10.1016/j.conb.2018.06.005","abstract":"Innate responses are often sexually dimorphic. Studies of female specific behaviors have remained niche, but the focus is changing as illustrated by the recent progress in understanding the female courtship responses and egg-laying decisions. In this review, we will cover our current knowledge about female behaviors in these two specific contexts. Recent studies elucidate on how females process the courtship song. They also show that egg-laying decisions are extremely complex, requiring the assessment of food, microbial, predator and social cues. Study of female responses will improve our understanding of how a nervous system processes different challenges.","author":[{"dropping-particle":"","family":"Rcia","given":"Má","non-dropping-particle":"","parse-names":false,"suffix":""},{"dropping-particle":"","family":"Aranha","given":"M","non-dropping-particle":"","parse-names":false,"suffix":""},{"dropping-particle":"","family":"Vasconcelos","given":"Maria Luísa","non-dropping-particle":"","parse-names":false,"suffix":""}],"container-title":"Current Opinion in Neurobiology","id":"ITEM-1","issued":{"date-parts":[["2018"]]},"page":"139-148","title":"Deciphering Drosophila female innate behaviors This review comes from a themed issue on Systems neuroscience","type":"article-journal","volume":"52"},"uris":["http://www.mendeley.com/documents/?uuid=c0e140fb-5c6e-4321-afd8-7f1855a406cb"]},{"id":"ITEM-2","itemData":{"DOI":"10.1016/j.conb.2016.01.004","ISSN":"18736882","abstract":"The sexual behavior of Drosophila melanogaster is an outstanding paradigm to understand the molecular and neuronal basis of sophisticated animal actions. We discuss recent advances in our knowledge of the genetic hardwiring of the underlying neuronal circuitry, and how pertinent sensory cues are differentially detected and integrated in the male and female brain. We also consider how experience influences these circuits over short timescales, and the evolution of these pathways over longer timescales to endow species-specific sexual displays and responses.","author":[{"dropping-particle":"","family":"Auer","given":"Thomas O.","non-dropping-particle":"","parse-names":false,"suffix":""},{"dropping-particle":"","family":"Benton","given":"Richard","non-dropping-particle":"","parse-names":false,"suffix":""}],"container-title":"Current Opinion in Neurobiology","id":"ITEM-2","issued":{"date-parts":[["2016"]]},"page":"18-26","title":"Sexual circuitry in Drosophila","type":"article","volume":"38"},"uris":["http://www.mendeley.com/documents/?uuid=7fb608f8-97a4-4802-b139-fb68f46cf74e"]},{"id":"ITEM-3","itemData":{"DOI":"10.1016/j.cois.2017.08.005","ISSN":"22145753","abstract":"Drosophila melanogaster sexual behaviour relies on well-studied genetically determined neuronal circuits. At the same time, it can be flexible and is modulated by multiple external and internal factors. This review focuses on how physiological state, behavioural context and social experience impact sexual circuits in the two sexes. We discuss how females tune receptivity and other behaviours depending on mating status and how males adjust courtship intensity based on sexual satiety, age and the conflicting drive for aggression. Neuronal mechanisms for behavioural modulation include changes in sensory and central processing. Activity of modulatory neurons can enhance, suppress or reverse the behavioural response to sensory cues. In summary, fly sexual behaviour is an excellent model to study mechanisms of neuromodulation of complex innate behaviour on the circuit level.","author":[{"dropping-particle":"","family":"Ellendersen","given":"Bárður Eyjólfsson","non-dropping-particle":"","parse-names":false,"suffix":""},{"dropping-particle":"","family":"Philipsborn","given":"Anne C.","non-dropping-particle":"von","parse-names":false,"suffix":""}],"container-title":"Current Opinion in Insect Science","id":"ITEM-3","issued":{"date-parts":[["2017"]]},"title":"Neuronal modulation of D. melanogaster sexual behaviour","type":"article"},"uris":["http://www.mendeley.com/documents/?uuid=0a914d70-9a0c-446a-a162-e36ed1ea7d83"]}],"mendeley":{"formattedCitation":"[2,5,8]","plainTextFormattedCitation":"[2,5,8]","previouslyFormattedCitation":"[2,5,8]"},"properties":{"noteIndex":0},"schema":"https://github.com/citation-style-language/schema/raw/master/csl-citation.json"}</w:instrText>
      </w:r>
      <w:r w:rsidR="00560B16">
        <w:rPr>
          <w:color w:val="000000"/>
          <w:lang w:eastAsia="en-GB"/>
        </w:rPr>
        <w:fldChar w:fldCharType="separate"/>
      </w:r>
      <w:r w:rsidR="00AE7219" w:rsidRPr="00AE7219">
        <w:rPr>
          <w:noProof/>
          <w:color w:val="000000"/>
          <w:lang w:eastAsia="en-GB"/>
        </w:rPr>
        <w:t>[2,5,8]</w:t>
      </w:r>
      <w:r w:rsidR="00560B16">
        <w:rPr>
          <w:color w:val="000000"/>
          <w:lang w:eastAsia="en-GB"/>
        </w:rPr>
        <w:fldChar w:fldCharType="end"/>
      </w:r>
      <w:r w:rsidR="00F80DFF" w:rsidRPr="00246F2D">
        <w:rPr>
          <w:color w:val="000000"/>
          <w:lang w:eastAsia="en-GB"/>
        </w:rPr>
        <w:t>)</w:t>
      </w:r>
      <w:r w:rsidR="008E08EB" w:rsidRPr="00246F2D">
        <w:rPr>
          <w:color w:val="000000"/>
          <w:lang w:eastAsia="en-GB"/>
        </w:rPr>
        <w:t xml:space="preserve"> - </w:t>
      </w:r>
      <w:r w:rsidR="00F80DFF" w:rsidRPr="00246F2D">
        <w:rPr>
          <w:color w:val="000000"/>
          <w:lang w:eastAsia="en-GB"/>
        </w:rPr>
        <w:t>suffi</w:t>
      </w:r>
      <w:r w:rsidR="008E08EB" w:rsidRPr="00246F2D">
        <w:rPr>
          <w:color w:val="000000"/>
          <w:lang w:eastAsia="en-GB"/>
        </w:rPr>
        <w:t>ce</w:t>
      </w:r>
      <w:r w:rsidR="00F80DFF" w:rsidRPr="00246F2D">
        <w:rPr>
          <w:color w:val="000000"/>
          <w:lang w:eastAsia="en-GB"/>
        </w:rPr>
        <w:t xml:space="preserve"> to say that </w:t>
      </w:r>
      <w:r w:rsidR="00F80DFF" w:rsidRPr="00246F2D">
        <w:rPr>
          <w:iCs/>
          <w:color w:val="000000"/>
          <w:lang w:eastAsia="en-GB"/>
        </w:rPr>
        <w:t xml:space="preserve">the gene </w:t>
      </w:r>
      <w:r w:rsidR="00F80DFF" w:rsidRPr="00246F2D">
        <w:rPr>
          <w:i/>
          <w:iCs/>
          <w:color w:val="000000"/>
          <w:lang w:eastAsia="en-GB"/>
        </w:rPr>
        <w:t xml:space="preserve">dsx </w:t>
      </w:r>
      <w:r w:rsidR="00F80DFF" w:rsidRPr="00246F2D">
        <w:rPr>
          <w:color w:val="000000"/>
          <w:lang w:eastAsia="en-GB"/>
        </w:rPr>
        <w:t>determines sexual fates both in neural and non-neural cells, whilst</w:t>
      </w:r>
      <w:r w:rsidR="00F80DFF" w:rsidRPr="00246F2D">
        <w:rPr>
          <w:i/>
          <w:iCs/>
          <w:color w:val="000000"/>
          <w:lang w:eastAsia="en-GB"/>
        </w:rPr>
        <w:t xml:space="preserve"> fru </w:t>
      </w:r>
      <w:r>
        <w:rPr>
          <w:color w:val="000000"/>
        </w:rPr>
        <w:t xml:space="preserve">is relevant only in </w:t>
      </w:r>
      <w:r w:rsidR="00F80DFF" w:rsidRPr="00246F2D">
        <w:rPr>
          <w:color w:val="000000"/>
          <w:lang w:eastAsia="en-GB"/>
        </w:rPr>
        <w:t xml:space="preserve">neurons. </w:t>
      </w:r>
    </w:p>
    <w:p w14:paraId="0E159685" w14:textId="77777777" w:rsidR="004D3AD2" w:rsidRDefault="004D3AD2" w:rsidP="00857C8A">
      <w:pPr>
        <w:spacing w:line="360" w:lineRule="auto"/>
        <w:jc w:val="both"/>
        <w:rPr>
          <w:color w:val="000000"/>
          <w:lang w:eastAsia="en-GB"/>
        </w:rPr>
      </w:pPr>
    </w:p>
    <w:p w14:paraId="0FABB558" w14:textId="0E6DF580" w:rsidR="00612A19" w:rsidRPr="00246F2D" w:rsidRDefault="00612A19" w:rsidP="00857C8A">
      <w:pPr>
        <w:spacing w:line="360" w:lineRule="auto"/>
        <w:jc w:val="both"/>
        <w:rPr>
          <w:color w:val="000000"/>
        </w:rPr>
      </w:pPr>
      <w:r w:rsidRPr="00246F2D">
        <w:rPr>
          <w:color w:val="000000"/>
          <w:lang w:eastAsia="en-GB"/>
        </w:rPr>
        <w:t xml:space="preserve">One of the challenges in </w:t>
      </w:r>
      <w:r w:rsidR="008B2843" w:rsidRPr="00246F2D">
        <w:rPr>
          <w:i/>
          <w:iCs/>
          <w:color w:val="000000"/>
          <w:lang w:eastAsia="en-GB"/>
        </w:rPr>
        <w:t>D</w:t>
      </w:r>
      <w:r w:rsidR="008B2843">
        <w:rPr>
          <w:i/>
          <w:iCs/>
          <w:color w:val="000000"/>
          <w:lang w:eastAsia="en-GB"/>
        </w:rPr>
        <w:t>. melanogaster</w:t>
      </w:r>
      <w:r w:rsidRPr="00246F2D">
        <w:rPr>
          <w:color w:val="000000"/>
          <w:lang w:eastAsia="en-GB"/>
        </w:rPr>
        <w:t xml:space="preserve"> remains to understand the roles of the many predicted target genes of Fruitless and Doublesex, and how th</w:t>
      </w:r>
      <w:r w:rsidR="002F401E" w:rsidRPr="00246F2D">
        <w:rPr>
          <w:color w:val="000000"/>
          <w:lang w:eastAsia="en-GB"/>
        </w:rPr>
        <w:t xml:space="preserve">is contributes to their differing effects in </w:t>
      </w:r>
      <w:r w:rsidRPr="00246F2D">
        <w:rPr>
          <w:color w:val="000000"/>
          <w:lang w:eastAsia="en-GB"/>
        </w:rPr>
        <w:t>male</w:t>
      </w:r>
      <w:r w:rsidR="002F401E" w:rsidRPr="00246F2D">
        <w:rPr>
          <w:color w:val="000000"/>
          <w:lang w:eastAsia="en-GB"/>
        </w:rPr>
        <w:t>s</w:t>
      </w:r>
      <w:r w:rsidRPr="00246F2D">
        <w:rPr>
          <w:color w:val="000000"/>
          <w:lang w:eastAsia="en-GB"/>
        </w:rPr>
        <w:t xml:space="preserve"> and female</w:t>
      </w:r>
      <w:r w:rsidR="002F401E" w:rsidRPr="00246F2D">
        <w:rPr>
          <w:color w:val="000000"/>
          <w:lang w:eastAsia="en-GB"/>
        </w:rPr>
        <w:t>s</w:t>
      </w:r>
      <w:r w:rsidR="00560B16">
        <w:rPr>
          <w:color w:val="000000"/>
          <w:lang w:eastAsia="en-GB"/>
        </w:rPr>
        <w:t xml:space="preserve"> </w:t>
      </w:r>
      <w:r w:rsidR="00560B16">
        <w:rPr>
          <w:color w:val="000000"/>
          <w:lang w:eastAsia="en-GB"/>
        </w:rPr>
        <w:fldChar w:fldCharType="begin" w:fldLock="1"/>
      </w:r>
      <w:r w:rsidR="00AE7219">
        <w:rPr>
          <w:color w:val="000000"/>
          <w:lang w:eastAsia="en-GB"/>
        </w:rPr>
        <w:instrText>ADDIN CSL_CITATION {"citationItems":[{"id":"ITEM-1","itemData":{"DOI":"10.1534/g3.115.019265","abstract":"Male and female reproductive behaviors in Drosophila melanogaster are vastly different, but neurons that express sex-specifically spliced fruitless transcripts (fru P1) underlie these behaviors in both sexes. How this set of neurons can generate such different behaviors between the two sexes is an unresolved question. A particular challenge is that fru P1-expressing neurons comprise only 2-5% of the adult nervous system, and so studies of adult head tissue or whole brain may not reveal crucial differences. Translating Ribosome Affinity Purification (TRAP) identifies the actively translated pool of mRNAs from fru P1-expressing neurons, allowing a sensitive, cell-type-specific assay. We find four times more male-biased than female-biased genes in TRAP mRNAs from fru P1-expressing neurons. This suggests a potential mechanism to generate dimorphism in behavior. The male-biased genes may direct male behaviors by establishing cell fate in a similar context of gene expression observed in females. These results suggest a possible global mechanism for how distinct behaviors can arise from a shared set of neurons.","author":[{"dropping-particle":"","family":"Newell","given":"Nicole R.","non-dropping-particle":"","parse-names":false,"suffix":""},{"dropping-particle":"","family":"New","given":"Felicia N.","non-dropping-particle":"","parse-names":false,"suffix":""},{"dropping-particle":"","family":"Dalton","given":"Justin E.","non-dropping-particle":"","parse-names":false,"suffix":""},{"dropping-particle":"","family":"McIntyre","given":"Lauren M.","non-dropping-particle":"","parse-names":false,"suffix":""},{"dropping-particle":"","family":"Arbeitman","given":"Michelle N.","non-dropping-particle":"","parse-names":false,"suffix":""}],"container-title":"G3&amp;amp;#58; Genes|Genomes|Genetics","id":"ITEM-1","issued":{"date-parts":[["2016"]]},"title":" Neurons That Underlie Drosophila melanogaster Reproductive Behaviors: Detection of a Large Male-Bias in Gene Expression in fruitless -Expressing Neurons ","type":"article-journal"},"uris":["http://www.mendeley.com/documents/?uuid=2bcfcd55-cab7-4f05-8726-2e0473c4a115"]}],"mendeley":{"formattedCitation":"[34]","plainTextFormattedCitation":"[34]","previouslyFormattedCitation":"[34]"},"properties":{"noteIndex":0},"schema":"https://github.com/citation-style-language/schema/raw/master/csl-citation.json"}</w:instrText>
      </w:r>
      <w:r w:rsidR="00560B16">
        <w:rPr>
          <w:color w:val="000000"/>
          <w:lang w:eastAsia="en-GB"/>
        </w:rPr>
        <w:fldChar w:fldCharType="separate"/>
      </w:r>
      <w:r w:rsidR="00AE7219" w:rsidRPr="00AE7219">
        <w:rPr>
          <w:noProof/>
          <w:color w:val="000000"/>
          <w:lang w:eastAsia="en-GB"/>
        </w:rPr>
        <w:t>[34]</w:t>
      </w:r>
      <w:r w:rsidR="00560B16">
        <w:rPr>
          <w:color w:val="000000"/>
          <w:lang w:eastAsia="en-GB"/>
        </w:rPr>
        <w:fldChar w:fldCharType="end"/>
      </w:r>
      <w:r w:rsidRPr="00246F2D">
        <w:rPr>
          <w:color w:val="000000"/>
          <w:lang w:eastAsia="en-GB"/>
        </w:rPr>
        <w:t xml:space="preserve">. </w:t>
      </w:r>
      <w:r w:rsidR="004D3AD2">
        <w:rPr>
          <w:color w:val="000000"/>
        </w:rPr>
        <w:t>H</w:t>
      </w:r>
      <w:r w:rsidRPr="00246F2D">
        <w:rPr>
          <w:color w:val="000000"/>
          <w:lang w:eastAsia="en-GB"/>
        </w:rPr>
        <w:t>undreds of genes are predicted to be regulated by Fru</w:t>
      </w:r>
      <w:r w:rsidR="002F401E" w:rsidRPr="00246F2D">
        <w:rPr>
          <w:color w:val="000000"/>
          <w:lang w:eastAsia="en-GB"/>
        </w:rPr>
        <w:t xml:space="preserve"> alone</w:t>
      </w:r>
      <w:r w:rsidR="00DD44C8">
        <w:rPr>
          <w:color w:val="000000"/>
          <w:lang w:eastAsia="en-GB"/>
        </w:rPr>
        <w:t xml:space="preserve"> </w:t>
      </w:r>
      <w:r w:rsidR="00DD44C8">
        <w:rPr>
          <w:color w:val="000000"/>
          <w:lang w:eastAsia="en-GB"/>
        </w:rPr>
        <w:fldChar w:fldCharType="begin" w:fldLock="1"/>
      </w:r>
      <w:r w:rsidR="00AE7219">
        <w:rPr>
          <w:color w:val="000000"/>
          <w:lang w:eastAsia="en-GB"/>
        </w:rPr>
        <w:instrText>ADDIN CSL_CITATION {"citationItems":[{"id":"ITEM-1","itemData":{"DOI":"10.1534/g3.115.019265","abstract":"Male and female reproductive behaviors in Drosophila melanogaster are vastly different, but neurons that express sex-specifically spliced fruitless transcripts (fru P1) underlie these behaviors in both sexes. How this set of neurons can generate such different behaviors between the two sexes is an unresolved question. A particular challenge is that fru P1-expressing neurons comprise only 2-5% of the adult nervous system, and so studies of adult head tissue or whole brain may not reveal crucial differences. Translating Ribosome Affinity Purification (TRAP) identifies the actively translated pool of mRNAs from fru P1-expressing neurons, allowing a sensitive, cell-type-specific assay. We find four times more male-biased than female-biased genes in TRAP mRNAs from fru P1-expressing neurons. This suggests a potential mechanism to generate dimorphism in behavior. The male-biased genes may direct male behaviors by establishing cell fate in a similar context of gene expression observed in females. These results suggest a possible global mechanism for how distinct behaviors can arise from a shared set of neurons.","author":[{"dropping-particle":"","family":"Newell","given":"Nicole R.","non-dropping-particle":"","parse-names":false,"suffix":""},{"dropping-particle":"","family":"New","given":"Felicia N.","non-dropping-particle":"","parse-names":false,"suffix":""},{"dropping-particle":"","family":"Dalton","given":"Justin E.","non-dropping-particle":"","parse-names":false,"suffix":""},{"dropping-particle":"","family":"McIntyre","given":"Lauren M.","non-dropping-particle":"","parse-names":false,"suffix":""},{"dropping-particle":"","family":"Arbeitman","given":"Michelle N.","non-dropping-particle":"","parse-names":false,"suffix":""}],"container-title":"G3&amp;amp;#58; Genes|Genomes|Genetics","id":"ITEM-1","issued":{"date-parts":[["2016"]]},"title":" Neurons That Underlie Drosophila melanogaster Reproductive Behaviors: Detection of a Large Male-Bias in Gene Expression in fruitless -Expressing Neurons ","type":"article-journal"},"uris":["http://www.mendeley.com/documents/?uuid=2bcfcd55-cab7-4f05-8726-2e0473c4a115"]}],"mendeley":{"formattedCitation":"[34]","plainTextFormattedCitation":"[34]","previouslyFormattedCitation":"[34]"},"properties":{"noteIndex":0},"schema":"https://github.com/citation-style-language/schema/raw/master/csl-citation.json"}</w:instrText>
      </w:r>
      <w:r w:rsidR="00DD44C8">
        <w:rPr>
          <w:color w:val="000000"/>
          <w:lang w:eastAsia="en-GB"/>
        </w:rPr>
        <w:fldChar w:fldCharType="separate"/>
      </w:r>
      <w:r w:rsidR="00AE7219" w:rsidRPr="00AE7219">
        <w:rPr>
          <w:noProof/>
          <w:color w:val="000000"/>
          <w:lang w:eastAsia="en-GB"/>
        </w:rPr>
        <w:t>[34]</w:t>
      </w:r>
      <w:r w:rsidR="00DD44C8">
        <w:rPr>
          <w:color w:val="000000"/>
          <w:lang w:eastAsia="en-GB"/>
        </w:rPr>
        <w:fldChar w:fldCharType="end"/>
      </w:r>
      <w:r w:rsidR="004D3AD2">
        <w:rPr>
          <w:color w:val="000000"/>
          <w:lang w:eastAsia="en-GB"/>
        </w:rPr>
        <w:t xml:space="preserve"> and some of its </w:t>
      </w:r>
      <w:r w:rsidR="002F401E" w:rsidRPr="00246F2D">
        <w:rPr>
          <w:color w:val="000000"/>
          <w:lang w:eastAsia="en-GB"/>
        </w:rPr>
        <w:t xml:space="preserve">roles as a transcription factor are beginning to be elucidated. </w:t>
      </w:r>
      <w:r w:rsidR="004D3AD2">
        <w:rPr>
          <w:color w:val="000000"/>
          <w:lang w:eastAsia="en-GB"/>
        </w:rPr>
        <w:t>N</w:t>
      </w:r>
      <w:r w:rsidRPr="00246F2D">
        <w:rPr>
          <w:color w:val="000000"/>
          <w:lang w:eastAsia="en-GB"/>
        </w:rPr>
        <w:t xml:space="preserve">eurogenetic studies at the sub-cellular level have unravelled details </w:t>
      </w:r>
      <w:r w:rsidR="002F401E" w:rsidRPr="00246F2D">
        <w:rPr>
          <w:color w:val="000000"/>
          <w:lang w:eastAsia="en-GB"/>
        </w:rPr>
        <w:t>about</w:t>
      </w:r>
      <w:r w:rsidRPr="00246F2D">
        <w:rPr>
          <w:color w:val="000000"/>
          <w:shd w:val="clear" w:color="auto" w:fill="FFFFFF"/>
          <w:lang w:eastAsia="en-GB"/>
        </w:rPr>
        <w:t xml:space="preserve"> how </w:t>
      </w:r>
      <w:r w:rsidR="00D7796B" w:rsidRPr="00246F2D">
        <w:rPr>
          <w:color w:val="000000"/>
          <w:shd w:val="clear" w:color="auto" w:fill="FFFFFF"/>
          <w:lang w:eastAsia="en-GB"/>
        </w:rPr>
        <w:t>Fru</w:t>
      </w:r>
      <w:r w:rsidRPr="00246F2D">
        <w:rPr>
          <w:color w:val="000000"/>
          <w:shd w:val="clear" w:color="auto" w:fill="FFFFFF"/>
          <w:lang w:eastAsia="en-GB"/>
        </w:rPr>
        <w:t xml:space="preserve"> helps</w:t>
      </w:r>
      <w:r w:rsidR="002F401E" w:rsidRPr="00246F2D">
        <w:rPr>
          <w:color w:val="000000"/>
          <w:shd w:val="clear" w:color="auto" w:fill="FFFFFF"/>
          <w:lang w:eastAsia="en-GB"/>
        </w:rPr>
        <w:t xml:space="preserve"> to</w:t>
      </w:r>
      <w:r w:rsidRPr="00246F2D">
        <w:rPr>
          <w:color w:val="000000"/>
          <w:shd w:val="clear" w:color="auto" w:fill="FFFFFF"/>
          <w:lang w:eastAsia="en-GB"/>
        </w:rPr>
        <w:t xml:space="preserve"> establish neurons,</w:t>
      </w:r>
      <w:r w:rsidR="00D7796B" w:rsidRPr="00246F2D">
        <w:rPr>
          <w:color w:val="000000"/>
          <w:shd w:val="clear" w:color="auto" w:fill="FFFFFF"/>
          <w:lang w:eastAsia="en-GB"/>
        </w:rPr>
        <w:t xml:space="preserve"> </w:t>
      </w:r>
      <w:r w:rsidR="004D3AD2">
        <w:rPr>
          <w:color w:val="000000"/>
          <w:highlight w:val="white"/>
        </w:rPr>
        <w:t>which sex-specifically differ in neurite projections and dendritic branching</w:t>
      </w:r>
      <w:r w:rsidR="002F401E" w:rsidRPr="00246F2D">
        <w:rPr>
          <w:color w:val="000000"/>
          <w:shd w:val="clear" w:color="auto" w:fill="FFFFFF"/>
          <w:lang w:eastAsia="en-GB"/>
        </w:rPr>
        <w:t xml:space="preserve">. </w:t>
      </w:r>
      <w:r w:rsidRPr="00246F2D">
        <w:rPr>
          <w:color w:val="000000"/>
          <w:shd w:val="clear" w:color="auto" w:fill="FFFFFF"/>
          <w:lang w:eastAsia="en-GB"/>
        </w:rPr>
        <w:t xml:space="preserve">Its function </w:t>
      </w:r>
      <w:r w:rsidRPr="00246F2D">
        <w:rPr>
          <w:color w:val="000000"/>
          <w:lang w:eastAsia="en-GB"/>
        </w:rPr>
        <w:t>was studied down to the chromatin level</w:t>
      </w:r>
      <w:r w:rsidR="002F401E" w:rsidRPr="00246F2D">
        <w:rPr>
          <w:color w:val="000000"/>
          <w:lang w:eastAsia="en-GB"/>
        </w:rPr>
        <w:t>,</w:t>
      </w:r>
      <w:r w:rsidRPr="00246F2D">
        <w:rPr>
          <w:color w:val="000000"/>
          <w:lang w:eastAsia="en-GB"/>
        </w:rPr>
        <w:t xml:space="preserve"> where </w:t>
      </w:r>
      <w:r w:rsidR="00D7796B" w:rsidRPr="00246F2D">
        <w:rPr>
          <w:color w:val="000000"/>
          <w:lang w:eastAsia="en-GB"/>
        </w:rPr>
        <w:t xml:space="preserve">Fru forms </w:t>
      </w:r>
      <w:r w:rsidRPr="00246F2D">
        <w:rPr>
          <w:color w:val="000000"/>
          <w:lang w:eastAsia="en-GB"/>
        </w:rPr>
        <w:t xml:space="preserve">complexes </w:t>
      </w:r>
      <w:r w:rsidR="00D7796B" w:rsidRPr="00246F2D">
        <w:rPr>
          <w:color w:val="000000"/>
          <w:lang w:eastAsia="en-GB"/>
        </w:rPr>
        <w:t xml:space="preserve">with </w:t>
      </w:r>
      <w:r w:rsidRPr="00246F2D">
        <w:rPr>
          <w:color w:val="000000"/>
          <w:lang w:eastAsia="en-GB"/>
        </w:rPr>
        <w:t>its transcription co-factors</w:t>
      </w:r>
      <w:r w:rsidR="00DD44C8">
        <w:rPr>
          <w:color w:val="000000"/>
          <w:lang w:eastAsia="en-GB"/>
        </w:rPr>
        <w:t xml:space="preserve"> </w:t>
      </w:r>
      <w:r w:rsidR="00DD44C8">
        <w:rPr>
          <w:color w:val="000000"/>
          <w:lang w:eastAsia="en-GB"/>
        </w:rPr>
        <w:fldChar w:fldCharType="begin" w:fldLock="1"/>
      </w:r>
      <w:r w:rsidR="00AE7219">
        <w:rPr>
          <w:color w:val="000000"/>
          <w:lang w:eastAsia="en-GB"/>
        </w:rPr>
        <w:instrText>ADDIN CSL_CITATION {"citationItems":[{"id":"ITEM-1","itemData":{"DOI":"10.1038/s41467-017-01623-z","ISSN":"20411723","abstract":"In fruit flies, the male-specific fruitless (fru) gene product FruBM plays a central role in establishing the neural circuitry for male courtship behavior by orchestrating the transcription of genes required for the male-type specification of individual neurons. We herein identify the core promoter recognition factor gene Trf2 as a dominant modifier of fru actions. Trf2 knockdown in the sexually dimorphic mAL neurons leads to the loss of a male-specific neurite and a reduction in male courtship vigor. TRF2 forms a repressor complex with FruBM, strongly enhancing the repressor activity of FruBM at the promoter region of the robo1 gene, whose function is required for inhibiting the male-specific neurite formation. In females that lack FruBM, TRF2 stimulates robo1 transcription. Our results suggest that TRF2 switches its own role from an activator to a repressor of transcription upon binding to FruBM, thereby enabling the ipsilateral neurite formation only in males.","author":[{"dropping-particle":"","family":"Chowdhury","given":"Zahid Sadek","non-dropping-particle":"","parse-names":false,"suffix":""},{"dropping-particle":"","family":"Sato","given":"Kosei","non-dropping-particle":"","parse-names":false,"suffix":""},{"dropping-particle":"","family":"Yamamoto","given":"Daisuke","non-dropping-particle":"","parse-names":false,"suffix":""}],"container-title":"Nature Communications","id":"ITEM-1","issued":{"date-parts":[["2017"]]},"title":"The core-promoter factor TRF2 mediates a Fruitless action to masculinize neurobehavioral traits in Drosophila","type":"article-journal"},"uris":["http://www.mendeley.com/documents/?uuid=dba5617d-ef94-49c6-85b8-c91d22212f27"]},{"id":"ITEM-2","itemData":{"DOI":"10.1016/j.cell.2012.04.025","ISSN":"00928674","abstract":"The Drosophila fruitless (fru) gene encodes a set of putative transcription factors that promote male sexual behavior by controlling the development of sexually dimorphic neuronal circuitry. However, the mechanism whereby fru establishes the sexual fate of neurons remains enigmatic. Here, we show that Fru forms a complex with the transcriptional cofactor Bonus (Bon), which, in turn, recruits either of two chromatin regulators, Histone deacetylase 1 (HDAC1), which masculinizes individual sexually dimorphic neurons, or Heterochromatin protein 1a (HP1a), which demasculinizes them. Manipulations of HDAC1 or HP1a expression change the proportion of male-typical neurons and female-typical neurons rather than producing neurons with intersexual characteristics, indicating that on a single neuron level, this sexual switch operates in an all-or-none manner. © 2012 Elsevier Inc. © 2012 Elsevier Inc.","author":[{"dropping-particle":"","family":"Ito","given":"Hiroki","non-dropping-particle":"","parse-names":false,"suffix":""},{"dropping-particle":"","family":"Sato","given":"Kosei","non-dropping-particle":"","parse-names":false,"suffix":""},{"dropping-particle":"","family":"Koganezawa","given":"Masayuki","non-dropping-particle":"","parse-names":false,"suffix":""},{"dropping-particle":"","family":"Ote","given":"Manabu","non-dropping-particle":"","parse-names":false,"suffix":""},{"dropping-particle":"","family":"Matsumoto","given":"Ken","non-dropping-particle":"","parse-names":false,"suffix":""},{"dropping-particle":"","family":"Hama","given":"Chihiro","non-dropping-particle":"","parse-names":false,"suffix":""},{"dropping-particle":"","family":"Yamamoto","given":"Daisuke","non-dropping-particle":"","parse-names":false,"suffix":""}],"container-title":"Cell","id":"ITEM-2","issued":{"date-parts":[["2012"]]},"title":"Fruitless recruits two antagonistic chromatin factors to establish single-neuron sexual dimorphism","type":"article-journal"},"uris":["http://www.mendeley.com/documents/?uuid=fbe7b8e8-4be7-449e-84a4-3c328238e2a0"]}],"mendeley":{"formattedCitation":"[35,36]","plainTextFormattedCitation":"[35,36]","previouslyFormattedCitation":"[35,36]"},"properties":{"noteIndex":0},"schema":"https://github.com/citation-style-language/schema/raw/master/csl-citation.json"}</w:instrText>
      </w:r>
      <w:r w:rsidR="00DD44C8">
        <w:rPr>
          <w:color w:val="000000"/>
          <w:lang w:eastAsia="en-GB"/>
        </w:rPr>
        <w:fldChar w:fldCharType="separate"/>
      </w:r>
      <w:r w:rsidR="00AE7219" w:rsidRPr="00AE7219">
        <w:rPr>
          <w:noProof/>
          <w:color w:val="000000"/>
          <w:lang w:eastAsia="en-GB"/>
        </w:rPr>
        <w:t>[35,36]</w:t>
      </w:r>
      <w:r w:rsidR="00DD44C8">
        <w:rPr>
          <w:color w:val="000000"/>
          <w:lang w:eastAsia="en-GB"/>
        </w:rPr>
        <w:fldChar w:fldCharType="end"/>
      </w:r>
      <w:r w:rsidRPr="00246F2D">
        <w:rPr>
          <w:color w:val="000000"/>
          <w:lang w:eastAsia="en-GB"/>
        </w:rPr>
        <w:t>. T</w:t>
      </w:r>
      <w:r w:rsidRPr="00246F2D">
        <w:rPr>
          <w:color w:val="000000"/>
          <w:shd w:val="clear" w:color="auto" w:fill="FFFFFF"/>
          <w:lang w:eastAsia="en-GB"/>
        </w:rPr>
        <w:t>hrough the formation of antagonistic Fru-containing chromatin-regulating complexes, Fru can act as both a transcriptional activator and repressor to either masculinize or demasculinize specific neuronal subtypes</w:t>
      </w:r>
      <w:r w:rsidR="00CA5B14">
        <w:rPr>
          <w:color w:val="000000"/>
          <w:shd w:val="clear" w:color="auto" w:fill="FFFFFF"/>
          <w:lang w:eastAsia="en-GB"/>
        </w:rPr>
        <w:t xml:space="preserve"> </w:t>
      </w:r>
      <w:r w:rsidR="00CA5B14">
        <w:rPr>
          <w:color w:val="000000"/>
          <w:shd w:val="clear" w:color="auto" w:fill="FFFFFF"/>
          <w:lang w:eastAsia="en-GB"/>
        </w:rPr>
        <w:fldChar w:fldCharType="begin" w:fldLock="1"/>
      </w:r>
      <w:r w:rsidR="00AE7219">
        <w:rPr>
          <w:color w:val="000000"/>
          <w:shd w:val="clear" w:color="auto" w:fill="FFFFFF"/>
          <w:lang w:eastAsia="en-GB"/>
        </w:rPr>
        <w:instrText>ADDIN CSL_CITATION {"citationItems":[{"id":"ITEM-1","itemData":{"DOI":"10.1016/j.cell.2012.04.025","ISSN":"00928674","abstract":"The Drosophila fruitless (fru) gene encodes a set of putative transcription factors that promote male sexual behavior by controlling the development of sexually dimorphic neuronal circuitry. However, the mechanism whereby fru establishes the sexual fate of neurons remains enigmatic. Here, we show that Fru forms a complex with the transcriptional cofactor Bonus (Bon), which, in turn, recruits either of two chromatin regulators, Histone deacetylase 1 (HDAC1), which masculinizes individual sexually dimorphic neurons, or Heterochromatin protein 1a (HP1a), which demasculinizes them. Manipulations of HDAC1 or HP1a expression change the proportion of male-typical neurons and female-typical neurons rather than producing neurons with intersexual characteristics, indicating that on a single neuron level, this sexual switch operates in an all-or-none manner. © 2012 Elsevier Inc. © 2012 Elsevier Inc.","author":[{"dropping-particle":"","family":"Ito","given":"Hiroki","non-dropping-particle":"","parse-names":false,"suffix":""},{"dropping-particle":"","family":"Sato","given":"Kosei","non-dropping-particle":"","parse-names":false,"suffix":""},{"dropping-particle":"","family":"Koganezawa","given":"Masayuki","non-dropping-particle":"","parse-names":false,"suffix":""},{"dropping-particle":"","family":"Ote","given":"Manabu","non-dropping-particle":"","parse-names":false,"suffix":""},{"dropping-particle":"","family":"Matsumoto","given":"Ken","non-dropping-particle":"","parse-names":false,"suffix":""},{"dropping-particle":"","family":"Hama","given":"Chihiro","non-dropping-particle":"","parse-names":false,"suffix":""},{"dropping-particle":"","family":"Yamamoto","given":"Daisuke","non-dropping-particle":"","parse-names":false,"suffix":""}],"container-title":"Cell","id":"ITEM-1","issued":{"date-parts":[["2012"]]},"title":"Fruitless recruits two antagonistic chromatin factors to establish single-neuron sexual dimorphism","type":"article-journal"},"uris":["http://www.mendeley.com/documents/?uuid=fbe7b8e8-4be7-449e-84a4-3c328238e2a0"]}],"mendeley":{"formattedCitation":"[36]","plainTextFormattedCitation":"[36]","previouslyFormattedCitation":"[36]"},"properties":{"noteIndex":0},"schema":"https://github.com/citation-style-language/schema/raw/master/csl-citation.json"}</w:instrText>
      </w:r>
      <w:r w:rsidR="00CA5B14">
        <w:rPr>
          <w:color w:val="000000"/>
          <w:shd w:val="clear" w:color="auto" w:fill="FFFFFF"/>
          <w:lang w:eastAsia="en-GB"/>
        </w:rPr>
        <w:fldChar w:fldCharType="separate"/>
      </w:r>
      <w:r w:rsidR="00AE7219" w:rsidRPr="00AE7219">
        <w:rPr>
          <w:noProof/>
          <w:color w:val="000000"/>
          <w:shd w:val="clear" w:color="auto" w:fill="FFFFFF"/>
          <w:lang w:eastAsia="en-GB"/>
        </w:rPr>
        <w:t>[36]</w:t>
      </w:r>
      <w:r w:rsidR="00CA5B14">
        <w:rPr>
          <w:color w:val="000000"/>
          <w:shd w:val="clear" w:color="auto" w:fill="FFFFFF"/>
          <w:lang w:eastAsia="en-GB"/>
        </w:rPr>
        <w:fldChar w:fldCharType="end"/>
      </w:r>
      <w:r w:rsidRPr="00246F2D">
        <w:rPr>
          <w:color w:val="000000"/>
          <w:shd w:val="clear" w:color="auto" w:fill="FFFFFF"/>
          <w:lang w:eastAsia="en-GB"/>
        </w:rPr>
        <w:t>.</w:t>
      </w:r>
      <w:r w:rsidRPr="00246F2D">
        <w:rPr>
          <w:color w:val="000000"/>
          <w:lang w:eastAsia="en-GB"/>
        </w:rPr>
        <w:t xml:space="preserve"> </w:t>
      </w:r>
      <w:r w:rsidRPr="00246F2D">
        <w:rPr>
          <w:color w:val="000000"/>
          <w:shd w:val="clear" w:color="auto" w:fill="FFFFFF"/>
          <w:lang w:eastAsia="en-GB"/>
        </w:rPr>
        <w:t xml:space="preserve">Genome-wide analysis of DNA-protein interaction sites identified neuronal developmental genes targeted by Fruitless </w:t>
      </w:r>
      <w:r w:rsidRPr="00246F2D">
        <w:rPr>
          <w:i/>
          <w:iCs/>
          <w:color w:val="000000"/>
          <w:shd w:val="clear" w:color="auto" w:fill="FFFFFF"/>
          <w:lang w:eastAsia="en-GB"/>
        </w:rPr>
        <w:t>in vivo</w:t>
      </w:r>
      <w:r w:rsidR="00CA5B14">
        <w:rPr>
          <w:i/>
          <w:iCs/>
          <w:color w:val="000000"/>
          <w:shd w:val="clear" w:color="auto" w:fill="FFFFFF"/>
          <w:lang w:eastAsia="en-GB"/>
        </w:rPr>
        <w:t xml:space="preserve"> </w:t>
      </w:r>
      <w:r w:rsidR="00CA5B14">
        <w:rPr>
          <w:i/>
          <w:iCs/>
          <w:color w:val="000000"/>
          <w:shd w:val="clear" w:color="auto" w:fill="FFFFFF"/>
          <w:lang w:eastAsia="en-GB"/>
        </w:rPr>
        <w:fldChar w:fldCharType="begin" w:fldLock="1"/>
      </w:r>
      <w:r w:rsidR="00AE7219">
        <w:rPr>
          <w:i/>
          <w:iCs/>
          <w:color w:val="000000"/>
          <w:shd w:val="clear" w:color="auto" w:fill="FFFFFF"/>
          <w:lang w:eastAsia="en-GB"/>
        </w:rPr>
        <w:instrText>ADDIN CSL_CITATION {"citationItems":[{"id":"ITEM-1","itemData":{"DOI":"10.1016/j.cub.2013.11.035","ISSN":"09609822","abstract":"Background In Drosophila, male courtship behavior is regulated in large part by the gene fruitless (fru). fru encodes a set of putative transcription factors that promote male sexual behavior by controlling the development of sexually dimorphic neuronal circuitry. Little is known about how Fru proteins function at the level of transcriptional regulation or the role that isoform diversity plays in the formation of a male-specific nervous system. Results To characterize the roles of sex-specific Fru isoforms in specifying male behavior, we generated novel isoform-specific mutants and used a genomic approach to identify direct Fru isoform targets during development. We demonstrate that all Fru isoforms directly target genes involved in the development of the nervous system, with individual isoforms exhibiting unique binding specificities. We observe that fru behavioral phenotypes are specified by either a single isoform or a combination of isoforms. Finally, we illustrate the utility of these data for the identification of novel sexually dimorphic genomic enhancers and novel downstream regulators of male sexual behavior. Conclusions These findings suggest that Fru isoform diversity facilitates both redundancy and specificity in gene expression, and that the regulation of neuronal developmental genes may be the most ancient and conserved role of fru in the specification of a male-specific nervous system. © 2014 The Authors.","author":[{"dropping-particle":"","family":"Neville","given":"Megan C.","non-dropping-particle":"","parse-names":false,"suffix":""},{"dropping-particle":"","family":"Nojima","given":"Tetsuya","non-dropping-particle":"","parse-names":false,"suffix":""},{"dropping-particle":"","family":"Ashley","given":"Elizabeth","non-dropping-particle":"","parse-names":false,"suffix":""},{"dropping-particle":"","family":"Parker","given":"Darren J.","non-dropping-particle":"","parse-names":false,"suffix":""},{"dropping-particle":"","family":"Walker","given":"John","non-dropping-particle":"","parse-names":false,"suffix":""},{"dropping-particle":"","family":"Southall","given":"Tony","non-dropping-particle":"","parse-names":false,"suffix":""},{"dropping-particle":"","family":"Sande","given":"Bram","non-dropping-particle":"Van De","parse-names":false,"suffix":""},{"dropping-particle":"","family":"Marques","given":"Ana C.","non-dropping-particle":"","parse-names":false,"suffix":""},{"dropping-particle":"","family":"Fischer","given":"Bettina","non-dropping-particle":"","parse-names":false,"suffix":""},{"dropping-particle":"","family":"Brand","given":"Andrea H.","non-dropping-particle":"","parse-names":false,"suffix":""},{"dropping-particle":"","family":"Russell","given":"Steven","non-dropping-particle":"","parse-names":false,"suffix":""},{"dropping-particle":"","family":"Ritchie","given":"Michael G.","non-dropping-particle":"","parse-names":false,"suffix":""},{"dropping-particle":"","family":"Aerts","given":"Stein","non-dropping-particle":"","parse-names":false,"suffix":""},{"dropping-particle":"","family":"Goodwin","given":"Stephen F.","non-dropping-particle":"","parse-names":false,"suffix":""}],"container-title":"Current Biology","id":"ITEM-1","issued":{"date-parts":[["2014"]]},"title":"Male-specific fruitless isoforms target neurodevelopmental genes to specify a sexually dimorphic nervous system","type":"article-journal"},"uris":["http://www.mendeley.com/documents/?uuid=3cf90b4c-ee15-4def-8034-8d8422466cde"]}],"mendeley":{"formattedCitation":"[37]","plainTextFormattedCitation":"[37]","previouslyFormattedCitation":"[37]"},"properties":{"noteIndex":0},"schema":"https://github.com/citation-style-language/schema/raw/master/csl-citation.json"}</w:instrText>
      </w:r>
      <w:r w:rsidR="00CA5B14">
        <w:rPr>
          <w:i/>
          <w:iCs/>
          <w:color w:val="000000"/>
          <w:shd w:val="clear" w:color="auto" w:fill="FFFFFF"/>
          <w:lang w:eastAsia="en-GB"/>
        </w:rPr>
        <w:fldChar w:fldCharType="separate"/>
      </w:r>
      <w:r w:rsidR="00AE7219" w:rsidRPr="00AE7219">
        <w:rPr>
          <w:iCs/>
          <w:noProof/>
          <w:color w:val="000000"/>
          <w:shd w:val="clear" w:color="auto" w:fill="FFFFFF"/>
          <w:lang w:eastAsia="en-GB"/>
        </w:rPr>
        <w:t>[37]</w:t>
      </w:r>
      <w:r w:rsidR="00CA5B14">
        <w:rPr>
          <w:i/>
          <w:iCs/>
          <w:color w:val="000000"/>
          <w:shd w:val="clear" w:color="auto" w:fill="FFFFFF"/>
          <w:lang w:eastAsia="en-GB"/>
        </w:rPr>
        <w:fldChar w:fldCharType="end"/>
      </w:r>
      <w:r w:rsidRPr="00246F2D">
        <w:rPr>
          <w:color w:val="000000"/>
          <w:shd w:val="clear" w:color="auto" w:fill="FFFFFF"/>
          <w:lang w:eastAsia="en-GB"/>
        </w:rPr>
        <w:t xml:space="preserve">. Fruitless also </w:t>
      </w:r>
      <w:r w:rsidR="008E08EB" w:rsidRPr="00246F2D">
        <w:rPr>
          <w:color w:val="000000"/>
          <w:shd w:val="clear" w:color="auto" w:fill="FFFFFF"/>
          <w:lang w:eastAsia="en-GB"/>
        </w:rPr>
        <w:t>transcriptionally regulates</w:t>
      </w:r>
      <w:r w:rsidRPr="00246F2D">
        <w:rPr>
          <w:color w:val="000000"/>
          <w:shd w:val="clear" w:color="auto" w:fill="FFFFFF"/>
          <w:lang w:eastAsia="en-GB"/>
        </w:rPr>
        <w:t xml:space="preserve"> </w:t>
      </w:r>
      <w:r w:rsidR="00D7796B" w:rsidRPr="00246F2D">
        <w:rPr>
          <w:color w:val="000000"/>
          <w:shd w:val="clear" w:color="auto" w:fill="FFFFFF"/>
          <w:lang w:eastAsia="en-GB"/>
        </w:rPr>
        <w:t xml:space="preserve">the Roundabout (Robo) family of </w:t>
      </w:r>
      <w:r w:rsidRPr="00246F2D">
        <w:rPr>
          <w:color w:val="000000"/>
          <w:shd w:val="clear" w:color="auto" w:fill="FFFFFF"/>
          <w:lang w:eastAsia="en-GB"/>
        </w:rPr>
        <w:t>molecules</w:t>
      </w:r>
      <w:r w:rsidR="005250E5">
        <w:rPr>
          <w:color w:val="000000"/>
          <w:shd w:val="clear" w:color="auto" w:fill="FFFFFF"/>
          <w:lang w:eastAsia="en-GB"/>
        </w:rPr>
        <w:t xml:space="preserve"> </w:t>
      </w:r>
      <w:r w:rsidR="005250E5">
        <w:rPr>
          <w:color w:val="000000"/>
          <w:shd w:val="clear" w:color="auto" w:fill="FFFFFF"/>
          <w:lang w:eastAsia="en-GB"/>
        </w:rPr>
        <w:fldChar w:fldCharType="begin" w:fldLock="1"/>
      </w:r>
      <w:r w:rsidR="00AE7219">
        <w:rPr>
          <w:color w:val="000000"/>
          <w:shd w:val="clear" w:color="auto" w:fill="FFFFFF"/>
          <w:lang w:eastAsia="en-GB"/>
        </w:rPr>
        <w:instrText xml:space="preserve">ADDIN CSL_CITATION {"citationItems":[{"id":"ITEM-1","itemData":{"DOI":"10.1016/j.cub.2016.04.067","ISSN":"09609822","abstract":"The Drosophila fruitless (fru) gene is regarded as a master regulator of the formation of male courtship circuitry, yet little is known about its molecular basis of action. We show that roundabout 1 (robo1) knockdown in females promotes formation of the male-specific neurite in sexually dimorphic mAL interneurons and that overexpression of the male-specific FruBM diminishes the expression of Robo1 in the fly brain. Our electrophoretic mobility shift and reporter assays identify the 42-bp segment encompassing the palindrome sequence T T C G C T G C G C C G T G A A in the 5′ UTR of robo1 exon1 as the FruBM-responsive element. We find that </w:instrText>
      </w:r>
      <w:r w:rsidR="00AE7219">
        <w:rPr>
          <w:rFonts w:ascii="Lucida Sans Unicode" w:hAnsi="Lucida Sans Unicode" w:cs="Lucida Sans Unicode"/>
          <w:color w:val="000000"/>
          <w:shd w:val="clear" w:color="auto" w:fill="FFFFFF"/>
          <w:lang w:eastAsia="en-GB"/>
        </w:rPr>
        <w:instrText>∼</w:instrText>
      </w:r>
      <w:r w:rsidR="00AE7219">
        <w:rPr>
          <w:color w:val="000000"/>
          <w:shd w:val="clear" w:color="auto" w:fill="FFFFFF"/>
          <w:lang w:eastAsia="en-GB"/>
        </w:rPr>
        <w:instrText>10-bp deletions in the palindrome sequence induce a loss of the male-specific neurite and disrupt male courtship patterns. This study paves the way for a thorough understanding of the mechanism whereby Fru proteins orchestrate transcription for the formation of courtship circuitry.","author":[{"dropping-particle":"","family":"Ito","given":"Hiroki","non-dropping-particle":"","parse-names":false,"suffix":""},{"dropping-particle":"","family":"Sato","given":"Kosei","non-dropping-particle":"","parse-names":false,"suffix":""},{"dropping-particle":"","family":"Kondo","given":"Shu","non-dropping-particle":"","parse-names":false,"suffix":""},{"dropping-particle":"","family":"Ueda","given":"Ryu","non-dropping-particle":"","parse-names":false,"suffix":""},{"dropping-particle":"","family":"Yamamoto","given":"Daisuke","non-dropping-particle":"","parse-names":false,"suffix":""}],"container-title":"Current Biology","id":"ITEM-1","issued":{"date-parts":[["2016"]]},"title":"Fruitless Represses robo1 Transcription to Shape Male-Specific Neural Morphology and Behavior in Drosophila","type":"article-journal"},"uris":["http://www.mendeley.com/documents/?uuid=fd35cd17-ff23-42a1-82af-1044d15977ac"]}],"mendeley":{"formattedCitation":"[38]","plainTextFormattedCitation":"[38]","previouslyFormattedCitation":"[38]"},"properties":{"noteIndex":0},"schema":"https://github.com/citation-style-language/schema/raw/master/csl-citation.json"}</w:instrText>
      </w:r>
      <w:r w:rsidR="005250E5">
        <w:rPr>
          <w:color w:val="000000"/>
          <w:shd w:val="clear" w:color="auto" w:fill="FFFFFF"/>
          <w:lang w:eastAsia="en-GB"/>
        </w:rPr>
        <w:fldChar w:fldCharType="separate"/>
      </w:r>
      <w:r w:rsidR="00AE7219" w:rsidRPr="00AE7219">
        <w:rPr>
          <w:noProof/>
          <w:color w:val="000000"/>
          <w:shd w:val="clear" w:color="auto" w:fill="FFFFFF"/>
          <w:lang w:eastAsia="en-GB"/>
        </w:rPr>
        <w:t>[38]</w:t>
      </w:r>
      <w:r w:rsidR="005250E5">
        <w:rPr>
          <w:color w:val="000000"/>
          <w:shd w:val="clear" w:color="auto" w:fill="FFFFFF"/>
          <w:lang w:eastAsia="en-GB"/>
        </w:rPr>
        <w:fldChar w:fldCharType="end"/>
      </w:r>
      <w:r w:rsidR="00D7796B" w:rsidRPr="00246F2D">
        <w:rPr>
          <w:color w:val="000000"/>
          <w:shd w:val="clear" w:color="auto" w:fill="FFFFFF"/>
          <w:lang w:eastAsia="en-GB"/>
        </w:rPr>
        <w:t>, which</w:t>
      </w:r>
      <w:r w:rsidR="00CA5B14">
        <w:rPr>
          <w:color w:val="000000"/>
          <w:shd w:val="clear" w:color="auto" w:fill="FFFFFF"/>
          <w:lang w:eastAsia="en-GB"/>
        </w:rPr>
        <w:t xml:space="preserve"> are </w:t>
      </w:r>
      <w:r w:rsidRPr="00246F2D">
        <w:rPr>
          <w:color w:val="000000"/>
          <w:shd w:val="clear" w:color="auto" w:fill="FFFFFF"/>
          <w:lang w:eastAsia="en-GB"/>
        </w:rPr>
        <w:t xml:space="preserve">most famous for their </w:t>
      </w:r>
      <w:r w:rsidR="008E08EB" w:rsidRPr="00246F2D">
        <w:rPr>
          <w:color w:val="000000"/>
          <w:shd w:val="clear" w:color="auto" w:fill="FFFFFF"/>
          <w:lang w:eastAsia="en-GB"/>
        </w:rPr>
        <w:t xml:space="preserve">roles in </w:t>
      </w:r>
      <w:r w:rsidRPr="00246F2D">
        <w:rPr>
          <w:color w:val="000000"/>
          <w:shd w:val="clear" w:color="auto" w:fill="FFFFFF"/>
          <w:lang w:eastAsia="en-GB"/>
        </w:rPr>
        <w:t>axon</w:t>
      </w:r>
      <w:r w:rsidR="00F80DFF" w:rsidRPr="00246F2D">
        <w:rPr>
          <w:color w:val="000000"/>
          <w:shd w:val="clear" w:color="auto" w:fill="FFFFFF"/>
          <w:lang w:eastAsia="en-GB"/>
        </w:rPr>
        <w:t>-</w:t>
      </w:r>
      <w:r w:rsidRPr="00246F2D">
        <w:rPr>
          <w:color w:val="000000"/>
          <w:shd w:val="clear" w:color="auto" w:fill="FFFFFF"/>
          <w:lang w:eastAsia="en-GB"/>
        </w:rPr>
        <w:t xml:space="preserve">pathfinding during neurogenesis </w:t>
      </w:r>
      <w:r w:rsidR="005250E5">
        <w:rPr>
          <w:color w:val="000000"/>
          <w:shd w:val="clear" w:color="auto" w:fill="FFFFFF"/>
          <w:lang w:eastAsia="en-GB"/>
        </w:rPr>
        <w:fldChar w:fldCharType="begin" w:fldLock="1"/>
      </w:r>
      <w:r w:rsidR="00AE7219">
        <w:rPr>
          <w:color w:val="000000"/>
          <w:shd w:val="clear" w:color="auto" w:fill="FFFFFF"/>
          <w:lang w:eastAsia="en-GB"/>
        </w:rPr>
        <w:instrText>ADDIN CSL_CITATION {"citationItems":[{"id":"ITEM-1","itemData":{"DOI":"10.1007/978-1-4614-8090-7_7","ISSN":"21905215","abstract":"Roundabout receptors (Robo) and their Slit ligands were discovered in the 1990s and found to be key players in axon guidance. Slit was initially described s an extracellular matrix protein that was expressed by midline glia in Drosophila. A few years later, it was shown that, in vertebrates and invertebrates, Slits acted as chemorepellents for axons crossing the midline. Robo proteins were originally discovered in Drosophila in a mutant screen for genes involved in the regulation of midline crossing. This ligand-receptor pair has since been implicated in a variety of other neuronal and non-neuronal processes ranging from cell migration to angiogenesis, tumourigenesis and even organogenesis of tissues such as kidneys, lungs and breasts.","author":[{"dropping-particle":"","family":"Ypsilanti","given":"Athéna R.","non-dropping-particle":"","parse-names":false,"suffix":""},{"dropping-particle":"","family":"Chedotal","given":"Alain","non-dropping-particle":"","parse-names":false,"suffix":""}],"container-title":"Advances in neurobiology","id":"ITEM-1","issued":{"date-parts":[["2014"]]},"title":"Roundabout receptors.","type":"article"},"uris":["http://www.mendeley.com/documents/?uuid=1b442296-7ee0-422b-9b41-8a314dd80079"]}],"mendeley":{"formattedCitation":"[39]","plainTextFormattedCitation":"[39]","previouslyFormattedCitation":"[39]"},"properties":{"noteIndex":0},"schema":"https://github.com/citation-style-language/schema/raw/master/csl-citation.json"}</w:instrText>
      </w:r>
      <w:r w:rsidR="005250E5">
        <w:rPr>
          <w:color w:val="000000"/>
          <w:shd w:val="clear" w:color="auto" w:fill="FFFFFF"/>
          <w:lang w:eastAsia="en-GB"/>
        </w:rPr>
        <w:fldChar w:fldCharType="separate"/>
      </w:r>
      <w:r w:rsidR="00AE7219" w:rsidRPr="00AE7219">
        <w:rPr>
          <w:noProof/>
          <w:color w:val="000000"/>
          <w:shd w:val="clear" w:color="auto" w:fill="FFFFFF"/>
          <w:lang w:eastAsia="en-GB"/>
        </w:rPr>
        <w:t>[39]</w:t>
      </w:r>
      <w:r w:rsidR="005250E5">
        <w:rPr>
          <w:color w:val="000000"/>
          <w:shd w:val="clear" w:color="auto" w:fill="FFFFFF"/>
          <w:lang w:eastAsia="en-GB"/>
        </w:rPr>
        <w:fldChar w:fldCharType="end"/>
      </w:r>
      <w:r w:rsidR="00F80DFF" w:rsidRPr="00246F2D">
        <w:rPr>
          <w:color w:val="000000"/>
          <w:shd w:val="clear" w:color="auto" w:fill="FFFFFF"/>
          <w:lang w:eastAsia="en-GB"/>
        </w:rPr>
        <w:t xml:space="preserve">. </w:t>
      </w:r>
      <w:r w:rsidR="004D3AD2">
        <w:rPr>
          <w:color w:val="000000"/>
          <w:shd w:val="clear" w:color="auto" w:fill="FFFFFF"/>
          <w:lang w:eastAsia="en-GB"/>
        </w:rPr>
        <w:t>Also</w:t>
      </w:r>
      <w:r w:rsidR="00F80DFF" w:rsidRPr="00246F2D">
        <w:rPr>
          <w:color w:val="000000"/>
          <w:shd w:val="clear" w:color="auto" w:fill="FFFFFF"/>
          <w:lang w:eastAsia="en-GB"/>
        </w:rPr>
        <w:t>, a</w:t>
      </w:r>
      <w:r w:rsidR="007D080C" w:rsidRPr="00246F2D">
        <w:rPr>
          <w:color w:val="000000"/>
          <w:shd w:val="clear" w:color="auto" w:fill="FFFFFF"/>
          <w:lang w:eastAsia="en-GB"/>
        </w:rPr>
        <w:t xml:space="preserve"> link between </w:t>
      </w:r>
      <w:r w:rsidR="007D080C" w:rsidRPr="00246F2D">
        <w:rPr>
          <w:i/>
          <w:color w:val="000000"/>
          <w:shd w:val="clear" w:color="auto" w:fill="FFFFFF"/>
          <w:lang w:eastAsia="en-GB"/>
        </w:rPr>
        <w:t>fru</w:t>
      </w:r>
      <w:r w:rsidR="007D080C" w:rsidRPr="00246F2D">
        <w:rPr>
          <w:color w:val="000000"/>
          <w:shd w:val="clear" w:color="auto" w:fill="FFFFFF"/>
          <w:lang w:eastAsia="en-GB"/>
        </w:rPr>
        <w:t xml:space="preserve"> and </w:t>
      </w:r>
      <w:r w:rsidR="007D080C" w:rsidRPr="00246F2D">
        <w:rPr>
          <w:i/>
          <w:color w:val="000000"/>
          <w:shd w:val="clear" w:color="auto" w:fill="FFFFFF"/>
          <w:lang w:eastAsia="en-GB"/>
        </w:rPr>
        <w:t>hunchback</w:t>
      </w:r>
      <w:r w:rsidR="00F80DFF" w:rsidRPr="00246F2D">
        <w:rPr>
          <w:iCs/>
          <w:color w:val="000000"/>
          <w:shd w:val="clear" w:color="auto" w:fill="FFFFFF"/>
          <w:lang w:eastAsia="en-GB"/>
        </w:rPr>
        <w:t>, which</w:t>
      </w:r>
      <w:r w:rsidR="00F80DFF" w:rsidRPr="00246F2D">
        <w:rPr>
          <w:color w:val="000000"/>
          <w:shd w:val="clear" w:color="auto" w:fill="FFFFFF"/>
          <w:lang w:eastAsia="en-GB"/>
        </w:rPr>
        <w:t xml:space="preserve"> p</w:t>
      </w:r>
      <w:r w:rsidR="007D080C" w:rsidRPr="00246F2D">
        <w:rPr>
          <w:color w:val="000000"/>
          <w:shd w:val="clear" w:color="auto" w:fill="FFFFFF"/>
          <w:lang w:eastAsia="en-GB"/>
        </w:rPr>
        <w:t>romote</w:t>
      </w:r>
      <w:r w:rsidR="00B87068" w:rsidRPr="00246F2D">
        <w:rPr>
          <w:color w:val="000000"/>
          <w:shd w:val="clear" w:color="auto" w:fill="FFFFFF"/>
          <w:lang w:eastAsia="en-GB"/>
        </w:rPr>
        <w:t>s</w:t>
      </w:r>
      <w:r w:rsidR="007D080C" w:rsidRPr="00246F2D">
        <w:rPr>
          <w:color w:val="000000"/>
          <w:shd w:val="clear" w:color="auto" w:fill="FFFFFF"/>
          <w:lang w:eastAsia="en-GB"/>
        </w:rPr>
        <w:t xml:space="preserve"> neurite shaping</w:t>
      </w:r>
      <w:r w:rsidR="005250E5">
        <w:rPr>
          <w:color w:val="000000"/>
          <w:shd w:val="clear" w:color="auto" w:fill="FFFFFF"/>
          <w:lang w:eastAsia="en-GB"/>
        </w:rPr>
        <w:t xml:space="preserve"> </w:t>
      </w:r>
      <w:r w:rsidR="005250E5">
        <w:rPr>
          <w:color w:val="000000"/>
          <w:shd w:val="clear" w:color="auto" w:fill="FFFFFF"/>
          <w:lang w:eastAsia="en-GB"/>
        </w:rPr>
        <w:fldChar w:fldCharType="begin" w:fldLock="1"/>
      </w:r>
      <w:r w:rsidR="00AE7219">
        <w:rPr>
          <w:color w:val="000000"/>
          <w:shd w:val="clear" w:color="auto" w:fill="FFFFFF"/>
          <w:lang w:eastAsia="en-GB"/>
        </w:rPr>
        <w:instrText>ADDIN CSL_CITATION {"citationItems":[{"id":"ITEM-1","itemData":{"DOI":"10.1523/jneurosci.4861-10.2011","ISSN":"0270-6474","abstract":"Sexual dimorphism of the brain has been well characterized anatomically in Drosophila melanogaster at the single neuron level, yet little is known about the molecular mechanism whereby cellular sex differences are generated except that the neural sex determination gene fruitless (fru) plays a key role. The fru-expressing mAL interneuron cluster is sexually dimorphic in three aspects: the number of cells composing the cluster is 5 in females and 30 in males; the ipsilateral neurite is absent in females and present in males; the contralateral neurite forms Y-shaped branches in the subesophageal ganglion in females while it ends with a simple horsetail-like structure in males. By screens in the compound eye for modifiers of roughness induced by fru+ overexpression, we identified a loss-of-function allele of hunchback (hb) to be a suppressor of this phenotype. Hb was expressed in most of the fru-expressing neurons in the pupal and adult stages. Knocking down hb in mAL MARCM (Mosaic Analysis with a Repressible Cell Marker) clones in the male brain resulted in partial demasculinization of the branching pattern of the contralateral neurites without affecting the cell number and the ipsilateral neurite formation. The present results suggest that Hb is essential for male-typical shaping of the contralateral neurites by Fru.","author":[{"dropping-particle":"","family":"Goto","given":"J.","non-dropping-particle":"","parse-names":false,"suffix":""},{"dropping-particle":"","family":"Mikawa","given":"Y.","non-dropping-particle":"","parse-names":false,"suffix":""},{"dropping-particle":"","family":"Koganezawa","given":"M.","non-dropping-particle":"","parse-names":false,"suffix":""},{"dropping-particle":"","family":"Ito","given":"H.","non-dropping-particle":"","parse-names":false,"suffix":""},{"dropping-particle":"","family":"Yamamoto","given":"D.","non-dropping-particle":"","parse-names":false,"suffix":""}],"container-title":"Journal of Neuroscience","id":"ITEM-1","issued":{"date-parts":[["2011"]]},"title":"Sexually Dimorphic Shaping of Interneuron Dendrites Involves the Hunchback Transcription Factor","type":"article-journal"},"uris":["http://www.mendeley.com/documents/?uuid=a990db01-944f-48ad-9d0d-8344fd51131f"]}],"mendeley":{"formattedCitation":"[40]","plainTextFormattedCitation":"[40]","previouslyFormattedCitation":"[40]"},"properties":{"noteIndex":0},"schema":"https://github.com/citation-style-language/schema/raw/master/csl-citation.json"}</w:instrText>
      </w:r>
      <w:r w:rsidR="005250E5">
        <w:rPr>
          <w:color w:val="000000"/>
          <w:shd w:val="clear" w:color="auto" w:fill="FFFFFF"/>
          <w:lang w:eastAsia="en-GB"/>
        </w:rPr>
        <w:fldChar w:fldCharType="separate"/>
      </w:r>
      <w:r w:rsidR="00AE7219" w:rsidRPr="00AE7219">
        <w:rPr>
          <w:noProof/>
          <w:color w:val="000000"/>
          <w:shd w:val="clear" w:color="auto" w:fill="FFFFFF"/>
          <w:lang w:eastAsia="en-GB"/>
        </w:rPr>
        <w:t>[40]</w:t>
      </w:r>
      <w:r w:rsidR="005250E5">
        <w:rPr>
          <w:color w:val="000000"/>
          <w:shd w:val="clear" w:color="auto" w:fill="FFFFFF"/>
          <w:lang w:eastAsia="en-GB"/>
        </w:rPr>
        <w:fldChar w:fldCharType="end"/>
      </w:r>
      <w:r w:rsidR="00F80DFF" w:rsidRPr="00246F2D">
        <w:rPr>
          <w:color w:val="000000"/>
          <w:shd w:val="clear" w:color="auto" w:fill="FFFFFF"/>
          <w:lang w:eastAsia="en-GB"/>
        </w:rPr>
        <w:t xml:space="preserve">, </w:t>
      </w:r>
      <w:r w:rsidR="004D3AD2">
        <w:rPr>
          <w:color w:val="000000"/>
          <w:shd w:val="clear" w:color="auto" w:fill="FFFFFF"/>
          <w:lang w:eastAsia="en-GB"/>
        </w:rPr>
        <w:t>has been</w:t>
      </w:r>
      <w:r w:rsidR="00F80DFF" w:rsidRPr="00246F2D">
        <w:rPr>
          <w:color w:val="000000"/>
          <w:shd w:val="clear" w:color="auto" w:fill="FFFFFF"/>
          <w:lang w:eastAsia="en-GB"/>
        </w:rPr>
        <w:t xml:space="preserve"> identified</w:t>
      </w:r>
      <w:r w:rsidR="004D3AD2">
        <w:rPr>
          <w:color w:val="000000"/>
          <w:shd w:val="clear" w:color="auto" w:fill="FFFFFF"/>
          <w:lang w:eastAsia="en-GB"/>
        </w:rPr>
        <w:t>:</w:t>
      </w:r>
      <w:r w:rsidR="00B87068" w:rsidRPr="00246F2D">
        <w:rPr>
          <w:color w:val="000000"/>
          <w:shd w:val="clear" w:color="auto" w:fill="FFFFFF"/>
          <w:lang w:eastAsia="en-GB"/>
        </w:rPr>
        <w:t xml:space="preserve"> </w:t>
      </w:r>
      <w:r w:rsidR="004D3AD2">
        <w:rPr>
          <w:color w:val="000000"/>
          <w:shd w:val="clear" w:color="auto" w:fill="FFFFFF"/>
          <w:lang w:eastAsia="en-GB"/>
        </w:rPr>
        <w:t xml:space="preserve">under the influence of </w:t>
      </w:r>
      <w:r w:rsidR="004D3AD2" w:rsidRPr="004D3AD2">
        <w:rPr>
          <w:i/>
          <w:iCs/>
          <w:color w:val="000000"/>
          <w:shd w:val="clear" w:color="auto" w:fill="FFFFFF"/>
          <w:lang w:eastAsia="en-GB"/>
        </w:rPr>
        <w:t>fru</w:t>
      </w:r>
      <w:r w:rsidR="004D3AD2">
        <w:rPr>
          <w:color w:val="000000"/>
          <w:shd w:val="clear" w:color="auto" w:fill="FFFFFF"/>
          <w:lang w:eastAsia="en-GB"/>
        </w:rPr>
        <w:t>,</w:t>
      </w:r>
      <w:r w:rsidR="00B87068" w:rsidRPr="00246F2D">
        <w:rPr>
          <w:color w:val="000000"/>
          <w:shd w:val="clear" w:color="auto" w:fill="FFFFFF"/>
          <w:lang w:eastAsia="en-GB"/>
        </w:rPr>
        <w:t xml:space="preserve"> </w:t>
      </w:r>
      <w:r w:rsidR="00267CD9">
        <w:rPr>
          <w:color w:val="000000"/>
          <w:shd w:val="clear" w:color="auto" w:fill="FFFFFF"/>
          <w:lang w:eastAsia="en-GB"/>
        </w:rPr>
        <w:t>Robo</w:t>
      </w:r>
      <w:r w:rsidR="008E08EB" w:rsidRPr="00246F2D">
        <w:rPr>
          <w:color w:val="000000"/>
          <w:shd w:val="clear" w:color="auto" w:fill="FFFFFF"/>
          <w:lang w:eastAsia="en-GB"/>
        </w:rPr>
        <w:t xml:space="preserve"> and Hunchback </w:t>
      </w:r>
      <w:r w:rsidR="00D7796B" w:rsidRPr="00246F2D">
        <w:rPr>
          <w:color w:val="000000"/>
          <w:shd w:val="clear" w:color="auto" w:fill="FFFFFF"/>
          <w:lang w:eastAsia="en-GB"/>
        </w:rPr>
        <w:t xml:space="preserve">are </w:t>
      </w:r>
      <w:r w:rsidRPr="00246F2D">
        <w:rPr>
          <w:color w:val="000000"/>
          <w:shd w:val="clear" w:color="auto" w:fill="FFFFFF"/>
          <w:lang w:eastAsia="en-GB"/>
        </w:rPr>
        <w:t>“recycled”</w:t>
      </w:r>
      <w:r w:rsidR="00D7796B" w:rsidRPr="00246F2D">
        <w:rPr>
          <w:color w:val="000000"/>
          <w:shd w:val="clear" w:color="auto" w:fill="FFFFFF"/>
          <w:lang w:eastAsia="en-GB"/>
        </w:rPr>
        <w:t xml:space="preserve"> </w:t>
      </w:r>
      <w:r w:rsidRPr="00246F2D">
        <w:rPr>
          <w:color w:val="000000"/>
          <w:shd w:val="clear" w:color="auto" w:fill="FFFFFF"/>
          <w:lang w:eastAsia="en-GB"/>
        </w:rPr>
        <w:t xml:space="preserve">to </w:t>
      </w:r>
      <w:r w:rsidR="00D7796B" w:rsidRPr="00246F2D">
        <w:rPr>
          <w:color w:val="000000"/>
          <w:shd w:val="clear" w:color="auto" w:fill="FFFFFF"/>
          <w:lang w:eastAsia="en-GB"/>
        </w:rPr>
        <w:lastRenderedPageBreak/>
        <w:t xml:space="preserve">help </w:t>
      </w:r>
      <w:r w:rsidRPr="00246F2D">
        <w:rPr>
          <w:color w:val="000000"/>
          <w:shd w:val="clear" w:color="auto" w:fill="FFFFFF"/>
          <w:lang w:eastAsia="en-GB"/>
        </w:rPr>
        <w:t>regulate the branch formation of neurons and impact directly on the sexual dimorphic morphology of the latter</w:t>
      </w:r>
      <w:r w:rsidR="00AF04E3">
        <w:rPr>
          <w:color w:val="000000"/>
          <w:shd w:val="clear" w:color="auto" w:fill="FFFFFF"/>
          <w:lang w:eastAsia="en-GB"/>
        </w:rPr>
        <w:t xml:space="preserve"> </w:t>
      </w:r>
      <w:r w:rsidR="00AF04E3">
        <w:rPr>
          <w:color w:val="000000"/>
          <w:shd w:val="clear" w:color="auto" w:fill="FFFFFF"/>
          <w:lang w:eastAsia="en-GB"/>
        </w:rPr>
        <w:fldChar w:fldCharType="begin" w:fldLock="1"/>
      </w:r>
      <w:r w:rsidR="00AE7219">
        <w:rPr>
          <w:color w:val="000000"/>
          <w:shd w:val="clear" w:color="auto" w:fill="FFFFFF"/>
          <w:lang w:eastAsia="en-GB"/>
        </w:rPr>
        <w:instrText xml:space="preserve">ADDIN CSL_CITATION {"citationItems":[{"id":"ITEM-1","itemData":{"DOI":"10.1016/j.cub.2016.04.067","ISSN":"09609822","abstract":"The Drosophila fruitless (fru) gene is regarded as a master regulator of the formation of male courtship circuitry, yet little is known about its molecular basis of action. We show that roundabout 1 (robo1) knockdown in females promotes formation of the male-specific neurite in sexually dimorphic mAL interneurons and that overexpression of the male-specific FruBM diminishes the expression of Robo1 in the fly brain. Our electrophoretic mobility shift and reporter assays identify the 42-bp segment encompassing the palindrome sequence T T C G C T G C G C C G T G A A in the 5′ UTR of robo1 exon1 as the FruBM-responsive element. We find that </w:instrText>
      </w:r>
      <w:r w:rsidR="00AE7219">
        <w:rPr>
          <w:rFonts w:ascii="Lucida Sans Unicode" w:hAnsi="Lucida Sans Unicode" w:cs="Lucida Sans Unicode"/>
          <w:color w:val="000000"/>
          <w:shd w:val="clear" w:color="auto" w:fill="FFFFFF"/>
          <w:lang w:eastAsia="en-GB"/>
        </w:rPr>
        <w:instrText>∼</w:instrText>
      </w:r>
      <w:r w:rsidR="00AE7219">
        <w:rPr>
          <w:color w:val="000000"/>
          <w:shd w:val="clear" w:color="auto" w:fill="FFFFFF"/>
          <w:lang w:eastAsia="en-GB"/>
        </w:rPr>
        <w:instrText>10-bp deletions in the palindrome sequence induce a loss of the male-specific neurite and disrupt male courtship patterns. This study paves the way for a thorough understanding of the mechanism whereby Fru proteins orchestrate transcription for the formation of courtship circuitry.","author":[{"dropping-particle":"","family":"Ito","given":"Hiroki","non-dropping-particle":"","parse-names":false,"suffix":""},{"dropping-particle":"","family":"Sato","given":"Kosei","non-dropping-particle":"","parse-names":false,"suffix":""},{"dropping-particle":"","family":"Kondo","given":"Shu","non-dropping-particle":"","parse-names":false,"suffix":""},{"dropping-particle":"","family":"Ueda","given":"Ryu","non-dropping-particle":"","parse-names":false,"suffix":""},{"dropping-particle":"","family":"Yamamoto","given":"Daisuke","non-dropping-particle":"","parse-names":false,"suffix":""}],"container-title":"Current Biology","id":"ITEM-1","issued":{"date-parts":[["2016"]]},"title":"Fruitless Represses robo1 Transcription to Shape Male-Specific Neural Morphology and Behavior in Drosophila","type":"article-journal"},"uris":["http://www.mendeley.com/documents/?uuid=fd35cd17-ff23-42a1-82af-1044d15977ac"]},{"id":"ITEM-2","itemData":{"DOI":"10.1523/jneurosci.4861-10.2011","ISSN":"0270-6474","abstract":"Sexual dimorphism of the brain has been well characterized anatomically in Drosophila melanogaster at the single neuron level, yet little is known about the molecular mechanism whereby cellular sex differences are generated except that the neural sex determination gene fruitless (fru) plays a key role. The fru-expressing mAL interneuron cluster is sexually dimorphic in three aspects: the number of cells composing the cluster is 5 in females and 30 in males; the ipsilateral neurite is absent in females and present in males; the contralateral neurite forms Y-shaped branches in the subesophageal ganglion in females while it ends with a simple horsetail-like structure in males. By screens in the compound eye for modifiers of roughness induced by fru+ overexpression, we identified a loss-of-function allele of hunchback (hb) to be a suppressor of this phenotype. Hb was expressed in most of the fru-expressing neurons in the pupal and adult stages. Knocking down hb in mAL MARCM (Mosaic Analysis with a Repressible Cell Marker) clones in the male brain resulted in partial demasculinization of the branching pattern of the contralateral neurites without affecting the cell number and the ipsilateral neurite formation. The present results suggest that Hb is essential for male-typical shaping of the contralateral neurites by Fru.","author":[{"dropping-particle":"","family":"Goto","given":"J.","non-dropping-particle":"","parse-names":false,"suffix":""},{"dropping-particle":"","family":"Mikawa","given":"Y.","non-dropping-particle":"","parse-names":false,"suffix":""},{"dropping-particle":"","family":"Koganezawa","given":"M.","non-dropping-particle":"","parse-names":false,"suffix":""},{"dropping-particle":"","family":"Ito","given":"H.","non-dropping-particle":"","parse-names":false,"suffix":""},{"dropping-particle":"","family":"Yamamoto","given":"D.","non-dropping-particle":"","parse-names":false,"suffix":""}],"container-title":"Journal of Neuroscience","id":"ITEM-2","issued":{"date-parts":[["2011"]]},"title":"Sexually Dimorphic Shaping of Interneuron Dendrites Involves the Hunchback Transcription Factor","type":"article-journal"},"uris":["http://www.mendeley.com/documents/?uuid=a990db01-944f-48ad-9d0d-8344fd51131f"]}],"mendeley":{"formattedCitation":"[38,40]","plainTextFormattedCitation":"[38,40]","previouslyFormattedCitation":"[38,40]"},"properties":{"noteIndex":0},"schema":"https://github.com/citation-style-language/schema/raw/master/csl-citation.json"}</w:instrText>
      </w:r>
      <w:r w:rsidR="00AF04E3">
        <w:rPr>
          <w:color w:val="000000"/>
          <w:shd w:val="clear" w:color="auto" w:fill="FFFFFF"/>
          <w:lang w:eastAsia="en-GB"/>
        </w:rPr>
        <w:fldChar w:fldCharType="separate"/>
      </w:r>
      <w:r w:rsidR="00AE7219" w:rsidRPr="00AE7219">
        <w:rPr>
          <w:noProof/>
          <w:color w:val="000000"/>
          <w:shd w:val="clear" w:color="auto" w:fill="FFFFFF"/>
          <w:lang w:eastAsia="en-GB"/>
        </w:rPr>
        <w:t>[38,40]</w:t>
      </w:r>
      <w:r w:rsidR="00AF04E3">
        <w:rPr>
          <w:color w:val="000000"/>
          <w:shd w:val="clear" w:color="auto" w:fill="FFFFFF"/>
          <w:lang w:eastAsia="en-GB"/>
        </w:rPr>
        <w:fldChar w:fldCharType="end"/>
      </w:r>
      <w:r w:rsidRPr="00246F2D">
        <w:rPr>
          <w:color w:val="505050"/>
          <w:shd w:val="clear" w:color="auto" w:fill="FFFFFF"/>
          <w:lang w:eastAsia="en-GB"/>
        </w:rPr>
        <w:t xml:space="preserve">. </w:t>
      </w:r>
      <w:r w:rsidR="004D3AD2">
        <w:rPr>
          <w:color w:val="000000"/>
          <w:shd w:val="clear" w:color="auto" w:fill="FFFFFF"/>
          <w:lang w:eastAsia="en-GB"/>
        </w:rPr>
        <w:t>At</w:t>
      </w:r>
      <w:r w:rsidRPr="00246F2D">
        <w:rPr>
          <w:color w:val="000000"/>
          <w:lang w:eastAsia="en-GB"/>
        </w:rPr>
        <w:t xml:space="preserve"> the proteosomal le</w:t>
      </w:r>
      <w:r w:rsidR="00B87068" w:rsidRPr="00246F2D">
        <w:rPr>
          <w:color w:val="000000"/>
          <w:lang w:eastAsia="en-GB"/>
        </w:rPr>
        <w:t xml:space="preserve">vel </w:t>
      </w:r>
      <w:r w:rsidR="00577ADB">
        <w:rPr>
          <w:color w:val="000000"/>
          <w:lang w:eastAsia="en-GB"/>
        </w:rPr>
        <w:t>a</w:t>
      </w:r>
      <w:r w:rsidRPr="00246F2D">
        <w:rPr>
          <w:color w:val="000000"/>
          <w:lang w:eastAsia="en-GB"/>
        </w:rPr>
        <w:t xml:space="preserve"> mechanistic link between Fru, proteolysis, sexual-fate, and </w:t>
      </w:r>
      <w:r w:rsidRPr="00246F2D">
        <w:rPr>
          <w:color w:val="000000"/>
          <w:shd w:val="clear" w:color="auto" w:fill="FFFFFF"/>
          <w:lang w:eastAsia="en-GB"/>
        </w:rPr>
        <w:t>sexually dimorphic patterning of circuits</w:t>
      </w:r>
      <w:r w:rsidR="004D3AD2">
        <w:rPr>
          <w:color w:val="000000"/>
          <w:shd w:val="clear" w:color="auto" w:fill="FFFFFF"/>
          <w:lang w:eastAsia="en-GB"/>
        </w:rPr>
        <w:t xml:space="preserve"> has been established</w:t>
      </w:r>
      <w:r w:rsidR="004D3AD2">
        <w:rPr>
          <w:color w:val="000000"/>
          <w:lang w:eastAsia="en-GB"/>
        </w:rPr>
        <w:t>:</w:t>
      </w:r>
      <w:r w:rsidRPr="00246F2D">
        <w:rPr>
          <w:color w:val="000000"/>
          <w:lang w:eastAsia="en-GB"/>
        </w:rPr>
        <w:t xml:space="preserve"> Lola (</w:t>
      </w:r>
      <w:r w:rsidRPr="00246F2D">
        <w:rPr>
          <w:color w:val="000000"/>
          <w:shd w:val="clear" w:color="auto" w:fill="FFFFFF"/>
          <w:lang w:eastAsia="en-GB"/>
        </w:rPr>
        <w:t>Longitudinals lacking), a transcription factor involved in neuron pathfinding,</w:t>
      </w:r>
      <w:r w:rsidRPr="00246F2D">
        <w:rPr>
          <w:color w:val="000000"/>
          <w:lang w:eastAsia="en-GB"/>
        </w:rPr>
        <w:t xml:space="preserve"> is protected from cleavage only in males</w:t>
      </w:r>
      <w:r w:rsidR="00D7796B" w:rsidRPr="00246F2D">
        <w:rPr>
          <w:color w:val="000000"/>
          <w:lang w:eastAsia="en-GB"/>
        </w:rPr>
        <w:t>. T</w:t>
      </w:r>
      <w:r w:rsidRPr="00246F2D">
        <w:rPr>
          <w:color w:val="000000"/>
          <w:lang w:eastAsia="en-GB"/>
        </w:rPr>
        <w:t>his protection relies on the binding of Lola to Fruitless</w:t>
      </w:r>
      <w:r w:rsidR="00267CD9">
        <w:rPr>
          <w:color w:val="000000"/>
          <w:lang w:eastAsia="en-GB"/>
        </w:rPr>
        <w:t xml:space="preserve">, </w:t>
      </w:r>
      <w:r w:rsidR="00D7796B" w:rsidRPr="00246F2D">
        <w:rPr>
          <w:color w:val="000000"/>
          <w:lang w:eastAsia="en-GB"/>
        </w:rPr>
        <w:t>with</w:t>
      </w:r>
      <w:r w:rsidRPr="00246F2D">
        <w:rPr>
          <w:color w:val="000000"/>
          <w:lang w:eastAsia="en-GB"/>
        </w:rPr>
        <w:t xml:space="preserve"> the non-truncated male version of Lola promot</w:t>
      </w:r>
      <w:r w:rsidR="00D7796B" w:rsidRPr="00246F2D">
        <w:rPr>
          <w:color w:val="000000"/>
          <w:lang w:eastAsia="en-GB"/>
        </w:rPr>
        <w:t>ing</w:t>
      </w:r>
      <w:r w:rsidRPr="00246F2D">
        <w:rPr>
          <w:color w:val="000000"/>
          <w:lang w:eastAsia="en-GB"/>
        </w:rPr>
        <w:t xml:space="preserve"> male-type sex-specific neurons and projections</w:t>
      </w:r>
      <w:r w:rsidR="00AF04E3">
        <w:rPr>
          <w:color w:val="000000"/>
          <w:lang w:eastAsia="en-GB"/>
        </w:rPr>
        <w:t xml:space="preserve"> </w:t>
      </w:r>
      <w:r w:rsidR="00AF04E3">
        <w:rPr>
          <w:color w:val="000000"/>
          <w:lang w:eastAsia="en-GB"/>
        </w:rPr>
        <w:fldChar w:fldCharType="begin" w:fldLock="1"/>
      </w:r>
      <w:r w:rsidR="00AE7219">
        <w:rPr>
          <w:color w:val="000000"/>
          <w:lang w:eastAsia="en-GB"/>
        </w:rPr>
        <w:instrText>ADDIN CSL_CITATION {"citationItems":[{"id":"ITEM-1","itemData":{"DOI":"10.1038/s41467-018-08146-1","ISSN":"20411723","abstract":"In Drosophila, some neurons develop sex-specific neurites that contribute to dimorphic circuits for sex-specific behavior. As opposed to the idea that the sexual dichotomy in transcriptional profiles produced by a sex-specific factor underlies such sex differences, we discovered that the sex-specific cleavage confers the activity as a sexual-fate inducer on the pleiotropic transcription factor Longitudinals lacking (Lola). Surprisingly, Fruitless, another transcription factor with a master regulator role for courtship circuitry formation, directly binds to Lola to protect its cleavage in males. We also show that Lola cleavage involves E3 ubiquitin ligase Cullin1 and 26S proteasome. Our work adds a new dimension to the study of sex-specific behavior and its circuit basis by unveiling a mechanistic link between proteolysis and the sexually dimorphic patterning of circuits. Our findings may also provide new insights into potential causes of the sex-biased incidence of some neuropsychiatric diseases and inspire novel therapeutic approaches to such disorders.","author":[{"dropping-particle":"","family":"Sato","given":"Kosei","non-dropping-particle":"","parse-names":false,"suffix":""},{"dropping-particle":"","family":"Ito","given":"Hiroki","non-dropping-particle":"","parse-names":false,"suffix":""},{"dropping-particle":"","family":"Yokoyama","given":"Atsushi","non-dropping-particle":"","parse-names":false,"suffix":""},{"dropping-particle":"","family":"Toba","given":"Gakuta","non-dropping-particle":"","parse-names":false,"suffix":""},{"dropping-particle":"","family":"Yamamoto","given":"Daisuke","non-dropping-particle":"","parse-names":false,"suffix":""}],"container-title":"Nature Communications","id":"ITEM-1","issued":{"date-parts":[["2019"]]},"title":"Partial proteasomal degradation of Lola triggers the male-to-female switch of a dimorphic courtship circuit","type":"article-journal"},"uris":["http://www.mendeley.com/documents/?uuid=10185927-9799-4f5d-8f3b-58838f57a864"]}],"mendeley":{"formattedCitation":"[41]","plainTextFormattedCitation":"[41]","previouslyFormattedCitation":"[41]"},"properties":{"noteIndex":0},"schema":"https://github.com/citation-style-language/schema/raw/master/csl-citation.json"}</w:instrText>
      </w:r>
      <w:r w:rsidR="00AF04E3">
        <w:rPr>
          <w:color w:val="000000"/>
          <w:lang w:eastAsia="en-GB"/>
        </w:rPr>
        <w:fldChar w:fldCharType="separate"/>
      </w:r>
      <w:r w:rsidR="00AE7219" w:rsidRPr="00AE7219">
        <w:rPr>
          <w:noProof/>
          <w:color w:val="000000"/>
          <w:lang w:eastAsia="en-GB"/>
        </w:rPr>
        <w:t>[41]</w:t>
      </w:r>
      <w:r w:rsidR="00AF04E3">
        <w:rPr>
          <w:color w:val="000000"/>
          <w:lang w:eastAsia="en-GB"/>
        </w:rPr>
        <w:fldChar w:fldCharType="end"/>
      </w:r>
      <w:r w:rsidRPr="00246F2D">
        <w:rPr>
          <w:color w:val="000000"/>
          <w:lang w:eastAsia="en-GB"/>
        </w:rPr>
        <w:t>.</w:t>
      </w:r>
    </w:p>
    <w:p w14:paraId="4958AEA2" w14:textId="3CFAAF22" w:rsidR="00612A19" w:rsidRPr="00246F2D" w:rsidRDefault="00612A19" w:rsidP="00857C8A">
      <w:pPr>
        <w:spacing w:line="360" w:lineRule="auto"/>
        <w:jc w:val="both"/>
        <w:rPr>
          <w:lang w:eastAsia="en-GB"/>
        </w:rPr>
      </w:pPr>
    </w:p>
    <w:p w14:paraId="0415F84B" w14:textId="41391829" w:rsidR="00313999" w:rsidRDefault="004D3AD2" w:rsidP="00857C8A">
      <w:pPr>
        <w:spacing w:line="360" w:lineRule="auto"/>
        <w:jc w:val="both"/>
        <w:rPr>
          <w:color w:val="000000"/>
          <w:lang w:eastAsia="en-GB"/>
        </w:rPr>
      </w:pPr>
      <w:r>
        <w:rPr>
          <w:color w:val="000000"/>
        </w:rPr>
        <w:t xml:space="preserve">The mechanisms underlying the role of Dsx in sex-specific transcriptional regulation have been studied from insects to vertebrates </w:t>
      </w:r>
      <w:r w:rsidR="00865323">
        <w:rPr>
          <w:color w:val="000000"/>
          <w:lang w:eastAsia="en-GB"/>
        </w:rPr>
        <w:fldChar w:fldCharType="begin" w:fldLock="1"/>
      </w:r>
      <w:r w:rsidR="00AE7219">
        <w:rPr>
          <w:color w:val="000000"/>
          <w:lang w:eastAsia="en-GB"/>
        </w:rPr>
        <w:instrText>ADDIN CSL_CITATION {"citationItems":[{"id":"ITEM-1","itemData":{"DOI":"10.1007/s12041-010-0046-6","ISSN":"00221333","abstract":"Sex determination, an integral precursor to sexual reproduction, is required to generate morphologically distinct sexes. The molecular components of sex-determination pathways regulating sexual differentiation have been identified and characterized in different organisms. The Drosophila doublesex (dsx) gene at the bottom of the sex-determination cascade is the best characterized candidate so far, and is conserved from worms (mab3 of Caenorhabditis elegans) to mammals (Dmrt-1). Studies of dsx homologues from insect species belonging to different orders position them at the bottom of their sex-determination cascade. The dsx homologues are regulated by a series of upstream regulators that show amazing diversity in different insect species. These results support the Wilkin's hypothesis that evolution of the sex-determination cascade has taken place in reverse order, the bottom most gene being most conserved and the upstream genes having been recruited at different times during evolution. The pre-mRNA of dsx is sex-specifically spliced to encode male or female-specific transcription factors that play an important role in the regulation of sexually dimorphic characters in different insect species. The generalization that dsx is required for somatic sexual differentiation culminated with its functional analysis through transgenesis and knockdown experiments in diverse species of insects. This brief review will focus on the similarities and variations of dsx homologues that have been investigated in insects to date.","author":[{"dropping-particle":"","family":"Shukla","given":"J. N.","non-dropping-particle":"","parse-names":false,"suffix":""},{"dropping-particle":"","family":"Nagaraju","given":"J.","non-dropping-particle":"","parse-names":false,"suffix":""}],"container-title":"Journal of Genetics","id":"ITEM-1","issued":{"date-parts":[["2010"]]},"title":"Doublesex: A conserved downstream gene controlled by diverse upstream regulators","type":"article"},"uris":["http://www.mendeley.com/documents/?uuid=572fc2f8-b5e5-4d65-a9ea-a9fd4634dbb7"]}],"mendeley":{"formattedCitation":"[42]","plainTextFormattedCitation":"[42]","previouslyFormattedCitation":"[42]"},"properties":{"noteIndex":0},"schema":"https://github.com/citation-style-language/schema/raw/master/csl-citation.json"}</w:instrText>
      </w:r>
      <w:r w:rsidR="00865323">
        <w:rPr>
          <w:color w:val="000000"/>
          <w:lang w:eastAsia="en-GB"/>
        </w:rPr>
        <w:fldChar w:fldCharType="separate"/>
      </w:r>
      <w:r w:rsidR="00AE7219" w:rsidRPr="00AE7219">
        <w:rPr>
          <w:noProof/>
          <w:color w:val="000000"/>
          <w:lang w:eastAsia="en-GB"/>
        </w:rPr>
        <w:t>[42]</w:t>
      </w:r>
      <w:r w:rsidR="00865323">
        <w:rPr>
          <w:color w:val="000000"/>
          <w:lang w:eastAsia="en-GB"/>
        </w:rPr>
        <w:fldChar w:fldCharType="end"/>
      </w:r>
      <w:r w:rsidR="000159B2" w:rsidRPr="00246F2D">
        <w:rPr>
          <w:color w:val="000000"/>
          <w:lang w:eastAsia="en-GB"/>
        </w:rPr>
        <w:t xml:space="preserve">. </w:t>
      </w:r>
      <w:r w:rsidR="008B2843" w:rsidRPr="00246F2D">
        <w:rPr>
          <w:i/>
          <w:iCs/>
          <w:color w:val="000000"/>
          <w:lang w:eastAsia="en-GB"/>
        </w:rPr>
        <w:t>D</w:t>
      </w:r>
      <w:r w:rsidR="008B2843">
        <w:rPr>
          <w:i/>
          <w:iCs/>
          <w:color w:val="000000"/>
          <w:lang w:eastAsia="en-GB"/>
        </w:rPr>
        <w:t>. melanogaster</w:t>
      </w:r>
      <w:r w:rsidR="00830670">
        <w:rPr>
          <w:color w:val="000000"/>
          <w:lang w:eastAsia="en-GB"/>
        </w:rPr>
        <w:t xml:space="preserve"> </w:t>
      </w:r>
      <w:r w:rsidR="00612A19" w:rsidRPr="00246F2D">
        <w:rPr>
          <w:color w:val="000000"/>
          <w:lang w:eastAsia="en-GB"/>
        </w:rPr>
        <w:t>studies have concentrated on its target</w:t>
      </w:r>
      <w:r w:rsidR="00DF4CF8" w:rsidRPr="00246F2D">
        <w:rPr>
          <w:color w:val="000000"/>
          <w:lang w:eastAsia="en-GB"/>
        </w:rPr>
        <w:t xml:space="preserve">s </w:t>
      </w:r>
      <w:r w:rsidR="00612A19" w:rsidRPr="00246F2D">
        <w:rPr>
          <w:color w:val="000000"/>
          <w:lang w:eastAsia="en-GB"/>
        </w:rPr>
        <w:t>in</w:t>
      </w:r>
      <w:r w:rsidR="006B491E" w:rsidRPr="00246F2D">
        <w:rPr>
          <w:color w:val="000000"/>
          <w:lang w:eastAsia="en-GB"/>
        </w:rPr>
        <w:t xml:space="preserve"> somatic tissues</w:t>
      </w:r>
      <w:r w:rsidR="00AB6E3E">
        <w:rPr>
          <w:color w:val="000000"/>
          <w:lang w:eastAsia="en-GB"/>
        </w:rPr>
        <w:t xml:space="preserve"> </w:t>
      </w:r>
      <w:r w:rsidR="00906FF4">
        <w:rPr>
          <w:color w:val="000000"/>
          <w:lang w:eastAsia="en-GB"/>
        </w:rPr>
        <w:t xml:space="preserve">(including most recently </w:t>
      </w:r>
      <w:r w:rsidR="00AB6E3E">
        <w:rPr>
          <w:color w:val="000000"/>
          <w:lang w:eastAsia="en-GB"/>
        </w:rPr>
        <w:fldChar w:fldCharType="begin" w:fldLock="1"/>
      </w:r>
      <w:r w:rsidR="00AE7219">
        <w:rPr>
          <w:color w:val="000000"/>
          <w:lang w:eastAsia="en-GB"/>
        </w:rPr>
        <w:instrText>ADDIN CSL_CITATION {"citationItems":[{"id":"ITEM-1","itemData":{"DOI":"10.1534/g3.116.027961","abstract":"© 2016 Arbeitman et al. Sex differences in gene expression have been widely studied in Drosophila melanogaster. Sex differences vary across strains, but many molecular studies focus on only a single strain, or on genes that show sexually dimorphic expression in many strains. How extensive variability is and whether this variability occurs among genes regulated by sex determination hierarchy terminal transcription factors is unknown. To address these questions, we examine differences in sexually dimorphic gene expression between two strains in Drosophila adult head tissues. We also examine gene expression in doublesex (dsx) mutant strains to determine which sex-differentially expressed genes are regulated by DSX, and the mode by which DSX regulates expression. We find substantial variation in sex-differential expression. The sets of genes with sexually dimorphic expression in each strain show little overlap. The prevalence of different DSX regulatory modes also varies between the two strains. Neither the patterns of DSX DNA occupancy, nor mode of DSX regulation explain why some genes show consistent sex-differential expression across strains. We find that the genes identified as regulated by DSX in this study are enriched with known sites of DSX DNA occupancy. Finally, we find that sex-differentially expressed genes and genes regulated by DSX are highly enriched on the fourth chromosome. These results provide insights into a more complete pool of potential DSX targets, as well as revealing the molecular flexibility of DSX regulation.","author":[{"dropping-particle":"","family":"Arbeitman","given":"Michelle N.","non-dropping-particle":"","parse-names":false,"suffix":""},{"dropping-particle":"","family":"New","given":"Felicia N.","non-dropping-particle":"","parse-names":false,"suffix":""},{"dropping-particle":"","family":"Fear","given":"Justin M.","non-dropping-particle":"","parse-names":false,"suffix":""},{"dropping-particle":"","family":"Howard","given":"Tiffany S.","non-dropping-particle":"","parse-names":false,"suffix":""},{"dropping-particle":"","family":"Dalton","given":"Justin E.","non-dropping-particle":"","parse-names":false,"suffix":""},{"dropping-particle":"","family":"Graze","given":"Rita M.","non-dropping-particle":"","parse-names":false,"suffix":""}],"container-title":"G3&amp;amp;#58; Genes|Genomes|Genetics","id":"ITEM-1","issued":{"date-parts":[["2016"]]},"title":" Sex Differences in Drosophila Somatic Gene Expression: Variation and Regulation by doublesex ","type":"article-journal"},"uris":["http://www.mendeley.com/documents/?uuid=bb41299b-b90d-4df6-abdc-fd286443de85"]},{"id":"ITEM-2","itemData":{"DOI":"10.1016/j.devcel.2014.11.021","ISSN":"18781551","abstract":"Primary sex-determination \"switches\" evolve rapidly, but Doublesex (DSX)-related transcription factors (DMRTs) act downstream of these switches to control sexual development in most animal species. Drosophila dsx encodes female- and male-specific isoforms (DSXF and DSXM), but little is known about how dsx controls sexual development, whether DSXF and DSXM bind different targets, or how DSX proteins direct different outcomes in diverse tissues. We undertook genome-wide analyses to identify DSX targets using invivo occupancy, binding site prediction, and evolutionary conservation. We find that DSXF and DSXM bind thousands of the same targets in multiple tissues in both sexes, yet these targets have sex- and tissue-specific functions. Interestingly, DSX targets show considerable overlap with targets identified for mouse DMRT1. DSX targets include transcription factors and signaling pathway components providing for direct and indirect regulation of sex-biased expression.","author":[{"dropping-particle":"","family":"Clough","given":"Emily","non-dropping-particle":"","parse-names":false,"suffix":""},{"dropping-particle":"","family":"Jimenez","given":"Erin","non-dropping-particle":"","parse-names":false,"suffix":""},{"dropping-particle":"","family":"Kim","given":"Yoo Ah","non-dropping-particle":"","parse-names":false,"suffix":""},{"dropping-particle":"","family":"Whitworth","given":"Cale","non-dropping-particle":"","parse-names":false,"suffix":""},{"dropping-particle":"","family":"Neville","given":"Megan C.","non-dropping-particle":"","parse-names":false,"suffix":""},{"dropping-particle":"","family":"Hempel","given":"Leonie U.","non-dropping-particle":"","parse-names":false,"suffix":""},{"dropping-particle":"","family":"Pavlou","given":"Hania J.","non-dropping-particle":"","parse-names":false,"suffix":""},{"dropping-particle":"","family":"Chen","given":"Zhen Xia","non-dropping-particle":"","parse-names":false,"suffix":""},{"dropping-particle":"","family":"Sturgill","given":"David","non-dropping-particle":"","parse-names":false,"suffix":""},{"dropping-particle":"","family":"Dale","given":"Ryan K.","non-dropping-particle":"","parse-names":false,"suffix":""},{"dropping-particle":"","family":"Smith","given":"Harold E.","non-dropping-particle":"","parse-names":false,"suffix":""},{"dropping-particle":"","family":"Przytycka","given":"Teresa M.","non-dropping-particle":"","parse-names":false,"suffix":""},{"dropping-particle":"","family":"Goodwin","given":"Stephen F.","non-dropping-particle":"","parse-names":false,"suffix":""},{"dropping-particle":"","family":"VanDoren","given":"Mark","non-dropping-particle":"","parse-names":false,"suffix":""},{"dropping-particle":"","family":"Oliver","given":"Brian","non-dropping-particle":"","parse-names":false,"suffix":""}],"container-title":"Developmental Cell","id":"ITEM-2","issued":{"date-parts":[["2014"]]},"title":"Sex- and tissue-specific functions of drosophila doublesex transcription factor target genes","type":"article-journal"},"uris":["http://www.mendeley.com/documents/?uuid=2f7e0cbf-6562-4a23-a960-36669ce5cc8b"]},{"id":"ITEM-3","itemData":{"DOI":"10.1073/pnas.1501192112","ISSN":"0027-8424","abstract":"\"Regulatory evolution,\" that is, changes in a gene's expression pattern through changes at its regulatory sequence, rather than changes at the coding sequence of the gene or changes of the upstream transcription factors, has been increasingly recognized as a pervasive evolution mechanism. Many somatic sexually dimorphic features of Drosophila melanogaster are the results of gene expression regulated by the doublesex (dsx) gene, which encodes sex-specific transcription factors (DSX(F) in females and DSX(M) in males). Rapid changes in such sexually dimorphic features are likely a result of changes at the regulatory sequence of the target genes. We focused on the Flavin-containing monooxygenase-2 (Fmo-2) gene, a likely direct dsx target, to elucidate how sexually dimorphic expression and its evolution are brought about. We found that dsx is deployed to regulate the Fmo-2 transcription both in the midgut and in fat body cells of the spermatheca (a female-specific tissue), through a canonical DSX-binding site in the Fmo-2 regulatory sequence. In the melanogaster group, Fmo-2 transcription in the midgut has evolved rapidly, in contrast to the conserved spermathecal transcription. We identified two cis-regulatory modules (CRM-p and CRM-d) that direct sexually monomorphic or dimorphic Fmo-2 transcription, respectively, in the midguts of these species. Changes of Fmo-2 transcription in the midgut from sexually dimorphic to sexually monomorphic in some species are caused by the loss of CRM-d function, but not the loss of the canonical DSX-binding site. Thus, conferring transcriptional regulation on a CRM level allows the regulation to evolve rapidly in one tissue while evading evolutionary constraints posed by other tissues.","author":[{"dropping-particle":"","family":"Luo","given":"Shengzhan D.","non-dropping-particle":"","parse-names":false,"suffix":""},{"dropping-particle":"","family":"Baker","given":"Bruce S.","non-dropping-particle":"","parse-names":false,"suffix":""}],"container-title":"Proceedings of the National Academy of Sciences","id":"ITEM-3","issued":{"date-parts":[["2015"]]},"title":" Constraints on the evolution of a doublesex target gene arising from doublesex’s pleiotropic deployment ","type":"article-journal"},"uris":["http://www.mendeley.com/documents/?uuid=aa6822d7-7777-4b66-84ad-a500058e7f4a"]}],"mendeley":{"formattedCitation":"[43–45]","plainTextFormattedCitation":"[43–45]","previouslyFormattedCitation":"[43–45]"},"properties":{"noteIndex":0},"schema":"https://github.com/citation-style-language/schema/raw/master/csl-citation.json"}</w:instrText>
      </w:r>
      <w:r w:rsidR="00AB6E3E">
        <w:rPr>
          <w:color w:val="000000"/>
          <w:lang w:eastAsia="en-GB"/>
        </w:rPr>
        <w:fldChar w:fldCharType="separate"/>
      </w:r>
      <w:r w:rsidR="00AE7219" w:rsidRPr="00AE7219">
        <w:rPr>
          <w:noProof/>
          <w:color w:val="000000"/>
          <w:lang w:eastAsia="en-GB"/>
        </w:rPr>
        <w:t>[43–45]</w:t>
      </w:r>
      <w:r w:rsidR="00AB6E3E">
        <w:rPr>
          <w:color w:val="000000"/>
          <w:lang w:eastAsia="en-GB"/>
        </w:rPr>
        <w:fldChar w:fldCharType="end"/>
      </w:r>
      <w:r w:rsidR="00906FF4">
        <w:rPr>
          <w:color w:val="000000"/>
          <w:lang w:eastAsia="en-GB"/>
        </w:rPr>
        <w:t>)</w:t>
      </w:r>
      <w:r w:rsidR="00880D72">
        <w:rPr>
          <w:color w:val="000000"/>
          <w:lang w:eastAsia="en-GB"/>
        </w:rPr>
        <w:t>,</w:t>
      </w:r>
      <w:r w:rsidR="002C1631">
        <w:rPr>
          <w:color w:val="000000"/>
          <w:lang w:eastAsia="en-GB"/>
        </w:rPr>
        <w:t xml:space="preserve"> </w:t>
      </w:r>
      <w:r w:rsidR="00880D72">
        <w:rPr>
          <w:color w:val="000000"/>
          <w:lang w:eastAsia="en-GB"/>
        </w:rPr>
        <w:t xml:space="preserve">with </w:t>
      </w:r>
      <w:r w:rsidR="00BC189C" w:rsidRPr="00246F2D">
        <w:rPr>
          <w:color w:val="000000"/>
          <w:lang w:eastAsia="en-GB"/>
        </w:rPr>
        <w:t xml:space="preserve">surprisingly </w:t>
      </w:r>
      <w:r w:rsidR="006B491E" w:rsidRPr="00246F2D">
        <w:rPr>
          <w:color w:val="000000"/>
          <w:lang w:eastAsia="en-GB"/>
        </w:rPr>
        <w:t xml:space="preserve">few </w:t>
      </w:r>
      <w:r w:rsidR="00880D72">
        <w:rPr>
          <w:color w:val="000000"/>
          <w:lang w:eastAsia="en-GB"/>
        </w:rPr>
        <w:t>addressing</w:t>
      </w:r>
      <w:r w:rsidR="00612A19" w:rsidRPr="00246F2D">
        <w:rPr>
          <w:color w:val="000000"/>
          <w:lang w:eastAsia="en-GB"/>
        </w:rPr>
        <w:t xml:space="preserve"> the nervous system</w:t>
      </w:r>
      <w:r w:rsidR="00DF4CF8" w:rsidRPr="00246F2D">
        <w:rPr>
          <w:color w:val="000000"/>
          <w:lang w:eastAsia="en-GB"/>
        </w:rPr>
        <w:t xml:space="preserve"> </w:t>
      </w:r>
      <w:r w:rsidR="00BD5B4F">
        <w:rPr>
          <w:color w:val="000000"/>
          <w:lang w:eastAsia="en-GB"/>
        </w:rPr>
        <w:fldChar w:fldCharType="begin" w:fldLock="1"/>
      </w:r>
      <w:r w:rsidR="00AE7219">
        <w:rPr>
          <w:color w:val="000000"/>
          <w:lang w:eastAsia="en-GB"/>
        </w:rPr>
        <w:instrText>ADDIN CSL_CITATION {"citationItems":[{"id":"ITEM-1","itemData":{"DOI":"10.1371/journal.pgen.0030216","ISSN":"1553-7390","abstract":"The Drosophila sex determination hierarchy controls all aspects of somatic sexual differentiation, including sex-specific differences in adult morphology and behavior. To gain insight into the molecular-genetic specification of reproductive behaviors and physiology, we identified genes expressed in the adult head and central nervous system that are regulated downstream of sex-specific transcription factors encoded by doublesex (dsx) and fruitless (fru). We used a microarray approach and identified 54 genes regulated downstream of dsx. Furthermore, based on these expression studies we identified new modes of DSX-regulated gene expression. We also identified 90 and 26 genes regulated in the adult head and central nervous system tissues, respectively, downstream of the sex-specific transcription factors encoded by fru. In addition, we present molecular-genetic analyses of two genes identified in our studies, calphotin (cpn) and defective proboscis extension response (dpr), and begin to describe their functional roles in male behaviors. We show that dpr and dpr-expressing cells are required for the proper timing of male courtship behaviors.","author":[{"dropping-particle":"","family":"Goldman","given":"Thomas D.","non-dropping-particle":"","parse-names":false,"suffix":""},{"dropping-particle":"","family":"Arbeitman","given":"Michelle N.","non-dropping-particle":"","parse-names":false,"suffix":""}],"container-title":"PLoS Genetics","id":"ITEM-1","issued":{"date-parts":[["2007"]]},"title":"Genomic and Functional Studies of Drosophila Sex Hierarchy Regulated Gene Expression in Adult Head and Nervous System Tissues","type":"article-journal"},"uris":["http://www.mendeley.com/documents/?uuid=4aa0171c-d008-434e-a3a3-6989ad410584"]},{"id":"ITEM-2","itemData":{"DOI":"10.1016/j.ydbio.2008.05.543","ISSN":"00121606","abstract":"doublesex (dsx) encodes sex-specific transcription factors (DSXF in females and DSXM in males) that act at the bottom of the Drosophila somatic sex determination hierarchy. dsx, which is conserved among diverse taxa, is responsible for directing all aspects of Drosophila somatic sexual differentiation outside the nervous system. The role of dsx in the nervous system remains minimally understood. Here, the mechanisms by which DSX acts to establish dimorphism in the central nervous system were examined. This study shows that the number of DSX-expressing cells in the central nervous system is sexually dimorphic during both pupal and adult stages. Additionally, the number of DSX-expressing cells depends on both the amount of DSX and the isoform present. One cluster of DSX-expressing neurons in the ventral nerve cord undergoes female-specific cell death that is DSXF-dependent. Another DSX-expressing cluster in the posterior brain undergoes more cell divisions in males than in females. Additionally, early in development, DSXM is present in a portion of the neural circuitry in which the male-specific product of fruitless (fru) is produced, in a region that has been shown to be critical for sex-specific behaviors. This study demonstrates that DSXM and FRUM expression patterns are established independent of each other in the regions of the central nervous system examined. In addition to the known role of dsx in establishing sexual dimorphism outside the central nervous system, the results demonstrate that DSX establishes sex-specific differences in neural circuitry by regulating the number of neurons using distinct mechanisms. © 2008 Elsevier Inc. All rights reserved.","author":[{"dropping-particle":"","family":"Sanders","given":"Laura E.","non-dropping-particle":"","parse-names":false,"suffix":""},{"dropping-particle":"","family":"Arbeitman","given":"Michelle N.","non-dropping-particle":"","parse-names":false,"suffix":""}],"container-title":"Developmental Biology","id":"ITEM-2","issued":{"date-parts":[["2008"]]},"title":"Doublesex establishes sexual dimorphism in the Drosophila central nervous system in an isoform-dependent manner by directing cell number","type":"article-journal"},"uris":["http://www.mendeley.com/documents/?uuid=7a15ebf0-7569-4828-9f96-a4ab36636624"]},{"id":"ITEM-3","itemData":{"DOI":"10.1073/pnas.1600241113","ISSN":"0027-8424","PMID":"26884206","abstract":"The development of sexually dimorphic morphology and the potential for sexually dimorphic behavior in Drosophila are regulated by the Fruitless (Fru) and Doublesex (Dsx) transcription factors. Several direct targets of Dsx have been identified, but direct Fru targets have not been definitively identified. We show that Drosophila leucine-rich repeat G protein-coupled receptor 3 (Lgr3) is regulated by Fru and Dsx in separate populations of neurons. Lgr3 is a member of the relaxin-receptor family and a receptor for Dilp8, necessary for control of organ growth. Lgr3 expression in the anterior central brain of males is inhibited by the B isoform of Fru, whose DNA binding domain interacts with a short region of an Lgr3 intron. Fru A and C isoform mutants had no observed effect on Lgr3 expression. The female form of Dsx (Dsx(F)) separately up- and down-regulates Lgr3 expression in distinct neurons in the abdominal ganglion through female- and male-specific Lgr3 enhancers. Excitation of neural activity in the Dsx(F)-up-regulated abdominal ganglion neurons inhibits female receptivity, indicating the importance of these neurons for sexual behavior. Coordinated regulation of Lgr3 by Fru and Dsx marks a point of convergence of the two branches of the sex-determination hierarchy.","author":[{"dropping-particle":"","family":"Meissner","given":"Geoffrey W.","non-dropping-particle":"","parse-names":false,"suffix":""},{"dropping-particle":"","family":"Luo","given":"Shengzhan D.","non-dropping-particle":"","parse-names":false,"suffix":""},{"dropping-particle":"","family":"Dias","given":"Brian G.","non-dropping-particle":"","parse-names":false,"suffix":""},{"dropping-particle":"","family":"Texada","given":"Michael J.","non-dropping-particle":"","parse-names":false,"suffix":""},{"dropping-particle":"","family":"Baker","given":"Bruce S.","non-dropping-particle":"","parse-names":false,"suffix":""}],"container-title":"Proceedings of the National Academy of Sciences","id":"ITEM-3","issued":{"date-parts":[["2016"]]},"title":"Sex-specific regulation of &lt;i&gt;Lgr3&lt;/i&gt; in &lt;i&gt;Drosophila&lt;/i&gt; neurons","type":"article-journal"},"uris":["http://www.mendeley.com/documents/?uuid=7ae7c73b-046a-4e96-80ec-a0bfa98af7e8"]}],"mendeley":{"formattedCitation":"[46–48]","plainTextFormattedCitation":"[46–48]","previouslyFormattedCitation":"[46–48]"},"properties":{"noteIndex":0},"schema":"https://github.com/citation-style-language/schema/raw/master/csl-citation.json"}</w:instrText>
      </w:r>
      <w:r w:rsidR="00BD5B4F">
        <w:rPr>
          <w:color w:val="000000"/>
          <w:lang w:eastAsia="en-GB"/>
        </w:rPr>
        <w:fldChar w:fldCharType="separate"/>
      </w:r>
      <w:r w:rsidR="00AE7219" w:rsidRPr="00AE7219">
        <w:rPr>
          <w:noProof/>
          <w:color w:val="000000"/>
          <w:lang w:eastAsia="en-GB"/>
        </w:rPr>
        <w:t>[46–48]</w:t>
      </w:r>
      <w:r w:rsidR="00BD5B4F">
        <w:rPr>
          <w:color w:val="000000"/>
          <w:lang w:eastAsia="en-GB"/>
        </w:rPr>
        <w:fldChar w:fldCharType="end"/>
      </w:r>
      <w:r w:rsidR="003C7E68" w:rsidRPr="00246F2D">
        <w:rPr>
          <w:color w:val="000000"/>
          <w:lang w:eastAsia="en-GB"/>
        </w:rPr>
        <w:t xml:space="preserve">, meaning that its contribution to courtship behaviour </w:t>
      </w:r>
      <w:r w:rsidR="00865323">
        <w:rPr>
          <w:color w:val="000000"/>
          <w:lang w:eastAsia="en-GB"/>
        </w:rPr>
        <w:t>remains</w:t>
      </w:r>
      <w:r w:rsidR="003C7E68" w:rsidRPr="00246F2D">
        <w:rPr>
          <w:color w:val="000000"/>
          <w:lang w:eastAsia="en-GB"/>
        </w:rPr>
        <w:t xml:space="preserve"> largely unknown. </w:t>
      </w:r>
    </w:p>
    <w:p w14:paraId="3B102410" w14:textId="77777777" w:rsidR="00857C8A" w:rsidRPr="00246F2D" w:rsidRDefault="00857C8A" w:rsidP="00857C8A">
      <w:pPr>
        <w:spacing w:line="360" w:lineRule="auto"/>
        <w:jc w:val="both"/>
        <w:rPr>
          <w:color w:val="000000"/>
          <w:lang w:eastAsia="en-GB"/>
        </w:rPr>
      </w:pPr>
    </w:p>
    <w:p w14:paraId="54D7893A" w14:textId="0A8903E4" w:rsidR="00CF3BC9" w:rsidRPr="00246F2D" w:rsidRDefault="007C6CEA" w:rsidP="00857C8A">
      <w:pPr>
        <w:spacing w:line="360" w:lineRule="auto"/>
        <w:jc w:val="both"/>
        <w:rPr>
          <w:i/>
          <w:lang w:eastAsia="en-GB"/>
        </w:rPr>
      </w:pPr>
      <w:r w:rsidRPr="00246F2D">
        <w:rPr>
          <w:i/>
          <w:lang w:eastAsia="en-GB"/>
        </w:rPr>
        <w:t xml:space="preserve">Plasticity in </w:t>
      </w:r>
      <w:r w:rsidR="00CF3BC9" w:rsidRPr="00246F2D">
        <w:rPr>
          <w:i/>
          <w:lang w:eastAsia="en-GB"/>
        </w:rPr>
        <w:t>courtship neurogenetics</w:t>
      </w:r>
    </w:p>
    <w:p w14:paraId="4F58631F" w14:textId="4D1CC393" w:rsidR="008A2F74" w:rsidRPr="00246F2D" w:rsidRDefault="009E575A" w:rsidP="00857C8A">
      <w:pPr>
        <w:spacing w:line="360" w:lineRule="auto"/>
        <w:jc w:val="both"/>
        <w:rPr>
          <w:lang w:eastAsia="en-GB"/>
        </w:rPr>
      </w:pPr>
      <w:r>
        <w:rPr>
          <w:color w:val="000000"/>
        </w:rPr>
        <w:t xml:space="preserve">Due to recent advances the </w:t>
      </w:r>
      <w:r>
        <w:rPr>
          <w:i/>
          <w:color w:val="000000"/>
        </w:rPr>
        <w:t>Drosophila</w:t>
      </w:r>
      <w:r>
        <w:rPr>
          <w:color w:val="000000"/>
        </w:rPr>
        <w:t xml:space="preserve"> courtship </w:t>
      </w:r>
      <w:r w:rsidR="00880D72">
        <w:rPr>
          <w:color w:val="000000"/>
        </w:rPr>
        <w:t>field</w:t>
      </w:r>
      <w:r>
        <w:rPr>
          <w:color w:val="000000"/>
        </w:rPr>
        <w:t xml:space="preserve"> is now in a position to </w:t>
      </w:r>
      <w:r w:rsidR="00880D72">
        <w:rPr>
          <w:color w:val="000000"/>
        </w:rPr>
        <w:t xml:space="preserve">be able to </w:t>
      </w:r>
      <w:r>
        <w:rPr>
          <w:color w:val="000000"/>
        </w:rPr>
        <w:t xml:space="preserve">tackle questions about the fine-tuning of neurogenetics on an individual level, and how courtship is regulated according to an animals’ life-history. </w:t>
      </w:r>
      <w:r w:rsidR="008A2F74" w:rsidRPr="00246F2D">
        <w:rPr>
          <w:lang w:eastAsia="en-GB"/>
        </w:rPr>
        <w:t xml:space="preserve">In particular, we are beginning to uncover how </w:t>
      </w:r>
      <w:r w:rsidR="00BC1BCE" w:rsidRPr="00246F2D">
        <w:rPr>
          <w:lang w:eastAsia="en-GB"/>
        </w:rPr>
        <w:t xml:space="preserve">courtship and </w:t>
      </w:r>
      <w:r w:rsidR="008A2F74" w:rsidRPr="00246F2D">
        <w:rPr>
          <w:lang w:eastAsia="en-GB"/>
        </w:rPr>
        <w:t xml:space="preserve">neural plasticity </w:t>
      </w:r>
      <w:r w:rsidR="00830670">
        <w:rPr>
          <w:lang w:eastAsia="en-GB"/>
        </w:rPr>
        <w:t>are</w:t>
      </w:r>
      <w:r w:rsidR="007D080C" w:rsidRPr="00246F2D">
        <w:rPr>
          <w:lang w:eastAsia="en-GB"/>
        </w:rPr>
        <w:t xml:space="preserve"> related to</w:t>
      </w:r>
      <w:r w:rsidR="008A2F74" w:rsidRPr="00246F2D">
        <w:rPr>
          <w:lang w:eastAsia="en-GB"/>
        </w:rPr>
        <w:t xml:space="preserve"> the social context </w:t>
      </w:r>
      <w:r w:rsidR="0029616F">
        <w:rPr>
          <w:lang w:eastAsia="en-GB"/>
        </w:rPr>
        <w:t xml:space="preserve">and the age </w:t>
      </w:r>
      <w:r w:rsidR="008A2F74" w:rsidRPr="00246F2D">
        <w:rPr>
          <w:lang w:eastAsia="en-GB"/>
        </w:rPr>
        <w:t>of fli</w:t>
      </w:r>
      <w:r w:rsidR="0029616F">
        <w:rPr>
          <w:lang w:eastAsia="en-GB"/>
        </w:rPr>
        <w:t>es</w:t>
      </w:r>
      <w:r w:rsidR="00830670">
        <w:rPr>
          <w:lang w:eastAsia="en-GB"/>
        </w:rPr>
        <w:t xml:space="preserve"> </w:t>
      </w:r>
      <w:r w:rsidR="00AB6E3E">
        <w:rPr>
          <w:lang w:eastAsia="en-GB"/>
        </w:rPr>
        <w:fldChar w:fldCharType="begin" w:fldLock="1"/>
      </w:r>
      <w:r w:rsidR="00AE7219">
        <w:rPr>
          <w:lang w:eastAsia="en-GB"/>
        </w:rPr>
        <w:instrText>ADDIN CSL_CITATION {"citationItems":[{"id":"ITEM-1","itemData":{"DOI":"10.1038/ncomms8490","ISSN":"20411723","abstract":"Male sexual desire typically declines with ageing. However, our understanding of the neurobiological basis for this phenomenon is limited by our knowledge of the brain circuitry and neuronal pathways controlling male sexual desire. A number of studies across species suggest that dopamine (DA) affects sexual desire. Here we use genetic tools and behavioural assays to identify a novel subset of DA neurons that regulate age-associated male courtship activity in Drosophila. We find that increasing DA levels in a subset of cells in the PPL2ab neuronal cluster is necessary and sufficient for increased sustained courtship in both young and aged male flies. Our results indicate that preventing the age-related decline in DA levels in PPL2ab neurons alleviates diminished courtship behaviours in male Drosophila. These results may provide the foundation for deciphering the circuitry involved in sexual motivation in the male Drosophila brain.","author":[{"dropping-particle":"","family":"Kuo","given":"Shu Yun","non-dropping-particle":"","parse-names":false,"suffix":""},{"dropping-particle":"","family":"Wu","given":"Chia Lin","non-dropping-particle":"","parse-names":false,"suffix":""},{"dropping-particle":"","family":"Hsieh","given":"Min Yen","non-dropping-particle":"","parse-names":false,"suffix":""},{"dropping-particle":"","family":"Lin","given":"Chen Ta","non-dropping-particle":"","parse-names":false,"suffix":""},{"dropping-particle":"","family":"Wen","given":"Rong Kun","non-dropping-particle":"","parse-names":false,"suffix":""},{"dropping-particle":"","family":"Chen","given":"Lien Cheng","non-dropping-particle":"","parse-names":false,"suffix":""},{"dropping-particle":"","family":"Chen","given":"Yu Hui","non-dropping-particle":"","parse-names":false,"suffix":""},{"dropping-particle":"","family":"Yu","given":"Yhu Wei","non-dropping-particle":"","parse-names":false,"suffix":""},{"dropping-particle":"","family":"Wang","given":"Horng Dar","non-dropping-particle":"","parse-names":false,"suffix":""},{"dropping-particle":"","family":"Su","given":"Yi Ju","non-dropping-particle":"","parse-names":false,"suffix":""},{"dropping-particle":"","family":"Lin","given":"Chun Ju","non-dropping-particle":"","parse-names":false,"suffix":""},{"dropping-particle":"","family":"Yang","given":"Cian Yi","non-dropping-particle":"","parse-names":false,"suffix":""},{"dropping-particle":"","family":"Guan","given":"Hsien Yu","non-dropping-particle":"","parse-names":false,"suffix":""},{"dropping-particle":"","family":"Wang","given":"Pei Yu","non-dropping-particle":"","parse-names":false,"suffix":""},{"dropping-particle":"","family":"Lan","given":"Tsuo Hung","non-dropping-particle":"","parse-names":false,"suffix":""},{"dropping-particle":"","family":"Fu","given":"Tsai Feng","non-dropping-particle":"","parse-names":false,"suffix":""}],"container-title":"Nature Communications","id":"ITEM-1","issued":{"date-parts":[["2015"]]},"title":"PPL2ab neurons restore sexual responses in aged Drosophila males through dopamine","type":"article-journal"},"uris":["http://www.mendeley.com/documents/?uuid=798f1990-8f1b-4f4c-87d7-a62ed4d0ded6"]},{"id":"ITEM-2","itemData":{"DOI":"10.1016/j.neuron.2016.05.004","ISSN":"10974199","abstract":"During the lifespans of most animals, reproductive maturity and mating activity are highly coordinated. In Drosophila melanogaster, for instance, male fertility increases with age, and older males are known to have a copulation advantage over young ones. The molecular and neural basis of this age-related disparity in mating behavior is unknown. Here, we show that the Or47b odorant receptor is required for the copulation advantage of older males. Notably, the sensitivity of Or47b neurons to a stimulatory pheromone, palmitoleic acid, is low in young males but high in older ones, which accounts for older males' higher courtship intensity. Mechanistically, this age-related sensitization of Or47b neurons requires a reproductive hormone, juvenile hormone, as well as its binding protein Methoprene-tolerant in Or47b neurons. Together, our study identifies a direct neural substrate for juvenile hormone that permits coordination of courtship activity with reproductive maturity to maximize male reproductive fitness.","author":[{"dropping-particle":"","family":"Lin","given":"Hui Hao","non-dropping-particle":"","parse-names":false,"suffix":""},{"dropping-particle":"","family":"Cao","given":"De Shou","non-dropping-particle":"","parse-names":false,"suffix":""},{"dropping-particle":"","family":"Sethi","given":"Sachin","non-dropping-particle":"","parse-names":false,"suffix":""},{"dropping-particle":"","family":"Zeng","given":"Zheng","non-dropping-particle":"","parse-names":false,"suffix":""},{"dropping-particle":"","family":"Chin","given":"Jacqueline S.R.","non-dropping-particle":"","parse-names":false,"suffix":""},{"dropping-particle":"","family":"Chakraborty","given":"Tuhin Subhra","non-dropping-particle":"","parse-names":false,"suffix":""},{"dropping-particle":"","family":"Shepherd","given":"Andrew K.","non-dropping-particle":"","parse-names":false,"suffix":""},{"dropping-particle":"","family":"Nguyen","given":"Christine A.","non-dropping-particle":"","parse-names":false,"suffix":""},{"dropping-particle":"","family":"Yew","given":"Joanne Y.","non-dropping-particle":"","parse-names":false,"suffix":""},{"dropping-particle":"","family":"Su","given":"Chih Ying","non-dropping-particle":"","parse-names":false,"suffix":""},{"dropping-particle":"","family":"Wang","given":"Jing W.","non-dropping-particle":"","parse-names":false,"suffix":""}],"container-title":"Neuron","id":"ITEM-2","issued":{"date-parts":[["2016"]]},"title":"Hormonal Modulation of Pheromone Detection Enhances Male Courtship Success","type":"article-journal"},"uris":["http://www.mendeley.com/documents/?uuid=8c9c37f2-cf9d-4e4f-b4be-4a36db9dfc25"]},{"id":"ITEM-3","itemData":{"DOI":"10.1002/ece3.4759","ISSN":"20457758","abstract":"© 2018 The Authors. Ecology and Evolution published by John Wiley  &amp;  Sons Ltd. Courtship behavior in Drosophila has often been described as a classic innate behavioral repertoire, but more recently extensive plasticity has been described. In particular, prior exposure to acoustic signals of con- or heterspecific males can change courtship traits in both sexes that are liable to be important in reproductive isolation. However, it is unknown whether male courtship song itself is socially plastic. We examined courtship song plasticity of two species in the Drosophila melanogaster subgroup. Sexual isolation between the species is influenced by two male song traits, the interpulse interval (IPI) and sinesong frequency (SSF). Neither of these showed plasticity when males had prior experience of con- and heterospecific social partners. However, males of both species produced longer bursts of song during courtship when they were exposed to social partners (either con- or heterospecific) than when they were reared in isolation. D. melanogaster carrying mutations affecting short- or medium-term memory showed a similar response to the social environment, not supporting a role for learning. Our results demonstrate that the amount of song a male produces during courtship is plastic depending on the social environment, which might reflect the advantage of being able to respond to variation in intrasexual competition, but that song structure itself is relatively inflexible, perhaps due to strong selection against hybridization.","author":[{"dropping-particle":"","family":"Marie-Orleach","given":"Lucas","non-dropping-particle":"","parse-names":false,"suffix":""},{"dropping-particle":"","family":"Bailey","given":"Nathan W.","non-dropping-particle":"","parse-names":false,"suffix":""},{"dropping-particle":"","family":"Ritchie","given":"Michael G.","non-dropping-particle":"","parse-names":false,"suffix":""}],"container-title":"Ecology and Evolution","id":"ITEM-3","issued":{"date-parts":[["2019"]]},"title":"Social effects on fruit fly courtship song","type":"article-journal"},"uris":["http://www.mendeley.com/documents/?uuid=d5765d33-6422-40fb-afee-03ecc9031ea5"]},{"id":"ITEM-4","itemData":{"DOI":"10.1038/s41467-017-02232-6","ISSN":"20411723","abstract":"Sex differences in dioecious animals are pervasive and result from gene expression differences. Elevated sexual selection has been predicted to increase the number and expression of male-biased genes, and experimentally imposing monogamy on Drosophila melanogaster has led to a relative feminisation of the transcriptome. Here, we test this hypothesis further by subjecting another polyandrous species, D. pseudoobscura, to 150 generations of experimental monogamy or elevated polyandry. We find that sex-biased genes do change in expression but, contrary to predictions, there is usually masculinisation of the transcriptome under monogamy, although this depends on tissue and sex. We also identify and describe gene expression changes following courtship experience. Courtship often influences gene expression, including patterns in sex-biased gene expression. Our results confirm that mating system manipulation disproportionately influences sex-biased gene expression but show that the direction of change is dynamic and unpredictable.","author":[{"dropping-particle":"","family":"Veltsos","given":"Paris","non-dropping-particle":"","parse-names":false,"suffix":""},{"dropping-particle":"","family":"Fang","given":"Yongxiang","non-dropping-particle":"","parse-names":false,"suffix":""},{"dropping-particle":"","family":"Cossins","given":"Andrew R.","non-dropping-particle":"","parse-names":false,"suffix":""},{"dropping-particle":"","family":"Snook","given":"Rhonda R.","non-dropping-particle":"","parse-names":false,"suffix":""},{"dropping-particle":"","family":"Ritchie","given":"Michael G.","non-dropping-particle":"","parse-names":false,"suffix":""}],"container-title":"Nature Communications","id":"ITEM-4","issued":{"date-parts":[["2017"]]},"title":"Mating system manipulation and the evolution of sex-biased gene expression in Drosophila","type":"article-journal"},"uris":["http://www.mendeley.com/documents/?uuid=0d0256c9-d7a6-4576-a608-9031ff469995"]}],"mendeley":{"formattedCitation":"[49–52]","plainTextFormattedCitation":"[49–52]","previouslyFormattedCitation":"[49–52]"},"properties":{"noteIndex":0},"schema":"https://github.com/citation-style-language/schema/raw/master/csl-citation.json"}</w:instrText>
      </w:r>
      <w:r w:rsidR="00AB6E3E">
        <w:rPr>
          <w:lang w:eastAsia="en-GB"/>
        </w:rPr>
        <w:fldChar w:fldCharType="separate"/>
      </w:r>
      <w:r w:rsidR="00AE7219" w:rsidRPr="00AE7219">
        <w:rPr>
          <w:noProof/>
          <w:lang w:eastAsia="en-GB"/>
        </w:rPr>
        <w:t>[49–52]</w:t>
      </w:r>
      <w:r w:rsidR="00AB6E3E">
        <w:rPr>
          <w:lang w:eastAsia="en-GB"/>
        </w:rPr>
        <w:fldChar w:fldCharType="end"/>
      </w:r>
      <w:r w:rsidR="00ED40D0">
        <w:rPr>
          <w:lang w:eastAsia="en-GB"/>
        </w:rPr>
        <w:t xml:space="preserve"> </w:t>
      </w:r>
      <w:r w:rsidR="008A2F74" w:rsidRPr="00246F2D">
        <w:rPr>
          <w:color w:val="000000"/>
          <w:lang w:eastAsia="en-GB"/>
        </w:rPr>
        <w:t xml:space="preserve">and </w:t>
      </w:r>
      <w:r w:rsidR="00BD34D8" w:rsidRPr="00246F2D">
        <w:rPr>
          <w:color w:val="000000"/>
          <w:lang w:eastAsia="en-GB"/>
        </w:rPr>
        <w:t xml:space="preserve">to </w:t>
      </w:r>
      <w:r w:rsidR="008A2F74" w:rsidRPr="00246F2D">
        <w:rPr>
          <w:color w:val="000000"/>
          <w:lang w:eastAsia="en-GB"/>
        </w:rPr>
        <w:t>the</w:t>
      </w:r>
      <w:r w:rsidR="00BD34D8" w:rsidRPr="00246F2D">
        <w:rPr>
          <w:color w:val="000000"/>
          <w:lang w:eastAsia="en-GB"/>
        </w:rPr>
        <w:t>ir</w:t>
      </w:r>
      <w:r w:rsidR="008A2F74" w:rsidRPr="00246F2D">
        <w:rPr>
          <w:color w:val="000000"/>
          <w:lang w:eastAsia="en-GB"/>
        </w:rPr>
        <w:t xml:space="preserve"> circadian sex drive rhythm</w:t>
      </w:r>
      <w:r w:rsidR="00E86044">
        <w:rPr>
          <w:color w:val="000000"/>
          <w:lang w:eastAsia="en-GB"/>
        </w:rPr>
        <w:t xml:space="preserve"> (see for example </w:t>
      </w:r>
      <w:r w:rsidR="00E86044">
        <w:rPr>
          <w:color w:val="000000"/>
          <w:lang w:eastAsia="en-GB"/>
        </w:rPr>
        <w:fldChar w:fldCharType="begin" w:fldLock="1"/>
      </w:r>
      <w:r w:rsidR="00AE7219">
        <w:rPr>
          <w:color w:val="000000"/>
          <w:lang w:eastAsia="en-GB"/>
        </w:rPr>
        <w:instrText>ADDIN CSL_CITATION {"citationItems":[{"id":"ITEM-1","itemData":{"DOI":"10.7554/elife.27445","abstract":"In all animals, sleep pressure is under continuous tight regulation. It is universally accepted that this regulation arises from a two-process model, integrating both a circadian and a homeostatic controller. Here we explore the role of environmental social signals as a third, parallel controller of sleep homeostasis and sleep pressure. We show that, in Drosophila melanogaster males, sleep pressure after sleep deprivation can be counteracted by raising their sexual arousal, either by engaging the flies with prolonged courtship activity or merely by exposing them to female pheromones.Humans spend one-third of their lifetime sleeping, but why we (and other animals) need to sleep remains an unresolved mystery of biology. Our desire to sleep changes depending on how much sleep we’ve already had. If we’ve had a long nap during the day, we may find it harder to fall asleep at night; conversely, if we stay up all night partying, we’ll have a difficult time staying alert the next day. This change in the pressure to sleep is known as “sleep homeostasis”.Can sleep homeostasis be suppressed? We know that some migratory birds are able to resist sleep while flying over the ocean. In addition, males of an Arctic bird species forgo sleep for courtship during the three-week window every year when females of its species are fertile. These examples suggest that some behavioral or environmental factors may influence sleep homeostasis.Beckwith et al. now show that sexual arousal can disrupt sleep homeostasis in fruit flies. In “blind date” experiments, young male fruit flies were kept in a small tube with female fruit flies, prompting a 24-hour period of courtship and mating. The males went without sleep during that period, and they did not make up for the lost sleep afterward.In other experiments, male fruit flies were kept awake by a robot that disturbed them every time they tried to sleep. After such treatment, the flies normally attempted to nap. But if the sleep-deprived flies were exposed to a chemical emitted by female flies that increased their sexual arousal, they no longer needed to sleep.Overall, the results presented by Beckwith et al. show that sleep is a biological drive that can be overcome under certain conditions. This will be important for sleep researchers to remember, because it means that it’s possible to affect sleep regulation (perhaps by making the animal stressed or aroused) without activating the brain circuits directly involved in regulating sleep.","author":[{"dropping-particle":"","family":"Beckwith","given":"Esteban J","non-dropping-particle":"","parse-names":false,"suffix":""},{"dropping-particle":"","family":"Geissmann","given":"Quentin","non-dropping-particle":"","parse-names":false,"suffix":""},{"dropping-particle":"","family":"French","given":"Alice S","non-dropping-particle":"","parse-names":false,"suffix":""},{"dropping-particle":"","family":"Gilestro","given":"Giorgio F","non-dropping-particle":"","parse-names":false,"suffix":""}],"container-title":"eLife","id":"ITEM-1","issued":{"date-parts":[["2017"]]},"title":"Regulation of sleep homeostasis by sexual arousal","type":"article-journal"},"uris":["http://www.mendeley.com/documents/?uuid=6c3eacd2-a304-41f2-b83e-c988971b5ba5"]},{"id":"ITEM-2","itemData":{"DOI":"10.1016/j.physbeh.2017.08.020","ISSN":"1873507X","abstract":"Sleep can be altered by an organism's previous experience. For instance, female Drosophila melanogaster experience a post-mating reduction in daytime sleep that is purportedly mediated by sex peptide (SP), one of many seminal fluid proteins (SFPs) transferred from male to female during mating. In the present study, we first characterized this mating effect on sleep more fully, as it had previously only been tested in young flies under 12 h light/12 h dark conditions. We found that mating reduced sleep equivalently in 3-day-old or 14-day-old females, and could even occur in females who had been mated previously, suggesting that there is not a developmental critical period for the suppression of sleep by mating. In conditions of constant darkness, circadian rhythms were not affected by prior mating. In either constant darkness or constant light, the sleep reduction due to mating was no longer confined to the subjective day but could be observed throughout the 24-hour period. This suggests that the endogenous clock may dictate the timing of when the mating effect on sleep is expressed. We recently reported that genetic elimination of SP only partially blocked the post-mating female siesta sleep reduction, suggesting that the effect was unlikely to be governed solely by SP. We found here that the daytime sleep reduction was also reduced but not eliminated in females mated to mutant males lacking the vast majority of SFPs. This suggested that SFPs other than SP play a minimal role in the mating effect on sleep, and that additional non-SFP signals from the male might be involved. Males lacking sperm were able to induce a normal initial mating effect on female sleep, although the effect declined more rapidly in these females. This result indicated that neither the presence of sperm within the female reproductive tract nor female impregnation are required for the initial mating effect on sleep to occur, although sperm may serve to prolong the effect. Finally, we tested for contributions from other aspects of the mating experience. NorpA and eya2 mutants with disrupted vision showed normal mating effects on sleep. By separating males from females with a mesh, we found that visual and olfactory stimuli from male exposure, in the absence of physical contact, could not replicate the mating effect. Further, in ken/barbie male flies lacking external genitalia, courtship and physical contact without ejaculation were also unable to replicate the mating effect. These fi…","author":[{"dropping-particle":"","family":"Dove","given":"Abigail E.","non-dropping-particle":"","parse-names":false,"suffix":""},{"dropping-particle":"","family":"Cook","given":"Brianne L.","non-dropping-particle":"","parse-names":false,"suffix":""},{"dropping-particle":"","family":"Irgebay","given":"Zhazira","non-dropping-particle":"","parse-names":false,"suffix":""},{"dropping-particle":"","family":"Vecsey","given":"Christopher G.","non-dropping-particle":"","parse-names":false,"suffix":""}],"container-title":"Physiology and Behavior","id":"ITEM-2","issued":{"date-parts":[["2017"]]},"title":"Mechanisms of sleep plasticity due to sexual experience in Drosophila melanogaster","type":"article-journal"},"uris":["http://www.mendeley.com/documents/?uuid=f69a1f55-37eb-4cb4-b1d3-3d08acd1ba83"]},{"id":"ITEM-3","itemData":{"DOI":"10.1038/s41467-017-00087-5","ISSN":"20411723","abstract":"Animals execute one particular behavior among many others in a context-dependent manner, yet the mechanisms underlying such behavioral choice remain poorly understood. Here we studied how two fundamental behaviors, sex and sleep, interact at genetic and neuronal levels in Drosophila. We show that an increased need for sleep inhibits male sexual behavior by decreasing the activity of the male-specific P1 neurons that coexpress the sex determination genes fru M and dsx, but does not affect female sexual behavior. Further, we delineate a sex-specific neuronal circuit wherein the P1 neurons encoding increased courtship drive suppressed male sleep by forming mutually excitatory connections with the fru M -positive sleep-controlling DN1 neurons. In addition, we find that FRUM regulates male courtship and sleep through distinct neural substrates. These studies reveal the genetic and neuronal basis underlying the sex-specific interaction between sleep and sexual behaviors in Drosophila, and provide insights into how competing behaviors are co-regulated.Genes and circuits involved in sleep and sexual arousal have been extensively studied in Drosophila. Here the authors identify the sex determination genes fruitless and doublesex, and a sex-specific P1-DN1 neuronal feedback that governs the interaction between these competing behaviors.","author":[{"dropping-particle":"","family":"Chen","given":"Dandan","non-dropping-particle":"","parse-names":false,"suffix":""},{"dropping-particle":"","family":"Sitaraman","given":"Divya","non-dropping-particle":"","parse-names":false,"suffix":""},{"dropping-particle":"","family":"Chen","given":"Nan","non-dropping-particle":"","parse-names":false,"suffix":""},{"dropping-particle":"","family":"Jin","given":"Xin","non-dropping-particle":"","parse-names":false,"suffix":""},{"dropping-particle":"","family":"Han","given":"Caihong","non-dropping-particle":"","parse-names":false,"suffix":""},{"dropping-particle":"","family":"Chen","given":"Jie","non-dropping-particle":"","parse-names":false,"suffix":""},{"dropping-particle":"","family":"Sun","given":"Mengshi","non-dropping-particle":"","parse-names":false,"suffix":""},{"dropping-particle":"","family":"Baker","given":"Bruce S.","non-dropping-particle":"","parse-names":false,"suffix":""},{"dropping-particle":"","family":"Nitabach","given":"Michael N.","non-dropping-particle":"","parse-names":false,"suffix":""},{"dropping-particle":"","family":"Pan","given":"Yufeng","non-dropping-particle":"","parse-names":false,"suffix":""}],"container-title":"Nature Communications","id":"ITEM-3","issued":{"date-parts":[["2017"]]},"title":"Genetic and neuronal mechanisms governing the sex-specific interaction between sleep and sexual behaviors in Drosophila","type":"article-journal"},"uris":["http://www.mendeley.com/documents/?uuid=15df3f97-6b06-498f-9fca-60490d79e4b9"]},{"id":"ITEM-4","itemData":{"DOI":"10.7554/elife.23130","abstract":"Molecular and circuit mechanisms for balancing competing drives are not well understood. While circadian and homeostatic mechanisms generally ensure sufficient sleep at night, other pressing needs can overcome sleep drive. Here, we demonstrate that the balance between sleep and sex drives determines whether male flies sleep or court, and identify a subset of octopaminergic neurons (MS1) that regulate sleep specifically in males. When MS1 neurons are activated, isolated males sleep less, and when MS1 neurons are silenced, the normal male sleep suppression in female presence is attenuated and mating behavior is impaired. MS1 neurons do not express the sexually dimorphic FRUITLESS (FRU) transcription factor, but form male-specific contacts with FRU-expressing neurons; calcium imaging experiments reveal bidirectional functional connectivity between MS1 and FRU neurons. We propose octopaminergic MS1 neurons interact with the FRU network to mediate sleep suppression by male sex drive.Most people sleep for around seven or eight hours at night, but if there is something important or interesting to do – for example, taking care of a baby, finishing a task before a deadline, or watching an entertaining movie – we may stay up late. In other words, sleep is regulated by motivational states. The drive to sleep accumulates during wakefulness and decreases during sleep. Thus sleep and other motivational drives compete to decide whether we sleep or engage in other important or interesting activities.The idea that sleep and sex drives might compete with each other is intuitive, but had not been studied experimentally. Machado, Afonso et al. have now studied how this competition determines the behavior of male fruit flies. The presence of a female fly usually keeps a male fly awake at night. However, a male that has recently mated several times (and has low sex drive) or one that was sleep deprived (and has high sleep drive) ignores the female and goes to sleep.Further investigation revealed a small number of previously unknown neurons (termed MS1) are required for sexual arousal to overcome the male’s desire to sleep. These neurons do not belong to a circuit that is known to be important for male sexual behavior, but they do communicate with that circuit using a neurotransmitter called octopamine. This communication suppresses sleep and promotes courtship.The next steps will be to identify the specific neurons that communicate directly with the MS1 neurons and to determ…","author":[{"dropping-particle":"","family":"Machado","given":"Daniel R","non-dropping-particle":"","parse-names":false,"suffix":""},{"dropping-particle":"","family":"Afonso","given":"Dinis JS","non-dropping-particle":"","parse-names":false,"suffix":""},{"dropping-particle":"","family":"Kenny","given":"Alexandra R","non-dropping-particle":"","parse-names":false,"suffix":""},{"dropping-particle":"","family":"Öztürk-Çolak","given":"Arzu","non-dropping-particle":"","parse-names":false,"suffix":""},{"dropping-particle":"","family":"Moscato","given":"Emilia H","non-dropping-particle":"","parse-names":false,"suffix":""},{"dropping-particle":"","family":"Mainwaring","given":"Benjamin","non-dropping-particle":"","parse-names":false,"suffix":""},{"dropping-particle":"","family":"Kayser","given":"Matthew","non-dropping-particle":"","parse-names":false,"suffix":""},{"dropping-particle":"","family":"Koh","given":"Kyunghee","non-dropping-particle":"","parse-names":false,"suffix":""}],"container-title":"eLife","id":"ITEM-4","issued":{"date-parts":[["2017"]]},"title":"Identification of octopaminergic neurons that modulate sleep suppression by male sex drive","type":"article-journal"},"uris":["http://www.mendeley.com/documents/?uuid=35b95ff9-443e-40f2-a2cf-8fc107082eee"]},{"id":"ITEM-5","itemData":{"DOI":"10.1073/pnas.1620483114","ISSN":"0027-8424","abstract":"© 2017, National Academy of Sciences. All rights reserved. The physiology and behavior of many organisms are subject to daily cycles. In Drosophila melanogaster the daily locomotion patterns of single flies are characterized by bursts of activity at dawn and dusk. Two distinct clusters of clock neurons—morning oscillators (M cells) and evening oscillators (E cells)—are largely responsible for these activity bursts. In contrast, male–female pairs of flies follow a distinct pattern, most notably characterized by an activity trough at dusk followed by a high level of male cou rtship during the night. This male sex drive rhythm (MSDR) is mediated by the M cells along with DN1 neurons, a cluster of clock neurons located in the dorsal posterior region of the brain. Here we report that males lacking Salt-inducible kinase 3 (SIK3) expression in M cells exhibit a short period of MSDR but a long period of single-fly locomotor rhythm (SLR). Moreover, lack of Sik3 in M cells decreases the amplitude of PERIOD (PER) cycling in DN1 neurons, suggesting that SIK3 non–cell-autonomously regulates DN1 neurons’ molecular clock. We also show that Sik3 reduction interferes with circadian nucleocytoplasmic shuttling of Histone deacetylase 4 (HDAC4), a SIK3 phosphorylation target, in clock neurons and that constitutive HDAC4 localization in the nucleus shortens the period of MSDR. Taking these findings together, we conclude that SIK3–HDAC4 signaling in M cells regulates MSDR by regulating the molecular oscillation in DN1 neurons.","author":[{"dropping-particle":"","family":"Fujii","given":"Shinsuke","non-dropping-particle":"","parse-names":false,"suffix":""},{"dropping-particle":"","family":"Emery","given":"Patrick","non-dropping-particle":"","parse-names":false,"suffix":""},{"dropping-particle":"","family":"Amrein","given":"Hubert","non-dropping-particle":"","parse-names":false,"suffix":""}],"container-title":"Proceedings of the National Academy of Sciences","id":"ITEM-5","issued":{"date-parts":[["2017"]]},"title":" SIK3–HDAC4 signaling regulates Drosophila circadian male sex drive rhythm via modulating the DN1 clock neurons ","type":"article-journal"},"uris":["http://www.mendeley.com/documents/?uuid=89405afb-16fd-4bf4-93b1-1d4719f799d4"]}],"mendeley":{"formattedCitation":"[53–57]","plainTextFormattedCitation":"[53–57]","previouslyFormattedCitation":"[53–57]"},"properties":{"noteIndex":0},"schema":"https://github.com/citation-style-language/schema/raw/master/csl-citation.json"}</w:instrText>
      </w:r>
      <w:r w:rsidR="00E86044">
        <w:rPr>
          <w:color w:val="000000"/>
          <w:lang w:eastAsia="en-GB"/>
        </w:rPr>
        <w:fldChar w:fldCharType="separate"/>
      </w:r>
      <w:r w:rsidR="00AE7219" w:rsidRPr="00AE7219">
        <w:rPr>
          <w:noProof/>
          <w:color w:val="000000"/>
          <w:lang w:eastAsia="en-GB"/>
        </w:rPr>
        <w:t>[53–57]</w:t>
      </w:r>
      <w:r w:rsidR="00E86044">
        <w:rPr>
          <w:color w:val="000000"/>
          <w:lang w:eastAsia="en-GB"/>
        </w:rPr>
        <w:fldChar w:fldCharType="end"/>
      </w:r>
      <w:r w:rsidR="00E86044">
        <w:rPr>
          <w:color w:val="000000"/>
          <w:lang w:eastAsia="en-GB"/>
        </w:rPr>
        <w:t>)</w:t>
      </w:r>
      <w:r w:rsidR="008A2F74" w:rsidRPr="00246F2D">
        <w:rPr>
          <w:color w:val="000000"/>
          <w:lang w:eastAsia="en-GB"/>
        </w:rPr>
        <w:t xml:space="preserve">. </w:t>
      </w:r>
      <w:r>
        <w:rPr>
          <w:color w:val="000000"/>
          <w:lang w:eastAsia="en-GB"/>
        </w:rPr>
        <w:t>W</w:t>
      </w:r>
      <w:r w:rsidR="008A2F74" w:rsidRPr="00246F2D">
        <w:rPr>
          <w:color w:val="000000"/>
          <w:lang w:eastAsia="en-GB"/>
        </w:rPr>
        <w:t>e are able to investigate how circuitries can be wired and modulated to allow switching between behaviours such as aggression and courtship</w:t>
      </w:r>
      <w:r w:rsidR="00F747F3">
        <w:rPr>
          <w:color w:val="000000"/>
          <w:lang w:eastAsia="en-GB"/>
        </w:rPr>
        <w:t xml:space="preserve"> </w:t>
      </w:r>
      <w:r w:rsidR="00F747F3">
        <w:rPr>
          <w:color w:val="000000"/>
          <w:lang w:eastAsia="en-GB"/>
        </w:rPr>
        <w:fldChar w:fldCharType="begin" w:fldLock="1"/>
      </w:r>
      <w:r w:rsidR="00AE7219">
        <w:rPr>
          <w:color w:val="000000"/>
          <w:lang w:eastAsia="en-GB"/>
        </w:rPr>
        <w:instrText>ADDIN CSL_CITATION {"citationItems":[{"id":"ITEM-1","itemData":{"DOI":"10.1016/j.cub.2016.04.017","ISSN":"09609822","abstract":"Courtship and aggression are induced in a mutually exclusive manner in male Drosophila melanogaster, which quickly chooses one of these behavioral repertoires to run depending on whether the encountered conspecific is a female or male, yet the neural mechanism underlying this decision making remains obscure. By targeted excitation and synaptic blockage in a subset of brain neurons, we demonstrate here that the fruitless (fru)-negative subfraction (</w:instrText>
      </w:r>
      <w:r w:rsidR="00AE7219">
        <w:rPr>
          <w:rFonts w:ascii="Lucida Sans Unicode" w:hAnsi="Lucida Sans Unicode" w:cs="Lucida Sans Unicode"/>
          <w:color w:val="000000"/>
          <w:lang w:eastAsia="en-GB"/>
        </w:rPr>
        <w:instrText>∼</w:instrText>
      </w:r>
      <w:r w:rsidR="00AE7219">
        <w:rPr>
          <w:color w:val="000000"/>
          <w:lang w:eastAsia="en-GB"/>
        </w:rPr>
        <w:instrText>20 cells) of a doublesex-positive neural cluster, pC1, acts as the aggression-triggering center whereas the fru-positive subfraction (</w:instrText>
      </w:r>
      <w:r w:rsidR="00AE7219">
        <w:rPr>
          <w:rFonts w:ascii="Lucida Sans Unicode" w:hAnsi="Lucida Sans Unicode" w:cs="Lucida Sans Unicode"/>
          <w:color w:val="000000"/>
          <w:lang w:eastAsia="en-GB"/>
        </w:rPr>
        <w:instrText>∼</w:instrText>
      </w:r>
      <w:r w:rsidR="00AE7219">
        <w:rPr>
          <w:color w:val="000000"/>
          <w:lang w:eastAsia="en-GB"/>
        </w:rPr>
        <w:instrText>20 cells) of pC1 acts as the courtship-triggering center, and that the mutually exclusive activation of these two centers is attained by a double-layered inhibitory switch composed of two fru single-positive clusters, LC1 and mAL. To our knowledge, this is the first report to unravel the cellular identity of the neural switch that governs the alternative activation of aggression and courtship in the animal kingdom.","author":[{"dropping-particle":"","family":"Koganezawa","given":"Masayuki","non-dropping-particle":"","parse-names":false,"suffix":""},{"dropping-particle":"","family":"Kimura","given":"Ken ichi","non-dropping-particle":"","parse-names":false,"suffix":""},{"dropping-particle":"","family":"Yamamoto","given":"Daisuke","non-dropping-particle":"","parse-names":false,"suffix":""}],"container-title":"Current Biology","id":"ITEM-1","issued":{"date-parts":[["2016"]]},"title":"The Neural Circuitry that Functions as a Switch for Courtship versus Aggression in Drosophila Males","type":"article-journal"},"uris":["http://www.mendeley.com/documents/?uuid=5dc70e64-13f2-4b1b-b570-6227a86f4a81"]},{"id":"ITEM-2","itemData":{"DOI":"10.7554/elife.11346","abstract":"How brains are hardwired to produce aggressive behavior, and how aggression circuits are related to those that mediate courtship, is not well understood. A large-scale screen for aggression-promoting neurons in Drosophila identified several independent hits that enhanced both inter-male aggression and courtship. Genetic intersections revealed that 8-10 P1 interneurons, previously thought to exclusively control male courtship, were sufficient to promote fighting. Optogenetic experiments indicated that P1 activation could promote aggression at a threshold below that required for wing extension. P1 activation in the absence of wing extension triggered persistent aggression via an internal state that could endure for minutes. High-frequency P1 activation promoted wing extension and suppressed aggression during photostimulation, whereas aggression resumed and wing extension was inhibited following photostimulation offset. Thus, P1 neuron activation promotes a latent, internal state that facilitates aggression and courtship, and controls the overt expression of these social behaviors in a threshold-dependent, inverse manner.For most animals, mating and fighting are critical for survival and reproduction. These behaviors are also closely related and share similar actions. How are such complex behaviors hard-wired into the brain? A fruit fly called Drosophila melanogaster is an excellent system to investigate this problem, because flies mate and fight, and powerful genetic tools are available to probe the circuits of neurons that control these behaviors.A great deal has been learned recently about the neural circuits that control mating, but much less was known about how the circuits for aggression are organized. Hoopfer et al. systematically activated different sets of neurons in thousands of male flies to try to find the circuits that trigger aggression. While this identified some neurons that specifically promoted aggression, it also uncovered a cluster – called P1 neurons – that promoted both aggression and courtship. This was unexpected, because P1 neurons were previously thought to only control courtship behavior.The P1 neurons produced different behaviors at different stimulation thresholds, with the neurons requiring a stronger level of activation to promote courtship instead of aggression. Moreover, the P1 neurons triggered a lasting change in the internal state of the male that increased his tendency to engage in aggression or courtship. These results…","author":[{"dropping-particle":"","family":"Hoopfer","given":"Eric D","non-dropping-particle":"","parse-names":false,"suffix":""},{"dropping-particle":"","family":"Jung","given":"Yonil","non-dropping-particle":"","parse-names":false,"suffix":""},{"dropping-particle":"","family":"Inagaki","given":"Hidehiko K","non-dropping-particle":"","parse-names":false,"suffix":""},{"dropping-particle":"","family":"Rubin","given":"Gerald M","non-dropping-particle":"","parse-names":false,"suffix":""},{"dropping-particle":"","family":"Anderson","given":"David J","non-dropping-particle":"","parse-names":false,"suffix":""}],"container-title":"eLife","id":"ITEM-2","issued":{"date-parts":[["2015"]]},"title":"P1 interneurons promote a persistent internal state that enhances inter-male aggression in Drosophila","type":"article-journal"},"uris":["http://www.mendeley.com/documents/?uuid=7fef8d3d-7474-4c50-be6a-ad68559508e7"]},{"id":"ITEM-3","itemData":{"DOI":"10.1371/journal.pbio.1000541","ISSN":"15449173","abstract":"Appropriate displays of aggression rely on the ability to recognize potential competitors. As in most species, Drosophila males fight with other males and do not attack females. In insects, sex recognition is strongly dependent on chemosensory communication, mediated by cuticular hydrocarbons acting as pheromones. While the roles of chemical and other sensory cues in stimulating male to female courtship have been well characterized in Drosophila, the signals that elicit aggression remain unclear. Here we show that when female pheromones or behavior are masculinized, males recognize females as competitors and switch from courtship to aggression. To masculinize female pheromones, a transgene carrying dsRNA for the sex determination factor transformer (traIR) was targeted to the pheromone producing cells, the oenocytes. Shortly after copulation males attacked these females, indicating that pheromonal cues can override other sensory cues. Surprisingly, masculinization of female behavior by targeting traIR to the nervous system in an otherwise normal female also was sufficient to trigger male aggression. Simultaneous masculinization of both pheromones and behavior induced a complete switch in the normal male response to a female. Control males now fought rather than copulated with these females. In a reciprocal experiment, feminization of the oenocytes and nervous system in males by expression of transformer (traF) elicited high levels of courtship and little or no aggression from control males. Finally, when confronted with flies devoid of pheromones, control males attacked male but not female opponents, suggesting that aggression is not a default behavior in the absence of pheromonal cues. Thus, our results show that masculinization of either pheromones or behavior in females is sufficient to trigger male-to-female aggression. Moreover, by manipulating both the pheromonal profile and the fighting patterns displayed by the opponent, male behavioral responses towards males and females can be completely reversed. Therefore, both pheromonal and behavioral cues are used by Drosophila males in recognizing a conspecific as a competitor.","author":[{"dropping-particle":"","family":"Fernandez","given":"María de la Paz","non-dropping-particle":"","parse-names":false,"suffix":""},{"dropping-particle":"","family":"Chan","given":"Yick Bun","non-dropping-particle":"","parse-names":false,"suffix":""},{"dropping-particle":"","family":"Yew","given":"Joanne Y.","non-dropping-particle":"","parse-names":false,"suffix":""},{"dropping-particle":"","family":"Billeter","given":"Jean Christophe","non-dropping-particle":"","parse-names":false,"suffix":""},{"dropping-particle":"","family":"Dreisewerd","given":"Klaus","non-dropping-particle":"","parse-names":false,"suffix":""},{"dropping-particle":"","family":"Levine","given":"Joel D.","non-dropping-particle":"","parse-names":false,"suffix":""},{"dropping-particle":"","family":"Kravitz","given":"Edward A.","non-dropping-particle":"","parse-names":false,"suffix":""}],"container-title":"PLoS Biology","id":"ITEM-3","issued":{"date-parts":[["2010"]]},"title":"Pheromonal and behavioral cues trigger male-to-female aggression in Drosophila","type":"article-journal"},"uris":["http://www.mendeley.com/documents/?uuid=33f0b57b-0860-4776-b402-762e477aa8c5"]},{"id":"ITEM-4","itemData":{"DOI":"10.1016/j.neuron.2017.08.017","ISSN":"10974199","abstract":"Diffuse neuromodulatory systems such as norepinephrine (NE) control brain-wide states such as arousal, but whether they control complex social behaviors more specifically is not clear. Octopamine (OA), the insect homolog of NE, is known to promote both arousal and aggression. We have performed a systematic, unbiased screen to identify OA receptor-expressing neurons (OARNs) that control aggression in Drosophila. Our results uncover a tiny population of male-specific aSP2 neurons that mediate a specific influence of OA on aggression, independent of any effect on arousal. Unexpectedly, these neurons receive convergent input from OA neurons and P1 neurons, a population of FruM+ neurons that promotes male courtship behavior. Behavioral epistasis experiments suggest that aSP2 neurons may constitute an integration node at which OAergic neuromodulation can bias the output of P1 neurons to favor aggression over inter-male courtship. These results have potential implications for thinking about the role of related neuromodulatory systems in mammals.","author":[{"dropping-particle":"","family":"Watanabe","given":"Kiichi","non-dropping-particle":"","parse-names":false,"suffix":""},{"dropping-particle":"","family":"Chiu","given":"Hui","non-dropping-particle":"","parse-names":false,"suffix":""},{"dropping-particle":"","family":"Pfeiffer","given":"Barret D.","non-dropping-particle":"","parse-names":false,"suffix":""},{"dropping-particle":"","family":"Wong","given":"Allan M.","non-dropping-particle":"","parse-names":false,"suffix":""},{"dropping-particle":"","family":"Hoopfer","given":"Eric D.","non-dropping-particle":"","parse-names":false,"suffix":""},{"dropping-particle":"","family":"Rubin","given":"Gerald M.","non-dropping-particle":"","parse-names":false,"suffix":""},{"dropping-particle":"","family":"Anderson","given":"David J.","non-dropping-particle":"","parse-names":false,"suffix":""}],"container-title":"Neuron","id":"ITEM-4","issued":{"date-parts":[["2017"]]},"title":"A Circuit Node that Integrates Convergent Input from Neuromodulatory and Social Behavior-Promoting Neurons to Control Aggression in Drosophila","type":"article-journal"},"uris":["http://www.mendeley.com/documents/?uuid=ae1c9ccf-ee36-4110-aba0-748362b227c7"]}],"mendeley":{"formattedCitation":"[58–61]","plainTextFormattedCitation":"[58–61]","previouslyFormattedCitation":"[58–61]"},"properties":{"noteIndex":0},"schema":"https://github.com/citation-style-language/schema/raw/master/csl-citation.json"}</w:instrText>
      </w:r>
      <w:r w:rsidR="00F747F3">
        <w:rPr>
          <w:color w:val="000000"/>
          <w:lang w:eastAsia="en-GB"/>
        </w:rPr>
        <w:fldChar w:fldCharType="separate"/>
      </w:r>
      <w:r w:rsidR="00AE7219" w:rsidRPr="00AE7219">
        <w:rPr>
          <w:noProof/>
          <w:color w:val="000000"/>
          <w:lang w:eastAsia="en-GB"/>
        </w:rPr>
        <w:t>[58–61]</w:t>
      </w:r>
      <w:r w:rsidR="00F747F3">
        <w:rPr>
          <w:color w:val="000000"/>
          <w:lang w:eastAsia="en-GB"/>
        </w:rPr>
        <w:fldChar w:fldCharType="end"/>
      </w:r>
      <w:r w:rsidR="00BD34D8" w:rsidRPr="00246F2D">
        <w:rPr>
          <w:color w:val="000000"/>
          <w:lang w:eastAsia="en-GB"/>
        </w:rPr>
        <w:t xml:space="preserve">, how </w:t>
      </w:r>
      <w:r w:rsidR="008A2F74" w:rsidRPr="00246F2D">
        <w:rPr>
          <w:color w:val="000000"/>
          <w:lang w:eastAsia="en-GB"/>
        </w:rPr>
        <w:t xml:space="preserve">responses of mates </w:t>
      </w:r>
      <w:r w:rsidR="00BD34D8" w:rsidRPr="00246F2D">
        <w:rPr>
          <w:color w:val="000000"/>
          <w:lang w:eastAsia="en-GB"/>
        </w:rPr>
        <w:t xml:space="preserve">are </w:t>
      </w:r>
      <w:r w:rsidR="008A2F74" w:rsidRPr="00246F2D">
        <w:rPr>
          <w:color w:val="000000"/>
          <w:lang w:eastAsia="en-GB"/>
        </w:rPr>
        <w:t>subtl</w:t>
      </w:r>
      <w:r w:rsidR="00F747F3">
        <w:rPr>
          <w:color w:val="000000"/>
          <w:lang w:eastAsia="en-GB"/>
        </w:rPr>
        <w:t>y regulated by</w:t>
      </w:r>
      <w:r w:rsidR="008A2F74" w:rsidRPr="00246F2D">
        <w:rPr>
          <w:color w:val="000000"/>
          <w:lang w:eastAsia="en-GB"/>
        </w:rPr>
        <w:t xml:space="preserve"> miRNAs at the posttranscriptional level</w:t>
      </w:r>
      <w:r w:rsidR="00C54A52">
        <w:rPr>
          <w:color w:val="000000"/>
          <w:lang w:eastAsia="en-GB"/>
        </w:rPr>
        <w:t xml:space="preserve"> </w:t>
      </w:r>
      <w:r w:rsidR="00C54A52">
        <w:rPr>
          <w:color w:val="000000"/>
          <w:lang w:eastAsia="en-GB"/>
        </w:rPr>
        <w:fldChar w:fldCharType="begin" w:fldLock="1"/>
      </w:r>
      <w:r w:rsidR="00AE7219">
        <w:rPr>
          <w:color w:val="000000"/>
          <w:lang w:eastAsia="en-GB"/>
        </w:rPr>
        <w:instrText>ADDIN CSL_CITATION {"citationItems":[{"id":"ITEM-1","itemData":{"DOI":"10.7554/elife.00640","abstract":"Many aspects of social behavior are controlled by sex-specific pheromones. Gender-appropriate production of the sexually dimorphic transcription factors doublesex and fruitless controls sexual differentiation and sexual behavior. miR-124 mutant males exhibited increased male–male courtship and reduced reproductive success with females. Females showed a strong preference for wild-type males over miR-124 mutant males when given a choice of mates. These effects were traced to aberrant pheromone production. We identified the sex-specific splicing factor transformer as a functionally significant target of miR-124 in this context, suggesting a role for miR-124 in the control of male sexual differentiation and behavior, by limiting inappropriate expression of the female form of transformer. miR-124 is required to ensure fidelity of gender-appropriate pheromone production in males. Use of a microRNA provides a secondary means of controlling the cascade of sex-specific splicing events that controls sexual differentiation in Drosophila.Like many animals, the fruit fly Drosophila uses pheromones to influence sexual behaviour, with males and females producing different versions of these chemicals. One of the pheromones produced by male flies, for example, is a chemical called 11-cis-vaccenyl-acetate (cVA), which is an aphrodisiac for female flies and an anti-aphrodisiac for males.The production of the correct pheromones in each sex is genetically controlled using a process called splicing that allows a single gene to be expressed as two or more different proteins. A variety of proteins called splicing factors ensures that splicing results in the production of the correct pheromones for each sex. Sometimes, however, the process by which sex genes are expressed as proteins can be ‘leaky’, which results in the wrong proteins being produced for one or both sexes.Small RNA molecules called microRNAs act in some genetic pathways to limit the leaky expression of genes, and a microRNA called miR-124 carries out this function in the developing brain Drosophila. Now, Weng et al. show that miR-124 also helps to regulate sex-specific splicing and thereby to control pheromone production and sexual behaviour.Mutant male flies lacking miR-124 were less successful than wild-type males at mating with female flies, and were almost always rejected if a female fly was given a choice between a mutant male and a wild-type male. Moreover, both wild-type and mutant male flies were more li…","author":[{"dropping-particle":"","family":"Weng","given":"Ruifen","non-dropping-particle":"","parse-names":false,"suffix":""},{"dropping-particle":"","family":"Chin","given":"Jacqueline SR","non-dropping-particle":"","parse-names":false,"suffix":""},{"dropping-particle":"","family":"Yew","given":"Joanne Y","non-dropping-particle":"","parse-names":false,"suffix":""},{"dropping-particle":"","family":"Bushati","given":"Natascha","non-dropping-particle":"","parse-names":false,"suffix":""},{"dropping-particle":"","family":"Cohen","given":"Stephen M","non-dropping-particle":"","parse-names":false,"suffix":""}],"container-title":"eLife","id":"ITEM-1","issued":{"date-parts":[["2013"]]},"title":"miR-124 controls male reproductive success in Drosophila","type":"article-journal"},"uris":["http://www.mendeley.com/documents/?uuid=91ee6f0f-cdb4-452d-beaf-3a8821eee7aa"]},{"id":"ITEM-2","itemData":{"DOI":"10.1534/genetics.118.301901","ISSN":"19432631","abstract":"Drosophila melanogaster courtship, although stereotypical, continually changes based on cues received from the courtship subject. Such adaptive responses are mediated via rapid and widespread transcriptomic reprogramming, a characteristic now widely attributed to microRNAs (miRNAs) along with other players. Here, we conducted a large-scale miRNA knockout screen to identify miRNAs that affect various parameters of male courtship behavior. Apart from identifying miRNAs that impact male-female courtship, we observed that miR-957 mutants performed significantly increased male-male courtship and chaining behavior whereby groups of males court one another. We tested the effect of miR-957 reduction in specific neuronal cell clusters, identifying miR-957 activity in Doublesex (DSX)-expressing and mushroom body clusters as an important regulator of male-male courtship interactions. We further characterized the behavior of miR-957 mutants and found that these males court male subjects vigorously but do not elicit courtship. Moreover, they fail to lower courtship efforts towards females with higher levels of anti-aphrodisiac pheromones. At the level of individual pheromones, miR-957 males show a reduced inhibitory response to both 7-Tricosene (7-T) and cis-vaccenyl acetate (cVA), with the effect being more pronounced in case of 7-T. Overall our results indicate that a single miRNA can contribute to regulation of complex behaviors, including detection or processing of chemicals that control important survival strategies such as chemical mate-guarding and maintenance of sex and species-specific courtship barriers.","author":[{"dropping-particle":"","family":"Iftikhar","given":"Hina","non-dropping-particle":"","parse-names":false,"suffix":""},{"dropping-particle":"","family":"Johnson","given":"Nicholas L.","non-dropping-particle":"","parse-names":false,"suffix":""},{"dropping-particle":"","family":"Marlatt","given":"Matthew L.","non-dropping-particle":"","parse-names":false,"suffix":""},{"dropping-particle":"","family":"Carney","given":"Ginger E.","non-dropping-particle":"","parse-names":false,"suffix":""}],"container-title":"Genetics","id":"ITEM-2","issued":{"date-parts":[["2019"]]},"title":"The role of miRNAs in Drosophila melanogaster male courtship behavior","type":"article-journal"},"uris":["http://www.mendeley.com/documents/?uuid=ab3471a2-ed1c-4d0a-87e0-4816cf321ba6"]}],"mendeley":{"formattedCitation":"[62,63]","plainTextFormattedCitation":"[62,63]","previouslyFormattedCitation":"[62,63]"},"properties":{"noteIndex":0},"schema":"https://github.com/citation-style-language/schema/raw/master/csl-citation.json"}</w:instrText>
      </w:r>
      <w:r w:rsidR="00C54A52">
        <w:rPr>
          <w:color w:val="000000"/>
          <w:lang w:eastAsia="en-GB"/>
        </w:rPr>
        <w:fldChar w:fldCharType="separate"/>
      </w:r>
      <w:r w:rsidR="00AE7219" w:rsidRPr="00AE7219">
        <w:rPr>
          <w:noProof/>
          <w:color w:val="000000"/>
          <w:lang w:eastAsia="en-GB"/>
        </w:rPr>
        <w:t>[62,63]</w:t>
      </w:r>
      <w:r w:rsidR="00C54A52">
        <w:rPr>
          <w:color w:val="000000"/>
          <w:lang w:eastAsia="en-GB"/>
        </w:rPr>
        <w:fldChar w:fldCharType="end"/>
      </w:r>
      <w:r w:rsidR="008A2F74" w:rsidRPr="00246F2D">
        <w:rPr>
          <w:color w:val="000000"/>
          <w:lang w:eastAsia="en-GB"/>
        </w:rPr>
        <w:t xml:space="preserve">, or </w:t>
      </w:r>
      <w:r w:rsidR="00BD34D8" w:rsidRPr="00246F2D">
        <w:rPr>
          <w:color w:val="000000"/>
          <w:lang w:eastAsia="en-GB"/>
        </w:rPr>
        <w:t xml:space="preserve">what is </w:t>
      </w:r>
      <w:r w:rsidR="008A2F74" w:rsidRPr="00246F2D">
        <w:rPr>
          <w:color w:val="000000"/>
          <w:lang w:eastAsia="en-GB"/>
        </w:rPr>
        <w:t>the impact</w:t>
      </w:r>
      <w:r w:rsidR="00BD34D8" w:rsidRPr="00246F2D">
        <w:rPr>
          <w:color w:val="000000"/>
          <w:lang w:eastAsia="en-GB"/>
        </w:rPr>
        <w:t xml:space="preserve"> on courtship</w:t>
      </w:r>
      <w:r w:rsidR="008A2F74" w:rsidRPr="00246F2D">
        <w:rPr>
          <w:color w:val="000000"/>
          <w:lang w:eastAsia="en-GB"/>
        </w:rPr>
        <w:t xml:space="preserve"> </w:t>
      </w:r>
      <w:r w:rsidR="00BD34D8" w:rsidRPr="00246F2D">
        <w:rPr>
          <w:color w:val="000000"/>
          <w:lang w:eastAsia="en-GB"/>
        </w:rPr>
        <w:t xml:space="preserve">processing </w:t>
      </w:r>
      <w:r w:rsidR="008A2F74" w:rsidRPr="00246F2D">
        <w:rPr>
          <w:color w:val="000000"/>
          <w:lang w:eastAsia="en-GB"/>
        </w:rPr>
        <w:t>of more subtle neuromodulators</w:t>
      </w:r>
      <w:r w:rsidR="00CE700B">
        <w:rPr>
          <w:color w:val="000000"/>
          <w:lang w:eastAsia="en-GB"/>
        </w:rPr>
        <w:t xml:space="preserve"> </w:t>
      </w:r>
      <w:r w:rsidR="00CE700B">
        <w:rPr>
          <w:color w:val="000000"/>
          <w:lang w:eastAsia="en-GB"/>
        </w:rPr>
        <w:fldChar w:fldCharType="begin" w:fldLock="1"/>
      </w:r>
      <w:r w:rsidR="00AE7219">
        <w:rPr>
          <w:color w:val="000000"/>
          <w:lang w:eastAsia="en-GB"/>
        </w:rPr>
        <w:instrText>ADDIN CSL_CITATION {"citationItems":[{"id":"ITEM-1","itemData":{"DOI":"10.1016/j.cois.2017.08.005","ISSN":"22145753","abstract":"Drosophila melanogaster sexual behaviour relies on well-studied genetically determined neuronal circuits. At the same time, it can be flexible and is modulated by multiple external and internal factors. This review focuses on how physiological state, behavioural context and social experience impact sexual circuits in the two sexes. We discuss how females tune receptivity and other behaviours depending on mating status and how males adjust courtship intensity based on sexual satiety, age and the conflicting drive for aggression. Neuronal mechanisms for behavioural modulation include changes in sensory and central processing. Activity of modulatory neurons can enhance, suppress or reverse the behavioural response to sensory cues. In summary, fly sexual behaviour is an excellent model to study mechanisms of neuromodulation of complex innate behaviour on the circuit level.","author":[{"dropping-particle":"","family":"Ellendersen","given":"Bárður Eyjólfsson","non-dropping-particle":"","parse-names":false,"suffix":""},{"dropping-particle":"","family":"Philipsborn","given":"Anne C.","non-dropping-particle":"von","parse-names":false,"suffix":""}],"container-title":"Current Opinion in Insect Science","id":"ITEM-1","issued":{"date-parts":[["2017"]]},"title":"Neuronal modulation of D. melanogaster sexual behaviour","type":"article"},"uris":["http://www.mendeley.com/documents/?uuid=0a914d70-9a0c-446a-a162-e36ed1ea7d83"]}],"mendeley":{"formattedCitation":"[8]","plainTextFormattedCitation":"[8]","previouslyFormattedCitation":"[8]"},"properties":{"noteIndex":0},"schema":"https://github.com/citation-style-language/schema/raw/master/csl-citation.json"}</w:instrText>
      </w:r>
      <w:r w:rsidR="00CE700B">
        <w:rPr>
          <w:color w:val="000000"/>
          <w:lang w:eastAsia="en-GB"/>
        </w:rPr>
        <w:fldChar w:fldCharType="separate"/>
      </w:r>
      <w:r w:rsidR="00AE7219" w:rsidRPr="00AE7219">
        <w:rPr>
          <w:noProof/>
          <w:color w:val="000000"/>
          <w:lang w:eastAsia="en-GB"/>
        </w:rPr>
        <w:t>[8]</w:t>
      </w:r>
      <w:r w:rsidR="00CE700B">
        <w:rPr>
          <w:color w:val="000000"/>
          <w:lang w:eastAsia="en-GB"/>
        </w:rPr>
        <w:fldChar w:fldCharType="end"/>
      </w:r>
      <w:r w:rsidR="00CE700B">
        <w:rPr>
          <w:color w:val="000000"/>
          <w:lang w:eastAsia="en-GB"/>
        </w:rPr>
        <w:t>.</w:t>
      </w:r>
    </w:p>
    <w:p w14:paraId="3C31210D" w14:textId="67FFAE8D" w:rsidR="00612A19" w:rsidRPr="00246F2D" w:rsidRDefault="00DB13EA" w:rsidP="00857C8A">
      <w:pPr>
        <w:spacing w:line="360" w:lineRule="auto"/>
        <w:jc w:val="both"/>
        <w:rPr>
          <w:color w:val="000000"/>
          <w:lang w:eastAsia="en-GB"/>
        </w:rPr>
      </w:pPr>
      <w:r w:rsidRPr="00246F2D">
        <w:rPr>
          <w:color w:val="000000"/>
          <w:lang w:eastAsia="en-GB"/>
        </w:rPr>
        <w:t>  </w:t>
      </w:r>
      <w:r w:rsidR="00612A19" w:rsidRPr="00246F2D">
        <w:rPr>
          <w:color w:val="000000"/>
          <w:lang w:eastAsia="en-GB"/>
        </w:rPr>
        <w:t xml:space="preserve">           </w:t>
      </w:r>
    </w:p>
    <w:p w14:paraId="43CDC870" w14:textId="27B00E63" w:rsidR="00612A19" w:rsidRPr="00246F2D" w:rsidRDefault="003A521B" w:rsidP="00857C8A">
      <w:pPr>
        <w:spacing w:line="360" w:lineRule="auto"/>
        <w:jc w:val="both"/>
        <w:rPr>
          <w:b/>
          <w:bCs/>
          <w:i/>
          <w:iCs/>
          <w:color w:val="000000"/>
          <w:lang w:eastAsia="en-GB"/>
        </w:rPr>
      </w:pPr>
      <w:r w:rsidRPr="00246F2D">
        <w:rPr>
          <w:b/>
          <w:bCs/>
          <w:i/>
          <w:iCs/>
          <w:color w:val="000000"/>
          <w:lang w:eastAsia="en-GB"/>
        </w:rPr>
        <w:t>Courtship throughout I</w:t>
      </w:r>
      <w:r w:rsidR="00612A19" w:rsidRPr="00246F2D">
        <w:rPr>
          <w:b/>
          <w:bCs/>
          <w:i/>
          <w:iCs/>
          <w:color w:val="000000"/>
          <w:lang w:eastAsia="en-GB"/>
        </w:rPr>
        <w:t>nsect</w:t>
      </w:r>
      <w:r w:rsidRPr="00246F2D">
        <w:rPr>
          <w:b/>
          <w:bCs/>
          <w:i/>
          <w:iCs/>
          <w:color w:val="000000"/>
          <w:lang w:eastAsia="en-GB"/>
        </w:rPr>
        <w:t>a</w:t>
      </w:r>
    </w:p>
    <w:p w14:paraId="19B186CC" w14:textId="77777777" w:rsidR="00DB13EA" w:rsidRPr="00246F2D" w:rsidRDefault="00DB13EA" w:rsidP="00857C8A">
      <w:pPr>
        <w:spacing w:line="360" w:lineRule="auto"/>
        <w:jc w:val="both"/>
        <w:rPr>
          <w:color w:val="000000"/>
          <w:lang w:eastAsia="en-GB"/>
        </w:rPr>
      </w:pPr>
    </w:p>
    <w:p w14:paraId="6B506D68" w14:textId="15582126" w:rsidR="008A760E" w:rsidRDefault="00612A19" w:rsidP="00857C8A">
      <w:pPr>
        <w:spacing w:line="360" w:lineRule="auto"/>
        <w:jc w:val="both"/>
        <w:rPr>
          <w:color w:val="000000"/>
        </w:rPr>
      </w:pPr>
      <w:r w:rsidRPr="00246F2D">
        <w:rPr>
          <w:color w:val="000000"/>
          <w:lang w:eastAsia="en-GB"/>
        </w:rPr>
        <w:t>How do f</w:t>
      </w:r>
      <w:r w:rsidRPr="00246F2D">
        <w:rPr>
          <w:i/>
          <w:iCs/>
          <w:color w:val="000000"/>
          <w:lang w:eastAsia="en-GB"/>
        </w:rPr>
        <w:t>ruitless</w:t>
      </w:r>
      <w:r w:rsidRPr="00246F2D">
        <w:rPr>
          <w:color w:val="222222"/>
          <w:lang w:eastAsia="en-GB"/>
        </w:rPr>
        <w:t> and</w:t>
      </w:r>
      <w:r w:rsidRPr="00246F2D">
        <w:rPr>
          <w:i/>
          <w:iCs/>
          <w:color w:val="222222"/>
          <w:lang w:eastAsia="en-GB"/>
        </w:rPr>
        <w:t> doublesex</w:t>
      </w:r>
      <w:r w:rsidRPr="00246F2D">
        <w:rPr>
          <w:color w:val="222222"/>
          <w:lang w:eastAsia="en-GB"/>
        </w:rPr>
        <w:t> function in the nervous system of other insect species?</w:t>
      </w:r>
      <w:r w:rsidRPr="00246F2D">
        <w:rPr>
          <w:color w:val="000000"/>
          <w:lang w:eastAsia="en-GB"/>
        </w:rPr>
        <w:t xml:space="preserve"> While the roles of </w:t>
      </w:r>
      <w:r w:rsidRPr="00246F2D">
        <w:rPr>
          <w:i/>
          <w:iCs/>
          <w:color w:val="000000"/>
          <w:lang w:eastAsia="en-GB"/>
        </w:rPr>
        <w:t>fru</w:t>
      </w:r>
      <w:r w:rsidRPr="00246F2D">
        <w:rPr>
          <w:color w:val="000000"/>
          <w:lang w:eastAsia="en-GB"/>
        </w:rPr>
        <w:t xml:space="preserve"> and </w:t>
      </w:r>
      <w:r w:rsidRPr="00246F2D">
        <w:rPr>
          <w:i/>
          <w:iCs/>
          <w:color w:val="000000"/>
          <w:lang w:eastAsia="en-GB"/>
        </w:rPr>
        <w:t>dsx</w:t>
      </w:r>
      <w:r w:rsidRPr="00246F2D">
        <w:rPr>
          <w:color w:val="000000"/>
          <w:lang w:eastAsia="en-GB"/>
        </w:rPr>
        <w:t xml:space="preserve"> in </w:t>
      </w:r>
      <w:r w:rsidRPr="00246F2D">
        <w:rPr>
          <w:i/>
          <w:iCs/>
          <w:color w:val="000000"/>
          <w:lang w:eastAsia="en-GB"/>
        </w:rPr>
        <w:t>Drosophila</w:t>
      </w:r>
      <w:r w:rsidRPr="00246F2D">
        <w:rPr>
          <w:color w:val="000000"/>
          <w:lang w:eastAsia="en-GB"/>
        </w:rPr>
        <w:t xml:space="preserve"> are </w:t>
      </w:r>
      <w:r w:rsidR="00E709EC" w:rsidRPr="00246F2D">
        <w:rPr>
          <w:color w:val="000000"/>
          <w:lang w:eastAsia="en-GB"/>
        </w:rPr>
        <w:t xml:space="preserve">becoming </w:t>
      </w:r>
      <w:r w:rsidRPr="00246F2D">
        <w:rPr>
          <w:color w:val="000000"/>
          <w:lang w:eastAsia="en-GB"/>
        </w:rPr>
        <w:t xml:space="preserve">increasingly well-defined, the link between </w:t>
      </w:r>
      <w:r w:rsidR="009E575A" w:rsidRPr="009E575A">
        <w:rPr>
          <w:color w:val="000000"/>
          <w:lang w:eastAsia="en-GB"/>
        </w:rPr>
        <w:t>these transcription factors</w:t>
      </w:r>
      <w:r w:rsidRPr="00246F2D">
        <w:rPr>
          <w:color w:val="000000"/>
          <w:lang w:eastAsia="en-GB"/>
        </w:rPr>
        <w:t xml:space="preserve"> and the neural control of sexual behaviours remains </w:t>
      </w:r>
      <w:r w:rsidR="009E575A">
        <w:rPr>
          <w:color w:val="000000"/>
          <w:lang w:eastAsia="en-GB"/>
        </w:rPr>
        <w:t>largely</w:t>
      </w:r>
      <w:r w:rsidRPr="00246F2D">
        <w:rPr>
          <w:color w:val="000000"/>
          <w:lang w:eastAsia="en-GB"/>
        </w:rPr>
        <w:t xml:space="preserve"> unknown in other insects. This is in spite of the fact that both genes are ubiquitous across </w:t>
      </w:r>
      <w:r w:rsidR="008E08EB" w:rsidRPr="00246F2D">
        <w:rPr>
          <w:color w:val="000000"/>
          <w:lang w:eastAsia="en-GB"/>
        </w:rPr>
        <w:t xml:space="preserve">the </w:t>
      </w:r>
      <w:r w:rsidRPr="00246F2D">
        <w:rPr>
          <w:color w:val="000000"/>
          <w:lang w:eastAsia="en-GB"/>
        </w:rPr>
        <w:t>Insecta</w:t>
      </w:r>
      <w:r w:rsidR="00EB01FA">
        <w:rPr>
          <w:color w:val="000000"/>
          <w:lang w:eastAsia="en-GB"/>
        </w:rPr>
        <w:t xml:space="preserve"> </w:t>
      </w:r>
      <w:r w:rsidRPr="00246F2D">
        <w:rPr>
          <w:color w:val="000000"/>
          <w:lang w:eastAsia="en-GB"/>
        </w:rPr>
        <w:t>and have conserved roles in establishing differences in sexual traits including anatomy, fertility</w:t>
      </w:r>
      <w:r w:rsidR="00526663">
        <w:rPr>
          <w:color w:val="000000"/>
          <w:vertAlign w:val="superscript"/>
          <w:lang w:eastAsia="en-GB"/>
        </w:rPr>
        <w:t xml:space="preserve"> </w:t>
      </w:r>
      <w:r w:rsidRPr="00246F2D">
        <w:rPr>
          <w:color w:val="000000"/>
          <w:lang w:eastAsia="en-GB"/>
        </w:rPr>
        <w:t>and reproductive behaviour</w:t>
      </w:r>
      <w:r w:rsidR="00526663">
        <w:rPr>
          <w:color w:val="000000"/>
          <w:lang w:eastAsia="en-GB"/>
        </w:rPr>
        <w:t xml:space="preserve"> </w:t>
      </w:r>
      <w:r w:rsidR="00526663">
        <w:rPr>
          <w:color w:val="000000"/>
          <w:lang w:eastAsia="en-GB"/>
        </w:rPr>
        <w:fldChar w:fldCharType="begin" w:fldLock="1"/>
      </w:r>
      <w:r w:rsidR="00AE7219">
        <w:rPr>
          <w:color w:val="000000"/>
          <w:lang w:eastAsia="en-GB"/>
        </w:rPr>
        <w:instrText>ADDIN CSL_CITATION {"citationItems":[{"id":"ITEM-1","itemData":{"DOI":"10.1038/srep13068","ISSN":"20452322","abstract":"The doublesex (dsx) gene functions as a molecular switch at the base of the insect sex determination cascade, and triggers male or female somatic sexual differentiation in Drosophila. Having been reported from only seven current insect orders, the exact phylogenetic distribution of dsx within the largest Arthropod sub-phylum, the Hexapoda, is unknown. To understand the evolution of this integral gene relative to other arthropods, we tested for the presence of dsx within public EST and genome sequencing projects representative of all 32 hexapod orders. We find the dsx gene to be ubiquitous, with putative orthologs recovered from 30 orders. Additionally, we recovered both alternatively spliced and putative paralogous dsx transcripts from several orders of hexapods, including basal lineages, indicating the likely presence of these characteristics in the hexapod common ancestor. Of note, other arthropods such as chelicerates and crustaceans express two dsx genes, both of which are shown to lack alternative splicing. Furthermore, we discovered a large degree of length heterogeneity in the common region of dsx coding sequences within and among orders, possibly resulting from lineage-specific selective pressures inherent to each taxon. Our work serves as a valuable resource for understanding the evolution of sex determination in insects.","author":[{"dropping-particle":"","family":"Price","given":"Dana C.","non-dropping-particle":"","parse-names":false,"suffix":""},{"dropping-particle":"","family":"Egizi","given":"Andrea","non-dropping-particle":"","parse-names":false,"suffix":""},{"dropping-particle":"","family":"Fonseca","given":"Dina M.","non-dropping-particle":"","parse-names":false,"suffix":""}],"container-title":"Scientific Reports","id":"ITEM-1","issued":{"date-parts":[["2015"]]},"title":"The ubiquity and ancestry of insect doublesex","type":"article-journal"},"uris":["http://www.mendeley.com/documents/?uuid=e85edd55-706f-4636-adaf-2d4e087be4d3"]},{"id":"ITEM-2","itemData":{"ISSN":"0973-7731","PMID":"20876995","abstract":"Courtship behaviours are common features of animal species that reproduce sexually. Typically, males are involved in courting females. Insects display an astonishing variety of courtship strategies primarily based on innate stereotyped responses to various external stimuli. In Drosophila melanogaster, male courtship requires proteins encoded by the fruitless (fru) gene that are produced in different sex-specific isoforms via alternative splicing. Drosophila mutant flies with loss-of-function alleles of the fru gene exhibit blocked male courtship behaviour. However, various individual steps in the courtship ritual are disrupted in fly strains carrying different fru alleles. These findings suggest that fru is required for specific steps in courtship. In distantly related insect species, various fru paralogues were isolated, which shows conservation of sex-specific alternative splicing and protein expression in neural tissues and suggests an evolutionary functional conservation of fru in the control of male-specific courtship behaviour. In this review, we report the seminal findings regarding the fru gene, its splicing regulation and evolution in insects.","author":[{"dropping-particle":"","family":"Salvemini","given":"Marco","non-dropping-particle":"","parse-names":false,"suffix":""},{"dropping-particle":"","family":"Polito","given":"Catello","non-dropping-particle":"","parse-names":false,"suffix":""},{"dropping-particle":"","family":"Saccone","given":"Giuseppe","non-dropping-particle":"","parse-names":false,"suffix":""}],"container-title":"Journal of genetics","id":"ITEM-2","issued":{"date-parts":[["2010"]]},"title":"Fruitless alternative splicing and sex behaviour in insects: an ancient and unforgettable love story?","type":"article-journal"},"uris":["http://www.mendeley.com/documents/?uuid=437a754c-d1a3-4cad-9fbc-067285cf31b3"]}],"mendeley":{"formattedCitation":"[64,65]","plainTextFormattedCitation":"[64,65]","previouslyFormattedCitation":"[64,65]"},"properties":{"noteIndex":0},"schema":"https://github.com/citation-style-language/schema/raw/master/csl-citation.json"}</w:instrText>
      </w:r>
      <w:r w:rsidR="00526663">
        <w:rPr>
          <w:color w:val="000000"/>
          <w:lang w:eastAsia="en-GB"/>
        </w:rPr>
        <w:fldChar w:fldCharType="separate"/>
      </w:r>
      <w:r w:rsidR="00AE7219" w:rsidRPr="00AE7219">
        <w:rPr>
          <w:noProof/>
          <w:color w:val="000000"/>
          <w:lang w:eastAsia="en-GB"/>
        </w:rPr>
        <w:t>[64,65]</w:t>
      </w:r>
      <w:r w:rsidR="00526663">
        <w:rPr>
          <w:color w:val="000000"/>
          <w:lang w:eastAsia="en-GB"/>
        </w:rPr>
        <w:fldChar w:fldCharType="end"/>
      </w:r>
      <w:r w:rsidRPr="00246F2D">
        <w:rPr>
          <w:color w:val="000000"/>
          <w:lang w:eastAsia="en-GB"/>
        </w:rPr>
        <w:t>. Several larger insects</w:t>
      </w:r>
      <w:r w:rsidR="009E575A">
        <w:rPr>
          <w:color w:val="000000"/>
          <w:lang w:eastAsia="en-GB"/>
        </w:rPr>
        <w:t xml:space="preserve"> </w:t>
      </w:r>
      <w:r w:rsidR="009E575A">
        <w:rPr>
          <w:color w:val="000000"/>
        </w:rPr>
        <w:t xml:space="preserve">have been model systems for neuroethological and electrophysiological studies for decades as they </w:t>
      </w:r>
      <w:r w:rsidR="009E575A">
        <w:rPr>
          <w:color w:val="000000"/>
        </w:rPr>
        <w:lastRenderedPageBreak/>
        <w:t>allow surgical interference with the nervous system, intracellular recording of identified neurons while the animal is behaving and high</w:t>
      </w:r>
      <w:r w:rsidR="008A760E">
        <w:rPr>
          <w:color w:val="000000"/>
        </w:rPr>
        <w:t>-</w:t>
      </w:r>
      <w:r w:rsidR="009E575A">
        <w:rPr>
          <w:color w:val="000000"/>
        </w:rPr>
        <w:t xml:space="preserve">resolution neuroanatomy and neurite morphology in the </w:t>
      </w:r>
      <w:r w:rsidR="008B2843">
        <w:rPr>
          <w:color w:val="000000"/>
        </w:rPr>
        <w:t>Central Nervous System (</w:t>
      </w:r>
      <w:r w:rsidR="009E575A">
        <w:rPr>
          <w:color w:val="000000"/>
        </w:rPr>
        <w:t>CNS</w:t>
      </w:r>
      <w:r w:rsidR="008B2843">
        <w:rPr>
          <w:color w:val="000000"/>
        </w:rPr>
        <w:t>)</w:t>
      </w:r>
      <w:r w:rsidR="009E575A">
        <w:rPr>
          <w:color w:val="000000"/>
        </w:rPr>
        <w:t xml:space="preserve">. </w:t>
      </w:r>
      <w:r w:rsidR="008A760E">
        <w:rPr>
          <w:color w:val="000000"/>
        </w:rPr>
        <w:t>Advances in genetic methods such as CRISPR/Cas9 and RNA-interference make these model systems an exciting avenue for the neurogenetics of courtship</w:t>
      </w:r>
      <w:r w:rsidR="00BD2069">
        <w:rPr>
          <w:color w:val="000000"/>
        </w:rPr>
        <w:t xml:space="preserve"> (Table 1)</w:t>
      </w:r>
      <w:r w:rsidR="008A760E">
        <w:rPr>
          <w:color w:val="000000"/>
        </w:rPr>
        <w:t>.</w:t>
      </w:r>
    </w:p>
    <w:p w14:paraId="456415D5" w14:textId="77777777" w:rsidR="00CC02BC" w:rsidRPr="00246F2D" w:rsidRDefault="00CC02BC" w:rsidP="00857C8A">
      <w:pPr>
        <w:spacing w:line="360" w:lineRule="auto"/>
        <w:jc w:val="both"/>
        <w:rPr>
          <w:lang w:eastAsia="en-GB"/>
        </w:rPr>
      </w:pPr>
    </w:p>
    <w:p w14:paraId="558313B3" w14:textId="2AB97831" w:rsidR="006E3C4B" w:rsidRPr="00246F2D" w:rsidRDefault="007C6CEA" w:rsidP="00857C8A">
      <w:pPr>
        <w:spacing w:line="360" w:lineRule="auto"/>
        <w:jc w:val="both"/>
        <w:rPr>
          <w:i/>
          <w:lang w:eastAsia="en-GB"/>
        </w:rPr>
      </w:pPr>
      <w:r w:rsidRPr="00246F2D">
        <w:rPr>
          <w:i/>
          <w:lang w:eastAsia="en-GB"/>
        </w:rPr>
        <w:t>H</w:t>
      </w:r>
      <w:r w:rsidR="000E4175" w:rsidRPr="00246F2D">
        <w:rPr>
          <w:i/>
          <w:lang w:eastAsia="en-GB"/>
        </w:rPr>
        <w:t>olometabolous insects</w:t>
      </w:r>
    </w:p>
    <w:p w14:paraId="7A93ACE0" w14:textId="7FADF39E" w:rsidR="00216179" w:rsidRDefault="00612A19" w:rsidP="00857C8A">
      <w:pPr>
        <w:spacing w:line="360" w:lineRule="auto"/>
        <w:jc w:val="both"/>
        <w:rPr>
          <w:color w:val="000000"/>
          <w:lang w:eastAsia="en-GB"/>
        </w:rPr>
      </w:pPr>
      <w:r w:rsidRPr="00246F2D">
        <w:rPr>
          <w:color w:val="000000"/>
          <w:lang w:eastAsia="en-GB"/>
        </w:rPr>
        <w:t xml:space="preserve">Sex determination and the functions of </w:t>
      </w:r>
      <w:r w:rsidRPr="00246F2D">
        <w:rPr>
          <w:i/>
          <w:color w:val="000000"/>
          <w:lang w:eastAsia="en-GB"/>
        </w:rPr>
        <w:t>fru</w:t>
      </w:r>
      <w:r w:rsidRPr="00246F2D">
        <w:rPr>
          <w:color w:val="000000"/>
          <w:lang w:eastAsia="en-GB"/>
        </w:rPr>
        <w:t xml:space="preserve"> and </w:t>
      </w:r>
      <w:r w:rsidRPr="00246F2D">
        <w:rPr>
          <w:i/>
          <w:color w:val="000000"/>
          <w:lang w:eastAsia="en-GB"/>
        </w:rPr>
        <w:t>dsx</w:t>
      </w:r>
      <w:r w:rsidRPr="00246F2D">
        <w:rPr>
          <w:color w:val="000000"/>
          <w:lang w:eastAsia="en-GB"/>
        </w:rPr>
        <w:t xml:space="preserve"> have been documented in several holometabolous insects </w:t>
      </w:r>
      <w:r w:rsidR="008E08EB" w:rsidRPr="00246F2D">
        <w:rPr>
          <w:color w:val="000000"/>
          <w:lang w:eastAsia="en-GB"/>
        </w:rPr>
        <w:t xml:space="preserve">aside from </w:t>
      </w:r>
      <w:r w:rsidR="00730123" w:rsidRPr="00730123">
        <w:rPr>
          <w:i/>
          <w:color w:val="000000"/>
          <w:lang w:eastAsia="en-GB"/>
        </w:rPr>
        <w:t>Drosophila</w:t>
      </w:r>
      <w:r w:rsidR="008E08EB" w:rsidRPr="00246F2D">
        <w:rPr>
          <w:color w:val="000000"/>
          <w:lang w:eastAsia="en-GB"/>
        </w:rPr>
        <w:t>,</w:t>
      </w:r>
      <w:r w:rsidR="00FE7658" w:rsidRPr="00246F2D">
        <w:rPr>
          <w:color w:val="000000"/>
          <w:lang w:eastAsia="en-GB"/>
        </w:rPr>
        <w:t xml:space="preserve"> </w:t>
      </w:r>
      <w:r w:rsidRPr="00246F2D">
        <w:rPr>
          <w:color w:val="000000"/>
          <w:lang w:eastAsia="en-GB"/>
        </w:rPr>
        <w:t xml:space="preserve">such as </w:t>
      </w:r>
      <w:r w:rsidR="008A760E">
        <w:rPr>
          <w:color w:val="000000"/>
          <w:lang w:eastAsia="en-GB"/>
        </w:rPr>
        <w:t xml:space="preserve">the flies </w:t>
      </w:r>
      <w:r w:rsidR="00730123" w:rsidRPr="00AC1730">
        <w:rPr>
          <w:i/>
          <w:color w:val="000000"/>
          <w:lang w:eastAsia="en-GB"/>
        </w:rPr>
        <w:t>Musca domestica</w:t>
      </w:r>
      <w:r w:rsidR="00AC1730">
        <w:rPr>
          <w:color w:val="000000"/>
          <w:lang w:eastAsia="en-GB"/>
        </w:rPr>
        <w:t xml:space="preserve"> </w:t>
      </w:r>
      <w:r w:rsidR="00AC1730">
        <w:rPr>
          <w:color w:val="000000"/>
          <w:lang w:eastAsia="en-GB"/>
        </w:rPr>
        <w:fldChar w:fldCharType="begin" w:fldLock="1"/>
      </w:r>
      <w:r w:rsidR="00AE7219">
        <w:rPr>
          <w:color w:val="000000"/>
          <w:lang w:eastAsia="en-GB"/>
        </w:rPr>
        <w:instrText>ADDIN CSL_CITATION {"citationItems":[{"id":"ITEM-1","itemData":{"DOI":"10.1371/journal.pone.0062476","ISSN":"19326203","abstract":"In Drosophila melanogaster, genes of the sex-determination hierarchy orchestrate the development and differentiation of sex-specific tissues, establishing sex-specific physiology and neural circuitry. One of these sex-determination genes, fruitless (fru), plays a key role in the formation of neural circuits underlying Drosophila male courtship behavior. Conservation of fru gene structure and sex-specific expression has been found in several insect orders, though it is still to be determined whether a male courtship role for the gene is employed in these species due to the lack of mutants and homologous experimental evidence. We have isolated the fru ortholog (Md-fru) from the common housefly, Musca domestica, and show the gene's conserved genomic structure. We demonstrate that male-specific Md-fru transcripts arise by conserved mechanisms of sex-specific splicing. Here we show that Md-fru, is similarly involved in controlling male courtship behavior. A male courtship behavioral function for Md-fru was revealed by the behavioral and neuroanatomical analyses of a hypomorphic allele, Md-traman, which specifically disrupted the expression of Md-fru in males, leading to severely impaired male courtship behavior. In line with a role in nervous system development, we found that expression of Md-fru was confined to neural tissues in the brain, most prominently in optic neuropil and in peripheral sensory organs. We propose that, like in Drosophila, overt sexual differentiation of the housefly depends on a sex-determining pathway that bifurcates downstream of the Md-tra gene to coordinate dimorphic development of non-neuronal tissues mediated by Md-dsx with that of neuronal tissues largely mediated by Md-fru. © 2013 Meier et al.","author":[{"dropping-particle":"","family":"Meier","given":"Nicole","non-dropping-particle":"","parse-names":false,"suffix":""},{"dropping-particle":"","family":"Käppeli","given":"Simone Catherine","non-dropping-particle":"","parse-names":false,"suffix":""},{"dropping-particle":"","family":"Hediger Niessen","given":"Monika","non-dropping-particle":"","parse-names":false,"suffix":""},{"dropping-particle":"","family":"Billeter","given":"Jean Christophe","non-dropping-particle":"","parse-names":false,"suffix":""},{"dropping-particle":"","family":"Goodwin","given":"Stephen F.","non-dropping-particle":"","parse-names":false,"suffix":""},{"dropping-particle":"","family":"Bopp","given":"Daniel","non-dropping-particle":"","parse-names":false,"suffix":""}],"container-title":"PLoS ONE","id":"ITEM-1","issued":{"date-parts":[["2013"]]},"title":"Genetic Control of Courtship Behavior in the Housefly: Evidence for a Conserved Bifurcation of the Sex-Determining Pathway","type":"article-journal"},"uris":["http://www.mendeley.com/documents/?uuid=4553bbaf-2ee2-4332-9e4d-07a4526c0af9"]}],"mendeley":{"formattedCitation":"[66]","plainTextFormattedCitation":"[66]","previouslyFormattedCitation":"[66]"},"properties":{"noteIndex":0},"schema":"https://github.com/citation-style-language/schema/raw/master/csl-citation.json"}</w:instrText>
      </w:r>
      <w:r w:rsidR="00AC1730">
        <w:rPr>
          <w:color w:val="000000"/>
          <w:lang w:eastAsia="en-GB"/>
        </w:rPr>
        <w:fldChar w:fldCharType="separate"/>
      </w:r>
      <w:r w:rsidR="00AE7219" w:rsidRPr="00AE7219">
        <w:rPr>
          <w:noProof/>
          <w:color w:val="000000"/>
          <w:lang w:eastAsia="en-GB"/>
        </w:rPr>
        <w:t>[66]</w:t>
      </w:r>
      <w:r w:rsidR="00AC1730">
        <w:rPr>
          <w:color w:val="000000"/>
          <w:lang w:eastAsia="en-GB"/>
        </w:rPr>
        <w:fldChar w:fldCharType="end"/>
      </w:r>
      <w:r w:rsidRPr="00246F2D">
        <w:rPr>
          <w:color w:val="000000"/>
          <w:lang w:eastAsia="en-GB"/>
        </w:rPr>
        <w:t>,</w:t>
      </w:r>
      <w:r w:rsidR="006A7F5B">
        <w:rPr>
          <w:color w:val="000000"/>
          <w:lang w:eastAsia="en-GB"/>
        </w:rPr>
        <w:t xml:space="preserve"> </w:t>
      </w:r>
      <w:r w:rsidR="006A7F5B" w:rsidRPr="00AC1730">
        <w:rPr>
          <w:i/>
          <w:color w:val="000000"/>
          <w:lang w:eastAsia="en-GB"/>
        </w:rPr>
        <w:t>Bactrocera tryoni</w:t>
      </w:r>
      <w:r w:rsidR="00E853AA">
        <w:rPr>
          <w:i/>
          <w:color w:val="000000"/>
          <w:lang w:eastAsia="en-GB"/>
        </w:rPr>
        <w:t xml:space="preserve"> </w:t>
      </w:r>
      <w:r w:rsidR="00E853AA">
        <w:rPr>
          <w:i/>
          <w:color w:val="000000"/>
          <w:lang w:eastAsia="en-GB"/>
        </w:rPr>
        <w:fldChar w:fldCharType="begin" w:fldLock="1"/>
      </w:r>
      <w:r w:rsidR="00AE7219">
        <w:rPr>
          <w:i/>
          <w:color w:val="000000"/>
          <w:lang w:eastAsia="en-GB"/>
        </w:rPr>
        <w:instrText>ADDIN CSL_CITATION {"citationItems":[{"id":"ITEM-1","itemData":{"DOI":"10.1046/j.1365-2583.1998.740355.x","ISSN":"09621075","abstract":"A homologue of the bifunctional sex-determining gene, doublesex (dsx), was identified in the tephritid fruit fly, Bactrocera tryoni, and was found to be expressed in a sex-specific manner in adult flies. The male- and female-specific cDNAs were identical at their 5' ends but differed at their 3' ends and appeared to be the products of alternate splicing. The level of identity of the sex-specific DSX proteins of B. tryoni with the D. melanogaster DSX proteins, across the region corresponding to the DNA binding domain and the oligomerization domains, was &gt;85%. Four sequence motifs which were 10-13 bases identical to the TRA/TRA-2 binding sites (thirteen-nucleotide repeat sequences) were present in the female-specific exon of the B. tryoni dsx gene","author":[{"dropping-particle":"","family":"Shearman","given":"D. C.A.","non-dropping-particle":"","parse-names":false,"suffix":""},{"dropping-particle":"","family":"Frommer","given":"M.","non-dropping-particle":"","parse-names":false,"suffix":""}],"container-title":"Insect Molecular Biology","id":"ITEM-1","issued":{"date-parts":[["1998"]]},"title":"The Bactrocera tryoni homologue of the Drosophila melanogaster sex-determination gene doublesex","type":"article-journal"},"uris":["http://www.mendeley.com/documents/?uuid=64d6d08a-2925-40a0-8ff1-8f25cfcb085f"]}],"mendeley":{"formattedCitation":"[67]","plainTextFormattedCitation":"[67]","previouslyFormattedCitation":"[67]"},"properties":{"noteIndex":0},"schema":"https://github.com/citation-style-language/schema/raw/master/csl-citation.json"}</w:instrText>
      </w:r>
      <w:r w:rsidR="00E853AA">
        <w:rPr>
          <w:i/>
          <w:color w:val="000000"/>
          <w:lang w:eastAsia="en-GB"/>
        </w:rPr>
        <w:fldChar w:fldCharType="separate"/>
      </w:r>
      <w:r w:rsidR="00AE7219" w:rsidRPr="00AE7219">
        <w:rPr>
          <w:noProof/>
          <w:color w:val="000000"/>
          <w:lang w:eastAsia="en-GB"/>
        </w:rPr>
        <w:t>[67]</w:t>
      </w:r>
      <w:r w:rsidR="00E853AA">
        <w:rPr>
          <w:i/>
          <w:color w:val="000000"/>
          <w:lang w:eastAsia="en-GB"/>
        </w:rPr>
        <w:fldChar w:fldCharType="end"/>
      </w:r>
      <w:r w:rsidR="008A760E">
        <w:rPr>
          <w:color w:val="000000"/>
          <w:lang w:eastAsia="en-GB"/>
        </w:rPr>
        <w:t xml:space="preserve"> and </w:t>
      </w:r>
      <w:r w:rsidRPr="00AC1730">
        <w:rPr>
          <w:i/>
          <w:color w:val="000000"/>
          <w:lang w:eastAsia="en-GB"/>
        </w:rPr>
        <w:t>Megaselia scalaris</w:t>
      </w:r>
      <w:r w:rsidRPr="00246F2D">
        <w:rPr>
          <w:color w:val="000000"/>
          <w:lang w:eastAsia="en-GB"/>
        </w:rPr>
        <w:t xml:space="preserve"> </w:t>
      </w:r>
      <w:r w:rsidR="00FB2368">
        <w:rPr>
          <w:color w:val="000000"/>
          <w:lang w:eastAsia="en-GB"/>
        </w:rPr>
        <w:fldChar w:fldCharType="begin" w:fldLock="1"/>
      </w:r>
      <w:r w:rsidR="00AE7219">
        <w:rPr>
          <w:color w:val="000000"/>
          <w:lang w:eastAsia="en-GB"/>
        </w:rPr>
        <w:instrText>ADDIN CSL_CITATION {"citationItems":[{"id":"ITEM-1","itemData":{"DOI":"10.1139/g97-030","ISSN":"0831-2796","abstract":"Sex-lethal (Sxl) and doublesex (dsx) are known to represent parts of the sex-determining cascade in Drosophila melanogaster. We generated cDNA probes of the homologous genes from Megaselia scalaris, a fly species with an epistatic maleness factor as the primary sex determining signal. In Northern blot hybridization of poly(A)+ RNA, the M. scalaris dsx probe detected two bands, one of which had a sex-specific size difference, while the Sxl probe bound to RNAs of equal size in females and males. RT-PCR showed Sxl to be transcribed in gonads of adult females and males but not in somatic tissues. Thus, while dsx appears to have a similar function in M. scalaris and D. melanogaster, Sxl does not. The results suggest that the sex-determining pathway of M. scalaris joins that of D. melanogaster between the Sxl and dsx steps.Key words: RNA-binding domain, zinc finger, differential splicing, Drosophila.","author":[{"dropping-particle":"","family":"Sievert","given":"Volker","non-dropping-particle":"","parse-names":false,"suffix":""},{"dropping-particle":"","family":"Kuhn","given":"Sylvia","non-dropping-particle":"","parse-names":false,"suffix":""},{"dropping-particle":"","family":"Traut","given":"Walther","non-dropping-particle":"","parse-names":false,"suffix":""}],"container-title":"Genome","id":"ITEM-1","issued":{"date-parts":[["1997"]]},"title":" Expression of the sex determining cascade genes Sex-lethal and doublesex in the phorid fly Megaselia scalaris ","type":"article-journal"},"uris":["http://www.mendeley.com/documents/?uuid=443f6988-828b-4f49-ba52-94f57b5d7a5d"]}],"mendeley":{"formattedCitation":"[68]","plainTextFormattedCitation":"[68]","previouslyFormattedCitation":"[68]"},"properties":{"noteIndex":0},"schema":"https://github.com/citation-style-language/schema/raw/master/csl-citation.json"}</w:instrText>
      </w:r>
      <w:r w:rsidR="00FB2368">
        <w:rPr>
          <w:color w:val="000000"/>
          <w:lang w:eastAsia="en-GB"/>
        </w:rPr>
        <w:fldChar w:fldCharType="separate"/>
      </w:r>
      <w:r w:rsidR="00AE7219" w:rsidRPr="00AE7219">
        <w:rPr>
          <w:noProof/>
          <w:color w:val="000000"/>
          <w:lang w:eastAsia="en-GB"/>
        </w:rPr>
        <w:t>[68]</w:t>
      </w:r>
      <w:r w:rsidR="00FB2368">
        <w:rPr>
          <w:color w:val="000000"/>
          <w:lang w:eastAsia="en-GB"/>
        </w:rPr>
        <w:fldChar w:fldCharType="end"/>
      </w:r>
      <w:r w:rsidR="006A7F5B">
        <w:t>; the</w:t>
      </w:r>
      <w:r w:rsidR="00884F56">
        <w:t xml:space="preserve"> </w:t>
      </w:r>
      <w:r w:rsidR="006A7F5B">
        <w:t xml:space="preserve">mosquitoes </w:t>
      </w:r>
      <w:r w:rsidRPr="00FB2368">
        <w:rPr>
          <w:i/>
          <w:color w:val="000000"/>
          <w:lang w:eastAsia="en-GB"/>
        </w:rPr>
        <w:t>Anopheles gambiae</w:t>
      </w:r>
      <w:r w:rsidRPr="00246F2D">
        <w:rPr>
          <w:color w:val="000000"/>
          <w:lang w:eastAsia="en-GB"/>
        </w:rPr>
        <w:t xml:space="preserve"> </w:t>
      </w:r>
      <w:r w:rsidR="00E853AA">
        <w:rPr>
          <w:color w:val="000000"/>
          <w:lang w:eastAsia="en-GB"/>
        </w:rPr>
        <w:fldChar w:fldCharType="begin" w:fldLock="1"/>
      </w:r>
      <w:r w:rsidR="00AE7219">
        <w:rPr>
          <w:color w:val="000000"/>
          <w:lang w:eastAsia="en-GB"/>
        </w:rPr>
        <w:instrText>ADDIN CSL_CITATION {"citationItems":[{"id":"ITEM-1","itemData":{"DOI":"10.1242/jeb.01819","ISSN":"0022-0949","abstract":"The understanding of the molecular mechanisms of sex differentiation in the mosquito Anopheles gambiae could identify important candidate genes for inducing selective male sterility in transgenic lines or for sex-controlled expression of lethal genes. In many insects, doublesex (dsx) is the double-switch gene at the bottom of the somatic sex-determination cascade that determines the differentiation of sexually dimorphic traits. We report here on the identification of the dsx homologue in A. gambiae and on the characterization of its sex-specific transcripts. Agdsx consists of seven exons, distributed over an 85 kb region on chromosome 2R, which are sex-specifically spliced to produce the female and male AgdsxF and AgdsxM transcripts. AgdsxF contains a 795 bp ORF, coding for a protein of 265 amino acids, while AgdsxM comprises a much longer (1866 bp) ORF, coding for a 622 aa protein. Differences in the exon/intron organization suggest that Agdsx sex-specific splicing results from a different mechanism from Drosophila melanogaster dsx. These findings represent an important step towards the understanding of sex differentiation in Anopheles and will facilitate the use of gene transfer technologies to manipulate sex ratios for vector control programs based on the sterile insect technique.","author":[{"dropping-particle":"","family":"Scali","given":"C.","non-dropping-particle":"","parse-names":false,"suffix":""}],"container-title":"Journal of Experimental Biology","id":"ITEM-1","issued":{"date-parts":[["2005"]]},"title":"Identification of sex-specific transcripts of the Anopheles gambiae doublesex gene","type":"article-journal"},"uris":["http://www.mendeley.com/documents/?uuid=99b0de35-6987-47cc-bda6-7b4c1ab99615"]},{"id":"ITEM-2","itemData":{"DOI":"10.1093/molbev/msj070","ISSN":"07374038","abstract":"Male sexual behavior in the fruit fly Drosophila melanogaster is regulated by fruitless (fru), a sex-determination gene specifying the synthesis of BTB-Zn finger proteins that likely function as male-specific transcriptional regulators. Expression of fru in the nervous system specifies male sexual behavior and the muscle of Lawrence (MOL), an abdominal muscle that develops in males but not in females. We have isolated the fru ortholog from the malaria mosquito Anopheles gambiae and show the gene's conserved genomic structure. We demonstrate that male-specific mosquito fru protein isoforms arise by conserved mechanisms of sex-specifically activated and alternative exon splicing. A male-determining function of mosquito fru is revealed by ectopic expression of the male mosquito isoform FRUMC in fruit flies; this results in MOL development in both fru-mutant males and fru+ females who otherwise develop no MOL. In parallel, we provide evidence of a unique feature of muscle differentiation within the fifth abdominal segment of male mosquitoes that strongly resembles the fruit fly MOL. Given these conserved features within the context of 250 Myr of evolutionary divergence between Drosophila and Anopheles, we hypothesize that fru is the prototypic gene of male sexual behavior among dipteran insects.","author":[{"dropping-particle":"","family":"Gailey","given":"Donald A.","non-dropping-particle":"","parse-names":false,"suffix":""},{"dropping-particle":"","family":"Billeter","given":"Jean Christophe","non-dropping-particle":"","parse-names":false,"suffix":""},{"dropping-particle":"","family":"Liu","given":"Jim H.","non-dropping-particle":"","parse-names":false,"suffix":""},{"dropping-particle":"","family":"Bauzon","given":"Frederick","non-dropping-particle":"","parse-names":false,"suffix":""},{"dropping-particle":"","family":"Allendorfer","given":"Jane B.","non-dropping-particle":"","parse-names":false,"suffix":""},{"dropping-particle":"","family":"Goodwin","given":"Stephen F.","non-dropping-particle":"","parse-names":false,"suffix":""}],"container-title":"Molecular Biology and Evolution","id":"ITEM-2","issued":{"date-parts":[["2006"]]},"title":"Functional conservation of the fruitless male sex-determination gene across 250 Myr of insect evolution","type":"article-journal"},"uris":["http://www.mendeley.com/documents/?uuid=bdebbf43-d643-4b05-95e1-7d2daedd0151"]}],"mendeley":{"formattedCitation":"[69,70]","plainTextFormattedCitation":"[69,70]","previouslyFormattedCitation":"[69,70]"},"properties":{"noteIndex":0},"schema":"https://github.com/citation-style-language/schema/raw/master/csl-citation.json"}</w:instrText>
      </w:r>
      <w:r w:rsidR="00E853AA">
        <w:rPr>
          <w:color w:val="000000"/>
          <w:lang w:eastAsia="en-GB"/>
        </w:rPr>
        <w:fldChar w:fldCharType="separate"/>
      </w:r>
      <w:r w:rsidR="00AE7219" w:rsidRPr="00AE7219">
        <w:rPr>
          <w:noProof/>
          <w:color w:val="000000"/>
          <w:lang w:eastAsia="en-GB"/>
        </w:rPr>
        <w:t>[69,70]</w:t>
      </w:r>
      <w:r w:rsidR="00E853AA">
        <w:rPr>
          <w:color w:val="000000"/>
          <w:lang w:eastAsia="en-GB"/>
        </w:rPr>
        <w:fldChar w:fldCharType="end"/>
      </w:r>
      <w:r w:rsidR="006A7F5B">
        <w:rPr>
          <w:color w:val="000000"/>
          <w:lang w:eastAsia="en-GB"/>
        </w:rPr>
        <w:t xml:space="preserve">, </w:t>
      </w:r>
      <w:r w:rsidRPr="00246F2D">
        <w:rPr>
          <w:color w:val="000000"/>
          <w:lang w:eastAsia="en-GB"/>
        </w:rPr>
        <w:t xml:space="preserve">Aedes aegypti </w:t>
      </w:r>
      <w:r w:rsidR="00E853AA">
        <w:rPr>
          <w:color w:val="000000"/>
          <w:lang w:eastAsia="en-GB"/>
        </w:rPr>
        <w:fldChar w:fldCharType="begin" w:fldLock="1"/>
      </w:r>
      <w:r w:rsidR="00AE7219">
        <w:rPr>
          <w:color w:val="000000"/>
          <w:lang w:eastAsia="en-GB"/>
        </w:rPr>
        <w:instrText>ADDIN CSL_CITATION {"citationItems":[{"id":"ITEM-1","itemData":{"DOI":"10.1186/1471-2148-11-41","ISSN":"14712148","abstract":"In the model system Drosophila melanogaster, doublesex (dsx) is the double-switch gene at the bottom of the somatic sex determination cascade that determines the differentiation of sexually dimorphic traits. Homologues of dsx are functionally conserved in various dipteran species, including the malaria vector Anopheles gambiae. They show a striking conservation of sex-specific regulation, based on alternative splicing, and of the encoded sex-specific proteins, which are transcriptional regulators of downstream terminal genes that influence sexual differentiation of cells, tissues and organs.","author":[{"dropping-particle":"","family":"Salvemini","given":"Marco","non-dropping-particle":"","parse-names":false,"suffix":""},{"dropping-particle":"","family":"Mauro","given":"Umberto","non-dropping-particle":"","parse-names":false,"suffix":""},{"dropping-particle":"","family":"Lombardo","given":"Fabrizio","non-dropping-particle":"","parse-names":false,"suffix":""},{"dropping-particle":"","family":"Milano","given":"Andreina","non-dropping-particle":"","parse-names":false,"suffix":""},{"dropping-particle":"","family":"Zazzaro","given":"Vincenzo","non-dropping-particle":"","parse-names":false,"suffix":""},{"dropping-particle":"","family":"Arcà","given":"Bruno","non-dropping-particle":"","parse-names":false,"suffix":""},{"dropping-particle":"","family":"Polito","given":"Lino C.","non-dropping-particle":"","parse-names":false,"suffix":""},{"dropping-particle":"","family":"Saccone","given":"Giuseppe","non-dropping-particle":"","parse-names":false,"suffix":""}],"container-title":"BMC Evolutionary Biology","id":"ITEM-1","issued":{"date-parts":[["2011"]]},"title":"Genomic organization and splicing evolution of the doublesex gene, a Drosophila regulator of sexual differentiation, in the dengue and yellow fever mosquito Aedes aegypti","type":"article-journal"},"uris":["http://www.mendeley.com/documents/?uuid=1a2425d2-f5c0-40c1-9190-bd2326970a86"]},{"id":"ITEM-2","itemData":{"DOI":"10.1371/journal.pone.0048554","ISSN":"19326203","abstract":"In Drosophila melanogaster the doublesex (dsx) and fruitless (fru) regulatory genes act at the bottom of the somatic sex determination pathway. Both are regulated via alternative splicing by an upstream female-specific TRA/TRA-2 complex, recognizing a common cis element. dsx controls somatic sexual differentiation of non-neural as well as of neural tissues. fru, on the other hand, expresses male-specific functions only in neural system where it is required to built the neural circuits underlying proper courtship behaviour. In the mosquito Aedes aegypti sex determination is different from Drosophila. The key male determiner M, which is located on one of a pair of homomorphic sex chromosomes, controls sex-specific splicing of the mosquito dsx orthologue. In this study we report the genomic organization and expression of the fru homologue in Ae. aegypti (Aeafru). We found that it is sex-specifically spliced suggesting that it is also under the control of the sex determination pathway. Comparative analyses between the Aeafru and Anopheles gambiae fru (Angfru) genomic loci revealed partial conservation of exon organization and extensive divergence of intron lengths. We find that Aeadsx and Aeafru share novel cis splicing regulatory elements conserved in the alternatively spliced regions. We propose that in Aedes aegypti sex-specific splicing of dsx and fru is most likely under the control of splicing regulatory factors which are different from TRA and TRA-2 found in other dipteran insects and discuss the potential use of fru and dsx for developing new genetic strategies in vector control.","author":[{"dropping-particle":"","family":"Salvemini","given":"Marco","non-dropping-particle":"","parse-names":false,"suffix":""},{"dropping-particle":"","family":"D'Amato","given":"Rocco","non-dropping-particle":"","parse-names":false,"suffix":""},{"dropping-particle":"","family":"Petrella","given":"Valeria","non-dropping-particle":"","parse-names":false,"suffix":""},{"dropping-particle":"","family":"Aceto","given":"Serena","non-dropping-particle":"","parse-names":false,"suffix":""},{"dropping-particle":"","family":"Nimmo","given":"Derric","non-dropping-particle":"","parse-names":false,"suffix":""},{"dropping-particle":"","family":"Neira","given":"Marco","non-dropping-particle":"","parse-names":false,"suffix":""},{"dropping-particle":"","family":"Alphey","given":"Luke","non-dropping-particle":"","parse-names":false,"suffix":""},{"dropping-particle":"","family":"Polito","given":"Lino C.","non-dropping-particle":"","parse-names":false,"suffix":""},{"dropping-particle":"","family":"Saccone","given":"Giuseppe","non-dropping-particle":"","parse-names":false,"suffix":""}],"container-title":"PLoS ONE","id":"ITEM-2","issued":{"date-parts":[["2013"]]},"title":"The Orthologue of the Fruitfly Sex Behaviour Gene Fruitless in the Mosquito Aedes aegypti: Evolution of Genomic Organisation and Alternative Splicing","type":"article-journal"},"uris":["http://www.mendeley.com/documents/?uuid=f304937f-4085-4ae8-a7ec-85e42515f9f0"]}],"mendeley":{"formattedCitation":"[71,72]","plainTextFormattedCitation":"[71,72]","previouslyFormattedCitation":"[71,72]"},"properties":{"noteIndex":0},"schema":"https://github.com/citation-style-language/schema/raw/master/csl-citation.json"}</w:instrText>
      </w:r>
      <w:r w:rsidR="00E853AA">
        <w:rPr>
          <w:color w:val="000000"/>
          <w:lang w:eastAsia="en-GB"/>
        </w:rPr>
        <w:fldChar w:fldCharType="separate"/>
      </w:r>
      <w:r w:rsidR="00AE7219" w:rsidRPr="00AE7219">
        <w:rPr>
          <w:noProof/>
          <w:color w:val="000000"/>
          <w:lang w:eastAsia="en-GB"/>
        </w:rPr>
        <w:t>[71,72]</w:t>
      </w:r>
      <w:r w:rsidR="00E853AA">
        <w:rPr>
          <w:color w:val="000000"/>
          <w:lang w:eastAsia="en-GB"/>
        </w:rPr>
        <w:fldChar w:fldCharType="end"/>
      </w:r>
      <w:r w:rsidR="006A7F5B">
        <w:rPr>
          <w:color w:val="000000"/>
          <w:lang w:eastAsia="en-GB"/>
        </w:rPr>
        <w:t xml:space="preserve"> and </w:t>
      </w:r>
      <w:r w:rsidRPr="00145553">
        <w:rPr>
          <w:i/>
          <w:iCs/>
          <w:color w:val="000000"/>
          <w:lang w:eastAsia="en-GB"/>
        </w:rPr>
        <w:t>Culex pipiens</w:t>
      </w:r>
      <w:r w:rsidR="006A7F5B">
        <w:rPr>
          <w:color w:val="000000"/>
          <w:lang w:eastAsia="en-GB"/>
        </w:rPr>
        <w:t xml:space="preserve"> </w:t>
      </w:r>
      <w:r w:rsidR="00E853AA">
        <w:rPr>
          <w:color w:val="000000"/>
          <w:lang w:eastAsia="en-GB"/>
        </w:rPr>
        <w:fldChar w:fldCharType="begin" w:fldLock="1"/>
      </w:r>
      <w:r w:rsidR="00AE7219">
        <w:rPr>
          <w:color w:val="000000"/>
          <w:lang w:eastAsia="en-GB"/>
        </w:rPr>
        <w:instrText>ADDIN CSL_CITATION {"citationItems":[{"id":"ITEM-1","itemData":{"DOI":"10.1186/s12862-015-0386-1","ISSN":"14712148","abstract":"BACKGROUND: The doublesex gene controls somatic sexual differentiation of many metazoan species, including the malaria mosquito Anopheles gambiae and the dengue and yellow fever vector Aedes aegypti (Diptera: Culicidae). As in other studied dipteran dsx homologs, the gene maintains functionality via evolutionarily conserved protein domains and sex-specific alternative splicing. The upstream factors that regulate splicing of dsx and the manner in which they do so however remain variable even among closely related organisms. As the induction of sex ratio biases is a central mode of action in many emerging molecular insecticides, it is imperative to elucidate as much of the sex determination pathway as possible in the mosquito disease vectors.\\n\\nRESULTS: Here we report the full-length gene sequence of the doublesex gene in Culex quinquefasciatus (Cxqdsx) and its male and female-specific isoforms. Cxqdsx maintains characteristics possibly derived in the Culicinae and present in the Aedes aegypti dsx gene (Aeadsx) such as gain of exon 3b and the presence of Rbp1 cis-regulatory binding sites, and also retains presumably ancestral attributes present in Anopheles gambiae such as maintenance of a singular female-specific exon 5. Unlike in Aedes aegypti, we find no evidence for intron gain in the female transcript(s), yet recover a second female isoform generated via selection of an alternate splice donor. Utilizing next-gen sequence (NGS) data, we complete the Aeadsx gene model and identify a putative core promoter region in both Aeadsx and Cxqdsx. Also utilizing NGS data, we construct a full-length gene sequence for the dsx homolog of the northern house mosquito Culex pipiens form pipiens (Cxpipdsx). Analysis of peptide evolutionary rates between Cxqdsx and Cxpipdsx (both members of the Culex pipiens complex) shows the male-specific portion of the transcript to have evolved rapidly with respect to female-specific and common regions.\\n\\nCONCLUSIONS: As in other studied insects, doublesex maintains sex-specific splicing and conserved doublesex/mab-3 domains in the mosquitoes Culex quinquefasciatus and Cx. pipiens. The cis-regulated splicing of Cxqdsx does not appear to follow either currently described mosquito model (for An. gambiae and Ae. aegypti); each of the three mosquito genera exhibit evidence of unique cis-regulatory mechanisms. The male-specific dsx terminus exhibits rapid peptide evolutionary rates, even among closely related sibling species.","author":[{"dropping-particle":"","family":"Price","given":"Dana C.","non-dropping-particle":"","parse-names":false,"suffix":""},{"dropping-particle":"","family":"Egizi","given":"Andrea","non-dropping-particle":"","parse-names":false,"suffix":""},{"dropping-particle":"","family":"Fonseca","given":"Dina M.","non-dropping-particle":"","parse-names":false,"suffix":""}],"container-title":"BMC Evolutionary Biology","id":"ITEM-1","issued":{"date-parts":[["2015"]]},"title":"Characterization of the doublesex gene within the Culex pipiens complex suggests regulatory plasticity at the base of the mosquito sex determination cascade","type":"article-journal"},"uris":["http://www.mendeley.com/documents/?uuid=e502e47a-bce9-410b-a573-00965d4903fc"]}],"mendeley":{"formattedCitation":"[73]","plainTextFormattedCitation":"[73]","previouslyFormattedCitation":"[73]"},"properties":{"noteIndex":0},"schema":"https://github.com/citation-style-language/schema/raw/master/csl-citation.json"}</w:instrText>
      </w:r>
      <w:r w:rsidR="00E853AA">
        <w:rPr>
          <w:color w:val="000000"/>
          <w:lang w:eastAsia="en-GB"/>
        </w:rPr>
        <w:fldChar w:fldCharType="separate"/>
      </w:r>
      <w:r w:rsidR="00AE7219" w:rsidRPr="00AE7219">
        <w:rPr>
          <w:noProof/>
          <w:color w:val="000000"/>
          <w:lang w:eastAsia="en-GB"/>
        </w:rPr>
        <w:t>[73]</w:t>
      </w:r>
      <w:r w:rsidR="00E853AA">
        <w:rPr>
          <w:color w:val="000000"/>
          <w:lang w:eastAsia="en-GB"/>
        </w:rPr>
        <w:fldChar w:fldCharType="end"/>
      </w:r>
      <w:r w:rsidR="006A7F5B">
        <w:rPr>
          <w:color w:val="000000"/>
          <w:lang w:eastAsia="en-GB"/>
        </w:rPr>
        <w:t>;</w:t>
      </w:r>
      <w:r w:rsidRPr="00246F2D">
        <w:rPr>
          <w:color w:val="000000"/>
          <w:lang w:eastAsia="en-GB"/>
        </w:rPr>
        <w:t xml:space="preserve"> </w:t>
      </w:r>
      <w:r w:rsidR="00F615E7">
        <w:rPr>
          <w:color w:val="000000"/>
          <w:lang w:eastAsia="en-GB"/>
        </w:rPr>
        <w:t xml:space="preserve">the wasps </w:t>
      </w:r>
      <w:r w:rsidR="00F615E7" w:rsidRPr="00FC5997">
        <w:rPr>
          <w:i/>
          <w:color w:val="000000"/>
          <w:lang w:eastAsia="en-GB"/>
        </w:rPr>
        <w:t>Nasonia vitripennis</w:t>
      </w:r>
      <w:r w:rsidR="00F615E7">
        <w:rPr>
          <w:color w:val="000000"/>
          <w:lang w:eastAsia="en-GB"/>
        </w:rPr>
        <w:t xml:space="preserve"> </w:t>
      </w:r>
      <w:r w:rsidR="00FC5997">
        <w:rPr>
          <w:color w:val="000000"/>
          <w:lang w:eastAsia="en-GB"/>
        </w:rPr>
        <w:fldChar w:fldCharType="begin" w:fldLock="1"/>
      </w:r>
      <w:r w:rsidR="00AE7219">
        <w:rPr>
          <w:color w:val="000000"/>
          <w:lang w:eastAsia="en-GB"/>
        </w:rPr>
        <w:instrText>ADDIN CSL_CITATION {"citationItems":[{"id":"ITEM-1","itemData":{"DOI":"10.1093/molbev/msp067","ISSN":"07374038","abstract":"The transcription factor Fruitless exerts a broad range of functions during Drosophila development, the most apparent of which is the determination of sexual behavior in males. Although fruitless sequences are found in other insect orders, little is known about fruitless structure and function outside Diptera. We have performed a thorough analysis of fruitless transcripts in the haplo-diploid wasp Nasonia vitripennis and found both sex-specific and non-sex-specific transcripts similar to those found in Drosophila. In Nasonia, however, a novel, large fruitless transcript is present in females only. Putative binding sites for sex-specific splicing factors found in Nasonia fruitless and doublesex as well as Apis mellifera doublesex transcripts were sufficient to identify a corresponding female-specific fruitless exon in A. mellifera, suggesting that similar factors in both hymenopteran species could be responsible for sex-specific splicing of both genes. Furthermore, new C2H2 zinc finger domains found in Nasonia fruitless transcripts were also identified in the fruitless locus of major holometabolous insect species but not in drosophilids. Conservation of important domains and sex-specific splicing in Diptera and Hymenoptera support the hypothesis that fruitless is an ancient gene and has conserved functions in insects. Considerable divergences in other parts of the gene are expected to underlie species-specific differences and may help to explain diversity observed in insect sexual behaviors.","author":[{"dropping-particle":"","family":"Bertossa","given":"Rinaldo C.","non-dropping-particle":"","parse-names":false,"suffix":""},{"dropping-particle":"","family":"Zande","given":"Louis","non-dropping-particle":"Van De","parse-names":false,"suffix":""},{"dropping-particle":"","family":"Beukeboom","given":"Leo W.","non-dropping-particle":"","parse-names":false,"suffix":""}],"container-title":"Molecular Biology and Evolution","id":"ITEM-1","issued":{"date-parts":[["2009"]]},"title":"The fruitless gene in nasonia displays complex sex-specific splicing and contains new zinc finger domains","type":"article-journal"},"uris":["http://www.mendeley.com/documents/?uuid=32dec8bc-c7eb-4ef6-ac12-38eb339153d4"]}],"mendeley":{"formattedCitation":"[74]","plainTextFormattedCitation":"[74]","previouslyFormattedCitation":"[74]"},"properties":{"noteIndex":0},"schema":"https://github.com/citation-style-language/schema/raw/master/csl-citation.json"}</w:instrText>
      </w:r>
      <w:r w:rsidR="00FC5997">
        <w:rPr>
          <w:color w:val="000000"/>
          <w:lang w:eastAsia="en-GB"/>
        </w:rPr>
        <w:fldChar w:fldCharType="separate"/>
      </w:r>
      <w:r w:rsidR="00AE7219" w:rsidRPr="00AE7219">
        <w:rPr>
          <w:noProof/>
          <w:color w:val="000000"/>
          <w:lang w:eastAsia="en-GB"/>
        </w:rPr>
        <w:t>[74]</w:t>
      </w:r>
      <w:r w:rsidR="00FC5997">
        <w:rPr>
          <w:color w:val="000000"/>
          <w:lang w:eastAsia="en-GB"/>
        </w:rPr>
        <w:fldChar w:fldCharType="end"/>
      </w:r>
      <w:r w:rsidR="00577ADB">
        <w:rPr>
          <w:color w:val="000000"/>
          <w:lang w:eastAsia="en-GB"/>
        </w:rPr>
        <w:t>;</w:t>
      </w:r>
      <w:r w:rsidR="00F615E7">
        <w:rPr>
          <w:color w:val="000000"/>
          <w:lang w:eastAsia="en-GB"/>
        </w:rPr>
        <w:t xml:space="preserve"> </w:t>
      </w:r>
      <w:r w:rsidR="00E853AA">
        <w:rPr>
          <w:color w:val="000000"/>
          <w:lang w:eastAsia="en-GB"/>
        </w:rPr>
        <w:t>the beetle</w:t>
      </w:r>
      <w:r w:rsidR="00DC0BE9" w:rsidRPr="00246F2D">
        <w:rPr>
          <w:color w:val="000000"/>
          <w:lang w:eastAsia="en-GB"/>
        </w:rPr>
        <w:t xml:space="preserve"> </w:t>
      </w:r>
      <w:r w:rsidRPr="00246F2D">
        <w:rPr>
          <w:i/>
          <w:color w:val="000000"/>
          <w:lang w:eastAsia="en-GB"/>
        </w:rPr>
        <w:t>Tribolium castaneum</w:t>
      </w:r>
      <w:r w:rsidR="00E853AA">
        <w:rPr>
          <w:i/>
          <w:color w:val="000000"/>
          <w:lang w:eastAsia="en-GB"/>
        </w:rPr>
        <w:t xml:space="preserve"> </w:t>
      </w:r>
      <w:r w:rsidR="00E853AA">
        <w:rPr>
          <w:i/>
          <w:color w:val="000000"/>
          <w:lang w:eastAsia="en-GB"/>
        </w:rPr>
        <w:fldChar w:fldCharType="begin" w:fldLock="1"/>
      </w:r>
      <w:r w:rsidR="00AE7219">
        <w:rPr>
          <w:i/>
          <w:color w:val="000000"/>
          <w:lang w:eastAsia="en-GB"/>
        </w:rPr>
        <w:instrText>ADDIN CSL_CITATION {"citationItems":[{"id":"ITEM-1","itemData":{"DOI":"10.1038/srep00948","ISSN":"20452322","abstract":"Sex determination cascade in insects terminates with the production of sex-specific protein, Doublesex (Dsx). We identified the dsx homolog (Tcdsx) in Tribolium castaneum. The pre-mRNA of Tcdsx is sex-specifically spliced into three female (Tcdsxf1, Tcdsxf2 and Tcdsxf3) and one male-specific (Tcdsxm) isoforms. Cis-regulatory elements potentially involved in sex-specific splicing of the Tcdsx pre-mRNA were identified in the female-specific exon and the adjoining intronic sequences. All the three female-specific TcDsx proteins share common OD1 and OD2 domains and differ in their C-terminal sequences. Knockdown of Tcdsx resulted in a reduction in the oocyte development, egg production and hatching of eggs laid. Several genes, including those coding for Vitellogenins and Vitellogenin receptors were identified as targets of TcDsx. RNAi experiments showed an isoform-specific targeting of identified target genes by TcDsx as knockdown in the expression of Tcdsx isoforms individually or in combinations resulted in differential effects on the expression of target genes.","author":[{"dropping-particle":"","family":"Shukla","given":"Jayendra Nath","non-dropping-particle":"","parse-names":false,"suffix":""},{"dropping-particle":"","family":"Palli","given":"Subba Reddy","non-dropping-particle":"","parse-names":false,"suffix":""}],"container-title":"Scientific Reports","id":"ITEM-1","issued":{"date-parts":[["2012"]]},"title":"Doublesex target genes in the red flour beetle, Tribolium castaneum","type":"article-journal"},"uris":["http://www.mendeley.com/documents/?uuid=5759c0b9-2e6f-48b6-95a4-14244c49a56d"]}],"mendeley":{"formattedCitation":"[75]","plainTextFormattedCitation":"[75]","previouslyFormattedCitation":"[75]"},"properties":{"noteIndex":0},"schema":"https://github.com/citation-style-language/schema/raw/master/csl-citation.json"}</w:instrText>
      </w:r>
      <w:r w:rsidR="00E853AA">
        <w:rPr>
          <w:i/>
          <w:color w:val="000000"/>
          <w:lang w:eastAsia="en-GB"/>
        </w:rPr>
        <w:fldChar w:fldCharType="separate"/>
      </w:r>
      <w:r w:rsidR="00AE7219" w:rsidRPr="00AE7219">
        <w:rPr>
          <w:noProof/>
          <w:color w:val="000000"/>
          <w:lang w:eastAsia="en-GB"/>
        </w:rPr>
        <w:t>[75]</w:t>
      </w:r>
      <w:r w:rsidR="00E853AA">
        <w:rPr>
          <w:i/>
          <w:color w:val="000000"/>
          <w:lang w:eastAsia="en-GB"/>
        </w:rPr>
        <w:fldChar w:fldCharType="end"/>
      </w:r>
      <w:r w:rsidR="006A7F5B">
        <w:rPr>
          <w:color w:val="000000"/>
          <w:lang w:eastAsia="en-GB"/>
        </w:rPr>
        <w:t xml:space="preserve">; </w:t>
      </w:r>
      <w:r w:rsidRPr="00246F2D">
        <w:rPr>
          <w:color w:val="000000"/>
          <w:lang w:eastAsia="en-GB"/>
        </w:rPr>
        <w:t xml:space="preserve">Bombyx mori </w:t>
      </w:r>
      <w:r w:rsidR="00E853AA">
        <w:rPr>
          <w:color w:val="000000"/>
          <w:lang w:eastAsia="en-GB"/>
        </w:rPr>
        <w:fldChar w:fldCharType="begin" w:fldLock="1"/>
      </w:r>
      <w:r w:rsidR="00AE7219">
        <w:rPr>
          <w:color w:val="000000"/>
          <w:lang w:eastAsia="en-GB"/>
        </w:rPr>
        <w:instrText>ADDIN CSL_CITATION {"citationItems":[{"id":"ITEM-1","itemData":{"DOI":"10.1016/j.ibmb.2016.11.005","ISSN":"18790240","abstract":"The DM domain genes, doublesex (dsx) in insects, or their structural homologs, male abnormal 3 (mab-3) in nematodes and Dmrt1 (doublesex and mab-3-related transcription factor 1) in mammals, are downstream regulators of the sex determination pathway that control sexually dimorphic development. Despite the functional importance of dsx and its potential applications in sterile insect technologies (SITs), the mechanisms by which it controls sexually dimorphic traits and the subsequent developmental gene networks in insects are poorly understood. Phylogenetic analyses indicate that insect dsx genes have sex-specific alternative splicing isoforms, whereas other taxa do not. We exploited genome editing and transgenesis technologies to induce mutations in either the male-specific isoform (dsxM) or common region (dsxC) of dsx in the somatic tissues of the lepidopteran model insect Bombyx mori. Disruptions of gene function produced either male-specific sexually-dimorphic defects or intersexual phenotypes; these results differ from those observed in other insects, including Drosophila melanogaster. Our data provide insights into the divergence of the insect sex determination pathways related to the most conserved downstream component dsx.","author":[{"dropping-particle":"","family":"Xu","given":"Jun","non-dropping-particle":"","parse-names":false,"suffix":""},{"dropping-particle":"","family":"Zhan","given":"Shuai","non-dropping-particle":"","parse-names":false,"suffix":""},{"dropping-particle":"","family":"Chen","given":"Shuqing","non-dropping-particle":"","parse-names":false,"suffix":""},{"dropping-particle":"","family":"Zeng","given":"Baosheng","non-dropping-particle":"","parse-names":false,"suffix":""},{"dropping-particle":"","family":"Li","given":"Zhiqian","non-dropping-particle":"","parse-names":false,"suffix":""},{"dropping-particle":"","family":"James","given":"Anthony A.","non-dropping-particle":"","parse-names":false,"suffix":""},{"dropping-particle":"","family":"Tan","given":"Anjiang","non-dropping-particle":"","parse-names":false,"suffix":""},{"dropping-particle":"","family":"Huang","given":"Yongping","non-dropping-particle":"","parse-names":false,"suffix":""}],"container-title":"Insect Biochemistry and Molecular Biology","id":"ITEM-1","issued":{"date-parts":[["2017"]]},"page":"42-51","title":"Sexually dimorphic traits in the silkworm, Bombyx mori, are regulated by doublesex","type":"article-journal","volume":"80"},"uris":["http://www.mendeley.com/documents/?uuid=e02be66a-9a87-41ec-a733-d41f8b44fd79"]}],"mendeley":{"formattedCitation":"[76]","plainTextFormattedCitation":"[76]","previouslyFormattedCitation":"[76]"},"properties":{"noteIndex":0},"schema":"https://github.com/citation-style-language/schema/raw/master/csl-citation.json"}</w:instrText>
      </w:r>
      <w:r w:rsidR="00E853AA">
        <w:rPr>
          <w:color w:val="000000"/>
          <w:lang w:eastAsia="en-GB"/>
        </w:rPr>
        <w:fldChar w:fldCharType="separate"/>
      </w:r>
      <w:r w:rsidR="00AE7219" w:rsidRPr="00AE7219">
        <w:rPr>
          <w:noProof/>
          <w:color w:val="000000"/>
          <w:lang w:eastAsia="en-GB"/>
        </w:rPr>
        <w:t>[76]</w:t>
      </w:r>
      <w:r w:rsidR="00E853AA">
        <w:rPr>
          <w:color w:val="000000"/>
          <w:lang w:eastAsia="en-GB"/>
        </w:rPr>
        <w:fldChar w:fldCharType="end"/>
      </w:r>
      <w:r w:rsidR="00730123">
        <w:rPr>
          <w:color w:val="000000"/>
          <w:lang w:eastAsia="en-GB"/>
        </w:rPr>
        <w:t xml:space="preserve">, as well as </w:t>
      </w:r>
      <w:r w:rsidR="00EB01FA">
        <w:rPr>
          <w:color w:val="000000"/>
          <w:lang w:eastAsia="en-GB"/>
        </w:rPr>
        <w:t xml:space="preserve">other silkmoth species </w:t>
      </w:r>
      <w:r w:rsidR="00814989">
        <w:rPr>
          <w:color w:val="000000"/>
          <w:lang w:eastAsia="en-GB"/>
        </w:rPr>
        <w:fldChar w:fldCharType="begin" w:fldLock="1"/>
      </w:r>
      <w:r w:rsidR="00AE7219">
        <w:rPr>
          <w:color w:val="000000"/>
          <w:lang w:eastAsia="en-GB"/>
        </w:rPr>
        <w:instrText>ADDIN CSL_CITATION {"citationItems":[{"id":"ITEM-1","itemData":{"DOI":"10.1016/j.ibmb.2010.06.008","ISSN":"09651748","abstract":"doublesex (dsx) is the bottom most gene of the sex-determination cascade of Drosophila melanogaster. The pre-mRNA of dsx splices to produce male- and female-specific transcripts which code for the male- and female-specific proteins, respectively. dsx homologues have been characterized from different (many in Diptera, two in Hypmenoptera and only one in Lepidoptera) insect species. Sex-specific splice forms of dsx pre-mRNA in all these species code for one male- and one female-specific DSX proteins, which regulate the downstream target genes responsible for sex-specific characters. In the present study we have cloned and characterized the dsx homologues from two saturniid silkmoths, Antheraea assama and Antheraea mylitta. The divergence time between Saturniidae and Bombycidae to which the domesticated silkworm, Bombyx mori belongs is estimated to be around 160.9 MY. Interestingly, the dsx pre-mRNA of these wild silkmoths sex-specifically splices to generate multiple splice variants. On the basis of their open reading frame (ORF) and conceptual translation, two female-specific (DSXF1 and DSXF2) and one male-specific (DSXM) proteins could be inferred, in both the moths. Presence or absence of a 15 bp stretch within the ORF of the two groups of female-specific transcripts resulted in the production of two distinct female-specific DSX proteins. The sex-specific DSX proteins have common amino-terminal sequence but sex-specific carboxy termini. The two female-specific DSX proteins (DSXF1 and DSXF2) share common DNA binding domain (DM domain) and oligomerization domain (OD domain) and differ only at their extreme C-termini by 21aa. Functional analysis of dsx transcripts in A. assama by dsRNA mediated knock-down resulted in complete abolition of expression of vitellogenin and hexamerin genes, the direct targets of the DSX proteins, irregular differentiation of gonads, and drastic reduction in fecundity and hatchability. Together, these results suggest the involvement of both the female-specific DSX proteins in the process of female sexual differentiation. Further, conservation of the 4th exon sequence, especially the PESS sequence responsible for the sex-specific splicing of Bmdsx in the female-specific transcripts of Aadsx and Amydsx, indicated the existence of a common mechanism of sex-specific splicing of dsx homologues in silkmoths. To our knowledge this is the first report of existence of multiple splice forms of dsx pre-mRNA encoding two female-specific DS…","author":[{"dropping-particle":"","family":"Shukla","given":"J. N.","non-dropping-particle":"","parse-names":false,"suffix":""},{"dropping-particle":"","family":"Nagaraju","given":"J.","non-dropping-particle":"","parse-names":false,"suffix":""}],"container-title":"Insect Biochemistry and Molecular Biology","id":"ITEM-1","issued":{"date-parts":[["2010"]]},"title":"Two female-specific DSX proteins are encoded by the sex-specific transcripts of dsx, and are required for female sexual differentiation in two wild silkmoth species, Antheraea assama and Antheraea mylitta (Lepidoptera, Saturniidae)","type":"article-journal"},"uris":["http://www.mendeley.com/documents/?uuid=93a93a38-b23d-476f-ba9d-a1e8f871c331"]}],"mendeley":{"formattedCitation":"[77]","plainTextFormattedCitation":"[77]","previouslyFormattedCitation":"[77]"},"properties":{"noteIndex":0},"schema":"https://github.com/citation-style-language/schema/raw/master/csl-citation.json"}</w:instrText>
      </w:r>
      <w:r w:rsidR="00814989">
        <w:rPr>
          <w:color w:val="000000"/>
          <w:lang w:eastAsia="en-GB"/>
        </w:rPr>
        <w:fldChar w:fldCharType="separate"/>
      </w:r>
      <w:r w:rsidR="00AE7219" w:rsidRPr="00AE7219">
        <w:rPr>
          <w:noProof/>
          <w:color w:val="000000"/>
          <w:lang w:eastAsia="en-GB"/>
        </w:rPr>
        <w:t>[77]</w:t>
      </w:r>
      <w:r w:rsidR="00814989">
        <w:rPr>
          <w:color w:val="000000"/>
          <w:lang w:eastAsia="en-GB"/>
        </w:rPr>
        <w:fldChar w:fldCharType="end"/>
      </w:r>
      <w:r w:rsidR="00FA70C9" w:rsidRPr="00246F2D">
        <w:rPr>
          <w:color w:val="000000"/>
          <w:lang w:eastAsia="en-GB"/>
        </w:rPr>
        <w:t>.</w:t>
      </w:r>
      <w:r w:rsidR="00DC0BE9" w:rsidRPr="00246F2D">
        <w:rPr>
          <w:color w:val="000000"/>
          <w:lang w:eastAsia="en-GB"/>
        </w:rPr>
        <w:t xml:space="preserve"> </w:t>
      </w:r>
    </w:p>
    <w:p w14:paraId="2B73932B" w14:textId="77777777" w:rsidR="00EA4E22" w:rsidRDefault="00EA4E22" w:rsidP="00857C8A">
      <w:pPr>
        <w:spacing w:line="360" w:lineRule="auto"/>
        <w:jc w:val="both"/>
        <w:rPr>
          <w:color w:val="000000"/>
          <w:lang w:eastAsia="en-GB"/>
        </w:rPr>
      </w:pPr>
    </w:p>
    <w:p w14:paraId="36A4858A" w14:textId="375D47AE" w:rsidR="003C7E68" w:rsidRDefault="008A760E" w:rsidP="00857C8A">
      <w:pPr>
        <w:spacing w:line="360" w:lineRule="auto"/>
        <w:jc w:val="both"/>
        <w:rPr>
          <w:color w:val="000000"/>
          <w:lang w:eastAsia="en-GB"/>
        </w:rPr>
      </w:pPr>
      <w:r>
        <w:rPr>
          <w:color w:val="000000"/>
        </w:rPr>
        <w:t xml:space="preserve">The silkmoth </w:t>
      </w:r>
      <w:r>
        <w:rPr>
          <w:i/>
          <w:color w:val="000000"/>
        </w:rPr>
        <w:t xml:space="preserve">Bombyx mori </w:t>
      </w:r>
      <w:r>
        <w:rPr>
          <w:color w:val="000000"/>
        </w:rPr>
        <w:t xml:space="preserve">is a powerful model on account of its simple courtship which relies entirely on mate recognition via a species-specific sex pheromone, bombykol </w:t>
      </w:r>
      <w:r w:rsidR="00C37553">
        <w:rPr>
          <w:color w:val="000000"/>
          <w:lang w:eastAsia="en-GB"/>
        </w:rPr>
        <w:fldChar w:fldCharType="begin" w:fldLock="1"/>
      </w:r>
      <w:r w:rsidR="00AE7219">
        <w:rPr>
          <w:color w:val="000000"/>
          <w:lang w:eastAsia="en-GB"/>
        </w:rPr>
        <w:instrText>ADDIN CSL_CITATION {"citationItems":[{"id":"ITEM-1","itemData":{"DOI":"10.1038/srep11001","ISSN":"20452322","abstract":"Male moths use species-specific sex pheromones to identify and orientate toward conspecific females. Odorant receptors (ORs) for sex pheromone substances have been identified as sex pheromone receptors in various moth species. However, direct in vivo evidence linking the functional role of these ORs with behavioural responses is lacking. In the silkmoth, Bombyx mori, female moths emit two sex pheromone components, bombykol and bombykal, but only bombykol elicits sexual behaviour in male moths. A sex pheromone receptor BmOR1 is specifically tuned to bombykol and is expressed in specialized olfactory receptor neurons (ORNs) in the pheromone sensitive long sensilla trichodea of male silkmoth antennae. Here, we show that disruption of the BmOR1 gene, mediated by transcription activator-like effector nucleases (TALENs), completely removes ORN sensitivity to bombykol and corresponding pheromone-source searching behaviour in male moths. Furthermore, transgenic rescue of BmOR1 restored normal behavioural responses to bombykol. Our results demonstrate that BmOR1 is required for the physiological and behavioural response to bombykol, demonstrating that it is the receptor that mediates sex pheromone responses in male silkmoths. This study provides the first direct evidence that a member of the sex pheromone receptor family in moth species mediates conspecific sex pheromone information for sexual behaviour.","author":[{"dropping-particle":"","family":"Sakurai","given":"Takeshi","non-dropping-particle":"","parse-names":false,"suffix":""},{"dropping-particle":"","family":"Mitsuno","given":"Hidefumi","non-dropping-particle":"","parse-names":false,"suffix":""},{"dropping-particle":"","family":"Mikami","given":"Akihisa","non-dropping-particle":"","parse-names":false,"suffix":""},{"dropping-particle":"","family":"Uchino","given":"Keiro","non-dropping-particle":"","parse-names":false,"suffix":""},{"dropping-particle":"","family":"Tabuchi","given":"Masashi","non-dropping-particle":"","parse-names":false,"suffix":""},{"dropping-particle":"","family":"Zhang","given":"Feng","non-dropping-particle":"","parse-names":false,"suffix":""},{"dropping-particle":"","family":"Sezutsu","given":"Hideki","non-dropping-particle":"","parse-names":false,"suffix":""},{"dropping-particle":"","family":"Kanzaki","given":"Ryohei","non-dropping-particle":"","parse-names":false,"suffix":""}],"container-title":"Scientific Reports","id":"ITEM-1","issued":{"date-parts":[["2015"]]},"title":"Targeted disruption of a single sex pheromone receptor gene completely abolishes in vivo pheromone response in the silkmoth","type":"article-journal"},"uris":["http://www.mendeley.com/documents/?uuid=e311e947-c863-4a09-b28f-717c541b65be"]}],"mendeley":{"formattedCitation":"[78]","plainTextFormattedCitation":"[78]","previouslyFormattedCitation":"[78]"},"properties":{"noteIndex":0},"schema":"https://github.com/citation-style-language/schema/raw/master/csl-citation.json"}</w:instrText>
      </w:r>
      <w:r w:rsidR="00C37553">
        <w:rPr>
          <w:color w:val="000000"/>
          <w:lang w:eastAsia="en-GB"/>
        </w:rPr>
        <w:fldChar w:fldCharType="separate"/>
      </w:r>
      <w:r w:rsidR="00AE7219" w:rsidRPr="00AE7219">
        <w:rPr>
          <w:noProof/>
          <w:color w:val="000000"/>
          <w:lang w:eastAsia="en-GB"/>
        </w:rPr>
        <w:t>[78]</w:t>
      </w:r>
      <w:r w:rsidR="00C37553">
        <w:rPr>
          <w:color w:val="000000"/>
          <w:lang w:eastAsia="en-GB"/>
        </w:rPr>
        <w:fldChar w:fldCharType="end"/>
      </w:r>
      <w:r w:rsidR="00216179" w:rsidRPr="00246F2D">
        <w:rPr>
          <w:i/>
          <w:iCs/>
          <w:color w:val="000000"/>
          <w:lang w:eastAsia="en-GB"/>
        </w:rPr>
        <w:t xml:space="preserve">. </w:t>
      </w:r>
      <w:r>
        <w:rPr>
          <w:color w:val="000000"/>
        </w:rPr>
        <w:t xml:space="preserve">In addition to electrophysiological approaches </w:t>
      </w:r>
      <w:r>
        <w:rPr>
          <w:color w:val="000000"/>
          <w:lang w:eastAsia="en-GB"/>
        </w:rPr>
        <w:t>a</w:t>
      </w:r>
      <w:r w:rsidR="00216179" w:rsidRPr="00246F2D">
        <w:rPr>
          <w:color w:val="000000"/>
          <w:lang w:eastAsia="en-GB"/>
        </w:rPr>
        <w:t xml:space="preserve"> recently developed technique allows researchers to infer neural activity in the entire CNS of free-moving and </w:t>
      </w:r>
      <w:r>
        <w:rPr>
          <w:color w:val="000000"/>
          <w:lang w:eastAsia="en-GB"/>
        </w:rPr>
        <w:t>courting</w:t>
      </w:r>
      <w:r w:rsidR="00216179" w:rsidRPr="00246F2D">
        <w:rPr>
          <w:color w:val="000000"/>
          <w:lang w:eastAsia="en-GB"/>
        </w:rPr>
        <w:t xml:space="preserve"> insects via </w:t>
      </w:r>
      <w:r w:rsidR="00216179" w:rsidRPr="00246F2D">
        <w:rPr>
          <w:iCs/>
          <w:color w:val="000000"/>
          <w:lang w:eastAsia="en-GB"/>
        </w:rPr>
        <w:t xml:space="preserve">measurement of the </w:t>
      </w:r>
      <w:r w:rsidR="00216179" w:rsidRPr="00246F2D">
        <w:rPr>
          <w:color w:val="000000"/>
          <w:lang w:eastAsia="en-GB"/>
        </w:rPr>
        <w:t>location and levels of an immediate early gene (IEG)</w:t>
      </w:r>
      <w:r w:rsidR="00C37553">
        <w:rPr>
          <w:color w:val="000000"/>
          <w:lang w:eastAsia="en-GB"/>
        </w:rPr>
        <w:t xml:space="preserve"> </w:t>
      </w:r>
      <w:r w:rsidR="00C37553">
        <w:rPr>
          <w:color w:val="000000"/>
          <w:lang w:eastAsia="en-GB"/>
        </w:rPr>
        <w:fldChar w:fldCharType="begin" w:fldLock="1"/>
      </w:r>
      <w:r w:rsidR="00AE7219">
        <w:rPr>
          <w:color w:val="000000"/>
          <w:lang w:eastAsia="en-GB"/>
        </w:rPr>
        <w:instrText>ADDIN CSL_CITATION {"citationItems":[{"id":"ITEM-1","itemData":{"DOI":"10.1371/journal.pone.0113156","ISSN":"19326203","abstract":"BACKGROUND: Silkmoth, Bombyx mori, is an ideal model insect for investigating the neural mechanisms underlying sex pheromone-induced innate behavior. Although transgenic techniques and the GAL4/UAS system are well established in the silkmoth, genetic tools useful for investigating brain function at the neural circuit level have been lacking.\\n\\nRESULTS: In the present study, we established silkmoth strains in which we could visualize neural projections (UAS-mCD8GFP) and cell nucleus positions (UAS-GFP.nls), and manipulate neural excitability by thermal stimulation (UAS-dTrpA1). In these strains, neural projections and nucleus position were reliably labeled with green fluorescent protein in a GAL4-dependent manner. Further, the behavior of silkworm larvae and adults could be controlled by GAL4-dependent misexpression of dTrpA1. Ubiquitous dTrpA1 misexpression led both silkmoth larvae and adults to exhibit seizure-like phenotypes in a heat stimulation-dependent manner. Furthermore, dTrpA1 misexpression in the sex pheromone receptor neurons of male silkmoths allowed us to control male sexual behavior by changing the temperature. Thermally stimulated male silkmoths exhibited full sexual behavior, including wing-flapping, orientation, and attempted copulation, and precisely approached a thermal source in a manner similar to male silkmoths stimulated with the sex pheromone.\\n\\nCONCLUSION: These findings indicate that a thermogenetic approach using dTrpA1 is feasible in Lepidopteran insects and thermogenetic analysis of innate behavior is applicable in the silkmoth. These tools are essential for elucidating the relationships between neural circuits and function using neurogenetic methods.","author":[{"dropping-particle":"","family":"Kiya","given":"Taketoshi","non-dropping-particle":"","parse-names":false,"suffix":""},{"dropping-particle":"","family":"Morishita","given":"Koudai","non-dropping-particle":"","parse-names":false,"suffix":""},{"dropping-particle":"","family":"Uchino","given":"Keiro","non-dropping-particle":"","parse-names":false,"suffix":""},{"dropping-particle":"","family":"Iwami","given":"Masafumi","non-dropping-particle":"","parse-names":false,"suffix":""},{"dropping-particle":"","family":"Sezutsu","given":"Hideki","non-dropping-particle":"","parse-names":false,"suffix":""}],"container-title":"PLoS ONE","id":"ITEM-1","issued":{"date-parts":[["2014"]]},"title":"Establishment of tools for neurogenetic analysis of sexual behavior in the silkmoth, Bombyx mori","type":"article-journal"},"uris":["http://www.mendeley.com/documents/?uuid=fda6e1bf-6d6d-48d4-adcf-ded48b813c3e"]},{"id":"ITEM-2","itemData":{"DOI":"10.2108/zs170196","ISSN":"0289-0003","abstract":"In the central nervous system of insects, motor patterns are generated in the thoracic ganglia under the control of brain, where sensory information is integrated and behavioral decisions are made. Previously, we established neural activity-mapping methods using an immediate early gene, BmHr38, as a neural activity marker in the brain of male silkmoth Bombyx mori. In the present study, to gain insights into neural mechanisms of motor-pattern generation in the thoracic ganglia, we investigated expression of BmHr38 in response to sex pheromone-induced courtship behavior. Levels of BmHr38 expression were strongly correlated between the brain and thoracic ganglia, suggesting that neural activity in the thoracic ganglia is tightly controlled by the brain. In situ hybridization of BmHr38 revealed that 20–30% of thoracic neurons are activated by courtship behavior. Using serial sections, we constructed a comprehensive map of courtship behaviorinduced activity in the thoracic ganglia. These results provide important clues into how complex courtship behavior is generated in the neural circuits of thoracic ganglia.","author":[{"dropping-particle":"","family":"Morishita","given":"Koudai","non-dropping-particle":"","parse-names":false,"suffix":""},{"dropping-particle":"","family":"Iwami","given":"Masafumi","non-dropping-particle":"","parse-names":false,"suffix":""},{"dropping-particle":"","family":"Kiya","given":"Taketoshi","non-dropping-particle":"","parse-names":false,"suffix":""}],"container-title":"Zoological Science","id":"ITEM-2","issue":"3","issued":{"date-parts":[["2018"]]},"page":"276-280","title":" Mapping of Courtship Behavior-Induced Neural Activity in the Thoracic Ganglia of Silkmoth Bombyx mori by an Immediate Early Gene, Hr38 ","type":"article-journal","volume":"35"},"uris":["http://www.mendeley.com/documents/?uuid=fb7cf1ef-191e-4f52-b747-74f850ff96de"]}],"mendeley":{"formattedCitation":"[79,80]","plainTextFormattedCitation":"[79,80]","previouslyFormattedCitation":"[79,80]"},"properties":{"noteIndex":0},"schema":"https://github.com/citation-style-language/schema/raw/master/csl-citation.json"}</w:instrText>
      </w:r>
      <w:r w:rsidR="00C37553">
        <w:rPr>
          <w:color w:val="000000"/>
          <w:lang w:eastAsia="en-GB"/>
        </w:rPr>
        <w:fldChar w:fldCharType="separate"/>
      </w:r>
      <w:r w:rsidR="00AE7219" w:rsidRPr="00AE7219">
        <w:rPr>
          <w:noProof/>
          <w:color w:val="000000"/>
          <w:lang w:eastAsia="en-GB"/>
        </w:rPr>
        <w:t>[79,80]</w:t>
      </w:r>
      <w:r w:rsidR="00C37553">
        <w:rPr>
          <w:color w:val="000000"/>
          <w:lang w:eastAsia="en-GB"/>
        </w:rPr>
        <w:fldChar w:fldCharType="end"/>
      </w:r>
      <w:r w:rsidR="00216179" w:rsidRPr="00246F2D">
        <w:rPr>
          <w:color w:val="000000"/>
          <w:lang w:eastAsia="en-GB"/>
        </w:rPr>
        <w:t xml:space="preserve">. This technique could come as a complement to </w:t>
      </w:r>
      <w:r w:rsidR="00C37553">
        <w:rPr>
          <w:color w:val="000000"/>
          <w:lang w:eastAsia="en-GB"/>
        </w:rPr>
        <w:t xml:space="preserve">Gal4/UAS transgenics </w:t>
      </w:r>
      <w:r w:rsidR="00654E2E">
        <w:rPr>
          <w:color w:val="000000"/>
          <w:lang w:eastAsia="en-GB"/>
        </w:rPr>
        <w:t xml:space="preserve">available in </w:t>
      </w:r>
      <w:r w:rsidR="00654E2E" w:rsidRPr="00654E2E">
        <w:rPr>
          <w:i/>
          <w:color w:val="000000"/>
          <w:lang w:eastAsia="en-GB"/>
        </w:rPr>
        <w:t>Bombyx mori</w:t>
      </w:r>
      <w:r w:rsidR="00C37553">
        <w:rPr>
          <w:i/>
          <w:color w:val="000000"/>
          <w:lang w:eastAsia="en-GB"/>
        </w:rPr>
        <w:t xml:space="preserve"> </w:t>
      </w:r>
      <w:r w:rsidR="00310CC2">
        <w:rPr>
          <w:i/>
          <w:color w:val="000000"/>
          <w:lang w:eastAsia="en-GB"/>
        </w:rPr>
        <w:fldChar w:fldCharType="begin" w:fldLock="1"/>
      </w:r>
      <w:r w:rsidR="00AE7219">
        <w:rPr>
          <w:i/>
          <w:color w:val="000000"/>
          <w:lang w:eastAsia="en-GB"/>
        </w:rPr>
        <w:instrText>ADDIN CSL_CITATION {"citationItems":[{"id":"ITEM-1","itemData":{"author":[{"dropping-particle":"","family":"Hara, C., Morishita, K., Takayanagi-Kiya, S., Mikami, A., Uchino, K., Sakurai, T., Kanzaki, R., Sezutsu, H., Iwami, M. and Kiya","given":"T.","non-dropping-particle":"","parse-names":false,"suffix":""}],"container-title":"Scientific reports","id":"ITEM-1","issue":"1","issued":{"date-parts":[["2017"]]},"page":"11795","title":"Refinement of ectopic protein expression through the GAL4/UAS system in Bombyx mori: application to behavioral and developmental studies","type":"article-journal","volume":"7"},"uris":["http://www.mendeley.com/documents/?uuid=4b1b4b9f-e255-4f44-b426-92e5f8e51ba1"]}],"mendeley":{"formattedCitation":"[81]","plainTextFormattedCitation":"[81]","previouslyFormattedCitation":"[81]"},"properties":{"noteIndex":0},"schema":"https://github.com/citation-style-language/schema/raw/master/csl-citation.json"}</w:instrText>
      </w:r>
      <w:r w:rsidR="00310CC2">
        <w:rPr>
          <w:i/>
          <w:color w:val="000000"/>
          <w:lang w:eastAsia="en-GB"/>
        </w:rPr>
        <w:fldChar w:fldCharType="separate"/>
      </w:r>
      <w:r w:rsidR="00AE7219" w:rsidRPr="00AE7219">
        <w:rPr>
          <w:noProof/>
          <w:color w:val="000000"/>
          <w:lang w:eastAsia="en-GB"/>
        </w:rPr>
        <w:t>[81]</w:t>
      </w:r>
      <w:r w:rsidR="00310CC2">
        <w:rPr>
          <w:i/>
          <w:color w:val="000000"/>
          <w:lang w:eastAsia="en-GB"/>
        </w:rPr>
        <w:fldChar w:fldCharType="end"/>
      </w:r>
      <w:r w:rsidR="00654E2E">
        <w:rPr>
          <w:color w:val="000000"/>
          <w:lang w:eastAsia="en-GB"/>
        </w:rPr>
        <w:t xml:space="preserve"> and </w:t>
      </w:r>
      <w:r w:rsidR="00216179" w:rsidRPr="00246F2D">
        <w:rPr>
          <w:color w:val="000000"/>
          <w:lang w:eastAsia="en-GB"/>
        </w:rPr>
        <w:t xml:space="preserve">CRISPR/Cas9, which has already been successfully implemented in another moth, </w:t>
      </w:r>
      <w:r w:rsidR="00216179" w:rsidRPr="00246F2D">
        <w:rPr>
          <w:i/>
          <w:color w:val="000000"/>
          <w:lang w:eastAsia="en-GB"/>
        </w:rPr>
        <w:t>Spodoptera litura</w:t>
      </w:r>
      <w:r w:rsidR="00216179" w:rsidRPr="00246F2D">
        <w:rPr>
          <w:iCs/>
          <w:color w:val="000000"/>
          <w:lang w:eastAsia="en-GB"/>
        </w:rPr>
        <w:t>,</w:t>
      </w:r>
      <w:r w:rsidR="00216179" w:rsidRPr="00246F2D">
        <w:rPr>
          <w:color w:val="000000"/>
          <w:lang w:eastAsia="en-GB"/>
        </w:rPr>
        <w:t xml:space="preserve"> to study Dsx’s role in the development of testis and external genitalia in males</w:t>
      </w:r>
      <w:r w:rsidR="00310CC2">
        <w:rPr>
          <w:color w:val="000000"/>
          <w:lang w:eastAsia="en-GB"/>
        </w:rPr>
        <w:t xml:space="preserve"> </w:t>
      </w:r>
      <w:r w:rsidR="00310CC2">
        <w:rPr>
          <w:color w:val="000000"/>
          <w:lang w:eastAsia="en-GB"/>
        </w:rPr>
        <w:fldChar w:fldCharType="begin" w:fldLock="1"/>
      </w:r>
      <w:r w:rsidR="00AE7219">
        <w:rPr>
          <w:color w:val="000000"/>
          <w:lang w:eastAsia="en-GB"/>
        </w:rPr>
        <w:instrText>ADDIN CSL_CITATION {"citationItems":[{"id":"ITEM-1","itemData":{"DOI":"10.1111/1744-7917.12608","ISSN":"17447917","abstract":"Abstract Fusion of the testis occurs in most Lepidoptera insects, including Spodoptera litura, an important polyphagous pest. Testicular fusion in S. litura is advantageous for male reproduction, and the molecular mechanism of fusion remains unknown. Doublesex influences the formation of genitalia, the behavior of courtship, and sexually dimorphic traits in fruit flies and silkworm, and is essential for sexual differentiation. However, its purpose in the testis of Spodoptera litura remains unknown. The Doublesex gene of S. litura (Sldsx) has male</w:instrText>
      </w:r>
      <w:r w:rsidR="00AE7219">
        <w:rPr>
          <w:rFonts w:ascii="Nueva Std Italic" w:hAnsi="Nueva Std Italic" w:cs="Nueva Std Italic"/>
          <w:color w:val="000000"/>
          <w:lang w:eastAsia="en-GB"/>
        </w:rPr>
        <w:instrText>‐</w:instrText>
      </w:r>
      <w:r w:rsidR="00AE7219">
        <w:rPr>
          <w:color w:val="000000"/>
          <w:lang w:eastAsia="en-GB"/>
        </w:rPr>
        <w:instrText>specific SldsxM and female</w:instrText>
      </w:r>
      <w:r w:rsidR="00AE7219">
        <w:rPr>
          <w:rFonts w:ascii="Nueva Std Italic" w:hAnsi="Nueva Std Italic" w:cs="Nueva Std Italic"/>
          <w:color w:val="000000"/>
          <w:lang w:eastAsia="en-GB"/>
        </w:rPr>
        <w:instrText>‐</w:instrText>
      </w:r>
      <w:r w:rsidR="00AE7219">
        <w:rPr>
          <w:color w:val="000000"/>
          <w:lang w:eastAsia="en-GB"/>
        </w:rPr>
        <w:instrText>specific SldsxF isoforms, and exhibits a higher expression level in the male testis. At the testicular fusion stage (L6D6), Sldsx attained the highest expression compared to the pre</w:instrText>
      </w:r>
      <w:r w:rsidR="00AE7219">
        <w:rPr>
          <w:rFonts w:ascii="Nueva Std Italic" w:hAnsi="Nueva Std Italic" w:cs="Nueva Std Italic"/>
          <w:color w:val="000000"/>
          <w:lang w:eastAsia="en-GB"/>
        </w:rPr>
        <w:instrText>‐</w:instrText>
      </w:r>
      <w:r w:rsidR="00AE7219">
        <w:rPr>
          <w:color w:val="000000"/>
          <w:lang w:eastAsia="en-GB"/>
        </w:rPr>
        <w:instrText>fusion and post</w:instrText>
      </w:r>
      <w:r w:rsidR="00AE7219">
        <w:rPr>
          <w:rFonts w:ascii="Nueva Std Italic" w:hAnsi="Nueva Std Italic" w:cs="Nueva Std Italic"/>
          <w:color w:val="000000"/>
          <w:lang w:eastAsia="en-GB"/>
        </w:rPr>
        <w:instrText>‐</w:instrText>
      </w:r>
      <w:r w:rsidR="00AE7219">
        <w:rPr>
          <w:color w:val="000000"/>
          <w:lang w:eastAsia="en-GB"/>
        </w:rPr>
        <w:instrText>fusion periods. Moreover, Sldsx had a higher expression in the peritoneal sheaths of testis than that of germ cells in the follicle. CRISPR/Cas9 was applied to S. litura to determine the role of Sldsx. A mixture of sgRNA mRNA and Cas9 protein (300 ng/μL each) was injected into eggs within 2 h following oviposition. CRISPR/Cas9 successfully induced genomic mutagenesis of Sldsx at G0 generation. The mutant males had smaller testis surrounded by less tracheae. Moreover, the mutant males had abnormal external genitalia and could not finish mating with wild</w:instrText>
      </w:r>
      <w:r w:rsidR="00AE7219">
        <w:rPr>
          <w:rFonts w:ascii="Nueva Std Italic" w:hAnsi="Nueva Std Italic" w:cs="Nueva Std Italic"/>
          <w:color w:val="000000"/>
          <w:lang w:eastAsia="en-GB"/>
        </w:rPr>
        <w:instrText>‐</w:instrText>
      </w:r>
      <w:r w:rsidR="00AE7219">
        <w:rPr>
          <w:color w:val="000000"/>
          <w:lang w:eastAsia="en-GB"/>
        </w:rPr>
        <w:instrText>type females. Additionally, testes were fused for almost all mutant males. The results showed that Sldsx was not related to testicular fusion, and is required for both testis development and the formation and function of external genitalia in S. litura. The main roles of doublesex on the male are similar to other insects. This article is protected by copyright. All rights reserved","author":[{"dropping-particle":"","family":"Du","given":"Qian","non-dropping-particle":"","parse-names":false,"suffix":""},{"dropping-particle":"","family":"Wen","given":"Liang","non-dropping-particle":"","parse-names":false,"suffix":""},{"dropping-particle":"","family":"Zheng","given":"Si Chun","non-dropping-particle":"","parse-names":false,"suffix":""},{"dropping-particle":"","family":"Bi","given":"Hong Lun","non-dropping-particle":"","parse-names":false,"suffix":""},{"dropping-particle":"","family":"Huang","given":"Yong Ping","non-dropping-particle":"","parse-names":false,"suffix":""},{"dropping-particle":"","family":"Feng","given":"Qi Li","non-dropping-particle":"","parse-names":false,"suffix":""},{"dropping-particle":"","family":"Liu","given":"Lin","non-dropping-particle":"","parse-names":false,"suffix":""}],"container-title":"Insect Science","id":"ITEM-1","issued":{"date-parts":[["2018"]]},"title":"Identification and functional characterization of doublesex gene in the testis of Spodoptera litura","type":"article-newspaper"},"uris":["http://www.mendeley.com/documents/?uuid=cf54fb7a-38aa-4488-808f-967b0c4978a9"]}],"mendeley":{"formattedCitation":"[82]","plainTextFormattedCitation":"[82]","previouslyFormattedCitation":"[82]"},"properties":{"noteIndex":0},"schema":"https://github.com/citation-style-language/schema/raw/master/csl-citation.json"}</w:instrText>
      </w:r>
      <w:r w:rsidR="00310CC2">
        <w:rPr>
          <w:color w:val="000000"/>
          <w:lang w:eastAsia="en-GB"/>
        </w:rPr>
        <w:fldChar w:fldCharType="separate"/>
      </w:r>
      <w:r w:rsidR="00AE7219" w:rsidRPr="00AE7219">
        <w:rPr>
          <w:noProof/>
          <w:color w:val="000000"/>
          <w:lang w:eastAsia="en-GB"/>
        </w:rPr>
        <w:t>[82]</w:t>
      </w:r>
      <w:r w:rsidR="00310CC2">
        <w:rPr>
          <w:color w:val="000000"/>
          <w:lang w:eastAsia="en-GB"/>
        </w:rPr>
        <w:fldChar w:fldCharType="end"/>
      </w:r>
      <w:r w:rsidR="00216179" w:rsidRPr="00246F2D">
        <w:rPr>
          <w:color w:val="000000"/>
          <w:lang w:eastAsia="en-GB"/>
        </w:rPr>
        <w:t xml:space="preserve">. </w:t>
      </w:r>
    </w:p>
    <w:p w14:paraId="5BE0C1FC" w14:textId="77777777" w:rsidR="008A760E" w:rsidRPr="00246F2D" w:rsidRDefault="008A760E" w:rsidP="00857C8A">
      <w:pPr>
        <w:spacing w:line="360" w:lineRule="auto"/>
        <w:jc w:val="both"/>
        <w:rPr>
          <w:color w:val="000000"/>
          <w:lang w:eastAsia="en-GB"/>
        </w:rPr>
      </w:pPr>
    </w:p>
    <w:p w14:paraId="584810CB" w14:textId="70A2ABA2" w:rsidR="00312931" w:rsidRDefault="008A760E" w:rsidP="00857C8A">
      <w:pPr>
        <w:spacing w:line="360" w:lineRule="auto"/>
        <w:jc w:val="both"/>
        <w:rPr>
          <w:color w:val="000000"/>
          <w:lang w:eastAsia="en-GB"/>
        </w:rPr>
      </w:pPr>
      <w:r>
        <w:rPr>
          <w:color w:val="000000"/>
          <w:lang w:eastAsia="en-GB"/>
        </w:rPr>
        <w:t>A</w:t>
      </w:r>
      <w:r w:rsidR="00B85CE1" w:rsidRPr="00246F2D">
        <w:rPr>
          <w:color w:val="000000"/>
          <w:lang w:eastAsia="en-GB"/>
        </w:rPr>
        <w:t>coustic courtship is g</w:t>
      </w:r>
      <w:r w:rsidR="003C7E68" w:rsidRPr="00246F2D">
        <w:rPr>
          <w:color w:val="000000"/>
          <w:lang w:eastAsia="en-GB"/>
        </w:rPr>
        <w:t>aining</w:t>
      </w:r>
      <w:r w:rsidR="00B85CE1" w:rsidRPr="00246F2D">
        <w:rPr>
          <w:color w:val="000000"/>
          <w:lang w:eastAsia="en-GB"/>
        </w:rPr>
        <w:t xml:space="preserve"> increasing attention in insect disease vectors</w:t>
      </w:r>
      <w:r w:rsidR="00073C6A">
        <w:rPr>
          <w:color w:val="000000"/>
          <w:lang w:eastAsia="en-GB"/>
        </w:rPr>
        <w:t xml:space="preserve"> </w:t>
      </w:r>
      <w:r w:rsidR="00073C6A">
        <w:rPr>
          <w:color w:val="000000"/>
          <w:lang w:eastAsia="en-GB"/>
        </w:rPr>
        <w:fldChar w:fldCharType="begin" w:fldLock="1"/>
      </w:r>
      <w:r w:rsidR="00AE7219">
        <w:rPr>
          <w:color w:val="000000"/>
          <w:lang w:eastAsia="en-GB"/>
        </w:rPr>
        <w:instrText>ADDIN CSL_CITATION {"citationItems":[{"id":"ITEM-1","itemData":{"DOI":"10.1590/0074-0276130390","ISSN":"16788060","abstract":"Acoustic signalling has been extensively studied in insect species, which has led to a better understanding of sexual communication, sexual selection and modes of speciation. The significance of acoustic signals for a blood-sucking insect was first reported in the XIX century by Christopher Johnston, studying the hearing organs of mosquitoes, but has received relatively little attention in other disease vectors until recently. Acoustic signals are often associated with mating behaviour and sexual selection and changes in signalling can lead to rapid evolutionary divergence and may ultimately contribute to the process of speciation. Songs can also have implications for the success of novel methods of disease control such as determining the mating competitiveness of modified insects used for mass-release control programs. Species-specific sound \"signatures\" may help identify incipient species within species complexes that may be of epidemiological significance, e.g. of higher vectorial capacity, thereby enabling the application of more focussed control measures to optimise the reduction of pathogen transmission. Although the study of acoustic communication in insect vectors has been relatively limited, this review of research demonstrates their value as models for understanding both the functional and evolutionary significance of acoustic communication in insects.","author":[{"dropping-particle":"","family":"Vigoder","given":"Felipe de Mello","non-dropping-particle":"","parse-names":false,"suffix":""},{"dropping-particle":"","family":"Ritchie","given":"Michael G.ordon","non-dropping-particle":"","parse-names":false,"suffix":""},{"dropping-particle":"","family":"Gibson","given":"Gabriella","non-dropping-particle":"","parse-names":false,"suffix":""},{"dropping-particle":"","family":"Peixoto","given":"Alexandre A.franio","non-dropping-particle":"","parse-names":false,"suffix":""}],"container-title":"Memórias do Instituto Oswaldo Cruz","id":"ITEM-1","issued":{"date-parts":[["2013"]]},"title":"Acoustic communication in insect disease vectors","type":"article"},"uris":["http://www.mendeley.com/documents/?uuid=d0a1d184-9623-4311-8411-2446624f807f"]}],"mendeley":{"formattedCitation":"[83]","plainTextFormattedCitation":"[83]","previouslyFormattedCitation":"[83]"},"properties":{"noteIndex":0},"schema":"https://github.com/citation-style-language/schema/raw/master/csl-citation.json"}</w:instrText>
      </w:r>
      <w:r w:rsidR="00073C6A">
        <w:rPr>
          <w:color w:val="000000"/>
          <w:lang w:eastAsia="en-GB"/>
        </w:rPr>
        <w:fldChar w:fldCharType="separate"/>
      </w:r>
      <w:r w:rsidR="00AE7219" w:rsidRPr="00AE7219">
        <w:rPr>
          <w:noProof/>
          <w:color w:val="000000"/>
          <w:lang w:eastAsia="en-GB"/>
        </w:rPr>
        <w:t>[83]</w:t>
      </w:r>
      <w:r w:rsidR="00073C6A">
        <w:rPr>
          <w:color w:val="000000"/>
          <w:lang w:eastAsia="en-GB"/>
        </w:rPr>
        <w:fldChar w:fldCharType="end"/>
      </w:r>
      <w:r w:rsidR="00073C6A">
        <w:rPr>
          <w:color w:val="000000"/>
          <w:lang w:eastAsia="en-GB"/>
        </w:rPr>
        <w:t xml:space="preserve">, </w:t>
      </w:r>
      <w:r w:rsidR="00B85CE1" w:rsidRPr="00246F2D">
        <w:rPr>
          <w:color w:val="000000"/>
          <w:lang w:eastAsia="en-GB"/>
        </w:rPr>
        <w:t>and has been well studied in mosquitoes</w:t>
      </w:r>
      <w:r w:rsidR="00073C6A">
        <w:rPr>
          <w:color w:val="000000"/>
          <w:lang w:eastAsia="en-GB"/>
        </w:rPr>
        <w:t xml:space="preserve"> </w:t>
      </w:r>
      <w:r w:rsidR="006207FC">
        <w:rPr>
          <w:color w:val="000000"/>
          <w:lang w:eastAsia="en-GB"/>
        </w:rPr>
        <w:t xml:space="preserve">(see for example </w:t>
      </w:r>
      <w:r w:rsidR="00073C6A">
        <w:rPr>
          <w:color w:val="000000"/>
          <w:lang w:eastAsia="en-GB"/>
        </w:rPr>
        <w:fldChar w:fldCharType="begin" w:fldLock="1"/>
      </w:r>
      <w:r w:rsidR="00AE7219">
        <w:rPr>
          <w:color w:val="000000"/>
          <w:lang w:eastAsia="en-GB"/>
        </w:rPr>
        <w:instrText>ADDIN CSL_CITATION {"citationItems":[{"id":"ITEM-1","itemData":{"DOI":"10.1016/j.cub.2009.11.040","ISSN":"09609822","abstract":"Anopheles gambiae, responsible for the majority of malaria deaths annually, is a complex of seven species and several chromosomal/molecular forms. The complexity of malaria epidemiology and control is due in part to An. gambiae's remarkable genetic plasticity, enabling its adaptation to a range of human-influenced habitats. This leads to rapid ecological speciation when reproductive isolation mechanisms develop [1-6]. Although reproductive isolation is essential for speciation, little is known about how it occurs in sympatric populations of incipient species [2]. We show that in such a population of \"M\" and \"S\" molecular forms, a novel mechanism of sexual recognition (male-female flight-tone matching [7-9]) also confers the capability of mate recognition, an essential precursor to assortative mating; frequency matching occurs more consistently in same-form pairs than in mixed-form pairs (p = 0.001). Furthermore, the key to frequency matching is \"difference tones\" produced in the nonlinear vibrations of the antenna by the combined flight tones of a pair of mosquitoes and detected by the Johnston's organ. By altering their wing-beat frequencies to minimize these difference tones, mosquitoes can match flight-tone harmonic frequencies above their auditory range. This is the first description of close-range mating interactions in incipient An. gambiae species. © 2010 Elsevier Ltd. All rights reserved.","author":[{"dropping-particle":"","family":"Pennetier","given":"Cédric","non-dropping-particle":"","parse-names":false,"suffix":""},{"dropping-particle":"","family":"Warren","given":"Ben","non-dropping-particle":"","parse-names":false,"suffix":""},{"dropping-particle":"","family":"Dabiré","given":"K. Roch","non-dropping-particle":"","parse-names":false,"suffix":""},{"dropping-particle":"","family":"Russell","given":"Ian J.","non-dropping-particle":"","parse-names":false,"suffix":""},{"dropping-particle":"","family":"Gibson","given":"Gabriella","non-dropping-particle":"","parse-names":false,"suffix":""}],"container-title":"Current Biology","id":"ITEM-1","issued":{"date-parts":[["2010"]]},"title":"\"Singing on the Wing\" as a Mechanism for Species Recognition in the Malarial Mosquito Anopheles gambiae","type":"article-journal"},"uris":["http://www.mendeley.com/documents/?uuid=a6d1de68-7dc2-4e04-84e0-dc346ea4c7a4"]}],"mendeley":{"formattedCitation":"[84]","plainTextFormattedCitation":"[84]","previouslyFormattedCitation":"[84]"},"properties":{"noteIndex":0},"schema":"https://github.com/citation-style-language/schema/raw/master/csl-citation.json"}</w:instrText>
      </w:r>
      <w:r w:rsidR="00073C6A">
        <w:rPr>
          <w:color w:val="000000"/>
          <w:lang w:eastAsia="en-GB"/>
        </w:rPr>
        <w:fldChar w:fldCharType="separate"/>
      </w:r>
      <w:r w:rsidR="00AE7219" w:rsidRPr="00AE7219">
        <w:rPr>
          <w:noProof/>
          <w:color w:val="000000"/>
          <w:lang w:eastAsia="en-GB"/>
        </w:rPr>
        <w:t>[84]</w:t>
      </w:r>
      <w:r w:rsidR="00073C6A">
        <w:rPr>
          <w:color w:val="000000"/>
          <w:lang w:eastAsia="en-GB"/>
        </w:rPr>
        <w:fldChar w:fldCharType="end"/>
      </w:r>
      <w:r w:rsidR="006207FC">
        <w:rPr>
          <w:color w:val="000000"/>
          <w:lang w:eastAsia="en-GB"/>
        </w:rPr>
        <w:t>)</w:t>
      </w:r>
      <w:r w:rsidR="00B85CE1" w:rsidRPr="00246F2D">
        <w:rPr>
          <w:color w:val="000000"/>
          <w:lang w:eastAsia="en-GB"/>
        </w:rPr>
        <w:t>. Beyond the purely scientific interest of studying the neurogenetics of mosquitoes, there are obvious possibilities to develop mechanosensory-specific insecticides and disease-management strategies</w:t>
      </w:r>
      <w:r w:rsidR="00073C6A">
        <w:rPr>
          <w:color w:val="000000"/>
          <w:lang w:eastAsia="en-GB"/>
        </w:rPr>
        <w:t xml:space="preserve"> </w:t>
      </w:r>
      <w:r w:rsidR="00073C6A">
        <w:rPr>
          <w:color w:val="000000"/>
          <w:lang w:eastAsia="en-GB"/>
        </w:rPr>
        <w:fldChar w:fldCharType="begin" w:fldLock="1"/>
      </w:r>
      <w:r w:rsidR="00AE7219">
        <w:rPr>
          <w:color w:val="000000"/>
          <w:lang w:eastAsia="en-GB"/>
        </w:rPr>
        <w:instrText>ADDIN CSL_CITATION {"citationItems":[{"id":"ITEM-1","itemData":{"DOI":"10.1186/s13071-015-0961-8","ISSN":"17563305","abstract":"Malaria vector control relies heavily on the use of Long-Lasting Insecticidal Nets (LLINs) and Indoor Residual Spraying (IRS). These, together with the combined drug administration efforts to control malaria, have reduced the death toll to less than 700,000 deaths/year. This progress has engendered real excitement but the emergence and spread of insecticide resistance is challenging our ability to sustain and consolidate the substantial gains that have been made. Research is required to discover novel vector control tools that can supplement and improve the effectiveness of those currently available. Here, we argue that recent and continuing progress in our understanding of male mating biology is instrumental in the implementation of new approaches based on the release of either conventional sterile or genetically engineered males. Importantly, further knowledge of male biology could also lead to the development of new interventions, such as sound traps and male mass killing in swarms, and contribute to new population sampling tools. We review and discuss recent advances in the behavioural ecology of male mating with an emphasis on the potential applications that can be derived from such knowledge. We also highlight those aspects of male mating ecology that urgently require additional study in the future.","author":[{"dropping-particle":"","family":"Diabate","given":"Abdoulaye","non-dropping-particle":"","parse-names":false,"suffix":""},{"dropping-particle":"","family":"Tripet","given":"Frédéric","non-dropping-particle":"","parse-names":false,"suffix":""}],"container-title":"Parasites and Vectors","id":"ITEM-1","issued":{"date-parts":[["2015"]]},"title":"Targeting male mosquito mating behaviour for malaria control","type":"article"},"uris":["http://www.mendeley.com/documents/?uuid=2a1dfbd6-b18f-4118-892c-5927a13c395d"]}],"mendeley":{"formattedCitation":"[85]","plainTextFormattedCitation":"[85]","previouslyFormattedCitation":"[85]"},"properties":{"noteIndex":0},"schema":"https://github.com/citation-style-language/schema/raw/master/csl-citation.json"}</w:instrText>
      </w:r>
      <w:r w:rsidR="00073C6A">
        <w:rPr>
          <w:color w:val="000000"/>
          <w:lang w:eastAsia="en-GB"/>
        </w:rPr>
        <w:fldChar w:fldCharType="separate"/>
      </w:r>
      <w:r w:rsidR="00AE7219" w:rsidRPr="00AE7219">
        <w:rPr>
          <w:noProof/>
          <w:color w:val="000000"/>
          <w:lang w:eastAsia="en-GB"/>
        </w:rPr>
        <w:t>[85]</w:t>
      </w:r>
      <w:r w:rsidR="00073C6A">
        <w:rPr>
          <w:color w:val="000000"/>
          <w:lang w:eastAsia="en-GB"/>
        </w:rPr>
        <w:fldChar w:fldCharType="end"/>
      </w:r>
      <w:r w:rsidR="00B85CE1" w:rsidRPr="00246F2D">
        <w:rPr>
          <w:color w:val="000000"/>
          <w:lang w:eastAsia="en-GB"/>
        </w:rPr>
        <w:t xml:space="preserve">. Electrophysiological approaches and neuroanatomical studies </w:t>
      </w:r>
      <w:r w:rsidR="003558F0">
        <w:rPr>
          <w:color w:val="000000"/>
          <w:lang w:eastAsia="en-GB"/>
        </w:rPr>
        <w:t xml:space="preserve">have </w:t>
      </w:r>
      <w:r w:rsidR="00B85CE1" w:rsidRPr="00246F2D">
        <w:rPr>
          <w:color w:val="000000"/>
          <w:lang w:eastAsia="en-GB"/>
        </w:rPr>
        <w:t>reveal</w:t>
      </w:r>
      <w:r w:rsidR="005E66B9" w:rsidRPr="00246F2D">
        <w:rPr>
          <w:color w:val="000000"/>
          <w:lang w:eastAsia="en-GB"/>
        </w:rPr>
        <w:t>ed</w:t>
      </w:r>
      <w:r w:rsidR="00B85CE1" w:rsidRPr="00246F2D">
        <w:rPr>
          <w:color w:val="000000"/>
          <w:lang w:eastAsia="en-GB"/>
        </w:rPr>
        <w:t xml:space="preserve"> sexual dimorphism in auditory transduction and efferents of the mosquito ear</w:t>
      </w:r>
      <w:r>
        <w:rPr>
          <w:color w:val="000000"/>
          <w:lang w:eastAsia="en-GB"/>
        </w:rPr>
        <w:t xml:space="preserve"> in </w:t>
      </w:r>
      <w:r w:rsidR="00373998">
        <w:rPr>
          <w:color w:val="000000"/>
          <w:lang w:eastAsia="en-GB"/>
        </w:rPr>
        <w:t>several</w:t>
      </w:r>
      <w:r w:rsidRPr="00246F2D">
        <w:rPr>
          <w:color w:val="000000"/>
          <w:lang w:eastAsia="en-GB"/>
        </w:rPr>
        <w:t xml:space="preserve"> major mosquito vectors of human diseases</w:t>
      </w:r>
      <w:r>
        <w:rPr>
          <w:color w:val="000000"/>
          <w:lang w:eastAsia="en-GB"/>
        </w:rPr>
        <w:t xml:space="preserve"> </w:t>
      </w:r>
      <w:r w:rsidR="00073C6A">
        <w:rPr>
          <w:color w:val="000000"/>
          <w:lang w:eastAsia="en-GB"/>
        </w:rPr>
        <w:fldChar w:fldCharType="begin" w:fldLock="1"/>
      </w:r>
      <w:r w:rsidR="00AE7219">
        <w:rPr>
          <w:color w:val="000000"/>
          <w:lang w:eastAsia="en-GB"/>
        </w:rPr>
        <w:instrText>ADDIN CSL_CITATION {"citationItems":[{"id":"ITEM-1","itemData":{"DOI":"10.1038/s41467-018-06388-7","ISSN":"20411723","abstract":"Hearing is essential for the courtship of one of the major carriers of human disease, the mosquito. Males locate females through flight-tone recognition and both sexes engage in mid-air acoustic communications, which can take place within swarms containing thousands of individuals. Despite the importance of hearing for mosquitoes, its mechanisms are still largely unclear. We here report a multilevel analysis of auditory function across three disease-transmitting mosquitoes (Aedes aegypti, Anopheles gambiae and Culex quinquefasciatus). All ears tested display transduction-dependent power gain. Quantitative analyses of mechanotransducer function reveal sex-specific and species-specific variations, including male-specific, highly sensitive transducer populations. Systemic blocks of neurotransmission result in large-amplitude oscillations only in male flagellar receivers, indicating sexually dimorphic auditory gain control mechanisms. Our findings identify modifications of auditory function as a key feature in mosquito evolution. We propose that intra-swarm communication has been a driving force behind the observed sex-specific and species-specific diversity.","author":[{"dropping-particle":"","family":"Su","given":"Matthew P.","non-dropping-particle":"","parse-names":false,"suffix":""},{"dropping-particle":"","family":"Andrés","given":"Marta","non-dropping-particle":"","parse-names":false,"suffix":""},{"dropping-particle":"","family":"Boyd-Gibbins","given":"Nicholas","non-dropping-particle":"","parse-names":false,"suffix":""},{"dropping-particle":"","family":"Somers","given":"Jason","non-dropping-particle":"","parse-names":false,"suffix":""},{"dropping-particle":"","family":"Albert","given":"Joerg T.","non-dropping-particle":"","parse-names":false,"suffix":""}],"container-title":"Nature Communications","id":"ITEM-1","issued":{"date-parts":[["2018"]]},"title":"Sex and species specific hearing mechanisms in mosquito flagellar ears","type":"article-journal"},"uris":["http://www.mendeley.com/documents/?uuid=1a404f2b-e62c-4f6a-b182-f544a00d11b6"]}],"mendeley":{"formattedCitation":"[86]","plainTextFormattedCitation":"[86]","previouslyFormattedCitation":"[86]"},"properties":{"noteIndex":0},"schema":"https://github.com/citation-style-language/schema/raw/master/csl-citation.json"}</w:instrText>
      </w:r>
      <w:r w:rsidR="00073C6A">
        <w:rPr>
          <w:color w:val="000000"/>
          <w:lang w:eastAsia="en-GB"/>
        </w:rPr>
        <w:fldChar w:fldCharType="separate"/>
      </w:r>
      <w:r w:rsidR="00AE7219" w:rsidRPr="00AE7219">
        <w:rPr>
          <w:noProof/>
          <w:color w:val="000000"/>
          <w:lang w:eastAsia="en-GB"/>
        </w:rPr>
        <w:t>[86]</w:t>
      </w:r>
      <w:r w:rsidR="00073C6A">
        <w:rPr>
          <w:color w:val="000000"/>
          <w:lang w:eastAsia="en-GB"/>
        </w:rPr>
        <w:fldChar w:fldCharType="end"/>
      </w:r>
      <w:r w:rsidR="00B85CE1" w:rsidRPr="00246F2D">
        <w:rPr>
          <w:color w:val="000000"/>
          <w:lang w:eastAsia="en-GB"/>
        </w:rPr>
        <w:t xml:space="preserve">. </w:t>
      </w:r>
    </w:p>
    <w:p w14:paraId="6CE03E41" w14:textId="77777777" w:rsidR="00145553" w:rsidRDefault="00145553" w:rsidP="00857C8A">
      <w:pPr>
        <w:spacing w:line="360" w:lineRule="auto"/>
        <w:jc w:val="both"/>
        <w:rPr>
          <w:color w:val="000000"/>
          <w:lang w:eastAsia="en-GB"/>
        </w:rPr>
      </w:pPr>
    </w:p>
    <w:p w14:paraId="4CAB7EBE" w14:textId="34D8289D" w:rsidR="00145553" w:rsidRPr="00246F2D" w:rsidRDefault="00145553" w:rsidP="00857C8A">
      <w:pPr>
        <w:spacing w:line="360" w:lineRule="auto"/>
        <w:jc w:val="both"/>
        <w:rPr>
          <w:color w:val="000000"/>
          <w:lang w:eastAsia="en-GB"/>
        </w:rPr>
      </w:pPr>
      <w:r w:rsidRPr="00246F2D">
        <w:rPr>
          <w:color w:val="000000"/>
          <w:lang w:eastAsia="en-GB"/>
        </w:rPr>
        <w:lastRenderedPageBreak/>
        <w:t xml:space="preserve">Beetles are also a promising system </w:t>
      </w:r>
      <w:r w:rsidR="008A760E">
        <w:rPr>
          <w:color w:val="000000"/>
          <w:lang w:eastAsia="en-GB"/>
        </w:rPr>
        <w:t>where</w:t>
      </w:r>
      <w:r w:rsidRPr="00246F2D">
        <w:rPr>
          <w:color w:val="000000"/>
          <w:lang w:eastAsia="en-GB"/>
        </w:rPr>
        <w:t xml:space="preserve"> sexual dimorphism has been characterised using RNAi knockdowns to study the role of </w:t>
      </w:r>
      <w:r w:rsidRPr="00246F2D">
        <w:rPr>
          <w:i/>
          <w:color w:val="000000"/>
          <w:lang w:eastAsia="en-GB"/>
        </w:rPr>
        <w:t>dsx</w:t>
      </w:r>
      <w:r w:rsidR="0011049E">
        <w:rPr>
          <w:i/>
          <w:color w:val="000000"/>
          <w:lang w:eastAsia="en-GB"/>
        </w:rPr>
        <w:t>,</w:t>
      </w:r>
      <w:r w:rsidRPr="00246F2D">
        <w:rPr>
          <w:color w:val="000000"/>
          <w:lang w:eastAsia="en-GB"/>
        </w:rPr>
        <w:t xml:space="preserve"> and where several next-generation sequencing methods identified Dsx target genes (for review see </w:t>
      </w:r>
      <w:r w:rsidR="00073C6A">
        <w:rPr>
          <w:color w:val="000000"/>
          <w:lang w:eastAsia="en-GB"/>
        </w:rPr>
        <w:fldChar w:fldCharType="begin" w:fldLock="1"/>
      </w:r>
      <w:r w:rsidR="00AE7219">
        <w:rPr>
          <w:color w:val="000000"/>
          <w:lang w:eastAsia="en-GB"/>
        </w:rPr>
        <w:instrText>ADDIN CSL_CITATION {"citationItems":[{"id":"ITEM-1","itemData":{"DOI":"10.1016/j.cois.2017.11.009","ISSN":"22145753","abstract":"Many traits that are sexually dimorphic, appearing either differently or uniquely in one sex, are also sensitive to an organism's condition. This phenomenon seems to have evolved to limit genetic conflict between traits that are under different selective pressures in each sex. Recent work has shed light on the molecular and developmental mechanisms that govern this condition sensitive growth, and this work has now expanded to encompass both sexual dimorphism as well as conditionally plastic growth, as it seems the two phenomena are linked on a molecular level. In all cases studied the gene doublesex, a conserved regulator of sex differentiation, controls both sexual dimorphism as well as the condition-dependent plastic responses common to these traits. However, the advent of next-generation -omics technologies has allowed researchers to decipher the common and diverged mechanisms of sexually dimorphic plasticity and expand investigations beyond the foundation laid by studies utilizing beetle weapons.","author":[{"dropping-particle":"","family":"Zinna","given":"Robert A.","non-dropping-particle":"","parse-names":false,"suffix":""},{"dropping-particle":"","family":"Gotoh","given":"Hiroki","non-dropping-particle":"","parse-names":false,"suffix":""},{"dropping-particle":"","family":"Kojima","given":"Takaaki","non-dropping-particle":"","parse-names":false,"suffix":""},{"dropping-particle":"","family":"Niimi","given":"Teruyuki","non-dropping-particle":"","parse-names":false,"suffix":""}],"container-title":"Current Opinion in Insect Science","id":"ITEM-1","issued":{"date-parts":[["2018"]]},"title":"Recent advances in understanding the mechanisms of sexually dimorphic plasticity: insights from beetle weapons and future directions","type":"article"},"uris":["http://www.mendeley.com/documents/?uuid=b7352ac8-a1fc-4f91-916d-af9b4c30e026"]}],"mendeley":{"formattedCitation":"[87]","plainTextFormattedCitation":"[87]","previouslyFormattedCitation":"[87]"},"properties":{"noteIndex":0},"schema":"https://github.com/citation-style-language/schema/raw/master/csl-citation.json"}</w:instrText>
      </w:r>
      <w:r w:rsidR="00073C6A">
        <w:rPr>
          <w:color w:val="000000"/>
          <w:lang w:eastAsia="en-GB"/>
        </w:rPr>
        <w:fldChar w:fldCharType="separate"/>
      </w:r>
      <w:r w:rsidR="00AE7219" w:rsidRPr="00AE7219">
        <w:rPr>
          <w:noProof/>
          <w:color w:val="000000"/>
          <w:lang w:eastAsia="en-GB"/>
        </w:rPr>
        <w:t>[87]</w:t>
      </w:r>
      <w:r w:rsidR="00073C6A">
        <w:rPr>
          <w:color w:val="000000"/>
          <w:lang w:eastAsia="en-GB"/>
        </w:rPr>
        <w:fldChar w:fldCharType="end"/>
      </w:r>
      <w:r w:rsidRPr="00246F2D">
        <w:rPr>
          <w:color w:val="000000"/>
          <w:lang w:eastAsia="en-GB"/>
        </w:rPr>
        <w:t>).</w:t>
      </w:r>
    </w:p>
    <w:p w14:paraId="70E3E32B" w14:textId="77777777" w:rsidR="00712693" w:rsidRPr="00246F2D" w:rsidRDefault="00712693" w:rsidP="00857C8A">
      <w:pPr>
        <w:spacing w:line="360" w:lineRule="auto"/>
        <w:jc w:val="both"/>
        <w:rPr>
          <w:color w:val="000000"/>
          <w:lang w:eastAsia="en-GB"/>
        </w:rPr>
      </w:pPr>
    </w:p>
    <w:p w14:paraId="70DBA1A5" w14:textId="58B486BE" w:rsidR="000C7612" w:rsidRPr="00246F2D" w:rsidRDefault="007C6CEA" w:rsidP="00857C8A">
      <w:pPr>
        <w:spacing w:line="360" w:lineRule="auto"/>
        <w:jc w:val="both"/>
        <w:rPr>
          <w:color w:val="000000" w:themeColor="text1"/>
          <w:lang w:eastAsia="en-GB"/>
        </w:rPr>
      </w:pPr>
      <w:r w:rsidRPr="00246F2D">
        <w:rPr>
          <w:i/>
          <w:lang w:eastAsia="en-GB"/>
        </w:rPr>
        <w:t>H</w:t>
      </w:r>
      <w:r w:rsidR="00760C93" w:rsidRPr="00246F2D">
        <w:rPr>
          <w:i/>
          <w:lang w:eastAsia="en-GB"/>
        </w:rPr>
        <w:t>e</w:t>
      </w:r>
      <w:r w:rsidR="000E4175" w:rsidRPr="00246F2D">
        <w:rPr>
          <w:i/>
          <w:lang w:eastAsia="en-GB"/>
        </w:rPr>
        <w:t>mimetabolous insects</w:t>
      </w:r>
    </w:p>
    <w:p w14:paraId="7499A00D" w14:textId="617FF23B" w:rsidR="00612A19" w:rsidRPr="00246F2D" w:rsidRDefault="00612A19" w:rsidP="00857C8A">
      <w:pPr>
        <w:spacing w:line="360" w:lineRule="auto"/>
        <w:jc w:val="both"/>
        <w:rPr>
          <w:color w:val="000000"/>
          <w:lang w:eastAsia="en-GB"/>
        </w:rPr>
      </w:pPr>
      <w:r w:rsidRPr="00246F2D">
        <w:rPr>
          <w:color w:val="000000"/>
          <w:lang w:eastAsia="en-GB"/>
        </w:rPr>
        <w:t xml:space="preserve">Planthoppers </w:t>
      </w:r>
      <w:r w:rsidR="00C5235A" w:rsidRPr="00246F2D">
        <w:rPr>
          <w:color w:val="000000"/>
          <w:lang w:eastAsia="en-GB"/>
        </w:rPr>
        <w:t xml:space="preserve">also </w:t>
      </w:r>
      <w:r w:rsidR="00E709EC" w:rsidRPr="00246F2D">
        <w:rPr>
          <w:color w:val="000000"/>
          <w:lang w:eastAsia="en-GB"/>
        </w:rPr>
        <w:t xml:space="preserve">have the potential to </w:t>
      </w:r>
      <w:r w:rsidRPr="00246F2D">
        <w:rPr>
          <w:color w:val="000000"/>
          <w:lang w:eastAsia="en-GB"/>
        </w:rPr>
        <w:t xml:space="preserve">become a model of choice </w:t>
      </w:r>
      <w:r w:rsidR="00E709EC" w:rsidRPr="00246F2D">
        <w:rPr>
          <w:color w:val="000000"/>
          <w:lang w:eastAsia="en-GB"/>
        </w:rPr>
        <w:t>for</w:t>
      </w:r>
      <w:r w:rsidRPr="00246F2D">
        <w:rPr>
          <w:color w:val="000000"/>
          <w:lang w:eastAsia="en-GB"/>
        </w:rPr>
        <w:t xml:space="preserve"> understand</w:t>
      </w:r>
      <w:r w:rsidR="00E709EC" w:rsidRPr="00246F2D">
        <w:rPr>
          <w:color w:val="000000"/>
          <w:lang w:eastAsia="en-GB"/>
        </w:rPr>
        <w:t>ing</w:t>
      </w:r>
      <w:r w:rsidRPr="00246F2D">
        <w:rPr>
          <w:color w:val="000000"/>
          <w:lang w:eastAsia="en-GB"/>
        </w:rPr>
        <w:t xml:space="preserve"> the neurogenetics of sex. It is particularly important to st</w:t>
      </w:r>
      <w:r w:rsidR="00C5235A" w:rsidRPr="00246F2D">
        <w:rPr>
          <w:color w:val="000000"/>
          <w:lang w:eastAsia="en-GB"/>
        </w:rPr>
        <w:t>udy their reproductive system because</w:t>
      </w:r>
      <w:r w:rsidRPr="00246F2D">
        <w:rPr>
          <w:color w:val="000000"/>
          <w:lang w:eastAsia="en-GB"/>
        </w:rPr>
        <w:t xml:space="preserve"> they are agricultural pest </w:t>
      </w:r>
      <w:r w:rsidR="003A6B79">
        <w:rPr>
          <w:color w:val="000000"/>
          <w:lang w:eastAsia="en-GB"/>
        </w:rPr>
        <w:t>insects of high fecundity</w:t>
      </w:r>
      <w:r w:rsidRPr="00246F2D">
        <w:rPr>
          <w:color w:val="000000"/>
          <w:lang w:eastAsia="en-GB"/>
        </w:rPr>
        <w:t xml:space="preserve">. </w:t>
      </w:r>
      <w:r w:rsidR="001C0599">
        <w:rPr>
          <w:color w:val="000000"/>
          <w:lang w:eastAsia="en-GB"/>
        </w:rPr>
        <w:t>We</w:t>
      </w:r>
      <w:r w:rsidRPr="00246F2D">
        <w:rPr>
          <w:color w:val="000000"/>
          <w:lang w:eastAsia="en-GB"/>
        </w:rPr>
        <w:t xml:space="preserve"> expect them to be instrumental in learning more about the neurogenetics of substrate-borne communication during courtship, a mode of communication widespread in insects</w:t>
      </w:r>
      <w:r w:rsidR="00AB65D7">
        <w:rPr>
          <w:color w:val="000000"/>
          <w:lang w:eastAsia="en-GB"/>
        </w:rPr>
        <w:t xml:space="preserve"> </w:t>
      </w:r>
      <w:r w:rsidR="00AB65D7">
        <w:rPr>
          <w:color w:val="000000"/>
          <w:lang w:eastAsia="en-GB"/>
        </w:rPr>
        <w:fldChar w:fldCharType="begin" w:fldLock="1"/>
      </w:r>
      <w:r w:rsidR="00AE7219">
        <w:rPr>
          <w:color w:val="000000"/>
          <w:lang w:eastAsia="en-GB"/>
        </w:rPr>
        <w:instrText>ADDIN CSL_CITATION {"citationItems":[{"id":"ITEM-1","itemData":{"DOI":"10.1641/0006-3568(2005)055[0323:TBEOIV]2.0.CO;2","ISBN":"0006-3568","ISSN":"0006-3568","abstract":"Vibrational communication is widespread in insect social and ecological interactions. Of the insect species that communicate using sound, water surface ripples, or substrate vibrations, we estimate that 92% use substrate vibrations alone or with other forms of mechanical signaling. Vibrational signals differ dramatically from airborne insect sounds, often having low frequencies, pure tones, and combinations of contrasting acoustic elements. Plants are the most widely used substrate for transmitting vibrational signals. Plant species can vary in their signal transmission properties, and thus host plant use may influence signal divergence. Vibrational communication occurs in a complex environment containing noise from wind and rain, the signals of multiple individuals and species, and vibration-sensitive predators and parasitoids.We anticipate that many new examples and functions of vibrational communication will be discovered, and that study of this modality will continue to provide important insights into insect social behavior, ecology, and evolution.","author":[{"dropping-particle":"","family":"Cocroft","given":"Reginald B.","non-dropping-particle":"","parse-names":false,"suffix":""},{"dropping-particle":"","family":"Rodríguez","given":"Rafael L.","non-dropping-particle":"","parse-names":false,"suffix":""}],"container-title":"BioScience","id":"ITEM-1","issue":"4","issued":{"date-parts":[["2005"]]},"page":"323-334","title":"The behavioral ecology of insect vibrational communication","type":"article-journal","volume":"55"},"uris":["http://www.mendeley.com/documents/?uuid=b437dce2-beb2-44c4-8cc9-8452d36ee7cb"]}],"mendeley":{"formattedCitation":"[88]","plainTextFormattedCitation":"[88]","previouslyFormattedCitation":"[88]"},"properties":{"noteIndex":0},"schema":"https://github.com/citation-style-language/schema/raw/master/csl-citation.json"}</w:instrText>
      </w:r>
      <w:r w:rsidR="00AB65D7">
        <w:rPr>
          <w:color w:val="000000"/>
          <w:lang w:eastAsia="en-GB"/>
        </w:rPr>
        <w:fldChar w:fldCharType="separate"/>
      </w:r>
      <w:r w:rsidR="00AE7219" w:rsidRPr="00AE7219">
        <w:rPr>
          <w:noProof/>
          <w:color w:val="000000"/>
          <w:lang w:eastAsia="en-GB"/>
        </w:rPr>
        <w:t>[88]</w:t>
      </w:r>
      <w:r w:rsidR="00AB65D7">
        <w:rPr>
          <w:color w:val="000000"/>
          <w:lang w:eastAsia="en-GB"/>
        </w:rPr>
        <w:fldChar w:fldCharType="end"/>
      </w:r>
      <w:r w:rsidRPr="00246F2D">
        <w:rPr>
          <w:color w:val="000000"/>
          <w:lang w:eastAsia="en-GB"/>
        </w:rPr>
        <w:t>. Their complex substrate</w:t>
      </w:r>
      <w:r w:rsidR="003558F0">
        <w:rPr>
          <w:color w:val="000000"/>
          <w:lang w:eastAsia="en-GB"/>
        </w:rPr>
        <w:t>-borne</w:t>
      </w:r>
      <w:r w:rsidRPr="00246F2D">
        <w:rPr>
          <w:color w:val="000000"/>
          <w:lang w:eastAsia="en-GB"/>
        </w:rPr>
        <w:t xml:space="preserve"> signals have been extensively described</w:t>
      </w:r>
      <w:r w:rsidR="00EC58F8">
        <w:rPr>
          <w:color w:val="000000"/>
          <w:lang w:eastAsia="en-GB"/>
        </w:rPr>
        <w:t xml:space="preserve"> </w:t>
      </w:r>
      <w:r w:rsidR="00EC58F8" w:rsidRPr="00EC58F8">
        <w:rPr>
          <w:color w:val="000000" w:themeColor="text1"/>
          <w:lang w:eastAsia="en-GB"/>
        </w:rPr>
        <w:fldChar w:fldCharType="begin" w:fldLock="1"/>
      </w:r>
      <w:r w:rsidR="00AE7219">
        <w:rPr>
          <w:color w:val="000000" w:themeColor="text1"/>
          <w:lang w:eastAsia="en-GB"/>
        </w:rPr>
        <w:instrText>ADDIN CSL_CITATION {"citationItems":[{"id":"ITEM-1","itemData":{"author":[{"dropping-particle":"","family":"ICHIKAWA, Toshihide, Masayuki SAKUMA","given":"and Shoziro ISHII","non-dropping-particle":"","parse-names":false,"suffix":""}],"container-title":"Applied Entomology and Zoology","id":"ITEM-1","issue":"3","issued":{"date-parts":[["1975"]]},"page":"162-171","title":"Substrate Vibrations: Mating Signal of Three Species of Planthoppers which Attack the Rice Plant: Homoptera: Delphacidae","type":"article-journal","volume":"10"},"uris":["http://www.mendeley.com/documents/?uuid=6b2e54dc-a716-4041-8fe3-ef560abac7a4"]},{"id":"ITEM-2","itemData":{"DOI":"10.1603/an09145","ISSN":"00138746","abstract":"The mating behavior of Hyalesthes obsoletus Signoret (Hemiptera: Cixiidae) was studied to determine the role of substrate-borne vibrational signals in partner recognition, pair formation, and courtship. Planthopper vibrational signals were detected from nettle, Urtica dioica L., cuttings by laser vibrometer. Either male or female could initiate the mating sequence that was divided into three sections: recognition, courtship and precopula. The females were the more vibrationally active gender in the recognition stage and males in the courtship and precopula stages. Four distinct syllables constituted the male repertoire and were emitted in different behavioral contexts. The male syllable 1 was used during the recognition duet, as a reply to female pulse trains and it formed, in combination with male syllable 4, the male precopula signal. This latter signal was emitted in the vicinity of a receptive female and accompanied by jerky lateral movements of the body and tapping of the legs to the substrate. Although nonduetting males emitted long trains composed of male syllable 2, males during the courtship phase emitted trains formed mainly by male syllable 3. Female vibrational signals consisted of pulses, emitted either in trains during the recognition phase or as single pulses, in reply to male trains in the courtship stage. In the precopula phase, the females ceased signaling. According to our results, in H. obsoletus the vibrational signals play a major role in stimulating the male search process and in ensuring the female acceptance. © 2010 Entomological Society of America.","author":[{"dropping-particle":"","family":"Mazzoni","given":"V.","non-dropping-particle":"","parse-names":false,"suffix":""},{"dropping-particle":"","family":"Lucchi","given":"A.","non-dropping-particle":"","parse-names":false,"suffix":""},{"dropping-particle":"","family":"Ioriatti","given":"C.","non-dropping-particle":"","parse-names":false,"suffix":""},{"dropping-particle":"","family":"Virant-Doberlet","given":"M.","non-dropping-particle":"","parse-names":false,"suffix":""},{"dropping-particle":"","family":"Anfora","given":"G.","non-dropping-particle":"","parse-names":false,"suffix":""}],"container-title":"Annals of the Entomological Society of America","id":"ITEM-2","issued":{"date-parts":[["2010"]]},"title":"Mating Behavior of &lt;I&gt;Hyalesthes obsoletus&lt;/I&gt; (Hemiptera: Cixiidae)","type":"article-journal"},"uris":["http://www.mendeley.com/documents/?uuid=b697d9c9-bd43-4107-a653-218baacd21c6"]}],"mendeley":{"formattedCitation":"[89,90]","plainTextFormattedCitation":"[89,90]","previouslyFormattedCitation":"[89,90]"},"properties":{"noteIndex":0},"schema":"https://github.com/citation-style-language/schema/raw/master/csl-citation.json"}</w:instrText>
      </w:r>
      <w:r w:rsidR="00EC58F8" w:rsidRPr="00EC58F8">
        <w:rPr>
          <w:color w:val="000000" w:themeColor="text1"/>
          <w:lang w:eastAsia="en-GB"/>
        </w:rPr>
        <w:fldChar w:fldCharType="separate"/>
      </w:r>
      <w:r w:rsidR="00AE7219" w:rsidRPr="00AE7219">
        <w:rPr>
          <w:noProof/>
          <w:color w:val="000000" w:themeColor="text1"/>
          <w:lang w:eastAsia="en-GB"/>
        </w:rPr>
        <w:t>[89,90]</w:t>
      </w:r>
      <w:r w:rsidR="00EC58F8" w:rsidRPr="00EC58F8">
        <w:rPr>
          <w:color w:val="000000" w:themeColor="text1"/>
          <w:lang w:eastAsia="en-GB"/>
        </w:rPr>
        <w:fldChar w:fldCharType="end"/>
      </w:r>
      <w:r w:rsidRPr="00EC58F8">
        <w:rPr>
          <w:color w:val="000000" w:themeColor="text1"/>
          <w:lang w:eastAsia="en-GB"/>
        </w:rPr>
        <w:t>, as well as the associated vibratory-producing organs</w:t>
      </w:r>
      <w:r w:rsidR="00EC58F8">
        <w:rPr>
          <w:color w:val="000000" w:themeColor="text1"/>
          <w:lang w:eastAsia="en-GB"/>
        </w:rPr>
        <w:t xml:space="preserve"> </w:t>
      </w:r>
      <w:r w:rsidR="00EC58F8">
        <w:rPr>
          <w:color w:val="000000" w:themeColor="text1"/>
          <w:lang w:eastAsia="en-GB"/>
        </w:rPr>
        <w:fldChar w:fldCharType="begin" w:fldLock="1"/>
      </w:r>
      <w:r w:rsidR="00AE7219">
        <w:rPr>
          <w:color w:val="000000" w:themeColor="text1"/>
          <w:lang w:eastAsia="en-GB"/>
        </w:rPr>
        <w:instrText>ADDIN CSL_CITATION {"citationItems":[{"id":"ITEM-1","itemData":{"author":[{"dropping-particle":"","family":"Mitomi, M., Ichikawa, T., &amp; Okamoto","given":"H.","non-dropping-particle":"","parse-names":false,"suffix":""}],"container-title":"Applied entomology and zoology","id":"ITEM-1","issue":"4","issued":{"date-parts":[["1984"]]},"page":"407-417","title":"Morphology of the Vibration-Producing Organ in Adult Rice Brown Planthopper, Nilaparvata lugens (STAL): Homoptera: Delphacidae","type":"article-journal","volume":"19"},"uris":["http://www.mendeley.com/documents/?uuid=4645adf1-4bc7-4ba8-a622-aa9be81c1bab"]}],"mendeley":{"formattedCitation":"[91]","plainTextFormattedCitation":"[91]","previouslyFormattedCitation":"[91]"},"properties":{"noteIndex":0},"schema":"https://github.com/citation-style-language/schema/raw/master/csl-citation.json"}</w:instrText>
      </w:r>
      <w:r w:rsidR="00EC58F8">
        <w:rPr>
          <w:color w:val="000000" w:themeColor="text1"/>
          <w:lang w:eastAsia="en-GB"/>
        </w:rPr>
        <w:fldChar w:fldCharType="separate"/>
      </w:r>
      <w:r w:rsidR="00AE7219" w:rsidRPr="00AE7219">
        <w:rPr>
          <w:noProof/>
          <w:color w:val="000000" w:themeColor="text1"/>
          <w:lang w:eastAsia="en-GB"/>
        </w:rPr>
        <w:t>[91]</w:t>
      </w:r>
      <w:r w:rsidR="00EC58F8">
        <w:rPr>
          <w:color w:val="000000" w:themeColor="text1"/>
          <w:lang w:eastAsia="en-GB"/>
        </w:rPr>
        <w:fldChar w:fldCharType="end"/>
      </w:r>
      <w:r w:rsidRPr="00EC58F8">
        <w:rPr>
          <w:color w:val="000000" w:themeColor="text1"/>
          <w:lang w:eastAsia="en-GB"/>
        </w:rPr>
        <w:t xml:space="preserve">, and recent genetics and RNA interference experiments have shown that </w:t>
      </w:r>
      <w:r w:rsidR="00C5235A" w:rsidRPr="00EC58F8">
        <w:rPr>
          <w:color w:val="000000" w:themeColor="text1"/>
          <w:lang w:eastAsia="en-GB"/>
        </w:rPr>
        <w:t xml:space="preserve">brown </w:t>
      </w:r>
      <w:r w:rsidR="00E709EC" w:rsidRPr="00EC58F8">
        <w:rPr>
          <w:color w:val="000000" w:themeColor="text1"/>
          <w:lang w:eastAsia="en-GB"/>
        </w:rPr>
        <w:t>Planthoppers</w:t>
      </w:r>
      <w:r w:rsidR="00C5235A" w:rsidRPr="00EC58F8">
        <w:rPr>
          <w:color w:val="000000" w:themeColor="text1"/>
          <w:lang w:eastAsia="en-GB"/>
        </w:rPr>
        <w:t xml:space="preserve"> </w:t>
      </w:r>
      <w:r w:rsidR="00C5235A" w:rsidRPr="00EC58F8">
        <w:rPr>
          <w:bCs/>
          <w:i/>
          <w:iCs/>
          <w:color w:val="000000" w:themeColor="text1"/>
          <w:lang w:eastAsia="en-GB"/>
        </w:rPr>
        <w:t>Nilaparvata lugens</w:t>
      </w:r>
      <w:r w:rsidR="00E709EC" w:rsidRPr="00EC58F8">
        <w:rPr>
          <w:color w:val="000000" w:themeColor="text1"/>
          <w:lang w:eastAsia="en-GB"/>
        </w:rPr>
        <w:t xml:space="preserve"> are</w:t>
      </w:r>
      <w:r w:rsidRPr="00EC58F8">
        <w:rPr>
          <w:color w:val="000000" w:themeColor="text1"/>
          <w:lang w:eastAsia="en-GB"/>
        </w:rPr>
        <w:t xml:space="preserve"> a</w:t>
      </w:r>
      <w:r w:rsidRPr="00246F2D">
        <w:rPr>
          <w:color w:val="000000"/>
          <w:lang w:eastAsia="en-GB"/>
        </w:rPr>
        <w:t xml:space="preserve">n excellent model </w:t>
      </w:r>
      <w:r w:rsidR="00E709EC" w:rsidRPr="00246F2D">
        <w:rPr>
          <w:color w:val="000000"/>
          <w:lang w:eastAsia="en-GB"/>
        </w:rPr>
        <w:t xml:space="preserve">for </w:t>
      </w:r>
      <w:r w:rsidRPr="00246F2D">
        <w:rPr>
          <w:color w:val="000000"/>
          <w:lang w:eastAsia="en-GB"/>
        </w:rPr>
        <w:t>study</w:t>
      </w:r>
      <w:r w:rsidR="00E709EC" w:rsidRPr="00246F2D">
        <w:rPr>
          <w:color w:val="000000"/>
          <w:lang w:eastAsia="en-GB"/>
        </w:rPr>
        <w:t>ing</w:t>
      </w:r>
      <w:r w:rsidRPr="00246F2D">
        <w:rPr>
          <w:color w:val="000000"/>
          <w:lang w:eastAsia="en-GB"/>
        </w:rPr>
        <w:t xml:space="preserve"> sensory functions, sexual morphology and fertility</w:t>
      </w:r>
      <w:r w:rsidR="00EC58F8">
        <w:rPr>
          <w:color w:val="000000"/>
          <w:lang w:eastAsia="en-GB"/>
        </w:rPr>
        <w:t xml:space="preserve"> </w:t>
      </w:r>
      <w:r w:rsidR="00EC58F8">
        <w:rPr>
          <w:color w:val="000000"/>
          <w:lang w:eastAsia="en-GB"/>
        </w:rPr>
        <w:fldChar w:fldCharType="begin" w:fldLock="1"/>
      </w:r>
      <w:r w:rsidR="00AE7219">
        <w:rPr>
          <w:color w:val="000000"/>
          <w:lang w:eastAsia="en-GB"/>
        </w:rPr>
        <w:instrText>ADDIN CSL_CITATION {"citationItems":[{"id":"ITEM-1","itemData":{"DOI":"10.1016/j.ibmb.2018.09.007","ISSN":"18790240","abstract":"In the sex determination cascade, the genes dsx (doublesex) in insects, mab-3 (male abnormal 3) in nematodes, and Dmrt1 (dsx/mab-3 related transcription factor-1) in vertebrates act as the base molecular switches and play important roles. Moreover, these genes share the same conserved feature domain-DNA-binding oligomerization domain (OD1), and female-specific dsx also has a conserved oligomerization domain 2 (OD2). Although sex determination and the functions of dsx in several holometabolous insects have been well documented, sex determination and the function of dsx in hemimetabolous insects remain a mystery. In this study, four dsx homologs were unexpectedly found in the Nilaparvata lugens (brown planthopper, BPH, order Hemiptera), which also showed a different evolutionary status. We found that only one of the four homologs, Nldsx, which has three alternative splicing variants (female-specific Nldsx F , male-specific Nldsx M , non–sex-specific Nldsx C ), was required in the sexual development of N. lugens. Compared with that of holometabolous species, the dsx of N. lugens contains a less conserved OD1, while the OD2 domain of BPH was not identifiable because the common region is poorly conserved, and the female-specific region is short. RNAi-mediated knockdown of Nldsx in female BPH resulted in a larger body size with a normal abdomen and reproductive system, while no changes in fertility were noted. However, adult males with RNA interference knockdown of Nldsx M in nymphs became pseudofemales, were infertile, had abnormal copulatory organs, and had impassable deferent ducts with hyperplastic walls; additionally, the pseudofemales could not produce the normal courtship signals. Our results suggest that dsx plays a critical role in male BPH somatic development and mating behavior. This is the first study to show that dsx is essential for sexual development in a hemipteran species.","author":[{"dropping-particle":"","family":"Zhuo","given":"Ji Chong","non-dropping-particle":"","parse-names":false,"suffix":""},{"dropping-particle":"","family":"Hu","given":"Qing Ling","non-dropping-particle":"","parse-names":false,"suffix":""},{"dropping-particle":"","family":"Zhang","given":"Hou Hong","non-dropping-particle":"","parse-names":false,"suffix":""},{"dropping-particle":"","family":"Zhang","given":"Meng Qiu","non-dropping-particle":"","parse-names":false,"suffix":""},{"dropping-particle":"","family":"Jo","given":"Song Bok","non-dropping-particle":"","parse-names":false,"suffix":""},{"dropping-particle":"","family":"Zhang","given":"Chuan Xi","non-dropping-particle":"","parse-names":false,"suffix":""}],"container-title":"Insect Biochemistry and Molecular Biology","id":"ITEM-1","issued":{"date-parts":[["2018"]]},"title":"Identification and functional analysis of the doublesex gene in the sexual development of a hemimetabolous insect, the brown planthopper","type":"article-journal"},"uris":["http://www.mendeley.com/documents/?uuid=81f38412-9ba2-4298-8005-107672c8e473"]},{"id":"ITEM-2","itemData":{"DOI":"10.1016/j.jinsphys.2018.10.009","ISSN":"00221910","abstract":"In duet-based courtship, species- and sex-specific vibrational signals enable animals to identify the species and sex of the singer and also provide the necessary information with which to locate a partner. Substrate-borne communication has been described in a wide variety of insects. Here, we focus on the gene necessary for the emission of male vibrational signals and whether the male song fulfills such a functional role in the mating system of the brown planthopper (BPH, Nilaparvata lugens). We generated mute BPH adult males via RNA interference (RNAi) of the flightin gene, which encodes a myosin-binding protein expressed exclusively in the dorsal longitudinal muscle (DLM) in the basal two abdominal segments used for driving the vibration of the male-specific tymbal structure in short-winged (brachypterous) BPH adults. Transmission electron microscopy (TEM) observation showed that flightin knockdown disrupted the normal sarcomere structure of the abdominal DLM. No courtship song could be detected in the brachypterous males after RNAi treatment. Behavior and competition trials showed that the lack of male courtship songs prolonged copulation latency and even caused female rejection. Unexpectedly, the mute males exhibited greater competitiveness when competing against normal males.","author":[{"dropping-particle":"","family":"Chen","given":"Xuan","non-dropping-particle":"","parse-names":false,"suffix":""},{"dropping-particle":"","family":"Zhang","given":"Meng Qiu","non-dropping-particle":"","parse-names":false,"suffix":""},{"dropping-particle":"","family":"Wang","given":"Xin Qiu","non-dropping-particle":"","parse-names":false,"suffix":""},{"dropping-particle":"","family":"Guo","given":"Jian Sheng","non-dropping-particle":"","parse-names":false,"suffix":""},{"dropping-particle":"","family":"Li","given":"Dan Ting","non-dropping-particle":"","parse-names":false,"suffix":""},{"dropping-particle":"","family":"Xue","given":"Jian","non-dropping-particle":"","parse-names":false,"suffix":""},{"dropping-particle":"","family":"Pan","given":"Wei Dong","non-dropping-particle":"","parse-names":false,"suffix":""},{"dropping-particle":"","family":"Zhang","given":"Chuan Xi","non-dropping-particle":"","parse-names":false,"suffix":""}],"container-title":"Journal of Insect Physiology","id":"ITEM-2","issued":{"date-parts":[["2019"]]},"page":"101-108","title":"The flightin gene is necessary for the emission of vibrational signals in the rice brown planthopper (Nilaparvata lugens Stǻl)","type":"article-journal","volume":"112"},"uris":["http://www.mendeley.com/documents/?uuid=d4df72da-d799-4a15-990d-93732fff4ec3"]},{"id":"ITEM-3","itemData":{"DOI":"10.1016/j.jinsphys.2017.01.002","ISSN":"00221910","abstract":"The target gene of rapamycin (TOR) is conserved from invertebrates to vertebrates, and plays critical roles in cell growth, nutrient sensing, lifespan and reproduction. In this paper, we employed RNA interference (RNAi) to study the function of TOR in male brown planthoppers (BPH), Nilaparvata lugens. Here we discovered that no offspring was produced when wildtype females BPH mated with NlTOR RNAi males. To understand the influence of NlTOR on male BPH infertility, we dissected the reproductive system of a NlTOR RNAi male, and found that the testes were normal and the seminal vesicles were full of sperm, while the accessory gland was poorly developed after knocking down NlTOR expression. Furthermore, transmission electron microscopy data showed defective structure of epithelial cells of the accessory gland, and the deferent duct was collapsed. Also, behavioral data revealed that wildtype virgin females refused to mate with NlTOR RNAi males, and the acoustic signals of dsNlTOR males differed from controls. Our results indicate that NlTOR plays an essential role in the development of the male BPH reproductive system and regulates mating behavior.","author":[{"dropping-particle":"","family":"Zhuo","given":"Ji Chong","non-dropping-particle":"","parse-names":false,"suffix":""},{"dropping-particle":"","family":"Xue","given":"Jian","non-dropping-particle":"","parse-names":false,"suffix":""},{"dropping-particle":"","family":"Lu","given":"Jia Bao","non-dropping-particle":"","parse-names":false,"suffix":""},{"dropping-particle":"","family":"Huang","given":"Hai Jian","non-dropping-particle":"","parse-names":false,"suffix":""},{"dropping-particle":"","family":"Xu","given":"Hai Jun","non-dropping-particle":"","parse-names":false,"suffix":""},{"dropping-particle":"","family":"Zhang","given":"Chuan Xi","non-dropping-particle":"","parse-names":false,"suffix":""}],"container-title":"Journal of Insect Physiology","id":"ITEM-3","issued":{"date-parts":[["2017"]]},"title":"Effect of RNAi-mediated knockdown of NlTOR gene on fertility of male Nilaparvata lugens","type":"article-journal"},"uris":["http://www.mendeley.com/documents/?uuid=02c0da17-e988-43b1-b9bb-fc3b9c4b4006"]}],"mendeley":{"formattedCitation":"[92–94]","plainTextFormattedCitation":"[92–94]","previouslyFormattedCitation":"[92–94]"},"properties":{"noteIndex":0},"schema":"https://github.com/citation-style-language/schema/raw/master/csl-citation.json"}</w:instrText>
      </w:r>
      <w:r w:rsidR="00EC58F8">
        <w:rPr>
          <w:color w:val="000000"/>
          <w:lang w:eastAsia="en-GB"/>
        </w:rPr>
        <w:fldChar w:fldCharType="separate"/>
      </w:r>
      <w:r w:rsidR="00AE7219" w:rsidRPr="00AE7219">
        <w:rPr>
          <w:noProof/>
          <w:color w:val="000000"/>
          <w:lang w:eastAsia="en-GB"/>
        </w:rPr>
        <w:t>[92–94]</w:t>
      </w:r>
      <w:r w:rsidR="00EC58F8">
        <w:rPr>
          <w:color w:val="000000"/>
          <w:lang w:eastAsia="en-GB"/>
        </w:rPr>
        <w:fldChar w:fldCharType="end"/>
      </w:r>
      <w:r w:rsidR="00E709EC" w:rsidRPr="00246F2D">
        <w:rPr>
          <w:color w:val="000000"/>
          <w:lang w:eastAsia="en-GB"/>
        </w:rPr>
        <w:t xml:space="preserve">, in addition to </w:t>
      </w:r>
      <w:r w:rsidR="00C5235A" w:rsidRPr="00246F2D">
        <w:rPr>
          <w:color w:val="000000"/>
          <w:lang w:eastAsia="en-GB"/>
        </w:rPr>
        <w:t xml:space="preserve">the </w:t>
      </w:r>
      <w:r w:rsidR="00C5235A" w:rsidRPr="00246F2D">
        <w:rPr>
          <w:color w:val="000000" w:themeColor="text1"/>
          <w:lang w:eastAsia="en-GB"/>
        </w:rPr>
        <w:t>mechanisms of</w:t>
      </w:r>
      <w:r w:rsidR="00E709EC" w:rsidRPr="00246F2D">
        <w:rPr>
          <w:color w:val="000000" w:themeColor="text1"/>
          <w:lang w:eastAsia="en-GB"/>
        </w:rPr>
        <w:t xml:space="preserve"> </w:t>
      </w:r>
      <w:r w:rsidR="00C5235A" w:rsidRPr="00246F2D">
        <w:rPr>
          <w:color w:val="000000" w:themeColor="text1"/>
          <w:lang w:eastAsia="en-GB"/>
        </w:rPr>
        <w:t>production</w:t>
      </w:r>
      <w:r w:rsidR="00E709EC" w:rsidRPr="00246F2D">
        <w:rPr>
          <w:color w:val="000000" w:themeColor="text1"/>
          <w:lang w:eastAsia="en-GB"/>
        </w:rPr>
        <w:t xml:space="preserve"> </w:t>
      </w:r>
      <w:r w:rsidR="00C5235A" w:rsidRPr="00246F2D">
        <w:rPr>
          <w:color w:val="000000" w:themeColor="text1"/>
          <w:lang w:eastAsia="en-GB"/>
        </w:rPr>
        <w:t xml:space="preserve">of </w:t>
      </w:r>
      <w:r w:rsidR="00E709EC" w:rsidRPr="00246F2D">
        <w:rPr>
          <w:color w:val="000000"/>
          <w:lang w:eastAsia="en-GB"/>
        </w:rPr>
        <w:t xml:space="preserve">substrate-borne </w:t>
      </w:r>
      <w:r w:rsidRPr="00246F2D">
        <w:rPr>
          <w:color w:val="000000"/>
          <w:lang w:eastAsia="en-GB"/>
        </w:rPr>
        <w:t>communication</w:t>
      </w:r>
      <w:r w:rsidR="00A147D9">
        <w:rPr>
          <w:color w:val="000000"/>
          <w:lang w:eastAsia="en-GB"/>
        </w:rPr>
        <w:t xml:space="preserve"> </w:t>
      </w:r>
      <w:r w:rsidR="00A147D9">
        <w:rPr>
          <w:color w:val="000000"/>
          <w:lang w:eastAsia="en-GB"/>
        </w:rPr>
        <w:fldChar w:fldCharType="begin" w:fldLock="1"/>
      </w:r>
      <w:r w:rsidR="00AE7219">
        <w:rPr>
          <w:color w:val="000000"/>
          <w:lang w:eastAsia="en-GB"/>
        </w:rPr>
        <w:instrText>ADDIN CSL_CITATION {"citationItems":[{"id":"ITEM-1","itemData":{"DOI":"10.1016/j.jinsphys.2018.10.009","ISSN":"00221910","abstract":"In duet-based courtship, species- and sex-specific vibrational signals enable animals to identify the species and sex of the singer and also provide the necessary information with which to locate a partner. Substrate-borne communication has been described in a wide variety of insects. Here, we focus on the gene necessary for the emission of male vibrational signals and whether the male song fulfills such a functional role in the mating system of the brown planthopper (BPH, Nilaparvata lugens). We generated mute BPH adult males via RNA interference (RNAi) of the flightin gene, which encodes a myosin-binding protein expressed exclusively in the dorsal longitudinal muscle (DLM) in the basal two abdominal segments used for driving the vibration of the male-specific tymbal structure in short-winged (brachypterous) BPH adults. Transmission electron microscopy (TEM) observation showed that flightin knockdown disrupted the normal sarcomere structure of the abdominal DLM. No courtship song could be detected in the brachypterous males after RNAi treatment. Behavior and competition trials showed that the lack of male courtship songs prolonged copulation latency and even caused female rejection. Unexpectedly, the mute males exhibited greater competitiveness when competing against normal males.","author":[{"dropping-particle":"","family":"Chen","given":"Xuan","non-dropping-particle":"","parse-names":false,"suffix":""},{"dropping-particle":"","family":"Zhang","given":"Meng Qiu","non-dropping-particle":"","parse-names":false,"suffix":""},{"dropping-particle":"","family":"Wang","given":"Xin Qiu","non-dropping-particle":"","parse-names":false,"suffix":""},{"dropping-particle":"","family":"Guo","given":"Jian Sheng","non-dropping-particle":"","parse-names":false,"suffix":""},{"dropping-particle":"","family":"Li","given":"Dan Ting","non-dropping-particle":"","parse-names":false,"suffix":""},{"dropping-particle":"","family":"Xue","given":"Jian","non-dropping-particle":"","parse-names":false,"suffix":""},{"dropping-particle":"","family":"Pan","given":"Wei Dong","non-dropping-particle":"","parse-names":false,"suffix":""},{"dropping-particle":"","family":"Zhang","given":"Chuan Xi","non-dropping-particle":"","parse-names":false,"suffix":""}],"container-title":"Journal of Insect Physiology","id":"ITEM-1","issued":{"date-parts":[["2019"]]},"page":"101-108","title":"The flightin gene is necessary for the emission of vibrational signals in the rice brown planthopper (Nilaparvata lugens Stǻl)","type":"article-journal","volume":"112"},"uris":["http://www.mendeley.com/documents/?uuid=d4df72da-d799-4a15-990d-93732fff4ec3"]}],"mendeley":{"formattedCitation":"[93]","plainTextFormattedCitation":"[93]","previouslyFormattedCitation":"[93]"},"properties":{"noteIndex":0},"schema":"https://github.com/citation-style-language/schema/raw/master/csl-citation.json"}</w:instrText>
      </w:r>
      <w:r w:rsidR="00A147D9">
        <w:rPr>
          <w:color w:val="000000"/>
          <w:lang w:eastAsia="en-GB"/>
        </w:rPr>
        <w:fldChar w:fldCharType="separate"/>
      </w:r>
      <w:r w:rsidR="00AE7219" w:rsidRPr="00AE7219">
        <w:rPr>
          <w:noProof/>
          <w:color w:val="000000"/>
          <w:lang w:eastAsia="en-GB"/>
        </w:rPr>
        <w:t>[93]</w:t>
      </w:r>
      <w:r w:rsidR="00A147D9">
        <w:rPr>
          <w:color w:val="000000"/>
          <w:lang w:eastAsia="en-GB"/>
        </w:rPr>
        <w:fldChar w:fldCharType="end"/>
      </w:r>
      <w:r w:rsidRPr="00246F2D">
        <w:rPr>
          <w:color w:val="000000"/>
          <w:lang w:eastAsia="en-GB"/>
        </w:rPr>
        <w:t xml:space="preserve">. </w:t>
      </w:r>
      <w:r w:rsidRPr="00246F2D">
        <w:rPr>
          <w:i/>
          <w:iCs/>
          <w:color w:val="000000"/>
          <w:lang w:eastAsia="en-GB"/>
        </w:rPr>
        <w:t>Drosophila</w:t>
      </w:r>
      <w:r w:rsidRPr="00246F2D">
        <w:rPr>
          <w:color w:val="000000"/>
          <w:lang w:eastAsia="en-GB"/>
        </w:rPr>
        <w:t xml:space="preserve"> flies also produce substrate-</w:t>
      </w:r>
      <w:r w:rsidR="00676005">
        <w:rPr>
          <w:color w:val="000000"/>
          <w:lang w:eastAsia="en-GB"/>
        </w:rPr>
        <w:t xml:space="preserve">borne </w:t>
      </w:r>
      <w:r w:rsidRPr="00246F2D">
        <w:rPr>
          <w:color w:val="000000"/>
          <w:lang w:eastAsia="en-GB"/>
        </w:rPr>
        <w:t>signals</w:t>
      </w:r>
      <w:r w:rsidR="00972474">
        <w:rPr>
          <w:color w:val="000000"/>
          <w:lang w:eastAsia="en-GB"/>
        </w:rPr>
        <w:t xml:space="preserve"> during courtship</w:t>
      </w:r>
      <w:r w:rsidRPr="00246F2D">
        <w:rPr>
          <w:color w:val="000000"/>
          <w:lang w:eastAsia="en-GB"/>
        </w:rPr>
        <w:t xml:space="preserve">, albeit more simple ones, and will provide a complementary understanding of this </w:t>
      </w:r>
      <w:r w:rsidR="00C5235A" w:rsidRPr="00246F2D">
        <w:rPr>
          <w:color w:val="000000"/>
          <w:lang w:eastAsia="en-GB"/>
        </w:rPr>
        <w:t>ancestral mode</w:t>
      </w:r>
      <w:r w:rsidRPr="00246F2D">
        <w:rPr>
          <w:color w:val="000000"/>
          <w:lang w:eastAsia="en-GB"/>
        </w:rPr>
        <w:t xml:space="preserve"> of communication</w:t>
      </w:r>
      <w:r w:rsidR="00A147D9">
        <w:rPr>
          <w:color w:val="000000"/>
          <w:lang w:eastAsia="en-GB"/>
        </w:rPr>
        <w:t xml:space="preserve"> </w:t>
      </w:r>
      <w:r w:rsidR="00A147D9">
        <w:rPr>
          <w:color w:val="000000"/>
          <w:lang w:eastAsia="en-GB"/>
        </w:rPr>
        <w:fldChar w:fldCharType="begin" w:fldLock="1"/>
      </w:r>
      <w:r w:rsidR="00AE7219">
        <w:rPr>
          <w:color w:val="000000"/>
          <w:lang w:eastAsia="en-GB"/>
        </w:rPr>
        <w:instrText>ADDIN CSL_CITATION {"citationItems":[{"id":"ITEM-1","itemData":{"DOI":"10.1371/journal.pone.0080708","ISSN":"19326203","abstract":"While a plethora of studies have focused on the role of visual, chemical and near-field airborne signals in courtship of Drosophila fruit flies, the existence of substrate-borne vibrational signals has been almost completely overlooked. Here we describe substrate vibrations generated during courtship in three species of the D. melanogaster group, from the allegedly mute species D. suzukii, its sister species D. biarmipes, and from D. melanogaster. In all species, we recorded several types of substrate vibrations which were generated by locomotion, abdominal vibrations and most likely through the activity of thoracic wing muscles. In D. melanogaster and D. suzukii, all substrate vibrations described in intact males were also recorded in males with amputated wings. Evidence suggests that vibrational signalling may be widespread among Drosophila species, and fruit flies may provide an ideal model to study various aspects of this widespread form of animal communication. ? 2013 Mazzoni et al.","author":[{"dropping-particle":"","family":"Mazzoni","given":"Valerio","non-dropping-particle":"","parse-names":false,"suffix":""},{"dropping-particle":"","family":"Anfora","given":"Gianfranco","non-dropping-particle":"","parse-names":false,"suffix":""},{"dropping-particle":"","family":"Virant-Doberlet","given":"Meta","non-dropping-particle":"","parse-names":false,"suffix":""}],"container-title":"PLoS ONE","id":"ITEM-1","issued":{"date-parts":[["2013"]]},"title":"Substrate vibrations during courtship in three Drosophila species","type":"article-journal"},"uris":["http://www.mendeley.com/documents/?uuid=a1147c41-10c7-40e4-b790-ae06adb6742f"]},{"id":"ITEM-2","itemData":{"DOI":"10.1007/s10905-016-9579-8","ISSN":"08927553","abstract":"© 2016, The Author(s). Sexual selection has led to the evolution of extraordinary and elaborate male courtship behaviors across taxa, including mammals and birds, as well as some species of flies. Drosophila persimilis flies perform complex courtship behaviors found in most Drosophila species, which consist of visual, air-borne, gustatory and olfactory cues. In addition, Drosophila persimilis courting males also perform an elaborate postural display that is not found in most other Drosophila species. This postural display includes an upwards contortion of their abdomen, specialized movements of the head and forelegs, raising both wings into a “wing-posture” and, most remarkably, the males proffer the female a regurgitated droplet. Here, we use high-resolution imaging, laser vibrometry and air-borne acoustic recordings to analyse this postural display to ask which signals may promote copulation. Surprisingly, we find that no air-borne signals are generated during the display. We show, however, that the abdomen tremulates to generate substrate-borne vibratory signals, which correlate with the female’s immobility before she feeds onto the droplet and accepts copulation.","author":[{"dropping-particle":"","family":"Hernández","given":"Mónica Vega","non-dropping-particle":"","parse-names":false,"suffix":""},{"dropping-particle":"","family":"Fabre","given":"Caroline Cecile Gabrielle","non-dropping-particle":"","parse-names":false,"suffix":""}],"container-title":"Journal of Insect Behavior","id":"ITEM-2","issued":{"date-parts":[["2016"]]},"title":"The Elaborate Postural Display of Courting Drosophila persimilis Flies Produces Substrate-Borne Vibratory Signals","type":"article-journal"},"uris":["http://www.mendeley.com/documents/?uuid=cd44fef8-860a-4c6a-9c44-1780f8c0477a"]},{"id":"ITEM-3","itemData":{"DOI":"10.1016/j.cub.2012.09.042","ISSN":"09609822","abstract":"Courtship in Drosophila melanogaster has become an iconic example of an innate and interactive series of behaviors [1-11]. The female signals her acceptance of copulation by becoming immobile in response to a male's display of stereotyped actions. The male and female communicate via vision, air-borne sounds, and pheromones [1, 2], but what triggers the female's immobility is undetermined. Here, we describe an overlooked and important component of Drosophila courtship. Video recordings and laser vibrometry show that the male abdomen shakes (\"quivers\"), generating substrate-borne vibrations at about six pulses per second. We present evidence that the female becomes receptive and stops walking because she senses these vibrations, rather than as a response to air-borne songs produced by the male fluttering the wings [1, 2, 12]. We also present evidence that the neural circuits expressing the sex-determination genes fruitless and doublesex [8] drive quivering behavior. These abdominal quivers and associated vibrations, as well as their effect on female receptivity, are conserved in other Drosophila species. Substrate-borne vibrations are an ancient form of communication that is widespread in animals. Our findings in Drosophila open a door to study the neuromuscular circuitry responsible for these signals and the sensory systems needed for their reception. © 2012 Elsevier Ltd.","author":[{"dropping-particle":"","family":"Fabre","given":"Caroline C.G.","non-dropping-particle":"","parse-names":false,"suffix":""},{"dropping-particle":"","family":"Hedwig","given":"Berthold","non-dropping-particle":"","parse-names":false,"suffix":""},{"dropping-particle":"","family":"Conduit","given":"Graham","non-dropping-particle":"","parse-names":false,"suffix":""},{"dropping-particle":"","family":"Lawrence","given":"Peter A.","non-dropping-particle":"","parse-names":false,"suffix":""},{"dropping-particle":"","family":"Goodwin","given":"Stephen F.","non-dropping-particle":"","parse-names":false,"suffix":""},{"dropping-particle":"","family":"Casal","given":"José","non-dropping-particle":"","parse-names":false,"suffix":""}],"container-title":"Current Biology","id":"ITEM-3","issued":{"date-parts":[["2012"]]},"title":"Substrate-borne vibratory communication during courtship in Drosophila melanogaster","type":"article-journal"},"uris":["http://www.mendeley.com/documents/?uuid=1b208fab-8b4b-4980-9129-71b5d0068219"]}],"mendeley":{"formattedCitation":"[95–97]","plainTextFormattedCitation":"[95–97]","previouslyFormattedCitation":"[95–97]"},"properties":{"noteIndex":0},"schema":"https://github.com/citation-style-language/schema/raw/master/csl-citation.json"}</w:instrText>
      </w:r>
      <w:r w:rsidR="00A147D9">
        <w:rPr>
          <w:color w:val="000000"/>
          <w:lang w:eastAsia="en-GB"/>
        </w:rPr>
        <w:fldChar w:fldCharType="separate"/>
      </w:r>
      <w:r w:rsidR="00AE7219" w:rsidRPr="00AE7219">
        <w:rPr>
          <w:noProof/>
          <w:color w:val="000000"/>
          <w:lang w:eastAsia="en-GB"/>
        </w:rPr>
        <w:t>[95–97]</w:t>
      </w:r>
      <w:r w:rsidR="00A147D9">
        <w:rPr>
          <w:color w:val="000000"/>
          <w:lang w:eastAsia="en-GB"/>
        </w:rPr>
        <w:fldChar w:fldCharType="end"/>
      </w:r>
      <w:r w:rsidR="00A147D9">
        <w:rPr>
          <w:color w:val="000000"/>
          <w:lang w:eastAsia="en-GB"/>
        </w:rPr>
        <w:t>.</w:t>
      </w:r>
    </w:p>
    <w:p w14:paraId="3EDF874D" w14:textId="61C9C823" w:rsidR="0060529B" w:rsidRDefault="0060529B" w:rsidP="00857C8A">
      <w:pPr>
        <w:spacing w:line="360" w:lineRule="auto"/>
        <w:jc w:val="both"/>
        <w:rPr>
          <w:color w:val="000000"/>
          <w:lang w:eastAsia="en-GB"/>
        </w:rPr>
      </w:pPr>
    </w:p>
    <w:p w14:paraId="1B5496FD" w14:textId="67B7D14A" w:rsidR="008A760E" w:rsidRPr="00CA3701" w:rsidRDefault="001C0599" w:rsidP="00857C8A">
      <w:pPr>
        <w:spacing w:line="360" w:lineRule="auto"/>
        <w:jc w:val="both"/>
        <w:rPr>
          <w:color w:val="000000" w:themeColor="text1"/>
          <w:lang w:eastAsia="en-GB"/>
        </w:rPr>
      </w:pPr>
      <w:r>
        <w:rPr>
          <w:color w:val="000000"/>
        </w:rPr>
        <w:t>In Orthoptera a wealth of knowledge is available concerning the neuroanatomy and activity of neural circuits underlying acoustic communication</w:t>
      </w:r>
      <w:r w:rsidRPr="00246F2D">
        <w:rPr>
          <w:bCs/>
          <w:iCs/>
          <w:color w:val="000000" w:themeColor="text1"/>
          <w:lang w:eastAsia="en-GB"/>
        </w:rPr>
        <w:t xml:space="preserve"> </w:t>
      </w:r>
      <w:r w:rsidR="008A760E" w:rsidRPr="00246F2D">
        <w:rPr>
          <w:color w:val="000000" w:themeColor="text1"/>
          <w:lang w:eastAsia="en-GB"/>
        </w:rPr>
        <w:t xml:space="preserve">(for review see </w:t>
      </w:r>
      <w:r w:rsidR="008A760E">
        <w:rPr>
          <w:color w:val="000000" w:themeColor="text1"/>
          <w:lang w:eastAsia="en-GB"/>
        </w:rPr>
        <w:fldChar w:fldCharType="begin" w:fldLock="1"/>
      </w:r>
      <w:r w:rsidR="00AE7219">
        <w:rPr>
          <w:color w:val="000000" w:themeColor="text1"/>
          <w:lang w:eastAsia="en-GB"/>
        </w:rPr>
        <w:instrText>ADDIN CSL_CITATION {"citationItems":[{"id":"ITEM-1","itemData":{"DOI":"10.1007/s00359-018-01311-3","ISSN":"14321351","abstract":"This review addresses the history of neuroethological studies on\nacoustic communication in insects. One objective is to reveal how basic\nethological concepts developed in the 1930s, such as innate releasing\nmechanisms and fixed action patterns, have influenced the experimental\nand theoretical approaches to studying acoustic communication systems in\nOrthopteran insects. The idea of innateness of behaviors has directly\nfostered the search for central pattern generators that govern the\nstridulation patterns of crickets, katydids or grasshoppers. A central\nquestion pervading 50 years of research is how the essential match\nbetween signal features and receiver characteristics has evolved and is\nmaintained during evolution. As in other disciplines, the tight\ninterplay between technological developments and experimental and\ntheoretical advances becomes evident throughout this review. While early\nneuroethological studies focused primarily on proximate questions such\nas the implementation of feature detectors or central pattern\ngenerators, later the interest shifted more towards ultimate questions.\nOrthoptera offer the advantage that both proximate and ultimate\nquestions can be tackled in the same system. An important advance was\nthe transition from laboratory studies under well-defined acoustic\nconditions to field studies that allowed to measure costs and benefits\nof acoustic signaling as well as constraints on song evolution.","author":[{"dropping-particle":"","family":"Ronacher","given":"Bernhard","non-dropping-particle":"","parse-names":false,"suffix":""}],"container-title":"Journal of Comparative Physiology A: Neuroethology, Sensory, Neural, and Behavioral Physiology","id":"ITEM-1","issued":{"date-parts":[["2019"]]},"title":"Innate releasing mechanisms and fixed action patterns: basic ethological concepts as drivers for neuroethological studies on acoustic communication in Orthoptera","type":"article"},"uris":["http://www.mendeley.com/documents/?uuid=eee4fc18-8fad-400e-a406-a5fa8ff7a14d"]}],"mendeley":{"formattedCitation":"[98]","plainTextFormattedCitation":"[98]","previouslyFormattedCitation":"[98]"},"properties":{"noteIndex":0},"schema":"https://github.com/citation-style-language/schema/raw/master/csl-citation.json"}</w:instrText>
      </w:r>
      <w:r w:rsidR="008A760E">
        <w:rPr>
          <w:color w:val="000000" w:themeColor="text1"/>
          <w:lang w:eastAsia="en-GB"/>
        </w:rPr>
        <w:fldChar w:fldCharType="separate"/>
      </w:r>
      <w:r w:rsidR="00AE7219" w:rsidRPr="00AE7219">
        <w:rPr>
          <w:noProof/>
          <w:color w:val="000000" w:themeColor="text1"/>
          <w:lang w:eastAsia="en-GB"/>
        </w:rPr>
        <w:t>[98]</w:t>
      </w:r>
      <w:r w:rsidR="008A760E">
        <w:rPr>
          <w:color w:val="000000" w:themeColor="text1"/>
          <w:lang w:eastAsia="en-GB"/>
        </w:rPr>
        <w:fldChar w:fldCharType="end"/>
      </w:r>
      <w:r w:rsidR="008A760E" w:rsidRPr="00246F2D">
        <w:rPr>
          <w:color w:val="000000" w:themeColor="text1"/>
          <w:lang w:eastAsia="en-GB"/>
        </w:rPr>
        <w:t xml:space="preserve">). </w:t>
      </w:r>
      <w:r>
        <w:rPr>
          <w:color w:val="000000" w:themeColor="text1"/>
          <w:lang w:eastAsia="en-GB"/>
        </w:rPr>
        <w:t>P</w:t>
      </w:r>
      <w:r w:rsidR="008A760E" w:rsidRPr="00246F2D">
        <w:rPr>
          <w:color w:val="000000" w:themeColor="text1"/>
          <w:lang w:eastAsia="en-GB"/>
        </w:rPr>
        <w:t xml:space="preserve">articular focus </w:t>
      </w:r>
      <w:r>
        <w:rPr>
          <w:color w:val="000000" w:themeColor="text1"/>
          <w:lang w:eastAsia="en-GB"/>
        </w:rPr>
        <w:t xml:space="preserve">has been placed </w:t>
      </w:r>
      <w:r w:rsidR="008A760E" w:rsidRPr="00246F2D">
        <w:rPr>
          <w:color w:val="000000" w:themeColor="text1"/>
          <w:lang w:eastAsia="en-GB"/>
        </w:rPr>
        <w:t>on crickets</w:t>
      </w:r>
      <w:r w:rsidR="00957F37">
        <w:rPr>
          <w:color w:val="000000" w:themeColor="text1"/>
          <w:lang w:eastAsia="en-GB"/>
        </w:rPr>
        <w:t xml:space="preserve">, </w:t>
      </w:r>
      <w:r w:rsidR="00957F37" w:rsidRPr="00246F2D">
        <w:rPr>
          <w:color w:val="000000" w:themeColor="text1"/>
          <w:lang w:eastAsia="en-GB"/>
        </w:rPr>
        <w:t>grasshoppers and katydids</w:t>
      </w:r>
      <w:r w:rsidR="008A760E" w:rsidRPr="00246F2D">
        <w:rPr>
          <w:color w:val="000000" w:themeColor="text1"/>
          <w:lang w:eastAsia="en-GB"/>
        </w:rPr>
        <w:t xml:space="preserve"> </w:t>
      </w:r>
      <w:r w:rsidR="008A760E" w:rsidRPr="00246F2D">
        <w:rPr>
          <w:bCs/>
          <w:iCs/>
          <w:color w:val="000000" w:themeColor="text1"/>
          <w:lang w:eastAsia="en-GB"/>
        </w:rPr>
        <w:t>(</w:t>
      </w:r>
      <w:r w:rsidR="008A760E">
        <w:rPr>
          <w:color w:val="000000" w:themeColor="text1"/>
          <w:lang w:eastAsia="en-GB"/>
        </w:rPr>
        <w:t>f</w:t>
      </w:r>
      <w:r w:rsidR="008A760E" w:rsidRPr="00246F2D">
        <w:rPr>
          <w:color w:val="000000" w:themeColor="text1"/>
          <w:lang w:eastAsia="en-GB"/>
        </w:rPr>
        <w:t>or review</w:t>
      </w:r>
      <w:r w:rsidR="008A760E">
        <w:rPr>
          <w:color w:val="000000" w:themeColor="text1"/>
          <w:lang w:eastAsia="en-GB"/>
        </w:rPr>
        <w:t>s</w:t>
      </w:r>
      <w:r w:rsidR="008A760E" w:rsidRPr="00246F2D">
        <w:rPr>
          <w:color w:val="000000" w:themeColor="text1"/>
          <w:lang w:eastAsia="en-GB"/>
        </w:rPr>
        <w:t xml:space="preserve"> see</w:t>
      </w:r>
      <w:r w:rsidR="008A760E">
        <w:rPr>
          <w:color w:val="000000" w:themeColor="text1"/>
          <w:lang w:eastAsia="en-GB"/>
        </w:rPr>
        <w:t xml:space="preserve"> </w:t>
      </w:r>
      <w:r w:rsidR="008A760E">
        <w:rPr>
          <w:color w:val="000000" w:themeColor="text1"/>
          <w:lang w:eastAsia="en-GB"/>
        </w:rPr>
        <w:fldChar w:fldCharType="begin" w:fldLock="1"/>
      </w:r>
      <w:r w:rsidR="00AE7219">
        <w:rPr>
          <w:color w:val="000000" w:themeColor="text1"/>
          <w:lang w:eastAsia="en-GB"/>
        </w:rPr>
        <w:instrText>ADDIN CSL_CITATION {"citationItems":[{"id":"ITEM-1","itemData":{"DOI":"10.1007/s00359-018-01311-3","ISSN":"14321351","abstract":"This review addresses the history of neuroethological studies on\nacoustic communication in insects. One objective is to reveal how basic\nethological concepts developed in the 1930s, such as innate releasing\nmechanisms and fixed action patterns, have influenced the experimental\nand theoretical approaches to studying acoustic communication systems in\nOrthopteran insects. The idea of innateness of behaviors has directly\nfostered the search for central pattern generators that govern the\nstridulation patterns of crickets, katydids or grasshoppers. A central\nquestion pervading 50 years of research is how the essential match\nbetween signal features and receiver characteristics has evolved and is\nmaintained during evolution. As in other disciplines, the tight\ninterplay between technological developments and experimental and\ntheoretical advances becomes evident throughout this review. While early\nneuroethological studies focused primarily on proximate questions such\nas the implementation of feature detectors or central pattern\ngenerators, later the interest shifted more towards ultimate questions.\nOrthoptera offer the advantage that both proximate and ultimate\nquestions can be tackled in the same system. An important advance was\nthe transition from laboratory studies under well-defined acoustic\nconditions to field studies that allowed to measure costs and benefits\nof acoustic signaling as well as constraints on song evolution.","author":[{"dropping-particle":"","family":"Ronacher","given":"Bernhard","non-dropping-particle":"","parse-names":false,"suffix":""}],"container-title":"Journal of Comparative Physiology A: Neuroethology, Sensory, Neural, and Behavioral Physiology","id":"ITEM-1","issued":{"date-parts":[["2019"]]},"title":"Innate releasing mechanisms and fixed action patterns: basic ethological concepts as drivers for neuroethological studies on acoustic communication in Orthoptera","type":"article"},"uris":["http://www.mendeley.com/documents/?uuid=eee4fc18-8fad-400e-a406-a5fa8ff7a14d"]}],"mendeley":{"formattedCitation":"[98]","plainTextFormattedCitation":"[98]","previouslyFormattedCitation":"[98]"},"properties":{"noteIndex":0},"schema":"https://github.com/citation-style-language/schema/raw/master/csl-citation.json"}</w:instrText>
      </w:r>
      <w:r w:rsidR="008A760E">
        <w:rPr>
          <w:color w:val="000000" w:themeColor="text1"/>
          <w:lang w:eastAsia="en-GB"/>
        </w:rPr>
        <w:fldChar w:fldCharType="separate"/>
      </w:r>
      <w:r w:rsidR="00AE7219" w:rsidRPr="00AE7219">
        <w:rPr>
          <w:noProof/>
          <w:color w:val="000000" w:themeColor="text1"/>
          <w:lang w:eastAsia="en-GB"/>
        </w:rPr>
        <w:t>[98]</w:t>
      </w:r>
      <w:r w:rsidR="008A760E">
        <w:rPr>
          <w:color w:val="000000" w:themeColor="text1"/>
          <w:lang w:eastAsia="en-GB"/>
        </w:rPr>
        <w:fldChar w:fldCharType="end"/>
      </w:r>
      <w:r w:rsidR="00D9568E">
        <w:rPr>
          <w:color w:val="000000" w:themeColor="text1"/>
          <w:lang w:eastAsia="en-GB"/>
        </w:rPr>
        <w:t>)</w:t>
      </w:r>
      <w:r w:rsidR="008A760E">
        <w:rPr>
          <w:color w:val="000000" w:themeColor="text1"/>
          <w:lang w:eastAsia="en-GB"/>
        </w:rPr>
        <w:t>.</w:t>
      </w:r>
      <w:r w:rsidR="008A760E" w:rsidRPr="00246F2D">
        <w:rPr>
          <w:color w:val="000000" w:themeColor="text1"/>
          <w:lang w:eastAsia="en-GB"/>
        </w:rPr>
        <w:t xml:space="preserve"> </w:t>
      </w:r>
      <w:r>
        <w:rPr>
          <w:color w:val="000000"/>
        </w:rPr>
        <w:t xml:space="preserve">Although the genomes </w:t>
      </w:r>
      <w:r w:rsidR="00857C8A">
        <w:rPr>
          <w:color w:val="000000"/>
        </w:rPr>
        <w:t xml:space="preserve">of </w:t>
      </w:r>
      <w:r>
        <w:rPr>
          <w:color w:val="000000"/>
        </w:rPr>
        <w:t xml:space="preserve">Orthoptera seem to be elaborate and have a high degree of redundancy, </w:t>
      </w:r>
      <w:r>
        <w:rPr>
          <w:color w:val="000000" w:themeColor="text1"/>
          <w:lang w:eastAsia="en-GB"/>
        </w:rPr>
        <w:t>t</w:t>
      </w:r>
      <w:r w:rsidR="008A760E" w:rsidRPr="00246F2D">
        <w:rPr>
          <w:color w:val="000000" w:themeColor="text1"/>
          <w:lang w:eastAsia="en-GB"/>
        </w:rPr>
        <w:t xml:space="preserve">he introduction of genetic tools and advances in RNA interference </w:t>
      </w:r>
      <w:r>
        <w:rPr>
          <w:color w:val="000000" w:themeColor="text1"/>
          <w:lang w:eastAsia="en-GB"/>
        </w:rPr>
        <w:t xml:space="preserve">in crickets </w:t>
      </w:r>
      <w:r>
        <w:rPr>
          <w:color w:val="000000" w:themeColor="text1"/>
          <w:lang w:eastAsia="en-GB"/>
        </w:rPr>
        <w:fldChar w:fldCharType="begin" w:fldLock="1"/>
      </w:r>
      <w:r w:rsidR="00AE7219">
        <w:rPr>
          <w:color w:val="000000" w:themeColor="text1"/>
          <w:lang w:eastAsia="en-GB"/>
        </w:rPr>
        <w:instrText>ADDIN CSL_CITATION {"citationItems":[{"id":"ITEM-1","itemData":{"DOI":"10.1111/imb.12590","ISSN":"0962-1075","abstract":"In the brain of holometabolous insects such as the fruit fly Drosophila melanogaster, the fruitless gene produces sex-specific gene products under the control of the sex-specific splicing cascade and contributes to the formation of the sexually dimorphic circuits. Similar sex-specific gene products of fruitless homolog have been identified in other holometabolous insects such as the mosquitos and the parasitic wasp, suggesting the fruitless-dependent neural sex-determination system is widely conserved among holometabolous insects. However, it remains obscure whether the fruitless-dependent neural sex-determination system is present in basal hemimetabolous insects. To address this issue, the identification, characterization, and expression analyses of the fruitless homolog were conducted in the two-spotted cricket Gryllus bimaculatus as a model hemimetabolous insect. Gryllus fruitless gene encodes multiple isoforms with unique zinc finger domain, and does not encode a sex-specific gene product. Gryllus Fruitless protein is broadly expressed in the neurons and glial cells in the brain, and there was no prominent sex-related difference in the expression levels of Gryllus fruitless isoforms. The results suggest that the Gryllus fruitless gene is not involved in the neural sex-determination in the cricket brain. This article is protected by copyright. All rights reserved.","author":[{"dropping-particle":"","family":"Watanabe","given":"Takayuki","non-dropping-particle":"","parse-names":false,"suffix":""}],"container-title":"Insect Molecular Biology","id":"ITEM-1","issued":{"date-parts":[["2019"]]},"title":"Evolution of the neural sex</w:instrText>
      </w:r>
      <w:r w:rsidR="00AE7219">
        <w:rPr>
          <w:rFonts w:ascii="Nueva Std Italic" w:hAnsi="Nueva Std Italic" w:cs="Nueva Std Italic"/>
          <w:color w:val="000000" w:themeColor="text1"/>
          <w:lang w:eastAsia="en-GB"/>
        </w:rPr>
        <w:instrText>‐</w:instrText>
      </w:r>
      <w:r w:rsidR="00AE7219">
        <w:rPr>
          <w:color w:val="000000" w:themeColor="text1"/>
          <w:lang w:eastAsia="en-GB"/>
        </w:rPr>
        <w:instrText>determination system in insects: does &lt;i&gt;fruitless&lt;/i&gt; homolog regulate neural sexual dimorphism in basal insects?","type":"article-journal"},"uris":["http://www.mendeley.com/documents/?uuid=65d6052a-f953-4e47-8dbf-9c9b88a7d650"]},{"id":"ITEM-2","itemData":{"DOI":"10.1007/978-1-4939-7128-2_18","ISSN":"10643745","abstract":"© 2017, Springer Science+Business Media LLC. Hemimetabolous, or incompletely metamorphosing, insects are phylogenetically basal and include many beneficial and deleterious species. The cricket, Gryllus bimaculatus, is an emerging model for hemimetabolous insects, based on the success of RNA interference (RNAi)-based gene-functional analyses and transgenic technology. Taking advantage of genome editing technologies in this species would greatly promote functional genomics studies. Genome editing has proven to be an effective method for site-specific genome manipulation in various species. Here, we describe a protocol for genome editing including gene knockout and gene knockin in G. bimaculatus for functional genomics studies.","author":[{"dropping-particle":"","family":"Watanabe","given":"Takahito","non-dropping-particle":"","parse-names":false,"suffix":""},{"dropping-particle":"","family":"Noji","given":"Sumihare","non-dropping-particle":"","parse-names":false,"suffix":""},{"dropping-particle":"","family":"Mito","given":"Taro","non-dropping-particle":"","parse-names":false,"suffix":""}],"container-title":"Methods in Molecular Biology","id":"ITEM-2","issued":{"date-parts":[["2017"]]},"title":"Genome editing in the cricket, Gryllus bimaculatus","type":"chapter"},"uris":["http://www.mendeley.com/documents/?uuid=b19eb076-50ec-46b3-99ed-c185c6a0c89b"]}],"mendeley":{"formattedCitation":"[99,100]","plainTextFormattedCitation":"[99,100]","previouslyFormattedCitation":"[99,100]"},"properties":{"noteIndex":0},"schema":"https://github.com/citation-style-language/schema/raw/master/csl-citation.json"}</w:instrText>
      </w:r>
      <w:r>
        <w:rPr>
          <w:color w:val="000000" w:themeColor="text1"/>
          <w:lang w:eastAsia="en-GB"/>
        </w:rPr>
        <w:fldChar w:fldCharType="separate"/>
      </w:r>
      <w:r w:rsidR="00AE7219" w:rsidRPr="00AE7219">
        <w:rPr>
          <w:noProof/>
          <w:color w:val="000000" w:themeColor="text1"/>
          <w:lang w:eastAsia="en-GB"/>
        </w:rPr>
        <w:t>[99,100]</w:t>
      </w:r>
      <w:r>
        <w:rPr>
          <w:color w:val="000000" w:themeColor="text1"/>
          <w:lang w:eastAsia="en-GB"/>
        </w:rPr>
        <w:fldChar w:fldCharType="end"/>
      </w:r>
      <w:r>
        <w:rPr>
          <w:color w:val="000000" w:themeColor="text1"/>
          <w:lang w:eastAsia="en-GB"/>
        </w:rPr>
        <w:t xml:space="preserve">, as well as in locusts </w:t>
      </w:r>
      <w:r>
        <w:rPr>
          <w:color w:val="000000" w:themeColor="text1"/>
          <w:lang w:eastAsia="en-GB"/>
        </w:rPr>
        <w:fldChar w:fldCharType="begin" w:fldLock="1"/>
      </w:r>
      <w:r w:rsidR="00AE7219">
        <w:rPr>
          <w:color w:val="000000" w:themeColor="text1"/>
          <w:lang w:eastAsia="en-GB"/>
        </w:rPr>
        <w:instrText>ADDIN CSL_CITATION {"citationItems":[{"id":"ITEM-1","itemData":{"DOI":"10.1016/j.ibmb.2011.01.012","ISSN":"09651748","abstract":"In Drosophila melanogaster, the male-specific splice isoform of the fruitless gene (FruM) codes for a set of transcription factors that are involved in the regulation of male courtship and copulation. FruM is expressed in an interconnected neuronal circuit containing central and sensory neurons as well as motor neurons. A partial sequence from the Schistocerca gregaria fru-gene from an EST database allowed quantitative real time analysis of fru-expression in adult locusts, and revealed the highest expression in the testes, accessory glands as well as the brain (and optic lobes). Starting fru specific RNAi knockdown in the third and fourth nymphal stage resulted in a significantly lower cumulative copulation frequency of the RNAi-treated animals compared to controls after 3 h of observation. In addition, the testes of RNAi-treated males weigh less. Analysis of the egg pods resulting from a successful copulation event revealed that egg pods from females that mated with an RNAi-treated male were smaller and contained less fertilized eggs compared to egg pods from females who mated with control males. Starting injections in the fifth nymphal stage showed the complete opposite for the cumulative copulation frequency and testes weight.We conclude that already in the early nymphal phases of male desert locusts, fruitless starts to play an important role in the regulation of successful copulation in the adult. The RNAi treatment in the male has also its effects on fertility and fecundity. It remains unknown whether this effect is coming from aberrant courtship behaviour or from an altered composition of the sperm or seminal fluids. © 2011 Elsevier Ltd.","author":[{"dropping-particle":"","family":"Boerjan","given":"Bart","non-dropping-particle":"","parse-names":false,"suffix":""},{"dropping-particle":"","family":"Tobback","given":"Julie","non-dropping-particle":"","parse-names":false,"suffix":""},{"dropping-particle":"","family":"Loof","given":"Arnold","non-dropping-particle":"De","parse-names":false,"suffix":""},{"dropping-particle":"","family":"Schoofs","given":"Liliane","non-dropping-particle":"","parse-names":false,"suffix":""},{"dropping-particle":"","family":"Huybrechts","given":"Roger","non-dropping-particle":"","parse-names":false,"suffix":""}],"container-title":"Insect Biochemistry and Molecular Biology","id":"ITEM-1","issued":{"date-parts":[["2011"]]},"title":"Fruitless RNAi knockdown in males interferes with copulation success in Schistocerca gregaria","type":"article-journal"},"uris":["http://www.mendeley.com/documents/?uuid=ea2fab48-0856-436d-ba42-cb95b68f1dc6"]}],"mendeley":{"formattedCitation":"[101]","plainTextFormattedCitation":"[101]","previouslyFormattedCitation":"[101]"},"properties":{"noteIndex":0},"schema":"https://github.com/citation-style-language/schema/raw/master/csl-citation.json"}</w:instrText>
      </w:r>
      <w:r>
        <w:rPr>
          <w:color w:val="000000" w:themeColor="text1"/>
          <w:lang w:eastAsia="en-GB"/>
        </w:rPr>
        <w:fldChar w:fldCharType="separate"/>
      </w:r>
      <w:r w:rsidR="00AE7219" w:rsidRPr="00AE7219">
        <w:rPr>
          <w:noProof/>
          <w:color w:val="000000" w:themeColor="text1"/>
          <w:lang w:eastAsia="en-GB"/>
        </w:rPr>
        <w:t>[101]</w:t>
      </w:r>
      <w:r>
        <w:rPr>
          <w:color w:val="000000" w:themeColor="text1"/>
          <w:lang w:eastAsia="en-GB"/>
        </w:rPr>
        <w:fldChar w:fldCharType="end"/>
      </w:r>
      <w:r>
        <w:rPr>
          <w:color w:val="000000" w:themeColor="text1"/>
          <w:lang w:eastAsia="en-GB"/>
        </w:rPr>
        <w:t xml:space="preserve">, </w:t>
      </w:r>
      <w:r w:rsidR="008A760E" w:rsidRPr="00246F2D">
        <w:rPr>
          <w:color w:val="000000" w:themeColor="text1"/>
          <w:lang w:eastAsia="en-GB"/>
        </w:rPr>
        <w:t xml:space="preserve">is extremely promising for </w:t>
      </w:r>
      <w:r>
        <w:rPr>
          <w:color w:val="000000" w:themeColor="text1"/>
          <w:lang w:eastAsia="en-GB"/>
        </w:rPr>
        <w:t>studies into sexual behaviours</w:t>
      </w:r>
      <w:r w:rsidR="008A760E">
        <w:rPr>
          <w:color w:val="000000" w:themeColor="text1"/>
          <w:lang w:eastAsia="en-GB"/>
        </w:rPr>
        <w:t xml:space="preserve">. </w:t>
      </w:r>
    </w:p>
    <w:p w14:paraId="150FD46A" w14:textId="77777777" w:rsidR="008A760E" w:rsidRPr="00246F2D" w:rsidRDefault="008A760E" w:rsidP="00857C8A">
      <w:pPr>
        <w:spacing w:line="360" w:lineRule="auto"/>
        <w:jc w:val="both"/>
        <w:rPr>
          <w:color w:val="000000"/>
          <w:lang w:eastAsia="en-GB"/>
        </w:rPr>
      </w:pPr>
    </w:p>
    <w:p w14:paraId="756BF6A6" w14:textId="5709E685" w:rsidR="006E3C4B" w:rsidRPr="00246F2D" w:rsidRDefault="0060529B" w:rsidP="00857C8A">
      <w:pPr>
        <w:spacing w:line="360" w:lineRule="auto"/>
        <w:jc w:val="both"/>
        <w:rPr>
          <w:b/>
          <w:i/>
          <w:color w:val="000000"/>
          <w:lang w:eastAsia="en-GB"/>
        </w:rPr>
      </w:pPr>
      <w:r w:rsidRPr="00246F2D">
        <w:rPr>
          <w:b/>
          <w:i/>
          <w:color w:val="000000"/>
          <w:lang w:eastAsia="en-GB"/>
        </w:rPr>
        <w:t>Neurogenetic</w:t>
      </w:r>
      <w:r w:rsidR="003A521B" w:rsidRPr="00246F2D">
        <w:rPr>
          <w:b/>
          <w:i/>
          <w:color w:val="000000"/>
          <w:lang w:eastAsia="en-GB"/>
        </w:rPr>
        <w:t xml:space="preserve"> </w:t>
      </w:r>
      <w:r w:rsidR="00F11603" w:rsidRPr="00246F2D">
        <w:rPr>
          <w:b/>
          <w:i/>
          <w:color w:val="000000"/>
          <w:lang w:eastAsia="en-GB"/>
        </w:rPr>
        <w:t xml:space="preserve">evolution of neural circuits </w:t>
      </w:r>
      <w:r w:rsidR="00ED3D4D" w:rsidRPr="00246F2D">
        <w:rPr>
          <w:b/>
          <w:i/>
          <w:color w:val="000000"/>
          <w:lang w:eastAsia="en-GB"/>
        </w:rPr>
        <w:t>for</w:t>
      </w:r>
      <w:r w:rsidR="00F11603" w:rsidRPr="00246F2D">
        <w:rPr>
          <w:b/>
          <w:i/>
          <w:color w:val="000000"/>
          <w:lang w:eastAsia="en-GB"/>
        </w:rPr>
        <w:t xml:space="preserve"> mating</w:t>
      </w:r>
    </w:p>
    <w:p w14:paraId="0D233AA2" w14:textId="47F05FD7" w:rsidR="00857C8A" w:rsidRPr="00246F2D" w:rsidRDefault="0060529B" w:rsidP="00857C8A">
      <w:pPr>
        <w:spacing w:line="360" w:lineRule="auto"/>
        <w:jc w:val="both"/>
        <w:rPr>
          <w:color w:val="000000"/>
          <w:lang w:eastAsia="en-GB"/>
        </w:rPr>
      </w:pPr>
      <w:r w:rsidRPr="00246F2D">
        <w:rPr>
          <w:b/>
          <w:i/>
          <w:color w:val="000000"/>
          <w:lang w:eastAsia="en-GB"/>
        </w:rPr>
        <w:t xml:space="preserve"> </w:t>
      </w:r>
      <w:r w:rsidR="00612A19" w:rsidRPr="00246F2D">
        <w:rPr>
          <w:b/>
          <w:i/>
          <w:color w:val="000000"/>
          <w:lang w:eastAsia="en-GB"/>
        </w:rPr>
        <w:br/>
      </w:r>
      <w:r w:rsidRPr="00246F2D">
        <w:rPr>
          <w:color w:val="000000"/>
          <w:lang w:eastAsia="en-GB"/>
        </w:rPr>
        <w:t xml:space="preserve">Once neuronal networks and neural responses are well defined, courtship rituals are also ideal </w:t>
      </w:r>
      <w:r w:rsidR="001C0599">
        <w:rPr>
          <w:color w:val="000000"/>
          <w:lang w:eastAsia="en-GB"/>
        </w:rPr>
        <w:t xml:space="preserve">models </w:t>
      </w:r>
      <w:r w:rsidRPr="00246F2D">
        <w:rPr>
          <w:color w:val="000000"/>
          <w:lang w:eastAsia="en-GB"/>
        </w:rPr>
        <w:t xml:space="preserve">to address questions of circuit evolution and speciation. Speciation is promoted by the evolution of species-specific behaviours. In crickets, </w:t>
      </w:r>
      <w:r w:rsidR="001C0599">
        <w:rPr>
          <w:color w:val="000000"/>
        </w:rPr>
        <w:t xml:space="preserve">species-specific calling songs promote female phonotaxis and precede the courtship parade </w:t>
      </w:r>
      <w:r w:rsidR="00A13571">
        <w:rPr>
          <w:color w:val="000000"/>
          <w:lang w:eastAsia="en-GB"/>
        </w:rPr>
        <w:fldChar w:fldCharType="begin" w:fldLock="1"/>
      </w:r>
      <w:r w:rsidR="00AE7219">
        <w:rPr>
          <w:color w:val="000000"/>
          <w:lang w:eastAsia="en-GB"/>
        </w:rPr>
        <w:instrText>ADDIN CSL_CITATION {"citationItems":[{"id":"ITEM-1","itemData":{"DOI":"10.1007/s00359-018-01311-3","ISSN":"14321351","abstract":"This review addresses the history of neuroethological studies on\nacoustic communication in insects. One objective is to reveal how basic\nethological concepts developed in the 1930s, such as innate releasing\nmechanisms and fixed action patterns, have influenced the experimental\nand theoretical approaches to studying acoustic communication systems in\nOrthopteran insects. The idea of innateness of behaviors has directly\nfostered the search for central pattern generators that govern the\nstridulation patterns of crickets, katydids or grasshoppers. A central\nquestion pervading 50 years of research is how the essential match\nbetween signal features and receiver characteristics has evolved and is\nmaintained during evolution. As in other disciplines, the tight\ninterplay between technological developments and experimental and\ntheoretical advances becomes evident throughout this review. While early\nneuroethological studies focused primarily on proximate questions such\nas the implementation of feature detectors or central pattern\ngenerators, later the interest shifted more towards ultimate questions.\nOrthoptera offer the advantage that both proximate and ultimate\nquestions can be tackled in the same system. An important advance was\nthe transition from laboratory studies under well-defined acoustic\nconditions to field studies that allowed to measure costs and benefits\nof acoustic signaling as well as constraints on song evolution.","author":[{"dropping-particle":"","family":"Ronacher","given":"Bernhard","non-dropping-particle":"","parse-names":false,"suffix":""}],"container-title":"Journal of Comparative Physiology A: Neuroethology, Sensory, Neural, and Behavioral Physiology","id":"ITEM-1","issued":{"date-parts":[["2019"]]},"title":"Innate releasing mechanisms and fixed action patterns: basic ethological concepts as drivers for neuroethological studies on acoustic communication in Orthoptera","type":"article"},"uris":["http://www.mendeley.com/documents/?uuid=eee4fc18-8fad-400e-a406-a5fa8ff7a14d"]}],"mendeley":{"formattedCitation":"[98]","plainTextFormattedCitation":"[98]","previouslyFormattedCitation":"[98]"},"properties":{"noteIndex":0},"schema":"https://github.com/citation-style-language/schema/raw/master/csl-citation.json"}</w:instrText>
      </w:r>
      <w:r w:rsidR="00A13571">
        <w:rPr>
          <w:color w:val="000000"/>
          <w:lang w:eastAsia="en-GB"/>
        </w:rPr>
        <w:fldChar w:fldCharType="separate"/>
      </w:r>
      <w:r w:rsidR="00AE7219" w:rsidRPr="00AE7219">
        <w:rPr>
          <w:noProof/>
          <w:color w:val="000000"/>
          <w:lang w:eastAsia="en-GB"/>
        </w:rPr>
        <w:t>[98]</w:t>
      </w:r>
      <w:r w:rsidR="00A13571">
        <w:rPr>
          <w:color w:val="000000"/>
          <w:lang w:eastAsia="en-GB"/>
        </w:rPr>
        <w:fldChar w:fldCharType="end"/>
      </w:r>
      <w:r w:rsidRPr="00246F2D">
        <w:rPr>
          <w:color w:val="000000"/>
          <w:lang w:eastAsia="en-GB"/>
        </w:rPr>
        <w:t xml:space="preserve">. Studies into these song-patterns have provided a large body of evidence for how variations in the </w:t>
      </w:r>
      <w:r w:rsidRPr="00246F2D">
        <w:rPr>
          <w:color w:val="000000"/>
          <w:shd w:val="clear" w:color="auto" w:fill="FFFFFF"/>
          <w:lang w:eastAsia="en-GB"/>
        </w:rPr>
        <w:t>neuronal network effect singing motor activity</w:t>
      </w:r>
      <w:r w:rsidRPr="00246F2D">
        <w:rPr>
          <w:color w:val="000000"/>
          <w:lang w:eastAsia="en-GB"/>
        </w:rPr>
        <w:t xml:space="preserve">. For instance, a </w:t>
      </w:r>
      <w:r w:rsidR="001C0599">
        <w:rPr>
          <w:color w:val="000000"/>
          <w:lang w:eastAsia="en-GB"/>
        </w:rPr>
        <w:t>study</w:t>
      </w:r>
      <w:r w:rsidR="001C0599" w:rsidRPr="00246F2D">
        <w:rPr>
          <w:color w:val="000000"/>
          <w:lang w:eastAsia="en-GB"/>
        </w:rPr>
        <w:t xml:space="preserve"> </w:t>
      </w:r>
      <w:r w:rsidRPr="00246F2D">
        <w:rPr>
          <w:color w:val="000000"/>
          <w:lang w:eastAsia="en-GB"/>
        </w:rPr>
        <w:t>comparing five species of crick</w:t>
      </w:r>
      <w:r w:rsidR="00242599" w:rsidRPr="00246F2D">
        <w:rPr>
          <w:color w:val="000000"/>
          <w:lang w:eastAsia="en-GB"/>
        </w:rPr>
        <w:t xml:space="preserve">ets </w:t>
      </w:r>
      <w:r w:rsidR="001C0599">
        <w:rPr>
          <w:color w:val="000000"/>
        </w:rPr>
        <w:t xml:space="preserve">revealed that a major Central Pattern Generator (CPG) interneuron of the singing circuitry varies at the level </w:t>
      </w:r>
      <w:r w:rsidR="001C0599">
        <w:rPr>
          <w:color w:val="000000"/>
        </w:rPr>
        <w:lastRenderedPageBreak/>
        <w:t>of its f</w:t>
      </w:r>
      <w:r w:rsidR="001C0599">
        <w:rPr>
          <w:color w:val="000000"/>
          <w:highlight w:val="white"/>
        </w:rPr>
        <w:t xml:space="preserve">ine dendritic and axonal ramifications and </w:t>
      </w:r>
      <w:r w:rsidR="001C0599">
        <w:rPr>
          <w:color w:val="000000"/>
        </w:rPr>
        <w:t>the</w:t>
      </w:r>
      <w:r w:rsidR="001C0599">
        <w:rPr>
          <w:color w:val="000000"/>
          <w:highlight w:val="white"/>
        </w:rPr>
        <w:t xml:space="preserve"> pattern of its membrane depolarization during singing </w:t>
      </w:r>
      <w:r w:rsidR="00A13571">
        <w:rPr>
          <w:color w:val="000000"/>
          <w:shd w:val="clear" w:color="auto" w:fill="FFFFFF"/>
          <w:lang w:eastAsia="en-GB"/>
        </w:rPr>
        <w:fldChar w:fldCharType="begin" w:fldLock="1"/>
      </w:r>
      <w:r w:rsidR="00AE7219">
        <w:rPr>
          <w:color w:val="000000"/>
          <w:shd w:val="clear" w:color="auto" w:fill="FFFFFF"/>
          <w:lang w:eastAsia="en-GB"/>
        </w:rPr>
        <w:instrText>ADDIN CSL_CITATION {"citationItems":[{"id":"ITEM-1","itemData":{"DOI":"10.1523/JNEUROSCI.1109-18.2018","ISSN":"0270-6474","abstract":"The evolution of species-specific song patterns is a driving force in the speciation of acoustic communicating insects. It must be closely linked to adaptations of the neuronal network controlling the underlying singing motor activity. What are the cellular and network properties that allow generating different songs? In five cricket species, we analyzed the structure and activity of the identified abdominal ascending opener interneuron, a homologous key component of the singing central pattern generator. The structure of the interneuron, based on the position of the cell body, ascending axon, dendritic arborization pattern, and dye coupling, is highly similar across species. The neuron's spike activity shows a tight coupling to the singing motor activity. In all species, current injection into the interneuron drives artificial song patterns, highlighting the key functional role of this neuron. However, the pattern of the membrane depolarization during singing, the fine dendritic and axonal ramifications, and the number of dye-coupled neurons indicate species-specific adaptations of the neuronal network that might be closely linked to the evolution of species-specific singing.SIGNIFICANCE STATEMENT A fundamental question in evolutionary neuroscience is how species-specific behaviors arise in closely related species. We demonstrate behavioral, neurophysiological, and morphological evidence for homology of one key identified interneuron of the singing central pattern generator in five cricket species. Across-species differences of this interneuron are also observed, which might be important to the generation of the species-specific song patterns. This work offers a comprehensive and detailed comparative analysis addressing the neuronal basis of species-specific behavior.","author":[{"dropping-particle":"","family":"Jacob","given":"Pedro F.","non-dropping-particle":"","parse-names":false,"suffix":""},{"dropping-particle":"","family":"Hedwig","given":"Berthold","non-dropping-particle":"","parse-names":false,"suffix":""}],"container-title":"The Journal of Neuroscience","id":"ITEM-1","issued":{"date-parts":[["2019"]]},"title":"Structure, Activity and Function of a Singing CPG Interneuron Controlling Cricket Species-Specific Acoustic Signaling","type":"article-journal"},"uris":["http://www.mendeley.com/documents/?uuid=9677e7a6-e1e2-4f82-bdc6-cb2db7a35cf9"]}],"mendeley":{"formattedCitation":"[102]","plainTextFormattedCitation":"[102]","previouslyFormattedCitation":"[102]"},"properties":{"noteIndex":0},"schema":"https://github.com/citation-style-language/schema/raw/master/csl-citation.json"}</w:instrText>
      </w:r>
      <w:r w:rsidR="00A13571">
        <w:rPr>
          <w:color w:val="000000"/>
          <w:shd w:val="clear" w:color="auto" w:fill="FFFFFF"/>
          <w:lang w:eastAsia="en-GB"/>
        </w:rPr>
        <w:fldChar w:fldCharType="separate"/>
      </w:r>
      <w:r w:rsidR="00AE7219" w:rsidRPr="00AE7219">
        <w:rPr>
          <w:noProof/>
          <w:color w:val="000000"/>
          <w:shd w:val="clear" w:color="auto" w:fill="FFFFFF"/>
          <w:lang w:eastAsia="en-GB"/>
        </w:rPr>
        <w:t>[102]</w:t>
      </w:r>
      <w:r w:rsidR="00A13571">
        <w:rPr>
          <w:color w:val="000000"/>
          <w:shd w:val="clear" w:color="auto" w:fill="FFFFFF"/>
          <w:lang w:eastAsia="en-GB"/>
        </w:rPr>
        <w:fldChar w:fldCharType="end"/>
      </w:r>
      <w:r w:rsidRPr="00246F2D">
        <w:rPr>
          <w:color w:val="000000"/>
          <w:shd w:val="clear" w:color="auto" w:fill="FFFFFF"/>
          <w:lang w:eastAsia="en-GB"/>
        </w:rPr>
        <w:t>.</w:t>
      </w:r>
      <w:r w:rsidR="00B327C0">
        <w:rPr>
          <w:color w:val="000000"/>
          <w:shd w:val="clear" w:color="auto" w:fill="FFFFFF"/>
          <w:lang w:eastAsia="en-GB"/>
        </w:rPr>
        <w:t xml:space="preserve"> The genetic mechanisms underlying these interspecific behavioural divergences are also being investigated (see for example </w:t>
      </w:r>
      <w:r w:rsidR="00B327C0">
        <w:rPr>
          <w:color w:val="000000"/>
          <w:shd w:val="clear" w:color="auto" w:fill="FFFFFF"/>
          <w:lang w:eastAsia="en-GB"/>
        </w:rPr>
        <w:fldChar w:fldCharType="begin" w:fldLock="1"/>
      </w:r>
      <w:r w:rsidR="00AE7219">
        <w:rPr>
          <w:color w:val="000000"/>
          <w:shd w:val="clear" w:color="auto" w:fill="FFFFFF"/>
          <w:lang w:eastAsia="en-GB"/>
        </w:rPr>
        <w:instrText>ADDIN CSL_CITATION {"citationItems":[{"id":"ITEM-1","itemData":{"DOI":"10.1534/genetics.118.301706","ISSN":"19432631","abstract":"Differences in mating behaviors evolve early during speciation, eventually contributing to reproductive barriers between species. Knowledge of the genetic and genomic basis of these behaviors is therefore integral to a causal understanding of speciation. Acoustic behaviors are often part of the mating ritual in animal species. The temporal rhythms of mating songs are notably species-specific in many vertebrates and arthropods and often underlie assortative mating. Despite discoveries of mutations that disrupt the temporal rhythm of these songs, we know surprisingly little about genes affecting naturally occurring variation in the temporal pattern of singing behavior. In the rapidly speciating Hawaiian cricket genus Laupala , the striking species variation in song rhythms constitutes a behavioral barrier to reproduction between species. Here, we mapped the largest-effect locus underlying interspecific variation in song rhythm between two Laupala species to a narrow genomic region, wherein we find no known candidate genes affecting song temporal rhythm in Drosophila . Whole-genome sequencing, gene prediction, and functional annotation of this region reveal an exciting and promising candidate gene, the putative cyclic nucleotide-gated ion channel-like gene, for natural variation in mating behavior. Identification and molecular characterization of the candidate gene reveals a nonsynonymous mutation in a conserved binding domain, suggesting that ion channels are important targets of selection on rhythmic signaling during establishment of behavioral isolation and rapid speciation.","author":[{"dropping-particle":"","family":"Xu","given":"Mingzi","non-dropping-particle":"","parse-names":false,"suffix":""},{"dropping-particle":"","family":"Shaw","given":"Kerry L.","non-dropping-particle":"","parse-names":false,"suffix":""}],"container-title":"Genetics","id":"ITEM-1","issued":{"date-parts":[["2019"]]},"title":"The genetics of mating song evolution underlying rapid speciation: Linking quantitative variation to candidate genes for behavioral isolation","type":"article-journal"},"uris":["http://www.mendeley.com/documents/?uuid=0790ff25-9a67-4818-8ad4-21980c50c002"]}],"mendeley":{"formattedCitation":"[103]","plainTextFormattedCitation":"[103]","previouslyFormattedCitation":"[103]"},"properties":{"noteIndex":0},"schema":"https://github.com/citation-style-language/schema/raw/master/csl-citation.json"}</w:instrText>
      </w:r>
      <w:r w:rsidR="00B327C0">
        <w:rPr>
          <w:color w:val="000000"/>
          <w:shd w:val="clear" w:color="auto" w:fill="FFFFFF"/>
          <w:lang w:eastAsia="en-GB"/>
        </w:rPr>
        <w:fldChar w:fldCharType="separate"/>
      </w:r>
      <w:r w:rsidR="00AE7219" w:rsidRPr="00AE7219">
        <w:rPr>
          <w:noProof/>
          <w:color w:val="000000"/>
          <w:shd w:val="clear" w:color="auto" w:fill="FFFFFF"/>
          <w:lang w:eastAsia="en-GB"/>
        </w:rPr>
        <w:t>[103]</w:t>
      </w:r>
      <w:r w:rsidR="00B327C0">
        <w:rPr>
          <w:color w:val="000000"/>
          <w:shd w:val="clear" w:color="auto" w:fill="FFFFFF"/>
          <w:lang w:eastAsia="en-GB"/>
        </w:rPr>
        <w:fldChar w:fldCharType="end"/>
      </w:r>
      <w:r w:rsidR="00EE52EA">
        <w:rPr>
          <w:color w:val="000000"/>
          <w:shd w:val="clear" w:color="auto" w:fill="FFFFFF"/>
          <w:lang w:eastAsia="en-GB"/>
        </w:rPr>
        <w:t>)</w:t>
      </w:r>
      <w:r w:rsidR="00B327C0">
        <w:rPr>
          <w:color w:val="000000"/>
          <w:shd w:val="clear" w:color="auto" w:fill="FFFFFF"/>
          <w:lang w:eastAsia="en-GB"/>
        </w:rPr>
        <w:t xml:space="preserve">. </w:t>
      </w:r>
      <w:r w:rsidRPr="00246F2D">
        <w:rPr>
          <w:color w:val="000000"/>
          <w:shd w:val="clear" w:color="auto" w:fill="FFFFFF"/>
          <w:lang w:eastAsia="en-GB"/>
        </w:rPr>
        <w:t xml:space="preserve"> In flies, the neuronal circuitry underlying </w:t>
      </w:r>
      <w:r w:rsidR="00F11603" w:rsidRPr="00246F2D">
        <w:rPr>
          <w:color w:val="000000"/>
          <w:shd w:val="clear" w:color="auto" w:fill="FFFFFF"/>
          <w:lang w:eastAsia="en-GB"/>
        </w:rPr>
        <w:t xml:space="preserve">courtship </w:t>
      </w:r>
      <w:r w:rsidRPr="00246F2D">
        <w:rPr>
          <w:color w:val="000000"/>
          <w:shd w:val="clear" w:color="auto" w:fill="FFFFFF"/>
          <w:lang w:eastAsia="en-GB"/>
        </w:rPr>
        <w:t xml:space="preserve">is mostly described in </w:t>
      </w:r>
      <w:r w:rsidRPr="00246F2D">
        <w:rPr>
          <w:i/>
          <w:iCs/>
          <w:color w:val="000000"/>
          <w:shd w:val="clear" w:color="auto" w:fill="FFFFFF"/>
          <w:lang w:eastAsia="en-GB"/>
        </w:rPr>
        <w:t>D</w:t>
      </w:r>
      <w:r w:rsidR="008B2843">
        <w:rPr>
          <w:i/>
          <w:iCs/>
          <w:color w:val="000000"/>
          <w:shd w:val="clear" w:color="auto" w:fill="FFFFFF"/>
          <w:lang w:eastAsia="en-GB"/>
        </w:rPr>
        <w:t>.</w:t>
      </w:r>
      <w:r w:rsidRPr="00246F2D">
        <w:rPr>
          <w:i/>
          <w:iCs/>
          <w:color w:val="000000"/>
          <w:shd w:val="clear" w:color="auto" w:fill="FFFFFF"/>
          <w:lang w:eastAsia="en-GB"/>
        </w:rPr>
        <w:t xml:space="preserve"> melanogaster</w:t>
      </w:r>
      <w:r w:rsidR="00A13571">
        <w:rPr>
          <w:i/>
          <w:iCs/>
          <w:color w:val="000000"/>
          <w:shd w:val="clear" w:color="auto" w:fill="FFFFFF"/>
          <w:lang w:eastAsia="en-GB"/>
        </w:rPr>
        <w:t xml:space="preserve"> </w:t>
      </w:r>
      <w:r w:rsidR="00A13571">
        <w:rPr>
          <w:i/>
          <w:iCs/>
          <w:color w:val="000000"/>
          <w:shd w:val="clear" w:color="auto" w:fill="FFFFFF"/>
          <w:lang w:eastAsia="en-GB"/>
        </w:rPr>
        <w:fldChar w:fldCharType="begin" w:fldLock="1"/>
      </w:r>
      <w:r w:rsidR="00AE7219">
        <w:rPr>
          <w:i/>
          <w:iCs/>
          <w:color w:val="000000"/>
          <w:shd w:val="clear" w:color="auto" w:fill="FFFFFF"/>
          <w:lang w:eastAsia="en-GB"/>
        </w:rPr>
        <w:instrText>ADDIN CSL_CITATION {"citationItems":[{"id":"ITEM-1","itemData":{"DOI":"10.1016/j.cois.2017.08.005","ISSN":"22145753","abstract":"Drosophila melanogaster sexual behaviour relies on well-studied genetically determined neuronal circuits. At the same time, it can be flexible and is modulated by multiple external and internal factors. This review focuses on how physiological state, behavioural context and social experience impact sexual circuits in the two sexes. We discuss how females tune receptivity and other behaviours depending on mating status and how males adjust courtship intensity based on sexual satiety, age and the conflicting drive for aggression. Neuronal mechanisms for behavioural modulation include changes in sensory and central processing. Activity of modulatory neurons can enhance, suppress or reverse the behavioural response to sensory cues. In summary, fly sexual behaviour is an excellent model to study mechanisms of neuromodulation of complex innate behaviour on the circuit level.","author":[{"dropping-particle":"","family":"Ellendersen","given":"Bárður Eyjólfsson","non-dropping-particle":"","parse-names":false,"suffix":""},{"dropping-particle":"","family":"Philipsborn","given":"Anne C.","non-dropping-particle":"von","parse-names":false,"suffix":""}],"container-title":"Current Opinion in Insect Science","id":"ITEM-1","issued":{"date-parts":[["2017"]]},"title":"Neuronal modulation of D. melanogaster sexual behaviour","type":"article"},"uris":["http://www.mendeley.com/documents/?uuid=0a914d70-9a0c-446a-a162-e36ed1ea7d83"]}],"mendeley":{"formattedCitation":"[8]","plainTextFormattedCitation":"[8]","previouslyFormattedCitation":"[8]"},"properties":{"noteIndex":0},"schema":"https://github.com/citation-style-language/schema/raw/master/csl-citation.json"}</w:instrText>
      </w:r>
      <w:r w:rsidR="00A13571">
        <w:rPr>
          <w:i/>
          <w:iCs/>
          <w:color w:val="000000"/>
          <w:shd w:val="clear" w:color="auto" w:fill="FFFFFF"/>
          <w:lang w:eastAsia="en-GB"/>
        </w:rPr>
        <w:fldChar w:fldCharType="separate"/>
      </w:r>
      <w:r w:rsidR="00AE7219" w:rsidRPr="00AE7219">
        <w:rPr>
          <w:iCs/>
          <w:noProof/>
          <w:color w:val="000000"/>
          <w:shd w:val="clear" w:color="auto" w:fill="FFFFFF"/>
          <w:lang w:eastAsia="en-GB"/>
        </w:rPr>
        <w:t>[8]</w:t>
      </w:r>
      <w:r w:rsidR="00A13571">
        <w:rPr>
          <w:i/>
          <w:iCs/>
          <w:color w:val="000000"/>
          <w:shd w:val="clear" w:color="auto" w:fill="FFFFFF"/>
          <w:lang w:eastAsia="en-GB"/>
        </w:rPr>
        <w:fldChar w:fldCharType="end"/>
      </w:r>
      <w:r w:rsidR="00B937F3">
        <w:rPr>
          <w:color w:val="000000"/>
          <w:shd w:val="clear" w:color="auto" w:fill="FFFFFF"/>
          <w:lang w:eastAsia="en-GB"/>
        </w:rPr>
        <w:t xml:space="preserve">. </w:t>
      </w:r>
      <w:r w:rsidRPr="00246F2D">
        <w:rPr>
          <w:color w:val="000000"/>
          <w:lang w:eastAsia="en-GB"/>
        </w:rPr>
        <w:t>R</w:t>
      </w:r>
      <w:r w:rsidRPr="00246F2D">
        <w:rPr>
          <w:color w:val="000000"/>
          <w:shd w:val="clear" w:color="auto" w:fill="FFFFFF"/>
          <w:lang w:eastAsia="en-GB"/>
        </w:rPr>
        <w:t xml:space="preserve">ecently, however, </w:t>
      </w:r>
      <w:r w:rsidR="001C0599" w:rsidRPr="00972474">
        <w:rPr>
          <w:i/>
          <w:color w:val="000000"/>
          <w:lang w:eastAsia="en-GB"/>
        </w:rPr>
        <w:t>Drosophila</w:t>
      </w:r>
      <w:r w:rsidR="001C0599">
        <w:rPr>
          <w:color w:val="000000"/>
          <w:lang w:eastAsia="en-GB"/>
        </w:rPr>
        <w:t xml:space="preserve"> </w:t>
      </w:r>
      <w:r w:rsidR="001C0599" w:rsidRPr="00246F2D">
        <w:rPr>
          <w:color w:val="000000"/>
          <w:lang w:eastAsia="en-GB"/>
        </w:rPr>
        <w:t xml:space="preserve">descending song neurons </w:t>
      </w:r>
      <w:r w:rsidR="00CA3701">
        <w:rPr>
          <w:color w:val="000000"/>
          <w:lang w:eastAsia="en-GB"/>
        </w:rPr>
        <w:t xml:space="preserve">in several species </w:t>
      </w:r>
      <w:r w:rsidR="001C0599" w:rsidRPr="00246F2D">
        <w:rPr>
          <w:color w:val="000000"/>
          <w:lang w:eastAsia="en-GB"/>
        </w:rPr>
        <w:t xml:space="preserve">were compared anatomically and functionally down to the physiology level with even the use of whole-cell patch-clamp </w:t>
      </w:r>
      <w:r w:rsidR="001C0599">
        <w:rPr>
          <w:color w:val="000000"/>
          <w:lang w:eastAsia="en-GB"/>
        </w:rPr>
        <w:fldChar w:fldCharType="begin" w:fldLock="1"/>
      </w:r>
      <w:r w:rsidR="00AE7219">
        <w:rPr>
          <w:color w:val="000000"/>
          <w:lang w:eastAsia="en-GB"/>
        </w:rPr>
        <w:instrText>ADDIN CSL_CITATION {"citationItems":[{"id":"ITEM-1","itemData":{"DOI":"10.1016/j.cub.2019.02.019","ISSN":"09609822","abstract":"It is unclear where in the nervous system evolutionary changes tend to occur. To localize the source of neural evolution that has generated divergent behaviors, we developed a new approach to label and functionally manipulate homologous neurons across Drosophila species. We examined homologous descending neurons that drive courtship song in two species that sing divergent song types and localized relevant evolutionary changes in circuit function downstream of the intrinsic physiology of these descending neurons. This evolutionary change causes different species to produce divergent motor patterns in similar social contexts. Artificial stimulation of these descending neurons drives multiple song types, suggesting that multifunctional properties of song circuits may facilitate rapid evolution of song types.","author":[{"dropping-particle":"","family":"Ding","given":"Yun","non-dropping-particle":"","parse-names":false,"suffix":""},{"dropping-particle":"","family":"Lillvis","given":"Joshua L.","non-dropping-particle":"","parse-names":false,"suffix":""},{"dropping-particle":"","family":"Cande","given":"Jessica","non-dropping-particle":"","parse-names":false,"suffix":""},{"dropping-particle":"","family":"Berman","given":"Gordon J.","non-dropping-particle":"","parse-names":false,"suffix":""},{"dropping-particle":"","family":"Arthur","given":"Benjamin J.","non-dropping-particle":"","parse-names":false,"suffix":""},{"dropping-particle":"","family":"Long","given":"Xi","non-dropping-particle":"","parse-names":false,"suffix":""},{"dropping-particle":"","family":"Xu","given":"Min","non-dropping-particle":"","parse-names":false,"suffix":""},{"dropping-particle":"","family":"Dickson","given":"Barry J.","non-dropping-particle":"","parse-names":false,"suffix":""},{"dropping-particle":"","family":"Stern","given":"David L.","non-dropping-particle":"","parse-names":false,"suffix":""}],"container-title":"Current Biology","id":"ITEM-1","issued":{"date-parts":[["2019"]]},"title":"Neural Evolution of Context-Dependent Fly Song","type":"article-journal"},"uris":["http://www.mendeley.com/documents/?uuid=d394ac6f-d8f2-43eb-9481-5a170018cb2f"]}],"mendeley":{"formattedCitation":"[104]","plainTextFormattedCitation":"[104]","previouslyFormattedCitation":"[104]"},"properties":{"noteIndex":0},"schema":"https://github.com/citation-style-language/schema/raw/master/csl-citation.json"}</w:instrText>
      </w:r>
      <w:r w:rsidR="001C0599">
        <w:rPr>
          <w:color w:val="000000"/>
          <w:lang w:eastAsia="en-GB"/>
        </w:rPr>
        <w:fldChar w:fldCharType="separate"/>
      </w:r>
      <w:r w:rsidR="00AE7219" w:rsidRPr="00AE7219">
        <w:rPr>
          <w:noProof/>
          <w:color w:val="000000"/>
          <w:lang w:eastAsia="en-GB"/>
        </w:rPr>
        <w:t>[104]</w:t>
      </w:r>
      <w:r w:rsidR="001C0599">
        <w:rPr>
          <w:color w:val="000000"/>
          <w:lang w:eastAsia="en-GB"/>
        </w:rPr>
        <w:fldChar w:fldCharType="end"/>
      </w:r>
      <w:r w:rsidR="001C0599" w:rsidRPr="00246F2D">
        <w:rPr>
          <w:color w:val="000000"/>
          <w:lang w:eastAsia="en-GB"/>
        </w:rPr>
        <w:t xml:space="preserve">. </w:t>
      </w:r>
      <w:r w:rsidR="00CA3701">
        <w:rPr>
          <w:color w:val="000000"/>
          <w:lang w:eastAsia="en-GB"/>
        </w:rPr>
        <w:t>S</w:t>
      </w:r>
      <w:r w:rsidRPr="00246F2D">
        <w:rPr>
          <w:color w:val="000000"/>
          <w:lang w:eastAsia="en-GB"/>
        </w:rPr>
        <w:t xml:space="preserve">pecies isolation between D. </w:t>
      </w:r>
      <w:r w:rsidRPr="00246F2D">
        <w:rPr>
          <w:i/>
          <w:iCs/>
          <w:color w:val="000000"/>
          <w:lang w:eastAsia="en-GB"/>
        </w:rPr>
        <w:t>melanogaster</w:t>
      </w:r>
      <w:r w:rsidRPr="00246F2D">
        <w:rPr>
          <w:color w:val="000000"/>
          <w:lang w:eastAsia="en-GB"/>
        </w:rPr>
        <w:t xml:space="preserve"> and </w:t>
      </w:r>
      <w:r w:rsidRPr="00246F2D">
        <w:rPr>
          <w:i/>
          <w:iCs/>
          <w:color w:val="000000"/>
          <w:lang w:eastAsia="en-GB"/>
        </w:rPr>
        <w:t xml:space="preserve">D. simulans </w:t>
      </w:r>
      <w:r w:rsidRPr="00246F2D">
        <w:rPr>
          <w:color w:val="000000"/>
          <w:lang w:eastAsia="en-GB"/>
        </w:rPr>
        <w:t xml:space="preserve">was </w:t>
      </w:r>
      <w:r w:rsidR="00CA3701">
        <w:rPr>
          <w:color w:val="000000"/>
          <w:lang w:eastAsia="en-GB"/>
        </w:rPr>
        <w:t xml:space="preserve">also </w:t>
      </w:r>
      <w:r w:rsidRPr="00246F2D">
        <w:rPr>
          <w:color w:val="000000"/>
          <w:lang w:eastAsia="en-GB"/>
        </w:rPr>
        <w:t xml:space="preserve">found to arise by the antipodal </w:t>
      </w:r>
      <w:r w:rsidR="00933DFE" w:rsidRPr="00246F2D">
        <w:rPr>
          <w:color w:val="000000"/>
          <w:lang w:eastAsia="en-GB"/>
        </w:rPr>
        <w:t xml:space="preserve">central </w:t>
      </w:r>
      <w:r w:rsidRPr="00246F2D">
        <w:rPr>
          <w:color w:val="000000"/>
          <w:lang w:eastAsia="en-GB"/>
        </w:rPr>
        <w:t>processing of the 7,11-hepacosadiene pheromone</w:t>
      </w:r>
      <w:r w:rsidR="00A13571">
        <w:rPr>
          <w:color w:val="000000"/>
          <w:lang w:eastAsia="en-GB"/>
        </w:rPr>
        <w:t xml:space="preserve"> </w:t>
      </w:r>
      <w:r w:rsidR="00A13571">
        <w:rPr>
          <w:color w:val="000000"/>
          <w:lang w:eastAsia="en-GB"/>
        </w:rPr>
        <w:fldChar w:fldCharType="begin" w:fldLock="1"/>
      </w:r>
      <w:r w:rsidR="00AE7219">
        <w:rPr>
          <w:color w:val="000000"/>
          <w:lang w:eastAsia="en-GB"/>
        </w:rPr>
        <w:instrText>ADDIN CSL_CITATION {"citationItems":[{"id":"ITEM-1","itemData":{"DOI":"10.1038/s41586-018-0322-9","ISSN":"14764687","abstract":"Courtship rituals serve to reinforce reproductive barriers between closely related species. Drosophila melanogaster and D. simulans exhibit reproductive isolation due, in part, to the fact that D. melanogaster females produce 7,11-heptacosadiene (7,11-HD), a pheromone that promotes courtship in D. melanogaster males but suppresses courtship in D. simulans males. Here we compare pheromone-processing pathways in D. melanogaster and D. simulans males to define how these sister species endow 7,11-HD with the opposite behavioral valence to underlie species discrimination. We show that males of both species detect 7,11-HD using the homologous peripheral sensory neurons but this signal is differentially propagated to the P1 neurons that control courtship behavior. A change in the balance of excitation and inhibition onto courtship-promoting neurons transforms an excitatory pheromonal cue in D. melanogaster into an inhibitory cue in D. simulans. Our results reveal how species-specific pheromone responses can emerge from conservation of peripheral detection mechanisms and diversification of central circuitry and illustrate how flexible nodes in neural circuits can contribute to behavioral evolution. Animals display an extraordinary diversity of behavior both within and between species. While there is increasing insight into how learning and experience modify neural processing to produce variations in individual behavior, far less is known about how evolution shapes neural circuitry to generate species-specific responses. Cross-species comparative studies have identified genetic loci that explain behavioral diversity 1-4 , but only rarely examined the Users may view, print, copy, and download text and data-mine the content in such documents, for the purposes of academic research, subject always to the full Conditions of use:","author":[{"dropping-particle":"","family":"Seeholzer","given":"Laura F.","non-dropping-particle":"","parse-names":false,"suffix":""},{"dropping-particle":"","family":"Seppo","given":"Max","non-dropping-particle":"","parse-names":false,"suffix":""},{"dropping-particle":"","family":"Stern","given":"David L.","non-dropping-particle":"","parse-names":false,"suffix":""},{"dropping-particle":"","family":"Ruta","given":"Vanessa","non-dropping-particle":"","parse-names":false,"suffix":""}],"container-title":"Nature","id":"ITEM-1","issued":{"date-parts":[["2018"]]},"title":"Evolution of a central neural circuit underlies Drosophila mate preferences","type":"article-journal"},"uris":["http://www.mendeley.com/documents/?uuid=4f4c641b-31cc-410a-9a76-e3c043c54f8f"]}],"mendeley":{"formattedCitation":"[105]","plainTextFormattedCitation":"[105]","previouslyFormattedCitation":"[105]"},"properties":{"noteIndex":0},"schema":"https://github.com/citation-style-language/schema/raw/master/csl-citation.json"}</w:instrText>
      </w:r>
      <w:r w:rsidR="00A13571">
        <w:rPr>
          <w:color w:val="000000"/>
          <w:lang w:eastAsia="en-GB"/>
        </w:rPr>
        <w:fldChar w:fldCharType="separate"/>
      </w:r>
      <w:r w:rsidR="00AE7219" w:rsidRPr="00AE7219">
        <w:rPr>
          <w:noProof/>
          <w:color w:val="000000"/>
          <w:lang w:eastAsia="en-GB"/>
        </w:rPr>
        <w:t>[105]</w:t>
      </w:r>
      <w:r w:rsidR="00A13571">
        <w:rPr>
          <w:color w:val="000000"/>
          <w:lang w:eastAsia="en-GB"/>
        </w:rPr>
        <w:fldChar w:fldCharType="end"/>
      </w:r>
      <w:r w:rsidR="00DE3FDB">
        <w:rPr>
          <w:color w:val="000000"/>
          <w:lang w:eastAsia="en-GB"/>
        </w:rPr>
        <w:t>. M</w:t>
      </w:r>
      <w:r w:rsidRPr="00246F2D">
        <w:rPr>
          <w:color w:val="000000"/>
          <w:lang w:eastAsia="en-GB"/>
        </w:rPr>
        <w:t xml:space="preserve">ore promising species comparative work might arise thanks to recent </w:t>
      </w:r>
      <w:r w:rsidR="000D1E00" w:rsidRPr="00246F2D">
        <w:rPr>
          <w:color w:val="000000"/>
          <w:lang w:eastAsia="en-GB"/>
        </w:rPr>
        <w:t xml:space="preserve">genetic </w:t>
      </w:r>
      <w:r w:rsidRPr="00246F2D">
        <w:rPr>
          <w:color w:val="000000"/>
          <w:lang w:eastAsia="en-GB"/>
        </w:rPr>
        <w:t xml:space="preserve">tools developed in non-model </w:t>
      </w:r>
      <w:r w:rsidRPr="00246F2D">
        <w:rPr>
          <w:i/>
          <w:color w:val="000000"/>
          <w:lang w:eastAsia="en-GB"/>
        </w:rPr>
        <w:t xml:space="preserve">Drosophila </w:t>
      </w:r>
      <w:r w:rsidRPr="00676005">
        <w:rPr>
          <w:color w:val="000000"/>
          <w:lang w:eastAsia="en-GB"/>
        </w:rPr>
        <w:t xml:space="preserve">species </w:t>
      </w:r>
      <w:r w:rsidR="00671CEF">
        <w:rPr>
          <w:color w:val="000000"/>
          <w:lang w:eastAsia="en-GB"/>
        </w:rPr>
        <w:fldChar w:fldCharType="begin" w:fldLock="1"/>
      </w:r>
      <w:r w:rsidR="00AE7219">
        <w:rPr>
          <w:color w:val="000000"/>
          <w:lang w:eastAsia="en-GB"/>
        </w:rPr>
        <w:instrText>ADDIN CSL_CITATION {"citationItems":[{"id":"ITEM-1","itemData":{"DOI":"10.1111/imb.12232","ISSN":"13652583","abstract":"© 2016 The Royal Entomological Society. How behavioural diversity emerged in evolution is an unexplored subject in biology. To tackle this problem, genes and circuits for a behaviour need to be determined in different species for phylogenetic comparisons. The recently developed clustered regulatory interspaced short palindromic repeats/CRISPR associated protein9 (CRISPR/Cas9) system made such a challenge possible by providing the means to induce mutations in a gene of interest in any organism. Aiming at elucidating diversification in genetic and neural networks for courtship behaviour, we attempted to generate a genetic tool kit in Drosophila subobscura, a nonmodel species distantly related to the genetic model Drosophila melanogaster. Here we report the generation of yellow (y) and white mutations with the aid of the CRISPR/Cas9 system, and the rescue of the y mutant phenotype by germline transformation of the newly established y mutant fly line with a y + -marked piggyBac vector. This successful mutagenesis and transformation in D. subobscura open up an avenue for comprehensive genetic analyses of higher functions in this and other nonmodel Drosophila species, representing a key step toward systematic comparisons of genes and circuitries underlying behaviour amongst species.","author":[{"dropping-particle":"","family":"Tanaka","given":"R.","non-dropping-particle":"","parse-names":false,"suffix":""},{"dropping-particle":"","family":"Murakami","given":"H.","non-dropping-particle":"","parse-names":false,"suffix":""},{"dropping-particle":"","family":"Ote","given":"M.","non-dropping-particle":"","parse-names":false,"suffix":""},{"dropping-particle":"","family":"Yamamoto","given":"D.","non-dropping-particle":"","parse-names":false,"suffix":""}],"container-title":"Insect Molecular Biology","id":"ITEM-1","issued":{"date-parts":[["2016"]]},"title":"Clustered regulatory interspaced short palindromic repeats (CRISPR)-mediated mutagenesis and phenotype rescue by piggyBac transgenesis in a nonmodel Drosophila species","type":"article-journal"},"uris":["http://www.mendeley.com/documents/?uuid=da8d538e-68d5-47f5-8c52-93abab63e881"]},{"id":"ITEM-2","itemData":{"DOI":"10.1523/jneurosci.1943-17.2017","ISSN":"0270-6474","abstract":"It remains an enigma how the nervous system of different animal species produces different behaviors. We studied the neural circuitry for mating behavior in Drosophila subobscura, a species that displays unique courtship actions not shared by other members of the genera including the genetic model D. melanogaster, in which the core courtship circuitry has been identified. We disrupted the D. subobscura fruitless (fru) gene, a master regulator for the courtship circuitry formation in D. melanogaster, resulting in complete loss of mating behavior. We also generated frusoChrimV , which expresses the optogenetic activator Chrimson fused with a fluorescent marker under the native fru promoter. The fru-labeled circuitry in D. subobscura visualized by frusoChrimV revealed differences between females and males, optogenetic activation of which in males induced mating behavior including attempted copulation. These findings provide a substrate for neurogenetic dissection and manipulation of behavior in non-model animals, and will help to elucidate the neural basis for behavioral diversification.SIGNIFICANCE STATEMENT How did behavioral specificity arise during evolution? Here we attempted to address this question by comparing the parallel genetically definable neural circuits controlling the courtship behavior of Drosophila melanogaster, a genetic model, and its relative, D. subobscura, which exhibits a courtship behavioral pattern unique to it, including nuptial gift transfer. We found that the subobscura fruitless circuit, which is required for male courtship behavior, was slightly but clearly different from its melanogaster counterpart, and that optogenetic activation of this circuit induced subobscura-specific behavior, i.e., regurgitating crop contents, a key element of transfer of nuptial gift. Our study will pave the way for determining how and which distinctive cellular elements within the fruitless circuit determine the species-specific differences in courtship behavior.","author":[{"dropping-particle":"","family":"Tanaka","given":"Ryoya","non-dropping-particle":"","parse-names":false,"suffix":""},{"dropping-particle":"","family":"Higuchi","given":"Tomohiro","non-dropping-particle":"","parse-names":false,"suffix":""},{"dropping-particle":"","family":"Kohatsu","given":"Soh","non-dropping-particle":"","parse-names":false,"suffix":""},{"dropping-particle":"","family":"Sato","given":"Kosei","non-dropping-particle":"","parse-names":false,"suffix":""},{"dropping-particle":"","family":"Yamamoto","given":"Daisuke","non-dropping-particle":"","parse-names":false,"suffix":""}],"container-title":"The Journal of Neuroscience","id":"ITEM-2","issued":{"date-parts":[["2017"]]},"title":" Optogenetic Activation of the fruitless -Labeled Circuitry in Drosophila subobscura Males Induces Mating Motor Acts ","type":"article-journal"},"uris":["http://www.mendeley.com/documents/?uuid=9f3f1527-6c5c-4d8c-8423-62c5f808bf99"]},{"id":"ITEM-3","itemData":{"DOI":"10.1016/j.cub.2019.02.019","ISSN":"09609822","abstract":"It is unclear where in the nervous system evolutionary changes tend to occur. To localize the source of neural evolution that has generated divergent behaviors, we developed a new approach to label and functionally manipulate homologous neurons across Drosophila species. We examined homologous descending neurons that drive courtship song in two species that sing divergent song types and localized relevant evolutionary changes in circuit function downstream of the intrinsic physiology of these descending neurons. This evolutionary change causes different species to produce divergent motor patterns in similar social contexts. Artificial stimulation of these descending neurons drives multiple song types, suggesting that multifunctional properties of song circuits may facilitate rapid evolution of song types.","author":[{"dropping-particle":"","family":"Ding","given":"Yun","non-dropping-particle":"","parse-names":false,"suffix":""},{"dropping-particle":"","family":"Lillvis","given":"Joshua L.","non-dropping-particle":"","parse-names":false,"suffix":""},{"dropping-particle":"","family":"Cande","given":"Jessica","non-dropping-particle":"","parse-names":false,"suffix":""},{"dropping-particle":"","family":"Berman","given":"Gordon J.","non-dropping-particle":"","parse-names":false,"suffix":""},{"dropping-particle":"","family":"Arthur","given":"Benjamin J.","non-dropping-particle":"","parse-names":false,"suffix":""},{"dropping-particle":"","family":"Long","given":"Xi","non-dropping-particle":"","parse-names":false,"suffix":""},{"dropping-particle":"","family":"Xu","given":"Min","non-dropping-particle":"","parse-names":false,"suffix":""},{"dropping-particle":"","family":"Dickson","given":"Barry J.","non-dropping-particle":"","parse-names":false,"suffix":""},{"dropping-particle":"","family":"Stern","given":"David L.","non-dropping-particle":"","parse-names":false,"suffix":""}],"container-title":"Current Biology","id":"ITEM-3","issued":{"date-parts":[["2019"]]},"title":"Neural Evolution of Context-Dependent Fly Song","type":"article-journal"},"uris":["http://www.mendeley.com/documents/?uuid=d394ac6f-d8f2-43eb-9481-5a170018cb2f"]}],"mendeley":{"formattedCitation":"[104,106,107]","plainTextFormattedCitation":"[104,106,107]","previouslyFormattedCitation":"[104,106,107]"},"properties":{"noteIndex":0},"schema":"https://github.com/citation-style-language/schema/raw/master/csl-citation.json"}</w:instrText>
      </w:r>
      <w:r w:rsidR="00671CEF">
        <w:rPr>
          <w:color w:val="000000"/>
          <w:lang w:eastAsia="en-GB"/>
        </w:rPr>
        <w:fldChar w:fldCharType="separate"/>
      </w:r>
      <w:r w:rsidR="00AE7219" w:rsidRPr="00AE7219">
        <w:rPr>
          <w:noProof/>
          <w:color w:val="000000"/>
          <w:lang w:eastAsia="en-GB"/>
        </w:rPr>
        <w:t>[104,106,107]</w:t>
      </w:r>
      <w:r w:rsidR="00671CEF">
        <w:rPr>
          <w:color w:val="000000"/>
          <w:lang w:eastAsia="en-GB"/>
        </w:rPr>
        <w:fldChar w:fldCharType="end"/>
      </w:r>
      <w:r w:rsidRPr="00246F2D">
        <w:rPr>
          <w:color w:val="000000"/>
          <w:lang w:eastAsia="en-GB"/>
        </w:rPr>
        <w:t xml:space="preserve"> </w:t>
      </w:r>
      <w:r w:rsidR="00DC0BE9" w:rsidRPr="00246F2D">
        <w:rPr>
          <w:color w:val="000000"/>
          <w:lang w:eastAsia="en-GB"/>
        </w:rPr>
        <w:t>and other fruit flies</w:t>
      </w:r>
      <w:r w:rsidR="00EE52EA">
        <w:rPr>
          <w:color w:val="000000"/>
          <w:lang w:eastAsia="en-GB"/>
        </w:rPr>
        <w:t xml:space="preserve"> </w:t>
      </w:r>
      <w:r w:rsidR="00671CEF">
        <w:rPr>
          <w:color w:val="000000"/>
          <w:lang w:eastAsia="en-GB"/>
        </w:rPr>
        <w:fldChar w:fldCharType="begin" w:fldLock="1"/>
      </w:r>
      <w:r w:rsidR="00AE7219">
        <w:rPr>
          <w:color w:val="000000"/>
          <w:lang w:eastAsia="en-GB"/>
        </w:rPr>
        <w:instrText>ADDIN CSL_CITATION {"citationItems":[{"id":"ITEM-1","itemData":{"DOI":"10.1016/j.ibmb.2007.10.003","ISSN":"09651748","abstract":"A homologue of the doublesex gene (Bddsx) has been cloned from the oriental fruit fly, Bactrocera dorsalis (Hendel). Northern analysis indicates a differential expression of Bddsx in male and female flies, as reported for other dsx genes. A structural conservation of DNA binding domain/oligomerization domain 1 and oligomerization domain 2 suggests that the doublesex protein (BdDSX) of this fruit fly serves as a transcriptional factor for downstream sex-specific gene expression. The putative transformer/transformer-2 protein binding sequence in female-specific transcript suggests that a preserved alternative splicing process found in other flies mediates the synthesis of Bddsx transcript. RNA interference (RNAi) data from adult abdominal dsRNA injection assays indicate that female-specific dsx dsRNA reduces specifically its own transcript, inhibits selectively expression of the yolk protein gene (Bdyp1), and delays ovary development. The number of matured eggs is significant reduced after RNAi treatment, but the sex ratio of offspring is not biased. Moreover, 27% of female progeny with RNAi show deformed ovipositor, but male flies are not affected. Although this is a transient treatment, the specific Bddsxf interference offers a promising and novel approach to oriental fruit fly control in the future. © 2007 Elsevier Ltd. All rights reserved.","author":[{"dropping-particle":"","family":"Chen","given":"Shiu Ling","non-dropping-particle":"","parse-names":false,"suffix":""},{"dropping-particle":"","family":"Dai","given":"Shu Mei","non-dropping-particle":"","parse-names":false,"suffix":""},{"dropping-particle":"","family":"Lu","given":"Kuang Hui","non-dropping-particle":"","parse-names":false,"suffix":""},{"dropping-particle":"","family":"Chang","given":"Cheng","non-dropping-particle":"","parse-names":false,"suffix":""}],"container-title":"Insect Biochemistry and Molecular Biology","id":"ITEM-1","issued":{"date-parts":[["2008"]]},"title":"Female-specific doublesex dsRNA interrupts yolk protein gene expression and reproductive ability in oriental fruit fly, Bactrocera dorsalis (Hendel)","type":"article-journal"},"uris":["http://www.mendeley.com/documents/?uuid=3d78d0a3-6ec6-4070-bc32-1867932ee47e"]},{"id":"ITEM-2","itemData":{"DOI":"10.1016/j.gene.2018.12.055","ISSN":"18790038","abstract":"CRISPR/Cas9-mediated gene-editing, using injected Cas9 protein, was achieved in the Caribbean fruit fly, Anastrepha suspensa, by initially targeting an exogenous transgene, polyubiquitin-regulated EGFP (PUb-EGFP), for heritable non-homologous end-joining (NHEJ) knock-outs using an individual sgRNA. Multiple deletion mutations, ranging from two to five nts proximal to the target site, were identified phenotypically by the loss of green fluorescence in transgenic flies that were also marked with PUb-DsRed. This represented a relatively high efficiency rate of 29% for germ-line mutations. Similar conditions were then used to target an endogenous sex-determination gene, As-transformer-2 (Astra-2), using two sgRNAs that targeted independent exon sequences 671 bp apart. Somatic mutations were identified phenotypically in G 0 adult flies at a frequency of 81% based upon intersexual genital morphology, expected to occur only in XX females since Astra-2 knock-outs by dsRNA do not have a phenotypic effect in XY males. Consistent with this expectation, twelve types of short indels, ranging from −15 nts to +5 nts, were identified proximal to the 5′ sgRNA-1 target site in intersexual adults. However, the 3′ sgRNA-2 target was only associated with a single 774 bp deletion extending from the sgRNA-1 target site to 100 bp downstream of the sgRNA-2 target. This is encouraging for the eventual use of dual target sites for homology-directed repair (HDR) insertions, but suggests that the sgRNA-2 target site tested may not be optimal for Astra-2 HDR modification.","author":[{"dropping-particle":"","family":"Li","given":"Jianwei","non-dropping-particle":"","parse-names":false,"suffix":""},{"dropping-particle":"","family":"Handler","given":"Alfred M.","non-dropping-particle":"","parse-names":false,"suffix":""}],"container-title":"Gene","id":"ITEM-2","issued":{"date-parts":[["2019"]]},"title":"CRISPR/Cas9-mediated gene editing in an exogenous transgene and an endogenous sex determination gene in the Caribbean fruit fly, Anastrepha suspensa","type":"article-journal"},"uris":["http://www.mendeley.com/documents/?uuid=aee788fc-eb6a-45e7-9e41-fb416215cbfc"]}],"mendeley":{"formattedCitation":"[108,109]","plainTextFormattedCitation":"[108,109]","previouslyFormattedCitation":"[108,109]"},"properties":{"noteIndex":0},"schema":"https://github.com/citation-style-language/schema/raw/master/csl-citation.json"}</w:instrText>
      </w:r>
      <w:r w:rsidR="00671CEF">
        <w:rPr>
          <w:color w:val="000000"/>
          <w:lang w:eastAsia="en-GB"/>
        </w:rPr>
        <w:fldChar w:fldCharType="separate"/>
      </w:r>
      <w:r w:rsidR="00AE7219" w:rsidRPr="00AE7219">
        <w:rPr>
          <w:noProof/>
          <w:color w:val="000000"/>
          <w:lang w:eastAsia="en-GB"/>
        </w:rPr>
        <w:t>[108,109]</w:t>
      </w:r>
      <w:r w:rsidR="00671CEF">
        <w:rPr>
          <w:color w:val="000000"/>
          <w:lang w:eastAsia="en-GB"/>
        </w:rPr>
        <w:fldChar w:fldCharType="end"/>
      </w:r>
      <w:r w:rsidR="00DC0BE9" w:rsidRPr="00246F2D">
        <w:rPr>
          <w:color w:val="000000"/>
          <w:lang w:eastAsia="en-GB"/>
        </w:rPr>
        <w:t>.</w:t>
      </w:r>
      <w:r w:rsidR="00612A19" w:rsidRPr="00246F2D">
        <w:rPr>
          <w:b/>
          <w:i/>
          <w:color w:val="000000"/>
          <w:lang w:eastAsia="en-GB"/>
        </w:rPr>
        <w:br/>
      </w:r>
    </w:p>
    <w:p w14:paraId="090B753F" w14:textId="61BB7AC4" w:rsidR="00FD0B42" w:rsidRDefault="00FD0B42" w:rsidP="00857C8A">
      <w:pPr>
        <w:spacing w:line="360" w:lineRule="auto"/>
        <w:jc w:val="both"/>
        <w:rPr>
          <w:b/>
          <w:i/>
          <w:color w:val="000000"/>
          <w:lang w:eastAsia="en-GB"/>
        </w:rPr>
      </w:pPr>
      <w:r w:rsidRPr="00246F2D">
        <w:rPr>
          <w:b/>
          <w:i/>
          <w:color w:val="000000"/>
          <w:lang w:eastAsia="en-GB"/>
        </w:rPr>
        <w:t>Conclusions</w:t>
      </w:r>
      <w:r w:rsidR="00612A19" w:rsidRPr="00246F2D">
        <w:rPr>
          <w:b/>
          <w:i/>
          <w:color w:val="000000"/>
          <w:lang w:eastAsia="en-GB"/>
        </w:rPr>
        <w:t xml:space="preserve"> </w:t>
      </w:r>
    </w:p>
    <w:p w14:paraId="51DBA325" w14:textId="77777777" w:rsidR="007E65EC" w:rsidRPr="00246F2D" w:rsidRDefault="007E65EC" w:rsidP="00857C8A">
      <w:pPr>
        <w:spacing w:line="360" w:lineRule="auto"/>
        <w:jc w:val="both"/>
        <w:rPr>
          <w:b/>
          <w:i/>
          <w:color w:val="000000"/>
          <w:lang w:eastAsia="en-GB"/>
        </w:rPr>
      </w:pPr>
    </w:p>
    <w:p w14:paraId="7B944A85" w14:textId="047CBCB2" w:rsidR="00612A19" w:rsidRDefault="00CA3701" w:rsidP="00857C8A">
      <w:pPr>
        <w:spacing w:line="360" w:lineRule="auto"/>
        <w:jc w:val="both"/>
        <w:rPr>
          <w:color w:val="000000"/>
          <w:lang w:eastAsia="en-GB"/>
        </w:rPr>
      </w:pPr>
      <w:r>
        <w:rPr>
          <w:color w:val="000000"/>
        </w:rPr>
        <w:t>Despite the genetic tools available for research in</w:t>
      </w:r>
      <w:r>
        <w:rPr>
          <w:i/>
          <w:color w:val="000000"/>
        </w:rPr>
        <w:t xml:space="preserve"> Drosophila</w:t>
      </w:r>
      <w:r>
        <w:rPr>
          <w:color w:val="000000"/>
        </w:rPr>
        <w:t xml:space="preserve">, following the flow of information through their CNS at the level of individual neurons is difficult, meaning that the precise manner in which these neural circuits give rise to sexual behaviours is still unclear. </w:t>
      </w:r>
      <w:r w:rsidR="00612A19" w:rsidRPr="00246F2D">
        <w:rPr>
          <w:color w:val="000000"/>
          <w:lang w:eastAsia="en-GB"/>
        </w:rPr>
        <w:t xml:space="preserve">More studies are attempting to </w:t>
      </w:r>
      <w:r w:rsidR="000B57F5" w:rsidRPr="00246F2D">
        <w:rPr>
          <w:color w:val="000000"/>
          <w:lang w:eastAsia="en-GB"/>
        </w:rPr>
        <w:t xml:space="preserve">address this problem, but their success is currently </w:t>
      </w:r>
      <w:r w:rsidR="00612A19" w:rsidRPr="00246F2D">
        <w:rPr>
          <w:color w:val="000000"/>
          <w:lang w:eastAsia="en-GB"/>
        </w:rPr>
        <w:t xml:space="preserve">restricted to </w:t>
      </w:r>
      <w:r w:rsidR="00FE087C" w:rsidRPr="00246F2D">
        <w:rPr>
          <w:color w:val="000000"/>
          <w:lang w:eastAsia="en-GB"/>
        </w:rPr>
        <w:t>easily</w:t>
      </w:r>
      <w:r w:rsidR="00612A19" w:rsidRPr="00246F2D">
        <w:rPr>
          <w:color w:val="000000"/>
          <w:lang w:eastAsia="en-GB"/>
        </w:rPr>
        <w:t xml:space="preserve"> accessible </w:t>
      </w:r>
      <w:r w:rsidR="00FE087C" w:rsidRPr="00246F2D">
        <w:rPr>
          <w:color w:val="000000"/>
          <w:lang w:eastAsia="en-GB"/>
        </w:rPr>
        <w:t>sensory</w:t>
      </w:r>
      <w:r w:rsidR="00612A19" w:rsidRPr="00246F2D">
        <w:rPr>
          <w:color w:val="000000"/>
          <w:lang w:eastAsia="en-GB"/>
        </w:rPr>
        <w:t xml:space="preserve"> system</w:t>
      </w:r>
      <w:r w:rsidR="00FE087C" w:rsidRPr="00246F2D">
        <w:rPr>
          <w:color w:val="000000"/>
          <w:lang w:eastAsia="en-GB"/>
        </w:rPr>
        <w:t>s</w:t>
      </w:r>
      <w:r w:rsidR="00E11C2C">
        <w:rPr>
          <w:color w:val="000000"/>
          <w:lang w:eastAsia="en-GB"/>
        </w:rPr>
        <w:t xml:space="preserve"> </w:t>
      </w:r>
      <w:r w:rsidR="00E11C2C">
        <w:rPr>
          <w:color w:val="000000"/>
          <w:lang w:eastAsia="en-GB"/>
        </w:rPr>
        <w:fldChar w:fldCharType="begin" w:fldLock="1"/>
      </w:r>
      <w:r w:rsidR="00AE7219">
        <w:rPr>
          <w:color w:val="000000"/>
          <w:lang w:eastAsia="en-GB"/>
        </w:rPr>
        <w:instrText>ADDIN CSL_CITATION {"citationItems":[{"id":"ITEM-1","itemData":{"DOI":"10.1371/journal.pone.0162761","ISSN":"19326203","abstract":"In insects, pheromones function as triggers to elicit complex behavior programs, such as courtship and mating behavior. In most species, the neurons tuned to pheromones are localized in a specific subset of olfactory sensilla located on the antenna called trichoid sensilla. In Drosophila there are two classes of trichoid sensilla, at1 sensilla that contain the dendrites of a single neuron that is specifically tuned to the male-specific pheromone 11-cis vaccenyl acetate (cVA), and at4 sensilla that contain three neurons with relatively poorly defined chemical specificity and function. Using a combination of odorant receptor mutant analysis, single sensillum electrophysiology and optogenetics, we have examined the chemical tuning and behavioral consequences of the three at4 olfactory neuron classes. Our results indicate that one class, Or65abc neurons, are unresponsive to cVA pheromone, and function to inhibit courtship behaviors in response to an unknown ligand, while the other two neuron classes, Or88a and Or47b neurons, are sensitive to a diverse array of fly and non-fly odors, and activation of these neurons has little direct impact on courtship behaviors.","author":[{"dropping-particle":"","family":"Pitts","given":"Svetlana","non-dropping-particle":"","parse-names":false,"suffix":""},{"dropping-particle":"","family":"Pelser","given":"Elizabeth","non-dropping-particle":"","parse-names":false,"suffix":""},{"dropping-particle":"","family":"Meeks","given":"Julian","non-dropping-particle":"","parse-names":false,"suffix":""},{"dropping-particle":"","family":"Smith","given":"Dean","non-dropping-particle":"","parse-names":false,"suffix":""}],"container-title":"PLoS ONE","id":"ITEM-1","issued":{"date-parts":[["2016"]]},"title":"Odorant responses and courtship behaviors influenced by at4 neurons in Drosophila","type":"article-journal"},"uris":["http://www.mendeley.com/documents/?uuid=581e2574-68e5-4a05-ae95-d8e3c8b62ceb"]},{"id":"ITEM-2","itemData":{"DOI":"10.3791/56147","abstract":"Insects rely on their sense of smell to guide a wide range of behaviors that are critical for their survival, such as food-seeking, predator avoidance, oviposition, and mating. Myriad chemicals of varying volatilities have been identified as natural odorants that activate insect Olfactory Receptor Neurons (ORNs). However, studying the olfactory responses to low-volatility odorants has been hampered by an inability to effectively present such stimuli using conventional odor-delivery methods. Here, we describe a procedure that permits the effective presentation of low-volatility odorants for in vivo Single-Sensillum Recording (SSR). By minimizing the distance between the odor source and the target tissue, this method allows for the application of biologically salient but hitherto inaccessible odorants, including palmitoleic acid, a stimulatory pheromone with a demonstrated effect on ORNs involved in courtship and mating behavior1. Our procedure thus affords a new avenue to assay a host of low-volatility odorants for the study of insect olfaction and pheromone communication.","author":[{"dropping-particle":"","family":"Ng","given":"Renny","non-dropping-particle":"","parse-names":false,"suffix":""},{"dropping-particle":"","family":"Lin","given":"Hui-Hao","non-dropping-particle":"","parse-names":false,"suffix":""},{"dropping-particle":"","family":"Wang","given":"Jing W.","non-dropping-particle":"","parse-names":false,"suffix":""},{"dropping-particle":"","family":"Su","given":"Chih-Ying","non-dropping-particle":"","parse-names":false,"suffix":""}],"container-title":"Journal of Visualized Experiments","id":"ITEM-2","issued":{"date-parts":[["2017"]]},"title":"Electrophysiological Recording from &lt;em&gt;Drosophila&lt;/em&gt; Trichoid Sensilla in Response to Odorants of Low Volatility","type":"article-journal"},"uris":["http://www.mendeley.com/documents/?uuid=1237e5ed-e85d-4c57-8122-f7cc7f3f7369"]},{"id":"ITEM-3","itemData":{"DOI":"10.1016/j.cub.2019.02.019","ISSN":"09609822","abstract":"It is unclear where in the nervous system evolutionary changes tend to occur. To localize the source of neural evolution that has generated divergent behaviors, we developed a new approach to label and functionally manipulate homologous neurons across Drosophila species. We examined homologous descending neurons that drive courtship song in two species that sing divergent song types and localized relevant evolutionary changes in circuit function downstream of the intrinsic physiology of these descending neurons. This evolutionary change causes different species to produce divergent motor patterns in similar social contexts. Artificial stimulation of these descending neurons drives multiple song types, suggesting that multifunctional properties of song circuits may facilitate rapid evolution of song types.","author":[{"dropping-particle":"","family":"Ding","given":"Yun","non-dropping-particle":"","parse-names":false,"suffix":""},{"dropping-particle":"","family":"Lillvis","given":"Joshua L.","non-dropping-particle":"","parse-names":false,"suffix":""},{"dropping-particle":"","family":"Cande","given":"Jessica","non-dropping-particle":"","parse-names":false,"suffix":""},{"dropping-particle":"","family":"Berman","given":"Gordon J.","non-dropping-particle":"","parse-names":false,"suffix":""},{"dropping-particle":"","family":"Arthur","given":"Benjamin J.","non-dropping-particle":"","parse-names":false,"suffix":""},{"dropping-particle":"","family":"Long","given":"Xi","non-dropping-particle":"","parse-names":false,"suffix":""},{"dropping-particle":"","family":"Xu","given":"Min","non-dropping-particle":"","parse-names":false,"suffix":""},{"dropping-particle":"","family":"Dickson","given":"Barry J.","non-dropping-particle":"","parse-names":false,"suffix":""},{"dropping-particle":"","family":"Stern","given":"David L.","non-dropping-particle":"","parse-names":false,"suffix":""}],"container-title":"Current Biology","id":"ITEM-3","issued":{"date-parts":[["2019"]]},"title":"Neural Evolution of Context-Dependent Fly Song","type":"article-journal"},"uris":["http://www.mendeley.com/documents/?uuid=d394ac6f-d8f2-43eb-9481-5a170018cb2f"]}],"mendeley":{"formattedCitation":"[25,27,104]","plainTextFormattedCitation":"[25,27,104]","previouslyFormattedCitation":"[25,27,104]"},"properties":{"noteIndex":0},"schema":"https://github.com/citation-style-language/schema/raw/master/csl-citation.json"}</w:instrText>
      </w:r>
      <w:r w:rsidR="00E11C2C">
        <w:rPr>
          <w:color w:val="000000"/>
          <w:lang w:eastAsia="en-GB"/>
        </w:rPr>
        <w:fldChar w:fldCharType="separate"/>
      </w:r>
      <w:r w:rsidR="00AE7219" w:rsidRPr="00AE7219">
        <w:rPr>
          <w:noProof/>
          <w:color w:val="000000"/>
          <w:lang w:eastAsia="en-GB"/>
        </w:rPr>
        <w:t>[25,27,104]</w:t>
      </w:r>
      <w:r w:rsidR="00E11C2C">
        <w:rPr>
          <w:color w:val="000000"/>
          <w:lang w:eastAsia="en-GB"/>
        </w:rPr>
        <w:fldChar w:fldCharType="end"/>
      </w:r>
      <w:r w:rsidR="00612A19" w:rsidRPr="00246F2D">
        <w:rPr>
          <w:color w:val="000000"/>
          <w:lang w:eastAsia="en-GB"/>
        </w:rPr>
        <w:t>.</w:t>
      </w:r>
      <w:r w:rsidR="000B57F5" w:rsidRPr="00246F2D">
        <w:rPr>
          <w:color w:val="000000"/>
          <w:lang w:eastAsia="en-GB"/>
        </w:rPr>
        <w:t xml:space="preserve"> As such,</w:t>
      </w:r>
      <w:r w:rsidR="00612A19" w:rsidRPr="00246F2D">
        <w:rPr>
          <w:color w:val="000000"/>
          <w:lang w:eastAsia="en-GB"/>
        </w:rPr>
        <w:t xml:space="preserve"> the benefits of investigating the molecular basis of courtship in other insects are twofold; it could enable a more precise unravelling of the neural circuitry controlling courtship, and would allow a broader taxonomic analysis of the comparative evolution of sexual behaviours. </w:t>
      </w:r>
    </w:p>
    <w:p w14:paraId="01ACBD8C" w14:textId="77777777" w:rsidR="00680E13" w:rsidRDefault="00680E13" w:rsidP="00857C8A">
      <w:pPr>
        <w:spacing w:line="360" w:lineRule="auto"/>
        <w:jc w:val="both"/>
        <w:rPr>
          <w:color w:val="000000"/>
          <w:lang w:eastAsia="en-GB"/>
        </w:rPr>
      </w:pPr>
    </w:p>
    <w:p w14:paraId="65601281" w14:textId="316A374C" w:rsidR="00680E13" w:rsidRDefault="00680E13" w:rsidP="00680E13">
      <w:pPr>
        <w:spacing w:line="360" w:lineRule="auto"/>
        <w:jc w:val="both"/>
        <w:rPr>
          <w:b/>
          <w:i/>
          <w:color w:val="000000"/>
          <w:lang w:eastAsia="en-GB"/>
        </w:rPr>
      </w:pPr>
      <w:r>
        <w:rPr>
          <w:b/>
          <w:i/>
          <w:color w:val="000000"/>
          <w:lang w:eastAsia="en-GB"/>
        </w:rPr>
        <w:t>Acknowledgements</w:t>
      </w:r>
    </w:p>
    <w:p w14:paraId="32CF3500" w14:textId="77777777" w:rsidR="002A7C9E" w:rsidRDefault="002A7C9E" w:rsidP="00680E13">
      <w:pPr>
        <w:spacing w:line="360" w:lineRule="auto"/>
        <w:jc w:val="both"/>
        <w:rPr>
          <w:b/>
          <w:i/>
          <w:color w:val="000000"/>
          <w:lang w:eastAsia="en-GB"/>
        </w:rPr>
      </w:pPr>
    </w:p>
    <w:p w14:paraId="5AF062B9" w14:textId="41EFBBA4" w:rsidR="00680E13" w:rsidRDefault="00680E13" w:rsidP="00857C8A">
      <w:pPr>
        <w:spacing w:line="360" w:lineRule="auto"/>
        <w:jc w:val="both"/>
        <w:rPr>
          <w:color w:val="000000"/>
          <w:lang w:eastAsia="en-GB"/>
        </w:rPr>
      </w:pPr>
      <w:r w:rsidRPr="00343C24">
        <w:t xml:space="preserve">We would like to thank Berthold Hedwig </w:t>
      </w:r>
      <w:r w:rsidR="008B2843">
        <w:t xml:space="preserve">and our reviewers </w:t>
      </w:r>
      <w:r w:rsidR="00FE6E55">
        <w:t xml:space="preserve">for </w:t>
      </w:r>
      <w:r w:rsidR="008B2843">
        <w:t>their</w:t>
      </w:r>
      <w:r w:rsidRPr="00343C24">
        <w:t xml:space="preserve"> helpful comments on the manuscript. We apologize to all researchers whose work was not cited in this review due to space constraints. </w:t>
      </w:r>
      <w:r w:rsidR="00343C24">
        <w:t>The</w:t>
      </w:r>
      <w:r w:rsidRPr="00343C24">
        <w:t xml:space="preserve"> </w:t>
      </w:r>
      <w:r w:rsidR="00343C24">
        <w:t xml:space="preserve">Department of Zoology and the </w:t>
      </w:r>
      <w:r w:rsidRPr="00343C24">
        <w:t>School of Biology</w:t>
      </w:r>
      <w:r w:rsidR="00343C24" w:rsidRPr="00343C24">
        <w:t xml:space="preserve"> of the University of Cambridge, the Isaac Newton Trust </w:t>
      </w:r>
      <w:r w:rsidRPr="00343C24">
        <w:t xml:space="preserve">and the Wellcome Trust </w:t>
      </w:r>
      <w:r w:rsidR="00A071C3">
        <w:t>[</w:t>
      </w:r>
      <w:r w:rsidRPr="00343C24">
        <w:rPr>
          <w:color w:val="121313"/>
          <w:shd w:val="clear" w:color="auto" w:fill="FFFFFF"/>
        </w:rPr>
        <w:t>WT107060MA</w:t>
      </w:r>
      <w:r w:rsidR="00A071C3">
        <w:rPr>
          <w:color w:val="121313"/>
          <w:shd w:val="clear" w:color="auto" w:fill="FFFFFF"/>
        </w:rPr>
        <w:t>]</w:t>
      </w:r>
      <w:r w:rsidR="00343C24">
        <w:rPr>
          <w:color w:val="121313"/>
          <w:shd w:val="clear" w:color="auto" w:fill="FFFFFF"/>
        </w:rPr>
        <w:t xml:space="preserve"> supported this work.</w:t>
      </w:r>
    </w:p>
    <w:p w14:paraId="73AFFE15" w14:textId="77777777" w:rsidR="001F16CA" w:rsidRDefault="001F16CA" w:rsidP="00857C8A">
      <w:pPr>
        <w:spacing w:line="360" w:lineRule="auto"/>
        <w:jc w:val="both"/>
        <w:rPr>
          <w:color w:val="000000"/>
          <w:lang w:eastAsia="en-GB"/>
        </w:rPr>
      </w:pPr>
    </w:p>
    <w:p w14:paraId="4225BFEF" w14:textId="22595995" w:rsidR="00F52B0B" w:rsidRDefault="00F52B0B" w:rsidP="00857C8A">
      <w:pPr>
        <w:spacing w:line="360" w:lineRule="auto"/>
        <w:jc w:val="both"/>
        <w:rPr>
          <w:b/>
          <w:i/>
          <w:color w:val="000000"/>
          <w:lang w:eastAsia="en-GB"/>
        </w:rPr>
      </w:pPr>
      <w:r w:rsidRPr="00F52B0B">
        <w:rPr>
          <w:b/>
          <w:i/>
          <w:color w:val="000000"/>
          <w:lang w:eastAsia="en-GB"/>
        </w:rPr>
        <w:t>References and recommended reading</w:t>
      </w:r>
      <w:r>
        <w:rPr>
          <w:b/>
          <w:i/>
          <w:color w:val="000000"/>
          <w:lang w:eastAsia="en-GB"/>
        </w:rPr>
        <w:t xml:space="preserve"> </w:t>
      </w:r>
    </w:p>
    <w:p w14:paraId="071DEEA8" w14:textId="677845FA" w:rsidR="00F52B0B" w:rsidRDefault="008775FC" w:rsidP="00857C8A">
      <w:pPr>
        <w:spacing w:line="360" w:lineRule="auto"/>
        <w:jc w:val="both"/>
        <w:rPr>
          <w:color w:val="000000"/>
          <w:lang w:eastAsia="en-GB"/>
        </w:rPr>
      </w:pPr>
      <w:r>
        <w:rPr>
          <w:color w:val="000000"/>
          <w:lang w:eastAsia="en-GB"/>
        </w:rPr>
        <w:t>Recent p</w:t>
      </w:r>
      <w:r w:rsidR="00F52B0B">
        <w:rPr>
          <w:color w:val="000000"/>
          <w:lang w:eastAsia="en-GB"/>
        </w:rPr>
        <w:t>apers of particular interest have been highlighted as:</w:t>
      </w:r>
    </w:p>
    <w:p w14:paraId="58CE7119" w14:textId="1F8BC5FF" w:rsidR="00F52B0B" w:rsidRDefault="00F52B0B" w:rsidP="00857C8A">
      <w:pPr>
        <w:spacing w:line="360" w:lineRule="auto"/>
        <w:jc w:val="both"/>
        <w:rPr>
          <w:color w:val="000000"/>
          <w:lang w:eastAsia="en-GB"/>
        </w:rPr>
      </w:pPr>
      <w:r>
        <w:rPr>
          <w:color w:val="000000"/>
          <w:lang w:eastAsia="en-GB"/>
        </w:rPr>
        <w:tab/>
        <w:t>*</w:t>
      </w:r>
      <w:r w:rsidR="008775FC">
        <w:rPr>
          <w:color w:val="000000"/>
          <w:lang w:eastAsia="en-GB"/>
        </w:rPr>
        <w:t xml:space="preserve"> </w:t>
      </w:r>
      <w:r>
        <w:rPr>
          <w:color w:val="000000"/>
          <w:lang w:eastAsia="en-GB"/>
        </w:rPr>
        <w:t>of special interest</w:t>
      </w:r>
    </w:p>
    <w:p w14:paraId="5918D2A1" w14:textId="50378B4C" w:rsidR="00F52B0B" w:rsidRPr="00F52B0B" w:rsidRDefault="00F52B0B" w:rsidP="00857C8A">
      <w:pPr>
        <w:spacing w:line="360" w:lineRule="auto"/>
        <w:jc w:val="both"/>
        <w:rPr>
          <w:color w:val="000000"/>
          <w:lang w:eastAsia="en-GB"/>
        </w:rPr>
      </w:pPr>
      <w:r>
        <w:rPr>
          <w:color w:val="000000"/>
          <w:lang w:eastAsia="en-GB"/>
        </w:rPr>
        <w:tab/>
      </w:r>
      <w:r w:rsidR="008775FC">
        <w:rPr>
          <w:color w:val="000000"/>
          <w:lang w:eastAsia="en-GB"/>
        </w:rPr>
        <w:t>*</w:t>
      </w:r>
      <w:r>
        <w:rPr>
          <w:color w:val="000000"/>
          <w:lang w:eastAsia="en-GB"/>
        </w:rPr>
        <w:t>*</w:t>
      </w:r>
      <w:r w:rsidR="008775FC">
        <w:rPr>
          <w:color w:val="000000"/>
          <w:lang w:eastAsia="en-GB"/>
        </w:rPr>
        <w:t xml:space="preserve"> </w:t>
      </w:r>
      <w:r>
        <w:rPr>
          <w:color w:val="000000"/>
          <w:lang w:eastAsia="en-GB"/>
        </w:rPr>
        <w:t>of outstanding interest</w:t>
      </w:r>
    </w:p>
    <w:p w14:paraId="3D40F995" w14:textId="77777777" w:rsidR="00F52B0B" w:rsidRPr="00246F2D" w:rsidRDefault="00F52B0B" w:rsidP="00857C8A">
      <w:pPr>
        <w:spacing w:line="360" w:lineRule="auto"/>
        <w:jc w:val="both"/>
        <w:rPr>
          <w:color w:val="000000"/>
          <w:lang w:eastAsia="en-GB"/>
        </w:rPr>
      </w:pPr>
    </w:p>
    <w:p w14:paraId="33B6D86F" w14:textId="33DE2A87" w:rsidR="00AE7219" w:rsidRPr="00AE7219" w:rsidRDefault="00CC1BEC" w:rsidP="00AE7219">
      <w:pPr>
        <w:widowControl w:val="0"/>
        <w:autoSpaceDE w:val="0"/>
        <w:autoSpaceDN w:val="0"/>
        <w:adjustRightInd w:val="0"/>
        <w:ind w:left="640" w:hanging="640"/>
        <w:rPr>
          <w:noProof/>
          <w:lang w:val="en-US"/>
        </w:rPr>
      </w:pPr>
      <w:r>
        <w:rPr>
          <w:color w:val="000000"/>
          <w:lang w:eastAsia="en-GB"/>
        </w:rPr>
        <w:fldChar w:fldCharType="begin" w:fldLock="1"/>
      </w:r>
      <w:r>
        <w:rPr>
          <w:color w:val="000000"/>
          <w:lang w:eastAsia="en-GB"/>
        </w:rPr>
        <w:instrText xml:space="preserve">ADDIN Mendeley Bibliography CSL_BIBLIOGRAPHY </w:instrText>
      </w:r>
      <w:r>
        <w:rPr>
          <w:color w:val="000000"/>
          <w:lang w:eastAsia="en-GB"/>
        </w:rPr>
        <w:fldChar w:fldCharType="separate"/>
      </w:r>
      <w:r w:rsidR="00AE7219" w:rsidRPr="00AE7219">
        <w:rPr>
          <w:noProof/>
          <w:lang w:val="en-US"/>
        </w:rPr>
        <w:t xml:space="preserve">1. </w:t>
      </w:r>
      <w:r w:rsidR="00AE7219" w:rsidRPr="00AE7219">
        <w:rPr>
          <w:noProof/>
          <w:lang w:val="en-US"/>
        </w:rPr>
        <w:tab/>
        <w:t xml:space="preserve">Lasbleiz C, Ferveur JF, Everaerts C: </w:t>
      </w:r>
      <w:r w:rsidR="00AE7219" w:rsidRPr="00AE7219">
        <w:rPr>
          <w:b/>
          <w:bCs/>
          <w:noProof/>
          <w:lang w:val="en-US"/>
        </w:rPr>
        <w:t>Courtship behaviour of Drosophila melanogaster revisited</w:t>
      </w:r>
      <w:r w:rsidR="00AE7219" w:rsidRPr="00AE7219">
        <w:rPr>
          <w:noProof/>
          <w:lang w:val="en-US"/>
        </w:rPr>
        <w:t xml:space="preserve">. </w:t>
      </w:r>
      <w:r w:rsidR="00AE7219" w:rsidRPr="00AE7219">
        <w:rPr>
          <w:i/>
          <w:iCs/>
          <w:noProof/>
          <w:lang w:val="en-US"/>
        </w:rPr>
        <w:t>Anim Behav</w:t>
      </w:r>
      <w:r w:rsidR="00AE7219" w:rsidRPr="00AE7219">
        <w:rPr>
          <w:noProof/>
          <w:lang w:val="en-US"/>
        </w:rPr>
        <w:t xml:space="preserve"> 2006, doi:10.1016/j.anbehav.2006.01.027.</w:t>
      </w:r>
    </w:p>
    <w:p w14:paraId="0899EEF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 </w:t>
      </w:r>
      <w:r w:rsidRPr="00AE7219">
        <w:rPr>
          <w:noProof/>
          <w:lang w:val="en-US"/>
        </w:rPr>
        <w:tab/>
        <w:t xml:space="preserve">Auer TO, Benton R: </w:t>
      </w:r>
      <w:r w:rsidRPr="00AE7219">
        <w:rPr>
          <w:b/>
          <w:bCs/>
          <w:noProof/>
          <w:lang w:val="en-US"/>
        </w:rPr>
        <w:t>Sexual circuitry in Drosophila</w:t>
      </w:r>
      <w:r w:rsidRPr="00AE7219">
        <w:rPr>
          <w:noProof/>
          <w:lang w:val="en-US"/>
        </w:rPr>
        <w:t xml:space="preserve">. </w:t>
      </w:r>
      <w:r w:rsidRPr="00AE7219">
        <w:rPr>
          <w:i/>
          <w:iCs/>
          <w:noProof/>
          <w:lang w:val="en-US"/>
        </w:rPr>
        <w:t>Curr Opin Neurobiol</w:t>
      </w:r>
      <w:r w:rsidRPr="00AE7219">
        <w:rPr>
          <w:noProof/>
          <w:lang w:val="en-US"/>
        </w:rPr>
        <w:t xml:space="preserve"> 2016, </w:t>
      </w:r>
      <w:r w:rsidRPr="00AE7219">
        <w:rPr>
          <w:b/>
          <w:bCs/>
          <w:noProof/>
          <w:lang w:val="en-US"/>
        </w:rPr>
        <w:t>38</w:t>
      </w:r>
      <w:r w:rsidRPr="00AE7219">
        <w:rPr>
          <w:noProof/>
          <w:lang w:val="en-US"/>
        </w:rPr>
        <w:t>:18–26.</w:t>
      </w:r>
    </w:p>
    <w:p w14:paraId="147269D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 </w:t>
      </w:r>
      <w:r w:rsidRPr="00AE7219">
        <w:rPr>
          <w:noProof/>
          <w:lang w:val="en-US"/>
        </w:rPr>
        <w:tab/>
        <w:t xml:space="preserve">Bastock M, Manning A: </w:t>
      </w:r>
      <w:r w:rsidRPr="00AE7219">
        <w:rPr>
          <w:b/>
          <w:bCs/>
          <w:noProof/>
          <w:lang w:val="en-US"/>
        </w:rPr>
        <w:t>The Courtship of Drosophila Melanogaster</w:t>
      </w:r>
      <w:r w:rsidRPr="00AE7219">
        <w:rPr>
          <w:noProof/>
          <w:lang w:val="en-US"/>
        </w:rPr>
        <w:t xml:space="preserve">. </w:t>
      </w:r>
      <w:r w:rsidRPr="00AE7219">
        <w:rPr>
          <w:i/>
          <w:iCs/>
          <w:noProof/>
          <w:lang w:val="en-US"/>
        </w:rPr>
        <w:t>Behaviour</w:t>
      </w:r>
      <w:r w:rsidRPr="00AE7219">
        <w:rPr>
          <w:noProof/>
          <w:lang w:val="en-US"/>
        </w:rPr>
        <w:t xml:space="preserve"> 1955, doi:10.1163/156853955X00184.</w:t>
      </w:r>
    </w:p>
    <w:p w14:paraId="0453B966"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 </w:t>
      </w:r>
      <w:r w:rsidRPr="00AE7219">
        <w:rPr>
          <w:noProof/>
          <w:lang w:val="en-US"/>
        </w:rPr>
        <w:tab/>
        <w:t xml:space="preserve">Yamamoto D, Koganezawa M: </w:t>
      </w:r>
      <w:r w:rsidRPr="00AE7219">
        <w:rPr>
          <w:b/>
          <w:bCs/>
          <w:noProof/>
          <w:lang w:val="en-US"/>
        </w:rPr>
        <w:t>Genes and circuits of courtship behaviour in drosophila males</w:t>
      </w:r>
      <w:r w:rsidRPr="00AE7219">
        <w:rPr>
          <w:noProof/>
          <w:lang w:val="en-US"/>
        </w:rPr>
        <w:t xml:space="preserve">. </w:t>
      </w:r>
      <w:r w:rsidRPr="00AE7219">
        <w:rPr>
          <w:i/>
          <w:iCs/>
          <w:noProof/>
          <w:lang w:val="en-US"/>
        </w:rPr>
        <w:t>Nat Rev Neurosci</w:t>
      </w:r>
      <w:r w:rsidRPr="00AE7219">
        <w:rPr>
          <w:noProof/>
          <w:lang w:val="en-US"/>
        </w:rPr>
        <w:t xml:space="preserve"> 2013, </w:t>
      </w:r>
      <w:r w:rsidRPr="00AE7219">
        <w:rPr>
          <w:b/>
          <w:bCs/>
          <w:noProof/>
          <w:lang w:val="en-US"/>
        </w:rPr>
        <w:t>14</w:t>
      </w:r>
      <w:r w:rsidRPr="00AE7219">
        <w:rPr>
          <w:noProof/>
          <w:lang w:val="en-US"/>
        </w:rPr>
        <w:t>:681–692.</w:t>
      </w:r>
    </w:p>
    <w:p w14:paraId="1AFC326F" w14:textId="206E0290" w:rsidR="00AE7219" w:rsidRDefault="00AE7219" w:rsidP="00AE7219">
      <w:pPr>
        <w:widowControl w:val="0"/>
        <w:autoSpaceDE w:val="0"/>
        <w:autoSpaceDN w:val="0"/>
        <w:adjustRightInd w:val="0"/>
        <w:ind w:left="640" w:hanging="640"/>
        <w:rPr>
          <w:noProof/>
          <w:lang w:val="en-US"/>
        </w:rPr>
      </w:pPr>
      <w:r w:rsidRPr="00AE7219">
        <w:rPr>
          <w:noProof/>
          <w:lang w:val="en-US"/>
        </w:rPr>
        <w:t xml:space="preserve">5. </w:t>
      </w:r>
      <w:r w:rsidR="00131EFE">
        <w:rPr>
          <w:noProof/>
          <w:lang w:val="en-US"/>
        </w:rPr>
        <w:t>**</w:t>
      </w:r>
      <w:r w:rsidRPr="00AE7219">
        <w:rPr>
          <w:noProof/>
          <w:lang w:val="en-US"/>
        </w:rPr>
        <w:tab/>
        <w:t xml:space="preserve">Rcia M, Aranha M, Vasconcelos ML: </w:t>
      </w:r>
      <w:r w:rsidRPr="00AE7219">
        <w:rPr>
          <w:b/>
          <w:bCs/>
          <w:noProof/>
          <w:lang w:val="en-US"/>
        </w:rPr>
        <w:t>Deciphering Drosophila female innate behaviors This review comes from a themed issue on Systems neuroscience</w:t>
      </w:r>
      <w:r w:rsidRPr="00AE7219">
        <w:rPr>
          <w:noProof/>
          <w:lang w:val="en-US"/>
        </w:rPr>
        <w:t xml:space="preserve">. </w:t>
      </w:r>
      <w:r w:rsidRPr="00AE7219">
        <w:rPr>
          <w:i/>
          <w:iCs/>
          <w:noProof/>
          <w:lang w:val="en-US"/>
        </w:rPr>
        <w:t>Curr Opin Neurobiol</w:t>
      </w:r>
      <w:r w:rsidRPr="00AE7219">
        <w:rPr>
          <w:noProof/>
          <w:lang w:val="en-US"/>
        </w:rPr>
        <w:t xml:space="preserve"> 2018, </w:t>
      </w:r>
      <w:r w:rsidRPr="00AE7219">
        <w:rPr>
          <w:b/>
          <w:bCs/>
          <w:noProof/>
          <w:lang w:val="en-US"/>
        </w:rPr>
        <w:t>52</w:t>
      </w:r>
      <w:r w:rsidRPr="00AE7219">
        <w:rPr>
          <w:noProof/>
          <w:lang w:val="en-US"/>
        </w:rPr>
        <w:t>:139–148.</w:t>
      </w:r>
    </w:p>
    <w:p w14:paraId="3269B1C3" w14:textId="77777777" w:rsidR="00131EFE" w:rsidRDefault="00131EFE" w:rsidP="00AE7219">
      <w:pPr>
        <w:widowControl w:val="0"/>
        <w:autoSpaceDE w:val="0"/>
        <w:autoSpaceDN w:val="0"/>
        <w:adjustRightInd w:val="0"/>
        <w:ind w:left="640" w:hanging="640"/>
        <w:rPr>
          <w:noProof/>
          <w:lang w:val="en-US"/>
        </w:rPr>
      </w:pPr>
    </w:p>
    <w:p w14:paraId="59721109" w14:textId="77777777"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This recent review covers most aspects of neural control during Drosophila female</w:t>
      </w:r>
    </w:p>
    <w:p w14:paraId="1BD55F4F" w14:textId="080478FD" w:rsidR="00131EFE" w:rsidRDefault="00131EFE" w:rsidP="00131EFE">
      <w:pPr>
        <w:widowControl w:val="0"/>
        <w:autoSpaceDE w:val="0"/>
        <w:autoSpaceDN w:val="0"/>
        <w:adjustRightInd w:val="0"/>
        <w:ind w:left="640"/>
        <w:rPr>
          <w:rFonts w:eastAsiaTheme="minorHAnsi"/>
          <w:lang w:val="en-US"/>
        </w:rPr>
      </w:pPr>
      <w:r>
        <w:rPr>
          <w:rFonts w:eastAsiaTheme="minorHAnsi"/>
          <w:lang w:val="en-US"/>
        </w:rPr>
        <w:t>courtship</w:t>
      </w:r>
    </w:p>
    <w:p w14:paraId="2EA238E9" w14:textId="77777777" w:rsidR="00131EFE" w:rsidRPr="00AE7219" w:rsidRDefault="00131EFE" w:rsidP="00131EFE">
      <w:pPr>
        <w:widowControl w:val="0"/>
        <w:autoSpaceDE w:val="0"/>
        <w:autoSpaceDN w:val="0"/>
        <w:adjustRightInd w:val="0"/>
        <w:ind w:left="640" w:hanging="640"/>
        <w:rPr>
          <w:noProof/>
          <w:lang w:val="en-US"/>
        </w:rPr>
      </w:pPr>
    </w:p>
    <w:p w14:paraId="58277E86"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 </w:t>
      </w:r>
      <w:r w:rsidRPr="00AE7219">
        <w:rPr>
          <w:noProof/>
          <w:lang w:val="en-US"/>
        </w:rPr>
        <w:tab/>
        <w:t xml:space="preserve">O’Sullivan A, Lindsay T, Prudnikova A, Erdi B, Dickinson M, von Philipsborn AC: </w:t>
      </w:r>
      <w:r w:rsidRPr="00AE7219">
        <w:rPr>
          <w:b/>
          <w:bCs/>
          <w:noProof/>
          <w:lang w:val="en-US"/>
        </w:rPr>
        <w:t>Multifunctional Wing Motor Control of Song and Flight</w:t>
      </w:r>
      <w:r w:rsidRPr="00AE7219">
        <w:rPr>
          <w:noProof/>
          <w:lang w:val="en-US"/>
        </w:rPr>
        <w:t xml:space="preserve">. </w:t>
      </w:r>
      <w:r w:rsidRPr="00AE7219">
        <w:rPr>
          <w:i/>
          <w:iCs/>
          <w:noProof/>
          <w:lang w:val="en-US"/>
        </w:rPr>
        <w:t>Curr Biol</w:t>
      </w:r>
      <w:r w:rsidRPr="00AE7219">
        <w:rPr>
          <w:noProof/>
          <w:lang w:val="en-US"/>
        </w:rPr>
        <w:t xml:space="preserve"> 2018, doi:10.1016/j.cub.2018.06.038.</w:t>
      </w:r>
    </w:p>
    <w:p w14:paraId="7E2DCF57"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 </w:t>
      </w:r>
      <w:r w:rsidRPr="00AE7219">
        <w:rPr>
          <w:noProof/>
          <w:lang w:val="en-US"/>
        </w:rPr>
        <w:tab/>
        <w:t xml:space="preserve">Cassar M, Sunderhaus E, Wentzell JS, Kuntz S, Strauss R, Kretzschmar D: </w:t>
      </w:r>
      <w:r w:rsidRPr="00AE7219">
        <w:rPr>
          <w:b/>
          <w:bCs/>
          <w:noProof/>
          <w:lang w:val="en-US"/>
        </w:rPr>
        <w:t>The PKA-C3 catalytic subunit is required in two pairs of interneurons for successful mating of Drosophila</w:t>
      </w:r>
      <w:r w:rsidRPr="00AE7219">
        <w:rPr>
          <w:noProof/>
          <w:lang w:val="en-US"/>
        </w:rPr>
        <w:t xml:space="preserve">. </w:t>
      </w:r>
      <w:r w:rsidRPr="00AE7219">
        <w:rPr>
          <w:i/>
          <w:iCs/>
          <w:noProof/>
          <w:lang w:val="en-US"/>
        </w:rPr>
        <w:t>Sci Rep</w:t>
      </w:r>
      <w:r w:rsidRPr="00AE7219">
        <w:rPr>
          <w:noProof/>
          <w:lang w:val="en-US"/>
        </w:rPr>
        <w:t xml:space="preserve"> 2018, doi:10.1038/s41598-018-20697-3.</w:t>
      </w:r>
    </w:p>
    <w:p w14:paraId="3E7835B1" w14:textId="2238FD67" w:rsidR="00AE7219" w:rsidRDefault="00AE7219" w:rsidP="00AE7219">
      <w:pPr>
        <w:widowControl w:val="0"/>
        <w:autoSpaceDE w:val="0"/>
        <w:autoSpaceDN w:val="0"/>
        <w:adjustRightInd w:val="0"/>
        <w:ind w:left="640" w:hanging="640"/>
        <w:rPr>
          <w:noProof/>
          <w:lang w:val="en-US"/>
        </w:rPr>
      </w:pPr>
      <w:r w:rsidRPr="00AE7219">
        <w:rPr>
          <w:noProof/>
          <w:lang w:val="en-US"/>
        </w:rPr>
        <w:t xml:space="preserve">8. </w:t>
      </w:r>
      <w:r w:rsidR="00131EFE">
        <w:rPr>
          <w:noProof/>
          <w:lang w:val="en-US"/>
        </w:rPr>
        <w:t>**</w:t>
      </w:r>
      <w:r w:rsidRPr="00AE7219">
        <w:rPr>
          <w:noProof/>
          <w:lang w:val="en-US"/>
        </w:rPr>
        <w:tab/>
        <w:t xml:space="preserve">Ellendersen BE, von Philipsborn AC: </w:t>
      </w:r>
      <w:r w:rsidRPr="00AE7219">
        <w:rPr>
          <w:b/>
          <w:bCs/>
          <w:noProof/>
          <w:lang w:val="en-US"/>
        </w:rPr>
        <w:t>Neuronal modulation of D. melanogaster sexual behaviour</w:t>
      </w:r>
      <w:r w:rsidRPr="00AE7219">
        <w:rPr>
          <w:noProof/>
          <w:lang w:val="en-US"/>
        </w:rPr>
        <w:t xml:space="preserve">. </w:t>
      </w:r>
      <w:r w:rsidRPr="00AE7219">
        <w:rPr>
          <w:i/>
          <w:iCs/>
          <w:noProof/>
          <w:lang w:val="en-US"/>
        </w:rPr>
        <w:t>Curr Opin Insect Sci</w:t>
      </w:r>
      <w:r w:rsidRPr="00AE7219">
        <w:rPr>
          <w:noProof/>
          <w:lang w:val="en-US"/>
        </w:rPr>
        <w:t xml:space="preserve"> 2017, doi:10.1016/j.cois.2017.08.005.</w:t>
      </w:r>
    </w:p>
    <w:p w14:paraId="7F5E1209" w14:textId="77777777" w:rsidR="00131EFE" w:rsidRDefault="00131EFE" w:rsidP="00AE7219">
      <w:pPr>
        <w:widowControl w:val="0"/>
        <w:autoSpaceDE w:val="0"/>
        <w:autoSpaceDN w:val="0"/>
        <w:adjustRightInd w:val="0"/>
        <w:ind w:left="640" w:hanging="640"/>
        <w:rPr>
          <w:noProof/>
          <w:lang w:val="en-US"/>
        </w:rPr>
      </w:pPr>
    </w:p>
    <w:p w14:paraId="798A240F" w14:textId="03769609"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This recent review covers most aspects of neural control and neuromodulation during</w:t>
      </w:r>
    </w:p>
    <w:p w14:paraId="56E6D742" w14:textId="43965214" w:rsidR="00131EFE" w:rsidRDefault="00131EFE" w:rsidP="00131EFE">
      <w:pPr>
        <w:widowControl w:val="0"/>
        <w:autoSpaceDE w:val="0"/>
        <w:autoSpaceDN w:val="0"/>
        <w:adjustRightInd w:val="0"/>
        <w:ind w:left="640"/>
        <w:rPr>
          <w:rFonts w:eastAsiaTheme="minorHAnsi"/>
          <w:lang w:val="en-US"/>
        </w:rPr>
      </w:pPr>
      <w:r>
        <w:rPr>
          <w:rFonts w:eastAsiaTheme="minorHAnsi"/>
          <w:lang w:val="en-US"/>
        </w:rPr>
        <w:t>Drosophila courtship, including male and female courtship.</w:t>
      </w:r>
    </w:p>
    <w:p w14:paraId="78D7A234" w14:textId="77777777" w:rsidR="00131EFE" w:rsidRPr="00AE7219" w:rsidRDefault="00131EFE" w:rsidP="00131EFE">
      <w:pPr>
        <w:widowControl w:val="0"/>
        <w:autoSpaceDE w:val="0"/>
        <w:autoSpaceDN w:val="0"/>
        <w:adjustRightInd w:val="0"/>
        <w:ind w:left="640" w:hanging="640"/>
        <w:rPr>
          <w:noProof/>
          <w:lang w:val="en-US"/>
        </w:rPr>
      </w:pPr>
    </w:p>
    <w:p w14:paraId="24B08F29"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 </w:t>
      </w:r>
      <w:r w:rsidRPr="00AE7219">
        <w:rPr>
          <w:noProof/>
          <w:lang w:val="en-US"/>
        </w:rPr>
        <w:tab/>
        <w:t xml:space="preserve">Krstic D, Boll W, Noll M: </w:t>
      </w:r>
      <w:r w:rsidRPr="00AE7219">
        <w:rPr>
          <w:b/>
          <w:bCs/>
          <w:noProof/>
          <w:lang w:val="en-US"/>
        </w:rPr>
        <w:t>Sensory integration regulating male courtship behavior in Drosophila</w:t>
      </w:r>
      <w:r w:rsidRPr="00AE7219">
        <w:rPr>
          <w:noProof/>
          <w:lang w:val="en-US"/>
        </w:rPr>
        <w:t xml:space="preserve">. </w:t>
      </w:r>
      <w:r w:rsidRPr="00AE7219">
        <w:rPr>
          <w:i/>
          <w:iCs/>
          <w:noProof/>
          <w:lang w:val="en-US"/>
        </w:rPr>
        <w:t>PLoS One</w:t>
      </w:r>
      <w:r w:rsidRPr="00AE7219">
        <w:rPr>
          <w:noProof/>
          <w:lang w:val="en-US"/>
        </w:rPr>
        <w:t xml:space="preserve"> 2009, doi:10.1371/journal.pone.0004457.</w:t>
      </w:r>
    </w:p>
    <w:p w14:paraId="2470D2C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 </w:t>
      </w:r>
      <w:r w:rsidRPr="00AE7219">
        <w:rPr>
          <w:noProof/>
          <w:lang w:val="en-US"/>
        </w:rPr>
        <w:tab/>
        <w:t xml:space="preserve">Kohatsu S, Koganezawa M, Yamamoto D: </w:t>
      </w:r>
      <w:r w:rsidRPr="00AE7219">
        <w:rPr>
          <w:b/>
          <w:bCs/>
          <w:noProof/>
          <w:lang w:val="en-US"/>
        </w:rPr>
        <w:t>Female Contact Activates Male-Specific Interneurons that Trigger Stereotypic Courtship Behavior in Drosophila</w:t>
      </w:r>
      <w:r w:rsidRPr="00AE7219">
        <w:rPr>
          <w:noProof/>
          <w:lang w:val="en-US"/>
        </w:rPr>
        <w:t xml:space="preserve">. </w:t>
      </w:r>
      <w:r w:rsidRPr="00AE7219">
        <w:rPr>
          <w:i/>
          <w:iCs/>
          <w:noProof/>
          <w:lang w:val="en-US"/>
        </w:rPr>
        <w:t>Neuron</w:t>
      </w:r>
      <w:r w:rsidRPr="00AE7219">
        <w:rPr>
          <w:noProof/>
          <w:lang w:val="en-US"/>
        </w:rPr>
        <w:t xml:space="preserve"> 2011, doi:10.1016/j.neuron.2010.12.017.</w:t>
      </w:r>
    </w:p>
    <w:p w14:paraId="1753606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11. </w:t>
      </w:r>
      <w:r w:rsidRPr="00AE7219">
        <w:rPr>
          <w:noProof/>
          <w:lang w:val="en-US"/>
        </w:rPr>
        <w:tab/>
        <w:t xml:space="preserve">Pan Y, Meissner GW, Baker BS: </w:t>
      </w:r>
      <w:r w:rsidRPr="00AE7219">
        <w:rPr>
          <w:b/>
          <w:bCs/>
          <w:noProof/>
          <w:lang w:val="en-US"/>
        </w:rPr>
        <w:t>Joint control of Drosophila male courtship behavior by motion cues and activation of male-specific P1 neurons</w:t>
      </w:r>
      <w:r w:rsidRPr="00AE7219">
        <w:rPr>
          <w:noProof/>
          <w:lang w:val="en-US"/>
        </w:rPr>
        <w:t xml:space="preserve">. </w:t>
      </w:r>
      <w:r w:rsidRPr="00AE7219">
        <w:rPr>
          <w:i/>
          <w:iCs/>
          <w:noProof/>
          <w:lang w:val="en-US"/>
        </w:rPr>
        <w:t>Proc Natl Acad Sci</w:t>
      </w:r>
      <w:r w:rsidRPr="00AE7219">
        <w:rPr>
          <w:noProof/>
          <w:lang w:val="en-US"/>
        </w:rPr>
        <w:t xml:space="preserve"> 2012, doi:10.1073/pnas.1207107109.</w:t>
      </w:r>
    </w:p>
    <w:p w14:paraId="74A550A3"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12. </w:t>
      </w:r>
      <w:r w:rsidRPr="00AE7219">
        <w:rPr>
          <w:noProof/>
          <w:lang w:val="en-US"/>
        </w:rPr>
        <w:tab/>
        <w:t xml:space="preserve">Kohatsu S, Yamamoto D: </w:t>
      </w:r>
      <w:r w:rsidRPr="00AE7219">
        <w:rPr>
          <w:b/>
          <w:bCs/>
          <w:noProof/>
          <w:lang w:val="en-US"/>
        </w:rPr>
        <w:t>Visually induced initiation of Drosophila innate courtship-like following pursuit is mediated by central excitatory state</w:t>
      </w:r>
      <w:r w:rsidRPr="00AE7219">
        <w:rPr>
          <w:noProof/>
          <w:lang w:val="en-US"/>
        </w:rPr>
        <w:t xml:space="preserve">. </w:t>
      </w:r>
      <w:r w:rsidRPr="00AE7219">
        <w:rPr>
          <w:i/>
          <w:iCs/>
          <w:noProof/>
          <w:lang w:val="en-US"/>
        </w:rPr>
        <w:t>Nat Commun</w:t>
      </w:r>
      <w:r w:rsidRPr="00AE7219">
        <w:rPr>
          <w:noProof/>
          <w:lang w:val="en-US"/>
        </w:rPr>
        <w:t xml:space="preserve"> 2015, doi:10.1038/ncomms7457.</w:t>
      </w:r>
    </w:p>
    <w:p w14:paraId="05137089"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13. </w:t>
      </w:r>
      <w:r w:rsidRPr="00AE7219">
        <w:rPr>
          <w:noProof/>
          <w:lang w:val="en-US"/>
        </w:rPr>
        <w:tab/>
        <w:t xml:space="preserve">Agrawal S, Safarik S, Dickinson M: </w:t>
      </w:r>
      <w:r w:rsidRPr="00AE7219">
        <w:rPr>
          <w:b/>
          <w:bCs/>
          <w:noProof/>
          <w:lang w:val="en-US"/>
        </w:rPr>
        <w:t>The relative roles of vision and chemosensation in mate recognition of Drosophila melanogaster</w:t>
      </w:r>
      <w:r w:rsidRPr="00AE7219">
        <w:rPr>
          <w:noProof/>
          <w:lang w:val="en-US"/>
        </w:rPr>
        <w:t xml:space="preserve">. </w:t>
      </w:r>
      <w:r w:rsidRPr="00AE7219">
        <w:rPr>
          <w:i/>
          <w:iCs/>
          <w:noProof/>
          <w:lang w:val="en-US"/>
        </w:rPr>
        <w:t>J Exp Biol</w:t>
      </w:r>
      <w:r w:rsidRPr="00AE7219">
        <w:rPr>
          <w:noProof/>
          <w:lang w:val="en-US"/>
        </w:rPr>
        <w:t xml:space="preserve"> 2014, doi:10.1242/jeb.105817.</w:t>
      </w:r>
    </w:p>
    <w:p w14:paraId="55D0D9DC" w14:textId="35838070" w:rsidR="00AE7219" w:rsidRDefault="00AE7219" w:rsidP="00AE7219">
      <w:pPr>
        <w:widowControl w:val="0"/>
        <w:autoSpaceDE w:val="0"/>
        <w:autoSpaceDN w:val="0"/>
        <w:adjustRightInd w:val="0"/>
        <w:ind w:left="640" w:hanging="640"/>
        <w:rPr>
          <w:noProof/>
          <w:lang w:val="en-US"/>
        </w:rPr>
      </w:pPr>
      <w:r w:rsidRPr="00AE7219">
        <w:rPr>
          <w:noProof/>
          <w:lang w:val="en-US"/>
        </w:rPr>
        <w:t xml:space="preserve">14. </w:t>
      </w:r>
      <w:r w:rsidR="00131EFE">
        <w:rPr>
          <w:noProof/>
          <w:lang w:val="en-US"/>
        </w:rPr>
        <w:t>*</w:t>
      </w:r>
      <w:r w:rsidRPr="00AE7219">
        <w:rPr>
          <w:noProof/>
          <w:lang w:val="en-US"/>
        </w:rPr>
        <w:tab/>
        <w:t xml:space="preserve">Ribeiro IMA, Drews M, Bahl A, Machacek C, Borst A, Dickson BJ: </w:t>
      </w:r>
      <w:r w:rsidRPr="00AE7219">
        <w:rPr>
          <w:b/>
          <w:bCs/>
          <w:noProof/>
          <w:lang w:val="en-US"/>
        </w:rPr>
        <w:t>Visual Projection Neurons Mediating Directed Courtship in Drosophila</w:t>
      </w:r>
      <w:r w:rsidRPr="00AE7219">
        <w:rPr>
          <w:noProof/>
          <w:lang w:val="en-US"/>
        </w:rPr>
        <w:t xml:space="preserve">. </w:t>
      </w:r>
      <w:r w:rsidRPr="00AE7219">
        <w:rPr>
          <w:i/>
          <w:iCs/>
          <w:noProof/>
          <w:lang w:val="en-US"/>
        </w:rPr>
        <w:t>Cell</w:t>
      </w:r>
      <w:r w:rsidRPr="00AE7219">
        <w:rPr>
          <w:noProof/>
          <w:lang w:val="en-US"/>
        </w:rPr>
        <w:t xml:space="preserve"> 2018, doi:10.1016/j.cell.2018.06.020.</w:t>
      </w:r>
    </w:p>
    <w:p w14:paraId="10E3103F" w14:textId="77777777" w:rsidR="00131EFE" w:rsidRDefault="00131EFE" w:rsidP="00AE7219">
      <w:pPr>
        <w:widowControl w:val="0"/>
        <w:autoSpaceDE w:val="0"/>
        <w:autoSpaceDN w:val="0"/>
        <w:adjustRightInd w:val="0"/>
        <w:ind w:left="640" w:hanging="640"/>
        <w:rPr>
          <w:noProof/>
          <w:lang w:val="en-US"/>
        </w:rPr>
      </w:pPr>
    </w:p>
    <w:p w14:paraId="421EEED6" w14:textId="77777777"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In this paper a major pathway of visual projection neurons are identified as having an</w:t>
      </w:r>
    </w:p>
    <w:p w14:paraId="71F30645" w14:textId="37BD69C0" w:rsidR="00131EFE" w:rsidRDefault="00131EFE" w:rsidP="00131EFE">
      <w:pPr>
        <w:widowControl w:val="0"/>
        <w:autoSpaceDE w:val="0"/>
        <w:autoSpaceDN w:val="0"/>
        <w:adjustRightInd w:val="0"/>
        <w:ind w:left="640"/>
        <w:rPr>
          <w:rFonts w:eastAsiaTheme="minorHAnsi"/>
          <w:lang w:val="en-US"/>
        </w:rPr>
      </w:pPr>
      <w:r>
        <w:rPr>
          <w:rFonts w:eastAsiaTheme="minorHAnsi"/>
          <w:lang w:val="en-US"/>
        </w:rPr>
        <w:t>essential role during male courtship.</w:t>
      </w:r>
    </w:p>
    <w:p w14:paraId="788EB4B3" w14:textId="77777777" w:rsidR="00131EFE" w:rsidRPr="00AE7219" w:rsidRDefault="00131EFE" w:rsidP="00131EFE">
      <w:pPr>
        <w:widowControl w:val="0"/>
        <w:autoSpaceDE w:val="0"/>
        <w:autoSpaceDN w:val="0"/>
        <w:adjustRightInd w:val="0"/>
        <w:ind w:left="640" w:hanging="640"/>
        <w:rPr>
          <w:noProof/>
          <w:lang w:val="en-US"/>
        </w:rPr>
      </w:pPr>
    </w:p>
    <w:p w14:paraId="4842BF90"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15. </w:t>
      </w:r>
      <w:r w:rsidRPr="00AE7219">
        <w:rPr>
          <w:noProof/>
          <w:lang w:val="en-US"/>
        </w:rPr>
        <w:tab/>
        <w:t xml:space="preserve">Trischler C, Boeddeker N, Egelhaaf M: </w:t>
      </w:r>
      <w:r w:rsidRPr="00AE7219">
        <w:rPr>
          <w:b/>
          <w:bCs/>
          <w:noProof/>
          <w:lang w:val="en-US"/>
        </w:rPr>
        <w:t xml:space="preserve">Characterisation of a blowfly male-specific </w:t>
      </w:r>
      <w:r w:rsidRPr="00AE7219">
        <w:rPr>
          <w:b/>
          <w:bCs/>
          <w:noProof/>
          <w:lang w:val="en-US"/>
        </w:rPr>
        <w:lastRenderedPageBreak/>
        <w:t>neuron using behaviourally generated visual stimuli</w:t>
      </w:r>
      <w:r w:rsidRPr="00AE7219">
        <w:rPr>
          <w:noProof/>
          <w:lang w:val="en-US"/>
        </w:rPr>
        <w:t xml:space="preserve">. </w:t>
      </w:r>
      <w:r w:rsidRPr="00AE7219">
        <w:rPr>
          <w:i/>
          <w:iCs/>
          <w:noProof/>
          <w:lang w:val="en-US"/>
        </w:rPr>
        <w:t>J Comp Physiol A Neuroethol Sensory, Neural, Behav Physiol</w:t>
      </w:r>
      <w:r w:rsidRPr="00AE7219">
        <w:rPr>
          <w:noProof/>
          <w:lang w:val="en-US"/>
        </w:rPr>
        <w:t xml:space="preserve"> 2007, doi:10.1007/s00359-007-0212-3.</w:t>
      </w:r>
    </w:p>
    <w:p w14:paraId="43BBCDB4"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16. </w:t>
      </w:r>
      <w:r w:rsidRPr="00AE7219">
        <w:rPr>
          <w:noProof/>
          <w:lang w:val="en-US"/>
        </w:rPr>
        <w:tab/>
        <w:t xml:space="preserve">Hornstein EP, O’Carroll DC, Anderson JC, Laughlin SB: </w:t>
      </w:r>
      <w:r w:rsidRPr="00AE7219">
        <w:rPr>
          <w:b/>
          <w:bCs/>
          <w:noProof/>
          <w:lang w:val="en-US"/>
        </w:rPr>
        <w:t>Sexual dimorphism matches photoreceptor performance to behavioural requirements</w:t>
      </w:r>
      <w:r w:rsidRPr="00AE7219">
        <w:rPr>
          <w:noProof/>
          <w:lang w:val="en-US"/>
        </w:rPr>
        <w:t xml:space="preserve">. </w:t>
      </w:r>
      <w:r w:rsidRPr="00AE7219">
        <w:rPr>
          <w:i/>
          <w:iCs/>
          <w:noProof/>
          <w:lang w:val="en-US"/>
        </w:rPr>
        <w:t>Proc R Soc B Biol Sci</w:t>
      </w:r>
      <w:r w:rsidRPr="00AE7219">
        <w:rPr>
          <w:noProof/>
          <w:lang w:val="en-US"/>
        </w:rPr>
        <w:t xml:space="preserve"> 2000, doi:10.1098/rspb.2000.1257.</w:t>
      </w:r>
    </w:p>
    <w:p w14:paraId="16CF5CC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17. </w:t>
      </w:r>
      <w:r w:rsidRPr="00AE7219">
        <w:rPr>
          <w:noProof/>
          <w:lang w:val="en-US"/>
        </w:rPr>
        <w:tab/>
        <w:t xml:space="preserve">Bussell JJ, Yapici N, Zhang SX, Dickson BJ, Vosshall LB: </w:t>
      </w:r>
      <w:r w:rsidRPr="00AE7219">
        <w:rPr>
          <w:b/>
          <w:bCs/>
          <w:noProof/>
          <w:lang w:val="en-US"/>
        </w:rPr>
        <w:t>Abdominal-B neurons control Drosophila virgin female receptivity</w:t>
      </w:r>
      <w:r w:rsidRPr="00AE7219">
        <w:rPr>
          <w:noProof/>
          <w:lang w:val="en-US"/>
        </w:rPr>
        <w:t xml:space="preserve">. </w:t>
      </w:r>
      <w:r w:rsidRPr="00AE7219">
        <w:rPr>
          <w:i/>
          <w:iCs/>
          <w:noProof/>
          <w:lang w:val="en-US"/>
        </w:rPr>
        <w:t>Curr Biol</w:t>
      </w:r>
      <w:r w:rsidRPr="00AE7219">
        <w:rPr>
          <w:noProof/>
          <w:lang w:val="en-US"/>
        </w:rPr>
        <w:t xml:space="preserve"> 2014, doi:10.1016/j.cub.2014.06.011.</w:t>
      </w:r>
    </w:p>
    <w:p w14:paraId="2C278887"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18. </w:t>
      </w:r>
      <w:r w:rsidRPr="00AE7219">
        <w:rPr>
          <w:noProof/>
          <w:lang w:val="en-US"/>
        </w:rPr>
        <w:tab/>
        <w:t xml:space="preserve">Aranha MM, Herrmann D, Cachitas H, Neto-Silva RM, Dias S, Vasconcelos ML: </w:t>
      </w:r>
      <w:r w:rsidRPr="00AE7219">
        <w:rPr>
          <w:b/>
          <w:bCs/>
          <w:noProof/>
          <w:lang w:val="en-US"/>
        </w:rPr>
        <w:t>Apterous Brain Neurons Control Receptivity to Male Courtship in Drosophila Melanogaster Females</w:t>
      </w:r>
      <w:r w:rsidRPr="00AE7219">
        <w:rPr>
          <w:noProof/>
          <w:lang w:val="en-US"/>
        </w:rPr>
        <w:t xml:space="preserve">. </w:t>
      </w:r>
      <w:r w:rsidRPr="00AE7219">
        <w:rPr>
          <w:i/>
          <w:iCs/>
          <w:noProof/>
          <w:lang w:val="en-US"/>
        </w:rPr>
        <w:t>Sci Rep</w:t>
      </w:r>
      <w:r w:rsidRPr="00AE7219">
        <w:rPr>
          <w:noProof/>
          <w:lang w:val="en-US"/>
        </w:rPr>
        <w:t xml:space="preserve"> 2017, doi:10.1038/srep46242.</w:t>
      </w:r>
    </w:p>
    <w:p w14:paraId="03AD600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19. </w:t>
      </w:r>
      <w:r w:rsidRPr="00AE7219">
        <w:rPr>
          <w:noProof/>
          <w:lang w:val="en-US"/>
        </w:rPr>
        <w:tab/>
        <w:t xml:space="preserve">Sakai T, Watanabe K, Ohashi H, Sato S, Inami S, Shimada N, Kitamoto T: </w:t>
      </w:r>
      <w:r w:rsidRPr="00AE7219">
        <w:rPr>
          <w:b/>
          <w:bCs/>
          <w:noProof/>
          <w:lang w:val="en-US"/>
        </w:rPr>
        <w:t>Insulin-producing cells regulate the sexual receptivity through the painless TRP channel in Drosophila virgin females</w:t>
      </w:r>
      <w:r w:rsidRPr="00AE7219">
        <w:rPr>
          <w:noProof/>
          <w:lang w:val="en-US"/>
        </w:rPr>
        <w:t xml:space="preserve">. </w:t>
      </w:r>
      <w:r w:rsidRPr="00AE7219">
        <w:rPr>
          <w:i/>
          <w:iCs/>
          <w:noProof/>
          <w:lang w:val="en-US"/>
        </w:rPr>
        <w:t>PLoS One</w:t>
      </w:r>
      <w:r w:rsidRPr="00AE7219">
        <w:rPr>
          <w:noProof/>
          <w:lang w:val="en-US"/>
        </w:rPr>
        <w:t xml:space="preserve"> 2014, doi:10.1371/journal.pone.0088175.</w:t>
      </w:r>
    </w:p>
    <w:p w14:paraId="2D4A0D9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20. </w:t>
      </w:r>
      <w:r w:rsidRPr="00AE7219">
        <w:rPr>
          <w:noProof/>
          <w:lang w:val="en-US"/>
        </w:rPr>
        <w:tab/>
        <w:t xml:space="preserve">Sakai T, Kasuya J, Kitamoto T, Aigaki T: </w:t>
      </w:r>
      <w:r w:rsidRPr="00AE7219">
        <w:rPr>
          <w:b/>
          <w:bCs/>
          <w:noProof/>
          <w:lang w:val="en-US"/>
        </w:rPr>
        <w:t>The Drosophila TRPA channel, Painless, regulates sexual receptivity in virgin females</w:t>
      </w:r>
      <w:r w:rsidRPr="00AE7219">
        <w:rPr>
          <w:noProof/>
          <w:lang w:val="en-US"/>
        </w:rPr>
        <w:t xml:space="preserve">. </w:t>
      </w:r>
      <w:r w:rsidRPr="00AE7219">
        <w:rPr>
          <w:i/>
          <w:iCs/>
          <w:noProof/>
          <w:lang w:val="en-US"/>
        </w:rPr>
        <w:t>Genes, Brain Behav</w:t>
      </w:r>
      <w:r w:rsidRPr="00AE7219">
        <w:rPr>
          <w:noProof/>
          <w:lang w:val="en-US"/>
        </w:rPr>
        <w:t xml:space="preserve"> 2009, doi:10.1111/j.1601-183X.2009.00503.x.</w:t>
      </w:r>
    </w:p>
    <w:p w14:paraId="0CF7346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21. </w:t>
      </w:r>
      <w:r w:rsidRPr="00AE7219">
        <w:rPr>
          <w:noProof/>
          <w:lang w:val="en-US"/>
        </w:rPr>
        <w:tab/>
        <w:t xml:space="preserve">Lebreton S, Mansourian S, Bigarreau J, Dekker T: </w:t>
      </w:r>
      <w:r w:rsidRPr="00AE7219">
        <w:rPr>
          <w:b/>
          <w:bCs/>
          <w:noProof/>
          <w:lang w:val="en-US"/>
        </w:rPr>
        <w:t>The Adipokinetic Hormone Receptor Modulates Sexual Behavior, Pheromone Perception and Pheromone Production in a Sex-Specific and Starvation-Dependent Manner in Drosophila melanogaster</w:t>
      </w:r>
      <w:r w:rsidRPr="00AE7219">
        <w:rPr>
          <w:noProof/>
          <w:lang w:val="en-US"/>
        </w:rPr>
        <w:t xml:space="preserve">. </w:t>
      </w:r>
      <w:r w:rsidRPr="00AE7219">
        <w:rPr>
          <w:i/>
          <w:iCs/>
          <w:noProof/>
          <w:lang w:val="en-US"/>
        </w:rPr>
        <w:t>Front Ecol Evol</w:t>
      </w:r>
      <w:r w:rsidRPr="00AE7219">
        <w:rPr>
          <w:noProof/>
          <w:lang w:val="en-US"/>
        </w:rPr>
        <w:t xml:space="preserve"> 2016, doi:10.3389/fevo.2015.00151.</w:t>
      </w:r>
    </w:p>
    <w:p w14:paraId="02A29DF4"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22. </w:t>
      </w:r>
      <w:r w:rsidRPr="00AE7219">
        <w:rPr>
          <w:noProof/>
          <w:lang w:val="en-US"/>
        </w:rPr>
        <w:tab/>
        <w:t xml:space="preserve">Clowney EJ, Iguchi S, Bussell JJ, Scheer E, Ruta V: </w:t>
      </w:r>
      <w:r w:rsidRPr="00AE7219">
        <w:rPr>
          <w:b/>
          <w:bCs/>
          <w:noProof/>
          <w:lang w:val="en-US"/>
        </w:rPr>
        <w:t>Multimodal Chemosensory Circuits Controlling Male Courtship in Drosophila</w:t>
      </w:r>
      <w:r w:rsidRPr="00AE7219">
        <w:rPr>
          <w:noProof/>
          <w:lang w:val="en-US"/>
        </w:rPr>
        <w:t xml:space="preserve">. </w:t>
      </w:r>
      <w:r w:rsidRPr="00AE7219">
        <w:rPr>
          <w:i/>
          <w:iCs/>
          <w:noProof/>
          <w:lang w:val="en-US"/>
        </w:rPr>
        <w:t>Neuron</w:t>
      </w:r>
      <w:r w:rsidRPr="00AE7219">
        <w:rPr>
          <w:noProof/>
          <w:lang w:val="en-US"/>
        </w:rPr>
        <w:t xml:space="preserve"> 2015, doi:10.1016/j.neuron.2015.07.025.</w:t>
      </w:r>
    </w:p>
    <w:p w14:paraId="33924C25"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23. </w:t>
      </w:r>
      <w:r w:rsidRPr="00AE7219">
        <w:rPr>
          <w:noProof/>
          <w:lang w:val="en-US"/>
        </w:rPr>
        <w:tab/>
        <w:t xml:space="preserve">Kallman BR, Kim H, Scott K: </w:t>
      </w:r>
      <w:r w:rsidRPr="00AE7219">
        <w:rPr>
          <w:b/>
          <w:bCs/>
          <w:noProof/>
          <w:lang w:val="en-US"/>
        </w:rPr>
        <w:t>Excitation and inhibition onto central courtship neurons biases Drosophila mate choice</w:t>
      </w:r>
      <w:r w:rsidRPr="00AE7219">
        <w:rPr>
          <w:noProof/>
          <w:lang w:val="en-US"/>
        </w:rPr>
        <w:t xml:space="preserve">. </w:t>
      </w:r>
      <w:r w:rsidRPr="00AE7219">
        <w:rPr>
          <w:i/>
          <w:iCs/>
          <w:noProof/>
          <w:lang w:val="en-US"/>
        </w:rPr>
        <w:t>Elife</w:t>
      </w:r>
      <w:r w:rsidRPr="00AE7219">
        <w:rPr>
          <w:noProof/>
          <w:lang w:val="en-US"/>
        </w:rPr>
        <w:t xml:space="preserve"> 2015, doi:10.7554/elife.11188.</w:t>
      </w:r>
    </w:p>
    <w:p w14:paraId="0E7FEB4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24. </w:t>
      </w:r>
      <w:r w:rsidRPr="00AE7219">
        <w:rPr>
          <w:noProof/>
          <w:lang w:val="en-US"/>
        </w:rPr>
        <w:tab/>
        <w:t xml:space="preserve">Shankar S, Chua JY, Tan KJ, Calvert ME, Weng R, Ng WC, Mori K, Yew JY: </w:t>
      </w:r>
      <w:r w:rsidRPr="00AE7219">
        <w:rPr>
          <w:b/>
          <w:bCs/>
          <w:noProof/>
          <w:lang w:val="en-US"/>
        </w:rPr>
        <w:t>The neuropeptide tachykinin is essential for pheromone detection in a gustatory neural circuit</w:t>
      </w:r>
      <w:r w:rsidRPr="00AE7219">
        <w:rPr>
          <w:noProof/>
          <w:lang w:val="en-US"/>
        </w:rPr>
        <w:t xml:space="preserve">. </w:t>
      </w:r>
      <w:r w:rsidRPr="00AE7219">
        <w:rPr>
          <w:i/>
          <w:iCs/>
          <w:noProof/>
          <w:lang w:val="en-US"/>
        </w:rPr>
        <w:t>Elife</w:t>
      </w:r>
      <w:r w:rsidRPr="00AE7219">
        <w:rPr>
          <w:noProof/>
          <w:lang w:val="en-US"/>
        </w:rPr>
        <w:t xml:space="preserve"> 2015, doi:10.7554/elife.06914.</w:t>
      </w:r>
    </w:p>
    <w:p w14:paraId="5C70F5D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25. </w:t>
      </w:r>
      <w:r w:rsidRPr="00AE7219">
        <w:rPr>
          <w:noProof/>
          <w:lang w:val="en-US"/>
        </w:rPr>
        <w:tab/>
        <w:t xml:space="preserve">Pitts S, Pelser E, Meeks J, Smith D: </w:t>
      </w:r>
      <w:r w:rsidRPr="00AE7219">
        <w:rPr>
          <w:b/>
          <w:bCs/>
          <w:noProof/>
          <w:lang w:val="en-US"/>
        </w:rPr>
        <w:t>Odorant responses and courtship behaviors influenced by at4 neurons in Drosophila</w:t>
      </w:r>
      <w:r w:rsidRPr="00AE7219">
        <w:rPr>
          <w:noProof/>
          <w:lang w:val="en-US"/>
        </w:rPr>
        <w:t xml:space="preserve">. </w:t>
      </w:r>
      <w:r w:rsidRPr="00AE7219">
        <w:rPr>
          <w:i/>
          <w:iCs/>
          <w:noProof/>
          <w:lang w:val="en-US"/>
        </w:rPr>
        <w:t>PLoS One</w:t>
      </w:r>
      <w:r w:rsidRPr="00AE7219">
        <w:rPr>
          <w:noProof/>
          <w:lang w:val="en-US"/>
        </w:rPr>
        <w:t xml:space="preserve"> 2016, doi:10.1371/journal.pone.0162761.</w:t>
      </w:r>
    </w:p>
    <w:p w14:paraId="749492D8"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26. </w:t>
      </w:r>
      <w:r w:rsidRPr="00AE7219">
        <w:rPr>
          <w:noProof/>
          <w:lang w:val="en-US"/>
        </w:rPr>
        <w:tab/>
        <w:t xml:space="preserve">Das S, Trona F, Khallaf MA, Schuh E, Knaden M, Hansson BS, Sachse S: </w:t>
      </w:r>
      <w:r w:rsidRPr="00AE7219">
        <w:rPr>
          <w:b/>
          <w:bCs/>
          <w:noProof/>
          <w:lang w:val="en-US"/>
        </w:rPr>
        <w:t xml:space="preserve"> Electrical synapses mediate synergism between pheromone and food odors in Drosophila melanogaster </w:t>
      </w:r>
      <w:r w:rsidRPr="00AE7219">
        <w:rPr>
          <w:noProof/>
          <w:lang w:val="en-US"/>
        </w:rPr>
        <w:t xml:space="preserve">. </w:t>
      </w:r>
      <w:r w:rsidRPr="00AE7219">
        <w:rPr>
          <w:i/>
          <w:iCs/>
          <w:noProof/>
          <w:lang w:val="en-US"/>
        </w:rPr>
        <w:t>Proc Natl Acad Sci</w:t>
      </w:r>
      <w:r w:rsidRPr="00AE7219">
        <w:rPr>
          <w:noProof/>
          <w:lang w:val="en-US"/>
        </w:rPr>
        <w:t xml:space="preserve"> 2017, doi:10.1073/pnas.1712706114.</w:t>
      </w:r>
    </w:p>
    <w:p w14:paraId="02D262D5"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27. </w:t>
      </w:r>
      <w:r w:rsidRPr="00AE7219">
        <w:rPr>
          <w:noProof/>
          <w:lang w:val="en-US"/>
        </w:rPr>
        <w:tab/>
        <w:t xml:space="preserve">Ng R, Lin H-H, Wang JW, Su C-Y: </w:t>
      </w:r>
      <w:r w:rsidRPr="00AE7219">
        <w:rPr>
          <w:b/>
          <w:bCs/>
          <w:noProof/>
          <w:lang w:val="en-US"/>
        </w:rPr>
        <w:t>Electrophysiological Recording from &lt;em&gt;Drosophila&lt;/em&gt; Trichoid Sensilla in Response to Odorants of Low Volatility</w:t>
      </w:r>
      <w:r w:rsidRPr="00AE7219">
        <w:rPr>
          <w:noProof/>
          <w:lang w:val="en-US"/>
        </w:rPr>
        <w:t xml:space="preserve">. </w:t>
      </w:r>
      <w:r w:rsidRPr="00AE7219">
        <w:rPr>
          <w:i/>
          <w:iCs/>
          <w:noProof/>
          <w:lang w:val="en-US"/>
        </w:rPr>
        <w:t>J Vis Exp</w:t>
      </w:r>
      <w:r w:rsidRPr="00AE7219">
        <w:rPr>
          <w:noProof/>
          <w:lang w:val="en-US"/>
        </w:rPr>
        <w:t xml:space="preserve"> 2017, doi:10.3791/56147.</w:t>
      </w:r>
    </w:p>
    <w:p w14:paraId="5C262A5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28. </w:t>
      </w:r>
      <w:r w:rsidRPr="00AE7219">
        <w:rPr>
          <w:noProof/>
          <w:lang w:val="en-US"/>
        </w:rPr>
        <w:tab/>
        <w:t xml:space="preserve">Dweck HKM, Ebrahim SAM, Thoma M, Mohamed AAM, Keesey IW, Trona F, Lavista-Llanos S, Svatoš A, Sachse S, Knaden M, et al.: </w:t>
      </w:r>
      <w:r w:rsidRPr="00AE7219">
        <w:rPr>
          <w:b/>
          <w:bCs/>
          <w:noProof/>
          <w:lang w:val="en-US"/>
        </w:rPr>
        <w:t xml:space="preserve"> Pheromones mediating copulation and attraction in Drosophila </w:t>
      </w:r>
      <w:r w:rsidRPr="00AE7219">
        <w:rPr>
          <w:noProof/>
          <w:lang w:val="en-US"/>
        </w:rPr>
        <w:t xml:space="preserve">. </w:t>
      </w:r>
      <w:r w:rsidRPr="00AE7219">
        <w:rPr>
          <w:i/>
          <w:iCs/>
          <w:noProof/>
          <w:lang w:val="en-US"/>
        </w:rPr>
        <w:t>Proc Natl Acad Sci</w:t>
      </w:r>
      <w:r w:rsidRPr="00AE7219">
        <w:rPr>
          <w:noProof/>
          <w:lang w:val="en-US"/>
        </w:rPr>
        <w:t xml:space="preserve"> 2015, doi:10.1073/pnas.1504527112.</w:t>
      </w:r>
    </w:p>
    <w:p w14:paraId="3F325453"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29. </w:t>
      </w:r>
      <w:r w:rsidRPr="00AE7219">
        <w:rPr>
          <w:noProof/>
          <w:lang w:val="en-US"/>
        </w:rPr>
        <w:tab/>
        <w:t xml:space="preserve">Fumey J, Wicker-Thomas C: </w:t>
      </w:r>
      <w:r w:rsidRPr="00AE7219">
        <w:rPr>
          <w:b/>
          <w:bCs/>
          <w:noProof/>
          <w:lang w:val="en-US"/>
        </w:rPr>
        <w:t>Mutations at the Darkener of Apricot locus modulate pheromone production and sex behavior in Drosophila melanogaster</w:t>
      </w:r>
      <w:r w:rsidRPr="00AE7219">
        <w:rPr>
          <w:noProof/>
          <w:lang w:val="en-US"/>
        </w:rPr>
        <w:t xml:space="preserve">. </w:t>
      </w:r>
      <w:r w:rsidRPr="00AE7219">
        <w:rPr>
          <w:i/>
          <w:iCs/>
          <w:noProof/>
          <w:lang w:val="en-US"/>
        </w:rPr>
        <w:t>J Insect Physiol</w:t>
      </w:r>
      <w:r w:rsidRPr="00AE7219">
        <w:rPr>
          <w:noProof/>
          <w:lang w:val="en-US"/>
        </w:rPr>
        <w:t xml:space="preserve"> 2017, doi:10.1016/j.jinsphys.2017.01.005.</w:t>
      </w:r>
    </w:p>
    <w:p w14:paraId="08D9B80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30. </w:t>
      </w:r>
      <w:r w:rsidRPr="00AE7219">
        <w:rPr>
          <w:noProof/>
          <w:lang w:val="en-US"/>
        </w:rPr>
        <w:tab/>
        <w:t xml:space="preserve">Lebreton S, Trona F, Borrero-Echeverry F, Bilz F, Grabe V, Becher PG, Carlsson MA, Nässel DR, Hansson BS, Sachse S, et al.: </w:t>
      </w:r>
      <w:r w:rsidRPr="00AE7219">
        <w:rPr>
          <w:b/>
          <w:bCs/>
          <w:noProof/>
          <w:lang w:val="en-US"/>
        </w:rPr>
        <w:t>Feeding regulates sex pheromone attraction and courtship in Drosophila females</w:t>
      </w:r>
      <w:r w:rsidRPr="00AE7219">
        <w:rPr>
          <w:noProof/>
          <w:lang w:val="en-US"/>
        </w:rPr>
        <w:t xml:space="preserve">. </w:t>
      </w:r>
      <w:r w:rsidRPr="00AE7219">
        <w:rPr>
          <w:i/>
          <w:iCs/>
          <w:noProof/>
          <w:lang w:val="en-US"/>
        </w:rPr>
        <w:t>Sci Rep</w:t>
      </w:r>
      <w:r w:rsidRPr="00AE7219">
        <w:rPr>
          <w:noProof/>
          <w:lang w:val="en-US"/>
        </w:rPr>
        <w:t xml:space="preserve"> 2015, doi:10.1038/srep13132.</w:t>
      </w:r>
    </w:p>
    <w:p w14:paraId="237620D7"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31. </w:t>
      </w:r>
      <w:r w:rsidRPr="00AE7219">
        <w:rPr>
          <w:noProof/>
          <w:lang w:val="en-US"/>
        </w:rPr>
        <w:tab/>
        <w:t xml:space="preserve">Robie AA, Hirokawa J, Edwards AW, Umayam LA, Lee A, Phillips ML, Card GM, </w:t>
      </w:r>
      <w:r w:rsidRPr="00AE7219">
        <w:rPr>
          <w:noProof/>
          <w:lang w:val="en-US"/>
        </w:rPr>
        <w:lastRenderedPageBreak/>
        <w:t xml:space="preserve">Korff W, Rubin GM, Simpson JH, et al.: </w:t>
      </w:r>
      <w:r w:rsidRPr="00AE7219">
        <w:rPr>
          <w:b/>
          <w:bCs/>
          <w:noProof/>
          <w:lang w:val="en-US"/>
        </w:rPr>
        <w:t>Mapping the Neural Substrates of Behavior</w:t>
      </w:r>
      <w:r w:rsidRPr="00AE7219">
        <w:rPr>
          <w:noProof/>
          <w:lang w:val="en-US"/>
        </w:rPr>
        <w:t xml:space="preserve">. </w:t>
      </w:r>
      <w:r w:rsidRPr="00AE7219">
        <w:rPr>
          <w:i/>
          <w:iCs/>
          <w:noProof/>
          <w:lang w:val="en-US"/>
        </w:rPr>
        <w:t>Cell</w:t>
      </w:r>
      <w:r w:rsidRPr="00AE7219">
        <w:rPr>
          <w:noProof/>
          <w:lang w:val="en-US"/>
        </w:rPr>
        <w:t xml:space="preserve"> 2017, doi:10.1016/j.cell.2017.06.032.</w:t>
      </w:r>
    </w:p>
    <w:p w14:paraId="05D69D58"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32. </w:t>
      </w:r>
      <w:r w:rsidRPr="00AE7219">
        <w:rPr>
          <w:noProof/>
          <w:lang w:val="en-US"/>
        </w:rPr>
        <w:tab/>
        <w:t xml:space="preserve">Manoli DS, Baker BS: </w:t>
      </w:r>
      <w:r w:rsidRPr="00AE7219">
        <w:rPr>
          <w:b/>
          <w:bCs/>
          <w:noProof/>
          <w:lang w:val="en-US"/>
        </w:rPr>
        <w:t>Median bundle neurons coordinate behaviours during Drosophila male courtship</w:t>
      </w:r>
      <w:r w:rsidRPr="00AE7219">
        <w:rPr>
          <w:noProof/>
          <w:lang w:val="en-US"/>
        </w:rPr>
        <w:t xml:space="preserve">. </w:t>
      </w:r>
      <w:r w:rsidRPr="00AE7219">
        <w:rPr>
          <w:i/>
          <w:iCs/>
          <w:noProof/>
          <w:lang w:val="en-US"/>
        </w:rPr>
        <w:t>Nature</w:t>
      </w:r>
      <w:r w:rsidRPr="00AE7219">
        <w:rPr>
          <w:noProof/>
          <w:lang w:val="en-US"/>
        </w:rPr>
        <w:t xml:space="preserve"> 2004, doi:10.1038/nature02713.</w:t>
      </w:r>
    </w:p>
    <w:p w14:paraId="155EE627" w14:textId="38A95811" w:rsidR="00AE7219" w:rsidRDefault="00AE7219" w:rsidP="00AE7219">
      <w:pPr>
        <w:widowControl w:val="0"/>
        <w:autoSpaceDE w:val="0"/>
        <w:autoSpaceDN w:val="0"/>
        <w:adjustRightInd w:val="0"/>
        <w:ind w:left="640" w:hanging="640"/>
        <w:rPr>
          <w:noProof/>
          <w:lang w:val="en-US"/>
        </w:rPr>
      </w:pPr>
      <w:r w:rsidRPr="00AE7219">
        <w:rPr>
          <w:noProof/>
          <w:lang w:val="en-US"/>
        </w:rPr>
        <w:t xml:space="preserve">33. </w:t>
      </w:r>
      <w:r w:rsidR="00131EFE">
        <w:rPr>
          <w:noProof/>
          <w:lang w:val="en-US"/>
        </w:rPr>
        <w:t>**</w:t>
      </w:r>
      <w:r w:rsidRPr="00AE7219">
        <w:rPr>
          <w:noProof/>
          <w:lang w:val="en-US"/>
        </w:rPr>
        <w:tab/>
        <w:t xml:space="preserve">McKellar CE, Lillvis JL, Bath DE, Fitzgerald JE, Cannon JG, Simpson JH, Dickson BJ: </w:t>
      </w:r>
      <w:r w:rsidRPr="00AE7219">
        <w:rPr>
          <w:b/>
          <w:bCs/>
          <w:noProof/>
          <w:lang w:val="en-US"/>
        </w:rPr>
        <w:t>Threshold-Based Ordering of Sequential Actions during Drosophila Courtship</w:t>
      </w:r>
      <w:r w:rsidRPr="00AE7219">
        <w:rPr>
          <w:noProof/>
          <w:lang w:val="en-US"/>
        </w:rPr>
        <w:t xml:space="preserve">. </w:t>
      </w:r>
      <w:r w:rsidRPr="00AE7219">
        <w:rPr>
          <w:i/>
          <w:iCs/>
          <w:noProof/>
          <w:lang w:val="en-US"/>
        </w:rPr>
        <w:t>Curr Biol</w:t>
      </w:r>
      <w:r w:rsidRPr="00AE7219">
        <w:rPr>
          <w:noProof/>
          <w:lang w:val="en-US"/>
        </w:rPr>
        <w:t xml:space="preserve"> 2019, doi:10.1016/j.cub.2018.12.019.</w:t>
      </w:r>
    </w:p>
    <w:p w14:paraId="53A443DD" w14:textId="77777777" w:rsidR="00131EFE" w:rsidRDefault="00131EFE" w:rsidP="00AE7219">
      <w:pPr>
        <w:widowControl w:val="0"/>
        <w:autoSpaceDE w:val="0"/>
        <w:autoSpaceDN w:val="0"/>
        <w:adjustRightInd w:val="0"/>
        <w:ind w:left="640" w:hanging="640"/>
        <w:rPr>
          <w:noProof/>
          <w:lang w:val="en-US"/>
        </w:rPr>
      </w:pPr>
    </w:p>
    <w:p w14:paraId="24931030" w14:textId="77777777"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This paper investigates how the stereotypic sequence of courtship behaviours are</w:t>
      </w:r>
    </w:p>
    <w:p w14:paraId="38E0B85C" w14:textId="77777777"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coordinated and identifies how increasing levels of excitation in a pair of sexually</w:t>
      </w:r>
    </w:p>
    <w:p w14:paraId="5FCC5E42" w14:textId="200D80BC" w:rsidR="00131EFE" w:rsidRDefault="00131EFE" w:rsidP="00131EFE">
      <w:pPr>
        <w:widowControl w:val="0"/>
        <w:autoSpaceDE w:val="0"/>
        <w:autoSpaceDN w:val="0"/>
        <w:adjustRightInd w:val="0"/>
        <w:ind w:left="640"/>
        <w:rPr>
          <w:rFonts w:eastAsiaTheme="minorHAnsi"/>
          <w:lang w:val="en-US"/>
        </w:rPr>
      </w:pPr>
      <w:r>
        <w:rPr>
          <w:rFonts w:eastAsiaTheme="minorHAnsi"/>
          <w:lang w:val="en-US"/>
        </w:rPr>
        <w:t>dimorphic descending neurons can trigger part of the sequence.</w:t>
      </w:r>
    </w:p>
    <w:p w14:paraId="41106192" w14:textId="77777777" w:rsidR="00131EFE" w:rsidRPr="00AE7219" w:rsidRDefault="00131EFE" w:rsidP="00131EFE">
      <w:pPr>
        <w:widowControl w:val="0"/>
        <w:autoSpaceDE w:val="0"/>
        <w:autoSpaceDN w:val="0"/>
        <w:adjustRightInd w:val="0"/>
        <w:ind w:left="640" w:hanging="640"/>
        <w:rPr>
          <w:noProof/>
          <w:lang w:val="en-US"/>
        </w:rPr>
      </w:pPr>
    </w:p>
    <w:p w14:paraId="74B02DF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34. </w:t>
      </w:r>
      <w:r w:rsidRPr="00AE7219">
        <w:rPr>
          <w:noProof/>
          <w:lang w:val="en-US"/>
        </w:rPr>
        <w:tab/>
        <w:t xml:space="preserve">Newell NR, New FN, Dalton JE, McIntyre LM, Arbeitman MN: </w:t>
      </w:r>
      <w:r w:rsidRPr="00AE7219">
        <w:rPr>
          <w:b/>
          <w:bCs/>
          <w:noProof/>
          <w:lang w:val="en-US"/>
        </w:rPr>
        <w:t xml:space="preserve"> Neurons That Underlie Drosophila melanogaster Reproductive Behaviors: Detection of a Large Male-Bias in Gene Expression in fruitless -Expressing Neurons </w:t>
      </w:r>
      <w:r w:rsidRPr="00AE7219">
        <w:rPr>
          <w:noProof/>
          <w:lang w:val="en-US"/>
        </w:rPr>
        <w:t xml:space="preserve">. </w:t>
      </w:r>
      <w:r w:rsidRPr="00AE7219">
        <w:rPr>
          <w:i/>
          <w:iCs/>
          <w:noProof/>
          <w:lang w:val="en-US"/>
        </w:rPr>
        <w:t>G3&amp;amp;#58; Genes|Genomes|Genetics</w:t>
      </w:r>
      <w:r w:rsidRPr="00AE7219">
        <w:rPr>
          <w:noProof/>
          <w:lang w:val="en-US"/>
        </w:rPr>
        <w:t xml:space="preserve"> 2016, doi:10.1534/g3.115.019265.</w:t>
      </w:r>
    </w:p>
    <w:p w14:paraId="25DF9D9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35. </w:t>
      </w:r>
      <w:r w:rsidRPr="00AE7219">
        <w:rPr>
          <w:noProof/>
          <w:lang w:val="en-US"/>
        </w:rPr>
        <w:tab/>
        <w:t xml:space="preserve">Chowdhury ZS, Sato K, Yamamoto D: </w:t>
      </w:r>
      <w:r w:rsidRPr="00AE7219">
        <w:rPr>
          <w:b/>
          <w:bCs/>
          <w:noProof/>
          <w:lang w:val="en-US"/>
        </w:rPr>
        <w:t>The core-promoter factor TRF2 mediates a Fruitless action to masculinize neurobehavioral traits in Drosophila</w:t>
      </w:r>
      <w:r w:rsidRPr="00AE7219">
        <w:rPr>
          <w:noProof/>
          <w:lang w:val="en-US"/>
        </w:rPr>
        <w:t xml:space="preserve">. </w:t>
      </w:r>
      <w:r w:rsidRPr="00AE7219">
        <w:rPr>
          <w:i/>
          <w:iCs/>
          <w:noProof/>
          <w:lang w:val="en-US"/>
        </w:rPr>
        <w:t>Nat Commun</w:t>
      </w:r>
      <w:r w:rsidRPr="00AE7219">
        <w:rPr>
          <w:noProof/>
          <w:lang w:val="en-US"/>
        </w:rPr>
        <w:t xml:space="preserve"> 2017, doi:10.1038/s41467-017-01623-z.</w:t>
      </w:r>
    </w:p>
    <w:p w14:paraId="0EAC98D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36. </w:t>
      </w:r>
      <w:r w:rsidRPr="00AE7219">
        <w:rPr>
          <w:noProof/>
          <w:lang w:val="en-US"/>
        </w:rPr>
        <w:tab/>
        <w:t xml:space="preserve">Ito H, Sato K, Koganezawa M, Ote M, Matsumoto K, Hama C, Yamamoto D: </w:t>
      </w:r>
      <w:r w:rsidRPr="00AE7219">
        <w:rPr>
          <w:b/>
          <w:bCs/>
          <w:noProof/>
          <w:lang w:val="en-US"/>
        </w:rPr>
        <w:t>Fruitless recruits two antagonistic chromatin factors to establish single-neuron sexual dimorphism</w:t>
      </w:r>
      <w:r w:rsidRPr="00AE7219">
        <w:rPr>
          <w:noProof/>
          <w:lang w:val="en-US"/>
        </w:rPr>
        <w:t xml:space="preserve">. </w:t>
      </w:r>
      <w:r w:rsidRPr="00AE7219">
        <w:rPr>
          <w:i/>
          <w:iCs/>
          <w:noProof/>
          <w:lang w:val="en-US"/>
        </w:rPr>
        <w:t>Cell</w:t>
      </w:r>
      <w:r w:rsidRPr="00AE7219">
        <w:rPr>
          <w:noProof/>
          <w:lang w:val="en-US"/>
        </w:rPr>
        <w:t xml:space="preserve"> 2012, doi:10.1016/j.cell.2012.04.025.</w:t>
      </w:r>
    </w:p>
    <w:p w14:paraId="0E716AA6"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37. </w:t>
      </w:r>
      <w:r w:rsidRPr="00AE7219">
        <w:rPr>
          <w:noProof/>
          <w:lang w:val="en-US"/>
        </w:rPr>
        <w:tab/>
        <w:t xml:space="preserve">Neville MC, Nojima T, Ashley E, Parker DJ, Walker J, Southall T, Van De Sande B, Marques AC, Fischer B, Brand AH, et al.: </w:t>
      </w:r>
      <w:r w:rsidRPr="00AE7219">
        <w:rPr>
          <w:b/>
          <w:bCs/>
          <w:noProof/>
          <w:lang w:val="en-US"/>
        </w:rPr>
        <w:t>Male-specific fruitless isoforms target neurodevelopmental genes to specify a sexually dimorphic nervous system</w:t>
      </w:r>
      <w:r w:rsidRPr="00AE7219">
        <w:rPr>
          <w:noProof/>
          <w:lang w:val="en-US"/>
        </w:rPr>
        <w:t xml:space="preserve">. </w:t>
      </w:r>
      <w:r w:rsidRPr="00AE7219">
        <w:rPr>
          <w:i/>
          <w:iCs/>
          <w:noProof/>
          <w:lang w:val="en-US"/>
        </w:rPr>
        <w:t>Curr Biol</w:t>
      </w:r>
      <w:r w:rsidRPr="00AE7219">
        <w:rPr>
          <w:noProof/>
          <w:lang w:val="en-US"/>
        </w:rPr>
        <w:t xml:space="preserve"> 2014, doi:10.1016/j.cub.2013.11.035.</w:t>
      </w:r>
    </w:p>
    <w:p w14:paraId="3015084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38. </w:t>
      </w:r>
      <w:r w:rsidRPr="00AE7219">
        <w:rPr>
          <w:noProof/>
          <w:lang w:val="en-US"/>
        </w:rPr>
        <w:tab/>
        <w:t xml:space="preserve">Ito H, Sato K, Kondo S, Ueda R, Yamamoto D: </w:t>
      </w:r>
      <w:r w:rsidRPr="00AE7219">
        <w:rPr>
          <w:b/>
          <w:bCs/>
          <w:noProof/>
          <w:lang w:val="en-US"/>
        </w:rPr>
        <w:t>Fruitless Represses robo1 Transcription to Shape Male-Specific Neural Morphology and Behavior in Drosophila</w:t>
      </w:r>
      <w:r w:rsidRPr="00AE7219">
        <w:rPr>
          <w:noProof/>
          <w:lang w:val="en-US"/>
        </w:rPr>
        <w:t xml:space="preserve">. </w:t>
      </w:r>
      <w:r w:rsidRPr="00AE7219">
        <w:rPr>
          <w:i/>
          <w:iCs/>
          <w:noProof/>
          <w:lang w:val="en-US"/>
        </w:rPr>
        <w:t>Curr Biol</w:t>
      </w:r>
      <w:r w:rsidRPr="00AE7219">
        <w:rPr>
          <w:noProof/>
          <w:lang w:val="en-US"/>
        </w:rPr>
        <w:t xml:space="preserve"> 2016, doi:10.1016/j.cub.2016.04.067.</w:t>
      </w:r>
    </w:p>
    <w:p w14:paraId="31EC029C"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39. </w:t>
      </w:r>
      <w:r w:rsidRPr="00AE7219">
        <w:rPr>
          <w:noProof/>
          <w:lang w:val="en-US"/>
        </w:rPr>
        <w:tab/>
        <w:t xml:space="preserve">Ypsilanti AR, Chedotal A: </w:t>
      </w:r>
      <w:r w:rsidRPr="00AE7219">
        <w:rPr>
          <w:b/>
          <w:bCs/>
          <w:noProof/>
          <w:lang w:val="en-US"/>
        </w:rPr>
        <w:t>Roundabout receptors.</w:t>
      </w:r>
      <w:r w:rsidRPr="00AE7219">
        <w:rPr>
          <w:noProof/>
          <w:lang w:val="en-US"/>
        </w:rPr>
        <w:t xml:space="preserve"> </w:t>
      </w:r>
      <w:r w:rsidRPr="00AE7219">
        <w:rPr>
          <w:i/>
          <w:iCs/>
          <w:noProof/>
          <w:lang w:val="en-US"/>
        </w:rPr>
        <w:t>Adv Neurobiol</w:t>
      </w:r>
      <w:r w:rsidRPr="00AE7219">
        <w:rPr>
          <w:noProof/>
          <w:lang w:val="en-US"/>
        </w:rPr>
        <w:t xml:space="preserve"> 2014, doi:10.1007/978-1-4614-8090-7_7.</w:t>
      </w:r>
    </w:p>
    <w:p w14:paraId="462CDA96"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40. </w:t>
      </w:r>
      <w:r w:rsidRPr="00AE7219">
        <w:rPr>
          <w:noProof/>
          <w:lang w:val="en-US"/>
        </w:rPr>
        <w:tab/>
        <w:t xml:space="preserve">Goto J, Mikawa Y, Koganezawa M, Ito H, Yamamoto D: </w:t>
      </w:r>
      <w:r w:rsidRPr="00AE7219">
        <w:rPr>
          <w:b/>
          <w:bCs/>
          <w:noProof/>
          <w:lang w:val="en-US"/>
        </w:rPr>
        <w:t>Sexually Dimorphic Shaping of Interneuron Dendrites Involves the Hunchback Transcription Factor</w:t>
      </w:r>
      <w:r w:rsidRPr="00AE7219">
        <w:rPr>
          <w:noProof/>
          <w:lang w:val="en-US"/>
        </w:rPr>
        <w:t xml:space="preserve">. </w:t>
      </w:r>
      <w:r w:rsidRPr="00AE7219">
        <w:rPr>
          <w:i/>
          <w:iCs/>
          <w:noProof/>
          <w:lang w:val="en-US"/>
        </w:rPr>
        <w:t>J Neurosci</w:t>
      </w:r>
      <w:r w:rsidRPr="00AE7219">
        <w:rPr>
          <w:noProof/>
          <w:lang w:val="en-US"/>
        </w:rPr>
        <w:t xml:space="preserve"> 2011, doi:10.1523/jneurosci.4861-10.2011.</w:t>
      </w:r>
    </w:p>
    <w:p w14:paraId="41CA840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41. </w:t>
      </w:r>
      <w:r w:rsidRPr="00AE7219">
        <w:rPr>
          <w:noProof/>
          <w:lang w:val="en-US"/>
        </w:rPr>
        <w:tab/>
        <w:t xml:space="preserve">Sato K, Ito H, Yokoyama A, Toba G, Yamamoto D: </w:t>
      </w:r>
      <w:r w:rsidRPr="00AE7219">
        <w:rPr>
          <w:b/>
          <w:bCs/>
          <w:noProof/>
          <w:lang w:val="en-US"/>
        </w:rPr>
        <w:t>Partial proteasomal degradation of Lola triggers the male-to-female switch of a dimorphic courtship circuit</w:t>
      </w:r>
      <w:r w:rsidRPr="00AE7219">
        <w:rPr>
          <w:noProof/>
          <w:lang w:val="en-US"/>
        </w:rPr>
        <w:t xml:space="preserve">. </w:t>
      </w:r>
      <w:r w:rsidRPr="00AE7219">
        <w:rPr>
          <w:i/>
          <w:iCs/>
          <w:noProof/>
          <w:lang w:val="en-US"/>
        </w:rPr>
        <w:t>Nat Commun</w:t>
      </w:r>
      <w:r w:rsidRPr="00AE7219">
        <w:rPr>
          <w:noProof/>
          <w:lang w:val="en-US"/>
        </w:rPr>
        <w:t xml:space="preserve"> 2019, doi:10.1038/s41467-018-08146-1.</w:t>
      </w:r>
    </w:p>
    <w:p w14:paraId="11372090"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42. </w:t>
      </w:r>
      <w:r w:rsidRPr="00AE7219">
        <w:rPr>
          <w:noProof/>
          <w:lang w:val="en-US"/>
        </w:rPr>
        <w:tab/>
        <w:t xml:space="preserve">Shukla JN, Nagaraju J: </w:t>
      </w:r>
      <w:r w:rsidRPr="00AE7219">
        <w:rPr>
          <w:b/>
          <w:bCs/>
          <w:noProof/>
          <w:lang w:val="en-US"/>
        </w:rPr>
        <w:t>Doublesex: A conserved downstream gene controlled by diverse upstream regulators</w:t>
      </w:r>
      <w:r w:rsidRPr="00AE7219">
        <w:rPr>
          <w:noProof/>
          <w:lang w:val="en-US"/>
        </w:rPr>
        <w:t xml:space="preserve">. </w:t>
      </w:r>
      <w:r w:rsidRPr="00AE7219">
        <w:rPr>
          <w:i/>
          <w:iCs/>
          <w:noProof/>
          <w:lang w:val="en-US"/>
        </w:rPr>
        <w:t>J Genet</w:t>
      </w:r>
      <w:r w:rsidRPr="00AE7219">
        <w:rPr>
          <w:noProof/>
          <w:lang w:val="en-US"/>
        </w:rPr>
        <w:t xml:space="preserve"> 2010, doi:10.1007/s12041-010-0046-6.</w:t>
      </w:r>
    </w:p>
    <w:p w14:paraId="0AE8F40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43. </w:t>
      </w:r>
      <w:r w:rsidRPr="00AE7219">
        <w:rPr>
          <w:noProof/>
          <w:lang w:val="en-US"/>
        </w:rPr>
        <w:tab/>
        <w:t xml:space="preserve">Arbeitman MN, New FN, Fear JM, Howard TS, Dalton JE, Graze RM: </w:t>
      </w:r>
      <w:r w:rsidRPr="00AE7219">
        <w:rPr>
          <w:b/>
          <w:bCs/>
          <w:noProof/>
          <w:lang w:val="en-US"/>
        </w:rPr>
        <w:t xml:space="preserve"> Sex Differences in Drosophila Somatic Gene Expression: Variation and Regulation by doublesex </w:t>
      </w:r>
      <w:r w:rsidRPr="00AE7219">
        <w:rPr>
          <w:noProof/>
          <w:lang w:val="en-US"/>
        </w:rPr>
        <w:t xml:space="preserve">. </w:t>
      </w:r>
      <w:r w:rsidRPr="00AE7219">
        <w:rPr>
          <w:i/>
          <w:iCs/>
          <w:noProof/>
          <w:lang w:val="en-US"/>
        </w:rPr>
        <w:t>G3&amp;amp;#58; Genes|Genomes|Genetics</w:t>
      </w:r>
      <w:r w:rsidRPr="00AE7219">
        <w:rPr>
          <w:noProof/>
          <w:lang w:val="en-US"/>
        </w:rPr>
        <w:t xml:space="preserve"> 2016, doi:10.1534/g3.116.027961.</w:t>
      </w:r>
    </w:p>
    <w:p w14:paraId="25E58CF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44. </w:t>
      </w:r>
      <w:r w:rsidRPr="00AE7219">
        <w:rPr>
          <w:noProof/>
          <w:lang w:val="en-US"/>
        </w:rPr>
        <w:tab/>
        <w:t xml:space="preserve">Clough E, Jimenez E, Kim YA, Whitworth C, Neville MC, Hempel LU, Pavlou HJ, Chen ZX, Sturgill D, Dale RK, et al.: </w:t>
      </w:r>
      <w:r w:rsidRPr="00AE7219">
        <w:rPr>
          <w:b/>
          <w:bCs/>
          <w:noProof/>
          <w:lang w:val="en-US"/>
        </w:rPr>
        <w:t>Sex- and tissue-specific functions of drosophila doublesex transcription factor target genes</w:t>
      </w:r>
      <w:r w:rsidRPr="00AE7219">
        <w:rPr>
          <w:noProof/>
          <w:lang w:val="en-US"/>
        </w:rPr>
        <w:t xml:space="preserve">. </w:t>
      </w:r>
      <w:r w:rsidRPr="00AE7219">
        <w:rPr>
          <w:i/>
          <w:iCs/>
          <w:noProof/>
          <w:lang w:val="en-US"/>
        </w:rPr>
        <w:t>Dev Cell</w:t>
      </w:r>
      <w:r w:rsidRPr="00AE7219">
        <w:rPr>
          <w:noProof/>
          <w:lang w:val="en-US"/>
        </w:rPr>
        <w:t xml:space="preserve"> 2014, doi:10.1016/j.devcel.2014.11.021.</w:t>
      </w:r>
    </w:p>
    <w:p w14:paraId="725E18A7"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45. </w:t>
      </w:r>
      <w:r w:rsidRPr="00AE7219">
        <w:rPr>
          <w:noProof/>
          <w:lang w:val="en-US"/>
        </w:rPr>
        <w:tab/>
        <w:t xml:space="preserve">Luo SD, Baker BS: </w:t>
      </w:r>
      <w:r w:rsidRPr="00AE7219">
        <w:rPr>
          <w:b/>
          <w:bCs/>
          <w:noProof/>
          <w:lang w:val="en-US"/>
        </w:rPr>
        <w:t xml:space="preserve"> Constraints on the evolution of a doublesex target gene arising from doublesex’s pleiotropic deployment </w:t>
      </w:r>
      <w:r w:rsidRPr="00AE7219">
        <w:rPr>
          <w:noProof/>
          <w:lang w:val="en-US"/>
        </w:rPr>
        <w:t xml:space="preserve">. </w:t>
      </w:r>
      <w:r w:rsidRPr="00AE7219">
        <w:rPr>
          <w:i/>
          <w:iCs/>
          <w:noProof/>
          <w:lang w:val="en-US"/>
        </w:rPr>
        <w:t>Proc Natl Acad Sci</w:t>
      </w:r>
      <w:r w:rsidRPr="00AE7219">
        <w:rPr>
          <w:noProof/>
          <w:lang w:val="en-US"/>
        </w:rPr>
        <w:t xml:space="preserve"> 2015, doi:10.1073/pnas.1501192112.</w:t>
      </w:r>
    </w:p>
    <w:p w14:paraId="1EE4A399"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lastRenderedPageBreak/>
        <w:t xml:space="preserve">46. </w:t>
      </w:r>
      <w:r w:rsidRPr="00AE7219">
        <w:rPr>
          <w:noProof/>
          <w:lang w:val="en-US"/>
        </w:rPr>
        <w:tab/>
        <w:t xml:space="preserve">Goldman TD, Arbeitman MN: </w:t>
      </w:r>
      <w:r w:rsidRPr="00AE7219">
        <w:rPr>
          <w:b/>
          <w:bCs/>
          <w:noProof/>
          <w:lang w:val="en-US"/>
        </w:rPr>
        <w:t>Genomic and Functional Studies of Drosophila Sex Hierarchy Regulated Gene Expression in Adult Head and Nervous System Tissues</w:t>
      </w:r>
      <w:r w:rsidRPr="00AE7219">
        <w:rPr>
          <w:noProof/>
          <w:lang w:val="en-US"/>
        </w:rPr>
        <w:t xml:space="preserve">. </w:t>
      </w:r>
      <w:r w:rsidRPr="00AE7219">
        <w:rPr>
          <w:i/>
          <w:iCs/>
          <w:noProof/>
          <w:lang w:val="en-US"/>
        </w:rPr>
        <w:t>PLoS Genet</w:t>
      </w:r>
      <w:r w:rsidRPr="00AE7219">
        <w:rPr>
          <w:noProof/>
          <w:lang w:val="en-US"/>
        </w:rPr>
        <w:t xml:space="preserve"> 2007, doi:10.1371/journal.pgen.0030216.</w:t>
      </w:r>
    </w:p>
    <w:p w14:paraId="4464F1D5"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47. </w:t>
      </w:r>
      <w:r w:rsidRPr="00AE7219">
        <w:rPr>
          <w:noProof/>
          <w:lang w:val="en-US"/>
        </w:rPr>
        <w:tab/>
        <w:t xml:space="preserve">Sanders LE, Arbeitman MN: </w:t>
      </w:r>
      <w:r w:rsidRPr="00AE7219">
        <w:rPr>
          <w:b/>
          <w:bCs/>
          <w:noProof/>
          <w:lang w:val="en-US"/>
        </w:rPr>
        <w:t>Doublesex establishes sexual dimorphism in the Drosophila central nervous system in an isoform-dependent manner by directing cell number</w:t>
      </w:r>
      <w:r w:rsidRPr="00AE7219">
        <w:rPr>
          <w:noProof/>
          <w:lang w:val="en-US"/>
        </w:rPr>
        <w:t xml:space="preserve">. </w:t>
      </w:r>
      <w:r w:rsidRPr="00AE7219">
        <w:rPr>
          <w:i/>
          <w:iCs/>
          <w:noProof/>
          <w:lang w:val="en-US"/>
        </w:rPr>
        <w:t>Dev Biol</w:t>
      </w:r>
      <w:r w:rsidRPr="00AE7219">
        <w:rPr>
          <w:noProof/>
          <w:lang w:val="en-US"/>
        </w:rPr>
        <w:t xml:space="preserve"> 2008, doi:10.1016/j.ydbio.2008.05.543.</w:t>
      </w:r>
    </w:p>
    <w:p w14:paraId="6F9E5CA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48. </w:t>
      </w:r>
      <w:r w:rsidRPr="00AE7219">
        <w:rPr>
          <w:noProof/>
          <w:lang w:val="en-US"/>
        </w:rPr>
        <w:tab/>
        <w:t xml:space="preserve">Meissner GW, Luo SD, Dias BG, Texada MJ, Baker BS: </w:t>
      </w:r>
      <w:r w:rsidRPr="00AE7219">
        <w:rPr>
          <w:b/>
          <w:bCs/>
          <w:noProof/>
          <w:lang w:val="en-US"/>
        </w:rPr>
        <w:t xml:space="preserve">Sex-specific regulation of </w:t>
      </w:r>
      <w:r w:rsidRPr="00AE7219">
        <w:rPr>
          <w:b/>
          <w:bCs/>
          <w:i/>
          <w:iCs/>
          <w:noProof/>
          <w:lang w:val="en-US"/>
        </w:rPr>
        <w:t>Lgr3</w:t>
      </w:r>
      <w:r w:rsidRPr="00AE7219">
        <w:rPr>
          <w:b/>
          <w:bCs/>
          <w:noProof/>
          <w:lang w:val="en-US"/>
        </w:rPr>
        <w:t xml:space="preserve"> in </w:t>
      </w:r>
      <w:r w:rsidRPr="00AE7219">
        <w:rPr>
          <w:b/>
          <w:bCs/>
          <w:i/>
          <w:iCs/>
          <w:noProof/>
          <w:lang w:val="en-US"/>
        </w:rPr>
        <w:t>Drosophila</w:t>
      </w:r>
      <w:r w:rsidRPr="00AE7219">
        <w:rPr>
          <w:b/>
          <w:bCs/>
          <w:noProof/>
          <w:lang w:val="en-US"/>
        </w:rPr>
        <w:t xml:space="preserve"> neurons</w:t>
      </w:r>
      <w:r w:rsidRPr="00AE7219">
        <w:rPr>
          <w:noProof/>
          <w:lang w:val="en-US"/>
        </w:rPr>
        <w:t xml:space="preserve">. </w:t>
      </w:r>
      <w:r w:rsidRPr="00AE7219">
        <w:rPr>
          <w:i/>
          <w:iCs/>
          <w:noProof/>
          <w:lang w:val="en-US"/>
        </w:rPr>
        <w:t>Proc Natl Acad Sci</w:t>
      </w:r>
      <w:r w:rsidRPr="00AE7219">
        <w:rPr>
          <w:noProof/>
          <w:lang w:val="en-US"/>
        </w:rPr>
        <w:t xml:space="preserve"> 2016, doi:10.1073/pnas.1600241113.</w:t>
      </w:r>
    </w:p>
    <w:p w14:paraId="29548E0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49. </w:t>
      </w:r>
      <w:r w:rsidRPr="00AE7219">
        <w:rPr>
          <w:noProof/>
          <w:lang w:val="en-US"/>
        </w:rPr>
        <w:tab/>
        <w:t xml:space="preserve">Kuo SY, Wu CL, Hsieh MY, Lin CT, Wen RK, Chen LC, Chen YH, Yu YW, Wang HD, Su YJ, et al.: </w:t>
      </w:r>
      <w:r w:rsidRPr="00AE7219">
        <w:rPr>
          <w:b/>
          <w:bCs/>
          <w:noProof/>
          <w:lang w:val="en-US"/>
        </w:rPr>
        <w:t>PPL2ab neurons restore sexual responses in aged Drosophila males through dopamine</w:t>
      </w:r>
      <w:r w:rsidRPr="00AE7219">
        <w:rPr>
          <w:noProof/>
          <w:lang w:val="en-US"/>
        </w:rPr>
        <w:t xml:space="preserve">. </w:t>
      </w:r>
      <w:r w:rsidRPr="00AE7219">
        <w:rPr>
          <w:i/>
          <w:iCs/>
          <w:noProof/>
          <w:lang w:val="en-US"/>
        </w:rPr>
        <w:t>Nat Commun</w:t>
      </w:r>
      <w:r w:rsidRPr="00AE7219">
        <w:rPr>
          <w:noProof/>
          <w:lang w:val="en-US"/>
        </w:rPr>
        <w:t xml:space="preserve"> 2015, doi:10.1038/ncomms8490.</w:t>
      </w:r>
    </w:p>
    <w:p w14:paraId="2BD9F1B9"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50. </w:t>
      </w:r>
      <w:r w:rsidRPr="00AE7219">
        <w:rPr>
          <w:noProof/>
          <w:lang w:val="en-US"/>
        </w:rPr>
        <w:tab/>
        <w:t xml:space="preserve">Lin HH, Cao DS, Sethi S, Zeng Z, Chin JSR, Chakraborty TS, Shepherd AK, Nguyen CA, Yew JY, Su CY, et al.: </w:t>
      </w:r>
      <w:r w:rsidRPr="00AE7219">
        <w:rPr>
          <w:b/>
          <w:bCs/>
          <w:noProof/>
          <w:lang w:val="en-US"/>
        </w:rPr>
        <w:t>Hormonal Modulation of Pheromone Detection Enhances Male Courtship Success</w:t>
      </w:r>
      <w:r w:rsidRPr="00AE7219">
        <w:rPr>
          <w:noProof/>
          <w:lang w:val="en-US"/>
        </w:rPr>
        <w:t xml:space="preserve">. </w:t>
      </w:r>
      <w:r w:rsidRPr="00AE7219">
        <w:rPr>
          <w:i/>
          <w:iCs/>
          <w:noProof/>
          <w:lang w:val="en-US"/>
        </w:rPr>
        <w:t>Neuron</w:t>
      </w:r>
      <w:r w:rsidRPr="00AE7219">
        <w:rPr>
          <w:noProof/>
          <w:lang w:val="en-US"/>
        </w:rPr>
        <w:t xml:space="preserve"> 2016, doi:10.1016/j.neuron.2016.05.004.</w:t>
      </w:r>
    </w:p>
    <w:p w14:paraId="631B02B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51. </w:t>
      </w:r>
      <w:r w:rsidRPr="00AE7219">
        <w:rPr>
          <w:noProof/>
          <w:lang w:val="en-US"/>
        </w:rPr>
        <w:tab/>
        <w:t xml:space="preserve">Marie-Orleach L, Bailey NW, Ritchie MG: </w:t>
      </w:r>
      <w:r w:rsidRPr="00AE7219">
        <w:rPr>
          <w:b/>
          <w:bCs/>
          <w:noProof/>
          <w:lang w:val="en-US"/>
        </w:rPr>
        <w:t>Social effects on fruit fly courtship song</w:t>
      </w:r>
      <w:r w:rsidRPr="00AE7219">
        <w:rPr>
          <w:noProof/>
          <w:lang w:val="en-US"/>
        </w:rPr>
        <w:t xml:space="preserve">. </w:t>
      </w:r>
      <w:r w:rsidRPr="00AE7219">
        <w:rPr>
          <w:i/>
          <w:iCs/>
          <w:noProof/>
          <w:lang w:val="en-US"/>
        </w:rPr>
        <w:t>Ecol Evol</w:t>
      </w:r>
      <w:r w:rsidRPr="00AE7219">
        <w:rPr>
          <w:noProof/>
          <w:lang w:val="en-US"/>
        </w:rPr>
        <w:t xml:space="preserve"> 2019, doi:10.1002/ece3.4759.</w:t>
      </w:r>
    </w:p>
    <w:p w14:paraId="1E45509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52. </w:t>
      </w:r>
      <w:r w:rsidRPr="00AE7219">
        <w:rPr>
          <w:noProof/>
          <w:lang w:val="en-US"/>
        </w:rPr>
        <w:tab/>
        <w:t xml:space="preserve">Veltsos P, Fang Y, Cossins AR, Snook RR, Ritchie MG: </w:t>
      </w:r>
      <w:r w:rsidRPr="00AE7219">
        <w:rPr>
          <w:b/>
          <w:bCs/>
          <w:noProof/>
          <w:lang w:val="en-US"/>
        </w:rPr>
        <w:t>Mating system manipulation and the evolution of sex-biased gene expression in Drosophila</w:t>
      </w:r>
      <w:r w:rsidRPr="00AE7219">
        <w:rPr>
          <w:noProof/>
          <w:lang w:val="en-US"/>
        </w:rPr>
        <w:t xml:space="preserve">. </w:t>
      </w:r>
      <w:r w:rsidRPr="00AE7219">
        <w:rPr>
          <w:i/>
          <w:iCs/>
          <w:noProof/>
          <w:lang w:val="en-US"/>
        </w:rPr>
        <w:t>Nat Commun</w:t>
      </w:r>
      <w:r w:rsidRPr="00AE7219">
        <w:rPr>
          <w:noProof/>
          <w:lang w:val="en-US"/>
        </w:rPr>
        <w:t xml:space="preserve"> 2017, doi:10.1038/s41467-017-02232-6.</w:t>
      </w:r>
    </w:p>
    <w:p w14:paraId="6431D70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53. </w:t>
      </w:r>
      <w:r w:rsidRPr="00AE7219">
        <w:rPr>
          <w:noProof/>
          <w:lang w:val="en-US"/>
        </w:rPr>
        <w:tab/>
        <w:t xml:space="preserve">Beckwith EJ, Geissmann Q, French AS, Gilestro GF: </w:t>
      </w:r>
      <w:r w:rsidRPr="00AE7219">
        <w:rPr>
          <w:b/>
          <w:bCs/>
          <w:noProof/>
          <w:lang w:val="en-US"/>
        </w:rPr>
        <w:t>Regulation of sleep homeostasis by sexual arousal</w:t>
      </w:r>
      <w:r w:rsidRPr="00AE7219">
        <w:rPr>
          <w:noProof/>
          <w:lang w:val="en-US"/>
        </w:rPr>
        <w:t xml:space="preserve">. </w:t>
      </w:r>
      <w:r w:rsidRPr="00AE7219">
        <w:rPr>
          <w:i/>
          <w:iCs/>
          <w:noProof/>
          <w:lang w:val="en-US"/>
        </w:rPr>
        <w:t>Elife</w:t>
      </w:r>
      <w:r w:rsidRPr="00AE7219">
        <w:rPr>
          <w:noProof/>
          <w:lang w:val="en-US"/>
        </w:rPr>
        <w:t xml:space="preserve"> 2017, doi:10.7554/elife.27445.</w:t>
      </w:r>
    </w:p>
    <w:p w14:paraId="6713BC8D"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54. </w:t>
      </w:r>
      <w:r w:rsidRPr="00AE7219">
        <w:rPr>
          <w:noProof/>
          <w:lang w:val="en-US"/>
        </w:rPr>
        <w:tab/>
        <w:t xml:space="preserve">Dove AE, Cook BL, Irgebay Z, Vecsey CG: </w:t>
      </w:r>
      <w:r w:rsidRPr="00AE7219">
        <w:rPr>
          <w:b/>
          <w:bCs/>
          <w:noProof/>
          <w:lang w:val="en-US"/>
        </w:rPr>
        <w:t>Mechanisms of sleep plasticity due to sexual experience in Drosophila melanogaster</w:t>
      </w:r>
      <w:r w:rsidRPr="00AE7219">
        <w:rPr>
          <w:noProof/>
          <w:lang w:val="en-US"/>
        </w:rPr>
        <w:t xml:space="preserve">. </w:t>
      </w:r>
      <w:r w:rsidRPr="00AE7219">
        <w:rPr>
          <w:i/>
          <w:iCs/>
          <w:noProof/>
          <w:lang w:val="en-US"/>
        </w:rPr>
        <w:t>Physiol Behav</w:t>
      </w:r>
      <w:r w:rsidRPr="00AE7219">
        <w:rPr>
          <w:noProof/>
          <w:lang w:val="en-US"/>
        </w:rPr>
        <w:t xml:space="preserve"> 2017, doi:10.1016/j.physbeh.2017.08.020.</w:t>
      </w:r>
    </w:p>
    <w:p w14:paraId="7B355B37"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55. </w:t>
      </w:r>
      <w:r w:rsidRPr="00AE7219">
        <w:rPr>
          <w:noProof/>
          <w:lang w:val="en-US"/>
        </w:rPr>
        <w:tab/>
        <w:t xml:space="preserve">Chen D, Sitaraman D, Chen N, Jin X, Han C, Chen J, Sun M, Baker BS, Nitabach MN, Pan Y: </w:t>
      </w:r>
      <w:r w:rsidRPr="00AE7219">
        <w:rPr>
          <w:b/>
          <w:bCs/>
          <w:noProof/>
          <w:lang w:val="en-US"/>
        </w:rPr>
        <w:t>Genetic and neuronal mechanisms governing the sex-specific interaction between sleep and sexual behaviors in Drosophila</w:t>
      </w:r>
      <w:r w:rsidRPr="00AE7219">
        <w:rPr>
          <w:noProof/>
          <w:lang w:val="en-US"/>
        </w:rPr>
        <w:t xml:space="preserve">. </w:t>
      </w:r>
      <w:r w:rsidRPr="00AE7219">
        <w:rPr>
          <w:i/>
          <w:iCs/>
          <w:noProof/>
          <w:lang w:val="en-US"/>
        </w:rPr>
        <w:t>Nat Commun</w:t>
      </w:r>
      <w:r w:rsidRPr="00AE7219">
        <w:rPr>
          <w:noProof/>
          <w:lang w:val="en-US"/>
        </w:rPr>
        <w:t xml:space="preserve"> 2017, doi:10.1038/s41467-017-00087-5.</w:t>
      </w:r>
    </w:p>
    <w:p w14:paraId="48F93FB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56. </w:t>
      </w:r>
      <w:r w:rsidRPr="00AE7219">
        <w:rPr>
          <w:noProof/>
          <w:lang w:val="en-US"/>
        </w:rPr>
        <w:tab/>
        <w:t xml:space="preserve">Machado DR, Afonso DJ, Kenny AR, Öztürk-Çolak A, Moscato EH, Mainwaring B, Kayser M, Koh K: </w:t>
      </w:r>
      <w:r w:rsidRPr="00AE7219">
        <w:rPr>
          <w:b/>
          <w:bCs/>
          <w:noProof/>
          <w:lang w:val="en-US"/>
        </w:rPr>
        <w:t>Identification of octopaminergic neurons that modulate sleep suppression by male sex drive</w:t>
      </w:r>
      <w:r w:rsidRPr="00AE7219">
        <w:rPr>
          <w:noProof/>
          <w:lang w:val="en-US"/>
        </w:rPr>
        <w:t xml:space="preserve">. </w:t>
      </w:r>
      <w:r w:rsidRPr="00AE7219">
        <w:rPr>
          <w:i/>
          <w:iCs/>
          <w:noProof/>
          <w:lang w:val="en-US"/>
        </w:rPr>
        <w:t>Elife</w:t>
      </w:r>
      <w:r w:rsidRPr="00AE7219">
        <w:rPr>
          <w:noProof/>
          <w:lang w:val="en-US"/>
        </w:rPr>
        <w:t xml:space="preserve"> 2017, doi:10.7554/elife.23130.</w:t>
      </w:r>
    </w:p>
    <w:p w14:paraId="1D0D6D1A"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57. </w:t>
      </w:r>
      <w:r w:rsidRPr="00AE7219">
        <w:rPr>
          <w:noProof/>
          <w:lang w:val="en-US"/>
        </w:rPr>
        <w:tab/>
        <w:t xml:space="preserve">Fujii S, Emery P, Amrein H: </w:t>
      </w:r>
      <w:r w:rsidRPr="00AE7219">
        <w:rPr>
          <w:b/>
          <w:bCs/>
          <w:noProof/>
          <w:lang w:val="en-US"/>
        </w:rPr>
        <w:t xml:space="preserve"> SIK3–HDAC4 signaling regulates Drosophila circadian male sex drive rhythm via modulating the DN1 clock neurons </w:t>
      </w:r>
      <w:r w:rsidRPr="00AE7219">
        <w:rPr>
          <w:noProof/>
          <w:lang w:val="en-US"/>
        </w:rPr>
        <w:t xml:space="preserve">. </w:t>
      </w:r>
      <w:r w:rsidRPr="00AE7219">
        <w:rPr>
          <w:i/>
          <w:iCs/>
          <w:noProof/>
          <w:lang w:val="en-US"/>
        </w:rPr>
        <w:t>Proc Natl Acad Sci</w:t>
      </w:r>
      <w:r w:rsidRPr="00AE7219">
        <w:rPr>
          <w:noProof/>
          <w:lang w:val="en-US"/>
        </w:rPr>
        <w:t xml:space="preserve"> 2017, doi:10.1073/pnas.1620483114.</w:t>
      </w:r>
    </w:p>
    <w:p w14:paraId="271F4554"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58. </w:t>
      </w:r>
      <w:r w:rsidRPr="00AE7219">
        <w:rPr>
          <w:noProof/>
          <w:lang w:val="en-US"/>
        </w:rPr>
        <w:tab/>
        <w:t xml:space="preserve">Koganezawa M, Kimura K ichi, Yamamoto D: </w:t>
      </w:r>
      <w:r w:rsidRPr="00AE7219">
        <w:rPr>
          <w:b/>
          <w:bCs/>
          <w:noProof/>
          <w:lang w:val="en-US"/>
        </w:rPr>
        <w:t>The Neural Circuitry that Functions as a Switch for Courtship versus Aggression in Drosophila Males</w:t>
      </w:r>
      <w:r w:rsidRPr="00AE7219">
        <w:rPr>
          <w:noProof/>
          <w:lang w:val="en-US"/>
        </w:rPr>
        <w:t xml:space="preserve">. </w:t>
      </w:r>
      <w:r w:rsidRPr="00AE7219">
        <w:rPr>
          <w:i/>
          <w:iCs/>
          <w:noProof/>
          <w:lang w:val="en-US"/>
        </w:rPr>
        <w:t>Curr Biol</w:t>
      </w:r>
      <w:r w:rsidRPr="00AE7219">
        <w:rPr>
          <w:noProof/>
          <w:lang w:val="en-US"/>
        </w:rPr>
        <w:t xml:space="preserve"> 2016, doi:10.1016/j.cub.2016.04.017.</w:t>
      </w:r>
    </w:p>
    <w:p w14:paraId="75B37AE8"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59. </w:t>
      </w:r>
      <w:r w:rsidRPr="00AE7219">
        <w:rPr>
          <w:noProof/>
          <w:lang w:val="en-US"/>
        </w:rPr>
        <w:tab/>
        <w:t xml:space="preserve">Hoopfer ED, Jung Y, Inagaki HK, Rubin GM, Anderson DJ: </w:t>
      </w:r>
      <w:r w:rsidRPr="00AE7219">
        <w:rPr>
          <w:b/>
          <w:bCs/>
          <w:noProof/>
          <w:lang w:val="en-US"/>
        </w:rPr>
        <w:t>P1 interneurons promote a persistent internal state that enhances inter-male aggression in Drosophila</w:t>
      </w:r>
      <w:r w:rsidRPr="00AE7219">
        <w:rPr>
          <w:noProof/>
          <w:lang w:val="en-US"/>
        </w:rPr>
        <w:t xml:space="preserve">. </w:t>
      </w:r>
      <w:r w:rsidRPr="00AE7219">
        <w:rPr>
          <w:i/>
          <w:iCs/>
          <w:noProof/>
          <w:lang w:val="en-US"/>
        </w:rPr>
        <w:t>Elife</w:t>
      </w:r>
      <w:r w:rsidRPr="00AE7219">
        <w:rPr>
          <w:noProof/>
          <w:lang w:val="en-US"/>
        </w:rPr>
        <w:t xml:space="preserve"> 2015, doi:10.7554/elife.11346.</w:t>
      </w:r>
    </w:p>
    <w:p w14:paraId="017F1CD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60. </w:t>
      </w:r>
      <w:r w:rsidRPr="00AE7219">
        <w:rPr>
          <w:noProof/>
          <w:lang w:val="en-US"/>
        </w:rPr>
        <w:tab/>
        <w:t xml:space="preserve">Fernandez M de la P, Chan YB, Yew JY, Billeter JC, Dreisewerd K, Levine JD, Kravitz EA: </w:t>
      </w:r>
      <w:r w:rsidRPr="00AE7219">
        <w:rPr>
          <w:b/>
          <w:bCs/>
          <w:noProof/>
          <w:lang w:val="en-US"/>
        </w:rPr>
        <w:t>Pheromonal and behavioral cues trigger male-to-female aggression in Drosophila</w:t>
      </w:r>
      <w:r w:rsidRPr="00AE7219">
        <w:rPr>
          <w:noProof/>
          <w:lang w:val="en-US"/>
        </w:rPr>
        <w:t xml:space="preserve">. </w:t>
      </w:r>
      <w:r w:rsidRPr="00AE7219">
        <w:rPr>
          <w:i/>
          <w:iCs/>
          <w:noProof/>
          <w:lang w:val="en-US"/>
        </w:rPr>
        <w:t>PLoS Biol</w:t>
      </w:r>
      <w:r w:rsidRPr="00AE7219">
        <w:rPr>
          <w:noProof/>
          <w:lang w:val="en-US"/>
        </w:rPr>
        <w:t xml:space="preserve"> 2010, doi:10.1371/journal.pbio.1000541.</w:t>
      </w:r>
    </w:p>
    <w:p w14:paraId="0482B9B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61. </w:t>
      </w:r>
      <w:r w:rsidRPr="00AE7219">
        <w:rPr>
          <w:noProof/>
          <w:lang w:val="en-US"/>
        </w:rPr>
        <w:tab/>
        <w:t xml:space="preserve">Watanabe K, Chiu H, Pfeiffer BD, Wong AM, Hoopfer ED, Rubin GM, Anderson DJ: </w:t>
      </w:r>
      <w:r w:rsidRPr="00AE7219">
        <w:rPr>
          <w:b/>
          <w:bCs/>
          <w:noProof/>
          <w:lang w:val="en-US"/>
        </w:rPr>
        <w:t>A Circuit Node that Integrates Convergent Input from Neuromodulatory and Social Behavior-Promoting Neurons to Control Aggression in Drosophila</w:t>
      </w:r>
      <w:r w:rsidRPr="00AE7219">
        <w:rPr>
          <w:noProof/>
          <w:lang w:val="en-US"/>
        </w:rPr>
        <w:t xml:space="preserve">. </w:t>
      </w:r>
      <w:r w:rsidRPr="00AE7219">
        <w:rPr>
          <w:i/>
          <w:iCs/>
          <w:noProof/>
          <w:lang w:val="en-US"/>
        </w:rPr>
        <w:t>Neuron</w:t>
      </w:r>
      <w:r w:rsidRPr="00AE7219">
        <w:rPr>
          <w:noProof/>
          <w:lang w:val="en-US"/>
        </w:rPr>
        <w:t xml:space="preserve"> 2017, doi:10.1016/j.neuron.2017.08.017.</w:t>
      </w:r>
    </w:p>
    <w:p w14:paraId="261BE8F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62. </w:t>
      </w:r>
      <w:r w:rsidRPr="00AE7219">
        <w:rPr>
          <w:noProof/>
          <w:lang w:val="en-US"/>
        </w:rPr>
        <w:tab/>
        <w:t xml:space="preserve">Weng R, Chin JS, Yew JY, Bushati N, Cohen SM: </w:t>
      </w:r>
      <w:r w:rsidRPr="00AE7219">
        <w:rPr>
          <w:b/>
          <w:bCs/>
          <w:noProof/>
          <w:lang w:val="en-US"/>
        </w:rPr>
        <w:t>miR-124 controls male reproductive success in Drosophila</w:t>
      </w:r>
      <w:r w:rsidRPr="00AE7219">
        <w:rPr>
          <w:noProof/>
          <w:lang w:val="en-US"/>
        </w:rPr>
        <w:t xml:space="preserve">. </w:t>
      </w:r>
      <w:r w:rsidRPr="00AE7219">
        <w:rPr>
          <w:i/>
          <w:iCs/>
          <w:noProof/>
          <w:lang w:val="en-US"/>
        </w:rPr>
        <w:t>Elife</w:t>
      </w:r>
      <w:r w:rsidRPr="00AE7219">
        <w:rPr>
          <w:noProof/>
          <w:lang w:val="en-US"/>
        </w:rPr>
        <w:t xml:space="preserve"> 2013, doi:10.7554/elife.00640.</w:t>
      </w:r>
    </w:p>
    <w:p w14:paraId="17C438C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lastRenderedPageBreak/>
        <w:t xml:space="preserve">63. </w:t>
      </w:r>
      <w:r w:rsidRPr="00AE7219">
        <w:rPr>
          <w:noProof/>
          <w:lang w:val="en-US"/>
        </w:rPr>
        <w:tab/>
        <w:t xml:space="preserve">Iftikhar H, Johnson NL, Marlatt ML, Carney GE: </w:t>
      </w:r>
      <w:r w:rsidRPr="00AE7219">
        <w:rPr>
          <w:b/>
          <w:bCs/>
          <w:noProof/>
          <w:lang w:val="en-US"/>
        </w:rPr>
        <w:t>The role of miRNAs in Drosophila melanogaster male courtship behavior</w:t>
      </w:r>
      <w:r w:rsidRPr="00AE7219">
        <w:rPr>
          <w:noProof/>
          <w:lang w:val="en-US"/>
        </w:rPr>
        <w:t xml:space="preserve">. </w:t>
      </w:r>
      <w:r w:rsidRPr="00AE7219">
        <w:rPr>
          <w:i/>
          <w:iCs/>
          <w:noProof/>
          <w:lang w:val="en-US"/>
        </w:rPr>
        <w:t>Genetics</w:t>
      </w:r>
      <w:r w:rsidRPr="00AE7219">
        <w:rPr>
          <w:noProof/>
          <w:lang w:val="en-US"/>
        </w:rPr>
        <w:t xml:space="preserve"> 2019, doi:10.1534/genetics.118.301901.</w:t>
      </w:r>
    </w:p>
    <w:p w14:paraId="5DC21E70"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64. </w:t>
      </w:r>
      <w:r w:rsidRPr="00AE7219">
        <w:rPr>
          <w:noProof/>
          <w:lang w:val="en-US"/>
        </w:rPr>
        <w:tab/>
        <w:t xml:space="preserve">Price DC, Egizi A, Fonseca DM: </w:t>
      </w:r>
      <w:r w:rsidRPr="00AE7219">
        <w:rPr>
          <w:b/>
          <w:bCs/>
          <w:noProof/>
          <w:lang w:val="en-US"/>
        </w:rPr>
        <w:t>The ubiquity and ancestry of insect doublesex</w:t>
      </w:r>
      <w:r w:rsidRPr="00AE7219">
        <w:rPr>
          <w:noProof/>
          <w:lang w:val="en-US"/>
        </w:rPr>
        <w:t xml:space="preserve">. </w:t>
      </w:r>
      <w:r w:rsidRPr="00AE7219">
        <w:rPr>
          <w:i/>
          <w:iCs/>
          <w:noProof/>
          <w:lang w:val="en-US"/>
        </w:rPr>
        <w:t>Sci Rep</w:t>
      </w:r>
      <w:r w:rsidRPr="00AE7219">
        <w:rPr>
          <w:noProof/>
          <w:lang w:val="en-US"/>
        </w:rPr>
        <w:t xml:space="preserve"> 2015, doi:10.1038/srep13068.</w:t>
      </w:r>
    </w:p>
    <w:p w14:paraId="7B169A78"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65. </w:t>
      </w:r>
      <w:r w:rsidRPr="00AE7219">
        <w:rPr>
          <w:noProof/>
          <w:lang w:val="en-US"/>
        </w:rPr>
        <w:tab/>
        <w:t xml:space="preserve">Salvemini M, Polito C, Saccone G: </w:t>
      </w:r>
      <w:r w:rsidRPr="00AE7219">
        <w:rPr>
          <w:b/>
          <w:bCs/>
          <w:noProof/>
          <w:lang w:val="en-US"/>
        </w:rPr>
        <w:t>Fruitless alternative splicing and sex behaviour in insects: an ancient and unforgettable love story?</w:t>
      </w:r>
      <w:r w:rsidRPr="00AE7219">
        <w:rPr>
          <w:noProof/>
          <w:lang w:val="en-US"/>
        </w:rPr>
        <w:t xml:space="preserve"> </w:t>
      </w:r>
      <w:r w:rsidRPr="00AE7219">
        <w:rPr>
          <w:i/>
          <w:iCs/>
          <w:noProof/>
          <w:lang w:val="en-US"/>
        </w:rPr>
        <w:t>J Genet</w:t>
      </w:r>
      <w:r w:rsidRPr="00AE7219">
        <w:rPr>
          <w:noProof/>
          <w:lang w:val="en-US"/>
        </w:rPr>
        <w:t xml:space="preserve"> 2010, </w:t>
      </w:r>
    </w:p>
    <w:p w14:paraId="2D30E5C8"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66. </w:t>
      </w:r>
      <w:r w:rsidRPr="00AE7219">
        <w:rPr>
          <w:noProof/>
          <w:lang w:val="en-US"/>
        </w:rPr>
        <w:tab/>
        <w:t xml:space="preserve">Meier N, Käppeli SC, Hediger Niessen M, Billeter JC, Goodwin SF, Bopp D: </w:t>
      </w:r>
      <w:r w:rsidRPr="00AE7219">
        <w:rPr>
          <w:b/>
          <w:bCs/>
          <w:noProof/>
          <w:lang w:val="en-US"/>
        </w:rPr>
        <w:t>Genetic Control of Courtship Behavior in the Housefly: Evidence for a Conserved Bifurcation of the Sex-Determining Pathway</w:t>
      </w:r>
      <w:r w:rsidRPr="00AE7219">
        <w:rPr>
          <w:noProof/>
          <w:lang w:val="en-US"/>
        </w:rPr>
        <w:t xml:space="preserve">. </w:t>
      </w:r>
      <w:r w:rsidRPr="00AE7219">
        <w:rPr>
          <w:i/>
          <w:iCs/>
          <w:noProof/>
          <w:lang w:val="en-US"/>
        </w:rPr>
        <w:t>PLoS One</w:t>
      </w:r>
      <w:r w:rsidRPr="00AE7219">
        <w:rPr>
          <w:noProof/>
          <w:lang w:val="en-US"/>
        </w:rPr>
        <w:t xml:space="preserve"> 2013, doi:10.1371/journal.pone.0062476.</w:t>
      </w:r>
    </w:p>
    <w:p w14:paraId="47EBEA9E"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67. </w:t>
      </w:r>
      <w:r w:rsidRPr="00AE7219">
        <w:rPr>
          <w:noProof/>
          <w:lang w:val="en-US"/>
        </w:rPr>
        <w:tab/>
        <w:t xml:space="preserve">Shearman DCA, Frommer M: </w:t>
      </w:r>
      <w:r w:rsidRPr="00AE7219">
        <w:rPr>
          <w:b/>
          <w:bCs/>
          <w:noProof/>
          <w:lang w:val="en-US"/>
        </w:rPr>
        <w:t>The Bactrocera tryoni homologue of the Drosophila melanogaster sex-determination gene doublesex</w:t>
      </w:r>
      <w:r w:rsidRPr="00AE7219">
        <w:rPr>
          <w:noProof/>
          <w:lang w:val="en-US"/>
        </w:rPr>
        <w:t xml:space="preserve">. </w:t>
      </w:r>
      <w:r w:rsidRPr="00AE7219">
        <w:rPr>
          <w:i/>
          <w:iCs/>
          <w:noProof/>
          <w:lang w:val="en-US"/>
        </w:rPr>
        <w:t>Insect Mol Biol</w:t>
      </w:r>
      <w:r w:rsidRPr="00AE7219">
        <w:rPr>
          <w:noProof/>
          <w:lang w:val="en-US"/>
        </w:rPr>
        <w:t xml:space="preserve"> 1998, doi:10.1046/j.1365-2583.1998.740355.x.</w:t>
      </w:r>
    </w:p>
    <w:p w14:paraId="40949BB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68. </w:t>
      </w:r>
      <w:r w:rsidRPr="00AE7219">
        <w:rPr>
          <w:noProof/>
          <w:lang w:val="en-US"/>
        </w:rPr>
        <w:tab/>
        <w:t xml:space="preserve">Sievert V, Kuhn S, Traut W: </w:t>
      </w:r>
      <w:r w:rsidRPr="00AE7219">
        <w:rPr>
          <w:b/>
          <w:bCs/>
          <w:noProof/>
          <w:lang w:val="en-US"/>
        </w:rPr>
        <w:t xml:space="preserve"> Expression of the sex determining cascade genes Sex-lethal and doublesex in the phorid fly Megaselia scalaris </w:t>
      </w:r>
      <w:r w:rsidRPr="00AE7219">
        <w:rPr>
          <w:noProof/>
          <w:lang w:val="en-US"/>
        </w:rPr>
        <w:t xml:space="preserve">. </w:t>
      </w:r>
      <w:r w:rsidRPr="00AE7219">
        <w:rPr>
          <w:i/>
          <w:iCs/>
          <w:noProof/>
          <w:lang w:val="en-US"/>
        </w:rPr>
        <w:t>Genome</w:t>
      </w:r>
      <w:r w:rsidRPr="00AE7219">
        <w:rPr>
          <w:noProof/>
          <w:lang w:val="en-US"/>
        </w:rPr>
        <w:t xml:space="preserve"> 1997, doi:10.1139/g97-030.</w:t>
      </w:r>
    </w:p>
    <w:p w14:paraId="2027BAE4"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69. </w:t>
      </w:r>
      <w:r w:rsidRPr="00AE7219">
        <w:rPr>
          <w:noProof/>
          <w:lang w:val="en-US"/>
        </w:rPr>
        <w:tab/>
        <w:t xml:space="preserve">Scali C: </w:t>
      </w:r>
      <w:r w:rsidRPr="00AE7219">
        <w:rPr>
          <w:b/>
          <w:bCs/>
          <w:noProof/>
          <w:lang w:val="en-US"/>
        </w:rPr>
        <w:t>Identification of sex-specific transcripts of the Anopheles gambiae doublesex gene</w:t>
      </w:r>
      <w:r w:rsidRPr="00AE7219">
        <w:rPr>
          <w:noProof/>
          <w:lang w:val="en-US"/>
        </w:rPr>
        <w:t xml:space="preserve">. </w:t>
      </w:r>
      <w:r w:rsidRPr="00AE7219">
        <w:rPr>
          <w:i/>
          <w:iCs/>
          <w:noProof/>
          <w:lang w:val="en-US"/>
        </w:rPr>
        <w:t>J Exp Biol</w:t>
      </w:r>
      <w:r w:rsidRPr="00AE7219">
        <w:rPr>
          <w:noProof/>
          <w:lang w:val="en-US"/>
        </w:rPr>
        <w:t xml:space="preserve"> 2005, doi:10.1242/jeb.01819.</w:t>
      </w:r>
    </w:p>
    <w:p w14:paraId="2F3981C3"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70. </w:t>
      </w:r>
      <w:r w:rsidRPr="00AE7219">
        <w:rPr>
          <w:noProof/>
          <w:lang w:val="en-US"/>
        </w:rPr>
        <w:tab/>
        <w:t xml:space="preserve">Gailey DA, Billeter JC, Liu JH, Bauzon F, Allendorfer JB, Goodwin SF: </w:t>
      </w:r>
      <w:r w:rsidRPr="00AE7219">
        <w:rPr>
          <w:b/>
          <w:bCs/>
          <w:noProof/>
          <w:lang w:val="en-US"/>
        </w:rPr>
        <w:t>Functional conservation of the fruitless male sex-determination gene across 250 Myr of insect evolution</w:t>
      </w:r>
      <w:r w:rsidRPr="00AE7219">
        <w:rPr>
          <w:noProof/>
          <w:lang w:val="en-US"/>
        </w:rPr>
        <w:t xml:space="preserve">. </w:t>
      </w:r>
      <w:r w:rsidRPr="00AE7219">
        <w:rPr>
          <w:i/>
          <w:iCs/>
          <w:noProof/>
          <w:lang w:val="en-US"/>
        </w:rPr>
        <w:t>Mol Biol Evol</w:t>
      </w:r>
      <w:r w:rsidRPr="00AE7219">
        <w:rPr>
          <w:noProof/>
          <w:lang w:val="en-US"/>
        </w:rPr>
        <w:t xml:space="preserve"> 2006, doi:10.1093/molbev/msj070.</w:t>
      </w:r>
    </w:p>
    <w:p w14:paraId="4C33F3E0"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71. </w:t>
      </w:r>
      <w:r w:rsidRPr="00AE7219">
        <w:rPr>
          <w:noProof/>
          <w:lang w:val="en-US"/>
        </w:rPr>
        <w:tab/>
        <w:t xml:space="preserve">Salvemini M, Mauro U, Lombardo F, Milano A, Zazzaro V, Arcà B, Polito LC, Saccone G: </w:t>
      </w:r>
      <w:r w:rsidRPr="00AE7219">
        <w:rPr>
          <w:b/>
          <w:bCs/>
          <w:noProof/>
          <w:lang w:val="en-US"/>
        </w:rPr>
        <w:t>Genomic organization and splicing evolution of the doublesex gene, a Drosophila regulator of sexual differentiation, in the dengue and yellow fever mosquito Aedes aegypti</w:t>
      </w:r>
      <w:r w:rsidRPr="00AE7219">
        <w:rPr>
          <w:noProof/>
          <w:lang w:val="en-US"/>
        </w:rPr>
        <w:t xml:space="preserve">. </w:t>
      </w:r>
      <w:r w:rsidRPr="00AE7219">
        <w:rPr>
          <w:i/>
          <w:iCs/>
          <w:noProof/>
          <w:lang w:val="en-US"/>
        </w:rPr>
        <w:t>BMC Evol Biol</w:t>
      </w:r>
      <w:r w:rsidRPr="00AE7219">
        <w:rPr>
          <w:noProof/>
          <w:lang w:val="en-US"/>
        </w:rPr>
        <w:t xml:space="preserve"> 2011, doi:10.1186/1471-2148-11-41.</w:t>
      </w:r>
    </w:p>
    <w:p w14:paraId="001FB0A5"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72. </w:t>
      </w:r>
      <w:r w:rsidRPr="00AE7219">
        <w:rPr>
          <w:noProof/>
          <w:lang w:val="en-US"/>
        </w:rPr>
        <w:tab/>
        <w:t xml:space="preserve">Salvemini M, D’Amato R, Petrella V, Aceto S, Nimmo D, Neira M, Alphey L, Polito LC, Saccone G: </w:t>
      </w:r>
      <w:r w:rsidRPr="00AE7219">
        <w:rPr>
          <w:b/>
          <w:bCs/>
          <w:noProof/>
          <w:lang w:val="en-US"/>
        </w:rPr>
        <w:t>The Orthologue of the Fruitfly Sex Behaviour Gene Fruitless in the Mosquito Aedes aegypti: Evolution of Genomic Organisation and Alternative Splicing</w:t>
      </w:r>
      <w:r w:rsidRPr="00AE7219">
        <w:rPr>
          <w:noProof/>
          <w:lang w:val="en-US"/>
        </w:rPr>
        <w:t xml:space="preserve">. </w:t>
      </w:r>
      <w:r w:rsidRPr="00AE7219">
        <w:rPr>
          <w:i/>
          <w:iCs/>
          <w:noProof/>
          <w:lang w:val="en-US"/>
        </w:rPr>
        <w:t>PLoS One</w:t>
      </w:r>
      <w:r w:rsidRPr="00AE7219">
        <w:rPr>
          <w:noProof/>
          <w:lang w:val="en-US"/>
        </w:rPr>
        <w:t xml:space="preserve"> 2013, doi:10.1371/journal.pone.0048554.</w:t>
      </w:r>
    </w:p>
    <w:p w14:paraId="5AC85C5E"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73. </w:t>
      </w:r>
      <w:r w:rsidRPr="00AE7219">
        <w:rPr>
          <w:noProof/>
          <w:lang w:val="en-US"/>
        </w:rPr>
        <w:tab/>
        <w:t xml:space="preserve">Price DC, Egizi A, Fonseca DM: </w:t>
      </w:r>
      <w:r w:rsidRPr="00AE7219">
        <w:rPr>
          <w:b/>
          <w:bCs/>
          <w:noProof/>
          <w:lang w:val="en-US"/>
        </w:rPr>
        <w:t>Characterization of the doublesex gene within the Culex pipiens complex suggests regulatory plasticity at the base of the mosquito sex determination cascade</w:t>
      </w:r>
      <w:r w:rsidRPr="00AE7219">
        <w:rPr>
          <w:noProof/>
          <w:lang w:val="en-US"/>
        </w:rPr>
        <w:t xml:space="preserve">. </w:t>
      </w:r>
      <w:r w:rsidRPr="00AE7219">
        <w:rPr>
          <w:i/>
          <w:iCs/>
          <w:noProof/>
          <w:lang w:val="en-US"/>
        </w:rPr>
        <w:t>BMC Evol Biol</w:t>
      </w:r>
      <w:r w:rsidRPr="00AE7219">
        <w:rPr>
          <w:noProof/>
          <w:lang w:val="en-US"/>
        </w:rPr>
        <w:t xml:space="preserve"> 2015, doi:10.1186/s12862-015-0386-1.</w:t>
      </w:r>
    </w:p>
    <w:p w14:paraId="538C655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74. </w:t>
      </w:r>
      <w:r w:rsidRPr="00AE7219">
        <w:rPr>
          <w:noProof/>
          <w:lang w:val="en-US"/>
        </w:rPr>
        <w:tab/>
        <w:t xml:space="preserve">Bertossa RC, Van De Zande L, Beukeboom LW: </w:t>
      </w:r>
      <w:r w:rsidRPr="00AE7219">
        <w:rPr>
          <w:b/>
          <w:bCs/>
          <w:noProof/>
          <w:lang w:val="en-US"/>
        </w:rPr>
        <w:t>The fruitless gene in nasonia displays complex sex-specific splicing and contains new zinc finger domains</w:t>
      </w:r>
      <w:r w:rsidRPr="00AE7219">
        <w:rPr>
          <w:noProof/>
          <w:lang w:val="en-US"/>
        </w:rPr>
        <w:t xml:space="preserve">. </w:t>
      </w:r>
      <w:r w:rsidRPr="00AE7219">
        <w:rPr>
          <w:i/>
          <w:iCs/>
          <w:noProof/>
          <w:lang w:val="en-US"/>
        </w:rPr>
        <w:t>Mol Biol Evol</w:t>
      </w:r>
      <w:r w:rsidRPr="00AE7219">
        <w:rPr>
          <w:noProof/>
          <w:lang w:val="en-US"/>
        </w:rPr>
        <w:t xml:space="preserve"> 2009, doi:10.1093/molbev/msp067.</w:t>
      </w:r>
    </w:p>
    <w:p w14:paraId="4C1928CD"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75. </w:t>
      </w:r>
      <w:r w:rsidRPr="00AE7219">
        <w:rPr>
          <w:noProof/>
          <w:lang w:val="en-US"/>
        </w:rPr>
        <w:tab/>
        <w:t xml:space="preserve">Shukla JN, Palli SR: </w:t>
      </w:r>
      <w:r w:rsidRPr="00AE7219">
        <w:rPr>
          <w:b/>
          <w:bCs/>
          <w:noProof/>
          <w:lang w:val="en-US"/>
        </w:rPr>
        <w:t>Doublesex target genes in the red flour beetle, Tribolium castaneum</w:t>
      </w:r>
      <w:r w:rsidRPr="00AE7219">
        <w:rPr>
          <w:noProof/>
          <w:lang w:val="en-US"/>
        </w:rPr>
        <w:t xml:space="preserve">. </w:t>
      </w:r>
      <w:r w:rsidRPr="00AE7219">
        <w:rPr>
          <w:i/>
          <w:iCs/>
          <w:noProof/>
          <w:lang w:val="en-US"/>
        </w:rPr>
        <w:t>Sci Rep</w:t>
      </w:r>
      <w:r w:rsidRPr="00AE7219">
        <w:rPr>
          <w:noProof/>
          <w:lang w:val="en-US"/>
        </w:rPr>
        <w:t xml:space="preserve"> 2012, doi:10.1038/srep00948.</w:t>
      </w:r>
    </w:p>
    <w:p w14:paraId="7C3F2B04"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76. </w:t>
      </w:r>
      <w:r w:rsidRPr="00AE7219">
        <w:rPr>
          <w:noProof/>
          <w:lang w:val="en-US"/>
        </w:rPr>
        <w:tab/>
        <w:t xml:space="preserve">Xu J, Zhan S, Chen S, Zeng B, Li Z, James AA, Tan A, Huang Y: </w:t>
      </w:r>
      <w:r w:rsidRPr="00AE7219">
        <w:rPr>
          <w:b/>
          <w:bCs/>
          <w:noProof/>
          <w:lang w:val="en-US"/>
        </w:rPr>
        <w:t>Sexually dimorphic traits in the silkworm, Bombyx mori, are regulated by doublesex</w:t>
      </w:r>
      <w:r w:rsidRPr="00AE7219">
        <w:rPr>
          <w:noProof/>
          <w:lang w:val="en-US"/>
        </w:rPr>
        <w:t xml:space="preserve">. </w:t>
      </w:r>
      <w:r w:rsidRPr="00AE7219">
        <w:rPr>
          <w:i/>
          <w:iCs/>
          <w:noProof/>
          <w:lang w:val="en-US"/>
        </w:rPr>
        <w:t>Insect Biochem Mol Biol</w:t>
      </w:r>
      <w:r w:rsidRPr="00AE7219">
        <w:rPr>
          <w:noProof/>
          <w:lang w:val="en-US"/>
        </w:rPr>
        <w:t xml:space="preserve"> 2017, </w:t>
      </w:r>
      <w:r w:rsidRPr="00AE7219">
        <w:rPr>
          <w:b/>
          <w:bCs/>
          <w:noProof/>
          <w:lang w:val="en-US"/>
        </w:rPr>
        <w:t>80</w:t>
      </w:r>
      <w:r w:rsidRPr="00AE7219">
        <w:rPr>
          <w:noProof/>
          <w:lang w:val="en-US"/>
        </w:rPr>
        <w:t>:42–51.</w:t>
      </w:r>
    </w:p>
    <w:p w14:paraId="1E6243E6"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77. </w:t>
      </w:r>
      <w:r w:rsidRPr="00AE7219">
        <w:rPr>
          <w:noProof/>
          <w:lang w:val="en-US"/>
        </w:rPr>
        <w:tab/>
        <w:t xml:space="preserve">Shukla JN, Nagaraju J: </w:t>
      </w:r>
      <w:r w:rsidRPr="00AE7219">
        <w:rPr>
          <w:b/>
          <w:bCs/>
          <w:noProof/>
          <w:lang w:val="en-US"/>
        </w:rPr>
        <w:t>Two female-specific DSX proteins are encoded by the sex-specific transcripts of dsx, and are required for female sexual differentiation in two wild silkmoth species, Antheraea assama and Antheraea mylitta (Lepidoptera, Saturniidae)</w:t>
      </w:r>
      <w:r w:rsidRPr="00AE7219">
        <w:rPr>
          <w:noProof/>
          <w:lang w:val="en-US"/>
        </w:rPr>
        <w:t xml:space="preserve">. </w:t>
      </w:r>
      <w:r w:rsidRPr="00AE7219">
        <w:rPr>
          <w:i/>
          <w:iCs/>
          <w:noProof/>
          <w:lang w:val="en-US"/>
        </w:rPr>
        <w:t>Insect Biochem Mol Biol</w:t>
      </w:r>
      <w:r w:rsidRPr="00AE7219">
        <w:rPr>
          <w:noProof/>
          <w:lang w:val="en-US"/>
        </w:rPr>
        <w:t xml:space="preserve"> 2010, doi:10.1016/j.ibmb.2010.06.008.</w:t>
      </w:r>
    </w:p>
    <w:p w14:paraId="3AD3836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78. </w:t>
      </w:r>
      <w:r w:rsidRPr="00AE7219">
        <w:rPr>
          <w:noProof/>
          <w:lang w:val="en-US"/>
        </w:rPr>
        <w:tab/>
        <w:t xml:space="preserve">Sakurai T, Mitsuno H, Mikami A, Uchino K, Tabuchi M, Zhang F, Sezutsu H, Kanzaki R: </w:t>
      </w:r>
      <w:r w:rsidRPr="00AE7219">
        <w:rPr>
          <w:b/>
          <w:bCs/>
          <w:noProof/>
          <w:lang w:val="en-US"/>
        </w:rPr>
        <w:t>Targeted disruption of a single sex pheromone receptor gene completely abolishes in vivo pheromone response in the silkmoth</w:t>
      </w:r>
      <w:r w:rsidRPr="00AE7219">
        <w:rPr>
          <w:noProof/>
          <w:lang w:val="en-US"/>
        </w:rPr>
        <w:t xml:space="preserve">. </w:t>
      </w:r>
      <w:r w:rsidRPr="00AE7219">
        <w:rPr>
          <w:i/>
          <w:iCs/>
          <w:noProof/>
          <w:lang w:val="en-US"/>
        </w:rPr>
        <w:t>Sci Rep</w:t>
      </w:r>
      <w:r w:rsidRPr="00AE7219">
        <w:rPr>
          <w:noProof/>
          <w:lang w:val="en-US"/>
        </w:rPr>
        <w:t xml:space="preserve"> 2015, doi:10.1038/srep11001.</w:t>
      </w:r>
    </w:p>
    <w:p w14:paraId="5F63FC40"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lastRenderedPageBreak/>
        <w:t xml:space="preserve">79. </w:t>
      </w:r>
      <w:r w:rsidRPr="00AE7219">
        <w:rPr>
          <w:noProof/>
          <w:lang w:val="en-US"/>
        </w:rPr>
        <w:tab/>
        <w:t xml:space="preserve">Kiya T, Morishita K, Uchino K, Iwami M, Sezutsu H: </w:t>
      </w:r>
      <w:r w:rsidRPr="00AE7219">
        <w:rPr>
          <w:b/>
          <w:bCs/>
          <w:noProof/>
          <w:lang w:val="en-US"/>
        </w:rPr>
        <w:t>Establishment of tools for neurogenetic analysis of sexual behavior in the silkmoth, Bombyx mori</w:t>
      </w:r>
      <w:r w:rsidRPr="00AE7219">
        <w:rPr>
          <w:noProof/>
          <w:lang w:val="en-US"/>
        </w:rPr>
        <w:t xml:space="preserve">. </w:t>
      </w:r>
      <w:r w:rsidRPr="00AE7219">
        <w:rPr>
          <w:i/>
          <w:iCs/>
          <w:noProof/>
          <w:lang w:val="en-US"/>
        </w:rPr>
        <w:t>PLoS One</w:t>
      </w:r>
      <w:r w:rsidRPr="00AE7219">
        <w:rPr>
          <w:noProof/>
          <w:lang w:val="en-US"/>
        </w:rPr>
        <w:t xml:space="preserve"> 2014, doi:10.1371/journal.pone.0113156.</w:t>
      </w:r>
    </w:p>
    <w:p w14:paraId="19D0FF31" w14:textId="3BFDEB4D" w:rsidR="00AE7219" w:rsidRDefault="00AE7219" w:rsidP="00AE7219">
      <w:pPr>
        <w:widowControl w:val="0"/>
        <w:autoSpaceDE w:val="0"/>
        <w:autoSpaceDN w:val="0"/>
        <w:adjustRightInd w:val="0"/>
        <w:ind w:left="640" w:hanging="640"/>
        <w:rPr>
          <w:noProof/>
          <w:lang w:val="en-US"/>
        </w:rPr>
      </w:pPr>
      <w:r w:rsidRPr="00AE7219">
        <w:rPr>
          <w:noProof/>
          <w:lang w:val="en-US"/>
        </w:rPr>
        <w:t xml:space="preserve">80. </w:t>
      </w:r>
      <w:r w:rsidR="00131EFE">
        <w:rPr>
          <w:noProof/>
          <w:lang w:val="en-US"/>
        </w:rPr>
        <w:t>*</w:t>
      </w:r>
      <w:r w:rsidRPr="00AE7219">
        <w:rPr>
          <w:noProof/>
          <w:lang w:val="en-US"/>
        </w:rPr>
        <w:tab/>
        <w:t xml:space="preserve">Morishita K, Iwami M, Kiya T: </w:t>
      </w:r>
      <w:r w:rsidRPr="00AE7219">
        <w:rPr>
          <w:b/>
          <w:bCs/>
          <w:noProof/>
          <w:lang w:val="en-US"/>
        </w:rPr>
        <w:t xml:space="preserve"> Mapping of Courtship Behavior-Induced Neural Activity in the Thoracic Ganglia of Silkmoth Bombyx mori by an Immediate Early Gene, Hr38 </w:t>
      </w:r>
      <w:r w:rsidRPr="00AE7219">
        <w:rPr>
          <w:noProof/>
          <w:lang w:val="en-US"/>
        </w:rPr>
        <w:t xml:space="preserve">. </w:t>
      </w:r>
      <w:r w:rsidRPr="00AE7219">
        <w:rPr>
          <w:i/>
          <w:iCs/>
          <w:noProof/>
          <w:lang w:val="en-US"/>
        </w:rPr>
        <w:t>Zoolog Sci</w:t>
      </w:r>
      <w:r w:rsidRPr="00AE7219">
        <w:rPr>
          <w:noProof/>
          <w:lang w:val="en-US"/>
        </w:rPr>
        <w:t xml:space="preserve"> 2018, </w:t>
      </w:r>
      <w:r w:rsidRPr="00AE7219">
        <w:rPr>
          <w:b/>
          <w:bCs/>
          <w:noProof/>
          <w:lang w:val="en-US"/>
        </w:rPr>
        <w:t>35</w:t>
      </w:r>
      <w:r w:rsidRPr="00AE7219">
        <w:rPr>
          <w:noProof/>
          <w:lang w:val="en-US"/>
        </w:rPr>
        <w:t>:276–280.</w:t>
      </w:r>
    </w:p>
    <w:p w14:paraId="2BB8DAB6" w14:textId="77777777" w:rsidR="00131EFE" w:rsidRDefault="00131EFE" w:rsidP="00AE7219">
      <w:pPr>
        <w:widowControl w:val="0"/>
        <w:autoSpaceDE w:val="0"/>
        <w:autoSpaceDN w:val="0"/>
        <w:adjustRightInd w:val="0"/>
        <w:ind w:left="640" w:hanging="640"/>
        <w:rPr>
          <w:noProof/>
          <w:lang w:val="en-US"/>
        </w:rPr>
      </w:pPr>
    </w:p>
    <w:p w14:paraId="48044D23" w14:textId="77777777"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In this paper, the authors use a novel technique in order to monitor neuronal activity a</w:t>
      </w:r>
    </w:p>
    <w:p w14:paraId="6DAB4F55" w14:textId="68102628" w:rsidR="00131EFE" w:rsidRDefault="00131EFE" w:rsidP="00131EFE">
      <w:pPr>
        <w:widowControl w:val="0"/>
        <w:autoSpaceDE w:val="0"/>
        <w:autoSpaceDN w:val="0"/>
        <w:adjustRightInd w:val="0"/>
        <w:ind w:left="640"/>
        <w:rPr>
          <w:rFonts w:eastAsiaTheme="minorHAnsi"/>
          <w:lang w:val="en-US"/>
        </w:rPr>
      </w:pPr>
      <w:r>
        <w:rPr>
          <w:rFonts w:eastAsiaTheme="minorHAnsi"/>
          <w:lang w:val="en-US"/>
        </w:rPr>
        <w:t>posteriori in an intact courting moth.</w:t>
      </w:r>
    </w:p>
    <w:p w14:paraId="4E94C2B1" w14:textId="77777777" w:rsidR="00131EFE" w:rsidRPr="00AE7219" w:rsidRDefault="00131EFE" w:rsidP="00131EFE">
      <w:pPr>
        <w:widowControl w:val="0"/>
        <w:autoSpaceDE w:val="0"/>
        <w:autoSpaceDN w:val="0"/>
        <w:adjustRightInd w:val="0"/>
        <w:ind w:left="640" w:hanging="640"/>
        <w:rPr>
          <w:noProof/>
          <w:lang w:val="en-US"/>
        </w:rPr>
      </w:pPr>
    </w:p>
    <w:p w14:paraId="01DAA969"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81. </w:t>
      </w:r>
      <w:r w:rsidRPr="00AE7219">
        <w:rPr>
          <w:noProof/>
          <w:lang w:val="en-US"/>
        </w:rPr>
        <w:tab/>
        <w:t xml:space="preserve">Hara, C., Morishita, K., Takayanagi-Kiya, S., Mikami, A., Uchino, K., Sakurai, T., Kanzaki, R., Sezutsu, H., Iwami, M. and Kiya T: </w:t>
      </w:r>
      <w:r w:rsidRPr="00AE7219">
        <w:rPr>
          <w:b/>
          <w:bCs/>
          <w:noProof/>
          <w:lang w:val="en-US"/>
        </w:rPr>
        <w:t>Refinement of ectopic protein expression through the GAL4/UAS system in Bombyx mori: application to behavioral and developmental studies</w:t>
      </w:r>
      <w:r w:rsidRPr="00AE7219">
        <w:rPr>
          <w:noProof/>
          <w:lang w:val="en-US"/>
        </w:rPr>
        <w:t xml:space="preserve">. </w:t>
      </w:r>
      <w:r w:rsidRPr="00AE7219">
        <w:rPr>
          <w:i/>
          <w:iCs/>
          <w:noProof/>
          <w:lang w:val="en-US"/>
        </w:rPr>
        <w:t>Sci Rep</w:t>
      </w:r>
      <w:r w:rsidRPr="00AE7219">
        <w:rPr>
          <w:noProof/>
          <w:lang w:val="en-US"/>
        </w:rPr>
        <w:t xml:space="preserve"> 2017, </w:t>
      </w:r>
      <w:r w:rsidRPr="00AE7219">
        <w:rPr>
          <w:b/>
          <w:bCs/>
          <w:noProof/>
          <w:lang w:val="en-US"/>
        </w:rPr>
        <w:t>7</w:t>
      </w:r>
      <w:r w:rsidRPr="00AE7219">
        <w:rPr>
          <w:noProof/>
          <w:lang w:val="en-US"/>
        </w:rPr>
        <w:t>:11795.</w:t>
      </w:r>
    </w:p>
    <w:p w14:paraId="3CA1D3D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82. </w:t>
      </w:r>
      <w:r w:rsidRPr="00AE7219">
        <w:rPr>
          <w:noProof/>
          <w:lang w:val="en-US"/>
        </w:rPr>
        <w:tab/>
        <w:t xml:space="preserve">Du Q, Wen L, Zheng SC, Bi HL, Huang YP, Feng QL, Liu L: </w:t>
      </w:r>
      <w:r w:rsidRPr="00AE7219">
        <w:rPr>
          <w:b/>
          <w:bCs/>
          <w:noProof/>
          <w:lang w:val="en-US"/>
        </w:rPr>
        <w:t>Identification and functional characterization of doublesex gene in the testis of Spodoptera litura</w:t>
      </w:r>
      <w:r w:rsidRPr="00AE7219">
        <w:rPr>
          <w:noProof/>
          <w:lang w:val="en-US"/>
        </w:rPr>
        <w:t xml:space="preserve">. </w:t>
      </w:r>
      <w:r w:rsidRPr="00AE7219">
        <w:rPr>
          <w:i/>
          <w:iCs/>
          <w:noProof/>
          <w:lang w:val="en-US"/>
        </w:rPr>
        <w:t>Insect Sci</w:t>
      </w:r>
      <w:r w:rsidRPr="00AE7219">
        <w:rPr>
          <w:noProof/>
          <w:lang w:val="en-US"/>
        </w:rPr>
        <w:t xml:space="preserve"> 2018, doi:10.1111/1744-7917.12608.</w:t>
      </w:r>
    </w:p>
    <w:p w14:paraId="2749EAB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83. </w:t>
      </w:r>
      <w:r w:rsidRPr="00AE7219">
        <w:rPr>
          <w:noProof/>
          <w:lang w:val="en-US"/>
        </w:rPr>
        <w:tab/>
        <w:t xml:space="preserve">Vigoder F de M, Ritchie MG ordo., Gibson G, Peixoto AA frani.: </w:t>
      </w:r>
      <w:r w:rsidRPr="00AE7219">
        <w:rPr>
          <w:b/>
          <w:bCs/>
          <w:noProof/>
          <w:lang w:val="en-US"/>
        </w:rPr>
        <w:t>Acoustic communication in insect disease vectors</w:t>
      </w:r>
      <w:r w:rsidRPr="00AE7219">
        <w:rPr>
          <w:noProof/>
          <w:lang w:val="en-US"/>
        </w:rPr>
        <w:t xml:space="preserve">. </w:t>
      </w:r>
      <w:r w:rsidRPr="00AE7219">
        <w:rPr>
          <w:i/>
          <w:iCs/>
          <w:noProof/>
          <w:lang w:val="en-US"/>
        </w:rPr>
        <w:t>Mem Inst Oswaldo Cruz</w:t>
      </w:r>
      <w:r w:rsidRPr="00AE7219">
        <w:rPr>
          <w:noProof/>
          <w:lang w:val="en-US"/>
        </w:rPr>
        <w:t xml:space="preserve"> 2013, doi:10.1590/0074-0276130390.</w:t>
      </w:r>
    </w:p>
    <w:p w14:paraId="59BED4C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84. </w:t>
      </w:r>
      <w:r w:rsidRPr="00AE7219">
        <w:rPr>
          <w:noProof/>
          <w:lang w:val="en-US"/>
        </w:rPr>
        <w:tab/>
        <w:t xml:space="preserve">Pennetier C, Warren B, Dabiré KR, Russell IJ, Gibson G: </w:t>
      </w:r>
      <w:r w:rsidRPr="00AE7219">
        <w:rPr>
          <w:b/>
          <w:bCs/>
          <w:noProof/>
          <w:lang w:val="en-US"/>
        </w:rPr>
        <w:t>“Singing on the Wing” as a Mechanism for Species Recognition in the Malarial Mosquito Anopheles gambiae</w:t>
      </w:r>
      <w:r w:rsidRPr="00AE7219">
        <w:rPr>
          <w:noProof/>
          <w:lang w:val="en-US"/>
        </w:rPr>
        <w:t xml:space="preserve">. </w:t>
      </w:r>
      <w:r w:rsidRPr="00AE7219">
        <w:rPr>
          <w:i/>
          <w:iCs/>
          <w:noProof/>
          <w:lang w:val="en-US"/>
        </w:rPr>
        <w:t>Curr Biol</w:t>
      </w:r>
      <w:r w:rsidRPr="00AE7219">
        <w:rPr>
          <w:noProof/>
          <w:lang w:val="en-US"/>
        </w:rPr>
        <w:t xml:space="preserve"> 2010, doi:10.1016/j.cub.2009.11.040.</w:t>
      </w:r>
    </w:p>
    <w:p w14:paraId="08F6F0F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85. </w:t>
      </w:r>
      <w:r w:rsidRPr="00AE7219">
        <w:rPr>
          <w:noProof/>
          <w:lang w:val="en-US"/>
        </w:rPr>
        <w:tab/>
        <w:t xml:space="preserve">Diabate A, Tripet F: </w:t>
      </w:r>
      <w:r w:rsidRPr="00AE7219">
        <w:rPr>
          <w:b/>
          <w:bCs/>
          <w:noProof/>
          <w:lang w:val="en-US"/>
        </w:rPr>
        <w:t>Targeting male mosquito mating behaviour for malaria control</w:t>
      </w:r>
      <w:r w:rsidRPr="00AE7219">
        <w:rPr>
          <w:noProof/>
          <w:lang w:val="en-US"/>
        </w:rPr>
        <w:t xml:space="preserve">. </w:t>
      </w:r>
      <w:r w:rsidRPr="00AE7219">
        <w:rPr>
          <w:i/>
          <w:iCs/>
          <w:noProof/>
          <w:lang w:val="en-US"/>
        </w:rPr>
        <w:t>Parasites and Vectors</w:t>
      </w:r>
      <w:r w:rsidRPr="00AE7219">
        <w:rPr>
          <w:noProof/>
          <w:lang w:val="en-US"/>
        </w:rPr>
        <w:t xml:space="preserve"> 2015, doi:10.1186/s13071-015-0961-8.</w:t>
      </w:r>
    </w:p>
    <w:p w14:paraId="0487704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86. </w:t>
      </w:r>
      <w:r w:rsidRPr="00AE7219">
        <w:rPr>
          <w:noProof/>
          <w:lang w:val="en-US"/>
        </w:rPr>
        <w:tab/>
        <w:t xml:space="preserve">Su MP, Andrés M, Boyd-Gibbins N, Somers J, Albert JT: </w:t>
      </w:r>
      <w:r w:rsidRPr="00AE7219">
        <w:rPr>
          <w:b/>
          <w:bCs/>
          <w:noProof/>
          <w:lang w:val="en-US"/>
        </w:rPr>
        <w:t>Sex and species specific hearing mechanisms in mosquito flagellar ears</w:t>
      </w:r>
      <w:r w:rsidRPr="00AE7219">
        <w:rPr>
          <w:noProof/>
          <w:lang w:val="en-US"/>
        </w:rPr>
        <w:t xml:space="preserve">. </w:t>
      </w:r>
      <w:r w:rsidRPr="00AE7219">
        <w:rPr>
          <w:i/>
          <w:iCs/>
          <w:noProof/>
          <w:lang w:val="en-US"/>
        </w:rPr>
        <w:t>Nat Commun</w:t>
      </w:r>
      <w:r w:rsidRPr="00AE7219">
        <w:rPr>
          <w:noProof/>
          <w:lang w:val="en-US"/>
        </w:rPr>
        <w:t xml:space="preserve"> 2018, doi:10.1038/s41467-018-06388-7.</w:t>
      </w:r>
    </w:p>
    <w:p w14:paraId="5AEA2163"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87. </w:t>
      </w:r>
      <w:r w:rsidRPr="00AE7219">
        <w:rPr>
          <w:noProof/>
          <w:lang w:val="en-US"/>
        </w:rPr>
        <w:tab/>
        <w:t xml:space="preserve">Zinna RA, Gotoh H, Kojima T, Niimi T: </w:t>
      </w:r>
      <w:r w:rsidRPr="00AE7219">
        <w:rPr>
          <w:b/>
          <w:bCs/>
          <w:noProof/>
          <w:lang w:val="en-US"/>
        </w:rPr>
        <w:t>Recent advances in understanding the mechanisms of sexually dimorphic plasticity: insights from beetle weapons and future directions</w:t>
      </w:r>
      <w:r w:rsidRPr="00AE7219">
        <w:rPr>
          <w:noProof/>
          <w:lang w:val="en-US"/>
        </w:rPr>
        <w:t xml:space="preserve">. </w:t>
      </w:r>
      <w:r w:rsidRPr="00AE7219">
        <w:rPr>
          <w:i/>
          <w:iCs/>
          <w:noProof/>
          <w:lang w:val="en-US"/>
        </w:rPr>
        <w:t>Curr Opin Insect Sci</w:t>
      </w:r>
      <w:r w:rsidRPr="00AE7219">
        <w:rPr>
          <w:noProof/>
          <w:lang w:val="en-US"/>
        </w:rPr>
        <w:t xml:space="preserve"> 2018, doi:10.1016/j.cois.2017.11.009.</w:t>
      </w:r>
    </w:p>
    <w:p w14:paraId="630FC08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88. </w:t>
      </w:r>
      <w:r w:rsidRPr="00AE7219">
        <w:rPr>
          <w:noProof/>
          <w:lang w:val="en-US"/>
        </w:rPr>
        <w:tab/>
        <w:t xml:space="preserve">Cocroft RB, Rodríguez RL: </w:t>
      </w:r>
      <w:r w:rsidRPr="00AE7219">
        <w:rPr>
          <w:b/>
          <w:bCs/>
          <w:noProof/>
          <w:lang w:val="en-US"/>
        </w:rPr>
        <w:t>The behavioral ecology of insect vibrational communication</w:t>
      </w:r>
      <w:r w:rsidRPr="00AE7219">
        <w:rPr>
          <w:noProof/>
          <w:lang w:val="en-US"/>
        </w:rPr>
        <w:t xml:space="preserve">. </w:t>
      </w:r>
      <w:r w:rsidRPr="00AE7219">
        <w:rPr>
          <w:i/>
          <w:iCs/>
          <w:noProof/>
          <w:lang w:val="en-US"/>
        </w:rPr>
        <w:t>Bioscience</w:t>
      </w:r>
      <w:r w:rsidRPr="00AE7219">
        <w:rPr>
          <w:noProof/>
          <w:lang w:val="en-US"/>
        </w:rPr>
        <w:t xml:space="preserve"> 2005, </w:t>
      </w:r>
      <w:r w:rsidRPr="00AE7219">
        <w:rPr>
          <w:b/>
          <w:bCs/>
          <w:noProof/>
          <w:lang w:val="en-US"/>
        </w:rPr>
        <w:t>55</w:t>
      </w:r>
      <w:r w:rsidRPr="00AE7219">
        <w:rPr>
          <w:noProof/>
          <w:lang w:val="en-US"/>
        </w:rPr>
        <w:t>:323–334.</w:t>
      </w:r>
    </w:p>
    <w:p w14:paraId="6E592A7E"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89. </w:t>
      </w:r>
      <w:r w:rsidRPr="00AE7219">
        <w:rPr>
          <w:noProof/>
          <w:lang w:val="en-US"/>
        </w:rPr>
        <w:tab/>
        <w:t xml:space="preserve">ICHIKAWA, Toshihide, Masayuki SAKUMA  and SI: </w:t>
      </w:r>
      <w:r w:rsidRPr="00AE7219">
        <w:rPr>
          <w:b/>
          <w:bCs/>
          <w:noProof/>
          <w:lang w:val="en-US"/>
        </w:rPr>
        <w:t>Substrate Vibrations: Mating Signal of Three Species of Planthoppers which Attack the Rice Plant: Homoptera: Delphacidae</w:t>
      </w:r>
      <w:r w:rsidRPr="00AE7219">
        <w:rPr>
          <w:noProof/>
          <w:lang w:val="en-US"/>
        </w:rPr>
        <w:t xml:space="preserve">. </w:t>
      </w:r>
      <w:r w:rsidRPr="00AE7219">
        <w:rPr>
          <w:i/>
          <w:iCs/>
          <w:noProof/>
          <w:lang w:val="en-US"/>
        </w:rPr>
        <w:t>Appl Entomol Zool</w:t>
      </w:r>
      <w:r w:rsidRPr="00AE7219">
        <w:rPr>
          <w:noProof/>
          <w:lang w:val="en-US"/>
        </w:rPr>
        <w:t xml:space="preserve"> 1975, </w:t>
      </w:r>
      <w:r w:rsidRPr="00AE7219">
        <w:rPr>
          <w:b/>
          <w:bCs/>
          <w:noProof/>
          <w:lang w:val="en-US"/>
        </w:rPr>
        <w:t>10</w:t>
      </w:r>
      <w:r w:rsidRPr="00AE7219">
        <w:rPr>
          <w:noProof/>
          <w:lang w:val="en-US"/>
        </w:rPr>
        <w:t>:162–171.</w:t>
      </w:r>
    </w:p>
    <w:p w14:paraId="6DC019DC"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90. </w:t>
      </w:r>
      <w:r w:rsidRPr="00AE7219">
        <w:rPr>
          <w:noProof/>
          <w:lang w:val="en-US"/>
        </w:rPr>
        <w:tab/>
        <w:t xml:space="preserve">Mazzoni V, Lucchi A, Ioriatti C, Virant-Doberlet M, Anfora G: </w:t>
      </w:r>
      <w:r w:rsidRPr="00AE7219">
        <w:rPr>
          <w:b/>
          <w:bCs/>
          <w:noProof/>
          <w:lang w:val="en-US"/>
        </w:rPr>
        <w:t>Mating Behavior of &lt;I&gt;Hyalesthes obsoletus&lt;/I&gt; (Hemiptera: Cixiidae)</w:t>
      </w:r>
      <w:r w:rsidRPr="00AE7219">
        <w:rPr>
          <w:noProof/>
          <w:lang w:val="en-US"/>
        </w:rPr>
        <w:t xml:space="preserve">. </w:t>
      </w:r>
      <w:r w:rsidRPr="00AE7219">
        <w:rPr>
          <w:i/>
          <w:iCs/>
          <w:noProof/>
          <w:lang w:val="en-US"/>
        </w:rPr>
        <w:t>Ann Entomol Soc Am</w:t>
      </w:r>
      <w:r w:rsidRPr="00AE7219">
        <w:rPr>
          <w:noProof/>
          <w:lang w:val="en-US"/>
        </w:rPr>
        <w:t xml:space="preserve"> 2010, doi:10.1603/an09145.</w:t>
      </w:r>
    </w:p>
    <w:p w14:paraId="7DACF0F3"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91. </w:t>
      </w:r>
      <w:r w:rsidRPr="00AE7219">
        <w:rPr>
          <w:noProof/>
          <w:lang w:val="en-US"/>
        </w:rPr>
        <w:tab/>
        <w:t xml:space="preserve">Mitomi, M., Ichikawa, T., &amp; Okamoto H: </w:t>
      </w:r>
      <w:r w:rsidRPr="00AE7219">
        <w:rPr>
          <w:b/>
          <w:bCs/>
          <w:noProof/>
          <w:lang w:val="en-US"/>
        </w:rPr>
        <w:t>Morphology of the Vibration-Producing Organ in Adult Rice Brown Planthopper, Nilaparvata lugens (STAL): Homoptera: Delphacidae</w:t>
      </w:r>
      <w:r w:rsidRPr="00AE7219">
        <w:rPr>
          <w:noProof/>
          <w:lang w:val="en-US"/>
        </w:rPr>
        <w:t xml:space="preserve">. </w:t>
      </w:r>
      <w:r w:rsidRPr="00AE7219">
        <w:rPr>
          <w:i/>
          <w:iCs/>
          <w:noProof/>
          <w:lang w:val="en-US"/>
        </w:rPr>
        <w:t>Appl Entomol Zool</w:t>
      </w:r>
      <w:r w:rsidRPr="00AE7219">
        <w:rPr>
          <w:noProof/>
          <w:lang w:val="en-US"/>
        </w:rPr>
        <w:t xml:space="preserve"> 1984, </w:t>
      </w:r>
      <w:r w:rsidRPr="00AE7219">
        <w:rPr>
          <w:b/>
          <w:bCs/>
          <w:noProof/>
          <w:lang w:val="en-US"/>
        </w:rPr>
        <w:t>19</w:t>
      </w:r>
      <w:r w:rsidRPr="00AE7219">
        <w:rPr>
          <w:noProof/>
          <w:lang w:val="en-US"/>
        </w:rPr>
        <w:t>:407–417.</w:t>
      </w:r>
    </w:p>
    <w:p w14:paraId="6EA486FF"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92. </w:t>
      </w:r>
      <w:r w:rsidRPr="00AE7219">
        <w:rPr>
          <w:noProof/>
          <w:lang w:val="en-US"/>
        </w:rPr>
        <w:tab/>
        <w:t xml:space="preserve">Zhuo JC, Hu QL, Zhang HH, Zhang MQ, Jo SB, Zhang CX: </w:t>
      </w:r>
      <w:r w:rsidRPr="00AE7219">
        <w:rPr>
          <w:b/>
          <w:bCs/>
          <w:noProof/>
          <w:lang w:val="en-US"/>
        </w:rPr>
        <w:t>Identification and functional analysis of the doublesex gene in the sexual development of a hemimetabolous insect, the brown planthopper</w:t>
      </w:r>
      <w:r w:rsidRPr="00AE7219">
        <w:rPr>
          <w:noProof/>
          <w:lang w:val="en-US"/>
        </w:rPr>
        <w:t xml:space="preserve">. </w:t>
      </w:r>
      <w:r w:rsidRPr="00AE7219">
        <w:rPr>
          <w:i/>
          <w:iCs/>
          <w:noProof/>
          <w:lang w:val="en-US"/>
        </w:rPr>
        <w:t>Insect Biochem Mol Biol</w:t>
      </w:r>
      <w:r w:rsidRPr="00AE7219">
        <w:rPr>
          <w:noProof/>
          <w:lang w:val="en-US"/>
        </w:rPr>
        <w:t xml:space="preserve"> 2018, doi:10.1016/j.ibmb.2018.09.007.</w:t>
      </w:r>
    </w:p>
    <w:p w14:paraId="38DBD40E"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93. </w:t>
      </w:r>
      <w:r w:rsidRPr="00AE7219">
        <w:rPr>
          <w:noProof/>
          <w:lang w:val="en-US"/>
        </w:rPr>
        <w:tab/>
        <w:t xml:space="preserve">Chen X, Zhang MQ, Wang XQ, Guo JS, Li DT, Xue J, Pan WD, Zhang CX: </w:t>
      </w:r>
      <w:r w:rsidRPr="00AE7219">
        <w:rPr>
          <w:b/>
          <w:bCs/>
          <w:noProof/>
          <w:lang w:val="en-US"/>
        </w:rPr>
        <w:t>The flightin gene is necessary for the emission of vibrational signals in the rice brown planthopper (Nilaparvata lugens Stǻl)</w:t>
      </w:r>
      <w:r w:rsidRPr="00AE7219">
        <w:rPr>
          <w:noProof/>
          <w:lang w:val="en-US"/>
        </w:rPr>
        <w:t xml:space="preserve">. </w:t>
      </w:r>
      <w:r w:rsidRPr="00AE7219">
        <w:rPr>
          <w:i/>
          <w:iCs/>
          <w:noProof/>
          <w:lang w:val="en-US"/>
        </w:rPr>
        <w:t>J Insect Physiol</w:t>
      </w:r>
      <w:r w:rsidRPr="00AE7219">
        <w:rPr>
          <w:noProof/>
          <w:lang w:val="en-US"/>
        </w:rPr>
        <w:t xml:space="preserve"> 2019, </w:t>
      </w:r>
      <w:r w:rsidRPr="00AE7219">
        <w:rPr>
          <w:b/>
          <w:bCs/>
          <w:noProof/>
          <w:lang w:val="en-US"/>
        </w:rPr>
        <w:t>112</w:t>
      </w:r>
      <w:r w:rsidRPr="00AE7219">
        <w:rPr>
          <w:noProof/>
          <w:lang w:val="en-US"/>
        </w:rPr>
        <w:t>:101–108.</w:t>
      </w:r>
    </w:p>
    <w:p w14:paraId="6462FAD2"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94. </w:t>
      </w:r>
      <w:r w:rsidRPr="00AE7219">
        <w:rPr>
          <w:noProof/>
          <w:lang w:val="en-US"/>
        </w:rPr>
        <w:tab/>
        <w:t xml:space="preserve">Zhuo JC, Xue J, Lu JB, Huang HJ, Xu HJ, Zhang CX: </w:t>
      </w:r>
      <w:r w:rsidRPr="00AE7219">
        <w:rPr>
          <w:b/>
          <w:bCs/>
          <w:noProof/>
          <w:lang w:val="en-US"/>
        </w:rPr>
        <w:t xml:space="preserve">Effect of RNAi-mediated </w:t>
      </w:r>
      <w:r w:rsidRPr="00AE7219">
        <w:rPr>
          <w:b/>
          <w:bCs/>
          <w:noProof/>
          <w:lang w:val="en-US"/>
        </w:rPr>
        <w:lastRenderedPageBreak/>
        <w:t>knockdown of NlTOR gene on fertility of male Nilaparvata lugens</w:t>
      </w:r>
      <w:r w:rsidRPr="00AE7219">
        <w:rPr>
          <w:noProof/>
          <w:lang w:val="en-US"/>
        </w:rPr>
        <w:t xml:space="preserve">. </w:t>
      </w:r>
      <w:r w:rsidRPr="00AE7219">
        <w:rPr>
          <w:i/>
          <w:iCs/>
          <w:noProof/>
          <w:lang w:val="en-US"/>
        </w:rPr>
        <w:t>J Insect Physiol</w:t>
      </w:r>
      <w:r w:rsidRPr="00AE7219">
        <w:rPr>
          <w:noProof/>
          <w:lang w:val="en-US"/>
        </w:rPr>
        <w:t xml:space="preserve"> 2017, doi:10.1016/j.jinsphys.2017.01.002.</w:t>
      </w:r>
    </w:p>
    <w:p w14:paraId="443D2D0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95. </w:t>
      </w:r>
      <w:r w:rsidRPr="00AE7219">
        <w:rPr>
          <w:noProof/>
          <w:lang w:val="en-US"/>
        </w:rPr>
        <w:tab/>
        <w:t xml:space="preserve">Mazzoni V, Anfora G, Virant-Doberlet M: </w:t>
      </w:r>
      <w:r w:rsidRPr="00AE7219">
        <w:rPr>
          <w:b/>
          <w:bCs/>
          <w:noProof/>
          <w:lang w:val="en-US"/>
        </w:rPr>
        <w:t>Substrate vibrations during courtship in three Drosophila species</w:t>
      </w:r>
      <w:r w:rsidRPr="00AE7219">
        <w:rPr>
          <w:noProof/>
          <w:lang w:val="en-US"/>
        </w:rPr>
        <w:t xml:space="preserve">. </w:t>
      </w:r>
      <w:r w:rsidRPr="00AE7219">
        <w:rPr>
          <w:i/>
          <w:iCs/>
          <w:noProof/>
          <w:lang w:val="en-US"/>
        </w:rPr>
        <w:t>PLoS One</w:t>
      </w:r>
      <w:r w:rsidRPr="00AE7219">
        <w:rPr>
          <w:noProof/>
          <w:lang w:val="en-US"/>
        </w:rPr>
        <w:t xml:space="preserve"> 2013, doi:10.1371/journal.pone.0080708.</w:t>
      </w:r>
    </w:p>
    <w:p w14:paraId="79F5E844"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96. </w:t>
      </w:r>
      <w:r w:rsidRPr="00AE7219">
        <w:rPr>
          <w:noProof/>
          <w:lang w:val="en-US"/>
        </w:rPr>
        <w:tab/>
        <w:t xml:space="preserve">Hernández MV, Fabre CCG: </w:t>
      </w:r>
      <w:r w:rsidRPr="00AE7219">
        <w:rPr>
          <w:b/>
          <w:bCs/>
          <w:noProof/>
          <w:lang w:val="en-US"/>
        </w:rPr>
        <w:t>The Elaborate Postural Display of Courting Drosophila persimilis Flies Produces Substrate-Borne Vibratory Signals</w:t>
      </w:r>
      <w:r w:rsidRPr="00AE7219">
        <w:rPr>
          <w:noProof/>
          <w:lang w:val="en-US"/>
        </w:rPr>
        <w:t xml:space="preserve">. </w:t>
      </w:r>
      <w:r w:rsidRPr="00AE7219">
        <w:rPr>
          <w:i/>
          <w:iCs/>
          <w:noProof/>
          <w:lang w:val="en-US"/>
        </w:rPr>
        <w:t>J Insect Behav</w:t>
      </w:r>
      <w:r w:rsidRPr="00AE7219">
        <w:rPr>
          <w:noProof/>
          <w:lang w:val="en-US"/>
        </w:rPr>
        <w:t xml:space="preserve"> 2016, doi:10.1007/s10905-016-9579-8.</w:t>
      </w:r>
    </w:p>
    <w:p w14:paraId="69DC80C5"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97. </w:t>
      </w:r>
      <w:r w:rsidRPr="00AE7219">
        <w:rPr>
          <w:noProof/>
          <w:lang w:val="en-US"/>
        </w:rPr>
        <w:tab/>
        <w:t xml:space="preserve">Fabre CCG, Hedwig B, Conduit G, Lawrence PA, Goodwin SF, Casal J: </w:t>
      </w:r>
      <w:r w:rsidRPr="00AE7219">
        <w:rPr>
          <w:b/>
          <w:bCs/>
          <w:noProof/>
          <w:lang w:val="en-US"/>
        </w:rPr>
        <w:t>Substrate-borne vibratory communication during courtship in Drosophila melanogaster</w:t>
      </w:r>
      <w:r w:rsidRPr="00AE7219">
        <w:rPr>
          <w:noProof/>
          <w:lang w:val="en-US"/>
        </w:rPr>
        <w:t xml:space="preserve">. </w:t>
      </w:r>
      <w:r w:rsidRPr="00AE7219">
        <w:rPr>
          <w:i/>
          <w:iCs/>
          <w:noProof/>
          <w:lang w:val="en-US"/>
        </w:rPr>
        <w:t>Curr Biol</w:t>
      </w:r>
      <w:r w:rsidRPr="00AE7219">
        <w:rPr>
          <w:noProof/>
          <w:lang w:val="en-US"/>
        </w:rPr>
        <w:t xml:space="preserve"> 2012, doi:10.1016/j.cub.2012.09.042.</w:t>
      </w:r>
    </w:p>
    <w:p w14:paraId="4B450060"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98. </w:t>
      </w:r>
      <w:r w:rsidRPr="00AE7219">
        <w:rPr>
          <w:noProof/>
          <w:lang w:val="en-US"/>
        </w:rPr>
        <w:tab/>
        <w:t xml:space="preserve">Ronacher B: </w:t>
      </w:r>
      <w:r w:rsidRPr="00AE7219">
        <w:rPr>
          <w:b/>
          <w:bCs/>
          <w:noProof/>
          <w:lang w:val="en-US"/>
        </w:rPr>
        <w:t>Innate releasing mechanisms and fixed action patterns: basic ethological concepts as drivers for neuroethological studies on acoustic communication in Orthoptera</w:t>
      </w:r>
      <w:r w:rsidRPr="00AE7219">
        <w:rPr>
          <w:noProof/>
          <w:lang w:val="en-US"/>
        </w:rPr>
        <w:t xml:space="preserve">. </w:t>
      </w:r>
      <w:r w:rsidRPr="00AE7219">
        <w:rPr>
          <w:i/>
          <w:iCs/>
          <w:noProof/>
          <w:lang w:val="en-US"/>
        </w:rPr>
        <w:t>J Comp Physiol A Neuroethol Sensory, Neural, Behav Physiol</w:t>
      </w:r>
      <w:r w:rsidRPr="00AE7219">
        <w:rPr>
          <w:noProof/>
          <w:lang w:val="en-US"/>
        </w:rPr>
        <w:t xml:space="preserve"> 2019, doi:10.1007/s00359-018-01311-3.</w:t>
      </w:r>
    </w:p>
    <w:p w14:paraId="312C318D" w14:textId="31A15112" w:rsidR="00AE7219" w:rsidRDefault="00AE7219" w:rsidP="00AE7219">
      <w:pPr>
        <w:widowControl w:val="0"/>
        <w:autoSpaceDE w:val="0"/>
        <w:autoSpaceDN w:val="0"/>
        <w:adjustRightInd w:val="0"/>
        <w:ind w:left="640" w:hanging="640"/>
        <w:rPr>
          <w:noProof/>
          <w:lang w:val="en-US"/>
        </w:rPr>
      </w:pPr>
      <w:r w:rsidRPr="00AE7219">
        <w:rPr>
          <w:noProof/>
          <w:lang w:val="en-US"/>
        </w:rPr>
        <w:t xml:space="preserve">99. </w:t>
      </w:r>
      <w:r w:rsidR="00131EFE">
        <w:rPr>
          <w:noProof/>
          <w:lang w:val="en-US"/>
        </w:rPr>
        <w:t>**</w:t>
      </w:r>
      <w:r w:rsidRPr="00AE7219">
        <w:rPr>
          <w:noProof/>
          <w:lang w:val="en-US"/>
        </w:rPr>
        <w:tab/>
        <w:t xml:space="preserve">Watanabe T: </w:t>
      </w:r>
      <w:r w:rsidRPr="00AE7219">
        <w:rPr>
          <w:b/>
          <w:bCs/>
          <w:noProof/>
          <w:lang w:val="en-US"/>
        </w:rPr>
        <w:t>Evolution of the neural sex</w:t>
      </w:r>
      <w:r w:rsidRPr="00AE7219">
        <w:rPr>
          <w:rFonts w:ascii="Nueva Std Italic" w:hAnsi="Nueva Std Italic" w:cs="Nueva Std Italic"/>
          <w:b/>
          <w:bCs/>
          <w:noProof/>
          <w:lang w:val="en-US"/>
        </w:rPr>
        <w:t>‐</w:t>
      </w:r>
      <w:r w:rsidRPr="00AE7219">
        <w:rPr>
          <w:b/>
          <w:bCs/>
          <w:noProof/>
          <w:lang w:val="en-US"/>
        </w:rPr>
        <w:t xml:space="preserve">determination system in insects: does </w:t>
      </w:r>
      <w:r w:rsidRPr="00AE7219">
        <w:rPr>
          <w:b/>
          <w:bCs/>
          <w:i/>
          <w:iCs/>
          <w:noProof/>
          <w:lang w:val="en-US"/>
        </w:rPr>
        <w:t>fruitless</w:t>
      </w:r>
      <w:r w:rsidRPr="00AE7219">
        <w:rPr>
          <w:b/>
          <w:bCs/>
          <w:noProof/>
          <w:lang w:val="en-US"/>
        </w:rPr>
        <w:t xml:space="preserve"> homolog regulate neural sexual dimorphism in basal insects?</w:t>
      </w:r>
      <w:r w:rsidRPr="00AE7219">
        <w:rPr>
          <w:noProof/>
          <w:lang w:val="en-US"/>
        </w:rPr>
        <w:t xml:space="preserve"> </w:t>
      </w:r>
      <w:r w:rsidRPr="00AE7219">
        <w:rPr>
          <w:i/>
          <w:iCs/>
          <w:noProof/>
          <w:lang w:val="en-US"/>
        </w:rPr>
        <w:t>Insect Mol Biol</w:t>
      </w:r>
      <w:r w:rsidRPr="00AE7219">
        <w:rPr>
          <w:noProof/>
          <w:lang w:val="en-US"/>
        </w:rPr>
        <w:t xml:space="preserve"> 2019, doi:10.1111/imb.12590.</w:t>
      </w:r>
    </w:p>
    <w:p w14:paraId="740A2019" w14:textId="77777777" w:rsidR="00131EFE" w:rsidRDefault="00131EFE" w:rsidP="00AE7219">
      <w:pPr>
        <w:widowControl w:val="0"/>
        <w:autoSpaceDE w:val="0"/>
        <w:autoSpaceDN w:val="0"/>
        <w:adjustRightInd w:val="0"/>
        <w:ind w:left="640" w:hanging="640"/>
        <w:rPr>
          <w:noProof/>
          <w:lang w:val="en-US"/>
        </w:rPr>
      </w:pPr>
    </w:p>
    <w:p w14:paraId="7F8611C6" w14:textId="77777777" w:rsidR="00131EFE" w:rsidRDefault="00131EFE" w:rsidP="00131EFE">
      <w:pPr>
        <w:widowControl w:val="0"/>
        <w:autoSpaceDE w:val="0"/>
        <w:autoSpaceDN w:val="0"/>
        <w:adjustRightInd w:val="0"/>
        <w:ind w:firstLine="640"/>
        <w:rPr>
          <w:rFonts w:eastAsiaTheme="minorHAnsi"/>
          <w:lang w:val="en-US"/>
        </w:rPr>
      </w:pPr>
      <w:r>
        <w:rPr>
          <w:rFonts w:eastAsiaTheme="minorHAnsi"/>
          <w:lang w:val="en-US"/>
        </w:rPr>
        <w:t>In this paper, the author addresses the expression and function of fruitless in crikets for</w:t>
      </w:r>
    </w:p>
    <w:p w14:paraId="437E5CBD" w14:textId="5564E306" w:rsidR="00131EFE" w:rsidRDefault="00131EFE" w:rsidP="00131EFE">
      <w:pPr>
        <w:widowControl w:val="0"/>
        <w:autoSpaceDE w:val="0"/>
        <w:autoSpaceDN w:val="0"/>
        <w:adjustRightInd w:val="0"/>
        <w:ind w:left="640"/>
        <w:rPr>
          <w:rFonts w:eastAsiaTheme="minorHAnsi"/>
          <w:lang w:val="en-US"/>
        </w:rPr>
      </w:pPr>
      <w:r>
        <w:rPr>
          <w:rFonts w:eastAsiaTheme="minorHAnsi"/>
          <w:lang w:val="en-US"/>
        </w:rPr>
        <w:t>the first time.</w:t>
      </w:r>
    </w:p>
    <w:p w14:paraId="1A662E08" w14:textId="77777777" w:rsidR="00131EFE" w:rsidRPr="00AE7219" w:rsidRDefault="00131EFE" w:rsidP="00131EFE">
      <w:pPr>
        <w:widowControl w:val="0"/>
        <w:autoSpaceDE w:val="0"/>
        <w:autoSpaceDN w:val="0"/>
        <w:adjustRightInd w:val="0"/>
        <w:ind w:left="640" w:hanging="640"/>
        <w:rPr>
          <w:noProof/>
          <w:lang w:val="en-US"/>
        </w:rPr>
      </w:pPr>
    </w:p>
    <w:p w14:paraId="0775BD6D"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100. </w:t>
      </w:r>
      <w:r w:rsidRPr="00AE7219">
        <w:rPr>
          <w:noProof/>
          <w:lang w:val="en-US"/>
        </w:rPr>
        <w:tab/>
        <w:t xml:space="preserve">Watanabe T, Noji S, Mito T: </w:t>
      </w:r>
      <w:r w:rsidRPr="00AE7219">
        <w:rPr>
          <w:b/>
          <w:bCs/>
          <w:noProof/>
          <w:lang w:val="en-US"/>
        </w:rPr>
        <w:t>Genome editing in the cricket, Gryllus bimaculatus</w:t>
      </w:r>
      <w:r w:rsidRPr="00AE7219">
        <w:rPr>
          <w:noProof/>
          <w:lang w:val="en-US"/>
        </w:rPr>
        <w:t xml:space="preserve">. In </w:t>
      </w:r>
      <w:r w:rsidRPr="00AE7219">
        <w:rPr>
          <w:i/>
          <w:iCs/>
          <w:noProof/>
          <w:lang w:val="en-US"/>
        </w:rPr>
        <w:t>Methods in Molecular Biology</w:t>
      </w:r>
      <w:r w:rsidRPr="00AE7219">
        <w:rPr>
          <w:noProof/>
          <w:lang w:val="en-US"/>
        </w:rPr>
        <w:t>. . 2017.</w:t>
      </w:r>
    </w:p>
    <w:p w14:paraId="4AF0B1D9"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101. </w:t>
      </w:r>
      <w:r w:rsidRPr="00AE7219">
        <w:rPr>
          <w:noProof/>
          <w:lang w:val="en-US"/>
        </w:rPr>
        <w:tab/>
        <w:t xml:space="preserve">Boerjan B, Tobback J, De Loof A, Schoofs L, Huybrechts R: </w:t>
      </w:r>
      <w:r w:rsidRPr="00AE7219">
        <w:rPr>
          <w:b/>
          <w:bCs/>
          <w:noProof/>
          <w:lang w:val="en-US"/>
        </w:rPr>
        <w:t>Fruitless RNAi knockdown in males interferes with copulation success in Schistocerca gregaria</w:t>
      </w:r>
      <w:r w:rsidRPr="00AE7219">
        <w:rPr>
          <w:noProof/>
          <w:lang w:val="en-US"/>
        </w:rPr>
        <w:t xml:space="preserve">. </w:t>
      </w:r>
      <w:r w:rsidRPr="00AE7219">
        <w:rPr>
          <w:i/>
          <w:iCs/>
          <w:noProof/>
          <w:lang w:val="en-US"/>
        </w:rPr>
        <w:t>Insect Biochem Mol Biol</w:t>
      </w:r>
      <w:r w:rsidRPr="00AE7219">
        <w:rPr>
          <w:noProof/>
          <w:lang w:val="en-US"/>
        </w:rPr>
        <w:t xml:space="preserve"> 2011, doi:10.1016/j.ibmb.2011.01.012.</w:t>
      </w:r>
    </w:p>
    <w:p w14:paraId="0EE3B4F7"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102. </w:t>
      </w:r>
      <w:r w:rsidRPr="00AE7219">
        <w:rPr>
          <w:noProof/>
          <w:lang w:val="en-US"/>
        </w:rPr>
        <w:tab/>
        <w:t xml:space="preserve">Jacob PF, Hedwig B: </w:t>
      </w:r>
      <w:r w:rsidRPr="00AE7219">
        <w:rPr>
          <w:b/>
          <w:bCs/>
          <w:noProof/>
          <w:lang w:val="en-US"/>
        </w:rPr>
        <w:t>Structure, Activity and Function of a Singing CPG Interneuron Controlling Cricket Species-Specific Acoustic Signaling</w:t>
      </w:r>
      <w:r w:rsidRPr="00AE7219">
        <w:rPr>
          <w:noProof/>
          <w:lang w:val="en-US"/>
        </w:rPr>
        <w:t xml:space="preserve">. </w:t>
      </w:r>
      <w:r w:rsidRPr="00AE7219">
        <w:rPr>
          <w:i/>
          <w:iCs/>
          <w:noProof/>
          <w:lang w:val="en-US"/>
        </w:rPr>
        <w:t>J Neurosci</w:t>
      </w:r>
      <w:r w:rsidRPr="00AE7219">
        <w:rPr>
          <w:noProof/>
          <w:lang w:val="en-US"/>
        </w:rPr>
        <w:t xml:space="preserve"> 2019, doi:10.1523/JNEUROSCI.1109-18.2018.</w:t>
      </w:r>
    </w:p>
    <w:p w14:paraId="50A2271E"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103. </w:t>
      </w:r>
      <w:r w:rsidRPr="00AE7219">
        <w:rPr>
          <w:noProof/>
          <w:lang w:val="en-US"/>
        </w:rPr>
        <w:tab/>
        <w:t xml:space="preserve">Xu M, Shaw KL: </w:t>
      </w:r>
      <w:r w:rsidRPr="00AE7219">
        <w:rPr>
          <w:b/>
          <w:bCs/>
          <w:noProof/>
          <w:lang w:val="en-US"/>
        </w:rPr>
        <w:t>The genetics of mating song evolution underlying rapid speciation: Linking quantitative variation to candidate genes for behavioral isolation</w:t>
      </w:r>
      <w:r w:rsidRPr="00AE7219">
        <w:rPr>
          <w:noProof/>
          <w:lang w:val="en-US"/>
        </w:rPr>
        <w:t xml:space="preserve">. </w:t>
      </w:r>
      <w:r w:rsidRPr="00AE7219">
        <w:rPr>
          <w:i/>
          <w:iCs/>
          <w:noProof/>
          <w:lang w:val="en-US"/>
        </w:rPr>
        <w:t>Genetics</w:t>
      </w:r>
      <w:r w:rsidRPr="00AE7219">
        <w:rPr>
          <w:noProof/>
          <w:lang w:val="en-US"/>
        </w:rPr>
        <w:t xml:space="preserve"> 2019, doi:10.1534/genetics.118.301706.</w:t>
      </w:r>
    </w:p>
    <w:p w14:paraId="77C39D5C"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104. </w:t>
      </w:r>
      <w:r w:rsidRPr="00AE7219">
        <w:rPr>
          <w:noProof/>
          <w:lang w:val="en-US"/>
        </w:rPr>
        <w:tab/>
        <w:t xml:space="preserve">Ding Y, Lillvis JL, Cande J, Berman GJ, Arthur BJ, Long X, Xu M, Dickson BJ, Stern DL: </w:t>
      </w:r>
      <w:r w:rsidRPr="00AE7219">
        <w:rPr>
          <w:b/>
          <w:bCs/>
          <w:noProof/>
          <w:lang w:val="en-US"/>
        </w:rPr>
        <w:t>Neural Evolution of Context-Dependent Fly Song</w:t>
      </w:r>
      <w:r w:rsidRPr="00AE7219">
        <w:rPr>
          <w:noProof/>
          <w:lang w:val="en-US"/>
        </w:rPr>
        <w:t xml:space="preserve">. </w:t>
      </w:r>
      <w:r w:rsidRPr="00AE7219">
        <w:rPr>
          <w:i/>
          <w:iCs/>
          <w:noProof/>
          <w:lang w:val="en-US"/>
        </w:rPr>
        <w:t>Curr Biol</w:t>
      </w:r>
      <w:r w:rsidRPr="00AE7219">
        <w:rPr>
          <w:noProof/>
          <w:lang w:val="en-US"/>
        </w:rPr>
        <w:t xml:space="preserve"> 2019, doi:10.1016/j.cub.2019.02.019.</w:t>
      </w:r>
    </w:p>
    <w:p w14:paraId="2678CF1B"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105. </w:t>
      </w:r>
      <w:r w:rsidRPr="00AE7219">
        <w:rPr>
          <w:noProof/>
          <w:lang w:val="en-US"/>
        </w:rPr>
        <w:tab/>
        <w:t xml:space="preserve">Seeholzer LF, Seppo M, Stern DL, Ruta V: </w:t>
      </w:r>
      <w:r w:rsidRPr="00AE7219">
        <w:rPr>
          <w:b/>
          <w:bCs/>
          <w:noProof/>
          <w:lang w:val="en-US"/>
        </w:rPr>
        <w:t>Evolution of a central neural circuit underlies Drosophila mate preferences</w:t>
      </w:r>
      <w:r w:rsidRPr="00AE7219">
        <w:rPr>
          <w:noProof/>
          <w:lang w:val="en-US"/>
        </w:rPr>
        <w:t xml:space="preserve">. </w:t>
      </w:r>
      <w:r w:rsidRPr="00AE7219">
        <w:rPr>
          <w:i/>
          <w:iCs/>
          <w:noProof/>
          <w:lang w:val="en-US"/>
        </w:rPr>
        <w:t>Nature</w:t>
      </w:r>
      <w:r w:rsidRPr="00AE7219">
        <w:rPr>
          <w:noProof/>
          <w:lang w:val="en-US"/>
        </w:rPr>
        <w:t xml:space="preserve"> 2018, doi:10.1038/s41586-018-0322-9.</w:t>
      </w:r>
    </w:p>
    <w:p w14:paraId="03ADFBE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106. </w:t>
      </w:r>
      <w:r w:rsidRPr="00AE7219">
        <w:rPr>
          <w:noProof/>
          <w:lang w:val="en-US"/>
        </w:rPr>
        <w:tab/>
        <w:t xml:space="preserve">Tanaka R, Murakami H, Ote M, Yamamoto D: </w:t>
      </w:r>
      <w:r w:rsidRPr="00AE7219">
        <w:rPr>
          <w:b/>
          <w:bCs/>
          <w:noProof/>
          <w:lang w:val="en-US"/>
        </w:rPr>
        <w:t>Clustered regulatory interspaced short palindromic repeats (CRISPR)-mediated mutagenesis and phenotype rescue by piggyBac transgenesis in a nonmodel Drosophila species</w:t>
      </w:r>
      <w:r w:rsidRPr="00AE7219">
        <w:rPr>
          <w:noProof/>
          <w:lang w:val="en-US"/>
        </w:rPr>
        <w:t xml:space="preserve">. </w:t>
      </w:r>
      <w:r w:rsidRPr="00AE7219">
        <w:rPr>
          <w:i/>
          <w:iCs/>
          <w:noProof/>
          <w:lang w:val="en-US"/>
        </w:rPr>
        <w:t>Insect Mol Biol</w:t>
      </w:r>
      <w:r w:rsidRPr="00AE7219">
        <w:rPr>
          <w:noProof/>
          <w:lang w:val="en-US"/>
        </w:rPr>
        <w:t xml:space="preserve"> 2016, doi:10.1111/imb.12232.</w:t>
      </w:r>
    </w:p>
    <w:p w14:paraId="44A49BA3"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107. </w:t>
      </w:r>
      <w:r w:rsidRPr="00AE7219">
        <w:rPr>
          <w:noProof/>
          <w:lang w:val="en-US"/>
        </w:rPr>
        <w:tab/>
        <w:t xml:space="preserve">Tanaka R, Higuchi T, Kohatsu S, Sato K, Yamamoto D: </w:t>
      </w:r>
      <w:r w:rsidRPr="00AE7219">
        <w:rPr>
          <w:b/>
          <w:bCs/>
          <w:noProof/>
          <w:lang w:val="en-US"/>
        </w:rPr>
        <w:t xml:space="preserve"> Optogenetic Activation of the fruitless -Labeled Circuitry in Drosophila subobscura Males Induces Mating Motor Acts </w:t>
      </w:r>
      <w:r w:rsidRPr="00AE7219">
        <w:rPr>
          <w:noProof/>
          <w:lang w:val="en-US"/>
        </w:rPr>
        <w:t xml:space="preserve">. </w:t>
      </w:r>
      <w:r w:rsidRPr="00AE7219">
        <w:rPr>
          <w:i/>
          <w:iCs/>
          <w:noProof/>
          <w:lang w:val="en-US"/>
        </w:rPr>
        <w:t>J Neurosci</w:t>
      </w:r>
      <w:r w:rsidRPr="00AE7219">
        <w:rPr>
          <w:noProof/>
          <w:lang w:val="en-US"/>
        </w:rPr>
        <w:t xml:space="preserve"> 2017, doi:10.1523/jneurosci.1943-17.2017.</w:t>
      </w:r>
    </w:p>
    <w:p w14:paraId="79F39F31" w14:textId="77777777" w:rsidR="00AE7219" w:rsidRPr="00AE7219" w:rsidRDefault="00AE7219" w:rsidP="00AE7219">
      <w:pPr>
        <w:widowControl w:val="0"/>
        <w:autoSpaceDE w:val="0"/>
        <w:autoSpaceDN w:val="0"/>
        <w:adjustRightInd w:val="0"/>
        <w:ind w:left="640" w:hanging="640"/>
        <w:rPr>
          <w:noProof/>
          <w:lang w:val="en-US"/>
        </w:rPr>
      </w:pPr>
      <w:r w:rsidRPr="00AE7219">
        <w:rPr>
          <w:noProof/>
          <w:lang w:val="en-US"/>
        </w:rPr>
        <w:t xml:space="preserve">108. </w:t>
      </w:r>
      <w:r w:rsidRPr="00AE7219">
        <w:rPr>
          <w:noProof/>
          <w:lang w:val="en-US"/>
        </w:rPr>
        <w:tab/>
        <w:t xml:space="preserve">Chen SL, Dai SM, Lu KH, Chang C: </w:t>
      </w:r>
      <w:r w:rsidRPr="00AE7219">
        <w:rPr>
          <w:b/>
          <w:bCs/>
          <w:noProof/>
          <w:lang w:val="en-US"/>
        </w:rPr>
        <w:t>Female-specific doublesex dsRNA interrupts yolk protein gene expression and reproductive ability in oriental fruit fly, Bactrocera dorsalis (Hendel)</w:t>
      </w:r>
      <w:r w:rsidRPr="00AE7219">
        <w:rPr>
          <w:noProof/>
          <w:lang w:val="en-US"/>
        </w:rPr>
        <w:t xml:space="preserve">. </w:t>
      </w:r>
      <w:r w:rsidRPr="00AE7219">
        <w:rPr>
          <w:i/>
          <w:iCs/>
          <w:noProof/>
          <w:lang w:val="en-US"/>
        </w:rPr>
        <w:t>Insect Biochem Mol Biol</w:t>
      </w:r>
      <w:r w:rsidRPr="00AE7219">
        <w:rPr>
          <w:noProof/>
          <w:lang w:val="en-US"/>
        </w:rPr>
        <w:t xml:space="preserve"> 2008, doi:10.1016/j.ibmb.2007.10.003.</w:t>
      </w:r>
    </w:p>
    <w:p w14:paraId="122F18FC" w14:textId="77777777" w:rsidR="00AE7219" w:rsidRPr="00AE7219" w:rsidRDefault="00AE7219" w:rsidP="00AE7219">
      <w:pPr>
        <w:widowControl w:val="0"/>
        <w:autoSpaceDE w:val="0"/>
        <w:autoSpaceDN w:val="0"/>
        <w:adjustRightInd w:val="0"/>
        <w:ind w:left="640" w:hanging="640"/>
        <w:rPr>
          <w:noProof/>
        </w:rPr>
      </w:pPr>
      <w:r w:rsidRPr="00AE7219">
        <w:rPr>
          <w:noProof/>
          <w:lang w:val="en-US"/>
        </w:rPr>
        <w:t xml:space="preserve">109. </w:t>
      </w:r>
      <w:r w:rsidRPr="00AE7219">
        <w:rPr>
          <w:noProof/>
          <w:lang w:val="en-US"/>
        </w:rPr>
        <w:tab/>
        <w:t xml:space="preserve">Li J, Handler AM: </w:t>
      </w:r>
      <w:r w:rsidRPr="00AE7219">
        <w:rPr>
          <w:b/>
          <w:bCs/>
          <w:noProof/>
          <w:lang w:val="en-US"/>
        </w:rPr>
        <w:t xml:space="preserve">CRISPR/Cas9-mediated gene editing in an exogenous transgene </w:t>
      </w:r>
      <w:r w:rsidRPr="00AE7219">
        <w:rPr>
          <w:b/>
          <w:bCs/>
          <w:noProof/>
          <w:lang w:val="en-US"/>
        </w:rPr>
        <w:lastRenderedPageBreak/>
        <w:t>and an endogenous sex determination gene in the Caribbean fruit fly, Anastrepha suspensa</w:t>
      </w:r>
      <w:r w:rsidRPr="00AE7219">
        <w:rPr>
          <w:noProof/>
          <w:lang w:val="en-US"/>
        </w:rPr>
        <w:t xml:space="preserve">. </w:t>
      </w:r>
      <w:r w:rsidRPr="00AE7219">
        <w:rPr>
          <w:i/>
          <w:iCs/>
          <w:noProof/>
          <w:lang w:val="en-US"/>
        </w:rPr>
        <w:t>Gene</w:t>
      </w:r>
      <w:r w:rsidRPr="00AE7219">
        <w:rPr>
          <w:noProof/>
          <w:lang w:val="en-US"/>
        </w:rPr>
        <w:t xml:space="preserve"> 2019, doi:10.1016/j.gene.2018.12.055.</w:t>
      </w:r>
    </w:p>
    <w:p w14:paraId="4E7F6A0E" w14:textId="6B99A2BB" w:rsidR="00E06A12" w:rsidRPr="00246F2D" w:rsidRDefault="00CC1BEC" w:rsidP="00AE7219">
      <w:pPr>
        <w:widowControl w:val="0"/>
        <w:autoSpaceDE w:val="0"/>
        <w:autoSpaceDN w:val="0"/>
        <w:adjustRightInd w:val="0"/>
        <w:ind w:left="640" w:hanging="640"/>
      </w:pPr>
      <w:r>
        <w:rPr>
          <w:color w:val="000000"/>
          <w:lang w:eastAsia="en-GB"/>
        </w:rPr>
        <w:fldChar w:fldCharType="end"/>
      </w:r>
      <w:r w:rsidR="00612A19" w:rsidRPr="00246F2D">
        <w:rPr>
          <w:color w:val="000000"/>
          <w:lang w:eastAsia="en-GB"/>
        </w:rPr>
        <w:br/>
      </w:r>
    </w:p>
    <w:sectPr w:rsidR="00E06A12" w:rsidRPr="00246F2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45A03B" w14:textId="77777777" w:rsidR="00577ADB" w:rsidRDefault="00577ADB" w:rsidP="00612A19">
      <w:r>
        <w:separator/>
      </w:r>
    </w:p>
  </w:endnote>
  <w:endnote w:type="continuationSeparator" w:id="0">
    <w:p w14:paraId="09C3BCAE" w14:textId="77777777" w:rsidR="00577ADB" w:rsidRDefault="00577ADB" w:rsidP="00612A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Sans Unicode">
    <w:panose1 w:val="020B0602030504020204"/>
    <w:charset w:val="00"/>
    <w:family w:val="auto"/>
    <w:pitch w:val="variable"/>
    <w:sig w:usb0="80000AFF" w:usb1="0000396B" w:usb2="00000000" w:usb3="00000000" w:csb0="000000BF" w:csb1="00000000"/>
  </w:font>
  <w:font w:name="Nueva Std Italic">
    <w:panose1 w:val="020B0503070504090203"/>
    <w:charset w:val="00"/>
    <w:family w:val="auto"/>
    <w:pitch w:val="variable"/>
    <w:sig w:usb0="00000003" w:usb1="00000000" w:usb2="00000000" w:usb3="00000000" w:csb0="00000001"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7F4804" w14:textId="77777777" w:rsidR="00577ADB" w:rsidRDefault="00577ADB" w:rsidP="00612A19">
      <w:r>
        <w:separator/>
      </w:r>
    </w:p>
  </w:footnote>
  <w:footnote w:type="continuationSeparator" w:id="0">
    <w:p w14:paraId="782406E5" w14:textId="77777777" w:rsidR="00577ADB" w:rsidRDefault="00577ADB" w:rsidP="00612A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A19"/>
    <w:rsid w:val="000136FE"/>
    <w:rsid w:val="000159B2"/>
    <w:rsid w:val="00030577"/>
    <w:rsid w:val="00040488"/>
    <w:rsid w:val="00064460"/>
    <w:rsid w:val="0006663F"/>
    <w:rsid w:val="00073C6A"/>
    <w:rsid w:val="0008661E"/>
    <w:rsid w:val="00087345"/>
    <w:rsid w:val="00093380"/>
    <w:rsid w:val="000B57F5"/>
    <w:rsid w:val="000C1A1E"/>
    <w:rsid w:val="000C2243"/>
    <w:rsid w:val="000C3957"/>
    <w:rsid w:val="000C7612"/>
    <w:rsid w:val="000D1E00"/>
    <w:rsid w:val="000E4175"/>
    <w:rsid w:val="000E632A"/>
    <w:rsid w:val="000E79B3"/>
    <w:rsid w:val="000F7EA4"/>
    <w:rsid w:val="0011049E"/>
    <w:rsid w:val="00120634"/>
    <w:rsid w:val="00121C32"/>
    <w:rsid w:val="0013041A"/>
    <w:rsid w:val="001319DA"/>
    <w:rsid w:val="00131AE9"/>
    <w:rsid w:val="00131EFE"/>
    <w:rsid w:val="00133249"/>
    <w:rsid w:val="00145553"/>
    <w:rsid w:val="00146785"/>
    <w:rsid w:val="001527DE"/>
    <w:rsid w:val="0015456A"/>
    <w:rsid w:val="00182E20"/>
    <w:rsid w:val="00183885"/>
    <w:rsid w:val="00185D72"/>
    <w:rsid w:val="001A2455"/>
    <w:rsid w:val="001A6F27"/>
    <w:rsid w:val="001A7034"/>
    <w:rsid w:val="001B21CA"/>
    <w:rsid w:val="001C0599"/>
    <w:rsid w:val="001D2D9A"/>
    <w:rsid w:val="001E3BC9"/>
    <w:rsid w:val="001E4F32"/>
    <w:rsid w:val="001F16CA"/>
    <w:rsid w:val="00202C22"/>
    <w:rsid w:val="00207CA2"/>
    <w:rsid w:val="00216179"/>
    <w:rsid w:val="002175E3"/>
    <w:rsid w:val="00236B5D"/>
    <w:rsid w:val="00242599"/>
    <w:rsid w:val="00246F2D"/>
    <w:rsid w:val="00267CD9"/>
    <w:rsid w:val="00273E1A"/>
    <w:rsid w:val="00285BB2"/>
    <w:rsid w:val="0029193C"/>
    <w:rsid w:val="0029616F"/>
    <w:rsid w:val="002A7C9E"/>
    <w:rsid w:val="002C1631"/>
    <w:rsid w:val="002D7680"/>
    <w:rsid w:val="002F2D11"/>
    <w:rsid w:val="002F401E"/>
    <w:rsid w:val="003037DF"/>
    <w:rsid w:val="003057BF"/>
    <w:rsid w:val="00310CC2"/>
    <w:rsid w:val="00312931"/>
    <w:rsid w:val="00313999"/>
    <w:rsid w:val="003147F2"/>
    <w:rsid w:val="003177DE"/>
    <w:rsid w:val="00317E22"/>
    <w:rsid w:val="00323A96"/>
    <w:rsid w:val="00343C24"/>
    <w:rsid w:val="003558F0"/>
    <w:rsid w:val="003706AE"/>
    <w:rsid w:val="00373998"/>
    <w:rsid w:val="00373A1B"/>
    <w:rsid w:val="00373DD6"/>
    <w:rsid w:val="00373F25"/>
    <w:rsid w:val="00377352"/>
    <w:rsid w:val="003846D6"/>
    <w:rsid w:val="00391A18"/>
    <w:rsid w:val="00396603"/>
    <w:rsid w:val="00397C98"/>
    <w:rsid w:val="003A14F0"/>
    <w:rsid w:val="003A521B"/>
    <w:rsid w:val="003A6B79"/>
    <w:rsid w:val="003B1768"/>
    <w:rsid w:val="003B56B4"/>
    <w:rsid w:val="003B5AD9"/>
    <w:rsid w:val="003C5EBC"/>
    <w:rsid w:val="003C781D"/>
    <w:rsid w:val="003C7E68"/>
    <w:rsid w:val="003D3B7A"/>
    <w:rsid w:val="003F13A1"/>
    <w:rsid w:val="0040654D"/>
    <w:rsid w:val="004158B7"/>
    <w:rsid w:val="00417DCC"/>
    <w:rsid w:val="00427BE2"/>
    <w:rsid w:val="004308AB"/>
    <w:rsid w:val="00433FF3"/>
    <w:rsid w:val="00452AD4"/>
    <w:rsid w:val="00454B28"/>
    <w:rsid w:val="00474812"/>
    <w:rsid w:val="00477ADF"/>
    <w:rsid w:val="00490B73"/>
    <w:rsid w:val="0049290C"/>
    <w:rsid w:val="004A4339"/>
    <w:rsid w:val="004D3AD2"/>
    <w:rsid w:val="004E10D0"/>
    <w:rsid w:val="004E58E9"/>
    <w:rsid w:val="00505E3A"/>
    <w:rsid w:val="0051117C"/>
    <w:rsid w:val="005250E5"/>
    <w:rsid w:val="00526663"/>
    <w:rsid w:val="00535E68"/>
    <w:rsid w:val="00537475"/>
    <w:rsid w:val="00542A47"/>
    <w:rsid w:val="00556448"/>
    <w:rsid w:val="00556CC7"/>
    <w:rsid w:val="00560B16"/>
    <w:rsid w:val="005618BE"/>
    <w:rsid w:val="00566148"/>
    <w:rsid w:val="0057724D"/>
    <w:rsid w:val="00577ADB"/>
    <w:rsid w:val="00586FC0"/>
    <w:rsid w:val="005B31B8"/>
    <w:rsid w:val="005D0F11"/>
    <w:rsid w:val="005D2B30"/>
    <w:rsid w:val="005D58AD"/>
    <w:rsid w:val="005E19C2"/>
    <w:rsid w:val="005E66B9"/>
    <w:rsid w:val="0060098C"/>
    <w:rsid w:val="00602299"/>
    <w:rsid w:val="0060529B"/>
    <w:rsid w:val="00612A19"/>
    <w:rsid w:val="00613465"/>
    <w:rsid w:val="006207FC"/>
    <w:rsid w:val="00621280"/>
    <w:rsid w:val="0063431E"/>
    <w:rsid w:val="0064055E"/>
    <w:rsid w:val="0064445D"/>
    <w:rsid w:val="00654E2E"/>
    <w:rsid w:val="00667F7D"/>
    <w:rsid w:val="00671CEF"/>
    <w:rsid w:val="00676005"/>
    <w:rsid w:val="00680E13"/>
    <w:rsid w:val="006879FE"/>
    <w:rsid w:val="00687B38"/>
    <w:rsid w:val="006A7F5B"/>
    <w:rsid w:val="006B2DF7"/>
    <w:rsid w:val="006B491E"/>
    <w:rsid w:val="006B6DE7"/>
    <w:rsid w:val="006B7C9D"/>
    <w:rsid w:val="006E3C4B"/>
    <w:rsid w:val="00712693"/>
    <w:rsid w:val="0073011C"/>
    <w:rsid w:val="00730123"/>
    <w:rsid w:val="00734C4C"/>
    <w:rsid w:val="00737336"/>
    <w:rsid w:val="0074479B"/>
    <w:rsid w:val="00760C93"/>
    <w:rsid w:val="00777B82"/>
    <w:rsid w:val="007A5467"/>
    <w:rsid w:val="007A71DE"/>
    <w:rsid w:val="007B19F4"/>
    <w:rsid w:val="007C6CEA"/>
    <w:rsid w:val="007D080C"/>
    <w:rsid w:val="007D2417"/>
    <w:rsid w:val="007D2C7D"/>
    <w:rsid w:val="007E65EC"/>
    <w:rsid w:val="008026AB"/>
    <w:rsid w:val="008126C0"/>
    <w:rsid w:val="00814989"/>
    <w:rsid w:val="0081742C"/>
    <w:rsid w:val="00830670"/>
    <w:rsid w:val="00837507"/>
    <w:rsid w:val="00853E83"/>
    <w:rsid w:val="00857C8A"/>
    <w:rsid w:val="00860FF0"/>
    <w:rsid w:val="00865323"/>
    <w:rsid w:val="008775FC"/>
    <w:rsid w:val="00880D72"/>
    <w:rsid w:val="00884F56"/>
    <w:rsid w:val="008A2F74"/>
    <w:rsid w:val="008A4A1E"/>
    <w:rsid w:val="008A50CC"/>
    <w:rsid w:val="008A58E4"/>
    <w:rsid w:val="008A760E"/>
    <w:rsid w:val="008B2843"/>
    <w:rsid w:val="008C4F8A"/>
    <w:rsid w:val="008E08EB"/>
    <w:rsid w:val="008E2F9B"/>
    <w:rsid w:val="00906FF4"/>
    <w:rsid w:val="00933DFE"/>
    <w:rsid w:val="00934308"/>
    <w:rsid w:val="009534B7"/>
    <w:rsid w:val="00957F37"/>
    <w:rsid w:val="00972474"/>
    <w:rsid w:val="0099055D"/>
    <w:rsid w:val="009A7E56"/>
    <w:rsid w:val="009B300B"/>
    <w:rsid w:val="009C1F0A"/>
    <w:rsid w:val="009E575A"/>
    <w:rsid w:val="009F1D69"/>
    <w:rsid w:val="009F48F9"/>
    <w:rsid w:val="00A071C3"/>
    <w:rsid w:val="00A13571"/>
    <w:rsid w:val="00A147D9"/>
    <w:rsid w:val="00A303FC"/>
    <w:rsid w:val="00A90D25"/>
    <w:rsid w:val="00A96C99"/>
    <w:rsid w:val="00AB1685"/>
    <w:rsid w:val="00AB36BA"/>
    <w:rsid w:val="00AB65D7"/>
    <w:rsid w:val="00AB6E3E"/>
    <w:rsid w:val="00AB6FF1"/>
    <w:rsid w:val="00AC1730"/>
    <w:rsid w:val="00AC2D07"/>
    <w:rsid w:val="00AE7219"/>
    <w:rsid w:val="00AF04E3"/>
    <w:rsid w:val="00AF639C"/>
    <w:rsid w:val="00B0553D"/>
    <w:rsid w:val="00B13BBD"/>
    <w:rsid w:val="00B239C1"/>
    <w:rsid w:val="00B24B09"/>
    <w:rsid w:val="00B31A75"/>
    <w:rsid w:val="00B327C0"/>
    <w:rsid w:val="00B509B5"/>
    <w:rsid w:val="00B64A5B"/>
    <w:rsid w:val="00B67A79"/>
    <w:rsid w:val="00B7751B"/>
    <w:rsid w:val="00B85CE1"/>
    <w:rsid w:val="00B87068"/>
    <w:rsid w:val="00B937F3"/>
    <w:rsid w:val="00B9493C"/>
    <w:rsid w:val="00BA410F"/>
    <w:rsid w:val="00BB3875"/>
    <w:rsid w:val="00BC189C"/>
    <w:rsid w:val="00BC1BCE"/>
    <w:rsid w:val="00BD2069"/>
    <w:rsid w:val="00BD34D8"/>
    <w:rsid w:val="00BD3D6B"/>
    <w:rsid w:val="00BD5B4F"/>
    <w:rsid w:val="00BF44F4"/>
    <w:rsid w:val="00C04262"/>
    <w:rsid w:val="00C11180"/>
    <w:rsid w:val="00C210A5"/>
    <w:rsid w:val="00C37553"/>
    <w:rsid w:val="00C47129"/>
    <w:rsid w:val="00C47535"/>
    <w:rsid w:val="00C5235A"/>
    <w:rsid w:val="00C54A52"/>
    <w:rsid w:val="00C55A93"/>
    <w:rsid w:val="00C55E5A"/>
    <w:rsid w:val="00C63194"/>
    <w:rsid w:val="00C63806"/>
    <w:rsid w:val="00C671E2"/>
    <w:rsid w:val="00C934BB"/>
    <w:rsid w:val="00C95250"/>
    <w:rsid w:val="00C95FD3"/>
    <w:rsid w:val="00CA1E5B"/>
    <w:rsid w:val="00CA34BC"/>
    <w:rsid w:val="00CA3701"/>
    <w:rsid w:val="00CA5B14"/>
    <w:rsid w:val="00CC02BC"/>
    <w:rsid w:val="00CC1BEC"/>
    <w:rsid w:val="00CE4E12"/>
    <w:rsid w:val="00CE700B"/>
    <w:rsid w:val="00CF24B1"/>
    <w:rsid w:val="00CF3BC9"/>
    <w:rsid w:val="00D224A1"/>
    <w:rsid w:val="00D24DC6"/>
    <w:rsid w:val="00D5276A"/>
    <w:rsid w:val="00D668F3"/>
    <w:rsid w:val="00D7796B"/>
    <w:rsid w:val="00D9568E"/>
    <w:rsid w:val="00DA4A1D"/>
    <w:rsid w:val="00DB13EA"/>
    <w:rsid w:val="00DC0BE9"/>
    <w:rsid w:val="00DC2F9B"/>
    <w:rsid w:val="00DC340C"/>
    <w:rsid w:val="00DD44C8"/>
    <w:rsid w:val="00DE354F"/>
    <w:rsid w:val="00DE3FDB"/>
    <w:rsid w:val="00DF4CF8"/>
    <w:rsid w:val="00E015EA"/>
    <w:rsid w:val="00E04CDD"/>
    <w:rsid w:val="00E06A12"/>
    <w:rsid w:val="00E11C2C"/>
    <w:rsid w:val="00E2545E"/>
    <w:rsid w:val="00E2747A"/>
    <w:rsid w:val="00E66476"/>
    <w:rsid w:val="00E709EC"/>
    <w:rsid w:val="00E853AA"/>
    <w:rsid w:val="00E86044"/>
    <w:rsid w:val="00EA4E22"/>
    <w:rsid w:val="00EB01FA"/>
    <w:rsid w:val="00EB0916"/>
    <w:rsid w:val="00EB7779"/>
    <w:rsid w:val="00EC58F8"/>
    <w:rsid w:val="00EC6E12"/>
    <w:rsid w:val="00ED3D4D"/>
    <w:rsid w:val="00ED40D0"/>
    <w:rsid w:val="00EE4659"/>
    <w:rsid w:val="00EE52EA"/>
    <w:rsid w:val="00EE5A1B"/>
    <w:rsid w:val="00F11603"/>
    <w:rsid w:val="00F24E46"/>
    <w:rsid w:val="00F472D3"/>
    <w:rsid w:val="00F52B0B"/>
    <w:rsid w:val="00F5451A"/>
    <w:rsid w:val="00F6013F"/>
    <w:rsid w:val="00F615E7"/>
    <w:rsid w:val="00F747F3"/>
    <w:rsid w:val="00F80467"/>
    <w:rsid w:val="00F80DFF"/>
    <w:rsid w:val="00F9036F"/>
    <w:rsid w:val="00F942DD"/>
    <w:rsid w:val="00FA70C9"/>
    <w:rsid w:val="00FB2368"/>
    <w:rsid w:val="00FC5997"/>
    <w:rsid w:val="00FD0B42"/>
    <w:rsid w:val="00FE087C"/>
    <w:rsid w:val="00FE65AE"/>
    <w:rsid w:val="00FE6E55"/>
    <w:rsid w:val="00FE765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3155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F5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12A19"/>
    <w:pPr>
      <w:spacing w:before="100" w:beforeAutospacing="1" w:after="100" w:afterAutospacing="1"/>
    </w:pPr>
    <w:rPr>
      <w:lang w:eastAsia="en-GB"/>
    </w:rPr>
  </w:style>
  <w:style w:type="character" w:styleId="Hyperlink">
    <w:name w:val="Hyperlink"/>
    <w:basedOn w:val="DefaultParagraphFont"/>
    <w:uiPriority w:val="99"/>
    <w:semiHidden/>
    <w:unhideWhenUsed/>
    <w:rsid w:val="0081742C"/>
    <w:rPr>
      <w:color w:val="0000FF"/>
      <w:u w:val="single"/>
    </w:rPr>
  </w:style>
  <w:style w:type="paragraph" w:styleId="BalloonText">
    <w:name w:val="Balloon Text"/>
    <w:basedOn w:val="Normal"/>
    <w:link w:val="BalloonTextChar"/>
    <w:uiPriority w:val="99"/>
    <w:semiHidden/>
    <w:unhideWhenUsed/>
    <w:rsid w:val="008A760E"/>
    <w:rPr>
      <w:sz w:val="18"/>
      <w:szCs w:val="18"/>
    </w:rPr>
  </w:style>
  <w:style w:type="character" w:customStyle="1" w:styleId="BalloonTextChar">
    <w:name w:val="Balloon Text Char"/>
    <w:basedOn w:val="DefaultParagraphFont"/>
    <w:link w:val="BalloonText"/>
    <w:uiPriority w:val="99"/>
    <w:semiHidden/>
    <w:rsid w:val="008A760E"/>
    <w:rPr>
      <w:rFonts w:ascii="Times New Roman" w:eastAsia="Times New Roman" w:hAnsi="Times New Roman" w:cs="Times New Roman"/>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F5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12A19"/>
    <w:pPr>
      <w:spacing w:before="100" w:beforeAutospacing="1" w:after="100" w:afterAutospacing="1"/>
    </w:pPr>
    <w:rPr>
      <w:lang w:eastAsia="en-GB"/>
    </w:rPr>
  </w:style>
  <w:style w:type="character" w:styleId="Hyperlink">
    <w:name w:val="Hyperlink"/>
    <w:basedOn w:val="DefaultParagraphFont"/>
    <w:uiPriority w:val="99"/>
    <w:semiHidden/>
    <w:unhideWhenUsed/>
    <w:rsid w:val="0081742C"/>
    <w:rPr>
      <w:color w:val="0000FF"/>
      <w:u w:val="single"/>
    </w:rPr>
  </w:style>
  <w:style w:type="paragraph" w:styleId="BalloonText">
    <w:name w:val="Balloon Text"/>
    <w:basedOn w:val="Normal"/>
    <w:link w:val="BalloonTextChar"/>
    <w:uiPriority w:val="99"/>
    <w:semiHidden/>
    <w:unhideWhenUsed/>
    <w:rsid w:val="008A760E"/>
    <w:rPr>
      <w:sz w:val="18"/>
      <w:szCs w:val="18"/>
    </w:rPr>
  </w:style>
  <w:style w:type="character" w:customStyle="1" w:styleId="BalloonTextChar">
    <w:name w:val="Balloon Text Char"/>
    <w:basedOn w:val="DefaultParagraphFont"/>
    <w:link w:val="BalloonText"/>
    <w:uiPriority w:val="99"/>
    <w:semiHidden/>
    <w:rsid w:val="008A760E"/>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929816">
      <w:bodyDiv w:val="1"/>
      <w:marLeft w:val="0"/>
      <w:marRight w:val="0"/>
      <w:marTop w:val="0"/>
      <w:marBottom w:val="0"/>
      <w:divBdr>
        <w:top w:val="none" w:sz="0" w:space="0" w:color="auto"/>
        <w:left w:val="none" w:sz="0" w:space="0" w:color="auto"/>
        <w:bottom w:val="none" w:sz="0" w:space="0" w:color="auto"/>
        <w:right w:val="none" w:sz="0" w:space="0" w:color="auto"/>
      </w:divBdr>
    </w:div>
    <w:div w:id="1429426524">
      <w:bodyDiv w:val="1"/>
      <w:marLeft w:val="0"/>
      <w:marRight w:val="0"/>
      <w:marTop w:val="0"/>
      <w:marBottom w:val="0"/>
      <w:divBdr>
        <w:top w:val="none" w:sz="0" w:space="0" w:color="auto"/>
        <w:left w:val="none" w:sz="0" w:space="0" w:color="auto"/>
        <w:bottom w:val="none" w:sz="0" w:space="0" w:color="auto"/>
        <w:right w:val="none" w:sz="0" w:space="0" w:color="auto"/>
      </w:divBdr>
    </w:div>
    <w:div w:id="1467427903">
      <w:bodyDiv w:val="1"/>
      <w:marLeft w:val="0"/>
      <w:marRight w:val="0"/>
      <w:marTop w:val="0"/>
      <w:marBottom w:val="0"/>
      <w:divBdr>
        <w:top w:val="none" w:sz="0" w:space="0" w:color="auto"/>
        <w:left w:val="none" w:sz="0" w:space="0" w:color="auto"/>
        <w:bottom w:val="none" w:sz="0" w:space="0" w:color="auto"/>
        <w:right w:val="none" w:sz="0" w:space="0" w:color="auto"/>
      </w:divBdr>
    </w:div>
    <w:div w:id="1719281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F66630-B570-FD40-B50C-37BD2A40F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15</Pages>
  <Words>51554</Words>
  <Characters>313454</Characters>
  <Application>Microsoft Macintosh Word</Application>
  <DocSecurity>0</DocSecurity>
  <Lines>5404</Lines>
  <Paragraphs>1636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Ella Mckelvey</dc:creator>
  <cp:keywords/>
  <dc:description/>
  <cp:lastModifiedBy>caroline Fabre</cp:lastModifiedBy>
  <cp:revision>58</cp:revision>
  <dcterms:created xsi:type="dcterms:W3CDTF">2019-06-18T12:56:00Z</dcterms:created>
  <dcterms:modified xsi:type="dcterms:W3CDTF">2019-07-30T12:30:00Z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40115899-2571-3d1a-b803-991d78f5f5d4</vt:lpwstr>
  </property>
  <property fmtid="{D5CDD505-2E9C-101B-9397-08002B2CF9AE}" pid="4" name="Mendeley Citation Style_1">
    <vt:lpwstr>http://www.zotero.org/styles/current-opinion-in-insect-science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http://www.zotero.org/styles/biology-open</vt:lpwstr>
  </property>
  <property fmtid="{D5CDD505-2E9C-101B-9397-08002B2CF9AE}" pid="14" name="Mendeley Recent Style Name 4_1">
    <vt:lpwstr>Biology Open</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http://www.zotero.org/styles/current-biology</vt:lpwstr>
  </property>
  <property fmtid="{D5CDD505-2E9C-101B-9397-08002B2CF9AE}" pid="18" name="Mendeley Recent Style Name 6_1">
    <vt:lpwstr>Current Biology</vt:lpwstr>
  </property>
  <property fmtid="{D5CDD505-2E9C-101B-9397-08002B2CF9AE}" pid="19" name="Mendeley Recent Style Id 7_1">
    <vt:lpwstr>http://www.zotero.org/styles/current-opinion-in-insect-science</vt:lpwstr>
  </property>
  <property fmtid="{D5CDD505-2E9C-101B-9397-08002B2CF9AE}" pid="20" name="Mendeley Recent Style Name 7_1">
    <vt:lpwstr>Current Opinion in Insect Science</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