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13.xml" ContentType="application/vnd.openxmlformats-officedocument.drawingml.chart+xml"/>
  <Override PartName="/word/charts/chart14.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522893" w14:textId="48FF8F39" w:rsidR="00BF2ECE" w:rsidRPr="00BF2ECE" w:rsidRDefault="00013D2A" w:rsidP="00C73131">
      <w:pPr>
        <w:jc w:val="center"/>
        <w:rPr>
          <w:rFonts w:ascii="Times New Roman" w:eastAsia="Times New Roman" w:hAnsi="Times New Roman" w:cs="Times New Roman"/>
          <w:b/>
          <w:sz w:val="28"/>
          <w:shd w:val="clear" w:color="auto" w:fill="FFFFFF"/>
          <w:lang w:val="en-GB"/>
        </w:rPr>
      </w:pPr>
      <w:r>
        <w:rPr>
          <w:rFonts w:ascii="Times New Roman" w:eastAsia="Times New Roman" w:hAnsi="Times New Roman" w:cs="Times New Roman"/>
          <w:b/>
          <w:sz w:val="28"/>
          <w:shd w:val="clear" w:color="auto" w:fill="FFFFFF"/>
          <w:lang w:val="en-GB"/>
        </w:rPr>
        <w:t xml:space="preserve">Examining </w:t>
      </w:r>
      <w:r w:rsidR="00E81CEA">
        <w:rPr>
          <w:rFonts w:ascii="Times New Roman" w:eastAsia="Times New Roman" w:hAnsi="Times New Roman" w:cs="Times New Roman"/>
          <w:b/>
          <w:sz w:val="28"/>
          <w:shd w:val="clear" w:color="auto" w:fill="FFFFFF"/>
          <w:lang w:val="en-GB"/>
        </w:rPr>
        <w:t xml:space="preserve">Linkages between </w:t>
      </w:r>
      <w:r>
        <w:rPr>
          <w:rFonts w:ascii="Times New Roman" w:eastAsia="Times New Roman" w:hAnsi="Times New Roman" w:cs="Times New Roman"/>
          <w:b/>
          <w:sz w:val="28"/>
          <w:shd w:val="clear" w:color="auto" w:fill="FFFFFF"/>
          <w:lang w:val="en-GB"/>
        </w:rPr>
        <w:t xml:space="preserve">Smart </w:t>
      </w:r>
      <w:r w:rsidR="00E81CEA">
        <w:rPr>
          <w:rFonts w:ascii="Times New Roman" w:eastAsia="Times New Roman" w:hAnsi="Times New Roman" w:cs="Times New Roman"/>
          <w:b/>
          <w:sz w:val="28"/>
          <w:shd w:val="clear" w:color="auto" w:fill="FFFFFF"/>
          <w:lang w:val="en-GB"/>
        </w:rPr>
        <w:t xml:space="preserve">Villages and </w:t>
      </w:r>
      <w:r>
        <w:rPr>
          <w:rFonts w:ascii="Times New Roman" w:eastAsia="Times New Roman" w:hAnsi="Times New Roman" w:cs="Times New Roman"/>
          <w:b/>
          <w:sz w:val="28"/>
          <w:shd w:val="clear" w:color="auto" w:fill="FFFFFF"/>
          <w:lang w:val="en-GB"/>
        </w:rPr>
        <w:t xml:space="preserve">Smart </w:t>
      </w:r>
      <w:r w:rsidR="00E81CEA">
        <w:rPr>
          <w:rFonts w:ascii="Times New Roman" w:eastAsia="Times New Roman" w:hAnsi="Times New Roman" w:cs="Times New Roman"/>
          <w:b/>
          <w:sz w:val="28"/>
          <w:shd w:val="clear" w:color="auto" w:fill="FFFFFF"/>
          <w:lang w:val="en-GB"/>
        </w:rPr>
        <w:t>Cities</w:t>
      </w:r>
      <w:r>
        <w:rPr>
          <w:rFonts w:ascii="Times New Roman" w:eastAsia="Times New Roman" w:hAnsi="Times New Roman" w:cs="Times New Roman"/>
          <w:b/>
          <w:sz w:val="28"/>
          <w:shd w:val="clear" w:color="auto" w:fill="FFFFFF"/>
          <w:lang w:val="en-GB"/>
        </w:rPr>
        <w:t xml:space="preserve">: </w:t>
      </w:r>
      <w:r w:rsidR="003C4D8B">
        <w:rPr>
          <w:rFonts w:ascii="Times New Roman" w:eastAsia="Times New Roman" w:hAnsi="Times New Roman" w:cs="Times New Roman"/>
          <w:b/>
          <w:sz w:val="28"/>
          <w:shd w:val="clear" w:color="auto" w:fill="FFFFFF"/>
          <w:lang w:val="en-GB"/>
        </w:rPr>
        <w:t>learning from Rural Youth accessing the</w:t>
      </w:r>
      <w:r>
        <w:rPr>
          <w:rFonts w:ascii="Times New Roman" w:eastAsia="Times New Roman" w:hAnsi="Times New Roman" w:cs="Times New Roman"/>
          <w:b/>
          <w:sz w:val="28"/>
          <w:shd w:val="clear" w:color="auto" w:fill="FFFFFF"/>
          <w:lang w:val="en-GB"/>
        </w:rPr>
        <w:t xml:space="preserve"> Internet in India</w:t>
      </w:r>
      <w:r w:rsidR="0058115B">
        <w:rPr>
          <w:rStyle w:val="FootnoteReference"/>
          <w:rFonts w:ascii="Times New Roman" w:eastAsia="Times New Roman" w:hAnsi="Times New Roman" w:cs="Times New Roman"/>
          <w:b/>
          <w:sz w:val="28"/>
          <w:shd w:val="clear" w:color="auto" w:fill="FFFFFF"/>
          <w:lang w:val="en-GB"/>
        </w:rPr>
        <w:footnoteReference w:id="1"/>
      </w:r>
      <w:r w:rsidR="00E81CEA">
        <w:rPr>
          <w:rFonts w:ascii="Times New Roman" w:eastAsia="Times New Roman" w:hAnsi="Times New Roman" w:cs="Times New Roman"/>
          <w:b/>
          <w:sz w:val="28"/>
          <w:shd w:val="clear" w:color="auto" w:fill="FFFFFF"/>
          <w:lang w:val="en-GB"/>
        </w:rPr>
        <w:t xml:space="preserve"> </w:t>
      </w:r>
    </w:p>
    <w:p w14:paraId="4D43D58E" w14:textId="2F4EBEAD" w:rsidR="00101623" w:rsidRDefault="00BF2ECE" w:rsidP="00C73131">
      <w:pPr>
        <w:jc w:val="center"/>
        <w:rPr>
          <w:rFonts w:ascii="Times New Roman" w:eastAsia="Times New Roman" w:hAnsi="Times New Roman" w:cs="Times New Roman"/>
          <w:shd w:val="clear" w:color="auto" w:fill="FFFFFF"/>
          <w:vertAlign w:val="superscript"/>
          <w:lang w:val="en-GB"/>
        </w:rPr>
      </w:pPr>
      <w:r>
        <w:rPr>
          <w:rFonts w:ascii="Times New Roman" w:eastAsia="Times New Roman" w:hAnsi="Times New Roman" w:cs="Times New Roman"/>
          <w:shd w:val="clear" w:color="auto" w:fill="FFFFFF"/>
          <w:lang w:val="en-GB"/>
        </w:rPr>
        <w:t>Shailaja Fennell</w:t>
      </w:r>
      <w:r w:rsidR="00D02DE3" w:rsidRPr="00D02DE3">
        <w:rPr>
          <w:rFonts w:ascii="Times New Roman" w:eastAsia="Times New Roman" w:hAnsi="Times New Roman" w:cs="Times New Roman"/>
          <w:shd w:val="clear" w:color="auto" w:fill="FFFFFF"/>
          <w:vertAlign w:val="superscript"/>
          <w:lang w:val="en-GB"/>
        </w:rPr>
        <w:t>a</w:t>
      </w:r>
      <w:r>
        <w:rPr>
          <w:rFonts w:ascii="Times New Roman" w:eastAsia="Times New Roman" w:hAnsi="Times New Roman" w:cs="Times New Roman"/>
          <w:shd w:val="clear" w:color="auto" w:fill="FFFFFF"/>
          <w:lang w:val="en-GB"/>
        </w:rPr>
        <w:t>, Prabhjot Kaur</w:t>
      </w:r>
      <w:r w:rsidR="00D02DE3" w:rsidRPr="00D02DE3">
        <w:rPr>
          <w:rFonts w:ascii="Times New Roman" w:eastAsia="Times New Roman" w:hAnsi="Times New Roman" w:cs="Times New Roman"/>
          <w:shd w:val="clear" w:color="auto" w:fill="FFFFFF"/>
          <w:vertAlign w:val="superscript"/>
          <w:lang w:val="en-GB"/>
        </w:rPr>
        <w:t>b</w:t>
      </w:r>
      <w:r>
        <w:rPr>
          <w:rFonts w:ascii="Times New Roman" w:eastAsia="Times New Roman" w:hAnsi="Times New Roman" w:cs="Times New Roman"/>
          <w:shd w:val="clear" w:color="auto" w:fill="FFFFFF"/>
          <w:lang w:val="en-GB"/>
        </w:rPr>
        <w:t>,</w:t>
      </w:r>
      <w:r w:rsidRPr="00163FB1">
        <w:rPr>
          <w:rFonts w:ascii="Times New Roman" w:eastAsia="Times New Roman" w:hAnsi="Times New Roman" w:cs="Times New Roman"/>
          <w:shd w:val="clear" w:color="auto" w:fill="FFFFFF"/>
          <w:lang w:val="en-GB"/>
        </w:rPr>
        <w:t xml:space="preserve"> </w:t>
      </w:r>
      <w:r>
        <w:rPr>
          <w:rFonts w:ascii="Times New Roman" w:eastAsia="Times New Roman" w:hAnsi="Times New Roman" w:cs="Times New Roman"/>
          <w:shd w:val="clear" w:color="auto" w:fill="FFFFFF"/>
          <w:lang w:val="en-GB"/>
        </w:rPr>
        <w:t>Ashok Jhunjhunwala</w:t>
      </w:r>
      <w:r w:rsidR="00D02DE3" w:rsidRPr="00D02DE3">
        <w:rPr>
          <w:rFonts w:ascii="Times New Roman" w:eastAsia="Times New Roman" w:hAnsi="Times New Roman" w:cs="Times New Roman"/>
          <w:shd w:val="clear" w:color="auto" w:fill="FFFFFF"/>
          <w:vertAlign w:val="superscript"/>
          <w:lang w:val="en-GB"/>
        </w:rPr>
        <w:t>b</w:t>
      </w:r>
      <w:r w:rsidR="006E2E62">
        <w:rPr>
          <w:rFonts w:ascii="Times New Roman" w:eastAsia="Times New Roman" w:hAnsi="Times New Roman" w:cs="Times New Roman"/>
          <w:shd w:val="clear" w:color="auto" w:fill="FFFFFF"/>
          <w:lang w:val="en-GB"/>
        </w:rPr>
        <w:t xml:space="preserve">, </w:t>
      </w:r>
      <w:r w:rsidR="00FE4664">
        <w:rPr>
          <w:rFonts w:ascii="Times New Roman" w:eastAsia="Times New Roman" w:hAnsi="Times New Roman" w:cs="Times New Roman"/>
          <w:shd w:val="clear" w:color="auto" w:fill="FFFFFF"/>
          <w:lang w:val="en-GB"/>
        </w:rPr>
        <w:t>Deapika</w:t>
      </w:r>
      <w:r w:rsidR="00B97A6C">
        <w:rPr>
          <w:rFonts w:ascii="Times New Roman" w:eastAsia="Times New Roman" w:hAnsi="Times New Roman" w:cs="Times New Roman"/>
          <w:shd w:val="clear" w:color="auto" w:fill="FFFFFF"/>
          <w:lang w:val="en-GB"/>
        </w:rPr>
        <w:t xml:space="preserve"> Narayanan</w:t>
      </w:r>
      <w:r w:rsidR="00D02DE3" w:rsidRPr="00D02DE3">
        <w:rPr>
          <w:rFonts w:ascii="Times New Roman" w:eastAsia="Times New Roman" w:hAnsi="Times New Roman" w:cs="Times New Roman"/>
          <w:shd w:val="clear" w:color="auto" w:fill="FFFFFF"/>
          <w:vertAlign w:val="superscript"/>
          <w:lang w:val="en-GB"/>
        </w:rPr>
        <w:t>b</w:t>
      </w:r>
      <w:r w:rsidR="00FE4664">
        <w:rPr>
          <w:rFonts w:ascii="Times New Roman" w:eastAsia="Times New Roman" w:hAnsi="Times New Roman" w:cs="Times New Roman"/>
          <w:shd w:val="clear" w:color="auto" w:fill="FFFFFF"/>
          <w:lang w:val="en-GB"/>
        </w:rPr>
        <w:t xml:space="preserve">, </w:t>
      </w:r>
      <w:r w:rsidR="006E2E62">
        <w:rPr>
          <w:rFonts w:ascii="Times New Roman" w:eastAsia="Times New Roman" w:hAnsi="Times New Roman" w:cs="Times New Roman"/>
          <w:shd w:val="clear" w:color="auto" w:fill="FFFFFF"/>
          <w:lang w:val="en-GB"/>
        </w:rPr>
        <w:t>Charles</w:t>
      </w:r>
      <w:r w:rsidR="007A69B6">
        <w:rPr>
          <w:rFonts w:ascii="Times New Roman" w:eastAsia="Times New Roman" w:hAnsi="Times New Roman" w:cs="Times New Roman"/>
          <w:shd w:val="clear" w:color="auto" w:fill="FFFFFF"/>
          <w:lang w:val="en-GB"/>
        </w:rPr>
        <w:t xml:space="preserve"> Loyola</w:t>
      </w:r>
      <w:r w:rsidR="00D02DE3" w:rsidRPr="00D02DE3">
        <w:rPr>
          <w:rFonts w:ascii="Times New Roman" w:eastAsia="Times New Roman" w:hAnsi="Times New Roman" w:cs="Times New Roman"/>
          <w:shd w:val="clear" w:color="auto" w:fill="FFFFFF"/>
          <w:vertAlign w:val="superscript"/>
          <w:lang w:val="en-GB"/>
        </w:rPr>
        <w:t>b</w:t>
      </w:r>
      <w:r w:rsidR="006E2E62">
        <w:rPr>
          <w:rFonts w:ascii="Times New Roman" w:eastAsia="Times New Roman" w:hAnsi="Times New Roman" w:cs="Times New Roman"/>
          <w:shd w:val="clear" w:color="auto" w:fill="FFFFFF"/>
          <w:lang w:val="en-GB"/>
        </w:rPr>
        <w:t xml:space="preserve">, </w:t>
      </w:r>
      <w:r w:rsidR="00FE4664">
        <w:rPr>
          <w:rFonts w:ascii="Times New Roman" w:eastAsia="Times New Roman" w:hAnsi="Times New Roman" w:cs="Times New Roman"/>
          <w:shd w:val="clear" w:color="auto" w:fill="FFFFFF"/>
          <w:lang w:val="en-GB"/>
        </w:rPr>
        <w:t>Jaskiran Bedi</w:t>
      </w:r>
      <w:r w:rsidR="00D02DE3" w:rsidRPr="00D02DE3">
        <w:rPr>
          <w:rFonts w:ascii="Times New Roman" w:eastAsia="Times New Roman" w:hAnsi="Times New Roman" w:cs="Times New Roman"/>
          <w:shd w:val="clear" w:color="auto" w:fill="FFFFFF"/>
          <w:vertAlign w:val="superscript"/>
          <w:lang w:val="en-GB"/>
        </w:rPr>
        <w:t>a</w:t>
      </w:r>
      <w:r w:rsidR="00FE4664">
        <w:rPr>
          <w:rFonts w:ascii="Times New Roman" w:eastAsia="Times New Roman" w:hAnsi="Times New Roman" w:cs="Times New Roman"/>
          <w:shd w:val="clear" w:color="auto" w:fill="FFFFFF"/>
          <w:lang w:val="en-GB"/>
        </w:rPr>
        <w:t xml:space="preserve"> </w:t>
      </w:r>
      <w:r w:rsidR="004735CB">
        <w:rPr>
          <w:rFonts w:ascii="Times New Roman" w:eastAsia="Times New Roman" w:hAnsi="Times New Roman" w:cs="Times New Roman"/>
          <w:shd w:val="clear" w:color="auto" w:fill="FFFFFF"/>
          <w:lang w:val="en-GB"/>
        </w:rPr>
        <w:t xml:space="preserve">and </w:t>
      </w:r>
      <w:r w:rsidR="003724CD">
        <w:rPr>
          <w:rFonts w:ascii="Times New Roman" w:eastAsia="Times New Roman" w:hAnsi="Times New Roman" w:cs="Times New Roman"/>
          <w:shd w:val="clear" w:color="auto" w:fill="FFFFFF"/>
          <w:lang w:val="en-GB"/>
        </w:rPr>
        <w:t>Yaadveer Singh</w:t>
      </w:r>
      <w:r w:rsidR="00D02DE3" w:rsidRPr="00D02DE3">
        <w:rPr>
          <w:rFonts w:ascii="Times New Roman" w:eastAsia="Times New Roman" w:hAnsi="Times New Roman" w:cs="Times New Roman"/>
          <w:shd w:val="clear" w:color="auto" w:fill="FFFFFF"/>
          <w:vertAlign w:val="superscript"/>
          <w:lang w:val="en-GB"/>
        </w:rPr>
        <w:t>c</w:t>
      </w:r>
    </w:p>
    <w:p w14:paraId="35D15D5C" w14:textId="00ED0DE2" w:rsidR="00D6359E" w:rsidRDefault="00C36AE9" w:rsidP="006929FA">
      <w:pPr>
        <w:rPr>
          <w:rFonts w:ascii="Times New Roman" w:eastAsia="Times New Roman" w:hAnsi="Times New Roman" w:cs="Times New Roman"/>
          <w:b/>
          <w:sz w:val="24"/>
          <w:szCs w:val="24"/>
          <w:shd w:val="clear" w:color="auto" w:fill="FFFFFF"/>
          <w:lang w:val="en-GB"/>
        </w:rPr>
      </w:pPr>
      <w:r>
        <w:rPr>
          <w:rFonts w:ascii="Times New Roman" w:eastAsia="Times New Roman" w:hAnsi="Times New Roman" w:cs="Times New Roman"/>
          <w:b/>
          <w:sz w:val="24"/>
          <w:szCs w:val="24"/>
          <w:shd w:val="clear" w:color="auto" w:fill="FFFFFF"/>
          <w:lang w:val="en-GB"/>
        </w:rPr>
        <w:t>Abstract</w:t>
      </w:r>
    </w:p>
    <w:p w14:paraId="77A49B77" w14:textId="29D61988" w:rsidR="00C36AE9" w:rsidRPr="00AA704F" w:rsidRDefault="00AA704F" w:rsidP="00AA704F">
      <w:pPr>
        <w:tabs>
          <w:tab w:val="left" w:pos="9214"/>
        </w:tabs>
        <w:jc w:val="both"/>
        <w:rPr>
          <w:rFonts w:ascii="Times New Roman" w:eastAsia="Courier New" w:hAnsi="Times New Roman" w:cs="Times New Roman"/>
          <w:color w:val="000000"/>
          <w:sz w:val="24"/>
          <w:szCs w:val="24"/>
        </w:rPr>
      </w:pPr>
      <w:r>
        <w:rPr>
          <w:rFonts w:ascii="Times New Roman" w:hAnsi="Times New Roman" w:cs="Times New Roman"/>
          <w:sz w:val="24"/>
          <w:szCs w:val="24"/>
        </w:rPr>
        <w:t>The literature on Smart Cities has not as yet paid adequate attention to the rur</w:t>
      </w:r>
      <w:r w:rsidR="00A90700">
        <w:rPr>
          <w:rFonts w:ascii="Times New Roman" w:hAnsi="Times New Roman" w:cs="Times New Roman"/>
          <w:sz w:val="24"/>
          <w:szCs w:val="24"/>
        </w:rPr>
        <w:t>al sector, and the potential in villages for creating smart and sustainable solutions for the 21</w:t>
      </w:r>
      <w:r w:rsidR="00A90700" w:rsidRPr="00A90700">
        <w:rPr>
          <w:rFonts w:ascii="Times New Roman" w:hAnsi="Times New Roman" w:cs="Times New Roman"/>
          <w:sz w:val="24"/>
          <w:szCs w:val="24"/>
          <w:vertAlign w:val="superscript"/>
        </w:rPr>
        <w:t>st</w:t>
      </w:r>
      <w:r w:rsidR="00A90700">
        <w:rPr>
          <w:rFonts w:ascii="Times New Roman" w:hAnsi="Times New Roman" w:cs="Times New Roman"/>
          <w:sz w:val="24"/>
          <w:szCs w:val="24"/>
        </w:rPr>
        <w:t xml:space="preserve"> century</w:t>
      </w:r>
      <w:r w:rsidRPr="003C4D8B">
        <w:rPr>
          <w:rFonts w:ascii="Times New Roman" w:hAnsi="Times New Roman" w:cs="Times New Roman"/>
          <w:sz w:val="24"/>
          <w:szCs w:val="24"/>
        </w:rPr>
        <w:t xml:space="preserve">. </w:t>
      </w:r>
      <w:r w:rsidR="00C36AE9">
        <w:rPr>
          <w:rFonts w:ascii="Times New Roman" w:hAnsi="Times New Roman" w:cs="Times New Roman"/>
          <w:sz w:val="24"/>
          <w:szCs w:val="24"/>
        </w:rPr>
        <w:t>This paper focuses on linking proposed smart city strategies to smart village policies to ensure that rural youth have improved opportunities for employment through ICT initiatives to ensure digital inclusion, using prima</w:t>
      </w:r>
      <w:r>
        <w:rPr>
          <w:rFonts w:ascii="Times New Roman" w:hAnsi="Times New Roman" w:cs="Times New Roman"/>
          <w:sz w:val="24"/>
          <w:szCs w:val="24"/>
        </w:rPr>
        <w:t xml:space="preserve">ry surveys undertaken in India. The motivation was to understand how mobile telephony could be a catalyst to create Smart Villages in India, where </w:t>
      </w:r>
      <w:r w:rsidRPr="00C251AB">
        <w:rPr>
          <w:rFonts w:ascii="Times New Roman" w:hAnsi="Times New Roman" w:cs="Times New Roman"/>
          <w:sz w:val="24"/>
          <w:szCs w:val="24"/>
        </w:rPr>
        <w:t xml:space="preserve">young people </w:t>
      </w:r>
      <w:r>
        <w:rPr>
          <w:rFonts w:ascii="Times New Roman" w:hAnsi="Times New Roman" w:cs="Times New Roman"/>
          <w:sz w:val="24"/>
          <w:szCs w:val="24"/>
        </w:rPr>
        <w:t xml:space="preserve">can chart out </w:t>
      </w:r>
      <w:r w:rsidRPr="00C251AB">
        <w:rPr>
          <w:rFonts w:ascii="Times New Roman" w:hAnsi="Times New Roman" w:cs="Times New Roman"/>
          <w:sz w:val="24"/>
          <w:szCs w:val="24"/>
        </w:rPr>
        <w:t>new pathways to realize their aspirations with regard to tertiary education and new avenues for diversifying into rural non-agricultural employment</w:t>
      </w:r>
      <w:r>
        <w:rPr>
          <w:rFonts w:ascii="Times New Roman" w:hAnsi="Times New Roman" w:cs="Times New Roman"/>
          <w:sz w:val="24"/>
          <w:szCs w:val="24"/>
        </w:rPr>
        <w:t xml:space="preserve">. We </w:t>
      </w:r>
      <w:r w:rsidR="00146826">
        <w:rPr>
          <w:rFonts w:ascii="Times New Roman" w:eastAsia="LeituraSans-Grot1" w:hAnsi="Times New Roman" w:cs="Times New Roman"/>
          <w:sz w:val="24"/>
          <w:szCs w:val="24"/>
        </w:rPr>
        <w:t xml:space="preserve">use data obtained from a household survey in villages in the states of Punjab and Tamil Nadu to examine the mobile phone usage preferences of </w:t>
      </w:r>
      <w:r w:rsidR="00146826">
        <w:rPr>
          <w:rFonts w:ascii="Times New Roman" w:hAnsi="Times New Roman" w:cs="Times New Roman"/>
          <w:sz w:val="24"/>
          <w:szCs w:val="24"/>
        </w:rPr>
        <w:t xml:space="preserve">rural educated youth to identify the way forward in improving the </w:t>
      </w:r>
      <w:r w:rsidR="00146826" w:rsidRPr="003C4D8B">
        <w:rPr>
          <w:rFonts w:ascii="Times New Roman" w:hAnsi="Times New Roman" w:cs="Times New Roman"/>
          <w:sz w:val="24"/>
          <w:szCs w:val="24"/>
        </w:rPr>
        <w:t>accessibility of services on the supply side</w:t>
      </w:r>
      <w:r w:rsidR="00146826">
        <w:rPr>
          <w:rFonts w:ascii="Times New Roman" w:hAnsi="Times New Roman" w:cs="Times New Roman"/>
          <w:sz w:val="24"/>
          <w:szCs w:val="24"/>
        </w:rPr>
        <w:t>.</w:t>
      </w:r>
      <w:r>
        <w:rPr>
          <w:rFonts w:ascii="Times New Roman" w:eastAsia="Courier New" w:hAnsi="Times New Roman" w:cs="Times New Roman"/>
          <w:color w:val="000000"/>
          <w:sz w:val="24"/>
          <w:szCs w:val="24"/>
        </w:rPr>
        <w:t xml:space="preserve"> </w:t>
      </w:r>
      <w:r w:rsidR="00C36AE9">
        <w:rPr>
          <w:rFonts w:ascii="Times New Roman" w:hAnsi="Times New Roman" w:cs="Times New Roman"/>
          <w:sz w:val="24"/>
          <w:szCs w:val="24"/>
        </w:rPr>
        <w:t>We make the case that where youth are using mobile phone access to increas</w:t>
      </w:r>
      <w:r w:rsidR="00146826">
        <w:rPr>
          <w:rFonts w:ascii="Times New Roman" w:hAnsi="Times New Roman" w:cs="Times New Roman"/>
          <w:sz w:val="24"/>
          <w:szCs w:val="24"/>
        </w:rPr>
        <w:t>e their social information base</w:t>
      </w:r>
      <w:r w:rsidR="00C36AE9">
        <w:rPr>
          <w:rFonts w:ascii="Times New Roman" w:hAnsi="Times New Roman" w:cs="Times New Roman"/>
          <w:sz w:val="24"/>
          <w:szCs w:val="24"/>
        </w:rPr>
        <w:t xml:space="preserve"> it is indeed possible that the new social media grou</w:t>
      </w:r>
      <w:r w:rsidR="00146826">
        <w:rPr>
          <w:rFonts w:ascii="Times New Roman" w:hAnsi="Times New Roman" w:cs="Times New Roman"/>
          <w:sz w:val="24"/>
          <w:szCs w:val="24"/>
        </w:rPr>
        <w:t>ps formed by rural youth become</w:t>
      </w:r>
      <w:r w:rsidR="00C36AE9">
        <w:rPr>
          <w:rFonts w:ascii="Times New Roman" w:hAnsi="Times New Roman" w:cs="Times New Roman"/>
          <w:sz w:val="24"/>
          <w:szCs w:val="24"/>
        </w:rPr>
        <w:t xml:space="preserve"> a powerful conduit for generating new employment opportunities.</w:t>
      </w:r>
      <w:r w:rsidR="00A90700">
        <w:rPr>
          <w:rFonts w:ascii="Times New Roman" w:hAnsi="Times New Roman" w:cs="Times New Roman"/>
          <w:sz w:val="24"/>
          <w:szCs w:val="24"/>
        </w:rPr>
        <w:t xml:space="preserve"> The key to accessing this solution is to use a demand driven model for mobile services that would permit a bottom of governance model to generate </w:t>
      </w:r>
      <w:r w:rsidR="00A90700" w:rsidRPr="003C4D8B">
        <w:rPr>
          <w:rFonts w:ascii="Times New Roman" w:hAnsi="Times New Roman" w:cs="Times New Roman"/>
          <w:sz w:val="24"/>
          <w:szCs w:val="24"/>
        </w:rPr>
        <w:t xml:space="preserve">sustainable growth </w:t>
      </w:r>
      <w:r w:rsidR="00A90700">
        <w:rPr>
          <w:rFonts w:ascii="Times New Roman" w:hAnsi="Times New Roman" w:cs="Times New Roman"/>
          <w:sz w:val="24"/>
          <w:szCs w:val="24"/>
        </w:rPr>
        <w:t xml:space="preserve">of enterprises </w:t>
      </w:r>
      <w:r w:rsidR="00A90700" w:rsidRPr="003C4D8B">
        <w:rPr>
          <w:rFonts w:ascii="Times New Roman" w:hAnsi="Times New Roman" w:cs="Times New Roman"/>
          <w:sz w:val="24"/>
          <w:szCs w:val="24"/>
        </w:rPr>
        <w:t xml:space="preserve">and </w:t>
      </w:r>
      <w:r w:rsidR="00A90700">
        <w:rPr>
          <w:rFonts w:ascii="Times New Roman" w:hAnsi="Times New Roman" w:cs="Times New Roman"/>
          <w:sz w:val="24"/>
          <w:szCs w:val="24"/>
        </w:rPr>
        <w:t xml:space="preserve">improved human </w:t>
      </w:r>
      <w:r w:rsidR="00A90700" w:rsidRPr="003C4D8B">
        <w:rPr>
          <w:rFonts w:ascii="Times New Roman" w:hAnsi="Times New Roman" w:cs="Times New Roman"/>
          <w:sz w:val="24"/>
          <w:szCs w:val="24"/>
        </w:rPr>
        <w:t>development of these villages</w:t>
      </w:r>
      <w:r w:rsidR="00A90700">
        <w:rPr>
          <w:rFonts w:ascii="Times New Roman" w:hAnsi="Times New Roman" w:cs="Times New Roman"/>
          <w:sz w:val="24"/>
          <w:szCs w:val="24"/>
        </w:rPr>
        <w:t>.</w:t>
      </w:r>
    </w:p>
    <w:p w14:paraId="10FE3205" w14:textId="1982F713" w:rsidR="000D4EB6" w:rsidRPr="006929FA" w:rsidRDefault="00323DD6" w:rsidP="006929FA">
      <w:pPr>
        <w:rPr>
          <w:rFonts w:ascii="Times New Roman" w:eastAsia="Times New Roman" w:hAnsi="Times New Roman" w:cs="Times New Roman"/>
          <w:b/>
          <w:sz w:val="24"/>
          <w:szCs w:val="24"/>
          <w:shd w:val="clear" w:color="auto" w:fill="FFFFFF"/>
          <w:lang w:val="en-GB"/>
        </w:rPr>
      </w:pPr>
      <w:r>
        <w:rPr>
          <w:rFonts w:ascii="Times New Roman" w:eastAsia="Times New Roman" w:hAnsi="Times New Roman" w:cs="Times New Roman"/>
          <w:b/>
          <w:sz w:val="24"/>
          <w:szCs w:val="24"/>
          <w:shd w:val="clear" w:color="auto" w:fill="FFFFFF"/>
          <w:lang w:val="en-GB"/>
        </w:rPr>
        <w:t xml:space="preserve">1. </w:t>
      </w:r>
      <w:r w:rsidR="00786E43" w:rsidRPr="000D4EB6">
        <w:rPr>
          <w:rFonts w:ascii="Times New Roman" w:eastAsia="Times New Roman" w:hAnsi="Times New Roman" w:cs="Times New Roman"/>
          <w:b/>
          <w:sz w:val="24"/>
          <w:szCs w:val="24"/>
          <w:shd w:val="clear" w:color="auto" w:fill="FFFFFF"/>
          <w:lang w:val="en-GB"/>
        </w:rPr>
        <w:t>Introduction</w:t>
      </w:r>
    </w:p>
    <w:p w14:paraId="4EC56A71" w14:textId="134227C3" w:rsidR="001154B7" w:rsidRPr="000D4EB6" w:rsidRDefault="00A82126" w:rsidP="00236744">
      <w:pPr>
        <w:tabs>
          <w:tab w:val="left" w:pos="9214"/>
        </w:tabs>
        <w:jc w:val="both"/>
        <w:rPr>
          <w:rFonts w:ascii="Times New Roman" w:hAnsi="Times New Roman" w:cs="Times New Roman"/>
          <w:sz w:val="24"/>
          <w:szCs w:val="24"/>
        </w:rPr>
      </w:pPr>
      <w:r>
        <w:rPr>
          <w:rFonts w:ascii="Times New Roman" w:hAnsi="Times New Roman" w:cs="Times New Roman"/>
          <w:sz w:val="24"/>
          <w:szCs w:val="24"/>
        </w:rPr>
        <w:t>In a</w:t>
      </w:r>
      <w:r w:rsidR="000D4EB6" w:rsidRPr="000D4EB6">
        <w:rPr>
          <w:rFonts w:ascii="Times New Roman" w:hAnsi="Times New Roman" w:cs="Times New Roman"/>
          <w:sz w:val="24"/>
          <w:szCs w:val="24"/>
        </w:rPr>
        <w:t xml:space="preserve"> post 2015</w:t>
      </w:r>
      <w:r>
        <w:rPr>
          <w:rFonts w:ascii="Times New Roman" w:hAnsi="Times New Roman" w:cs="Times New Roman"/>
          <w:sz w:val="24"/>
          <w:szCs w:val="24"/>
        </w:rPr>
        <w:t xml:space="preserve"> era</w:t>
      </w:r>
      <w:r w:rsidR="000D4EB6" w:rsidRPr="000D4EB6">
        <w:rPr>
          <w:rFonts w:ascii="Times New Roman" w:hAnsi="Times New Roman" w:cs="Times New Roman"/>
          <w:sz w:val="24"/>
          <w:szCs w:val="24"/>
        </w:rPr>
        <w:t xml:space="preserve">, </w:t>
      </w:r>
      <w:r w:rsidR="007E39C4">
        <w:rPr>
          <w:rFonts w:ascii="Times New Roman" w:hAnsi="Times New Roman" w:cs="Times New Roman"/>
          <w:sz w:val="24"/>
          <w:szCs w:val="24"/>
        </w:rPr>
        <w:t xml:space="preserve">the </w:t>
      </w:r>
      <w:r>
        <w:rPr>
          <w:rFonts w:ascii="Times New Roman" w:hAnsi="Times New Roman" w:cs="Times New Roman"/>
          <w:sz w:val="24"/>
          <w:szCs w:val="24"/>
        </w:rPr>
        <w:t xml:space="preserve">new </w:t>
      </w:r>
      <w:r w:rsidR="007E39C4">
        <w:rPr>
          <w:rFonts w:ascii="Times New Roman" w:hAnsi="Times New Roman" w:cs="Times New Roman"/>
          <w:sz w:val="24"/>
          <w:szCs w:val="24"/>
        </w:rPr>
        <w:t xml:space="preserve">global agenda has emphasized the need to </w:t>
      </w:r>
      <w:r>
        <w:rPr>
          <w:rFonts w:ascii="Times New Roman" w:hAnsi="Times New Roman" w:cs="Times New Roman"/>
          <w:sz w:val="24"/>
          <w:szCs w:val="24"/>
        </w:rPr>
        <w:t>achieve</w:t>
      </w:r>
      <w:r w:rsidR="005B7EBC">
        <w:rPr>
          <w:rFonts w:ascii="Times New Roman" w:hAnsi="Times New Roman" w:cs="Times New Roman"/>
          <w:sz w:val="24"/>
          <w:szCs w:val="24"/>
        </w:rPr>
        <w:t xml:space="preserve"> the</w:t>
      </w:r>
      <w:r w:rsidR="000D4EB6" w:rsidRPr="000D4EB6">
        <w:rPr>
          <w:rFonts w:ascii="Times New Roman" w:hAnsi="Times New Roman" w:cs="Times New Roman"/>
          <w:sz w:val="24"/>
          <w:szCs w:val="24"/>
        </w:rPr>
        <w:t xml:space="preserve"> </w:t>
      </w:r>
      <w:r w:rsidR="005B7EBC">
        <w:rPr>
          <w:rFonts w:ascii="Times New Roman" w:hAnsi="Times New Roman" w:cs="Times New Roman"/>
          <w:sz w:val="24"/>
          <w:szCs w:val="24"/>
        </w:rPr>
        <w:t>Sustainable Development Goals (</w:t>
      </w:r>
      <w:r w:rsidR="000D4EB6" w:rsidRPr="000D4EB6">
        <w:rPr>
          <w:rFonts w:ascii="Times New Roman" w:hAnsi="Times New Roman" w:cs="Times New Roman"/>
          <w:sz w:val="24"/>
          <w:szCs w:val="24"/>
        </w:rPr>
        <w:t>SDGs</w:t>
      </w:r>
      <w:r w:rsidR="009350D1">
        <w:rPr>
          <w:rFonts w:ascii="Times New Roman" w:hAnsi="Times New Roman" w:cs="Times New Roman"/>
          <w:sz w:val="24"/>
          <w:szCs w:val="24"/>
        </w:rPr>
        <w:t xml:space="preserve">). The SDGs </w:t>
      </w:r>
      <w:r w:rsidR="006A40B0">
        <w:rPr>
          <w:rFonts w:ascii="Times New Roman" w:hAnsi="Times New Roman" w:cs="Times New Roman"/>
          <w:sz w:val="24"/>
          <w:szCs w:val="24"/>
        </w:rPr>
        <w:t xml:space="preserve">provide a way forward to </w:t>
      </w:r>
      <w:r w:rsidR="000D4EB6" w:rsidRPr="000D4EB6">
        <w:rPr>
          <w:rFonts w:ascii="Times New Roman" w:hAnsi="Times New Roman" w:cs="Times New Roman"/>
          <w:sz w:val="24"/>
          <w:szCs w:val="24"/>
        </w:rPr>
        <w:t>buil</w:t>
      </w:r>
      <w:r w:rsidR="005B7EBC">
        <w:rPr>
          <w:rFonts w:ascii="Times New Roman" w:hAnsi="Times New Roman" w:cs="Times New Roman"/>
          <w:sz w:val="24"/>
          <w:szCs w:val="24"/>
        </w:rPr>
        <w:t xml:space="preserve">d </w:t>
      </w:r>
      <w:r w:rsidR="006A40B0">
        <w:rPr>
          <w:rFonts w:ascii="Times New Roman" w:hAnsi="Times New Roman" w:cs="Times New Roman"/>
          <w:sz w:val="24"/>
          <w:szCs w:val="24"/>
        </w:rPr>
        <w:t>up</w:t>
      </w:r>
      <w:r w:rsidR="005B7EBC">
        <w:rPr>
          <w:rFonts w:ascii="Times New Roman" w:hAnsi="Times New Roman" w:cs="Times New Roman"/>
          <w:sz w:val="24"/>
          <w:szCs w:val="24"/>
        </w:rPr>
        <w:t xml:space="preserve">on the successes of the MDGs, but </w:t>
      </w:r>
      <w:r w:rsidR="000D4EB6" w:rsidRPr="000D4EB6">
        <w:rPr>
          <w:rFonts w:ascii="Times New Roman" w:hAnsi="Times New Roman" w:cs="Times New Roman"/>
          <w:sz w:val="24"/>
          <w:szCs w:val="24"/>
        </w:rPr>
        <w:t>it is important to note a major difference</w:t>
      </w:r>
      <w:r w:rsidR="00E93A1C">
        <w:rPr>
          <w:rFonts w:ascii="Times New Roman" w:hAnsi="Times New Roman" w:cs="Times New Roman"/>
          <w:sz w:val="24"/>
          <w:szCs w:val="24"/>
        </w:rPr>
        <w:t xml:space="preserve"> between the two, given</w:t>
      </w:r>
      <w:r w:rsidR="000D4EB6" w:rsidRPr="000D4EB6">
        <w:rPr>
          <w:rFonts w:ascii="Times New Roman" w:hAnsi="Times New Roman" w:cs="Times New Roman"/>
          <w:sz w:val="24"/>
          <w:szCs w:val="24"/>
        </w:rPr>
        <w:t xml:space="preserve"> the </w:t>
      </w:r>
      <w:r w:rsidR="00E93A1C">
        <w:rPr>
          <w:rFonts w:ascii="Times New Roman" w:hAnsi="Times New Roman" w:cs="Times New Roman"/>
          <w:sz w:val="24"/>
          <w:szCs w:val="24"/>
        </w:rPr>
        <w:t xml:space="preserve">new </w:t>
      </w:r>
      <w:r w:rsidR="000D4EB6" w:rsidRPr="000D4EB6">
        <w:rPr>
          <w:rFonts w:ascii="Times New Roman" w:hAnsi="Times New Roman" w:cs="Times New Roman"/>
          <w:sz w:val="24"/>
          <w:szCs w:val="24"/>
        </w:rPr>
        <w:t>emphasis on participation and empowerment in the SDGs. A core pillar for such inclusion is to bring households and the communities with</w:t>
      </w:r>
      <w:r w:rsidR="007A3BCB">
        <w:rPr>
          <w:rFonts w:ascii="Times New Roman" w:hAnsi="Times New Roman" w:cs="Times New Roman"/>
          <w:sz w:val="24"/>
          <w:szCs w:val="24"/>
        </w:rPr>
        <w:t>in</w:t>
      </w:r>
      <w:r w:rsidR="000D4EB6" w:rsidRPr="000D4EB6">
        <w:rPr>
          <w:rFonts w:ascii="Times New Roman" w:hAnsi="Times New Roman" w:cs="Times New Roman"/>
          <w:sz w:val="24"/>
          <w:szCs w:val="24"/>
        </w:rPr>
        <w:t xml:space="preserve"> which they are located</w:t>
      </w:r>
      <w:r w:rsidR="00E93A1C">
        <w:rPr>
          <w:rFonts w:ascii="Times New Roman" w:hAnsi="Times New Roman" w:cs="Times New Roman"/>
          <w:sz w:val="24"/>
          <w:szCs w:val="24"/>
        </w:rPr>
        <w:t xml:space="preserve"> into the development arena. </w:t>
      </w:r>
      <w:r w:rsidR="009350D1">
        <w:rPr>
          <w:rFonts w:ascii="Times New Roman" w:hAnsi="Times New Roman" w:cs="Times New Roman"/>
          <w:sz w:val="24"/>
          <w:szCs w:val="24"/>
        </w:rPr>
        <w:t xml:space="preserve">The </w:t>
      </w:r>
      <w:r w:rsidR="00E93A1C">
        <w:rPr>
          <w:rFonts w:ascii="Times New Roman" w:hAnsi="Times New Roman" w:cs="Times New Roman"/>
          <w:sz w:val="24"/>
          <w:szCs w:val="24"/>
        </w:rPr>
        <w:t xml:space="preserve">sustainability </w:t>
      </w:r>
      <w:r w:rsidR="003731D7">
        <w:rPr>
          <w:rFonts w:ascii="Times New Roman" w:hAnsi="Times New Roman" w:cs="Times New Roman"/>
          <w:sz w:val="24"/>
          <w:szCs w:val="24"/>
        </w:rPr>
        <w:t xml:space="preserve">agenda has </w:t>
      </w:r>
      <w:r w:rsidR="009350D1">
        <w:rPr>
          <w:rFonts w:ascii="Times New Roman" w:hAnsi="Times New Roman" w:cs="Times New Roman"/>
          <w:sz w:val="24"/>
          <w:szCs w:val="24"/>
        </w:rPr>
        <w:t>tended to be focus</w:t>
      </w:r>
      <w:r w:rsidR="00E93A1C">
        <w:rPr>
          <w:rFonts w:ascii="Times New Roman" w:hAnsi="Times New Roman" w:cs="Times New Roman"/>
          <w:sz w:val="24"/>
          <w:szCs w:val="24"/>
        </w:rPr>
        <w:t xml:space="preserve"> on</w:t>
      </w:r>
      <w:r w:rsidR="009350D1">
        <w:rPr>
          <w:rFonts w:ascii="Times New Roman" w:hAnsi="Times New Roman" w:cs="Times New Roman"/>
          <w:sz w:val="24"/>
          <w:szCs w:val="24"/>
        </w:rPr>
        <w:t xml:space="preserve"> cities, which are regarded as the future of humankind, particularly after the world has tipped to an urban location in 2007. </w:t>
      </w:r>
      <w:r w:rsidR="00E93A1C">
        <w:rPr>
          <w:rFonts w:ascii="Times New Roman" w:hAnsi="Times New Roman" w:cs="Times New Roman"/>
          <w:sz w:val="24"/>
          <w:szCs w:val="24"/>
        </w:rPr>
        <w:t xml:space="preserve"> </w:t>
      </w:r>
      <w:r w:rsidR="009350D1">
        <w:rPr>
          <w:rFonts w:ascii="Times New Roman" w:hAnsi="Times New Roman" w:cs="Times New Roman"/>
          <w:sz w:val="24"/>
          <w:szCs w:val="24"/>
        </w:rPr>
        <w:t>There is a</w:t>
      </w:r>
      <w:r w:rsidR="003731D7">
        <w:rPr>
          <w:rFonts w:ascii="Times New Roman" w:hAnsi="Times New Roman" w:cs="Times New Roman"/>
          <w:sz w:val="24"/>
          <w:szCs w:val="24"/>
        </w:rPr>
        <w:t>n urgent</w:t>
      </w:r>
      <w:r w:rsidR="009350D1">
        <w:rPr>
          <w:rFonts w:ascii="Times New Roman" w:hAnsi="Times New Roman" w:cs="Times New Roman"/>
          <w:sz w:val="24"/>
          <w:szCs w:val="24"/>
        </w:rPr>
        <w:t xml:space="preserve"> need to recognize that </w:t>
      </w:r>
      <w:r w:rsidR="00F92D40">
        <w:rPr>
          <w:rFonts w:ascii="Times New Roman" w:hAnsi="Times New Roman" w:cs="Times New Roman"/>
          <w:sz w:val="24"/>
          <w:szCs w:val="24"/>
        </w:rPr>
        <w:t>smart and sustainable solutions are</w:t>
      </w:r>
      <w:r w:rsidR="009350D1">
        <w:rPr>
          <w:rFonts w:ascii="Times New Roman" w:hAnsi="Times New Roman" w:cs="Times New Roman"/>
          <w:sz w:val="24"/>
          <w:szCs w:val="24"/>
        </w:rPr>
        <w:t xml:space="preserve"> even more important for </w:t>
      </w:r>
      <w:r w:rsidR="009350D1" w:rsidRPr="000D4EB6">
        <w:rPr>
          <w:rFonts w:ascii="Times New Roman" w:hAnsi="Times New Roman" w:cs="Times New Roman"/>
          <w:sz w:val="24"/>
          <w:szCs w:val="24"/>
        </w:rPr>
        <w:t xml:space="preserve">rural </w:t>
      </w:r>
      <w:r w:rsidR="009350D1" w:rsidRPr="000D4EB6">
        <w:rPr>
          <w:rFonts w:ascii="Times New Roman" w:hAnsi="Times New Roman" w:cs="Times New Roman"/>
          <w:sz w:val="24"/>
          <w:szCs w:val="24"/>
        </w:rPr>
        <w:lastRenderedPageBreak/>
        <w:t>communities, that are often far away from the growth poles of urban based industrial development, and disadvantaged in their</w:t>
      </w:r>
      <w:r w:rsidR="009350D1">
        <w:rPr>
          <w:rFonts w:ascii="Times New Roman" w:hAnsi="Times New Roman" w:cs="Times New Roman"/>
          <w:sz w:val="24"/>
          <w:szCs w:val="24"/>
        </w:rPr>
        <w:t xml:space="preserve"> access to education and health. </w:t>
      </w:r>
    </w:p>
    <w:p w14:paraId="196C6841" w14:textId="3C7FD337" w:rsidR="000D4EB6" w:rsidRPr="007A4A14" w:rsidRDefault="00BC35CA" w:rsidP="00236744">
      <w:pPr>
        <w:tabs>
          <w:tab w:val="left" w:pos="9214"/>
        </w:tabs>
        <w:ind w:right="261"/>
        <w:jc w:val="both"/>
        <w:rPr>
          <w:rFonts w:ascii="Times New Roman" w:eastAsia="Times New Roman" w:hAnsi="Times New Roman" w:cs="Times New Roman"/>
          <w:sz w:val="24"/>
          <w:szCs w:val="24"/>
          <w:shd w:val="clear" w:color="auto" w:fill="FFFFFF"/>
          <w:lang w:val="en-GB"/>
        </w:rPr>
      </w:pPr>
      <w:r>
        <w:rPr>
          <w:rFonts w:ascii="Times New Roman" w:eastAsia="Times New Roman" w:hAnsi="Times New Roman" w:cs="Times New Roman"/>
          <w:sz w:val="24"/>
          <w:szCs w:val="24"/>
          <w:shd w:val="clear" w:color="auto" w:fill="FFFFFF"/>
          <w:lang w:val="en-GB"/>
        </w:rPr>
        <w:t>The context within which this sustainability agenda has developed is one where a</w:t>
      </w:r>
      <w:r w:rsidR="007E39C4">
        <w:rPr>
          <w:rFonts w:ascii="Times New Roman" w:eastAsia="Times New Roman" w:hAnsi="Times New Roman" w:cs="Times New Roman"/>
          <w:sz w:val="24"/>
          <w:szCs w:val="24"/>
          <w:shd w:val="clear" w:color="auto" w:fill="FFFFFF"/>
          <w:lang w:val="en-GB"/>
        </w:rPr>
        <w:t>ccess to</w:t>
      </w:r>
      <w:r w:rsidR="007E39C4" w:rsidRPr="000D4EB6">
        <w:rPr>
          <w:rFonts w:ascii="Times New Roman" w:eastAsia="Times New Roman" w:hAnsi="Times New Roman" w:cs="Times New Roman"/>
          <w:sz w:val="24"/>
          <w:szCs w:val="24"/>
          <w:shd w:val="clear" w:color="auto" w:fill="FFFFFF"/>
          <w:lang w:val="en-GB"/>
        </w:rPr>
        <w:t xml:space="preserve"> ICT </w:t>
      </w:r>
      <w:r>
        <w:rPr>
          <w:rFonts w:ascii="Times New Roman" w:eastAsia="Times New Roman" w:hAnsi="Times New Roman" w:cs="Times New Roman"/>
          <w:sz w:val="24"/>
          <w:szCs w:val="24"/>
          <w:shd w:val="clear" w:color="auto" w:fill="FFFFFF"/>
          <w:lang w:val="en-GB"/>
        </w:rPr>
        <w:t xml:space="preserve">has already come to be regarded as an </w:t>
      </w:r>
      <w:r w:rsidR="007E39C4" w:rsidRPr="000D4EB6">
        <w:rPr>
          <w:rFonts w:ascii="Times New Roman" w:eastAsia="Times New Roman" w:hAnsi="Times New Roman" w:cs="Times New Roman"/>
          <w:sz w:val="24"/>
          <w:szCs w:val="24"/>
          <w:shd w:val="clear" w:color="auto" w:fill="FFFFFF"/>
          <w:lang w:val="en-GB"/>
        </w:rPr>
        <w:t>important measure of development. While measures of access show that rural areas are becoming connected there remains the matter of quality of connection, and here the digital divide remains a major characteristic that differentiates urban from rural areas (Akamai, 2016). There is also evidence that the cost of ICT militates against furthering access to more economically disadvantaged groups in poor countries, and as well as</w:t>
      </w:r>
      <w:r w:rsidR="0014326D">
        <w:rPr>
          <w:rFonts w:ascii="Times New Roman" w:eastAsia="Times New Roman" w:hAnsi="Times New Roman" w:cs="Times New Roman"/>
          <w:sz w:val="24"/>
          <w:szCs w:val="24"/>
          <w:shd w:val="clear" w:color="auto" w:fill="FFFFFF"/>
          <w:lang w:val="en-GB"/>
        </w:rPr>
        <w:t xml:space="preserve"> on account of </w:t>
      </w:r>
      <w:r w:rsidR="007E39C4" w:rsidRPr="000D4EB6">
        <w:rPr>
          <w:rFonts w:ascii="Times New Roman" w:eastAsia="Times New Roman" w:hAnsi="Times New Roman" w:cs="Times New Roman"/>
          <w:sz w:val="24"/>
          <w:szCs w:val="24"/>
          <w:shd w:val="clear" w:color="auto" w:fill="FFFFFF"/>
          <w:lang w:val="en-GB"/>
        </w:rPr>
        <w:t xml:space="preserve">socio-cultural factors, due to the lack of relevant content in local languages (ITU, 2015). The United Nations Committee (Economic and Financial) has indicated its concern about the obstacles faced by poor countries, and the negative consequences for communities in rural areas as they are fall further behind in race to access ICT. </w:t>
      </w:r>
    </w:p>
    <w:p w14:paraId="60C822EF" w14:textId="77777777" w:rsidR="00636BDD" w:rsidRDefault="000D4EB6" w:rsidP="00714B3E">
      <w:pPr>
        <w:tabs>
          <w:tab w:val="left" w:pos="9072"/>
        </w:tabs>
        <w:ind w:right="158"/>
        <w:jc w:val="both"/>
        <w:rPr>
          <w:rFonts w:ascii="Times New Roman" w:hAnsi="Times New Roman" w:cs="Times New Roman"/>
          <w:sz w:val="24"/>
          <w:szCs w:val="24"/>
        </w:rPr>
      </w:pPr>
      <w:r w:rsidRPr="000D4EB6">
        <w:rPr>
          <w:rFonts w:ascii="Times New Roman" w:hAnsi="Times New Roman" w:cs="Times New Roman"/>
          <w:sz w:val="24"/>
          <w:szCs w:val="24"/>
        </w:rPr>
        <w:t>The</w:t>
      </w:r>
      <w:r w:rsidR="007A3BCB">
        <w:rPr>
          <w:rFonts w:ascii="Times New Roman" w:hAnsi="Times New Roman" w:cs="Times New Roman"/>
          <w:sz w:val="24"/>
          <w:szCs w:val="24"/>
        </w:rPr>
        <w:t xml:space="preserve"> discussion on sustainability also occurs in a global context where the</w:t>
      </w:r>
      <w:r w:rsidRPr="000D4EB6">
        <w:rPr>
          <w:rFonts w:ascii="Times New Roman" w:hAnsi="Times New Roman" w:cs="Times New Roman"/>
          <w:sz w:val="24"/>
          <w:szCs w:val="24"/>
        </w:rPr>
        <w:t xml:space="preserve"> importance of skills in getting poor youth out of poverty to ensure improved human development has become a major focus of international </w:t>
      </w:r>
      <w:r w:rsidR="007A3BCB">
        <w:rPr>
          <w:rFonts w:ascii="Times New Roman" w:hAnsi="Times New Roman" w:cs="Times New Roman"/>
          <w:sz w:val="24"/>
          <w:szCs w:val="24"/>
        </w:rPr>
        <w:t xml:space="preserve">research and policy making. Recent </w:t>
      </w:r>
      <w:r w:rsidRPr="000D4EB6">
        <w:rPr>
          <w:rFonts w:ascii="Times New Roman" w:hAnsi="Times New Roman" w:cs="Times New Roman"/>
          <w:sz w:val="24"/>
          <w:szCs w:val="24"/>
        </w:rPr>
        <w:t>survey results published by UN agencies and international donors show that poor rural households regard educatio</w:t>
      </w:r>
      <w:r w:rsidR="00636BDD">
        <w:rPr>
          <w:rFonts w:ascii="Times New Roman" w:hAnsi="Times New Roman" w:cs="Times New Roman"/>
          <w:sz w:val="24"/>
          <w:szCs w:val="24"/>
        </w:rPr>
        <w:t xml:space="preserve">n as the way forward to ensure </w:t>
      </w:r>
      <w:r w:rsidRPr="000D4EB6">
        <w:rPr>
          <w:rFonts w:ascii="Times New Roman" w:hAnsi="Times New Roman" w:cs="Times New Roman"/>
          <w:sz w:val="24"/>
          <w:szCs w:val="24"/>
        </w:rPr>
        <w:t xml:space="preserve">better lives for their youth, but these very youth face increasing obstacles in accessing employment. These difficulties have arisen because the opportunities in agriculture are shrinking and the alternative strategy of seeking jobs through migration within the country or beyond national boundaries is proving to be more challenging (FAO, 2016). </w:t>
      </w:r>
    </w:p>
    <w:p w14:paraId="238CAE0C" w14:textId="72CAE5B2" w:rsidR="00F92D40" w:rsidRDefault="00F92D40" w:rsidP="00714B3E">
      <w:pPr>
        <w:tabs>
          <w:tab w:val="left" w:pos="9072"/>
        </w:tabs>
        <w:ind w:right="158"/>
        <w:jc w:val="both"/>
        <w:rPr>
          <w:rFonts w:ascii="Times New Roman" w:hAnsi="Times New Roman" w:cs="Times New Roman"/>
          <w:sz w:val="24"/>
          <w:szCs w:val="24"/>
        </w:rPr>
      </w:pPr>
      <w:r>
        <w:rPr>
          <w:rFonts w:ascii="Times New Roman" w:hAnsi="Times New Roman" w:cs="Times New Roman"/>
          <w:sz w:val="24"/>
          <w:szCs w:val="24"/>
        </w:rPr>
        <w:t>These realities underline the need for</w:t>
      </w:r>
      <w:r w:rsidR="00636BDD">
        <w:rPr>
          <w:rFonts w:ascii="Times New Roman" w:hAnsi="Times New Roman" w:cs="Times New Roman"/>
          <w:sz w:val="24"/>
          <w:szCs w:val="24"/>
        </w:rPr>
        <w:t xml:space="preserve"> new policies that can provide new growth opportunities through innovative solutions that can increase investment and jobs. There has been a global push for ‘smarter’ solutions</w:t>
      </w:r>
      <w:r w:rsidR="00AA254E">
        <w:rPr>
          <w:rFonts w:ascii="Times New Roman" w:hAnsi="Times New Roman" w:cs="Times New Roman"/>
          <w:sz w:val="24"/>
          <w:szCs w:val="24"/>
        </w:rPr>
        <w:t xml:space="preserve"> provided by digital technologies, and</w:t>
      </w:r>
      <w:r w:rsidR="00636BDD">
        <w:rPr>
          <w:rFonts w:ascii="Times New Roman" w:hAnsi="Times New Roman" w:cs="Times New Roman"/>
          <w:sz w:val="24"/>
          <w:szCs w:val="24"/>
        </w:rPr>
        <w:t xml:space="preserve"> that focus on improved transport, healthcare and energy provision in cities</w:t>
      </w:r>
      <w:r w:rsidR="00AA254E">
        <w:rPr>
          <w:rFonts w:ascii="Times New Roman" w:hAnsi="Times New Roman" w:cs="Times New Roman"/>
          <w:sz w:val="24"/>
          <w:szCs w:val="24"/>
        </w:rPr>
        <w:t xml:space="preserve"> (European Commission,</w:t>
      </w:r>
      <w:r w:rsidR="005202BB">
        <w:rPr>
          <w:rFonts w:ascii="Times New Roman" w:hAnsi="Times New Roman" w:cs="Times New Roman"/>
          <w:sz w:val="24"/>
          <w:szCs w:val="24"/>
        </w:rPr>
        <w:t xml:space="preserve"> 2017)</w:t>
      </w:r>
      <w:r w:rsidR="00636BDD">
        <w:rPr>
          <w:rFonts w:ascii="Times New Roman" w:hAnsi="Times New Roman" w:cs="Times New Roman"/>
          <w:sz w:val="24"/>
          <w:szCs w:val="24"/>
        </w:rPr>
        <w:t xml:space="preserve">. In the case of developing countries, it is crucial that these solutions </w:t>
      </w:r>
      <w:r w:rsidR="00C86C85">
        <w:rPr>
          <w:rFonts w:ascii="Times New Roman" w:hAnsi="Times New Roman" w:cs="Times New Roman"/>
          <w:sz w:val="24"/>
          <w:szCs w:val="24"/>
        </w:rPr>
        <w:t>simultaneous</w:t>
      </w:r>
      <w:r w:rsidR="00636BDD">
        <w:rPr>
          <w:rFonts w:ascii="Times New Roman" w:hAnsi="Times New Roman" w:cs="Times New Roman"/>
          <w:sz w:val="24"/>
          <w:szCs w:val="24"/>
        </w:rPr>
        <w:t>ly</w:t>
      </w:r>
      <w:r w:rsidR="00C86C85">
        <w:rPr>
          <w:rFonts w:ascii="Times New Roman" w:hAnsi="Times New Roman" w:cs="Times New Roman"/>
          <w:sz w:val="24"/>
          <w:szCs w:val="24"/>
        </w:rPr>
        <w:t xml:space="preserve"> focus on</w:t>
      </w:r>
      <w:r>
        <w:rPr>
          <w:rFonts w:ascii="Times New Roman" w:hAnsi="Times New Roman" w:cs="Times New Roman"/>
          <w:sz w:val="24"/>
          <w:szCs w:val="24"/>
        </w:rPr>
        <w:t xml:space="preserve"> </w:t>
      </w:r>
      <w:r w:rsidR="007A3BCB">
        <w:rPr>
          <w:rFonts w:ascii="Times New Roman" w:hAnsi="Times New Roman" w:cs="Times New Roman"/>
          <w:sz w:val="24"/>
          <w:szCs w:val="24"/>
        </w:rPr>
        <w:t xml:space="preserve">smart village </w:t>
      </w:r>
      <w:r>
        <w:rPr>
          <w:rFonts w:ascii="Times New Roman" w:hAnsi="Times New Roman" w:cs="Times New Roman"/>
          <w:sz w:val="24"/>
          <w:szCs w:val="24"/>
        </w:rPr>
        <w:t xml:space="preserve">policies where rural communities can access </w:t>
      </w:r>
      <w:r w:rsidR="00C86C85">
        <w:rPr>
          <w:rFonts w:ascii="Times New Roman" w:hAnsi="Times New Roman" w:cs="Times New Roman"/>
          <w:sz w:val="24"/>
          <w:szCs w:val="24"/>
        </w:rPr>
        <w:t xml:space="preserve">ICT, education, health and energy </w:t>
      </w:r>
      <w:r w:rsidRPr="000D4EB6">
        <w:rPr>
          <w:rFonts w:ascii="Times New Roman" w:hAnsi="Times New Roman" w:cs="Times New Roman"/>
          <w:sz w:val="24"/>
          <w:szCs w:val="24"/>
        </w:rPr>
        <w:t xml:space="preserve">services to empower youth and young adults with the skills necessary to </w:t>
      </w:r>
      <w:r w:rsidR="002F7A85">
        <w:rPr>
          <w:rFonts w:ascii="Times New Roman" w:hAnsi="Times New Roman" w:cs="Times New Roman"/>
          <w:sz w:val="24"/>
          <w:szCs w:val="24"/>
        </w:rPr>
        <w:t xml:space="preserve">improve agricultural production opportunities and </w:t>
      </w:r>
      <w:r w:rsidR="00C86C85">
        <w:rPr>
          <w:rFonts w:ascii="Times New Roman" w:hAnsi="Times New Roman" w:cs="Times New Roman"/>
          <w:sz w:val="24"/>
          <w:szCs w:val="24"/>
        </w:rPr>
        <w:t xml:space="preserve">provide pathways </w:t>
      </w:r>
      <w:r w:rsidR="002F7A85">
        <w:rPr>
          <w:rFonts w:ascii="Times New Roman" w:hAnsi="Times New Roman" w:cs="Times New Roman"/>
          <w:sz w:val="24"/>
          <w:szCs w:val="24"/>
        </w:rPr>
        <w:t xml:space="preserve">to diversify into other forms of </w:t>
      </w:r>
      <w:r w:rsidR="00C86C85">
        <w:rPr>
          <w:rFonts w:ascii="Times New Roman" w:hAnsi="Times New Roman" w:cs="Times New Roman"/>
          <w:sz w:val="24"/>
          <w:szCs w:val="24"/>
        </w:rPr>
        <w:t xml:space="preserve">rural </w:t>
      </w:r>
      <w:r>
        <w:rPr>
          <w:rFonts w:ascii="Times New Roman" w:hAnsi="Times New Roman" w:cs="Times New Roman"/>
          <w:sz w:val="24"/>
          <w:szCs w:val="24"/>
        </w:rPr>
        <w:t xml:space="preserve">employment. </w:t>
      </w:r>
    </w:p>
    <w:p w14:paraId="64F96BCB" w14:textId="5E5925D1" w:rsidR="007A3BCB" w:rsidRPr="000D4EB6" w:rsidRDefault="007A3BCB" w:rsidP="00714B3E">
      <w:pPr>
        <w:tabs>
          <w:tab w:val="left" w:pos="9072"/>
        </w:tabs>
        <w:ind w:right="158"/>
        <w:jc w:val="both"/>
        <w:rPr>
          <w:rFonts w:ascii="Times New Roman" w:hAnsi="Times New Roman" w:cs="Times New Roman"/>
          <w:sz w:val="24"/>
          <w:szCs w:val="24"/>
        </w:rPr>
      </w:pPr>
      <w:r>
        <w:rPr>
          <w:rFonts w:ascii="Times New Roman" w:hAnsi="Times New Roman" w:cs="Times New Roman"/>
          <w:sz w:val="24"/>
          <w:szCs w:val="24"/>
        </w:rPr>
        <w:t xml:space="preserve">This paper focuses on linking proposed smart city strategies to smart village policies to ensure that rural youth have improved opportunities for employment through ICT initiatives to ensure digital inclusion, using primary surveys undertaken in India.  </w:t>
      </w:r>
      <w:r w:rsidR="00743394">
        <w:rPr>
          <w:rFonts w:ascii="Times New Roman" w:hAnsi="Times New Roman" w:cs="Times New Roman"/>
          <w:sz w:val="24"/>
          <w:szCs w:val="24"/>
        </w:rPr>
        <w:t>This paper builds on the</w:t>
      </w:r>
      <w:r w:rsidR="00C36AE9">
        <w:rPr>
          <w:rFonts w:ascii="Times New Roman" w:hAnsi="Times New Roman" w:cs="Times New Roman"/>
          <w:sz w:val="24"/>
          <w:szCs w:val="24"/>
        </w:rPr>
        <w:t xml:space="preserve"> discussion on the spatial challenges that contribute to a </w:t>
      </w:r>
      <w:r w:rsidR="00743394">
        <w:rPr>
          <w:rFonts w:ascii="Times New Roman" w:hAnsi="Times New Roman" w:cs="Times New Roman"/>
          <w:sz w:val="24"/>
          <w:szCs w:val="24"/>
        </w:rPr>
        <w:t>digital divide in developing countries (Sujarwoto and Tampubolon, 2016)</w:t>
      </w:r>
      <w:r w:rsidR="008A0348">
        <w:rPr>
          <w:rFonts w:ascii="Times New Roman" w:hAnsi="Times New Roman" w:cs="Times New Roman"/>
          <w:sz w:val="24"/>
          <w:szCs w:val="24"/>
        </w:rPr>
        <w:t xml:space="preserve"> to explore the </w:t>
      </w:r>
      <w:r w:rsidR="00DF149D">
        <w:rPr>
          <w:rFonts w:ascii="Times New Roman" w:hAnsi="Times New Roman" w:cs="Times New Roman"/>
          <w:sz w:val="24"/>
          <w:szCs w:val="24"/>
        </w:rPr>
        <w:t>possibility of using demand-led bottom up solutions as a way to reduce spatial forms of exclusion.</w:t>
      </w:r>
    </w:p>
    <w:p w14:paraId="5EBA8F54" w14:textId="70FDD337" w:rsidR="000D4EB6" w:rsidRPr="000D4EB6" w:rsidRDefault="000D4EB6" w:rsidP="00236744">
      <w:pPr>
        <w:tabs>
          <w:tab w:val="left" w:pos="9214"/>
        </w:tabs>
        <w:ind w:right="299"/>
        <w:jc w:val="both"/>
        <w:rPr>
          <w:rFonts w:ascii="Times New Roman" w:hAnsi="Times New Roman" w:cs="Times New Roman"/>
          <w:sz w:val="24"/>
          <w:szCs w:val="24"/>
        </w:rPr>
      </w:pPr>
    </w:p>
    <w:p w14:paraId="0FB80A48" w14:textId="5EC7D784" w:rsidR="00DA3D79" w:rsidRPr="00DA3D79" w:rsidRDefault="00DA3D79" w:rsidP="00236744">
      <w:pPr>
        <w:tabs>
          <w:tab w:val="left" w:pos="9214"/>
        </w:tabs>
        <w:ind w:right="261"/>
        <w:rPr>
          <w:rFonts w:ascii="Times New Roman" w:eastAsia="Times New Roman" w:hAnsi="Times New Roman" w:cs="Times New Roman"/>
          <w:b/>
          <w:sz w:val="24"/>
          <w:szCs w:val="24"/>
          <w:shd w:val="clear" w:color="auto" w:fill="FFFFFF"/>
          <w:lang w:val="en-GB"/>
        </w:rPr>
      </w:pPr>
      <w:r w:rsidRPr="00DA3D79">
        <w:rPr>
          <w:rFonts w:ascii="Times New Roman" w:eastAsia="Times New Roman" w:hAnsi="Times New Roman" w:cs="Times New Roman"/>
          <w:b/>
          <w:sz w:val="24"/>
          <w:szCs w:val="24"/>
          <w:shd w:val="clear" w:color="auto" w:fill="FFFFFF"/>
          <w:lang w:val="en-GB"/>
        </w:rPr>
        <w:t xml:space="preserve">2. </w:t>
      </w:r>
      <w:r w:rsidR="001154B7">
        <w:rPr>
          <w:rFonts w:ascii="Times New Roman" w:eastAsia="Times New Roman" w:hAnsi="Times New Roman" w:cs="Times New Roman"/>
          <w:b/>
          <w:sz w:val="24"/>
          <w:szCs w:val="24"/>
          <w:shd w:val="clear" w:color="auto" w:fill="FFFFFF"/>
          <w:lang w:val="en-GB"/>
        </w:rPr>
        <w:t xml:space="preserve">Smart Cities, Smart Villages and the role of </w:t>
      </w:r>
      <w:r w:rsidRPr="00DA3D79">
        <w:rPr>
          <w:rFonts w:ascii="Times New Roman" w:eastAsia="Times New Roman" w:hAnsi="Times New Roman" w:cs="Times New Roman"/>
          <w:b/>
          <w:sz w:val="24"/>
          <w:szCs w:val="24"/>
          <w:shd w:val="clear" w:color="auto" w:fill="FFFFFF"/>
          <w:lang w:val="en-GB"/>
        </w:rPr>
        <w:t>Internet Technologies in India</w:t>
      </w:r>
    </w:p>
    <w:p w14:paraId="0C7746B0" w14:textId="4C347BDA" w:rsidR="00636BDD" w:rsidRDefault="00693085" w:rsidP="00236744">
      <w:pPr>
        <w:tabs>
          <w:tab w:val="left" w:pos="9214"/>
        </w:tabs>
        <w:ind w:right="299"/>
        <w:jc w:val="both"/>
        <w:rPr>
          <w:rFonts w:ascii="Times New Roman" w:hAnsi="Times New Roman" w:cs="Times New Roman"/>
          <w:sz w:val="24"/>
          <w:szCs w:val="24"/>
        </w:rPr>
      </w:pPr>
      <w:r>
        <w:rPr>
          <w:rFonts w:ascii="Times New Roman" w:hAnsi="Times New Roman" w:cs="Times New Roman"/>
          <w:sz w:val="24"/>
          <w:szCs w:val="24"/>
        </w:rPr>
        <w:lastRenderedPageBreak/>
        <w:t xml:space="preserve">The concept of Smart Cities where the lives of </w:t>
      </w:r>
      <w:r w:rsidR="00590D28">
        <w:rPr>
          <w:rFonts w:ascii="Times New Roman" w:hAnsi="Times New Roman" w:cs="Times New Roman"/>
          <w:sz w:val="24"/>
          <w:szCs w:val="24"/>
        </w:rPr>
        <w:t xml:space="preserve">citizens are improved by facilitating greater participation through the use of new technologies that permit greater responsiveness of service providers has emerged as a solution in many high-income countries. The opportunity provided by better connectivity </w:t>
      </w:r>
      <w:r w:rsidR="00B71D70">
        <w:rPr>
          <w:rFonts w:ascii="Times New Roman" w:hAnsi="Times New Roman" w:cs="Times New Roman"/>
          <w:sz w:val="24"/>
          <w:szCs w:val="24"/>
        </w:rPr>
        <w:t>to</w:t>
      </w:r>
      <w:r w:rsidR="00590D28">
        <w:rPr>
          <w:rFonts w:ascii="Times New Roman" w:hAnsi="Times New Roman" w:cs="Times New Roman"/>
          <w:sz w:val="24"/>
          <w:szCs w:val="24"/>
        </w:rPr>
        <w:t xml:space="preserve"> bri</w:t>
      </w:r>
      <w:r w:rsidR="00B71D70">
        <w:rPr>
          <w:rFonts w:ascii="Times New Roman" w:hAnsi="Times New Roman" w:cs="Times New Roman"/>
          <w:sz w:val="24"/>
          <w:szCs w:val="24"/>
        </w:rPr>
        <w:t>ng</w:t>
      </w:r>
      <w:r w:rsidR="00590D28">
        <w:rPr>
          <w:rFonts w:ascii="Times New Roman" w:hAnsi="Times New Roman" w:cs="Times New Roman"/>
          <w:sz w:val="24"/>
          <w:szCs w:val="24"/>
        </w:rPr>
        <w:t xml:space="preserve"> together hard infrastructure and social networks has a strong potential for inclusive development (Department for Business Innovation and Skills, 2013). </w:t>
      </w:r>
    </w:p>
    <w:p w14:paraId="3044AFAE" w14:textId="0D9FE4D4" w:rsidR="00C86562" w:rsidRPr="00B22EDE" w:rsidRDefault="00C86562" w:rsidP="00681EE8">
      <w:pPr>
        <w:ind w:right="230"/>
        <w:jc w:val="both"/>
        <w:rPr>
          <w:rFonts w:ascii="Times New Roman" w:eastAsia="Times New Roman" w:hAnsi="Times New Roman" w:cs="Times New Roman"/>
          <w:sz w:val="24"/>
          <w:szCs w:val="24"/>
          <w:lang w:val="en-GB" w:eastAsia="en-GB"/>
        </w:rPr>
      </w:pPr>
      <w:r>
        <w:rPr>
          <w:rFonts w:ascii="Times New Roman" w:hAnsi="Times New Roman" w:cs="Times New Roman"/>
          <w:sz w:val="24"/>
          <w:szCs w:val="24"/>
        </w:rPr>
        <w:t>The n</w:t>
      </w:r>
      <w:r w:rsidR="00080DC4">
        <w:rPr>
          <w:rFonts w:ascii="Times New Roman" w:hAnsi="Times New Roman" w:cs="Times New Roman"/>
          <w:sz w:val="24"/>
          <w:szCs w:val="24"/>
        </w:rPr>
        <w:t xml:space="preserve">otion of Smart Villages is built around the notion of advancing economic and social development and regarding the provision of sustainable energy, healthcare, education, water and sanitation </w:t>
      </w:r>
      <w:r w:rsidR="008314BA">
        <w:rPr>
          <w:rFonts w:ascii="Times New Roman" w:hAnsi="Times New Roman" w:cs="Times New Roman"/>
          <w:sz w:val="24"/>
          <w:szCs w:val="24"/>
        </w:rPr>
        <w:t>infrastructure</w:t>
      </w:r>
      <w:r w:rsidR="00B22EDE">
        <w:rPr>
          <w:rFonts w:ascii="Times New Roman" w:hAnsi="Times New Roman" w:cs="Times New Roman"/>
          <w:sz w:val="24"/>
          <w:szCs w:val="24"/>
        </w:rPr>
        <w:t>s</w:t>
      </w:r>
      <w:r>
        <w:rPr>
          <w:rFonts w:ascii="Times New Roman" w:hAnsi="Times New Roman" w:cs="Times New Roman"/>
          <w:sz w:val="24"/>
          <w:szCs w:val="24"/>
        </w:rPr>
        <w:t xml:space="preserve"> </w:t>
      </w:r>
      <w:r w:rsidR="00080DC4">
        <w:rPr>
          <w:rFonts w:ascii="Times New Roman" w:hAnsi="Times New Roman" w:cs="Times New Roman"/>
          <w:sz w:val="24"/>
          <w:szCs w:val="24"/>
        </w:rPr>
        <w:t xml:space="preserve">as the </w:t>
      </w:r>
      <w:r w:rsidR="008314BA">
        <w:rPr>
          <w:rFonts w:ascii="Times New Roman" w:hAnsi="Times New Roman" w:cs="Times New Roman"/>
          <w:sz w:val="24"/>
          <w:szCs w:val="24"/>
        </w:rPr>
        <w:t xml:space="preserve">key </w:t>
      </w:r>
      <w:r w:rsidR="00080DC4">
        <w:rPr>
          <w:rFonts w:ascii="Times New Roman" w:hAnsi="Times New Roman" w:cs="Times New Roman"/>
          <w:sz w:val="24"/>
          <w:szCs w:val="24"/>
        </w:rPr>
        <w:t>catalysts for ensuring improved livelihoods, increased incomes, human security, gender equality and democratic engagement (</w:t>
      </w:r>
      <w:r w:rsidR="005C69BB">
        <w:rPr>
          <w:rFonts w:ascii="Times New Roman" w:hAnsi="Times New Roman" w:cs="Times New Roman"/>
          <w:sz w:val="24"/>
          <w:szCs w:val="24"/>
        </w:rPr>
        <w:t>Holmes, 2017</w:t>
      </w:r>
      <w:r w:rsidR="00080DC4">
        <w:rPr>
          <w:rFonts w:ascii="Times New Roman" w:hAnsi="Times New Roman" w:cs="Times New Roman"/>
          <w:sz w:val="24"/>
          <w:szCs w:val="24"/>
        </w:rPr>
        <w:t>)</w:t>
      </w:r>
      <w:r w:rsidR="008314BA">
        <w:rPr>
          <w:rFonts w:ascii="Times New Roman" w:hAnsi="Times New Roman" w:cs="Times New Roman"/>
          <w:sz w:val="24"/>
          <w:szCs w:val="24"/>
        </w:rPr>
        <w:t xml:space="preserve">. The </w:t>
      </w:r>
      <w:r w:rsidR="00B22EDE">
        <w:rPr>
          <w:rFonts w:ascii="Times New Roman" w:hAnsi="Times New Roman" w:cs="Times New Roman"/>
          <w:sz w:val="24"/>
          <w:szCs w:val="24"/>
        </w:rPr>
        <w:t xml:space="preserve">contribution of </w:t>
      </w:r>
      <w:r w:rsidR="008314BA">
        <w:rPr>
          <w:rFonts w:ascii="Times New Roman" w:hAnsi="Times New Roman" w:cs="Times New Roman"/>
          <w:sz w:val="24"/>
          <w:szCs w:val="24"/>
        </w:rPr>
        <w:t>new technologies, such a</w:t>
      </w:r>
      <w:r w:rsidR="00B22EDE">
        <w:rPr>
          <w:rFonts w:ascii="Times New Roman" w:hAnsi="Times New Roman" w:cs="Times New Roman"/>
          <w:sz w:val="24"/>
          <w:szCs w:val="24"/>
        </w:rPr>
        <w:t xml:space="preserve">s digital and photovoltaic, takes place through the installation of new infrastructures, while in the Smart Cities formulation the focus is directly on the new technologies. One reason for the differential emphasis in the Smart Cities and Smart Villages formulations is the much greater deficit in infrastructure provision in rural contexts. </w:t>
      </w:r>
    </w:p>
    <w:p w14:paraId="787E808C" w14:textId="07FD8CFD" w:rsidR="00131271" w:rsidRPr="00BE64B9" w:rsidRDefault="00B22EDE" w:rsidP="00236744">
      <w:pPr>
        <w:tabs>
          <w:tab w:val="left" w:pos="9214"/>
        </w:tabs>
        <w:ind w:right="299"/>
        <w:jc w:val="both"/>
        <w:rPr>
          <w:rFonts w:ascii="Times New Roman" w:hAnsi="Times New Roman" w:cs="Times New Roman"/>
          <w:sz w:val="24"/>
          <w:szCs w:val="24"/>
        </w:rPr>
      </w:pPr>
      <w:r>
        <w:rPr>
          <w:rFonts w:ascii="Times New Roman" w:hAnsi="Times New Roman" w:cs="Times New Roman"/>
          <w:sz w:val="24"/>
          <w:szCs w:val="24"/>
        </w:rPr>
        <w:t xml:space="preserve">In the specific case of </w:t>
      </w:r>
      <w:r w:rsidR="001C0146">
        <w:rPr>
          <w:rFonts w:ascii="Times New Roman" w:hAnsi="Times New Roman" w:cs="Times New Roman"/>
          <w:sz w:val="24"/>
          <w:szCs w:val="24"/>
        </w:rPr>
        <w:t xml:space="preserve">Smart Cities as </w:t>
      </w:r>
      <w:r w:rsidR="002A544E" w:rsidRPr="000D4EB6">
        <w:rPr>
          <w:rFonts w:ascii="Times New Roman" w:hAnsi="Times New Roman" w:cs="Times New Roman"/>
          <w:sz w:val="24"/>
          <w:szCs w:val="24"/>
        </w:rPr>
        <w:t>India</w:t>
      </w:r>
      <w:r>
        <w:rPr>
          <w:rFonts w:ascii="Times New Roman" w:hAnsi="Times New Roman" w:cs="Times New Roman"/>
          <w:sz w:val="24"/>
          <w:szCs w:val="24"/>
        </w:rPr>
        <w:t xml:space="preserve">, the need for cities and </w:t>
      </w:r>
      <w:r w:rsidR="00C3624F">
        <w:rPr>
          <w:rFonts w:ascii="Times New Roman" w:hAnsi="Times New Roman" w:cs="Times New Roman"/>
          <w:sz w:val="24"/>
          <w:szCs w:val="24"/>
        </w:rPr>
        <w:t>an</w:t>
      </w:r>
      <w:r w:rsidR="002A544E" w:rsidRPr="000D4EB6">
        <w:rPr>
          <w:rFonts w:ascii="Times New Roman" w:hAnsi="Times New Roman" w:cs="Times New Roman"/>
          <w:sz w:val="24"/>
          <w:szCs w:val="24"/>
        </w:rPr>
        <w:t xml:space="preserve"> increased urbanization </w:t>
      </w:r>
      <w:r>
        <w:rPr>
          <w:rFonts w:ascii="Times New Roman" w:hAnsi="Times New Roman" w:cs="Times New Roman"/>
          <w:sz w:val="24"/>
          <w:szCs w:val="24"/>
        </w:rPr>
        <w:t xml:space="preserve">rate </w:t>
      </w:r>
      <w:r w:rsidR="002A544E" w:rsidRPr="000D4EB6">
        <w:rPr>
          <w:rFonts w:ascii="Times New Roman" w:hAnsi="Times New Roman" w:cs="Times New Roman"/>
          <w:sz w:val="24"/>
          <w:szCs w:val="24"/>
        </w:rPr>
        <w:t>in the 21</w:t>
      </w:r>
      <w:r w:rsidR="002A544E" w:rsidRPr="000D4EB6">
        <w:rPr>
          <w:rFonts w:ascii="Times New Roman" w:hAnsi="Times New Roman" w:cs="Times New Roman"/>
          <w:sz w:val="24"/>
          <w:szCs w:val="24"/>
          <w:vertAlign w:val="superscript"/>
        </w:rPr>
        <w:t>st</w:t>
      </w:r>
      <w:r>
        <w:rPr>
          <w:rFonts w:ascii="Times New Roman" w:hAnsi="Times New Roman" w:cs="Times New Roman"/>
          <w:sz w:val="24"/>
          <w:szCs w:val="24"/>
        </w:rPr>
        <w:t xml:space="preserve"> century, is to move away from a predominantly rural based economy. It</w:t>
      </w:r>
      <w:r w:rsidR="001C0146">
        <w:rPr>
          <w:rFonts w:ascii="Times New Roman" w:hAnsi="Times New Roman" w:cs="Times New Roman"/>
          <w:sz w:val="24"/>
          <w:szCs w:val="24"/>
        </w:rPr>
        <w:t xml:space="preserve"> is important to note that </w:t>
      </w:r>
      <w:r w:rsidR="002A544E" w:rsidRPr="000D4EB6">
        <w:rPr>
          <w:rFonts w:ascii="Times New Roman" w:hAnsi="Times New Roman" w:cs="Times New Roman"/>
          <w:sz w:val="24"/>
          <w:szCs w:val="24"/>
          <w:lang w:val="en-GB"/>
        </w:rPr>
        <w:t>69% of India’s population, li</w:t>
      </w:r>
      <w:r w:rsidR="006A40B0">
        <w:rPr>
          <w:rFonts w:ascii="Times New Roman" w:hAnsi="Times New Roman" w:cs="Times New Roman"/>
          <w:sz w:val="24"/>
          <w:szCs w:val="24"/>
          <w:lang w:val="en-GB"/>
        </w:rPr>
        <w:t xml:space="preserve">ved in rural areas, while 31% </w:t>
      </w:r>
      <w:r w:rsidR="002A544E" w:rsidRPr="000D4EB6">
        <w:rPr>
          <w:rFonts w:ascii="Times New Roman" w:hAnsi="Times New Roman" w:cs="Times New Roman"/>
          <w:sz w:val="24"/>
          <w:szCs w:val="24"/>
          <w:lang w:val="en-GB"/>
        </w:rPr>
        <w:t>million people</w:t>
      </w:r>
      <w:r w:rsidR="006A40B0">
        <w:rPr>
          <w:rFonts w:ascii="Times New Roman" w:hAnsi="Times New Roman" w:cs="Times New Roman"/>
          <w:sz w:val="24"/>
          <w:szCs w:val="24"/>
          <w:lang w:val="en-GB"/>
        </w:rPr>
        <w:t xml:space="preserve"> reside </w:t>
      </w:r>
      <w:r w:rsidR="001C0146">
        <w:rPr>
          <w:rFonts w:ascii="Times New Roman" w:hAnsi="Times New Roman" w:cs="Times New Roman"/>
          <w:sz w:val="24"/>
          <w:szCs w:val="24"/>
          <w:lang w:val="en-GB"/>
        </w:rPr>
        <w:t>in urban areas (Censu</w:t>
      </w:r>
      <w:r>
        <w:rPr>
          <w:rFonts w:ascii="Times New Roman" w:hAnsi="Times New Roman" w:cs="Times New Roman"/>
          <w:sz w:val="24"/>
          <w:szCs w:val="24"/>
          <w:lang w:val="en-GB"/>
        </w:rPr>
        <w:t>s 2011). However, a</w:t>
      </w:r>
      <w:r w:rsidR="00131271" w:rsidRPr="000D4EB6">
        <w:rPr>
          <w:rFonts w:ascii="Times New Roman" w:hAnsi="Times New Roman" w:cs="Times New Roman"/>
          <w:sz w:val="24"/>
          <w:szCs w:val="24"/>
        </w:rPr>
        <w:t xml:space="preserve"> growing urban population poses challenges for a country that was the least urbanized among the top 10 countries in the world (Chandrasekhar and Gupta, 2014). Census data shows that India’s youth are largely located in rural areas, with 70 per cent residing in villages while the remaining 30 per cent reside in urban areas (Motkuri, 2013). </w:t>
      </w:r>
      <w:r w:rsidR="00131271" w:rsidRPr="000D4EB6">
        <w:rPr>
          <w:rFonts w:ascii="Times New Roman" w:eastAsia="Times New Roman" w:hAnsi="Times New Roman" w:cs="Times New Roman"/>
          <w:sz w:val="24"/>
          <w:szCs w:val="24"/>
          <w:lang w:val="en-GB"/>
        </w:rPr>
        <w:t>This spatial divide exists against a backdrop of a falling share of agriculture in the national GDP over the previous decade, falling from 66 per cent in 1993-94 to 56 per cent in 2003-04. Furthermore, the employment generating capacity of non-agricultural activities was higher than that for agricultural activities for all workers over the course of that decade (Dev</w:t>
      </w:r>
      <w:r w:rsidR="004935F1">
        <w:rPr>
          <w:rFonts w:ascii="Times New Roman" w:eastAsia="Times New Roman" w:hAnsi="Times New Roman" w:cs="Times New Roman"/>
          <w:sz w:val="24"/>
          <w:szCs w:val="24"/>
          <w:lang w:val="en-GB"/>
        </w:rPr>
        <w:t xml:space="preserve"> and Venkatanaryana</w:t>
      </w:r>
      <w:r w:rsidR="00131271" w:rsidRPr="000D4EB6">
        <w:rPr>
          <w:rFonts w:ascii="Times New Roman" w:eastAsia="Times New Roman" w:hAnsi="Times New Roman" w:cs="Times New Roman"/>
          <w:sz w:val="24"/>
          <w:szCs w:val="24"/>
          <w:lang w:val="en-GB"/>
        </w:rPr>
        <w:t>, 2011). There is concern that there has been a shift away from agriculture to non-agriculture, particularly in relation to rural youth employment</w:t>
      </w:r>
      <w:r w:rsidR="001E5CF0">
        <w:rPr>
          <w:rFonts w:ascii="Times New Roman" w:eastAsia="Times New Roman" w:hAnsi="Times New Roman" w:cs="Times New Roman"/>
          <w:sz w:val="24"/>
          <w:szCs w:val="24"/>
          <w:lang w:val="en-GB"/>
        </w:rPr>
        <w:t xml:space="preserve"> (Van der Geest</w:t>
      </w:r>
      <w:r w:rsidR="00260228">
        <w:rPr>
          <w:rFonts w:ascii="Times New Roman" w:eastAsia="Times New Roman" w:hAnsi="Times New Roman" w:cs="Times New Roman"/>
          <w:sz w:val="24"/>
          <w:szCs w:val="24"/>
          <w:lang w:val="en-GB"/>
        </w:rPr>
        <w:t>, 2010)</w:t>
      </w:r>
      <w:r w:rsidR="00681EE8">
        <w:rPr>
          <w:rStyle w:val="FootnoteReference"/>
          <w:rFonts w:ascii="Times New Roman" w:eastAsia="Times New Roman" w:hAnsi="Times New Roman" w:cs="Times New Roman"/>
          <w:sz w:val="24"/>
          <w:szCs w:val="24"/>
          <w:lang w:val="en-GB"/>
        </w:rPr>
        <w:footnoteReference w:id="2"/>
      </w:r>
      <w:r w:rsidR="00180091">
        <w:rPr>
          <w:rFonts w:ascii="Times New Roman" w:eastAsia="Times New Roman" w:hAnsi="Times New Roman" w:cs="Times New Roman"/>
          <w:sz w:val="24"/>
          <w:szCs w:val="24"/>
          <w:lang w:val="en-GB"/>
        </w:rPr>
        <w:t>. The share of the non-agricultural sector in the rural employment has risen from 27 percent in 2005 to 42 percent in 2015, adding</w:t>
      </w:r>
      <w:r w:rsidR="00131271" w:rsidRPr="000D4EB6">
        <w:rPr>
          <w:rFonts w:ascii="Times New Roman" w:eastAsia="Times New Roman" w:hAnsi="Times New Roman" w:cs="Times New Roman"/>
          <w:sz w:val="24"/>
          <w:szCs w:val="24"/>
          <w:lang w:val="en-GB"/>
        </w:rPr>
        <w:t xml:space="preserve"> to the woes of the agricultural sector, as it has a poorer performance with regard to employment than any other sector in the economy (Basole, 2017). </w:t>
      </w:r>
    </w:p>
    <w:p w14:paraId="1D6E97A0" w14:textId="78DBD2BF" w:rsidR="002A544E" w:rsidRPr="00ED7E52" w:rsidRDefault="002A544E" w:rsidP="00236744">
      <w:pPr>
        <w:tabs>
          <w:tab w:val="left" w:pos="9214"/>
        </w:tabs>
        <w:ind w:right="299"/>
        <w:jc w:val="both"/>
        <w:rPr>
          <w:rFonts w:ascii="Times New Roman" w:eastAsia="Times New Roman" w:hAnsi="Times New Roman" w:cs="Times New Roman"/>
          <w:sz w:val="24"/>
          <w:szCs w:val="24"/>
          <w:lang w:val="en-GB"/>
        </w:rPr>
      </w:pPr>
      <w:r w:rsidRPr="000D4EB6">
        <w:rPr>
          <w:rFonts w:ascii="Times New Roman" w:eastAsia="Times New Roman" w:hAnsi="Times New Roman" w:cs="Times New Roman"/>
          <w:sz w:val="24"/>
          <w:szCs w:val="24"/>
          <w:lang w:val="en-GB"/>
        </w:rPr>
        <w:t>These employment prospects occur at a time when India’s education levels for youth (5-29 years) have been rising, with the latest figures showing that urban youth literacy rates of 86 per</w:t>
      </w:r>
      <w:r w:rsidR="001C0146">
        <w:rPr>
          <w:rFonts w:ascii="Times New Roman" w:eastAsia="Times New Roman" w:hAnsi="Times New Roman" w:cs="Times New Roman"/>
          <w:sz w:val="24"/>
          <w:szCs w:val="24"/>
          <w:lang w:val="en-GB"/>
        </w:rPr>
        <w:t xml:space="preserve"> </w:t>
      </w:r>
      <w:r w:rsidRPr="000D4EB6">
        <w:rPr>
          <w:rFonts w:ascii="Times New Roman" w:eastAsia="Times New Roman" w:hAnsi="Times New Roman" w:cs="Times New Roman"/>
          <w:sz w:val="24"/>
          <w:szCs w:val="24"/>
          <w:lang w:val="en-GB"/>
        </w:rPr>
        <w:t>cent and 71 per</w:t>
      </w:r>
      <w:r w:rsidR="001C0146">
        <w:rPr>
          <w:rFonts w:ascii="Times New Roman" w:eastAsia="Times New Roman" w:hAnsi="Times New Roman" w:cs="Times New Roman"/>
          <w:sz w:val="24"/>
          <w:szCs w:val="24"/>
          <w:lang w:val="en-GB"/>
        </w:rPr>
        <w:t xml:space="preserve"> </w:t>
      </w:r>
      <w:r w:rsidRPr="000D4EB6">
        <w:rPr>
          <w:rFonts w:ascii="Times New Roman" w:eastAsia="Times New Roman" w:hAnsi="Times New Roman" w:cs="Times New Roman"/>
          <w:sz w:val="24"/>
          <w:szCs w:val="24"/>
          <w:lang w:val="en-GB"/>
        </w:rPr>
        <w:t>cent youth literacy in rural areas (NSSO, 2014), and the Census data indicating a fall in the gender gap in literacy in both urban and rural India, and the figures for urban India at 89 per</w:t>
      </w:r>
      <w:r w:rsidR="001C0146">
        <w:rPr>
          <w:rFonts w:ascii="Times New Roman" w:eastAsia="Times New Roman" w:hAnsi="Times New Roman" w:cs="Times New Roman"/>
          <w:sz w:val="24"/>
          <w:szCs w:val="24"/>
          <w:lang w:val="en-GB"/>
        </w:rPr>
        <w:t xml:space="preserve"> </w:t>
      </w:r>
      <w:r w:rsidRPr="000D4EB6">
        <w:rPr>
          <w:rFonts w:ascii="Times New Roman" w:eastAsia="Times New Roman" w:hAnsi="Times New Roman" w:cs="Times New Roman"/>
          <w:sz w:val="24"/>
          <w:szCs w:val="24"/>
          <w:lang w:val="en-GB"/>
        </w:rPr>
        <w:t>cent for men and 79 per</w:t>
      </w:r>
      <w:r w:rsidR="001C0146">
        <w:rPr>
          <w:rFonts w:ascii="Times New Roman" w:eastAsia="Times New Roman" w:hAnsi="Times New Roman" w:cs="Times New Roman"/>
          <w:sz w:val="24"/>
          <w:szCs w:val="24"/>
          <w:lang w:val="en-GB"/>
        </w:rPr>
        <w:t xml:space="preserve"> </w:t>
      </w:r>
      <w:r w:rsidRPr="000D4EB6">
        <w:rPr>
          <w:rFonts w:ascii="Times New Roman" w:eastAsia="Times New Roman" w:hAnsi="Times New Roman" w:cs="Times New Roman"/>
          <w:sz w:val="24"/>
          <w:szCs w:val="24"/>
          <w:lang w:val="en-GB"/>
        </w:rPr>
        <w:t xml:space="preserve">cent for women, while the corresponding figures </w:t>
      </w:r>
      <w:r w:rsidRPr="000D4EB6">
        <w:rPr>
          <w:rFonts w:ascii="Times New Roman" w:eastAsia="Times New Roman" w:hAnsi="Times New Roman" w:cs="Times New Roman"/>
          <w:sz w:val="24"/>
          <w:szCs w:val="24"/>
          <w:lang w:val="en-GB"/>
        </w:rPr>
        <w:lastRenderedPageBreak/>
        <w:t>are 78 per</w:t>
      </w:r>
      <w:r w:rsidR="001C0146">
        <w:rPr>
          <w:rFonts w:ascii="Times New Roman" w:eastAsia="Times New Roman" w:hAnsi="Times New Roman" w:cs="Times New Roman"/>
          <w:sz w:val="24"/>
          <w:szCs w:val="24"/>
          <w:lang w:val="en-GB"/>
        </w:rPr>
        <w:t xml:space="preserve"> </w:t>
      </w:r>
      <w:r w:rsidRPr="000D4EB6">
        <w:rPr>
          <w:rFonts w:ascii="Times New Roman" w:eastAsia="Times New Roman" w:hAnsi="Times New Roman" w:cs="Times New Roman"/>
          <w:sz w:val="24"/>
          <w:szCs w:val="24"/>
          <w:lang w:val="en-GB"/>
        </w:rPr>
        <w:t>cent and 68 per</w:t>
      </w:r>
      <w:r w:rsidR="001C0146">
        <w:rPr>
          <w:rFonts w:ascii="Times New Roman" w:eastAsia="Times New Roman" w:hAnsi="Times New Roman" w:cs="Times New Roman"/>
          <w:sz w:val="24"/>
          <w:szCs w:val="24"/>
          <w:lang w:val="en-GB"/>
        </w:rPr>
        <w:t xml:space="preserve"> </w:t>
      </w:r>
      <w:r w:rsidRPr="000D4EB6">
        <w:rPr>
          <w:rFonts w:ascii="Times New Roman" w:eastAsia="Times New Roman" w:hAnsi="Times New Roman" w:cs="Times New Roman"/>
          <w:sz w:val="24"/>
          <w:szCs w:val="24"/>
          <w:lang w:val="en-GB"/>
        </w:rPr>
        <w:t>cent for rural India (Census, 2011).</w:t>
      </w:r>
      <w:r w:rsidR="005146F2">
        <w:rPr>
          <w:rFonts w:ascii="Times New Roman" w:eastAsia="Times New Roman" w:hAnsi="Times New Roman" w:cs="Times New Roman"/>
          <w:sz w:val="24"/>
          <w:szCs w:val="24"/>
          <w:lang w:val="en-GB"/>
        </w:rPr>
        <w:t xml:space="preserve"> </w:t>
      </w:r>
      <w:r w:rsidRPr="000D4EB6">
        <w:rPr>
          <w:rFonts w:ascii="Times New Roman" w:eastAsia="Times New Roman" w:hAnsi="Times New Roman" w:cs="Times New Roman"/>
          <w:sz w:val="24"/>
          <w:szCs w:val="24"/>
          <w:lang w:val="en-GB"/>
        </w:rPr>
        <w:t>The opposing tendencies in the trends of increasing educational achievements of rural youth, and the falling contribution of agriculture in creating jobs for rural youth, makes the opportunities</w:t>
      </w:r>
      <w:r w:rsidR="00BE64B9">
        <w:rPr>
          <w:rFonts w:ascii="Times New Roman" w:eastAsia="Times New Roman" w:hAnsi="Times New Roman" w:cs="Times New Roman"/>
          <w:sz w:val="24"/>
          <w:szCs w:val="24"/>
          <w:lang w:val="en-GB"/>
        </w:rPr>
        <w:t xml:space="preserve"> that could be provided by mobile phone telephony</w:t>
      </w:r>
      <w:r w:rsidRPr="000D4EB6">
        <w:rPr>
          <w:rFonts w:ascii="Times New Roman" w:eastAsia="Times New Roman" w:hAnsi="Times New Roman" w:cs="Times New Roman"/>
          <w:sz w:val="24"/>
          <w:szCs w:val="24"/>
          <w:lang w:val="en-GB"/>
        </w:rPr>
        <w:t xml:space="preserve"> in rural India</w:t>
      </w:r>
      <w:r w:rsidR="00BE64B9">
        <w:rPr>
          <w:rFonts w:ascii="Times New Roman" w:eastAsia="Times New Roman" w:hAnsi="Times New Roman" w:cs="Times New Roman"/>
          <w:sz w:val="24"/>
          <w:szCs w:val="24"/>
          <w:lang w:val="en-GB"/>
        </w:rPr>
        <w:t xml:space="preserve"> a potentially important source</w:t>
      </w:r>
      <w:r w:rsidRPr="000D4EB6">
        <w:rPr>
          <w:rFonts w:ascii="Times New Roman" w:eastAsia="Times New Roman" w:hAnsi="Times New Roman" w:cs="Times New Roman"/>
          <w:sz w:val="24"/>
          <w:szCs w:val="24"/>
          <w:lang w:val="en-GB"/>
        </w:rPr>
        <w:t xml:space="preserve"> of employment for youth</w:t>
      </w:r>
      <w:r w:rsidR="00921E35">
        <w:rPr>
          <w:rStyle w:val="FootnoteReference"/>
          <w:rFonts w:ascii="Times New Roman" w:eastAsia="Times New Roman" w:hAnsi="Times New Roman" w:cs="Times New Roman"/>
          <w:sz w:val="24"/>
          <w:szCs w:val="24"/>
          <w:lang w:val="en-GB"/>
        </w:rPr>
        <w:footnoteReference w:id="3"/>
      </w:r>
      <w:r w:rsidRPr="000D4EB6">
        <w:rPr>
          <w:rFonts w:ascii="Times New Roman" w:eastAsia="Times New Roman" w:hAnsi="Times New Roman" w:cs="Times New Roman"/>
          <w:sz w:val="24"/>
          <w:szCs w:val="24"/>
          <w:lang w:val="en-GB"/>
        </w:rPr>
        <w:t xml:space="preserve">. </w:t>
      </w:r>
    </w:p>
    <w:p w14:paraId="37F15AFA" w14:textId="0249FA8E" w:rsidR="00131271" w:rsidRDefault="00131271" w:rsidP="00236744">
      <w:pPr>
        <w:tabs>
          <w:tab w:val="left" w:pos="9214"/>
        </w:tabs>
        <w:ind w:right="261"/>
        <w:jc w:val="both"/>
        <w:rPr>
          <w:rFonts w:ascii="Times New Roman" w:hAnsi="Times New Roman" w:cs="Times New Roman"/>
          <w:color w:val="222222"/>
          <w:sz w:val="24"/>
          <w:szCs w:val="24"/>
          <w:shd w:val="clear" w:color="auto" w:fill="FFFFFF"/>
        </w:rPr>
      </w:pPr>
      <w:r>
        <w:rPr>
          <w:rFonts w:ascii="Times New Roman" w:hAnsi="Times New Roman" w:cs="Times New Roman"/>
          <w:sz w:val="24"/>
          <w:szCs w:val="24"/>
        </w:rPr>
        <w:t xml:space="preserve">The </w:t>
      </w:r>
      <w:r w:rsidRPr="000D4EB6">
        <w:rPr>
          <w:rFonts w:ascii="Times New Roman" w:hAnsi="Times New Roman" w:cs="Times New Roman"/>
          <w:sz w:val="24"/>
          <w:szCs w:val="24"/>
        </w:rPr>
        <w:t>projectio</w:t>
      </w:r>
      <w:r w:rsidR="001C0146">
        <w:rPr>
          <w:rFonts w:ascii="Times New Roman" w:hAnsi="Times New Roman" w:cs="Times New Roman"/>
          <w:sz w:val="24"/>
          <w:szCs w:val="24"/>
        </w:rPr>
        <w:t>ns for the period 2014 to 2050</w:t>
      </w:r>
      <w:r w:rsidRPr="000D4EB6">
        <w:rPr>
          <w:rFonts w:ascii="Times New Roman" w:hAnsi="Times New Roman" w:cs="Times New Roman"/>
          <w:sz w:val="24"/>
          <w:szCs w:val="24"/>
        </w:rPr>
        <w:t xml:space="preserve"> indicate that the India’s population will increase from 1.3 billion to 1.7 billion (UN Population Prospects, 2015) and urban populations are expected to grow by 40</w:t>
      </w:r>
      <w:r>
        <w:rPr>
          <w:rFonts w:ascii="Times New Roman" w:hAnsi="Times New Roman" w:cs="Times New Roman"/>
          <w:sz w:val="24"/>
          <w:szCs w:val="24"/>
        </w:rPr>
        <w:t>4 million people in India, while</w:t>
      </w:r>
      <w:r w:rsidRPr="000D4EB6">
        <w:rPr>
          <w:rFonts w:ascii="Times New Roman" w:hAnsi="Times New Roman" w:cs="Times New Roman"/>
          <w:sz w:val="24"/>
          <w:szCs w:val="24"/>
        </w:rPr>
        <w:t xml:space="preserve"> the number of rural residents is expected to decline by 52 million (UN Population Prospects, 2014)</w:t>
      </w:r>
      <w:r w:rsidRPr="000D4EB6">
        <w:rPr>
          <w:rFonts w:ascii="Times New Roman" w:hAnsi="Times New Roman" w:cs="Times New Roman"/>
          <w:sz w:val="24"/>
          <w:szCs w:val="24"/>
          <w:lang w:val="en-GB"/>
        </w:rPr>
        <w:t xml:space="preserve">. The government’s </w:t>
      </w:r>
      <w:r w:rsidR="00AC440F">
        <w:rPr>
          <w:rFonts w:ascii="Times New Roman" w:hAnsi="Times New Roman" w:cs="Times New Roman"/>
          <w:sz w:val="24"/>
          <w:szCs w:val="24"/>
          <w:lang w:val="en-GB"/>
        </w:rPr>
        <w:t>‘</w:t>
      </w:r>
      <w:r w:rsidRPr="000D4EB6">
        <w:rPr>
          <w:rFonts w:ascii="Times New Roman" w:hAnsi="Times New Roman" w:cs="Times New Roman"/>
          <w:sz w:val="24"/>
          <w:szCs w:val="24"/>
          <w:lang w:val="en-GB"/>
        </w:rPr>
        <w:t>Make in India</w:t>
      </w:r>
      <w:r w:rsidR="00AC440F">
        <w:rPr>
          <w:rFonts w:ascii="Times New Roman" w:hAnsi="Times New Roman" w:cs="Times New Roman"/>
          <w:sz w:val="24"/>
          <w:szCs w:val="24"/>
          <w:lang w:val="en-GB"/>
        </w:rPr>
        <w:t>’</w:t>
      </w:r>
      <w:r w:rsidRPr="000D4EB6">
        <w:rPr>
          <w:rFonts w:ascii="Times New Roman" w:hAnsi="Times New Roman" w:cs="Times New Roman"/>
          <w:sz w:val="24"/>
          <w:szCs w:val="24"/>
          <w:lang w:val="en-GB"/>
        </w:rPr>
        <w:t xml:space="preserve"> programme estimates that the increase to 843 million urban Indians, corresponds to </w:t>
      </w:r>
      <w:r w:rsidRPr="000D4EB6">
        <w:rPr>
          <w:rFonts w:ascii="Times New Roman" w:hAnsi="Times New Roman" w:cs="Times New Roman"/>
          <w:color w:val="222222"/>
          <w:sz w:val="24"/>
          <w:szCs w:val="24"/>
          <w:shd w:val="clear" w:color="auto" w:fill="FFFFFF"/>
        </w:rPr>
        <w:t>25–30 people will migrate every minute to major Indian cities from rural areas in search of better livelihood and better lifestyles (</w:t>
      </w:r>
      <w:hyperlink r:id="rId8" w:history="1">
        <w:r w:rsidRPr="000D4EB6">
          <w:rPr>
            <w:rStyle w:val="Hyperlink"/>
            <w:rFonts w:ascii="Times New Roman" w:hAnsi="Times New Roman" w:cs="Times New Roman"/>
            <w:sz w:val="24"/>
            <w:szCs w:val="24"/>
            <w:shd w:val="clear" w:color="auto" w:fill="FFFFFF"/>
          </w:rPr>
          <w:t>http://www.makeinindia.com/article/-/v/internet-of-things</w:t>
        </w:r>
      </w:hyperlink>
      <w:r w:rsidRPr="000D4EB6">
        <w:rPr>
          <w:rFonts w:ascii="Times New Roman" w:hAnsi="Times New Roman" w:cs="Times New Roman"/>
          <w:color w:val="222222"/>
          <w:sz w:val="24"/>
          <w:szCs w:val="24"/>
          <w:shd w:val="clear" w:color="auto" w:fill="FFFFFF"/>
        </w:rPr>
        <w:t>)</w:t>
      </w:r>
      <w:r>
        <w:rPr>
          <w:rFonts w:ascii="Times New Roman" w:hAnsi="Times New Roman" w:cs="Times New Roman"/>
          <w:color w:val="222222"/>
          <w:sz w:val="24"/>
          <w:szCs w:val="24"/>
          <w:shd w:val="clear" w:color="auto" w:fill="FFFFFF"/>
        </w:rPr>
        <w:t xml:space="preserve"> and that the focus should be on the creation of smart cities</w:t>
      </w:r>
      <w:r w:rsidRPr="000D4EB6">
        <w:rPr>
          <w:rFonts w:ascii="Times New Roman" w:hAnsi="Times New Roman" w:cs="Times New Roman"/>
          <w:color w:val="222222"/>
          <w:sz w:val="24"/>
          <w:szCs w:val="24"/>
          <w:shd w:val="clear" w:color="auto" w:fill="FFFFFF"/>
        </w:rPr>
        <w:t xml:space="preserve">. </w:t>
      </w:r>
    </w:p>
    <w:p w14:paraId="73218859" w14:textId="77777777" w:rsidR="00681EE8" w:rsidRDefault="00681EE8" w:rsidP="001C0146">
      <w:pPr>
        <w:tabs>
          <w:tab w:val="left" w:pos="9214"/>
        </w:tabs>
        <w:jc w:val="both"/>
        <w:rPr>
          <w:rFonts w:ascii="Times New Roman" w:hAnsi="Times New Roman" w:cs="Times New Roman"/>
          <w:sz w:val="24"/>
          <w:szCs w:val="24"/>
        </w:rPr>
      </w:pPr>
      <w:r>
        <w:rPr>
          <w:rFonts w:ascii="Times New Roman" w:hAnsi="Times New Roman" w:cs="Times New Roman"/>
          <w:sz w:val="24"/>
          <w:szCs w:val="24"/>
        </w:rPr>
        <w:t xml:space="preserve">The launch of the </w:t>
      </w:r>
      <w:r w:rsidR="001C0146" w:rsidRPr="003C4D8B">
        <w:rPr>
          <w:rFonts w:ascii="Times New Roman" w:hAnsi="Times New Roman" w:cs="Times New Roman"/>
          <w:sz w:val="24"/>
          <w:szCs w:val="24"/>
        </w:rPr>
        <w:t>‘100 Smart Cities Mission’</w:t>
      </w:r>
      <w:r w:rsidR="001C0146">
        <w:rPr>
          <w:rFonts w:ascii="Times New Roman" w:hAnsi="Times New Roman" w:cs="Times New Roman"/>
          <w:sz w:val="24"/>
          <w:szCs w:val="24"/>
        </w:rPr>
        <w:t xml:space="preserve"> in 2016</w:t>
      </w:r>
      <w:r w:rsidR="001C0146" w:rsidRPr="003C4D8B">
        <w:rPr>
          <w:rFonts w:ascii="Times New Roman" w:hAnsi="Times New Roman" w:cs="Times New Roman"/>
          <w:sz w:val="24"/>
          <w:szCs w:val="24"/>
        </w:rPr>
        <w:t xml:space="preserve">, </w:t>
      </w:r>
      <w:r>
        <w:rPr>
          <w:rFonts w:ascii="Times New Roman" w:hAnsi="Times New Roman" w:cs="Times New Roman"/>
          <w:sz w:val="24"/>
          <w:szCs w:val="24"/>
        </w:rPr>
        <w:t xml:space="preserve">was followed by the announcement of the </w:t>
      </w:r>
      <w:r w:rsidR="001C0146" w:rsidRPr="003C4D8B">
        <w:rPr>
          <w:rFonts w:ascii="Times New Roman" w:hAnsi="Times New Roman" w:cs="Times New Roman"/>
          <w:color w:val="000000"/>
          <w:sz w:val="24"/>
          <w:szCs w:val="24"/>
        </w:rPr>
        <w:t>S</w:t>
      </w:r>
      <w:r w:rsidR="001C0146" w:rsidRPr="003C4D8B">
        <w:rPr>
          <w:rFonts w:ascii="Times New Roman" w:hAnsi="Times New Roman" w:cs="Times New Roman"/>
          <w:i/>
          <w:color w:val="000000"/>
          <w:sz w:val="24"/>
          <w:szCs w:val="24"/>
        </w:rPr>
        <w:t xml:space="preserve">hyama Prasad Mukherji Rurban Mission (SPMRM) </w:t>
      </w:r>
      <w:r w:rsidR="001C0146" w:rsidRPr="003C4D8B">
        <w:rPr>
          <w:rFonts w:ascii="Times New Roman" w:hAnsi="Times New Roman" w:cs="Times New Roman"/>
          <w:color w:val="000000"/>
          <w:sz w:val="24"/>
          <w:szCs w:val="24"/>
        </w:rPr>
        <w:t>aimed at making villages smart and the futu</w:t>
      </w:r>
      <w:r>
        <w:rPr>
          <w:rFonts w:ascii="Times New Roman" w:hAnsi="Times New Roman" w:cs="Times New Roman"/>
          <w:color w:val="000000"/>
          <w:sz w:val="24"/>
          <w:szCs w:val="24"/>
        </w:rPr>
        <w:t xml:space="preserve">re growth centres of the nation, and a proposal for </w:t>
      </w:r>
      <w:r w:rsidR="001C0146" w:rsidRPr="003C4D8B">
        <w:rPr>
          <w:rFonts w:ascii="Times New Roman" w:hAnsi="Times New Roman" w:cs="Times New Roman"/>
          <w:sz w:val="24"/>
          <w:szCs w:val="24"/>
        </w:rPr>
        <w:t>2,500 Smart Villages</w:t>
      </w:r>
      <w:r>
        <w:rPr>
          <w:rFonts w:ascii="Times New Roman" w:hAnsi="Times New Roman" w:cs="Times New Roman"/>
          <w:sz w:val="24"/>
          <w:szCs w:val="24"/>
        </w:rPr>
        <w:t xml:space="preserve"> to be established by </w:t>
      </w:r>
      <w:r w:rsidR="001C0146" w:rsidRPr="003C4D8B">
        <w:rPr>
          <w:rFonts w:ascii="Times New Roman" w:hAnsi="Times New Roman" w:cs="Times New Roman"/>
          <w:sz w:val="24"/>
          <w:szCs w:val="24"/>
        </w:rPr>
        <w:t xml:space="preserve">2019. To ensure a standard of development, 14 components have been included in a list of parameters: skill development training linked to economic activities, agro-processing, storage and warehousing, digital literacy, sanitation, provision of piped water supply, solid and liquid waste management, village streets and drains, streetlights, fully equipped mobile health units, upgrading school infrastructure, village road connectivity, electronic delivery of citizen centric services, public transport and LPG gas connections. </w:t>
      </w:r>
    </w:p>
    <w:p w14:paraId="4320FCC6" w14:textId="11E9CFB7" w:rsidR="001C0146" w:rsidRPr="003C4D8B" w:rsidRDefault="00681EE8" w:rsidP="001C0146">
      <w:pPr>
        <w:tabs>
          <w:tab w:val="left" w:pos="9214"/>
        </w:tabs>
        <w:jc w:val="both"/>
        <w:rPr>
          <w:rFonts w:ascii="Times New Roman" w:hAnsi="Times New Roman" w:cs="Times New Roman"/>
          <w:sz w:val="24"/>
          <w:szCs w:val="24"/>
        </w:rPr>
      </w:pPr>
      <w:r>
        <w:rPr>
          <w:rFonts w:ascii="Times New Roman" w:hAnsi="Times New Roman" w:cs="Times New Roman"/>
          <w:sz w:val="24"/>
          <w:szCs w:val="24"/>
        </w:rPr>
        <w:t xml:space="preserve">The intention of building Smart Cities and Smart Villages in India lacks any mention of potential for a explicit linkages between the urban and rural spheres. </w:t>
      </w:r>
      <w:r w:rsidR="001C0146" w:rsidRPr="003C4D8B">
        <w:rPr>
          <w:rFonts w:ascii="Times New Roman" w:hAnsi="Times New Roman" w:cs="Times New Roman"/>
          <w:sz w:val="24"/>
          <w:szCs w:val="24"/>
        </w:rPr>
        <w:t>This shortcoming can be addressed by working with the E4SV concept of Smart Villages</w:t>
      </w:r>
      <w:r w:rsidR="001C0146">
        <w:rPr>
          <w:rStyle w:val="FootnoteReference"/>
          <w:rFonts w:ascii="Times New Roman" w:hAnsi="Times New Roman" w:cs="Times New Roman"/>
          <w:sz w:val="24"/>
          <w:szCs w:val="24"/>
        </w:rPr>
        <w:footnoteReference w:id="4"/>
      </w:r>
      <w:r w:rsidR="001C0146" w:rsidRPr="003C4D8B">
        <w:rPr>
          <w:rFonts w:ascii="Times New Roman" w:hAnsi="Times New Roman" w:cs="Times New Roman"/>
          <w:sz w:val="24"/>
          <w:szCs w:val="24"/>
        </w:rPr>
        <w:t xml:space="preserve"> that recognizes the central value of introducing rural community demands as a crucial component for ensuring the sustainability of technology based interventions in rural development. This addition is particularly relevant at a time when India, as a signatory to Sustainable Development Goals (SDGs) and the Paris </w:t>
      </w:r>
      <w:r w:rsidR="001C0146" w:rsidRPr="003C4D8B">
        <w:rPr>
          <w:rFonts w:ascii="Times New Roman" w:hAnsi="Times New Roman" w:cs="Times New Roman"/>
          <w:sz w:val="24"/>
          <w:szCs w:val="24"/>
        </w:rPr>
        <w:lastRenderedPageBreak/>
        <w:t>Declaration, and this commitment re</w:t>
      </w:r>
      <w:r>
        <w:rPr>
          <w:rFonts w:ascii="Times New Roman" w:hAnsi="Times New Roman" w:cs="Times New Roman"/>
          <w:sz w:val="24"/>
          <w:szCs w:val="24"/>
        </w:rPr>
        <w:t>quires not only specific, monito</w:t>
      </w:r>
      <w:r w:rsidR="001C0146" w:rsidRPr="003C4D8B">
        <w:rPr>
          <w:rFonts w:ascii="Times New Roman" w:hAnsi="Times New Roman" w:cs="Times New Roman"/>
          <w:sz w:val="24"/>
          <w:szCs w:val="24"/>
        </w:rPr>
        <w:t xml:space="preserve">rable indicators but also an enabling policy framework and implementation capacity at the state level. </w:t>
      </w:r>
    </w:p>
    <w:p w14:paraId="5F110B49" w14:textId="419CC7C8" w:rsidR="001F44F6" w:rsidRPr="00095CCB" w:rsidRDefault="001C0146" w:rsidP="001C0146">
      <w:pPr>
        <w:tabs>
          <w:tab w:val="left" w:pos="9214"/>
        </w:tabs>
        <w:jc w:val="both"/>
        <w:rPr>
          <w:rFonts w:ascii="Times New Roman" w:eastAsia="Courier New" w:hAnsi="Times New Roman" w:cs="Times New Roman"/>
          <w:color w:val="000000"/>
          <w:sz w:val="24"/>
          <w:szCs w:val="24"/>
        </w:rPr>
      </w:pPr>
      <w:r w:rsidRPr="003C4D8B">
        <w:rPr>
          <w:rFonts w:ascii="Times New Roman" w:hAnsi="Times New Roman" w:cs="Times New Roman"/>
          <w:sz w:val="24"/>
          <w:szCs w:val="24"/>
        </w:rPr>
        <w:t>The idea of a Smart Village must consequently, not only focus on the means and design for providing access to basic infrastructure such as roads, water, power, education and healthcare facilities, but also focusing critically on the local institutions and networks that can ensure sustainable growth and development of these villages. Communication and information technologies will play a major role in design, delivery and monitoring of the services. Above all, the key to success in creating ‘Smart Villages’ lies in integrated planning which is well supported by robust monitoring and execution of the activities using appropriate governance models. </w:t>
      </w:r>
      <w:r>
        <w:rPr>
          <w:rFonts w:ascii="Times New Roman" w:hAnsi="Times New Roman" w:cs="Times New Roman"/>
          <w:sz w:val="24"/>
          <w:szCs w:val="24"/>
        </w:rPr>
        <w:t xml:space="preserve">Devising an appropriate Smart Village requires the use of an </w:t>
      </w:r>
      <w:r w:rsidRPr="003C4D8B">
        <w:rPr>
          <w:rFonts w:ascii="Times New Roman" w:hAnsi="Times New Roman" w:cs="Times New Roman"/>
          <w:sz w:val="24"/>
          <w:szCs w:val="24"/>
        </w:rPr>
        <w:t>institutional lens to understand how development can be catalyzed in villages must focus on both supply and demand features of the provision of infrastructure</w:t>
      </w:r>
      <w:r w:rsidR="001F44F6">
        <w:rPr>
          <w:rFonts w:ascii="Times New Roman" w:hAnsi="Times New Roman" w:cs="Times New Roman"/>
          <w:sz w:val="24"/>
          <w:szCs w:val="24"/>
        </w:rPr>
        <w:t>, such as ICT service provision</w:t>
      </w:r>
      <w:r w:rsidRPr="003C4D8B">
        <w:rPr>
          <w:rFonts w:ascii="Times New Roman" w:hAnsi="Times New Roman" w:cs="Times New Roman"/>
          <w:sz w:val="24"/>
          <w:szCs w:val="24"/>
        </w:rPr>
        <w:t xml:space="preserve">. </w:t>
      </w:r>
      <w:r w:rsidRPr="003C4D8B">
        <w:rPr>
          <w:rFonts w:ascii="Times New Roman" w:eastAsia="LeituraSans-Grot1" w:hAnsi="Times New Roman" w:cs="Times New Roman"/>
          <w:sz w:val="24"/>
          <w:szCs w:val="24"/>
        </w:rPr>
        <w:t>Focusing on the organisations providing</w:t>
      </w:r>
      <w:r w:rsidR="00095CCB">
        <w:rPr>
          <w:rFonts w:ascii="Times New Roman" w:eastAsia="LeituraSans-Grot1" w:hAnsi="Times New Roman" w:cs="Times New Roman"/>
          <w:sz w:val="24"/>
          <w:szCs w:val="24"/>
        </w:rPr>
        <w:t xml:space="preserve"> the ICT</w:t>
      </w:r>
      <w:r w:rsidRPr="003C4D8B">
        <w:rPr>
          <w:rFonts w:ascii="Times New Roman" w:eastAsia="LeituraSans-Grot1" w:hAnsi="Times New Roman" w:cs="Times New Roman"/>
          <w:sz w:val="24"/>
          <w:szCs w:val="24"/>
        </w:rPr>
        <w:t xml:space="preserve"> infrastructure as well as on the </w:t>
      </w:r>
      <w:r w:rsidR="00095CCB">
        <w:rPr>
          <w:rFonts w:ascii="Times New Roman" w:eastAsia="LeituraSans-Grot1" w:hAnsi="Times New Roman" w:cs="Times New Roman"/>
          <w:sz w:val="24"/>
          <w:szCs w:val="24"/>
        </w:rPr>
        <w:t xml:space="preserve">preference of the </w:t>
      </w:r>
      <w:r w:rsidRPr="003C4D8B">
        <w:rPr>
          <w:rFonts w:ascii="Times New Roman" w:eastAsia="LeituraSans-Grot1" w:hAnsi="Times New Roman" w:cs="Times New Roman"/>
          <w:sz w:val="24"/>
          <w:szCs w:val="24"/>
        </w:rPr>
        <w:t xml:space="preserve">clients accessing </w:t>
      </w:r>
      <w:r w:rsidR="00095CCB">
        <w:rPr>
          <w:rFonts w:ascii="Times New Roman" w:eastAsia="LeituraSans-Grot1" w:hAnsi="Times New Roman" w:cs="Times New Roman"/>
          <w:sz w:val="24"/>
          <w:szCs w:val="24"/>
        </w:rPr>
        <w:t xml:space="preserve">these </w:t>
      </w:r>
      <w:r w:rsidRPr="003C4D8B">
        <w:rPr>
          <w:rFonts w:ascii="Times New Roman" w:eastAsia="LeituraSans-Grot1" w:hAnsi="Times New Roman" w:cs="Times New Roman"/>
          <w:sz w:val="24"/>
          <w:szCs w:val="24"/>
        </w:rPr>
        <w:t xml:space="preserve">services takes place </w:t>
      </w:r>
      <w:r w:rsidR="00095CCB">
        <w:rPr>
          <w:rFonts w:ascii="Times New Roman" w:eastAsia="LeituraSans-Grot1" w:hAnsi="Times New Roman" w:cs="Times New Roman"/>
          <w:sz w:val="24"/>
          <w:szCs w:val="24"/>
        </w:rPr>
        <w:t xml:space="preserve">allows for a more nuanced matching of supply and demand </w:t>
      </w:r>
      <w:r w:rsidR="00095CCB" w:rsidRPr="003C4D8B">
        <w:rPr>
          <w:rFonts w:ascii="Times New Roman" w:eastAsia="LeituraSans-Grot1" w:hAnsi="Times New Roman" w:cs="Times New Roman"/>
          <w:sz w:val="24"/>
          <w:szCs w:val="24"/>
        </w:rPr>
        <w:t>(Fennell, Clark and van Gevelt, 2013)</w:t>
      </w:r>
      <w:r w:rsidR="005202BB">
        <w:rPr>
          <w:rFonts w:ascii="Times New Roman" w:eastAsia="LeituraSans-Grot1" w:hAnsi="Times New Roman" w:cs="Times New Roman"/>
          <w:sz w:val="24"/>
          <w:szCs w:val="24"/>
        </w:rPr>
        <w:t xml:space="preserve">, and in this </w:t>
      </w:r>
      <w:r w:rsidR="00095CCB">
        <w:rPr>
          <w:rFonts w:ascii="Times New Roman" w:eastAsia="LeituraSans-Grot1" w:hAnsi="Times New Roman" w:cs="Times New Roman"/>
          <w:sz w:val="24"/>
          <w:szCs w:val="24"/>
        </w:rPr>
        <w:t xml:space="preserve">paper we focus on the matching of the preferences of </w:t>
      </w:r>
      <w:r w:rsidR="00095CCB">
        <w:rPr>
          <w:rFonts w:ascii="Times New Roman" w:hAnsi="Times New Roman" w:cs="Times New Roman"/>
          <w:sz w:val="24"/>
          <w:szCs w:val="24"/>
        </w:rPr>
        <w:t>rural educated youth in</w:t>
      </w:r>
      <w:r w:rsidRPr="003C4D8B">
        <w:rPr>
          <w:rFonts w:ascii="Times New Roman" w:hAnsi="Times New Roman" w:cs="Times New Roman"/>
          <w:sz w:val="24"/>
          <w:szCs w:val="24"/>
        </w:rPr>
        <w:t xml:space="preserve"> access</w:t>
      </w:r>
      <w:r w:rsidR="00095CCB">
        <w:rPr>
          <w:rFonts w:ascii="Times New Roman" w:hAnsi="Times New Roman" w:cs="Times New Roman"/>
          <w:sz w:val="24"/>
          <w:szCs w:val="24"/>
        </w:rPr>
        <w:t>ing</w:t>
      </w:r>
      <w:r w:rsidRPr="003C4D8B">
        <w:rPr>
          <w:rFonts w:ascii="Times New Roman" w:hAnsi="Times New Roman" w:cs="Times New Roman"/>
          <w:sz w:val="24"/>
          <w:szCs w:val="24"/>
        </w:rPr>
        <w:t xml:space="preserve"> information </w:t>
      </w:r>
      <w:r w:rsidR="00095CCB">
        <w:rPr>
          <w:rFonts w:ascii="Times New Roman" w:hAnsi="Times New Roman" w:cs="Times New Roman"/>
          <w:sz w:val="24"/>
          <w:szCs w:val="24"/>
        </w:rPr>
        <w:t xml:space="preserve">as a way forward to improve the </w:t>
      </w:r>
      <w:r w:rsidRPr="003C4D8B">
        <w:rPr>
          <w:rFonts w:ascii="Times New Roman" w:hAnsi="Times New Roman" w:cs="Times New Roman"/>
          <w:sz w:val="24"/>
          <w:szCs w:val="24"/>
        </w:rPr>
        <w:t>accessibility of services on the supply side</w:t>
      </w:r>
      <w:r w:rsidR="00095CCB">
        <w:rPr>
          <w:rFonts w:ascii="Times New Roman" w:hAnsi="Times New Roman" w:cs="Times New Roman"/>
          <w:sz w:val="24"/>
          <w:szCs w:val="24"/>
        </w:rPr>
        <w:t>.</w:t>
      </w:r>
    </w:p>
    <w:p w14:paraId="45CF774F" w14:textId="77777777" w:rsidR="001C0146" w:rsidRPr="000D4EB6" w:rsidRDefault="001C0146" w:rsidP="00236744">
      <w:pPr>
        <w:tabs>
          <w:tab w:val="left" w:pos="9214"/>
        </w:tabs>
        <w:ind w:right="261"/>
        <w:jc w:val="both"/>
        <w:rPr>
          <w:rFonts w:ascii="Times New Roman" w:hAnsi="Times New Roman" w:cs="Times New Roman"/>
          <w:sz w:val="24"/>
          <w:szCs w:val="24"/>
          <w:lang w:val="en-GB"/>
        </w:rPr>
      </w:pPr>
    </w:p>
    <w:p w14:paraId="358A3334" w14:textId="77777777" w:rsidR="00236744" w:rsidRPr="00236744" w:rsidRDefault="00236744" w:rsidP="00236744">
      <w:pPr>
        <w:tabs>
          <w:tab w:val="left" w:pos="9214"/>
        </w:tabs>
        <w:ind w:right="261"/>
        <w:jc w:val="both"/>
        <w:rPr>
          <w:rFonts w:ascii="Times New Roman" w:hAnsi="Times New Roman" w:cs="Times New Roman"/>
          <w:b/>
          <w:sz w:val="24"/>
          <w:szCs w:val="24"/>
        </w:rPr>
      </w:pPr>
      <w:r w:rsidRPr="00236744">
        <w:rPr>
          <w:rFonts w:ascii="Times New Roman" w:hAnsi="Times New Roman" w:cs="Times New Roman"/>
          <w:b/>
          <w:sz w:val="24"/>
          <w:szCs w:val="24"/>
        </w:rPr>
        <w:t>3. The Contribution of Mobile Telephony for Increasing Internet Access to Rural India</w:t>
      </w:r>
    </w:p>
    <w:p w14:paraId="565CCA29" w14:textId="15EE4FE3" w:rsidR="00236744" w:rsidRPr="003C4D8B" w:rsidRDefault="00236744" w:rsidP="00236744">
      <w:pPr>
        <w:tabs>
          <w:tab w:val="left" w:pos="9214"/>
        </w:tabs>
        <w:ind w:right="261"/>
        <w:jc w:val="both"/>
        <w:rPr>
          <w:rFonts w:ascii="Times New Roman" w:eastAsia="Times New Roman" w:hAnsi="Times New Roman" w:cs="Times New Roman"/>
          <w:sz w:val="24"/>
          <w:szCs w:val="24"/>
          <w:shd w:val="clear" w:color="auto" w:fill="FFFFFF"/>
          <w:lang w:val="en-GB"/>
        </w:rPr>
      </w:pPr>
      <w:r w:rsidRPr="003C4D8B">
        <w:rPr>
          <w:rFonts w:ascii="Times New Roman" w:eastAsia="Times New Roman" w:hAnsi="Times New Roman" w:cs="Times New Roman"/>
          <w:sz w:val="24"/>
          <w:szCs w:val="24"/>
          <w:shd w:val="clear" w:color="auto" w:fill="FFFFFF"/>
          <w:lang w:val="en-GB"/>
        </w:rPr>
        <w:t>India p</w:t>
      </w:r>
      <w:r w:rsidR="00095CCB">
        <w:rPr>
          <w:rFonts w:ascii="Times New Roman" w:eastAsia="Times New Roman" w:hAnsi="Times New Roman" w:cs="Times New Roman"/>
          <w:sz w:val="24"/>
          <w:szCs w:val="24"/>
          <w:shd w:val="clear" w:color="auto" w:fill="FFFFFF"/>
          <w:lang w:val="en-GB"/>
        </w:rPr>
        <w:t>rovides an important case study</w:t>
      </w:r>
      <w:r w:rsidRPr="003C4D8B">
        <w:rPr>
          <w:rFonts w:ascii="Times New Roman" w:eastAsia="Times New Roman" w:hAnsi="Times New Roman" w:cs="Times New Roman"/>
          <w:sz w:val="24"/>
          <w:szCs w:val="24"/>
          <w:shd w:val="clear" w:color="auto" w:fill="FFFFFF"/>
          <w:lang w:val="en-GB"/>
        </w:rPr>
        <w:t xml:space="preserve"> that shows how increased access to ICT can have very powerful impacts on improving economic opportunities, and also of the very inimical consequences for rural areas that are increasingly marginali</w:t>
      </w:r>
      <w:r w:rsidR="00095CCB">
        <w:rPr>
          <w:rFonts w:ascii="Times New Roman" w:eastAsia="Times New Roman" w:hAnsi="Times New Roman" w:cs="Times New Roman"/>
          <w:sz w:val="24"/>
          <w:szCs w:val="24"/>
          <w:shd w:val="clear" w:color="auto" w:fill="FFFFFF"/>
          <w:lang w:val="en-GB"/>
        </w:rPr>
        <w:t>sed through exclusion from the I</w:t>
      </w:r>
      <w:r w:rsidRPr="003C4D8B">
        <w:rPr>
          <w:rFonts w:ascii="Times New Roman" w:eastAsia="Times New Roman" w:hAnsi="Times New Roman" w:cs="Times New Roman"/>
          <w:sz w:val="24"/>
          <w:szCs w:val="24"/>
          <w:shd w:val="clear" w:color="auto" w:fill="FFFFFF"/>
          <w:lang w:val="en-GB"/>
        </w:rPr>
        <w:t>nternet. While India has been a prominent player in the export of software exports, the diffusion of ICT remains in single figures (ITU, 2015).</w:t>
      </w:r>
    </w:p>
    <w:p w14:paraId="40C47723" w14:textId="58B83294" w:rsidR="00236744" w:rsidRPr="000D4EB6" w:rsidRDefault="00095CCB" w:rsidP="00236744">
      <w:pPr>
        <w:tabs>
          <w:tab w:val="left" w:pos="9214"/>
        </w:tabs>
        <w:ind w:right="261"/>
        <w:jc w:val="both"/>
        <w:rPr>
          <w:rFonts w:ascii="Times New Roman" w:hAnsi="Times New Roman" w:cs="Times New Roman"/>
          <w:sz w:val="24"/>
          <w:szCs w:val="24"/>
        </w:rPr>
      </w:pPr>
      <w:r>
        <w:rPr>
          <w:rFonts w:ascii="Times New Roman" w:hAnsi="Times New Roman" w:cs="Times New Roman"/>
          <w:sz w:val="24"/>
          <w:szCs w:val="24"/>
        </w:rPr>
        <w:t>India has embraced the I</w:t>
      </w:r>
      <w:r w:rsidR="00236744" w:rsidRPr="000D4EB6">
        <w:rPr>
          <w:rFonts w:ascii="Times New Roman" w:hAnsi="Times New Roman" w:cs="Times New Roman"/>
          <w:sz w:val="24"/>
          <w:szCs w:val="24"/>
        </w:rPr>
        <w:t xml:space="preserve">nternet revolution quite recently. The Internet was first introduced in India by the government-owned agency, Videsh Sanchar Nigam Limited (VSNL), in August 1995. Internet services were initially </w:t>
      </w:r>
      <w:r>
        <w:rPr>
          <w:rFonts w:ascii="Times New Roman" w:hAnsi="Times New Roman" w:cs="Times New Roman"/>
          <w:sz w:val="24"/>
          <w:szCs w:val="24"/>
        </w:rPr>
        <w:t xml:space="preserve">provided as </w:t>
      </w:r>
      <w:r w:rsidR="00236744" w:rsidRPr="000D4EB6">
        <w:rPr>
          <w:rFonts w:ascii="Times New Roman" w:hAnsi="Times New Roman" w:cs="Times New Roman"/>
          <w:sz w:val="24"/>
          <w:szCs w:val="24"/>
        </w:rPr>
        <w:t>a monopoly</w:t>
      </w:r>
      <w:r>
        <w:rPr>
          <w:rFonts w:ascii="Times New Roman" w:hAnsi="Times New Roman" w:cs="Times New Roman"/>
          <w:sz w:val="24"/>
          <w:szCs w:val="24"/>
        </w:rPr>
        <w:t xml:space="preserve"> service provided by </w:t>
      </w:r>
      <w:r w:rsidR="00236744" w:rsidRPr="000D4EB6">
        <w:rPr>
          <w:rFonts w:ascii="Times New Roman" w:hAnsi="Times New Roman" w:cs="Times New Roman"/>
          <w:sz w:val="24"/>
          <w:szCs w:val="24"/>
        </w:rPr>
        <w:t>VSNL, and</w:t>
      </w:r>
      <w:r>
        <w:rPr>
          <w:rFonts w:ascii="Times New Roman" w:hAnsi="Times New Roman" w:cs="Times New Roman"/>
          <w:sz w:val="24"/>
          <w:szCs w:val="24"/>
        </w:rPr>
        <w:t xml:space="preserve"> was</w:t>
      </w:r>
      <w:r w:rsidR="00236744" w:rsidRPr="000D4EB6">
        <w:rPr>
          <w:rFonts w:ascii="Times New Roman" w:hAnsi="Times New Roman" w:cs="Times New Roman"/>
          <w:sz w:val="24"/>
          <w:szCs w:val="24"/>
        </w:rPr>
        <w:t xml:space="preserve"> restricted to the four cities</w:t>
      </w:r>
      <w:r>
        <w:rPr>
          <w:rFonts w:ascii="Times New Roman" w:hAnsi="Times New Roman" w:cs="Times New Roman"/>
          <w:sz w:val="24"/>
          <w:szCs w:val="24"/>
        </w:rPr>
        <w:t xml:space="preserve"> of</w:t>
      </w:r>
      <w:r w:rsidR="00236744" w:rsidRPr="000D4EB6">
        <w:rPr>
          <w:rFonts w:ascii="Times New Roman" w:hAnsi="Times New Roman" w:cs="Times New Roman"/>
          <w:sz w:val="24"/>
          <w:szCs w:val="24"/>
        </w:rPr>
        <w:t xml:space="preserve"> New Delhi, Mumbai, Chennai and Kolkata. </w:t>
      </w:r>
      <w:r w:rsidR="00236744">
        <w:rPr>
          <w:rFonts w:ascii="Times New Roman" w:hAnsi="Times New Roman" w:cs="Times New Roman"/>
          <w:sz w:val="24"/>
          <w:szCs w:val="24"/>
        </w:rPr>
        <w:t xml:space="preserve">The </w:t>
      </w:r>
      <w:r w:rsidR="00236744" w:rsidRPr="000D4EB6">
        <w:rPr>
          <w:rFonts w:ascii="Times New Roman" w:hAnsi="Times New Roman" w:cs="Times New Roman"/>
          <w:sz w:val="24"/>
          <w:szCs w:val="24"/>
        </w:rPr>
        <w:t>entrance of private players and widespread adoption by users following the introduction of a new ISP policy</w:t>
      </w:r>
      <w:r w:rsidR="00236744">
        <w:rPr>
          <w:rFonts w:ascii="Times New Roman" w:hAnsi="Times New Roman" w:cs="Times New Roman"/>
          <w:sz w:val="24"/>
          <w:szCs w:val="24"/>
        </w:rPr>
        <w:t xml:space="preserve"> in 1998, accelerated the ace of provision, and by</w:t>
      </w:r>
      <w:r w:rsidR="00236744" w:rsidRPr="000D4EB6">
        <w:rPr>
          <w:rFonts w:ascii="Times New Roman" w:hAnsi="Times New Roman" w:cs="Times New Roman"/>
          <w:sz w:val="24"/>
          <w:szCs w:val="24"/>
        </w:rPr>
        <w:t xml:space="preserve"> the year 2000, the number of Internet users had grown to 10 million. By the end of 2009, there were more than 60 million Internet users in India, predominantly accessed through PCs.  Although data services on mobiles were introduced in 2000, the huge growth in the user base did not occur until the introduction of 3G services that provided a huge boost to mobile Internet access. By the end of 2010, almost 40 percent of the 100 million users were accessing the Internet through a tablet or a mobile device. The introduction of 4G services is likely to provide further impetus to mobile</w:t>
      </w:r>
      <w:r w:rsidR="00236744" w:rsidRPr="000D4EB6">
        <w:rPr>
          <w:rFonts w:ascii="Times New Roman" w:hAnsi="Times New Roman" w:cs="Times New Roman"/>
          <w:sz w:val="24"/>
          <w:szCs w:val="24"/>
        </w:rPr>
        <w:noBreakHyphen/>
        <w:t xml:space="preserve">based Internet </w:t>
      </w:r>
      <w:r w:rsidR="00236744">
        <w:rPr>
          <w:rFonts w:ascii="Times New Roman" w:hAnsi="Times New Roman" w:cs="Times New Roman"/>
          <w:sz w:val="24"/>
          <w:szCs w:val="24"/>
        </w:rPr>
        <w:t>(</w:t>
      </w:r>
      <w:r w:rsidR="00236744">
        <w:rPr>
          <w:rFonts w:ascii="Times New Roman" w:hAnsi="Times New Roman" w:cs="Times New Roman"/>
          <w:bCs/>
          <w:sz w:val="24"/>
          <w:szCs w:val="24"/>
        </w:rPr>
        <w:t xml:space="preserve">Gnanasambandam, Madgavkar, &amp; Kaka, </w:t>
      </w:r>
      <w:r w:rsidR="00236744" w:rsidRPr="00A350A8">
        <w:rPr>
          <w:rFonts w:ascii="Times New Roman" w:hAnsi="Times New Roman" w:cs="Times New Roman"/>
          <w:bCs/>
          <w:sz w:val="24"/>
          <w:szCs w:val="24"/>
        </w:rPr>
        <w:t>2012</w:t>
      </w:r>
      <w:r w:rsidR="00236744">
        <w:rPr>
          <w:rFonts w:ascii="Times New Roman" w:hAnsi="Times New Roman" w:cs="Times New Roman"/>
          <w:sz w:val="24"/>
          <w:szCs w:val="24"/>
        </w:rPr>
        <w:t>)</w:t>
      </w:r>
      <w:r>
        <w:rPr>
          <w:rFonts w:ascii="Times New Roman" w:hAnsi="Times New Roman" w:cs="Times New Roman"/>
          <w:sz w:val="24"/>
          <w:szCs w:val="24"/>
        </w:rPr>
        <w:t>.</w:t>
      </w:r>
      <w:r w:rsidR="00236744" w:rsidRPr="000D4EB6">
        <w:rPr>
          <w:rFonts w:ascii="Times New Roman" w:hAnsi="Times New Roman" w:cs="Times New Roman"/>
          <w:sz w:val="24"/>
          <w:szCs w:val="24"/>
        </w:rPr>
        <w:t xml:space="preserve"> </w:t>
      </w:r>
    </w:p>
    <w:p w14:paraId="1EE1C55A" w14:textId="44143F81" w:rsidR="00236744" w:rsidRDefault="00236744" w:rsidP="00236744">
      <w:pPr>
        <w:tabs>
          <w:tab w:val="left" w:pos="9214"/>
        </w:tabs>
        <w:ind w:right="261"/>
        <w:jc w:val="both"/>
        <w:rPr>
          <w:rFonts w:ascii="Times New Roman" w:hAnsi="Times New Roman" w:cs="Times New Roman"/>
          <w:sz w:val="24"/>
          <w:szCs w:val="24"/>
        </w:rPr>
      </w:pPr>
      <w:r w:rsidRPr="000D4EB6">
        <w:rPr>
          <w:rFonts w:ascii="Times New Roman" w:hAnsi="Times New Roman" w:cs="Times New Roman"/>
          <w:sz w:val="24"/>
          <w:szCs w:val="24"/>
        </w:rPr>
        <w:lastRenderedPageBreak/>
        <w:t xml:space="preserve">There is clear indication that mobile telephony is </w:t>
      </w:r>
      <w:r w:rsidR="00292CE8">
        <w:rPr>
          <w:rFonts w:ascii="Times New Roman" w:hAnsi="Times New Roman" w:cs="Times New Roman"/>
          <w:sz w:val="24"/>
          <w:szCs w:val="24"/>
        </w:rPr>
        <w:t xml:space="preserve">preferred over </w:t>
      </w:r>
      <w:r w:rsidRPr="000D4EB6">
        <w:rPr>
          <w:rFonts w:ascii="Times New Roman" w:hAnsi="Times New Roman" w:cs="Times New Roman"/>
          <w:sz w:val="24"/>
          <w:szCs w:val="24"/>
        </w:rPr>
        <w:t>wired telephones among Indians.</w:t>
      </w:r>
      <w:r w:rsidR="005202BB">
        <w:rPr>
          <w:rStyle w:val="FootnoteReference"/>
          <w:rFonts w:ascii="Times New Roman" w:hAnsi="Times New Roman" w:cs="Times New Roman"/>
          <w:sz w:val="24"/>
          <w:szCs w:val="24"/>
        </w:rPr>
        <w:footnoteReference w:id="5"/>
      </w:r>
      <w:r w:rsidRPr="000D4EB6">
        <w:rPr>
          <w:rFonts w:ascii="Times New Roman" w:hAnsi="Times New Roman" w:cs="Times New Roman"/>
          <w:sz w:val="24"/>
          <w:szCs w:val="24"/>
        </w:rPr>
        <w:t xml:space="preserve"> The </w:t>
      </w:r>
      <w:r>
        <w:rPr>
          <w:rFonts w:ascii="Times New Roman" w:hAnsi="Times New Roman" w:cs="Times New Roman"/>
          <w:sz w:val="24"/>
          <w:szCs w:val="24"/>
        </w:rPr>
        <w:t xml:space="preserve">latest figures show that </w:t>
      </w:r>
      <w:r w:rsidRPr="000D4EB6">
        <w:rPr>
          <w:rFonts w:ascii="Times New Roman" w:hAnsi="Times New Roman" w:cs="Times New Roman"/>
          <w:sz w:val="24"/>
          <w:szCs w:val="24"/>
        </w:rPr>
        <w:t>there are 1033.16 million wireless/mobile phone</w:t>
      </w:r>
      <w:r>
        <w:rPr>
          <w:rFonts w:ascii="Times New Roman" w:hAnsi="Times New Roman" w:cs="Times New Roman"/>
          <w:sz w:val="24"/>
          <w:szCs w:val="24"/>
        </w:rPr>
        <w:t xml:space="preserve"> users as compared to the meager </w:t>
      </w:r>
      <w:r w:rsidRPr="000D4EB6">
        <w:rPr>
          <w:rFonts w:ascii="Times New Roman" w:hAnsi="Times New Roman" w:cs="Times New Roman"/>
          <w:sz w:val="24"/>
          <w:szCs w:val="24"/>
        </w:rPr>
        <w:t>24.87</w:t>
      </w:r>
      <w:r>
        <w:rPr>
          <w:rFonts w:ascii="Times New Roman" w:hAnsi="Times New Roman" w:cs="Times New Roman"/>
          <w:sz w:val="24"/>
          <w:szCs w:val="24"/>
        </w:rPr>
        <w:t xml:space="preserve"> million wired phone users. There are </w:t>
      </w:r>
      <w:r w:rsidRPr="000D4EB6">
        <w:rPr>
          <w:rFonts w:ascii="Times New Roman" w:hAnsi="Times New Roman" w:cs="Times New Roman"/>
          <w:sz w:val="24"/>
          <w:szCs w:val="24"/>
        </w:rPr>
        <w:t>584.25 million mobile phone users</w:t>
      </w:r>
      <w:r>
        <w:rPr>
          <w:rFonts w:ascii="Times New Roman" w:hAnsi="Times New Roman" w:cs="Times New Roman"/>
          <w:sz w:val="24"/>
          <w:szCs w:val="24"/>
        </w:rPr>
        <w:t xml:space="preserve"> in urban India, and it would appear that t</w:t>
      </w:r>
      <w:r w:rsidRPr="000D4EB6">
        <w:rPr>
          <w:rFonts w:ascii="Times New Roman" w:hAnsi="Times New Roman" w:cs="Times New Roman"/>
          <w:sz w:val="24"/>
          <w:szCs w:val="24"/>
        </w:rPr>
        <w:t xml:space="preserve">he mobile phone subscription rate seems to be saturated, </w:t>
      </w:r>
      <w:r>
        <w:rPr>
          <w:rFonts w:ascii="Times New Roman" w:hAnsi="Times New Roman" w:cs="Times New Roman"/>
          <w:sz w:val="24"/>
          <w:szCs w:val="24"/>
        </w:rPr>
        <w:t xml:space="preserve">as there is a slight fall in growth rate of </w:t>
      </w:r>
      <w:r w:rsidRPr="000D4EB6">
        <w:rPr>
          <w:rFonts w:ascii="Times New Roman" w:hAnsi="Times New Roman" w:cs="Times New Roman"/>
          <w:sz w:val="24"/>
          <w:szCs w:val="24"/>
        </w:rPr>
        <w:t xml:space="preserve">new customers (-0.37%). </w:t>
      </w:r>
      <w:r w:rsidR="006A53A3">
        <w:rPr>
          <w:rFonts w:ascii="Times New Roman" w:hAnsi="Times New Roman" w:cs="Times New Roman"/>
          <w:sz w:val="24"/>
          <w:szCs w:val="24"/>
        </w:rPr>
        <w:t xml:space="preserve">(TRAI, </w:t>
      </w:r>
      <w:r>
        <w:rPr>
          <w:rFonts w:ascii="Times New Roman" w:hAnsi="Times New Roman" w:cs="Times New Roman"/>
          <w:sz w:val="24"/>
          <w:szCs w:val="24"/>
        </w:rPr>
        <w:t xml:space="preserve">2016), but the sole focus on urban consumers tell only part of the telecommunications story. </w:t>
      </w:r>
    </w:p>
    <w:p w14:paraId="1DE873D5" w14:textId="2D609E70" w:rsidR="00101623" w:rsidRPr="000D4EB6" w:rsidRDefault="005146F2" w:rsidP="00236744">
      <w:pPr>
        <w:tabs>
          <w:tab w:val="left" w:pos="9214"/>
        </w:tabs>
        <w:ind w:right="261"/>
        <w:jc w:val="both"/>
        <w:rPr>
          <w:rFonts w:ascii="Times New Roman" w:hAnsi="Times New Roman" w:cs="Times New Roman"/>
          <w:sz w:val="24"/>
          <w:szCs w:val="24"/>
        </w:rPr>
      </w:pPr>
      <w:r>
        <w:rPr>
          <w:rFonts w:ascii="Times New Roman" w:hAnsi="Times New Roman" w:cs="Times New Roman"/>
          <w:sz w:val="24"/>
          <w:szCs w:val="24"/>
        </w:rPr>
        <w:t>On the other hand, r</w:t>
      </w:r>
      <w:r w:rsidR="00101623" w:rsidRPr="000D4EB6">
        <w:rPr>
          <w:rFonts w:ascii="Times New Roman" w:hAnsi="Times New Roman" w:cs="Times New Roman"/>
          <w:sz w:val="24"/>
          <w:szCs w:val="24"/>
        </w:rPr>
        <w:t xml:space="preserve">ural India is enthusiastically joining the </w:t>
      </w:r>
      <w:r w:rsidR="003E5390">
        <w:rPr>
          <w:rFonts w:ascii="Times New Roman" w:hAnsi="Times New Roman" w:cs="Times New Roman"/>
          <w:sz w:val="24"/>
          <w:szCs w:val="24"/>
        </w:rPr>
        <w:t xml:space="preserve">mobile telephony platform with </w:t>
      </w:r>
      <w:r w:rsidR="00101623" w:rsidRPr="000D4EB6">
        <w:rPr>
          <w:rFonts w:ascii="Times New Roman" w:hAnsi="Times New Roman" w:cs="Times New Roman"/>
          <w:sz w:val="24"/>
          <w:szCs w:val="24"/>
        </w:rPr>
        <w:t>448.90 million wireless/mobile phone users. Every month, an average of 0.24% increase in new customers is seen in rural India. Quite interestingly the presence of wired telephony subscribers is concentrated (20.73</w:t>
      </w:r>
      <w:r w:rsidR="004935F1">
        <w:rPr>
          <w:rFonts w:ascii="Times New Roman" w:hAnsi="Times New Roman" w:cs="Times New Roman"/>
          <w:sz w:val="24"/>
          <w:szCs w:val="24"/>
        </w:rPr>
        <w:t xml:space="preserve"> </w:t>
      </w:r>
      <w:r w:rsidR="00101623" w:rsidRPr="000D4EB6">
        <w:rPr>
          <w:rFonts w:ascii="Times New Roman" w:hAnsi="Times New Roman" w:cs="Times New Roman"/>
          <w:sz w:val="24"/>
          <w:szCs w:val="24"/>
        </w:rPr>
        <w:t>million out of 24.87 million users) in the urban area, where infrastructure is better to make the necessa</w:t>
      </w:r>
      <w:r w:rsidR="00095CCB">
        <w:rPr>
          <w:rFonts w:ascii="Times New Roman" w:hAnsi="Times New Roman" w:cs="Times New Roman"/>
          <w:sz w:val="24"/>
          <w:szCs w:val="24"/>
        </w:rPr>
        <w:t>ry setup available.   The meagre</w:t>
      </w:r>
      <w:r w:rsidR="00101623" w:rsidRPr="000D4EB6">
        <w:rPr>
          <w:rFonts w:ascii="Times New Roman" w:hAnsi="Times New Roman" w:cs="Times New Roman"/>
          <w:sz w:val="24"/>
          <w:szCs w:val="24"/>
        </w:rPr>
        <w:t xml:space="preserve"> presence of wired telephony subscribers (4.15 million) with a negative growth rate (-1.95%), is a clear indication that wireless/mobile telephony has bridged an important gap in the digital divide; rural India is willingly and quickly adapting to the</w:t>
      </w:r>
      <w:r w:rsidR="00844DEC" w:rsidRPr="000D4EB6">
        <w:rPr>
          <w:rFonts w:ascii="Times New Roman" w:hAnsi="Times New Roman" w:cs="Times New Roman"/>
          <w:sz w:val="24"/>
          <w:szCs w:val="24"/>
        </w:rPr>
        <w:t xml:space="preserve"> </w:t>
      </w:r>
      <w:r w:rsidR="00101623" w:rsidRPr="000D4EB6">
        <w:rPr>
          <w:rFonts w:ascii="Times New Roman" w:hAnsi="Times New Roman" w:cs="Times New Roman"/>
          <w:sz w:val="24"/>
          <w:szCs w:val="24"/>
        </w:rPr>
        <w:t>m</w:t>
      </w:r>
      <w:r w:rsidR="003E5390">
        <w:rPr>
          <w:rFonts w:ascii="Times New Roman" w:hAnsi="Times New Roman" w:cs="Times New Roman"/>
          <w:sz w:val="24"/>
          <w:szCs w:val="24"/>
        </w:rPr>
        <w:t xml:space="preserve">obile telephony technology. </w:t>
      </w:r>
      <w:r w:rsidR="00101623" w:rsidRPr="000D4EB6">
        <w:rPr>
          <w:rFonts w:ascii="Times New Roman" w:hAnsi="Times New Roman" w:cs="Times New Roman"/>
          <w:sz w:val="24"/>
          <w:szCs w:val="24"/>
        </w:rPr>
        <w:t>Urban teledensity is 147.12, whereas rural teledensity is 51.27 for mo</w:t>
      </w:r>
      <w:r w:rsidR="003E5390">
        <w:rPr>
          <w:rFonts w:ascii="Times New Roman" w:hAnsi="Times New Roman" w:cs="Times New Roman"/>
          <w:sz w:val="24"/>
          <w:szCs w:val="24"/>
        </w:rPr>
        <w:t xml:space="preserve">bile telephones in 2016, and in relation to </w:t>
      </w:r>
      <w:r w:rsidR="00101623" w:rsidRPr="000D4EB6">
        <w:rPr>
          <w:rFonts w:ascii="Times New Roman" w:hAnsi="Times New Roman" w:cs="Times New Roman"/>
          <w:sz w:val="24"/>
          <w:szCs w:val="24"/>
        </w:rPr>
        <w:t>subscriber percentage, urban India has 56.55% of overall subscribers and rural India is fast catching up with a strong 43.45% of total mobile subscriptions.</w:t>
      </w:r>
    </w:p>
    <w:p w14:paraId="024B5130" w14:textId="32A2E1CB" w:rsidR="00101623" w:rsidRDefault="00101623" w:rsidP="00236744">
      <w:pPr>
        <w:tabs>
          <w:tab w:val="left" w:pos="9214"/>
        </w:tabs>
        <w:ind w:right="261"/>
        <w:jc w:val="both"/>
        <w:rPr>
          <w:rFonts w:ascii="Times New Roman" w:hAnsi="Times New Roman" w:cs="Times New Roman"/>
          <w:sz w:val="24"/>
          <w:szCs w:val="24"/>
        </w:rPr>
      </w:pPr>
      <w:r w:rsidRPr="000D4EB6">
        <w:rPr>
          <w:rFonts w:ascii="Times New Roman" w:hAnsi="Times New Roman" w:cs="Times New Roman"/>
          <w:sz w:val="24"/>
          <w:szCs w:val="24"/>
        </w:rPr>
        <w:t xml:space="preserve">There is </w:t>
      </w:r>
      <w:r w:rsidR="003E5390">
        <w:rPr>
          <w:rFonts w:ascii="Times New Roman" w:hAnsi="Times New Roman" w:cs="Times New Roman"/>
          <w:sz w:val="24"/>
          <w:szCs w:val="24"/>
        </w:rPr>
        <w:t xml:space="preserve">a </w:t>
      </w:r>
      <w:r w:rsidRPr="000D4EB6">
        <w:rPr>
          <w:rFonts w:ascii="Times New Roman" w:hAnsi="Times New Roman" w:cs="Times New Roman"/>
          <w:sz w:val="24"/>
          <w:szCs w:val="24"/>
        </w:rPr>
        <w:t xml:space="preserve">positive trend in the use of broadband the number of broadband subscribers increased from 151.09 Million at the end of April 2016 to 159.76 million at the end of May 2016 with a monthly growth rate of 5.74%. The number of users who access </w:t>
      </w:r>
      <w:r w:rsidR="00DF149D">
        <w:rPr>
          <w:rFonts w:ascii="Times New Roman" w:hAnsi="Times New Roman" w:cs="Times New Roman"/>
          <w:sz w:val="24"/>
          <w:szCs w:val="24"/>
        </w:rPr>
        <w:t>the I</w:t>
      </w:r>
      <w:r w:rsidRPr="000D4EB6">
        <w:rPr>
          <w:rFonts w:ascii="Times New Roman" w:hAnsi="Times New Roman" w:cs="Times New Roman"/>
          <w:sz w:val="24"/>
          <w:szCs w:val="24"/>
        </w:rPr>
        <w:t xml:space="preserve">nternet via mobile phones/dongles is the maximum with </w:t>
      </w:r>
      <w:r w:rsidRPr="000D4EB6">
        <w:rPr>
          <w:rFonts w:ascii="Times New Roman" w:hAnsi="Times New Roman" w:cs="Times New Roman"/>
          <w:sz w:val="24"/>
          <w:szCs w:val="24"/>
          <w:lang w:bidi="ta-IN"/>
        </w:rPr>
        <w:t>142.06 million out of 159.76 million users as on end May 2016</w:t>
      </w:r>
      <w:r w:rsidR="00BE64B9">
        <w:rPr>
          <w:rFonts w:ascii="Times New Roman" w:hAnsi="Times New Roman" w:cs="Times New Roman"/>
          <w:sz w:val="24"/>
          <w:szCs w:val="24"/>
          <w:lang w:bidi="ta-IN"/>
        </w:rPr>
        <w:t xml:space="preserve"> (TRAI, 2016). </w:t>
      </w:r>
      <w:r w:rsidRPr="000D4EB6">
        <w:rPr>
          <w:rFonts w:ascii="Times New Roman" w:hAnsi="Times New Roman" w:cs="Times New Roman"/>
          <w:sz w:val="24"/>
          <w:szCs w:val="24"/>
        </w:rPr>
        <w:t>The strong base of customers of mobile telephony is a platform that opens up an array of opportunities</w:t>
      </w:r>
      <w:r w:rsidR="00BE64B9">
        <w:rPr>
          <w:rFonts w:ascii="Times New Roman" w:hAnsi="Times New Roman" w:cs="Times New Roman"/>
          <w:sz w:val="24"/>
          <w:szCs w:val="24"/>
        </w:rPr>
        <w:t xml:space="preserve"> for youth who have access to ICT based information and services in India.</w:t>
      </w:r>
      <w:r w:rsidR="00C94157">
        <w:rPr>
          <w:rFonts w:ascii="Times New Roman" w:hAnsi="Times New Roman" w:cs="Times New Roman"/>
          <w:sz w:val="24"/>
          <w:szCs w:val="24"/>
        </w:rPr>
        <w:t xml:space="preserve"> </w:t>
      </w:r>
    </w:p>
    <w:p w14:paraId="4A6F1B8C" w14:textId="390D634B" w:rsidR="006E2E62" w:rsidRPr="000D4EB6" w:rsidRDefault="003219C6" w:rsidP="00C94157">
      <w:pPr>
        <w:tabs>
          <w:tab w:val="left" w:pos="9214"/>
        </w:tabs>
        <w:ind w:right="261"/>
        <w:jc w:val="both"/>
        <w:rPr>
          <w:rFonts w:ascii="Times New Roman" w:hAnsi="Times New Roman" w:cs="Times New Roman"/>
          <w:sz w:val="24"/>
          <w:szCs w:val="24"/>
        </w:rPr>
      </w:pPr>
      <w:r>
        <w:rPr>
          <w:rFonts w:ascii="Times New Roman" w:hAnsi="Times New Roman" w:cs="Times New Roman"/>
          <w:sz w:val="24"/>
          <w:szCs w:val="24"/>
        </w:rPr>
        <w:t xml:space="preserve">The ability </w:t>
      </w:r>
      <w:r w:rsidR="00095CCB">
        <w:rPr>
          <w:rFonts w:ascii="Times New Roman" w:hAnsi="Times New Roman" w:cs="Times New Roman"/>
          <w:sz w:val="24"/>
          <w:szCs w:val="24"/>
        </w:rPr>
        <w:t xml:space="preserve">of </w:t>
      </w:r>
      <w:r w:rsidR="00F34781">
        <w:rPr>
          <w:rFonts w:ascii="Times New Roman" w:hAnsi="Times New Roman" w:cs="Times New Roman"/>
          <w:sz w:val="24"/>
          <w:szCs w:val="24"/>
        </w:rPr>
        <w:t xml:space="preserve">digital technologies </w:t>
      </w:r>
      <w:r w:rsidR="00C94157">
        <w:rPr>
          <w:rFonts w:ascii="Times New Roman" w:hAnsi="Times New Roman" w:cs="Times New Roman"/>
          <w:sz w:val="24"/>
          <w:szCs w:val="24"/>
        </w:rPr>
        <w:t>to advance human and economic</w:t>
      </w:r>
      <w:r w:rsidR="00F34781">
        <w:rPr>
          <w:rFonts w:ascii="Times New Roman" w:hAnsi="Times New Roman" w:cs="Times New Roman"/>
          <w:sz w:val="24"/>
          <w:szCs w:val="24"/>
        </w:rPr>
        <w:t xml:space="preserve"> development lies in their ability to </w:t>
      </w:r>
      <w:r>
        <w:rPr>
          <w:rFonts w:ascii="Times New Roman" w:hAnsi="Times New Roman" w:cs="Times New Roman"/>
          <w:sz w:val="24"/>
          <w:szCs w:val="24"/>
        </w:rPr>
        <w:t xml:space="preserve">generate </w:t>
      </w:r>
      <w:r w:rsidR="00F34781">
        <w:rPr>
          <w:rFonts w:ascii="Times New Roman" w:hAnsi="Times New Roman" w:cs="Times New Roman"/>
          <w:sz w:val="24"/>
          <w:szCs w:val="24"/>
        </w:rPr>
        <w:t xml:space="preserve">innovative </w:t>
      </w:r>
      <w:r>
        <w:rPr>
          <w:rFonts w:ascii="Times New Roman" w:hAnsi="Times New Roman" w:cs="Times New Roman"/>
          <w:sz w:val="24"/>
          <w:szCs w:val="24"/>
        </w:rPr>
        <w:t>interventions that can create opportunities for improving production possibilities</w:t>
      </w:r>
      <w:r w:rsidR="00C94157">
        <w:rPr>
          <w:rFonts w:ascii="Times New Roman" w:hAnsi="Times New Roman" w:cs="Times New Roman"/>
          <w:sz w:val="24"/>
          <w:szCs w:val="24"/>
        </w:rPr>
        <w:t xml:space="preserve">. The key features that can be identified are (i) a significant reduction the time taken to access information, (ii) the ability to improve coordination of activities at home and at work, and (iii) the opportunity to scale up activities and increase entrepreneurship </w:t>
      </w:r>
      <w:r w:rsidR="00E62E01">
        <w:rPr>
          <w:rFonts w:ascii="Times New Roman" w:hAnsi="Times New Roman" w:cs="Times New Roman"/>
          <w:sz w:val="24"/>
          <w:szCs w:val="24"/>
        </w:rPr>
        <w:t>(World Bank, 2016)</w:t>
      </w:r>
      <w:r>
        <w:rPr>
          <w:rFonts w:ascii="Times New Roman" w:hAnsi="Times New Roman" w:cs="Times New Roman"/>
          <w:sz w:val="24"/>
          <w:szCs w:val="24"/>
        </w:rPr>
        <w:t xml:space="preserve">. </w:t>
      </w:r>
    </w:p>
    <w:p w14:paraId="6502696C" w14:textId="74C966B3" w:rsidR="0058115B" w:rsidRDefault="00E62E01" w:rsidP="0058115B">
      <w:pPr>
        <w:tabs>
          <w:tab w:val="left" w:pos="9214"/>
        </w:tabs>
        <w:ind w:right="261"/>
        <w:jc w:val="both"/>
        <w:rPr>
          <w:rFonts w:ascii="Times New Roman" w:hAnsi="Times New Roman" w:cs="Times New Roman"/>
          <w:sz w:val="24"/>
          <w:szCs w:val="24"/>
        </w:rPr>
      </w:pPr>
      <w:r>
        <w:rPr>
          <w:rFonts w:ascii="Times New Roman" w:hAnsi="Times New Roman" w:cs="Times New Roman"/>
          <w:sz w:val="24"/>
          <w:szCs w:val="24"/>
        </w:rPr>
        <w:t xml:space="preserve">Our focus is on the possibility that </w:t>
      </w:r>
      <w:r w:rsidR="006E2E62" w:rsidRPr="00C251AB">
        <w:rPr>
          <w:rFonts w:ascii="Times New Roman" w:hAnsi="Times New Roman" w:cs="Times New Roman"/>
          <w:sz w:val="24"/>
          <w:szCs w:val="24"/>
        </w:rPr>
        <w:t xml:space="preserve">ICT services </w:t>
      </w:r>
      <w:r w:rsidR="00B14C8E" w:rsidRPr="00C251AB">
        <w:rPr>
          <w:rFonts w:ascii="Times New Roman" w:hAnsi="Times New Roman" w:cs="Times New Roman"/>
          <w:sz w:val="24"/>
          <w:szCs w:val="24"/>
        </w:rPr>
        <w:t xml:space="preserve">can be a powerful </w:t>
      </w:r>
      <w:r w:rsidR="00744C06" w:rsidRPr="00C251AB">
        <w:rPr>
          <w:rFonts w:ascii="Times New Roman" w:hAnsi="Times New Roman" w:cs="Times New Roman"/>
          <w:sz w:val="24"/>
          <w:szCs w:val="24"/>
        </w:rPr>
        <w:t>lever of change for</w:t>
      </w:r>
      <w:r w:rsidR="006E2E62" w:rsidRPr="00C251AB">
        <w:rPr>
          <w:rFonts w:ascii="Times New Roman" w:hAnsi="Times New Roman" w:cs="Times New Roman"/>
          <w:sz w:val="24"/>
          <w:szCs w:val="24"/>
        </w:rPr>
        <w:t xml:space="preserve"> the youth population </w:t>
      </w:r>
      <w:r w:rsidR="00744C06" w:rsidRPr="00C251AB">
        <w:rPr>
          <w:rFonts w:ascii="Times New Roman" w:hAnsi="Times New Roman" w:cs="Times New Roman"/>
          <w:sz w:val="24"/>
          <w:szCs w:val="24"/>
        </w:rPr>
        <w:t>by generating</w:t>
      </w:r>
      <w:r w:rsidR="00B14C8E" w:rsidRPr="00C251AB">
        <w:rPr>
          <w:rFonts w:ascii="Times New Roman" w:hAnsi="Times New Roman" w:cs="Times New Roman"/>
          <w:sz w:val="24"/>
          <w:szCs w:val="24"/>
        </w:rPr>
        <w:t xml:space="preserve"> </w:t>
      </w:r>
      <w:r w:rsidR="006E2E62" w:rsidRPr="00C251AB">
        <w:rPr>
          <w:rFonts w:ascii="Times New Roman" w:hAnsi="Times New Roman" w:cs="Times New Roman"/>
          <w:sz w:val="24"/>
          <w:szCs w:val="24"/>
        </w:rPr>
        <w:t xml:space="preserve">employment </w:t>
      </w:r>
      <w:r w:rsidR="00B14C8E" w:rsidRPr="00C251AB">
        <w:rPr>
          <w:rFonts w:ascii="Times New Roman" w:hAnsi="Times New Roman" w:cs="Times New Roman"/>
          <w:sz w:val="24"/>
          <w:szCs w:val="24"/>
        </w:rPr>
        <w:t xml:space="preserve">opportunities that can </w:t>
      </w:r>
      <w:r w:rsidR="006E2E62" w:rsidRPr="00C251AB">
        <w:rPr>
          <w:rFonts w:ascii="Times New Roman" w:hAnsi="Times New Roman" w:cs="Times New Roman"/>
          <w:sz w:val="24"/>
          <w:szCs w:val="24"/>
        </w:rPr>
        <w:t xml:space="preserve">help </w:t>
      </w:r>
      <w:r w:rsidR="00744C06" w:rsidRPr="00C251AB">
        <w:rPr>
          <w:rFonts w:ascii="Times New Roman" w:hAnsi="Times New Roman" w:cs="Times New Roman"/>
          <w:sz w:val="24"/>
          <w:szCs w:val="24"/>
        </w:rPr>
        <w:t>youth</w:t>
      </w:r>
      <w:r w:rsidR="00E069D5" w:rsidRPr="00C251AB">
        <w:rPr>
          <w:rFonts w:ascii="Times New Roman" w:hAnsi="Times New Roman" w:cs="Times New Roman"/>
          <w:sz w:val="24"/>
          <w:szCs w:val="24"/>
        </w:rPr>
        <w:t xml:space="preserve"> </w:t>
      </w:r>
      <w:r w:rsidR="006E2E62" w:rsidRPr="00C251AB">
        <w:rPr>
          <w:rFonts w:ascii="Times New Roman" w:hAnsi="Times New Roman" w:cs="Times New Roman"/>
          <w:sz w:val="24"/>
          <w:szCs w:val="24"/>
        </w:rPr>
        <w:t xml:space="preserve">achieve their unmet aspirations in the labour market. </w:t>
      </w:r>
      <w:r w:rsidR="00920862" w:rsidRPr="00C251AB">
        <w:rPr>
          <w:rFonts w:ascii="Times New Roman" w:hAnsi="Times New Roman" w:cs="Times New Roman"/>
          <w:sz w:val="24"/>
          <w:szCs w:val="24"/>
        </w:rPr>
        <w:t xml:space="preserve">This is particularly important in the case of </w:t>
      </w:r>
      <w:r w:rsidR="00ED7E52" w:rsidRPr="00C251AB">
        <w:rPr>
          <w:rFonts w:ascii="Times New Roman" w:hAnsi="Times New Roman" w:cs="Times New Roman"/>
          <w:sz w:val="24"/>
          <w:szCs w:val="24"/>
        </w:rPr>
        <w:t xml:space="preserve">rural </w:t>
      </w:r>
      <w:r w:rsidR="00ED7E52" w:rsidRPr="00C251AB">
        <w:rPr>
          <w:rFonts w:ascii="Times New Roman" w:hAnsi="Times New Roman" w:cs="Times New Roman"/>
          <w:sz w:val="24"/>
          <w:szCs w:val="24"/>
        </w:rPr>
        <w:lastRenderedPageBreak/>
        <w:t xml:space="preserve">households to access </w:t>
      </w:r>
      <w:r w:rsidR="00920862" w:rsidRPr="00C251AB">
        <w:rPr>
          <w:rFonts w:ascii="Times New Roman" w:hAnsi="Times New Roman" w:cs="Times New Roman"/>
          <w:sz w:val="24"/>
          <w:szCs w:val="24"/>
        </w:rPr>
        <w:t xml:space="preserve">education, </w:t>
      </w:r>
      <w:r w:rsidR="00ED7E52" w:rsidRPr="00C251AB">
        <w:rPr>
          <w:rFonts w:ascii="Times New Roman" w:hAnsi="Times New Roman" w:cs="Times New Roman"/>
          <w:sz w:val="24"/>
          <w:szCs w:val="24"/>
        </w:rPr>
        <w:t xml:space="preserve">where the parental generation has not completed secondary schooling it is difficult for them to successfully identify educational strategies that will ensure social mobility (Fennell, Malik, Agbley and Akbazaa, 2013). </w:t>
      </w:r>
      <w:r>
        <w:rPr>
          <w:rFonts w:ascii="Times New Roman" w:hAnsi="Times New Roman" w:cs="Times New Roman"/>
          <w:sz w:val="24"/>
          <w:szCs w:val="24"/>
        </w:rPr>
        <w:t xml:space="preserve">The achievement of </w:t>
      </w:r>
      <w:r w:rsidR="00ED7E52" w:rsidRPr="00C251AB">
        <w:rPr>
          <w:rFonts w:ascii="Times New Roman" w:hAnsi="Times New Roman" w:cs="Times New Roman"/>
          <w:sz w:val="24"/>
          <w:szCs w:val="24"/>
        </w:rPr>
        <w:t>educational and employment aspirations is key to the translation of the education outco</w:t>
      </w:r>
      <w:r w:rsidR="00EA6927">
        <w:rPr>
          <w:rFonts w:ascii="Times New Roman" w:hAnsi="Times New Roman" w:cs="Times New Roman"/>
          <w:sz w:val="24"/>
          <w:szCs w:val="24"/>
        </w:rPr>
        <w:t xml:space="preserve">mes into improving human lives </w:t>
      </w:r>
      <w:r>
        <w:rPr>
          <w:rFonts w:ascii="Times New Roman" w:hAnsi="Times New Roman" w:cs="Times New Roman"/>
          <w:sz w:val="24"/>
          <w:szCs w:val="24"/>
        </w:rPr>
        <w:t xml:space="preserve">and </w:t>
      </w:r>
      <w:r w:rsidR="00744C06" w:rsidRPr="00C251AB">
        <w:rPr>
          <w:rFonts w:ascii="Times New Roman" w:hAnsi="Times New Roman" w:cs="Times New Roman"/>
          <w:sz w:val="24"/>
          <w:szCs w:val="24"/>
        </w:rPr>
        <w:t xml:space="preserve">can be enhanced by appropriate information </w:t>
      </w:r>
      <w:r>
        <w:rPr>
          <w:rFonts w:ascii="Times New Roman" w:hAnsi="Times New Roman" w:cs="Times New Roman"/>
          <w:sz w:val="24"/>
          <w:szCs w:val="24"/>
        </w:rPr>
        <w:t xml:space="preserve">that is </w:t>
      </w:r>
      <w:r w:rsidR="00744C06" w:rsidRPr="00C251AB">
        <w:rPr>
          <w:rFonts w:ascii="Times New Roman" w:hAnsi="Times New Roman" w:cs="Times New Roman"/>
          <w:sz w:val="24"/>
          <w:szCs w:val="24"/>
        </w:rPr>
        <w:t>provided by ICT channels</w:t>
      </w:r>
      <w:r w:rsidR="00ED7E52" w:rsidRPr="00C251AB">
        <w:rPr>
          <w:rFonts w:ascii="Times New Roman" w:hAnsi="Times New Roman" w:cs="Times New Roman"/>
          <w:sz w:val="24"/>
          <w:szCs w:val="24"/>
        </w:rPr>
        <w:t xml:space="preserve">.  </w:t>
      </w:r>
      <w:r w:rsidR="00F32E59">
        <w:rPr>
          <w:rFonts w:ascii="Times New Roman" w:hAnsi="Times New Roman" w:cs="Times New Roman"/>
          <w:sz w:val="24"/>
          <w:szCs w:val="24"/>
        </w:rPr>
        <w:t xml:space="preserve">Such a demand led formulation of skills for rural youth provides an approach that is distinctive and almost diametrically opposed to the </w:t>
      </w:r>
      <w:r w:rsidR="0058115B">
        <w:rPr>
          <w:rFonts w:ascii="Times New Roman" w:hAnsi="Times New Roman" w:cs="Times New Roman"/>
          <w:sz w:val="24"/>
          <w:szCs w:val="24"/>
        </w:rPr>
        <w:t xml:space="preserve">dominant approach to smart cities based </w:t>
      </w:r>
      <w:r w:rsidR="002B3BDF" w:rsidRPr="00C251AB">
        <w:rPr>
          <w:rFonts w:ascii="Times New Roman" w:hAnsi="Times New Roman" w:cs="Times New Roman"/>
          <w:sz w:val="24"/>
          <w:szCs w:val="24"/>
          <w:lang w:val="en-GB"/>
        </w:rPr>
        <w:t>on smart grids and devices</w:t>
      </w:r>
      <w:r w:rsidR="00A90700">
        <w:rPr>
          <w:rFonts w:ascii="Times New Roman" w:hAnsi="Times New Roman" w:cs="Times New Roman"/>
          <w:sz w:val="24"/>
          <w:szCs w:val="24"/>
          <w:lang w:val="en-GB"/>
        </w:rPr>
        <w:t xml:space="preserve"> and focuses almost exclusively on supply side fe</w:t>
      </w:r>
      <w:r w:rsidR="005D3C43">
        <w:rPr>
          <w:rFonts w:ascii="Times New Roman" w:hAnsi="Times New Roman" w:cs="Times New Roman"/>
          <w:sz w:val="24"/>
          <w:szCs w:val="24"/>
          <w:lang w:val="en-GB"/>
        </w:rPr>
        <w:t>atures. The Smart Villages notion proposes</w:t>
      </w:r>
      <w:r w:rsidR="002B3BDF" w:rsidRPr="00C251AB">
        <w:rPr>
          <w:rFonts w:ascii="Times New Roman" w:hAnsi="Times New Roman" w:cs="Times New Roman"/>
          <w:sz w:val="24"/>
          <w:szCs w:val="24"/>
          <w:lang w:val="en-GB"/>
        </w:rPr>
        <w:t xml:space="preserve"> as a</w:t>
      </w:r>
      <w:r w:rsidR="005D3C43">
        <w:rPr>
          <w:rFonts w:ascii="Times New Roman" w:hAnsi="Times New Roman" w:cs="Times New Roman"/>
          <w:sz w:val="24"/>
          <w:szCs w:val="24"/>
          <w:lang w:val="en-GB"/>
        </w:rPr>
        <w:t xml:space="preserve"> bottom up</w:t>
      </w:r>
      <w:r w:rsidR="002B3BDF" w:rsidRPr="00C251AB">
        <w:rPr>
          <w:rFonts w:ascii="Times New Roman" w:hAnsi="Times New Roman" w:cs="Times New Roman"/>
          <w:sz w:val="24"/>
          <w:szCs w:val="24"/>
          <w:lang w:val="en-GB"/>
        </w:rPr>
        <w:t xml:space="preserve"> mechanism </w:t>
      </w:r>
      <w:r w:rsidR="005D3C43">
        <w:rPr>
          <w:rFonts w:ascii="Times New Roman" w:hAnsi="Times New Roman" w:cs="Times New Roman"/>
          <w:sz w:val="24"/>
          <w:szCs w:val="24"/>
          <w:lang w:val="en-GB"/>
        </w:rPr>
        <w:t xml:space="preserve">based on an data generated understanding of rural aspirations </w:t>
      </w:r>
      <w:r w:rsidR="002B3BDF" w:rsidRPr="00C251AB">
        <w:rPr>
          <w:rFonts w:ascii="Times New Roman" w:hAnsi="Times New Roman" w:cs="Times New Roman"/>
          <w:sz w:val="24"/>
          <w:szCs w:val="24"/>
          <w:lang w:val="en-GB"/>
        </w:rPr>
        <w:t xml:space="preserve">to generate economic growth, create wealth and sizeable demand for rural and agricultural products, thereby enabling the shift from subsistence to </w:t>
      </w:r>
      <w:r w:rsidR="005D3C43">
        <w:rPr>
          <w:rFonts w:ascii="Times New Roman" w:hAnsi="Times New Roman" w:cs="Times New Roman"/>
          <w:sz w:val="24"/>
          <w:szCs w:val="24"/>
          <w:lang w:val="en-GB"/>
        </w:rPr>
        <w:t>a more diversified and sustainable agriculture</w:t>
      </w:r>
      <w:r w:rsidR="002B3BDF" w:rsidRPr="00C251AB">
        <w:rPr>
          <w:rFonts w:ascii="Times New Roman" w:hAnsi="Times New Roman" w:cs="Times New Roman"/>
          <w:sz w:val="24"/>
          <w:szCs w:val="24"/>
          <w:lang w:val="en-GB"/>
        </w:rPr>
        <w:t xml:space="preserve">. </w:t>
      </w:r>
    </w:p>
    <w:p w14:paraId="32716241" w14:textId="4ED702C3" w:rsidR="002B3BDF" w:rsidRPr="0058115B" w:rsidRDefault="0058115B" w:rsidP="0058115B">
      <w:pPr>
        <w:tabs>
          <w:tab w:val="left" w:pos="9214"/>
        </w:tabs>
        <w:ind w:right="261"/>
        <w:jc w:val="both"/>
        <w:rPr>
          <w:rFonts w:ascii="Times New Roman" w:hAnsi="Times New Roman" w:cs="Times New Roman"/>
          <w:sz w:val="24"/>
          <w:szCs w:val="24"/>
        </w:rPr>
      </w:pPr>
      <w:r>
        <w:rPr>
          <w:rFonts w:ascii="Times New Roman" w:hAnsi="Times New Roman" w:cs="Times New Roman"/>
          <w:sz w:val="24"/>
          <w:szCs w:val="24"/>
        </w:rPr>
        <w:t xml:space="preserve">The reason for our proposing a focus on rural areas, and on the aspirations of rural youth is that the promise of </w:t>
      </w:r>
      <w:r w:rsidR="002B3BDF" w:rsidRPr="00C251AB">
        <w:rPr>
          <w:rFonts w:ascii="Times New Roman" w:hAnsi="Times New Roman" w:cs="Times New Roman"/>
          <w:sz w:val="24"/>
          <w:szCs w:val="24"/>
        </w:rPr>
        <w:t>hig</w:t>
      </w:r>
      <w:r>
        <w:rPr>
          <w:rFonts w:ascii="Times New Roman" w:hAnsi="Times New Roman" w:cs="Times New Roman"/>
          <w:sz w:val="24"/>
          <w:szCs w:val="24"/>
        </w:rPr>
        <w:t>her agricultural productivity that is necessary to</w:t>
      </w:r>
      <w:r w:rsidR="002B3BDF" w:rsidRPr="00C251AB">
        <w:rPr>
          <w:rFonts w:ascii="Times New Roman" w:hAnsi="Times New Roman" w:cs="Times New Roman"/>
          <w:sz w:val="24"/>
          <w:szCs w:val="24"/>
        </w:rPr>
        <w:t xml:space="preserve"> bring about </w:t>
      </w:r>
      <w:r>
        <w:rPr>
          <w:rFonts w:ascii="Times New Roman" w:hAnsi="Times New Roman" w:cs="Times New Roman"/>
          <w:sz w:val="24"/>
          <w:szCs w:val="24"/>
        </w:rPr>
        <w:t xml:space="preserve">a </w:t>
      </w:r>
      <w:r w:rsidR="002B3BDF" w:rsidRPr="00C251AB">
        <w:rPr>
          <w:rFonts w:ascii="Times New Roman" w:hAnsi="Times New Roman" w:cs="Times New Roman"/>
          <w:sz w:val="24"/>
          <w:szCs w:val="24"/>
        </w:rPr>
        <w:t>diversification of non-agricultural, income generating activities (e.g. food processing, construction, businesses and services)</w:t>
      </w:r>
      <w:r>
        <w:rPr>
          <w:rFonts w:ascii="Times New Roman" w:hAnsi="Times New Roman" w:cs="Times New Roman"/>
          <w:sz w:val="24"/>
          <w:szCs w:val="24"/>
        </w:rPr>
        <w:t xml:space="preserve"> requires an in-depth understanding of rural communities</w:t>
      </w:r>
      <w:r w:rsidR="002B3BDF" w:rsidRPr="00C251AB">
        <w:rPr>
          <w:rFonts w:ascii="Times New Roman" w:hAnsi="Times New Roman" w:cs="Times New Roman"/>
          <w:sz w:val="24"/>
          <w:szCs w:val="24"/>
          <w:lang w:val="en-GB"/>
        </w:rPr>
        <w:t xml:space="preserve">. For a sustainable transition of the entire economy there needs to be a linkage of networks, both human and technical, between </w:t>
      </w:r>
      <w:r w:rsidR="002B3BDF" w:rsidRPr="00C251AB">
        <w:rPr>
          <w:rFonts w:ascii="Times New Roman" w:hAnsi="Times New Roman" w:cs="Times New Roman"/>
          <w:sz w:val="24"/>
          <w:szCs w:val="24"/>
        </w:rPr>
        <w:t>rural and urban areas to sustain growth and to promote the convergence of living standards for all citizens.</w:t>
      </w:r>
      <w:r w:rsidR="00DF149D">
        <w:rPr>
          <w:rFonts w:ascii="Times New Roman" w:hAnsi="Times New Roman" w:cs="Times New Roman"/>
          <w:sz w:val="24"/>
          <w:szCs w:val="24"/>
        </w:rPr>
        <w:t xml:space="preserve"> Our argument is that youth populations in countries such as India, with a large demographic bulge in the young adult population, provide a valuable opportunity to leverage new technologies to create a more inclusive development model.</w:t>
      </w:r>
    </w:p>
    <w:p w14:paraId="42D32072" w14:textId="7DF06256" w:rsidR="002B3BDF" w:rsidRPr="00C251AB" w:rsidRDefault="002B3BDF" w:rsidP="002B3BDF">
      <w:pPr>
        <w:jc w:val="both"/>
        <w:rPr>
          <w:rFonts w:ascii="Times New Roman" w:hAnsi="Times New Roman" w:cs="Times New Roman"/>
          <w:sz w:val="24"/>
          <w:szCs w:val="24"/>
        </w:rPr>
      </w:pPr>
      <w:r w:rsidRPr="00C251AB">
        <w:rPr>
          <w:rFonts w:ascii="Times New Roman" w:hAnsi="Times New Roman" w:cs="Times New Roman"/>
          <w:sz w:val="24"/>
          <w:szCs w:val="24"/>
        </w:rPr>
        <w:t xml:space="preserve">There is also a need to understand how the provision of </w:t>
      </w:r>
      <w:r w:rsidR="00C251AB" w:rsidRPr="00C251AB">
        <w:rPr>
          <w:rFonts w:ascii="Times New Roman" w:hAnsi="Times New Roman" w:cs="Times New Roman"/>
          <w:sz w:val="24"/>
          <w:szCs w:val="24"/>
        </w:rPr>
        <w:t xml:space="preserve">mobile phones and ICT </w:t>
      </w:r>
      <w:r w:rsidRPr="00C251AB">
        <w:rPr>
          <w:rFonts w:ascii="Times New Roman" w:hAnsi="Times New Roman" w:cs="Times New Roman"/>
          <w:sz w:val="24"/>
          <w:szCs w:val="24"/>
        </w:rPr>
        <w:t>in rur</w:t>
      </w:r>
      <w:r w:rsidR="00AA704F">
        <w:rPr>
          <w:rFonts w:ascii="Times New Roman" w:hAnsi="Times New Roman" w:cs="Times New Roman"/>
          <w:sz w:val="24"/>
          <w:szCs w:val="24"/>
        </w:rPr>
        <w:t xml:space="preserve">al areas can be a catalyst for </w:t>
      </w:r>
      <w:r w:rsidRPr="00C251AB">
        <w:rPr>
          <w:rFonts w:ascii="Times New Roman" w:hAnsi="Times New Roman" w:cs="Times New Roman"/>
          <w:sz w:val="24"/>
          <w:szCs w:val="24"/>
        </w:rPr>
        <w:t>rural populations, particularly among the y</w:t>
      </w:r>
      <w:r w:rsidR="00C251AB" w:rsidRPr="00C251AB">
        <w:rPr>
          <w:rFonts w:ascii="Times New Roman" w:hAnsi="Times New Roman" w:cs="Times New Roman"/>
          <w:sz w:val="24"/>
          <w:szCs w:val="24"/>
        </w:rPr>
        <w:t>outh</w:t>
      </w:r>
      <w:r w:rsidR="00AA704F">
        <w:rPr>
          <w:rFonts w:ascii="Times New Roman" w:hAnsi="Times New Roman" w:cs="Times New Roman"/>
          <w:sz w:val="24"/>
          <w:szCs w:val="24"/>
        </w:rPr>
        <w:t>, to improve their lives and livelihoods</w:t>
      </w:r>
      <w:r w:rsidR="002F6637">
        <w:rPr>
          <w:rFonts w:ascii="Times New Roman" w:hAnsi="Times New Roman" w:cs="Times New Roman"/>
          <w:sz w:val="24"/>
          <w:szCs w:val="24"/>
        </w:rPr>
        <w:t>. The current educational provision in India has been unable to provide equal access for those who are spatially or socially marginalized, which means that poor rural youth have far fewer opportunities to access information on educational and employment opportunities (Fennell, 2013). The ability of mobile phone and ICT to overcome the barriers</w:t>
      </w:r>
      <w:r w:rsidR="00C251AB" w:rsidRPr="00C251AB">
        <w:rPr>
          <w:rFonts w:ascii="Times New Roman" w:hAnsi="Times New Roman" w:cs="Times New Roman"/>
          <w:sz w:val="24"/>
          <w:szCs w:val="24"/>
        </w:rPr>
        <w:t xml:space="preserve"> in accessing information </w:t>
      </w:r>
      <w:r w:rsidRPr="00C251AB">
        <w:rPr>
          <w:rFonts w:ascii="Times New Roman" w:hAnsi="Times New Roman" w:cs="Times New Roman"/>
          <w:sz w:val="24"/>
          <w:szCs w:val="24"/>
        </w:rPr>
        <w:t xml:space="preserve">will provide young people </w:t>
      </w:r>
      <w:r w:rsidR="00C251AB" w:rsidRPr="00C251AB">
        <w:rPr>
          <w:rFonts w:ascii="Times New Roman" w:hAnsi="Times New Roman" w:cs="Times New Roman"/>
          <w:sz w:val="24"/>
          <w:szCs w:val="24"/>
        </w:rPr>
        <w:t xml:space="preserve">new pathways through which to realize their aspirations with regard to tertiary education and new avenues for diversifying into rural non-agricultural employment. </w:t>
      </w:r>
    </w:p>
    <w:p w14:paraId="26D728CB" w14:textId="77777777" w:rsidR="006E2E62" w:rsidRPr="00920862" w:rsidRDefault="006E2E62" w:rsidP="006E2E62">
      <w:pPr>
        <w:jc w:val="both"/>
        <w:rPr>
          <w:rFonts w:ascii="Times New Roman" w:hAnsi="Times New Roman" w:cs="Times New Roman"/>
          <w:color w:val="000000" w:themeColor="text1"/>
          <w:sz w:val="24"/>
          <w:szCs w:val="24"/>
        </w:rPr>
      </w:pPr>
    </w:p>
    <w:p w14:paraId="17B2C421" w14:textId="6081A8C9" w:rsidR="003D73C8" w:rsidRPr="006104EB" w:rsidRDefault="00AA56ED" w:rsidP="004B228D">
      <w:pPr>
        <w:pStyle w:val="Heading2"/>
        <w:jc w:val="both"/>
        <w:rPr>
          <w:rFonts w:ascii="Times New Roman" w:eastAsiaTheme="minorEastAsia" w:hAnsi="Times New Roman" w:cs="Times New Roman"/>
          <w:b/>
          <w:color w:val="000000" w:themeColor="text1"/>
          <w:sz w:val="24"/>
          <w:szCs w:val="24"/>
        </w:rPr>
      </w:pPr>
      <w:r>
        <w:rPr>
          <w:rFonts w:ascii="Times New Roman" w:eastAsiaTheme="minorEastAsia" w:hAnsi="Times New Roman" w:cs="Times New Roman"/>
          <w:b/>
          <w:color w:val="000000" w:themeColor="text1"/>
          <w:sz w:val="24"/>
          <w:szCs w:val="24"/>
        </w:rPr>
        <w:t>4</w:t>
      </w:r>
      <w:r w:rsidR="00A72BE7" w:rsidRPr="006104EB">
        <w:rPr>
          <w:rFonts w:ascii="Times New Roman" w:eastAsiaTheme="minorEastAsia" w:hAnsi="Times New Roman" w:cs="Times New Roman"/>
          <w:b/>
          <w:color w:val="000000" w:themeColor="text1"/>
          <w:sz w:val="24"/>
          <w:szCs w:val="24"/>
        </w:rPr>
        <w:t xml:space="preserve">. </w:t>
      </w:r>
      <w:r w:rsidR="000F4139" w:rsidRPr="006104EB">
        <w:rPr>
          <w:rFonts w:ascii="Times New Roman" w:eastAsiaTheme="minorEastAsia" w:hAnsi="Times New Roman" w:cs="Times New Roman"/>
          <w:b/>
          <w:color w:val="000000" w:themeColor="text1"/>
          <w:sz w:val="24"/>
          <w:szCs w:val="24"/>
        </w:rPr>
        <w:t xml:space="preserve"> Youth Aspirations</w:t>
      </w:r>
      <w:r w:rsidR="003D73C8" w:rsidRPr="006104EB">
        <w:rPr>
          <w:rFonts w:ascii="Times New Roman" w:eastAsiaTheme="minorEastAsia" w:hAnsi="Times New Roman" w:cs="Times New Roman"/>
          <w:b/>
          <w:color w:val="000000" w:themeColor="text1"/>
          <w:sz w:val="24"/>
          <w:szCs w:val="24"/>
        </w:rPr>
        <w:t xml:space="preserve"> and the Opportunity of ICT</w:t>
      </w:r>
    </w:p>
    <w:p w14:paraId="497A1963" w14:textId="0C4F5E73" w:rsidR="00DF51CC" w:rsidRPr="006104EB" w:rsidRDefault="00AD7525" w:rsidP="00486F3D">
      <w:pPr>
        <w:jc w:val="both"/>
        <w:rPr>
          <w:rFonts w:ascii="Times New Roman" w:hAnsi="Times New Roman" w:cs="Times New Roman"/>
          <w:sz w:val="24"/>
          <w:szCs w:val="24"/>
        </w:rPr>
      </w:pPr>
      <w:r w:rsidRPr="006104EB">
        <w:rPr>
          <w:rFonts w:ascii="Times New Roman" w:hAnsi="Times New Roman" w:cs="Times New Roman"/>
          <w:sz w:val="24"/>
          <w:szCs w:val="24"/>
        </w:rPr>
        <w:t xml:space="preserve">The </w:t>
      </w:r>
      <w:r w:rsidR="003D73C8" w:rsidRPr="006104EB">
        <w:rPr>
          <w:rFonts w:ascii="Times New Roman" w:hAnsi="Times New Roman" w:cs="Times New Roman"/>
          <w:sz w:val="24"/>
          <w:szCs w:val="24"/>
        </w:rPr>
        <w:t xml:space="preserve">adoption of Green Revolution technologies, characterised by High Yielding Varieties (HYVs) </w:t>
      </w:r>
      <w:r w:rsidRPr="006104EB">
        <w:rPr>
          <w:rFonts w:ascii="Times New Roman" w:hAnsi="Times New Roman" w:cs="Times New Roman"/>
          <w:sz w:val="24"/>
          <w:szCs w:val="24"/>
        </w:rPr>
        <w:t xml:space="preserve">of wheat and rice in the 1960s, was regarded as a transformative strategy for rural India that would </w:t>
      </w:r>
      <w:r w:rsidR="0058115B">
        <w:rPr>
          <w:rFonts w:ascii="Times New Roman" w:hAnsi="Times New Roman" w:cs="Times New Roman"/>
          <w:sz w:val="24"/>
          <w:szCs w:val="24"/>
        </w:rPr>
        <w:t xml:space="preserve">be </w:t>
      </w:r>
      <w:r w:rsidR="00744C06">
        <w:rPr>
          <w:rFonts w:ascii="Times New Roman" w:hAnsi="Times New Roman" w:cs="Times New Roman"/>
          <w:sz w:val="24"/>
          <w:szCs w:val="24"/>
        </w:rPr>
        <w:t>achieved by increasing productivity through</w:t>
      </w:r>
      <w:r w:rsidRPr="006104EB">
        <w:rPr>
          <w:rFonts w:ascii="Times New Roman" w:hAnsi="Times New Roman" w:cs="Times New Roman"/>
          <w:sz w:val="24"/>
          <w:szCs w:val="24"/>
        </w:rPr>
        <w:t xml:space="preserve"> the </w:t>
      </w:r>
      <w:r w:rsidR="00744C06">
        <w:rPr>
          <w:rFonts w:ascii="Times New Roman" w:hAnsi="Times New Roman" w:cs="Times New Roman"/>
          <w:sz w:val="24"/>
          <w:szCs w:val="24"/>
        </w:rPr>
        <w:t xml:space="preserve">cultivation of </w:t>
      </w:r>
      <w:r w:rsidRPr="006104EB">
        <w:rPr>
          <w:rFonts w:ascii="Times New Roman" w:hAnsi="Times New Roman" w:cs="Times New Roman"/>
          <w:sz w:val="24"/>
          <w:szCs w:val="24"/>
        </w:rPr>
        <w:t xml:space="preserve">HYVs </w:t>
      </w:r>
      <w:r w:rsidR="00486F3D">
        <w:rPr>
          <w:rFonts w:ascii="Times New Roman" w:hAnsi="Times New Roman" w:cs="Times New Roman"/>
          <w:sz w:val="24"/>
          <w:szCs w:val="24"/>
        </w:rPr>
        <w:t>that results</w:t>
      </w:r>
      <w:r w:rsidRPr="006104EB">
        <w:rPr>
          <w:rFonts w:ascii="Times New Roman" w:hAnsi="Times New Roman" w:cs="Times New Roman"/>
          <w:sz w:val="24"/>
          <w:szCs w:val="24"/>
        </w:rPr>
        <w:t xml:space="preserve"> in </w:t>
      </w:r>
      <w:r w:rsidR="00DF51CC" w:rsidRPr="006104EB">
        <w:rPr>
          <w:rFonts w:ascii="Times New Roman" w:hAnsi="Times New Roman" w:cs="Times New Roman"/>
          <w:sz w:val="24"/>
          <w:szCs w:val="24"/>
        </w:rPr>
        <w:t>a substantial increase in rural incomes. The state of Punjab has been a significant contributor to India’s agricultural production of wheat and rice, provides 13-14 percent of the tota</w:t>
      </w:r>
      <w:r w:rsidR="00486F3D">
        <w:rPr>
          <w:rFonts w:ascii="Times New Roman" w:hAnsi="Times New Roman" w:cs="Times New Roman"/>
          <w:sz w:val="24"/>
          <w:szCs w:val="24"/>
        </w:rPr>
        <w:t>l food production, and there was</w:t>
      </w:r>
      <w:r w:rsidR="00DF51CC" w:rsidRPr="006104EB">
        <w:rPr>
          <w:rFonts w:ascii="Times New Roman" w:hAnsi="Times New Roman" w:cs="Times New Roman"/>
          <w:sz w:val="24"/>
          <w:szCs w:val="24"/>
        </w:rPr>
        <w:t xml:space="preserve"> been a significant reduction in poverty by the 1990s (Shergill and </w:t>
      </w:r>
      <w:r w:rsidR="00DF51CC" w:rsidRPr="006104EB">
        <w:rPr>
          <w:rFonts w:ascii="Times New Roman" w:hAnsi="Times New Roman" w:cs="Times New Roman"/>
          <w:sz w:val="24"/>
          <w:szCs w:val="24"/>
        </w:rPr>
        <w:lastRenderedPageBreak/>
        <w:t xml:space="preserve">Singh, 1995). The State of Tamil Nadu saw a major shift to rice production in the 1960s as a result of the High Yielding Varieties (HYVs) </w:t>
      </w:r>
      <w:r w:rsidR="004B228D" w:rsidRPr="006104EB">
        <w:rPr>
          <w:rFonts w:ascii="Times New Roman" w:hAnsi="Times New Roman" w:cs="Times New Roman"/>
          <w:sz w:val="24"/>
          <w:szCs w:val="24"/>
        </w:rPr>
        <w:t>and by the 1990s</w:t>
      </w:r>
      <w:r w:rsidR="00486F3D">
        <w:rPr>
          <w:rFonts w:ascii="Times New Roman" w:hAnsi="Times New Roman" w:cs="Times New Roman"/>
          <w:sz w:val="24"/>
          <w:szCs w:val="24"/>
        </w:rPr>
        <w:t xml:space="preserve"> this resulted</w:t>
      </w:r>
      <w:r w:rsidR="004B228D" w:rsidRPr="006104EB">
        <w:rPr>
          <w:rFonts w:ascii="Times New Roman" w:hAnsi="Times New Roman" w:cs="Times New Roman"/>
          <w:sz w:val="24"/>
          <w:szCs w:val="24"/>
        </w:rPr>
        <w:t xml:space="preserve"> in</w:t>
      </w:r>
      <w:r w:rsidR="00121C55" w:rsidRPr="006104EB">
        <w:rPr>
          <w:rFonts w:ascii="Times New Roman" w:hAnsi="Times New Roman" w:cs="Times New Roman"/>
          <w:sz w:val="24"/>
          <w:szCs w:val="24"/>
        </w:rPr>
        <w:t xml:space="preserve"> both an increase in income and a diversification into new high-income rural activities</w:t>
      </w:r>
      <w:r w:rsidR="004B228D" w:rsidRPr="006104EB">
        <w:rPr>
          <w:rFonts w:ascii="Times New Roman" w:hAnsi="Times New Roman" w:cs="Times New Roman"/>
          <w:sz w:val="24"/>
          <w:szCs w:val="24"/>
        </w:rPr>
        <w:t xml:space="preserve"> for middle and large farmers, though small and marginal farmers did not benefit to the same extent</w:t>
      </w:r>
      <w:r w:rsidR="00121C55" w:rsidRPr="006104EB">
        <w:rPr>
          <w:rFonts w:ascii="Times New Roman" w:hAnsi="Times New Roman" w:cs="Times New Roman"/>
          <w:sz w:val="24"/>
          <w:szCs w:val="24"/>
        </w:rPr>
        <w:t xml:space="preserve"> </w:t>
      </w:r>
      <w:r w:rsidR="00DF51CC" w:rsidRPr="006104EB">
        <w:rPr>
          <w:rFonts w:ascii="Times New Roman" w:hAnsi="Times New Roman" w:cs="Times New Roman"/>
          <w:sz w:val="24"/>
          <w:szCs w:val="24"/>
        </w:rPr>
        <w:t>(</w:t>
      </w:r>
      <w:r w:rsidR="00121C55" w:rsidRPr="006104EB">
        <w:rPr>
          <w:rFonts w:ascii="Times New Roman" w:hAnsi="Times New Roman" w:cs="Times New Roman"/>
          <w:sz w:val="24"/>
          <w:szCs w:val="24"/>
        </w:rPr>
        <w:t>Harriss-White and Janakarajan, 1997</w:t>
      </w:r>
      <w:r w:rsidR="00DF51CC" w:rsidRPr="006104EB">
        <w:rPr>
          <w:rFonts w:ascii="Times New Roman" w:hAnsi="Times New Roman" w:cs="Times New Roman"/>
          <w:sz w:val="24"/>
          <w:szCs w:val="24"/>
        </w:rPr>
        <w:t>)</w:t>
      </w:r>
      <w:r w:rsidR="00121C55" w:rsidRPr="006104EB">
        <w:rPr>
          <w:rFonts w:ascii="Times New Roman" w:hAnsi="Times New Roman" w:cs="Times New Roman"/>
          <w:sz w:val="24"/>
          <w:szCs w:val="24"/>
        </w:rPr>
        <w:t xml:space="preserve">. </w:t>
      </w:r>
    </w:p>
    <w:p w14:paraId="0611E002" w14:textId="5843ADF2" w:rsidR="00486F3D" w:rsidRDefault="00DF51CC" w:rsidP="00486F3D">
      <w:pPr>
        <w:jc w:val="both"/>
        <w:rPr>
          <w:rFonts w:ascii="Times New Roman" w:hAnsi="Times New Roman" w:cs="Times New Roman"/>
          <w:sz w:val="24"/>
          <w:szCs w:val="24"/>
        </w:rPr>
      </w:pPr>
      <w:r w:rsidRPr="006104EB">
        <w:rPr>
          <w:rFonts w:ascii="Times New Roman" w:hAnsi="Times New Roman" w:cs="Times New Roman"/>
          <w:sz w:val="24"/>
          <w:szCs w:val="24"/>
        </w:rPr>
        <w:t>The benefits of the Green Revolution technologies plateaued in the 1980s, with a subsequent stagnation in agricultural productivity (</w:t>
      </w:r>
      <w:r w:rsidR="0063679D" w:rsidRPr="006104EB">
        <w:rPr>
          <w:rFonts w:ascii="Times New Roman" w:hAnsi="Times New Roman" w:cs="Times New Roman"/>
          <w:sz w:val="24"/>
          <w:szCs w:val="24"/>
        </w:rPr>
        <w:t>Jan</w:t>
      </w:r>
      <w:r w:rsidR="008F45CD">
        <w:rPr>
          <w:rFonts w:ascii="Times New Roman" w:hAnsi="Times New Roman" w:cs="Times New Roman"/>
          <w:sz w:val="24"/>
          <w:szCs w:val="24"/>
        </w:rPr>
        <w:t>a</w:t>
      </w:r>
      <w:r w:rsidR="0063679D" w:rsidRPr="006104EB">
        <w:rPr>
          <w:rFonts w:ascii="Times New Roman" w:hAnsi="Times New Roman" w:cs="Times New Roman"/>
          <w:sz w:val="24"/>
          <w:szCs w:val="24"/>
        </w:rPr>
        <w:t>iah, Otsuka and Hossain, 2005</w:t>
      </w:r>
      <w:r w:rsidRPr="006104EB">
        <w:rPr>
          <w:rFonts w:ascii="Times New Roman" w:hAnsi="Times New Roman" w:cs="Times New Roman"/>
          <w:sz w:val="24"/>
          <w:szCs w:val="24"/>
        </w:rPr>
        <w:t>). The continued adherence to an intensive agriculture strategy to ensure the cultivation of wheat-paddy annual crop cycles has led to pressure on water resources and a depletion of ground water and the nutrient balance</w:t>
      </w:r>
      <w:r w:rsidR="00DF149D">
        <w:rPr>
          <w:rFonts w:ascii="Times New Roman" w:hAnsi="Times New Roman" w:cs="Times New Roman"/>
          <w:sz w:val="24"/>
          <w:szCs w:val="24"/>
        </w:rPr>
        <w:t xml:space="preserve"> (Frankel, 2015</w:t>
      </w:r>
      <w:r w:rsidR="0063679D" w:rsidRPr="006104EB">
        <w:rPr>
          <w:rFonts w:ascii="Times New Roman" w:hAnsi="Times New Roman" w:cs="Times New Roman"/>
          <w:sz w:val="24"/>
          <w:szCs w:val="24"/>
        </w:rPr>
        <w:t>)</w:t>
      </w:r>
      <w:r w:rsidRPr="006104EB">
        <w:rPr>
          <w:rFonts w:ascii="Times New Roman" w:hAnsi="Times New Roman" w:cs="Times New Roman"/>
          <w:sz w:val="24"/>
          <w:szCs w:val="24"/>
        </w:rPr>
        <w:t xml:space="preserve">. </w:t>
      </w:r>
      <w:r w:rsidR="003D73C8" w:rsidRPr="006104EB">
        <w:rPr>
          <w:rFonts w:ascii="Times New Roman" w:hAnsi="Times New Roman" w:cs="Times New Roman"/>
          <w:sz w:val="24"/>
          <w:szCs w:val="24"/>
        </w:rPr>
        <w:t xml:space="preserve">In the last decade, there has been a marked shift in </w:t>
      </w:r>
      <w:r w:rsidR="0058115B">
        <w:rPr>
          <w:rFonts w:ascii="Times New Roman" w:hAnsi="Times New Roman" w:cs="Times New Roman"/>
          <w:sz w:val="24"/>
          <w:szCs w:val="24"/>
        </w:rPr>
        <w:t xml:space="preserve">the </w:t>
      </w:r>
      <w:r w:rsidR="003D73C8" w:rsidRPr="006104EB">
        <w:rPr>
          <w:rFonts w:ascii="Times New Roman" w:hAnsi="Times New Roman" w:cs="Times New Roman"/>
          <w:sz w:val="24"/>
          <w:szCs w:val="24"/>
        </w:rPr>
        <w:t>sectoral contribution</w:t>
      </w:r>
      <w:r w:rsidR="0058115B">
        <w:rPr>
          <w:rFonts w:ascii="Times New Roman" w:hAnsi="Times New Roman" w:cs="Times New Roman"/>
          <w:sz w:val="24"/>
          <w:szCs w:val="24"/>
        </w:rPr>
        <w:t xml:space="preserve"> to GDP</w:t>
      </w:r>
      <w:r w:rsidR="003D73C8" w:rsidRPr="006104EB">
        <w:rPr>
          <w:rFonts w:ascii="Times New Roman" w:hAnsi="Times New Roman" w:cs="Times New Roman"/>
          <w:sz w:val="24"/>
          <w:szCs w:val="24"/>
        </w:rPr>
        <w:t xml:space="preserve"> as the share of agriculture has fallen, and there has been a significant increase in the share of the tertiary sector (TERI, 2015). </w:t>
      </w:r>
      <w:r w:rsidRPr="006104EB">
        <w:rPr>
          <w:rFonts w:ascii="Times New Roman" w:hAnsi="Times New Roman" w:cs="Times New Roman"/>
          <w:sz w:val="24"/>
          <w:szCs w:val="24"/>
        </w:rPr>
        <w:t xml:space="preserve"> </w:t>
      </w:r>
      <w:r w:rsidR="003D73C8" w:rsidRPr="006104EB">
        <w:rPr>
          <w:rFonts w:ascii="Times New Roman" w:hAnsi="Times New Roman" w:cs="Times New Roman"/>
          <w:sz w:val="24"/>
          <w:szCs w:val="24"/>
        </w:rPr>
        <w:t xml:space="preserve">Life on the farm is no longer regarded as a preferred form of employment and youth are looking to other sources of employment.  NSSO estimates (68th Round), the overall unemployment rate in Punjab is 3%, while it is 7.7% among the rural youth (15-29 years) and 6.3% among urban youth (15-29 years). It is noteworthy that </w:t>
      </w:r>
      <w:r w:rsidR="00486F3D">
        <w:rPr>
          <w:rFonts w:ascii="Times New Roman" w:hAnsi="Times New Roman" w:cs="Times New Roman"/>
          <w:sz w:val="24"/>
          <w:szCs w:val="24"/>
        </w:rPr>
        <w:t>a</w:t>
      </w:r>
      <w:r w:rsidR="003D73C8" w:rsidRPr="006104EB">
        <w:rPr>
          <w:rFonts w:ascii="Times New Roman" w:hAnsi="Times New Roman" w:cs="Times New Roman"/>
          <w:sz w:val="24"/>
          <w:szCs w:val="24"/>
        </w:rPr>
        <w:t xml:space="preserve">lmost 72% of the job seekers in Punjab are educated, and unemployed rural educated youth constitute approximately 54% of the aggregate rural unemployed in the state (Chadha, 2015). </w:t>
      </w:r>
    </w:p>
    <w:p w14:paraId="5A59B7D3" w14:textId="25E8E52E" w:rsidR="006B03B6" w:rsidRDefault="009C7133" w:rsidP="00486F3D">
      <w:pPr>
        <w:jc w:val="both"/>
        <w:rPr>
          <w:rFonts w:ascii="Times New Roman" w:hAnsi="Times New Roman" w:cs="Times New Roman"/>
          <w:sz w:val="24"/>
          <w:szCs w:val="24"/>
        </w:rPr>
      </w:pPr>
      <w:r w:rsidRPr="006104EB">
        <w:rPr>
          <w:rFonts w:ascii="Times New Roman" w:hAnsi="Times New Roman" w:cs="Times New Roman"/>
          <w:sz w:val="24"/>
          <w:szCs w:val="24"/>
        </w:rPr>
        <w:t>In the case of Tamil Nadu, the annual population growth rate</w:t>
      </w:r>
      <w:r w:rsidR="0058115B">
        <w:rPr>
          <w:rFonts w:ascii="Times New Roman" w:hAnsi="Times New Roman" w:cs="Times New Roman"/>
          <w:sz w:val="24"/>
          <w:szCs w:val="24"/>
        </w:rPr>
        <w:t xml:space="preserve"> in rural Tamil Nadu is lower</w:t>
      </w:r>
      <w:r w:rsidRPr="006104EB">
        <w:rPr>
          <w:rFonts w:ascii="Times New Roman" w:hAnsi="Times New Roman" w:cs="Times New Roman"/>
          <w:sz w:val="24"/>
          <w:szCs w:val="24"/>
        </w:rPr>
        <w:t xml:space="preserve"> than the overall population growth rate of the state </w:t>
      </w:r>
      <w:r w:rsidR="0058115B">
        <w:rPr>
          <w:rFonts w:ascii="Times New Roman" w:hAnsi="Times New Roman" w:cs="Times New Roman"/>
          <w:sz w:val="24"/>
          <w:szCs w:val="24"/>
        </w:rPr>
        <w:t xml:space="preserve">on account </w:t>
      </w:r>
      <w:r w:rsidRPr="006104EB">
        <w:rPr>
          <w:rFonts w:ascii="Times New Roman" w:hAnsi="Times New Roman" w:cs="Times New Roman"/>
          <w:sz w:val="24"/>
          <w:szCs w:val="24"/>
        </w:rPr>
        <w:t xml:space="preserve">of </w:t>
      </w:r>
      <w:r w:rsidR="0058115B">
        <w:rPr>
          <w:rFonts w:ascii="Times New Roman" w:hAnsi="Times New Roman" w:cs="Times New Roman"/>
          <w:sz w:val="24"/>
          <w:szCs w:val="24"/>
        </w:rPr>
        <w:t xml:space="preserve">a </w:t>
      </w:r>
      <w:r w:rsidRPr="006104EB">
        <w:rPr>
          <w:rFonts w:ascii="Times New Roman" w:hAnsi="Times New Roman" w:cs="Times New Roman"/>
          <w:sz w:val="24"/>
          <w:szCs w:val="24"/>
        </w:rPr>
        <w:t>rapid urbanization</w:t>
      </w:r>
      <w:r w:rsidR="0058115B">
        <w:rPr>
          <w:rFonts w:ascii="Times New Roman" w:hAnsi="Times New Roman" w:cs="Times New Roman"/>
          <w:sz w:val="24"/>
          <w:szCs w:val="24"/>
        </w:rPr>
        <w:t xml:space="preserve"> process</w:t>
      </w:r>
      <w:r w:rsidR="00486F3D">
        <w:rPr>
          <w:rFonts w:ascii="Times New Roman" w:hAnsi="Times New Roman" w:cs="Times New Roman"/>
          <w:sz w:val="24"/>
          <w:szCs w:val="24"/>
        </w:rPr>
        <w:t>. In sharp contrast,</w:t>
      </w:r>
      <w:r w:rsidRPr="006104EB">
        <w:rPr>
          <w:rFonts w:ascii="Times New Roman" w:hAnsi="Times New Roman" w:cs="Times New Roman"/>
          <w:sz w:val="24"/>
          <w:szCs w:val="24"/>
        </w:rPr>
        <w:t xml:space="preserve"> villages with the most diversified employment cover a much larger population, are much larger in size, a</w:t>
      </w:r>
      <w:r w:rsidR="0058115B">
        <w:rPr>
          <w:rFonts w:ascii="Times New Roman" w:hAnsi="Times New Roman" w:cs="Times New Roman"/>
          <w:sz w:val="24"/>
          <w:szCs w:val="24"/>
        </w:rPr>
        <w:t xml:space="preserve">nd significantly more literate </w:t>
      </w:r>
      <w:r w:rsidRPr="006104EB">
        <w:rPr>
          <w:rFonts w:ascii="Times New Roman" w:hAnsi="Times New Roman" w:cs="Times New Roman"/>
          <w:sz w:val="24"/>
          <w:szCs w:val="24"/>
        </w:rPr>
        <w:t>(Vaidyanathan and Srinivasan, 2015).</w:t>
      </w:r>
      <w:r w:rsidR="006B03B6">
        <w:rPr>
          <w:rFonts w:ascii="Times New Roman" w:hAnsi="Times New Roman" w:cs="Times New Roman"/>
          <w:sz w:val="24"/>
          <w:szCs w:val="24"/>
        </w:rPr>
        <w:t xml:space="preserve"> Furthermore, the data from the 2011 census shows that the s</w:t>
      </w:r>
      <w:r w:rsidR="006B03B6" w:rsidRPr="006B03B6">
        <w:rPr>
          <w:rFonts w:ascii="Times New Roman" w:hAnsi="Times New Roman" w:cs="Times New Roman"/>
          <w:sz w:val="24"/>
          <w:szCs w:val="24"/>
        </w:rPr>
        <w:t>hare of the</w:t>
      </w:r>
      <w:r w:rsidR="006B03B6">
        <w:rPr>
          <w:rFonts w:ascii="Times New Roman" w:hAnsi="Times New Roman" w:cs="Times New Roman"/>
          <w:sz w:val="24"/>
          <w:szCs w:val="24"/>
        </w:rPr>
        <w:t xml:space="preserve"> </w:t>
      </w:r>
      <w:r w:rsidR="006B03B6" w:rsidRPr="006B03B6">
        <w:rPr>
          <w:rFonts w:ascii="Times New Roman" w:hAnsi="Times New Roman" w:cs="Times New Roman"/>
          <w:sz w:val="24"/>
          <w:szCs w:val="24"/>
        </w:rPr>
        <w:t>total members of</w:t>
      </w:r>
      <w:r w:rsidR="006B03B6">
        <w:rPr>
          <w:rFonts w:ascii="Times New Roman" w:hAnsi="Times New Roman" w:cs="Times New Roman"/>
          <w:sz w:val="24"/>
          <w:szCs w:val="24"/>
        </w:rPr>
        <w:t xml:space="preserve"> workers in total labour force has </w:t>
      </w:r>
      <w:r w:rsidR="006B03B6" w:rsidRPr="006B03B6">
        <w:rPr>
          <w:rFonts w:ascii="Times New Roman" w:hAnsi="Times New Roman" w:cs="Times New Roman"/>
          <w:sz w:val="24"/>
          <w:szCs w:val="24"/>
        </w:rPr>
        <w:t>decline</w:t>
      </w:r>
      <w:r w:rsidR="006B03B6">
        <w:rPr>
          <w:rFonts w:ascii="Times New Roman" w:hAnsi="Times New Roman" w:cs="Times New Roman"/>
          <w:sz w:val="24"/>
          <w:szCs w:val="24"/>
        </w:rPr>
        <w:t xml:space="preserve">d </w:t>
      </w:r>
      <w:r w:rsidR="006B03B6" w:rsidRPr="006B03B6">
        <w:rPr>
          <w:rFonts w:ascii="Times New Roman" w:hAnsi="Times New Roman" w:cs="Times New Roman"/>
          <w:sz w:val="24"/>
          <w:szCs w:val="24"/>
        </w:rPr>
        <w:t>from 69.70</w:t>
      </w:r>
      <w:r w:rsidR="006B03B6">
        <w:rPr>
          <w:rFonts w:ascii="Times New Roman" w:hAnsi="Times New Roman" w:cs="Times New Roman"/>
          <w:sz w:val="24"/>
          <w:szCs w:val="24"/>
        </w:rPr>
        <w:t xml:space="preserve"> </w:t>
      </w:r>
      <w:r w:rsidR="006B03B6" w:rsidRPr="006B03B6">
        <w:rPr>
          <w:rFonts w:ascii="Times New Roman" w:hAnsi="Times New Roman" w:cs="Times New Roman"/>
          <w:sz w:val="24"/>
          <w:szCs w:val="24"/>
        </w:rPr>
        <w:t>percent to 68.84 percent</w:t>
      </w:r>
      <w:r w:rsidR="00486F3D">
        <w:rPr>
          <w:rFonts w:ascii="Times New Roman" w:hAnsi="Times New Roman" w:cs="Times New Roman"/>
          <w:sz w:val="24"/>
          <w:szCs w:val="24"/>
        </w:rPr>
        <w:t xml:space="preserve"> over</w:t>
      </w:r>
      <w:r w:rsidR="006B03B6">
        <w:rPr>
          <w:rFonts w:ascii="Times New Roman" w:hAnsi="Times New Roman" w:cs="Times New Roman"/>
          <w:sz w:val="24"/>
          <w:szCs w:val="24"/>
        </w:rPr>
        <w:t xml:space="preserve"> the period 2001-2011</w:t>
      </w:r>
      <w:r w:rsidR="006B03B6" w:rsidRPr="006B03B6">
        <w:rPr>
          <w:rFonts w:ascii="Times New Roman" w:hAnsi="Times New Roman" w:cs="Times New Roman"/>
          <w:sz w:val="24"/>
          <w:szCs w:val="24"/>
        </w:rPr>
        <w:t xml:space="preserve">, indicating </w:t>
      </w:r>
      <w:r w:rsidR="006B03B6">
        <w:rPr>
          <w:rFonts w:ascii="Times New Roman" w:hAnsi="Times New Roman" w:cs="Times New Roman"/>
          <w:sz w:val="24"/>
          <w:szCs w:val="24"/>
        </w:rPr>
        <w:t xml:space="preserve">a falling ability to absorb the youth population who appear to have chosen higher education rather than entering the labour force after completing the secondary school cycle (Government of Tamil Nadu, 2014). </w:t>
      </w:r>
    </w:p>
    <w:p w14:paraId="5776645A" w14:textId="36CE3FB5" w:rsidR="004C5A20" w:rsidRPr="006B03B6" w:rsidRDefault="0058115B" w:rsidP="00486F3D">
      <w:pPr>
        <w:jc w:val="both"/>
        <w:rPr>
          <w:rFonts w:ascii="Times New Roman" w:hAnsi="Times New Roman" w:cs="Times New Roman"/>
          <w:sz w:val="24"/>
          <w:szCs w:val="24"/>
        </w:rPr>
      </w:pPr>
      <w:r>
        <w:rPr>
          <w:rFonts w:ascii="Times New Roman" w:hAnsi="Times New Roman" w:cs="Times New Roman"/>
          <w:sz w:val="24"/>
          <w:szCs w:val="24"/>
        </w:rPr>
        <w:t>It is now half a</w:t>
      </w:r>
      <w:r w:rsidR="004C5A20">
        <w:rPr>
          <w:rFonts w:ascii="Times New Roman" w:hAnsi="Times New Roman" w:cs="Times New Roman"/>
          <w:sz w:val="24"/>
          <w:szCs w:val="24"/>
        </w:rPr>
        <w:t xml:space="preserve"> century since the onset of the Green Revolution, when rural households that ado</w:t>
      </w:r>
      <w:r w:rsidR="007D64F3">
        <w:rPr>
          <w:rFonts w:ascii="Times New Roman" w:hAnsi="Times New Roman" w:cs="Times New Roman"/>
          <w:sz w:val="24"/>
          <w:szCs w:val="24"/>
        </w:rPr>
        <w:t xml:space="preserve">pted the HYVs in the 1970s. The </w:t>
      </w:r>
      <w:r w:rsidR="00FA5133">
        <w:rPr>
          <w:rFonts w:ascii="Times New Roman" w:hAnsi="Times New Roman" w:cs="Times New Roman"/>
          <w:sz w:val="24"/>
          <w:szCs w:val="24"/>
        </w:rPr>
        <w:t xml:space="preserve">increase in the </w:t>
      </w:r>
      <w:r w:rsidR="007D64F3">
        <w:rPr>
          <w:rFonts w:ascii="Times New Roman" w:hAnsi="Times New Roman" w:cs="Times New Roman"/>
          <w:sz w:val="24"/>
          <w:szCs w:val="24"/>
        </w:rPr>
        <w:t xml:space="preserve">farm </w:t>
      </w:r>
      <w:r w:rsidR="00FA5133">
        <w:rPr>
          <w:rFonts w:ascii="Times New Roman" w:hAnsi="Times New Roman" w:cs="Times New Roman"/>
          <w:sz w:val="24"/>
          <w:szCs w:val="24"/>
        </w:rPr>
        <w:t xml:space="preserve">incomes that accrued to these households </w:t>
      </w:r>
      <w:r w:rsidR="007D64F3">
        <w:rPr>
          <w:rFonts w:ascii="Times New Roman" w:hAnsi="Times New Roman" w:cs="Times New Roman"/>
          <w:sz w:val="24"/>
          <w:szCs w:val="24"/>
        </w:rPr>
        <w:t xml:space="preserve">from the Green Revolution technology has provided improved investment opportunities for the next generation (Joshi, 2004). This </w:t>
      </w:r>
      <w:r w:rsidR="00FB1085">
        <w:rPr>
          <w:rFonts w:ascii="Times New Roman" w:hAnsi="Times New Roman" w:cs="Times New Roman"/>
          <w:sz w:val="24"/>
          <w:szCs w:val="24"/>
        </w:rPr>
        <w:t xml:space="preserve">additional resource has improved the educational status of rural youth, with the wherewithal to pay </w:t>
      </w:r>
      <w:r w:rsidR="00FA5133">
        <w:rPr>
          <w:rFonts w:ascii="Times New Roman" w:hAnsi="Times New Roman" w:cs="Times New Roman"/>
          <w:sz w:val="24"/>
          <w:szCs w:val="24"/>
        </w:rPr>
        <w:t xml:space="preserve">for the </w:t>
      </w:r>
      <w:r w:rsidR="00FB1085">
        <w:rPr>
          <w:rFonts w:ascii="Times New Roman" w:hAnsi="Times New Roman" w:cs="Times New Roman"/>
          <w:sz w:val="24"/>
          <w:szCs w:val="24"/>
        </w:rPr>
        <w:t>education of children of subsequent generations (Frankel, 2015). T</w:t>
      </w:r>
      <w:r w:rsidR="00FA5133">
        <w:rPr>
          <w:rFonts w:ascii="Times New Roman" w:hAnsi="Times New Roman" w:cs="Times New Roman"/>
          <w:sz w:val="24"/>
          <w:szCs w:val="24"/>
        </w:rPr>
        <w:t>his provides a valuable opportunity</w:t>
      </w:r>
      <w:r w:rsidR="00FB1085">
        <w:rPr>
          <w:rFonts w:ascii="Times New Roman" w:hAnsi="Times New Roman" w:cs="Times New Roman"/>
          <w:sz w:val="24"/>
          <w:szCs w:val="24"/>
        </w:rPr>
        <w:t xml:space="preserve"> </w:t>
      </w:r>
      <w:r w:rsidR="00FA5133">
        <w:rPr>
          <w:rFonts w:ascii="Times New Roman" w:hAnsi="Times New Roman" w:cs="Times New Roman"/>
          <w:sz w:val="24"/>
          <w:szCs w:val="24"/>
        </w:rPr>
        <w:t xml:space="preserve">to assess </w:t>
      </w:r>
      <w:r w:rsidR="00FB1085">
        <w:rPr>
          <w:rFonts w:ascii="Times New Roman" w:hAnsi="Times New Roman" w:cs="Times New Roman"/>
          <w:sz w:val="24"/>
          <w:szCs w:val="24"/>
        </w:rPr>
        <w:t>how educated youth access information to further</w:t>
      </w:r>
      <w:r w:rsidR="00FA5133">
        <w:rPr>
          <w:rFonts w:ascii="Times New Roman" w:hAnsi="Times New Roman" w:cs="Times New Roman"/>
          <w:sz w:val="24"/>
          <w:szCs w:val="24"/>
        </w:rPr>
        <w:t xml:space="preserve"> improve educational and employment prospects </w:t>
      </w:r>
      <w:r w:rsidR="00FB1085">
        <w:rPr>
          <w:rFonts w:ascii="Times New Roman" w:hAnsi="Times New Roman" w:cs="Times New Roman"/>
          <w:sz w:val="24"/>
          <w:szCs w:val="24"/>
        </w:rPr>
        <w:t xml:space="preserve">in the successful </w:t>
      </w:r>
      <w:r w:rsidR="00FA5133">
        <w:rPr>
          <w:rFonts w:ascii="Times New Roman" w:hAnsi="Times New Roman" w:cs="Times New Roman"/>
          <w:sz w:val="24"/>
          <w:szCs w:val="24"/>
        </w:rPr>
        <w:t xml:space="preserve">Green Revolution regions in India. </w:t>
      </w:r>
      <w:r w:rsidR="004C5A20">
        <w:rPr>
          <w:rFonts w:ascii="Times New Roman" w:hAnsi="Times New Roman" w:cs="Times New Roman"/>
          <w:sz w:val="24"/>
          <w:szCs w:val="24"/>
        </w:rPr>
        <w:t xml:space="preserve"> </w:t>
      </w:r>
      <w:r w:rsidR="00A90700">
        <w:rPr>
          <w:rFonts w:ascii="Times New Roman" w:hAnsi="Times New Roman" w:cs="Times New Roman"/>
          <w:sz w:val="24"/>
          <w:szCs w:val="24"/>
        </w:rPr>
        <w:t xml:space="preserve">The ability to understand the preferences of rural youth with regard to education and employment provides much needed information about how they see their futures, particularly on whether they are looking to stay in the villages and work as farmers or to travel to the city in search of urban employment. This is crucial information for policy design, as provisioning for a Smart City requires an accurate database on the number of new entrants, their skill sets and aspirations. The </w:t>
      </w:r>
      <w:r w:rsidR="005D3C43">
        <w:rPr>
          <w:rFonts w:ascii="Times New Roman" w:hAnsi="Times New Roman" w:cs="Times New Roman"/>
          <w:sz w:val="24"/>
          <w:szCs w:val="24"/>
        </w:rPr>
        <w:t>linkage to Smart Villages provides an important mechanism by which the preferences of  rural residents, particularly of youth, become the catalyst for improving service provision and skills in the village and ensure a better matching when these youth look for employment opportunities both in the village and the city.</w:t>
      </w:r>
      <w:r w:rsidR="00A90700">
        <w:rPr>
          <w:rFonts w:ascii="Times New Roman" w:hAnsi="Times New Roman" w:cs="Times New Roman"/>
          <w:sz w:val="24"/>
          <w:szCs w:val="24"/>
        </w:rPr>
        <w:t xml:space="preserve"> </w:t>
      </w:r>
    </w:p>
    <w:p w14:paraId="614D35D0" w14:textId="34FDB384" w:rsidR="00997942" w:rsidRPr="004C5A20" w:rsidRDefault="0058115B" w:rsidP="003D73C8">
      <w:pPr>
        <w:rPr>
          <w:rFonts w:ascii="Times New Roman" w:hAnsi="Times New Roman" w:cs="Times New Roman"/>
          <w:i/>
          <w:sz w:val="24"/>
          <w:szCs w:val="24"/>
        </w:rPr>
      </w:pPr>
      <w:r>
        <w:rPr>
          <w:rFonts w:ascii="Times New Roman" w:hAnsi="Times New Roman" w:cs="Times New Roman"/>
          <w:i/>
          <w:sz w:val="24"/>
          <w:szCs w:val="24"/>
        </w:rPr>
        <w:t xml:space="preserve">4. 1 </w:t>
      </w:r>
      <w:r w:rsidR="006104EB" w:rsidRPr="004C5A20">
        <w:rPr>
          <w:rFonts w:ascii="Times New Roman" w:hAnsi="Times New Roman" w:cs="Times New Roman"/>
          <w:i/>
          <w:sz w:val="24"/>
          <w:szCs w:val="24"/>
        </w:rPr>
        <w:t xml:space="preserve">The </w:t>
      </w:r>
      <w:r w:rsidR="00623899" w:rsidRPr="004C5A20">
        <w:rPr>
          <w:rFonts w:ascii="Times New Roman" w:hAnsi="Times New Roman" w:cs="Times New Roman"/>
          <w:i/>
          <w:sz w:val="24"/>
          <w:szCs w:val="24"/>
        </w:rPr>
        <w:t xml:space="preserve">Indian Research on Rural Networks (IRuralNet) </w:t>
      </w:r>
      <w:r w:rsidR="006104EB" w:rsidRPr="004C5A20">
        <w:rPr>
          <w:rFonts w:ascii="Times New Roman" w:hAnsi="Times New Roman" w:cs="Times New Roman"/>
          <w:i/>
          <w:sz w:val="24"/>
          <w:szCs w:val="24"/>
        </w:rPr>
        <w:t>project</w:t>
      </w:r>
    </w:p>
    <w:p w14:paraId="6F74AF11" w14:textId="4F055F1F" w:rsidR="00623899" w:rsidRPr="00623899" w:rsidRDefault="006B03B6" w:rsidP="00486F3D">
      <w:pPr>
        <w:jc w:val="both"/>
        <w:rPr>
          <w:rFonts w:ascii="Times New Roman" w:hAnsi="Times New Roman" w:cs="Times New Roman"/>
          <w:sz w:val="24"/>
          <w:szCs w:val="24"/>
        </w:rPr>
      </w:pPr>
      <w:r w:rsidRPr="00623899">
        <w:rPr>
          <w:rFonts w:ascii="Times New Roman" w:hAnsi="Times New Roman" w:cs="Times New Roman"/>
          <w:sz w:val="24"/>
          <w:szCs w:val="24"/>
        </w:rPr>
        <w:t>This project was</w:t>
      </w:r>
      <w:r w:rsidR="00623899" w:rsidRPr="00623899">
        <w:rPr>
          <w:rFonts w:ascii="Times New Roman" w:hAnsi="Times New Roman" w:cs="Times New Roman"/>
          <w:sz w:val="24"/>
          <w:szCs w:val="24"/>
        </w:rPr>
        <w:t xml:space="preserve"> funded by a UK-</w:t>
      </w:r>
      <w:r w:rsidR="00512B9F" w:rsidRPr="00623899">
        <w:rPr>
          <w:rFonts w:ascii="Times New Roman" w:hAnsi="Times New Roman" w:cs="Times New Roman"/>
          <w:sz w:val="24"/>
          <w:szCs w:val="24"/>
        </w:rPr>
        <w:t>India</w:t>
      </w:r>
      <w:r w:rsidR="00623899" w:rsidRPr="00623899">
        <w:rPr>
          <w:rFonts w:ascii="Times New Roman" w:hAnsi="Times New Roman" w:cs="Times New Roman"/>
          <w:sz w:val="24"/>
          <w:szCs w:val="24"/>
        </w:rPr>
        <w:t xml:space="preserve"> Education and Research Initiative (</w:t>
      </w:r>
      <w:r w:rsidR="00512B9F" w:rsidRPr="00623899">
        <w:rPr>
          <w:rFonts w:ascii="Times New Roman" w:hAnsi="Times New Roman" w:cs="Times New Roman"/>
          <w:sz w:val="24"/>
          <w:szCs w:val="24"/>
        </w:rPr>
        <w:t>UGC-UKIERI</w:t>
      </w:r>
      <w:r w:rsidR="00623899" w:rsidRPr="00623899">
        <w:rPr>
          <w:rFonts w:ascii="Times New Roman" w:hAnsi="Times New Roman" w:cs="Times New Roman"/>
          <w:sz w:val="24"/>
          <w:szCs w:val="24"/>
        </w:rPr>
        <w:t>)</w:t>
      </w:r>
      <w:r w:rsidR="00512B9F" w:rsidRPr="00623899">
        <w:rPr>
          <w:rFonts w:ascii="Times New Roman" w:hAnsi="Times New Roman" w:cs="Times New Roman"/>
          <w:sz w:val="24"/>
          <w:szCs w:val="24"/>
        </w:rPr>
        <w:t xml:space="preserve"> </w:t>
      </w:r>
      <w:r w:rsidR="00623899" w:rsidRPr="00623899">
        <w:rPr>
          <w:rFonts w:ascii="Times New Roman" w:hAnsi="Times New Roman" w:cs="Times New Roman"/>
          <w:sz w:val="24"/>
          <w:szCs w:val="24"/>
        </w:rPr>
        <w:t xml:space="preserve">grant, and was </w:t>
      </w:r>
      <w:r w:rsidRPr="00623899">
        <w:rPr>
          <w:rFonts w:ascii="Times New Roman" w:hAnsi="Times New Roman" w:cs="Times New Roman"/>
          <w:sz w:val="24"/>
          <w:szCs w:val="24"/>
        </w:rPr>
        <w:t>a collaborative partnership between two UK partners (University of Cambridge and Anglia Ruskin University) and</w:t>
      </w:r>
      <w:r w:rsidR="00623899" w:rsidRPr="00623899">
        <w:rPr>
          <w:rFonts w:ascii="Times New Roman" w:hAnsi="Times New Roman" w:cs="Times New Roman"/>
          <w:sz w:val="24"/>
          <w:szCs w:val="24"/>
        </w:rPr>
        <w:t xml:space="preserve"> two Indian partners (Indian Institute of Technology, Madras</w:t>
      </w:r>
      <w:r w:rsidRPr="00623899">
        <w:rPr>
          <w:rFonts w:ascii="Times New Roman" w:hAnsi="Times New Roman" w:cs="Times New Roman"/>
          <w:sz w:val="24"/>
          <w:szCs w:val="24"/>
        </w:rPr>
        <w:t xml:space="preserve"> and University of Punjab</w:t>
      </w:r>
      <w:r w:rsidR="00623899" w:rsidRPr="00623899">
        <w:rPr>
          <w:rFonts w:ascii="Times New Roman" w:hAnsi="Times New Roman" w:cs="Times New Roman"/>
          <w:sz w:val="24"/>
          <w:szCs w:val="24"/>
        </w:rPr>
        <w:t>, Chandigarh</w:t>
      </w:r>
      <w:r w:rsidRPr="00623899">
        <w:rPr>
          <w:rFonts w:ascii="Times New Roman" w:hAnsi="Times New Roman" w:cs="Times New Roman"/>
          <w:sz w:val="24"/>
          <w:szCs w:val="24"/>
        </w:rPr>
        <w:t xml:space="preserve">). The focus of this project was to develop a set of tools with which to examine and evaluate the opportunities for social entrepreneurship in rural areas, within the larger geographical context of India’s rapid urbanisation. </w:t>
      </w:r>
      <w:r w:rsidR="00623899" w:rsidRPr="00623899">
        <w:rPr>
          <w:rFonts w:ascii="Times New Roman" w:hAnsi="Times New Roman" w:cs="Times New Roman"/>
          <w:sz w:val="24"/>
          <w:szCs w:val="24"/>
        </w:rPr>
        <w:t>The aim of the IRuralNet project was to identify the bottlenecks that prevent Internet access from being used by rural youth to improve their opportunities for employment and entrepreneurship either in agricultural production or from diversifying into no</w:t>
      </w:r>
      <w:r w:rsidR="003310D0">
        <w:rPr>
          <w:rFonts w:ascii="Times New Roman" w:hAnsi="Times New Roman" w:cs="Times New Roman"/>
          <w:sz w:val="24"/>
          <w:szCs w:val="24"/>
        </w:rPr>
        <w:t>n-</w:t>
      </w:r>
      <w:r w:rsidR="00AE125E">
        <w:rPr>
          <w:rFonts w:ascii="Times New Roman" w:hAnsi="Times New Roman" w:cs="Times New Roman"/>
          <w:sz w:val="24"/>
          <w:szCs w:val="24"/>
        </w:rPr>
        <w:t>agricultural rural employment</w:t>
      </w:r>
      <w:r w:rsidR="00623899" w:rsidRPr="00623899">
        <w:rPr>
          <w:rFonts w:ascii="Times New Roman" w:hAnsi="Times New Roman" w:cs="Times New Roman"/>
          <w:sz w:val="24"/>
          <w:szCs w:val="24"/>
        </w:rPr>
        <w:t xml:space="preserve">. </w:t>
      </w:r>
    </w:p>
    <w:p w14:paraId="480F9656" w14:textId="4394AB63" w:rsidR="00C44CD8" w:rsidRDefault="006B03B6" w:rsidP="00486F3D">
      <w:pPr>
        <w:jc w:val="both"/>
        <w:rPr>
          <w:rFonts w:ascii="Times New Roman" w:hAnsi="Times New Roman" w:cs="Times New Roman"/>
          <w:sz w:val="24"/>
          <w:szCs w:val="24"/>
        </w:rPr>
      </w:pPr>
      <w:r w:rsidRPr="00695771">
        <w:rPr>
          <w:rFonts w:ascii="Times New Roman" w:hAnsi="Times New Roman" w:cs="Times New Roman"/>
          <w:sz w:val="24"/>
          <w:szCs w:val="24"/>
        </w:rPr>
        <w:t xml:space="preserve">The </w:t>
      </w:r>
      <w:r w:rsidR="00695771" w:rsidRPr="00695771">
        <w:rPr>
          <w:rFonts w:ascii="Times New Roman" w:hAnsi="Times New Roman" w:cs="Times New Roman"/>
          <w:sz w:val="24"/>
          <w:szCs w:val="24"/>
        </w:rPr>
        <w:t xml:space="preserve">first phase of the </w:t>
      </w:r>
      <w:r w:rsidRPr="00695771">
        <w:rPr>
          <w:rFonts w:ascii="Times New Roman" w:hAnsi="Times New Roman" w:cs="Times New Roman"/>
          <w:sz w:val="24"/>
          <w:szCs w:val="24"/>
        </w:rPr>
        <w:t xml:space="preserve">project </w:t>
      </w:r>
      <w:r w:rsidR="00695771" w:rsidRPr="00695771">
        <w:rPr>
          <w:rFonts w:ascii="Times New Roman" w:hAnsi="Times New Roman" w:cs="Times New Roman"/>
          <w:sz w:val="24"/>
          <w:szCs w:val="24"/>
        </w:rPr>
        <w:t xml:space="preserve">was designing a research method for examining the educational and employment choices of rural youth, undertaken in </w:t>
      </w:r>
      <w:r w:rsidR="00623899" w:rsidRPr="00695771">
        <w:rPr>
          <w:rFonts w:ascii="Times New Roman" w:hAnsi="Times New Roman" w:cs="Times New Roman"/>
          <w:sz w:val="24"/>
          <w:szCs w:val="24"/>
        </w:rPr>
        <w:t xml:space="preserve">collaboration with the </w:t>
      </w:r>
      <w:r w:rsidRPr="00695771">
        <w:rPr>
          <w:rFonts w:ascii="Times New Roman" w:hAnsi="Times New Roman" w:cs="Times New Roman"/>
          <w:sz w:val="24"/>
          <w:szCs w:val="24"/>
        </w:rPr>
        <w:t xml:space="preserve">pioneering incubation programme, Rural Technology Business Incubator (RTBI) set up by the </w:t>
      </w:r>
      <w:r w:rsidR="00695771" w:rsidRPr="00695771">
        <w:rPr>
          <w:rFonts w:ascii="Times New Roman" w:hAnsi="Times New Roman" w:cs="Times New Roman"/>
          <w:sz w:val="24"/>
          <w:szCs w:val="24"/>
        </w:rPr>
        <w:t>Telecommunications and Internet (</w:t>
      </w:r>
      <w:r w:rsidRPr="00695771">
        <w:rPr>
          <w:rFonts w:ascii="Times New Roman" w:hAnsi="Times New Roman" w:cs="Times New Roman"/>
          <w:sz w:val="24"/>
          <w:szCs w:val="24"/>
        </w:rPr>
        <w:t>TeNeT group</w:t>
      </w:r>
      <w:r w:rsidR="00695771" w:rsidRPr="00695771">
        <w:rPr>
          <w:rFonts w:ascii="Times New Roman" w:hAnsi="Times New Roman" w:cs="Times New Roman"/>
          <w:sz w:val="24"/>
          <w:szCs w:val="24"/>
        </w:rPr>
        <w:t>)</w:t>
      </w:r>
      <w:r w:rsidRPr="00695771">
        <w:rPr>
          <w:rFonts w:ascii="Times New Roman" w:hAnsi="Times New Roman" w:cs="Times New Roman"/>
          <w:sz w:val="24"/>
          <w:szCs w:val="24"/>
        </w:rPr>
        <w:t xml:space="preserve"> at IIT </w:t>
      </w:r>
      <w:r w:rsidR="00695771" w:rsidRPr="00695771">
        <w:rPr>
          <w:rFonts w:ascii="Times New Roman" w:hAnsi="Times New Roman" w:cs="Times New Roman"/>
          <w:sz w:val="24"/>
          <w:szCs w:val="24"/>
        </w:rPr>
        <w:t>Madras. The project partners devised a</w:t>
      </w:r>
      <w:r w:rsidR="00AE125E">
        <w:rPr>
          <w:rFonts w:ascii="Times New Roman" w:hAnsi="Times New Roman" w:cs="Times New Roman"/>
          <w:sz w:val="24"/>
          <w:szCs w:val="24"/>
        </w:rPr>
        <w:t xml:space="preserve"> protocol that would permit us</w:t>
      </w:r>
      <w:r w:rsidR="00695771" w:rsidRPr="00695771">
        <w:rPr>
          <w:rFonts w:ascii="Times New Roman" w:hAnsi="Times New Roman" w:cs="Times New Roman"/>
          <w:sz w:val="24"/>
          <w:szCs w:val="24"/>
        </w:rPr>
        <w:t xml:space="preserve"> to examine the accessibility of the </w:t>
      </w:r>
      <w:r w:rsidRPr="00695771">
        <w:rPr>
          <w:rFonts w:ascii="Times New Roman" w:hAnsi="Times New Roman" w:cs="Times New Roman"/>
          <w:sz w:val="24"/>
          <w:szCs w:val="24"/>
        </w:rPr>
        <w:t>current programme of IP connectivity expansion in selected sites in the states of Punjab and Ta</w:t>
      </w:r>
      <w:r w:rsidR="00695771" w:rsidRPr="00695771">
        <w:rPr>
          <w:rFonts w:ascii="Times New Roman" w:hAnsi="Times New Roman" w:cs="Times New Roman"/>
          <w:sz w:val="24"/>
          <w:szCs w:val="24"/>
        </w:rPr>
        <w:t xml:space="preserve">mil Nadu. Our field research was designed to permit </w:t>
      </w:r>
      <w:r w:rsidR="007F3E8C">
        <w:rPr>
          <w:rFonts w:ascii="Times New Roman" w:hAnsi="Times New Roman" w:cs="Times New Roman"/>
          <w:sz w:val="24"/>
          <w:szCs w:val="24"/>
        </w:rPr>
        <w:t>us to undertake data collection</w:t>
      </w:r>
      <w:r w:rsidRPr="00695771">
        <w:rPr>
          <w:rFonts w:ascii="Times New Roman" w:hAnsi="Times New Roman" w:cs="Times New Roman"/>
          <w:sz w:val="24"/>
          <w:szCs w:val="24"/>
        </w:rPr>
        <w:t xml:space="preserve"> in these selected sites through the collection of</w:t>
      </w:r>
      <w:r w:rsidR="00695771" w:rsidRPr="00695771">
        <w:rPr>
          <w:rFonts w:ascii="Times New Roman" w:hAnsi="Times New Roman" w:cs="Times New Roman"/>
          <w:sz w:val="24"/>
          <w:szCs w:val="24"/>
        </w:rPr>
        <w:t xml:space="preserve"> upstream and downstream data.</w:t>
      </w:r>
      <w:r w:rsidRPr="00695771">
        <w:rPr>
          <w:rFonts w:ascii="Times New Roman" w:hAnsi="Times New Roman" w:cs="Times New Roman"/>
          <w:sz w:val="24"/>
          <w:szCs w:val="24"/>
        </w:rPr>
        <w:t xml:space="preserve"> The upstream data was collected using the network sensing architecture application Portolan (http://portolan.iet.unipi.it/) developed by the University of Pisa, to map geo-located quality and availability of mobile internet connectivity. This allowed our team to construct appropriate maps of geo-located metrics for the quality of the connectivity supplied by every competing mobile provider. We were also able </w:t>
      </w:r>
      <w:r w:rsidR="00E13FF7">
        <w:rPr>
          <w:rFonts w:ascii="Times New Roman" w:hAnsi="Times New Roman" w:cs="Times New Roman"/>
          <w:sz w:val="24"/>
          <w:szCs w:val="24"/>
        </w:rPr>
        <w:t xml:space="preserve">to </w:t>
      </w:r>
      <w:r w:rsidRPr="00695771">
        <w:rPr>
          <w:rFonts w:ascii="Times New Roman" w:hAnsi="Times New Roman" w:cs="Times New Roman"/>
          <w:sz w:val="24"/>
          <w:szCs w:val="24"/>
        </w:rPr>
        <w:t xml:space="preserve">explore and represent, in terms of network analysis, the set of upstream network interconnections, starting from the local mobile provider and ending at a chosen set of destination sites. </w:t>
      </w:r>
      <w:r w:rsidR="003310D0" w:rsidRPr="007F3E8C">
        <w:rPr>
          <w:rFonts w:ascii="Times New Roman" w:hAnsi="Times New Roman" w:cs="Times New Roman"/>
          <w:sz w:val="24"/>
          <w:szCs w:val="24"/>
        </w:rPr>
        <w:t>T</w:t>
      </w:r>
      <w:r w:rsidR="003310D0">
        <w:rPr>
          <w:rFonts w:ascii="Times New Roman" w:hAnsi="Times New Roman" w:cs="Times New Roman"/>
          <w:sz w:val="24"/>
          <w:szCs w:val="24"/>
        </w:rPr>
        <w:t>he downstream data was collected using</w:t>
      </w:r>
      <w:r w:rsidR="003310D0" w:rsidRPr="007F3E8C">
        <w:rPr>
          <w:rFonts w:ascii="Times New Roman" w:hAnsi="Times New Roman" w:cs="Times New Roman"/>
          <w:sz w:val="24"/>
          <w:szCs w:val="24"/>
        </w:rPr>
        <w:t xml:space="preserve"> a survey instrument </w:t>
      </w:r>
      <w:r w:rsidR="003310D0">
        <w:rPr>
          <w:rFonts w:ascii="Times New Roman" w:hAnsi="Times New Roman" w:cs="Times New Roman"/>
          <w:sz w:val="24"/>
          <w:szCs w:val="24"/>
        </w:rPr>
        <w:t xml:space="preserve">that was designed to examine how </w:t>
      </w:r>
      <w:r w:rsidR="003310D0" w:rsidRPr="007F3E8C">
        <w:rPr>
          <w:rFonts w:ascii="Times New Roman" w:hAnsi="Times New Roman" w:cs="Times New Roman"/>
          <w:sz w:val="24"/>
          <w:szCs w:val="24"/>
        </w:rPr>
        <w:t xml:space="preserve">young </w:t>
      </w:r>
      <w:r w:rsidR="003310D0">
        <w:rPr>
          <w:rFonts w:ascii="Times New Roman" w:hAnsi="Times New Roman" w:cs="Times New Roman"/>
          <w:sz w:val="24"/>
          <w:szCs w:val="24"/>
        </w:rPr>
        <w:t>adults in rural India us</w:t>
      </w:r>
      <w:r w:rsidR="00E13FF7">
        <w:rPr>
          <w:rFonts w:ascii="Times New Roman" w:hAnsi="Times New Roman" w:cs="Times New Roman"/>
          <w:sz w:val="24"/>
          <w:szCs w:val="24"/>
        </w:rPr>
        <w:t>ed mobile phones to access the I</w:t>
      </w:r>
      <w:r w:rsidR="003310D0">
        <w:rPr>
          <w:rFonts w:ascii="Times New Roman" w:hAnsi="Times New Roman" w:cs="Times New Roman"/>
          <w:sz w:val="24"/>
          <w:szCs w:val="24"/>
        </w:rPr>
        <w:t>nternet and gauge their understanding of the facilities that are accessible through mobile phones and internet connectivity.</w:t>
      </w:r>
      <w:r w:rsidR="003310D0" w:rsidRPr="007F3E8C">
        <w:rPr>
          <w:rStyle w:val="FootnoteReference"/>
          <w:rFonts w:ascii="Times New Roman" w:hAnsi="Times New Roman" w:cs="Times New Roman"/>
          <w:sz w:val="24"/>
          <w:szCs w:val="24"/>
        </w:rPr>
        <w:footnoteReference w:id="6"/>
      </w:r>
      <w:r w:rsidR="003310D0">
        <w:rPr>
          <w:rFonts w:ascii="Times New Roman" w:hAnsi="Times New Roman" w:cs="Times New Roman"/>
          <w:sz w:val="24"/>
          <w:szCs w:val="24"/>
        </w:rPr>
        <w:t xml:space="preserve"> The survey explored the</w:t>
      </w:r>
      <w:r w:rsidR="003310D0" w:rsidRPr="007F3E8C">
        <w:rPr>
          <w:rFonts w:ascii="Times New Roman" w:hAnsi="Times New Roman" w:cs="Times New Roman"/>
          <w:sz w:val="24"/>
          <w:szCs w:val="24"/>
        </w:rPr>
        <w:t xml:space="preserve"> type of devices</w:t>
      </w:r>
      <w:r w:rsidR="00E13FF7">
        <w:rPr>
          <w:rFonts w:ascii="Times New Roman" w:hAnsi="Times New Roman" w:cs="Times New Roman"/>
          <w:sz w:val="24"/>
          <w:szCs w:val="24"/>
        </w:rPr>
        <w:t xml:space="preserve"> used to access the I</w:t>
      </w:r>
      <w:r w:rsidR="003310D0">
        <w:rPr>
          <w:rFonts w:ascii="Times New Roman" w:hAnsi="Times New Roman" w:cs="Times New Roman"/>
          <w:sz w:val="24"/>
          <w:szCs w:val="24"/>
        </w:rPr>
        <w:t xml:space="preserve">nternet, the knowledge of the functionality of mobile phones, as well as the </w:t>
      </w:r>
      <w:r w:rsidR="003310D0" w:rsidRPr="007F3E8C">
        <w:rPr>
          <w:rFonts w:ascii="Times New Roman" w:hAnsi="Times New Roman" w:cs="Times New Roman"/>
          <w:sz w:val="24"/>
          <w:szCs w:val="24"/>
        </w:rPr>
        <w:t>usage pattern</w:t>
      </w:r>
      <w:r w:rsidR="003310D0">
        <w:rPr>
          <w:rFonts w:ascii="Times New Roman" w:hAnsi="Times New Roman" w:cs="Times New Roman"/>
          <w:sz w:val="24"/>
          <w:szCs w:val="24"/>
        </w:rPr>
        <w:t>, the network provider, and applications accessed using their mobile phones.</w:t>
      </w:r>
      <w:r w:rsidR="002318F1">
        <w:rPr>
          <w:rStyle w:val="FootnoteReference"/>
          <w:rFonts w:ascii="Times New Roman" w:hAnsi="Times New Roman" w:cs="Times New Roman"/>
          <w:sz w:val="24"/>
          <w:szCs w:val="24"/>
        </w:rPr>
        <w:footnoteReference w:id="7"/>
      </w:r>
      <w:r w:rsidR="003310D0">
        <w:rPr>
          <w:rFonts w:ascii="Times New Roman" w:hAnsi="Times New Roman" w:cs="Times New Roman"/>
          <w:sz w:val="24"/>
          <w:szCs w:val="24"/>
        </w:rPr>
        <w:t xml:space="preserve"> The questionnaire</w:t>
      </w:r>
      <w:r w:rsidR="000A1E84">
        <w:rPr>
          <w:rFonts w:ascii="Times New Roman" w:hAnsi="Times New Roman" w:cs="Times New Roman"/>
          <w:sz w:val="24"/>
          <w:szCs w:val="24"/>
        </w:rPr>
        <w:t>, which</w:t>
      </w:r>
      <w:r w:rsidR="00F43113">
        <w:rPr>
          <w:rFonts w:ascii="Times New Roman" w:hAnsi="Times New Roman" w:cs="Times New Roman"/>
          <w:sz w:val="24"/>
          <w:szCs w:val="24"/>
        </w:rPr>
        <w:t xml:space="preserve"> had closed as well as open-</w:t>
      </w:r>
      <w:r w:rsidR="000A1E84">
        <w:rPr>
          <w:rFonts w:ascii="Times New Roman" w:hAnsi="Times New Roman" w:cs="Times New Roman"/>
          <w:sz w:val="24"/>
          <w:szCs w:val="24"/>
        </w:rPr>
        <w:t>ended questions</w:t>
      </w:r>
      <w:bookmarkStart w:id="0" w:name="_GoBack"/>
      <w:bookmarkEnd w:id="0"/>
      <w:r w:rsidR="003310D0">
        <w:rPr>
          <w:rFonts w:ascii="Times New Roman" w:hAnsi="Times New Roman" w:cs="Times New Roman"/>
          <w:sz w:val="24"/>
          <w:szCs w:val="24"/>
        </w:rPr>
        <w:t xml:space="preserve">.  </w:t>
      </w:r>
      <w:r w:rsidR="00695771" w:rsidRPr="00695771">
        <w:rPr>
          <w:rFonts w:ascii="Times New Roman" w:hAnsi="Times New Roman" w:cs="Times New Roman"/>
          <w:sz w:val="24"/>
          <w:szCs w:val="24"/>
        </w:rPr>
        <w:t xml:space="preserve">In this paper we will be presenting the results of the downstream data on the nature of mobile phone usage by rural youth. </w:t>
      </w:r>
    </w:p>
    <w:p w14:paraId="35907E32" w14:textId="047B3A00" w:rsidR="008C51D2" w:rsidRPr="003310D0" w:rsidRDefault="00E13FF7" w:rsidP="00486F3D">
      <w:pPr>
        <w:jc w:val="both"/>
        <w:rPr>
          <w:rFonts w:ascii="Times New Roman" w:hAnsi="Times New Roman" w:cs="Times New Roman"/>
          <w:i/>
          <w:sz w:val="24"/>
          <w:szCs w:val="24"/>
        </w:rPr>
      </w:pPr>
      <w:r>
        <w:rPr>
          <w:rFonts w:ascii="Times New Roman" w:hAnsi="Times New Roman" w:cs="Times New Roman"/>
          <w:i/>
          <w:sz w:val="24"/>
          <w:szCs w:val="24"/>
        </w:rPr>
        <w:t xml:space="preserve">4. 2 </w:t>
      </w:r>
      <w:r w:rsidR="008C51D2" w:rsidRPr="003310D0">
        <w:rPr>
          <w:rFonts w:ascii="Times New Roman" w:hAnsi="Times New Roman" w:cs="Times New Roman"/>
          <w:i/>
          <w:sz w:val="24"/>
          <w:szCs w:val="24"/>
        </w:rPr>
        <w:t>Sampling</w:t>
      </w:r>
    </w:p>
    <w:p w14:paraId="2AF4ECA7" w14:textId="05F7B982" w:rsidR="00C44CD8" w:rsidRPr="007F3E8C" w:rsidRDefault="003310D0" w:rsidP="00486F3D">
      <w:pPr>
        <w:pStyle w:val="BodyText"/>
        <w:spacing w:line="276" w:lineRule="auto"/>
        <w:rPr>
          <w:rFonts w:ascii="Times New Roman" w:hAnsi="Times New Roman" w:cs="Times New Roman"/>
        </w:rPr>
      </w:pPr>
      <w:r>
        <w:rPr>
          <w:rFonts w:ascii="Times New Roman" w:hAnsi="Times New Roman" w:cs="Times New Roman"/>
        </w:rPr>
        <w:t>The</w:t>
      </w:r>
      <w:r w:rsidR="00C44CD8" w:rsidRPr="007F3E8C">
        <w:rPr>
          <w:rFonts w:ascii="Times New Roman" w:hAnsi="Times New Roman" w:cs="Times New Roman"/>
        </w:rPr>
        <w:t xml:space="preserve"> </w:t>
      </w:r>
      <w:r w:rsidR="00F076F4">
        <w:rPr>
          <w:rFonts w:ascii="Times New Roman" w:hAnsi="Times New Roman" w:cs="Times New Roman"/>
        </w:rPr>
        <w:t xml:space="preserve">purpose of </w:t>
      </w:r>
      <w:r>
        <w:rPr>
          <w:rFonts w:ascii="Times New Roman" w:hAnsi="Times New Roman" w:cs="Times New Roman"/>
        </w:rPr>
        <w:t xml:space="preserve">the </w:t>
      </w:r>
      <w:r w:rsidR="00F076F4">
        <w:rPr>
          <w:rFonts w:ascii="Times New Roman" w:hAnsi="Times New Roman" w:cs="Times New Roman"/>
        </w:rPr>
        <w:t>survey was to examine</w:t>
      </w:r>
      <w:r w:rsidR="00C44CD8" w:rsidRPr="007F3E8C">
        <w:rPr>
          <w:rFonts w:ascii="Times New Roman" w:hAnsi="Times New Roman" w:cs="Times New Roman"/>
        </w:rPr>
        <w:t xml:space="preserve"> how </w:t>
      </w:r>
      <w:r w:rsidR="00F076F4">
        <w:rPr>
          <w:rFonts w:ascii="Times New Roman" w:hAnsi="Times New Roman" w:cs="Times New Roman"/>
        </w:rPr>
        <w:t>the aspirations of rural youth are reflected in their usage of mobile phones, and to understand whether this usage data can assist in improving our understanding of what programmes might assist in improving the social mobility of rural youth in these Green Revolution regions of India. As the fo</w:t>
      </w:r>
      <w:r>
        <w:rPr>
          <w:rFonts w:ascii="Times New Roman" w:hAnsi="Times New Roman" w:cs="Times New Roman"/>
        </w:rPr>
        <w:t>cus was on the youth population</w:t>
      </w:r>
      <w:r w:rsidR="00F076F4">
        <w:rPr>
          <w:rFonts w:ascii="Times New Roman" w:hAnsi="Times New Roman" w:cs="Times New Roman"/>
        </w:rPr>
        <w:t>, those who had completed secondary schooling and were in the labour market or in tertiary education, we se</w:t>
      </w:r>
      <w:r w:rsidR="00326973">
        <w:rPr>
          <w:rFonts w:ascii="Times New Roman" w:hAnsi="Times New Roman" w:cs="Times New Roman"/>
        </w:rPr>
        <w:t xml:space="preserve">lected the age group, 18-35 years, which was further subdivided into 18-25 years and 26-35 years of age. This sub-division allowed us to further differentiate between new entrants into the group who were likely to be in tertiary education and unmarried, and the older cohort who were likely to be married and in a form of employment. </w:t>
      </w:r>
    </w:p>
    <w:p w14:paraId="7E218A57" w14:textId="77777777" w:rsidR="00920862" w:rsidRPr="007F3E8C" w:rsidRDefault="00920862" w:rsidP="00486F3D">
      <w:pPr>
        <w:pStyle w:val="BodyText"/>
        <w:spacing w:line="276" w:lineRule="auto"/>
        <w:rPr>
          <w:rFonts w:ascii="Times New Roman" w:hAnsi="Times New Roman" w:cs="Times New Roman"/>
        </w:rPr>
      </w:pPr>
    </w:p>
    <w:p w14:paraId="531A8C51" w14:textId="7953A7CA" w:rsidR="00326973" w:rsidRDefault="00326973" w:rsidP="00486F3D">
      <w:pPr>
        <w:jc w:val="both"/>
        <w:rPr>
          <w:rFonts w:ascii="Times New Roman" w:hAnsi="Times New Roman" w:cs="Times New Roman"/>
          <w:sz w:val="24"/>
          <w:szCs w:val="24"/>
        </w:rPr>
      </w:pPr>
      <w:r>
        <w:rPr>
          <w:rFonts w:ascii="Times New Roman" w:hAnsi="Times New Roman" w:cs="Times New Roman"/>
          <w:sz w:val="24"/>
          <w:szCs w:val="24"/>
        </w:rPr>
        <w:t xml:space="preserve">Our </w:t>
      </w:r>
      <w:r w:rsidR="003676D1" w:rsidRPr="007F3E8C">
        <w:rPr>
          <w:rFonts w:ascii="Times New Roman" w:hAnsi="Times New Roman" w:cs="Times New Roman"/>
          <w:sz w:val="24"/>
          <w:szCs w:val="24"/>
        </w:rPr>
        <w:t>Survey of Internet Access in Rural India</w:t>
      </w:r>
      <w:r w:rsidR="008C51D2">
        <w:rPr>
          <w:rFonts w:ascii="Times New Roman" w:hAnsi="Times New Roman" w:cs="Times New Roman"/>
          <w:sz w:val="24"/>
          <w:szCs w:val="24"/>
        </w:rPr>
        <w:t xml:space="preserve"> also built in</w:t>
      </w:r>
      <w:r>
        <w:rPr>
          <w:rFonts w:ascii="Times New Roman" w:hAnsi="Times New Roman" w:cs="Times New Roman"/>
          <w:sz w:val="24"/>
          <w:szCs w:val="24"/>
        </w:rPr>
        <w:t xml:space="preserve"> the additional sampling criteria of </w:t>
      </w:r>
      <w:r w:rsidR="00DA5115">
        <w:rPr>
          <w:rFonts w:ascii="Times New Roman" w:hAnsi="Times New Roman" w:cs="Times New Roman"/>
          <w:sz w:val="24"/>
          <w:szCs w:val="24"/>
        </w:rPr>
        <w:t>distinguishing</w:t>
      </w:r>
      <w:r w:rsidR="00101623" w:rsidRPr="007F3E8C">
        <w:rPr>
          <w:rFonts w:ascii="Times New Roman" w:hAnsi="Times New Roman" w:cs="Times New Roman"/>
          <w:sz w:val="24"/>
          <w:szCs w:val="24"/>
        </w:rPr>
        <w:t xml:space="preserve"> between areas of medium and poor connectivity to permit diffe</w:t>
      </w:r>
      <w:r w:rsidR="00E13FF7">
        <w:rPr>
          <w:rFonts w:ascii="Times New Roman" w:hAnsi="Times New Roman" w:cs="Times New Roman"/>
          <w:sz w:val="24"/>
          <w:szCs w:val="24"/>
        </w:rPr>
        <w:t>rentiation by I</w:t>
      </w:r>
      <w:r w:rsidR="00101623" w:rsidRPr="007F3E8C">
        <w:rPr>
          <w:rFonts w:ascii="Times New Roman" w:hAnsi="Times New Roman" w:cs="Times New Roman"/>
          <w:sz w:val="24"/>
          <w:szCs w:val="24"/>
        </w:rPr>
        <w:t xml:space="preserve">nternet geographies. </w:t>
      </w:r>
      <w:r>
        <w:rPr>
          <w:rFonts w:ascii="Times New Roman" w:hAnsi="Times New Roman" w:cs="Times New Roman"/>
          <w:sz w:val="24"/>
          <w:szCs w:val="24"/>
        </w:rPr>
        <w:t>The selection crit</w:t>
      </w:r>
      <w:r w:rsidR="003310D0">
        <w:rPr>
          <w:rFonts w:ascii="Times New Roman" w:hAnsi="Times New Roman" w:cs="Times New Roman"/>
          <w:sz w:val="24"/>
          <w:szCs w:val="24"/>
        </w:rPr>
        <w:t>eria was within a distance of 10</w:t>
      </w:r>
      <w:r>
        <w:rPr>
          <w:rFonts w:ascii="Times New Roman" w:hAnsi="Times New Roman" w:cs="Times New Roman"/>
          <w:sz w:val="24"/>
          <w:szCs w:val="24"/>
        </w:rPr>
        <w:t xml:space="preserve"> kilometres for a</w:t>
      </w:r>
      <w:r w:rsidR="003310D0">
        <w:rPr>
          <w:rFonts w:ascii="Times New Roman" w:hAnsi="Times New Roman" w:cs="Times New Roman"/>
          <w:sz w:val="24"/>
          <w:szCs w:val="24"/>
        </w:rPr>
        <w:t xml:space="preserve"> mobile phone mast and beyond 10</w:t>
      </w:r>
      <w:r>
        <w:rPr>
          <w:rFonts w:ascii="Times New Roman" w:hAnsi="Times New Roman" w:cs="Times New Roman"/>
          <w:sz w:val="24"/>
          <w:szCs w:val="24"/>
        </w:rPr>
        <w:t xml:space="preserve"> kilometres from mobile phone mast, to understand how much poor connectivity affected the mobile phone usage. </w:t>
      </w:r>
    </w:p>
    <w:p w14:paraId="7174F927" w14:textId="2427DA4D" w:rsidR="00326973" w:rsidRDefault="00326973" w:rsidP="00486F3D">
      <w:pPr>
        <w:jc w:val="both"/>
        <w:rPr>
          <w:rFonts w:ascii="Times New Roman" w:hAnsi="Times New Roman" w:cs="Times New Roman"/>
          <w:sz w:val="24"/>
          <w:szCs w:val="24"/>
        </w:rPr>
      </w:pPr>
      <w:r>
        <w:rPr>
          <w:rFonts w:ascii="Times New Roman" w:hAnsi="Times New Roman" w:cs="Times New Roman"/>
          <w:sz w:val="24"/>
          <w:szCs w:val="24"/>
        </w:rPr>
        <w:t>The survey was conducted in the states of Tamil Nadu and Punjab between 2015-2016 and the villages selected were chosen in relation to the distance fr</w:t>
      </w:r>
      <w:r w:rsidR="00DA5115">
        <w:rPr>
          <w:rFonts w:ascii="Times New Roman" w:hAnsi="Times New Roman" w:cs="Times New Roman"/>
          <w:sz w:val="24"/>
          <w:szCs w:val="24"/>
        </w:rPr>
        <w:t xml:space="preserve">om a mobile phone mast. The graduate students </w:t>
      </w:r>
      <w:r w:rsidR="003310D0">
        <w:rPr>
          <w:rFonts w:ascii="Times New Roman" w:hAnsi="Times New Roman" w:cs="Times New Roman"/>
          <w:sz w:val="24"/>
          <w:szCs w:val="24"/>
        </w:rPr>
        <w:t xml:space="preserve">who worked as part of the survey team </w:t>
      </w:r>
      <w:r w:rsidR="00DA5115">
        <w:rPr>
          <w:rFonts w:ascii="Times New Roman" w:hAnsi="Times New Roman" w:cs="Times New Roman"/>
          <w:sz w:val="24"/>
          <w:szCs w:val="24"/>
        </w:rPr>
        <w:t xml:space="preserve">were selected to </w:t>
      </w:r>
      <w:r w:rsidR="008C51D2">
        <w:rPr>
          <w:rFonts w:ascii="Times New Roman" w:hAnsi="Times New Roman" w:cs="Times New Roman"/>
          <w:sz w:val="24"/>
          <w:szCs w:val="24"/>
        </w:rPr>
        <w:t>ensure that they had previous</w:t>
      </w:r>
      <w:r w:rsidR="00DA5115">
        <w:rPr>
          <w:rFonts w:ascii="Times New Roman" w:hAnsi="Times New Roman" w:cs="Times New Roman"/>
          <w:sz w:val="24"/>
          <w:szCs w:val="24"/>
        </w:rPr>
        <w:t xml:space="preserve"> experience of living and working in rur</w:t>
      </w:r>
      <w:r w:rsidR="003310D0">
        <w:rPr>
          <w:rFonts w:ascii="Times New Roman" w:hAnsi="Times New Roman" w:cs="Times New Roman"/>
          <w:sz w:val="24"/>
          <w:szCs w:val="24"/>
        </w:rPr>
        <w:t>al communi</w:t>
      </w:r>
      <w:r w:rsidR="00D21AEC">
        <w:rPr>
          <w:rFonts w:ascii="Times New Roman" w:hAnsi="Times New Roman" w:cs="Times New Roman"/>
          <w:sz w:val="24"/>
          <w:szCs w:val="24"/>
        </w:rPr>
        <w:t>ties. This ensured that they had</w:t>
      </w:r>
      <w:r w:rsidR="003310D0">
        <w:rPr>
          <w:rFonts w:ascii="Times New Roman" w:hAnsi="Times New Roman" w:cs="Times New Roman"/>
          <w:sz w:val="24"/>
          <w:szCs w:val="24"/>
        </w:rPr>
        <w:t xml:space="preserve"> been sensitized to everyday rural practices so</w:t>
      </w:r>
      <w:r w:rsidR="008C51D2">
        <w:rPr>
          <w:rFonts w:ascii="Times New Roman" w:hAnsi="Times New Roman" w:cs="Times New Roman"/>
          <w:sz w:val="24"/>
          <w:szCs w:val="24"/>
        </w:rPr>
        <w:t xml:space="preserve"> that they would be able to easily engage with the residents of the selected villages.</w:t>
      </w:r>
      <w:r w:rsidR="003310D0">
        <w:rPr>
          <w:rStyle w:val="FootnoteReference"/>
          <w:rFonts w:ascii="Times New Roman" w:hAnsi="Times New Roman" w:cs="Times New Roman"/>
          <w:sz w:val="24"/>
          <w:szCs w:val="24"/>
        </w:rPr>
        <w:footnoteReference w:id="8"/>
      </w:r>
      <w:r w:rsidR="008C51D2">
        <w:rPr>
          <w:rFonts w:ascii="Times New Roman" w:hAnsi="Times New Roman" w:cs="Times New Roman"/>
          <w:sz w:val="24"/>
          <w:szCs w:val="24"/>
        </w:rPr>
        <w:t xml:space="preserve"> The survey team </w:t>
      </w:r>
      <w:r w:rsidR="00D21AEC">
        <w:rPr>
          <w:rFonts w:ascii="Times New Roman" w:hAnsi="Times New Roman" w:cs="Times New Roman"/>
          <w:sz w:val="24"/>
          <w:szCs w:val="24"/>
        </w:rPr>
        <w:t xml:space="preserve">was trained in the survey instrument, and the survey instrument was implemented in each of the selected villages through a random sampling </w:t>
      </w:r>
      <w:r>
        <w:rPr>
          <w:rFonts w:ascii="Times New Roman" w:hAnsi="Times New Roman" w:cs="Times New Roman"/>
          <w:sz w:val="24"/>
          <w:szCs w:val="24"/>
        </w:rPr>
        <w:t xml:space="preserve">of the </w:t>
      </w:r>
      <w:r w:rsidR="00D21AEC">
        <w:rPr>
          <w:rFonts w:ascii="Times New Roman" w:hAnsi="Times New Roman" w:cs="Times New Roman"/>
          <w:sz w:val="24"/>
          <w:szCs w:val="24"/>
        </w:rPr>
        <w:t xml:space="preserve">youth </w:t>
      </w:r>
      <w:r>
        <w:rPr>
          <w:rFonts w:ascii="Times New Roman" w:hAnsi="Times New Roman" w:cs="Times New Roman"/>
          <w:sz w:val="24"/>
          <w:szCs w:val="24"/>
        </w:rPr>
        <w:t xml:space="preserve">population present in the village on the day. </w:t>
      </w:r>
      <w:r w:rsidR="00D30816">
        <w:rPr>
          <w:rFonts w:ascii="Times New Roman" w:hAnsi="Times New Roman" w:cs="Times New Roman"/>
          <w:sz w:val="24"/>
          <w:szCs w:val="24"/>
        </w:rPr>
        <w:t>The procedure for the sampling was devised after the survey team had undertaken a transect walk of the entire village and maps out all the location of all households in the village. Subsequent to this exercise the team walked thro</w:t>
      </w:r>
      <w:r w:rsidR="005D00EB">
        <w:rPr>
          <w:rFonts w:ascii="Times New Roman" w:hAnsi="Times New Roman" w:cs="Times New Roman"/>
          <w:sz w:val="24"/>
          <w:szCs w:val="24"/>
        </w:rPr>
        <w:t xml:space="preserve">ugh each street, and knocked on </w:t>
      </w:r>
      <w:r w:rsidR="00D30816">
        <w:rPr>
          <w:rFonts w:ascii="Times New Roman" w:hAnsi="Times New Roman" w:cs="Times New Roman"/>
          <w:sz w:val="24"/>
          <w:szCs w:val="24"/>
        </w:rPr>
        <w:t xml:space="preserve">each door to enquire if there were youth members in that household. If the household member answered in the affirmative, then the survey team sought permission to interview the youth and young adults in the household. In cases, where the household member indicates that the youth were away but were likely to return later in the day or the followind day, the survey team returned to the household to carry out the survey. </w:t>
      </w:r>
      <w:r>
        <w:rPr>
          <w:rFonts w:ascii="Times New Roman" w:hAnsi="Times New Roman" w:cs="Times New Roman"/>
          <w:sz w:val="24"/>
          <w:szCs w:val="24"/>
        </w:rPr>
        <w:t xml:space="preserve">Care was taken to ensure a representation of both genders and </w:t>
      </w:r>
      <w:r w:rsidR="00DA4BA5">
        <w:rPr>
          <w:rFonts w:ascii="Times New Roman" w:hAnsi="Times New Roman" w:cs="Times New Roman"/>
          <w:sz w:val="24"/>
          <w:szCs w:val="24"/>
        </w:rPr>
        <w:t xml:space="preserve">of both age groups of youth. </w:t>
      </w:r>
      <w:r w:rsidRPr="007F3E8C">
        <w:rPr>
          <w:rFonts w:ascii="Times New Roman" w:hAnsi="Times New Roman" w:cs="Times New Roman"/>
          <w:sz w:val="24"/>
          <w:szCs w:val="24"/>
        </w:rPr>
        <w:t>Verbal consent was sought from the participants</w:t>
      </w:r>
      <w:r w:rsidR="00DA4BA5">
        <w:rPr>
          <w:rFonts w:ascii="Times New Roman" w:hAnsi="Times New Roman" w:cs="Times New Roman"/>
          <w:sz w:val="24"/>
          <w:szCs w:val="24"/>
        </w:rPr>
        <w:t xml:space="preserve"> prior to the administering of the questionnaire.  The average time taken to complete each questionnaire was 15 minutes</w:t>
      </w:r>
      <w:r w:rsidRPr="007F3E8C">
        <w:rPr>
          <w:rFonts w:ascii="Times New Roman" w:hAnsi="Times New Roman" w:cs="Times New Roman"/>
          <w:sz w:val="24"/>
          <w:szCs w:val="24"/>
        </w:rPr>
        <w:t xml:space="preserve">.   </w:t>
      </w:r>
    </w:p>
    <w:p w14:paraId="6F54405B" w14:textId="683B26F7" w:rsidR="00101623" w:rsidRPr="007F3E8C" w:rsidRDefault="00101623" w:rsidP="00486F3D">
      <w:pPr>
        <w:jc w:val="both"/>
        <w:rPr>
          <w:rFonts w:ascii="Times New Roman" w:hAnsi="Times New Roman" w:cs="Times New Roman"/>
          <w:sz w:val="24"/>
          <w:szCs w:val="24"/>
        </w:rPr>
      </w:pPr>
      <w:r w:rsidRPr="007F3E8C">
        <w:rPr>
          <w:rFonts w:ascii="Times New Roman" w:hAnsi="Times New Roman" w:cs="Times New Roman"/>
          <w:sz w:val="24"/>
          <w:szCs w:val="24"/>
        </w:rPr>
        <w:t>In Tamil Nadu, the study was conducted in three di</w:t>
      </w:r>
      <w:r w:rsidR="00DA4BA5">
        <w:rPr>
          <w:rFonts w:ascii="Times New Roman" w:hAnsi="Times New Roman" w:cs="Times New Roman"/>
          <w:sz w:val="24"/>
          <w:szCs w:val="24"/>
        </w:rPr>
        <w:t>stricts and there were 100 participants, while in Punjab the study was conducted in one district a</w:t>
      </w:r>
      <w:r w:rsidR="00EA1637">
        <w:rPr>
          <w:rFonts w:ascii="Times New Roman" w:hAnsi="Times New Roman" w:cs="Times New Roman"/>
          <w:sz w:val="24"/>
          <w:szCs w:val="24"/>
        </w:rPr>
        <w:t>nd there were 112 participants.</w:t>
      </w:r>
    </w:p>
    <w:p w14:paraId="23B33B5F" w14:textId="77777777" w:rsidR="00D91DFA" w:rsidRDefault="00D91DFA" w:rsidP="00486F3D">
      <w:pPr>
        <w:jc w:val="both"/>
        <w:rPr>
          <w:rFonts w:ascii="Times New Roman" w:hAnsi="Times New Roman" w:cs="Times New Roman"/>
          <w:b/>
          <w:sz w:val="24"/>
          <w:szCs w:val="24"/>
        </w:rPr>
      </w:pPr>
    </w:p>
    <w:p w14:paraId="2DF979BD" w14:textId="72E0F23B" w:rsidR="00D91DFA" w:rsidRPr="00321160" w:rsidRDefault="00321160" w:rsidP="00101623">
      <w:pPr>
        <w:jc w:val="both"/>
        <w:rPr>
          <w:rFonts w:ascii="Times New Roman" w:hAnsi="Times New Roman" w:cs="Times New Roman"/>
          <w:sz w:val="24"/>
          <w:szCs w:val="24"/>
        </w:rPr>
      </w:pPr>
      <w:r w:rsidRPr="00321160">
        <w:rPr>
          <w:rFonts w:ascii="Times New Roman" w:hAnsi="Times New Roman" w:cs="Times New Roman"/>
          <w:sz w:val="24"/>
          <w:szCs w:val="24"/>
        </w:rPr>
        <w:t xml:space="preserve">Fig 2: </w:t>
      </w:r>
      <w:r w:rsidR="00BF21B5" w:rsidRPr="00321160">
        <w:rPr>
          <w:rFonts w:ascii="Times New Roman" w:hAnsi="Times New Roman" w:cs="Times New Roman"/>
          <w:sz w:val="24"/>
          <w:szCs w:val="24"/>
        </w:rPr>
        <w:t>Areas of study</w:t>
      </w:r>
    </w:p>
    <w:p w14:paraId="516AE3EE" w14:textId="77777777" w:rsidR="00DA4BA5" w:rsidRDefault="00794849" w:rsidP="00101623">
      <w:pPr>
        <w:jc w:val="both"/>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640142AF" wp14:editId="48588541">
            <wp:extent cx="2742910" cy="3526869"/>
            <wp:effectExtent l="0" t="0" r="635" b="3810"/>
            <wp:docPr id="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44577" cy="3529012"/>
                    </a:xfrm>
                    <a:prstGeom prst="rect">
                      <a:avLst/>
                    </a:prstGeom>
                    <a:noFill/>
                    <a:ln>
                      <a:noFill/>
                    </a:ln>
                  </pic:spPr>
                </pic:pic>
              </a:graphicData>
            </a:graphic>
          </wp:inline>
        </w:drawing>
      </w:r>
      <w:r w:rsidR="000F4139" w:rsidRPr="000F4139">
        <w:rPr>
          <w:rFonts w:ascii="Times New Roman" w:hAnsi="Times New Roman" w:cs="Times New Roman"/>
          <w:noProof/>
          <w:sz w:val="24"/>
          <w:szCs w:val="24"/>
          <w:lang w:val="en-GB" w:eastAsia="en-GB"/>
        </w:rPr>
        <w:drawing>
          <wp:inline distT="0" distB="0" distL="0" distR="0" wp14:anchorId="65A1819A" wp14:editId="71DC9362">
            <wp:extent cx="3084602" cy="3533325"/>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89093" cy="3538469"/>
                    </a:xfrm>
                    <a:prstGeom prst="rect">
                      <a:avLst/>
                    </a:prstGeom>
                    <a:noFill/>
                    <a:ln>
                      <a:noFill/>
                    </a:ln>
                  </pic:spPr>
                </pic:pic>
              </a:graphicData>
            </a:graphic>
          </wp:inline>
        </w:drawing>
      </w:r>
    </w:p>
    <w:p w14:paraId="2BC2F7E6" w14:textId="75BD2C52" w:rsidR="00286579" w:rsidRPr="00A350A8" w:rsidRDefault="00DA4BA5" w:rsidP="00286579">
      <w:pPr>
        <w:jc w:val="both"/>
        <w:rPr>
          <w:rFonts w:ascii="Times New Roman" w:hAnsi="Times New Roman" w:cs="Times New Roman"/>
          <w:sz w:val="24"/>
          <w:szCs w:val="24"/>
        </w:rPr>
      </w:pPr>
      <w:r>
        <w:rPr>
          <w:rFonts w:ascii="Times New Roman" w:hAnsi="Times New Roman" w:cs="Times New Roman"/>
          <w:sz w:val="24"/>
          <w:szCs w:val="24"/>
        </w:rPr>
        <w:t>In</w:t>
      </w:r>
      <w:r w:rsidRPr="00DA4BA5">
        <w:rPr>
          <w:rFonts w:ascii="Times New Roman" w:hAnsi="Times New Roman" w:cs="Times New Roman"/>
          <w:sz w:val="24"/>
          <w:szCs w:val="24"/>
        </w:rPr>
        <w:t xml:space="preserve"> Tamil Nadu</w:t>
      </w:r>
      <w:r>
        <w:rPr>
          <w:rFonts w:ascii="Times New Roman" w:hAnsi="Times New Roman" w:cs="Times New Roman"/>
          <w:sz w:val="24"/>
          <w:szCs w:val="24"/>
        </w:rPr>
        <w:t>, the selected districts</w:t>
      </w:r>
      <w:r w:rsidRPr="00DA4BA5">
        <w:rPr>
          <w:rFonts w:ascii="Times New Roman" w:hAnsi="Times New Roman" w:cs="Times New Roman"/>
          <w:sz w:val="24"/>
          <w:szCs w:val="24"/>
        </w:rPr>
        <w:t xml:space="preserve"> </w:t>
      </w:r>
      <w:r w:rsidR="00101623" w:rsidRPr="00DA4BA5">
        <w:rPr>
          <w:rFonts w:ascii="Times New Roman" w:hAnsi="Times New Roman" w:cs="Times New Roman"/>
          <w:sz w:val="24"/>
          <w:szCs w:val="24"/>
        </w:rPr>
        <w:t>were V</w:t>
      </w:r>
      <w:r>
        <w:rPr>
          <w:rFonts w:ascii="Times New Roman" w:hAnsi="Times New Roman" w:cs="Times New Roman"/>
          <w:sz w:val="24"/>
          <w:szCs w:val="24"/>
        </w:rPr>
        <w:t xml:space="preserve">ellore, Madurai, Pudukkottai, while in Punjab, the selected district was Fatehgarh Sahib. </w:t>
      </w:r>
      <w:r w:rsidR="00286579">
        <w:rPr>
          <w:rFonts w:ascii="Times New Roman" w:hAnsi="Times New Roman" w:cs="Times New Roman"/>
          <w:sz w:val="24"/>
          <w:szCs w:val="24"/>
        </w:rPr>
        <w:t xml:space="preserve">There were 71 men and 29 women in the Tamil Nadu sample, 31 in the age group 25-35 years and 69 in the age group 18-25. There were 78 men in the sample and 34 women in the Punjab sample, while 69 respondents were in the age group 18-25, while 43 were in the age group 25-35. </w:t>
      </w:r>
    </w:p>
    <w:p w14:paraId="0EEC7DF3" w14:textId="2B16C4F8" w:rsidR="00101623" w:rsidRDefault="00DA4BA5" w:rsidP="00101623">
      <w:pPr>
        <w:jc w:val="both"/>
        <w:rPr>
          <w:rFonts w:ascii="Times New Roman" w:hAnsi="Times New Roman" w:cs="Times New Roman"/>
          <w:sz w:val="24"/>
          <w:szCs w:val="24"/>
        </w:rPr>
      </w:pPr>
      <w:r>
        <w:rPr>
          <w:rFonts w:ascii="Times New Roman" w:hAnsi="Times New Roman" w:cs="Times New Roman"/>
          <w:sz w:val="24"/>
          <w:szCs w:val="24"/>
        </w:rPr>
        <w:t xml:space="preserve">In both states, the selection of villages was undertaken to ensure that we had </w:t>
      </w:r>
      <w:r w:rsidR="00CB109B">
        <w:rPr>
          <w:rFonts w:ascii="Times New Roman" w:hAnsi="Times New Roman" w:cs="Times New Roman"/>
          <w:sz w:val="24"/>
          <w:szCs w:val="24"/>
        </w:rPr>
        <w:t xml:space="preserve">an equal number of villages located in areas of </w:t>
      </w:r>
      <w:r w:rsidR="00E13FF7">
        <w:rPr>
          <w:rFonts w:ascii="Times New Roman" w:hAnsi="Times New Roman" w:cs="Times New Roman"/>
          <w:bCs/>
          <w:sz w:val="24"/>
          <w:szCs w:val="24"/>
        </w:rPr>
        <w:t>moderate I</w:t>
      </w:r>
      <w:r w:rsidR="00101623" w:rsidRPr="00DA4BA5">
        <w:rPr>
          <w:rFonts w:ascii="Times New Roman" w:hAnsi="Times New Roman" w:cs="Times New Roman"/>
          <w:bCs/>
          <w:sz w:val="24"/>
          <w:szCs w:val="24"/>
        </w:rPr>
        <w:t xml:space="preserve">nternet connectivity </w:t>
      </w:r>
      <w:r w:rsidR="00CB109B">
        <w:rPr>
          <w:rFonts w:ascii="Times New Roman" w:hAnsi="Times New Roman" w:cs="Times New Roman"/>
          <w:bCs/>
          <w:sz w:val="24"/>
          <w:szCs w:val="24"/>
        </w:rPr>
        <w:t>as and poor network connectivity</w:t>
      </w:r>
      <w:r w:rsidR="00101623" w:rsidRPr="00DA4BA5">
        <w:rPr>
          <w:rFonts w:ascii="Times New Roman" w:hAnsi="Times New Roman" w:cs="Times New Roman"/>
          <w:bCs/>
          <w:sz w:val="24"/>
          <w:szCs w:val="24"/>
        </w:rPr>
        <w:t xml:space="preserve">. </w:t>
      </w:r>
      <w:r>
        <w:rPr>
          <w:rFonts w:ascii="Times New Roman" w:hAnsi="Times New Roman" w:cs="Times New Roman"/>
          <w:sz w:val="24"/>
          <w:szCs w:val="24"/>
        </w:rPr>
        <w:t>In the villages</w:t>
      </w:r>
      <w:r w:rsidR="00E13FF7">
        <w:rPr>
          <w:rFonts w:ascii="Times New Roman" w:hAnsi="Times New Roman" w:cs="Times New Roman"/>
          <w:sz w:val="24"/>
          <w:szCs w:val="24"/>
        </w:rPr>
        <w:t xml:space="preserve"> with moder</w:t>
      </w:r>
      <w:r w:rsidR="00CB109B">
        <w:rPr>
          <w:rFonts w:ascii="Times New Roman" w:hAnsi="Times New Roman" w:cs="Times New Roman"/>
          <w:sz w:val="24"/>
          <w:szCs w:val="24"/>
        </w:rPr>
        <w:t>ate</w:t>
      </w:r>
      <w:r w:rsidR="00E13FF7">
        <w:rPr>
          <w:rFonts w:ascii="Times New Roman" w:hAnsi="Times New Roman" w:cs="Times New Roman"/>
          <w:sz w:val="24"/>
          <w:szCs w:val="24"/>
        </w:rPr>
        <w:t xml:space="preserve"> I</w:t>
      </w:r>
      <w:r w:rsidR="00101623" w:rsidRPr="00A350A8">
        <w:rPr>
          <w:rFonts w:ascii="Times New Roman" w:hAnsi="Times New Roman" w:cs="Times New Roman"/>
          <w:sz w:val="24"/>
          <w:szCs w:val="24"/>
        </w:rPr>
        <w:t xml:space="preserve">nternet connectivity </w:t>
      </w:r>
      <w:r>
        <w:rPr>
          <w:rFonts w:ascii="Times New Roman" w:hAnsi="Times New Roman" w:cs="Times New Roman"/>
          <w:sz w:val="24"/>
          <w:szCs w:val="24"/>
        </w:rPr>
        <w:t xml:space="preserve">(based on signal strength), </w:t>
      </w:r>
      <w:r w:rsidR="00101623" w:rsidRPr="00A350A8">
        <w:rPr>
          <w:rFonts w:ascii="Times New Roman" w:hAnsi="Times New Roman" w:cs="Times New Roman"/>
          <w:sz w:val="24"/>
          <w:szCs w:val="24"/>
        </w:rPr>
        <w:t>both</w:t>
      </w:r>
      <w:r w:rsidR="008C51D2">
        <w:rPr>
          <w:rFonts w:ascii="Times New Roman" w:hAnsi="Times New Roman" w:cs="Times New Roman"/>
          <w:sz w:val="24"/>
          <w:szCs w:val="24"/>
        </w:rPr>
        <w:t xml:space="preserve"> 2G services and 3G services were available, though often with varying strength</w:t>
      </w:r>
      <w:r w:rsidR="00101623" w:rsidRPr="00A350A8">
        <w:rPr>
          <w:rFonts w:ascii="Times New Roman" w:hAnsi="Times New Roman" w:cs="Times New Roman"/>
          <w:sz w:val="24"/>
          <w:szCs w:val="24"/>
        </w:rPr>
        <w:t>.</w:t>
      </w:r>
      <w:r w:rsidR="00A769AB">
        <w:rPr>
          <w:rStyle w:val="FootnoteReference"/>
          <w:rFonts w:ascii="Times New Roman" w:hAnsi="Times New Roman" w:cs="Times New Roman"/>
          <w:sz w:val="24"/>
          <w:szCs w:val="24"/>
        </w:rPr>
        <w:footnoteReference w:id="9"/>
      </w:r>
      <w:r w:rsidR="00101623" w:rsidRPr="00A350A8">
        <w:rPr>
          <w:rFonts w:ascii="Times New Roman" w:hAnsi="Times New Roman" w:cs="Times New Roman"/>
          <w:sz w:val="24"/>
          <w:szCs w:val="24"/>
        </w:rPr>
        <w:t xml:space="preserve"> </w:t>
      </w:r>
      <w:r w:rsidR="008C51D2">
        <w:rPr>
          <w:rFonts w:ascii="Times New Roman" w:hAnsi="Times New Roman" w:cs="Times New Roman"/>
          <w:sz w:val="24"/>
          <w:szCs w:val="24"/>
        </w:rPr>
        <w:t xml:space="preserve">Furthermore, </w:t>
      </w:r>
      <w:r w:rsidR="00101623" w:rsidRPr="00A350A8">
        <w:rPr>
          <w:rFonts w:ascii="Times New Roman" w:hAnsi="Times New Roman" w:cs="Times New Roman"/>
          <w:sz w:val="24"/>
          <w:szCs w:val="24"/>
        </w:rPr>
        <w:t>in these a</w:t>
      </w:r>
      <w:r w:rsidR="008C51D2">
        <w:rPr>
          <w:rFonts w:ascii="Times New Roman" w:hAnsi="Times New Roman" w:cs="Times New Roman"/>
          <w:sz w:val="24"/>
          <w:szCs w:val="24"/>
        </w:rPr>
        <w:t xml:space="preserve">reas, almost all </w:t>
      </w:r>
      <w:r w:rsidR="00CB109B">
        <w:rPr>
          <w:rFonts w:ascii="Times New Roman" w:hAnsi="Times New Roman" w:cs="Times New Roman"/>
          <w:sz w:val="24"/>
          <w:szCs w:val="24"/>
        </w:rPr>
        <w:t xml:space="preserve">local </w:t>
      </w:r>
      <w:r w:rsidR="008C51D2">
        <w:rPr>
          <w:rFonts w:ascii="Times New Roman" w:hAnsi="Times New Roman" w:cs="Times New Roman"/>
          <w:sz w:val="24"/>
          <w:szCs w:val="24"/>
        </w:rPr>
        <w:t>networks were accessible.</w:t>
      </w:r>
      <w:r w:rsidR="00101623" w:rsidRPr="00A350A8">
        <w:rPr>
          <w:rFonts w:ascii="Times New Roman" w:hAnsi="Times New Roman" w:cs="Times New Roman"/>
          <w:sz w:val="24"/>
          <w:szCs w:val="24"/>
        </w:rPr>
        <w:t xml:space="preserve"> </w:t>
      </w:r>
      <w:r>
        <w:rPr>
          <w:rFonts w:ascii="Times New Roman" w:hAnsi="Times New Roman" w:cs="Times New Roman"/>
          <w:sz w:val="24"/>
          <w:szCs w:val="24"/>
        </w:rPr>
        <w:t>In the a</w:t>
      </w:r>
      <w:r w:rsidR="00101623" w:rsidRPr="00A350A8">
        <w:rPr>
          <w:rFonts w:ascii="Times New Roman" w:hAnsi="Times New Roman" w:cs="Times New Roman"/>
          <w:sz w:val="24"/>
          <w:szCs w:val="24"/>
        </w:rPr>
        <w:t>reas that face</w:t>
      </w:r>
      <w:r w:rsidR="008C51D2">
        <w:rPr>
          <w:rFonts w:ascii="Times New Roman" w:hAnsi="Times New Roman" w:cs="Times New Roman"/>
          <w:sz w:val="24"/>
          <w:szCs w:val="24"/>
        </w:rPr>
        <w:t>d</w:t>
      </w:r>
      <w:r w:rsidR="00101623" w:rsidRPr="00A350A8">
        <w:rPr>
          <w:rFonts w:ascii="Times New Roman" w:hAnsi="Times New Roman" w:cs="Times New Roman"/>
          <w:sz w:val="24"/>
          <w:szCs w:val="24"/>
        </w:rPr>
        <w:t xml:space="preserve"> network challenges </w:t>
      </w:r>
      <w:r w:rsidR="008C51D2">
        <w:rPr>
          <w:rFonts w:ascii="Times New Roman" w:hAnsi="Times New Roman" w:cs="Times New Roman"/>
          <w:sz w:val="24"/>
          <w:szCs w:val="24"/>
        </w:rPr>
        <w:t>and fell</w:t>
      </w:r>
      <w:r w:rsidR="00101623" w:rsidRPr="00A350A8">
        <w:rPr>
          <w:rFonts w:ascii="Times New Roman" w:hAnsi="Times New Roman" w:cs="Times New Roman"/>
          <w:sz w:val="24"/>
          <w:szCs w:val="24"/>
        </w:rPr>
        <w:t xml:space="preserve"> under the Network</w:t>
      </w:r>
      <w:r>
        <w:rPr>
          <w:rFonts w:ascii="Times New Roman" w:hAnsi="Times New Roman" w:cs="Times New Roman"/>
          <w:sz w:val="24"/>
          <w:szCs w:val="24"/>
        </w:rPr>
        <w:t xml:space="preserve"> challenged area category,</w:t>
      </w:r>
      <w:r w:rsidR="008C51D2">
        <w:rPr>
          <w:rFonts w:ascii="Times New Roman" w:hAnsi="Times New Roman" w:cs="Times New Roman"/>
          <w:sz w:val="24"/>
          <w:szCs w:val="24"/>
        </w:rPr>
        <w:t xml:space="preserve"> 2G services were</w:t>
      </w:r>
      <w:r w:rsidR="00101623" w:rsidRPr="00A350A8">
        <w:rPr>
          <w:rFonts w:ascii="Times New Roman" w:hAnsi="Times New Roman" w:cs="Times New Roman"/>
          <w:sz w:val="24"/>
          <w:szCs w:val="24"/>
        </w:rPr>
        <w:t xml:space="preserve"> accessible, but 3G servic</w:t>
      </w:r>
      <w:r w:rsidR="008C51D2">
        <w:rPr>
          <w:rFonts w:ascii="Times New Roman" w:hAnsi="Times New Roman" w:cs="Times New Roman"/>
          <w:sz w:val="24"/>
          <w:szCs w:val="24"/>
        </w:rPr>
        <w:t>es were</w:t>
      </w:r>
      <w:r>
        <w:rPr>
          <w:rFonts w:ascii="Times New Roman" w:hAnsi="Times New Roman" w:cs="Times New Roman"/>
          <w:sz w:val="24"/>
          <w:szCs w:val="24"/>
        </w:rPr>
        <w:t xml:space="preserve"> usually unavailable. Furthermore</w:t>
      </w:r>
      <w:r w:rsidR="00101623" w:rsidRPr="00A350A8">
        <w:rPr>
          <w:rFonts w:ascii="Times New Roman" w:hAnsi="Times New Roman" w:cs="Times New Roman"/>
          <w:sz w:val="24"/>
          <w:szCs w:val="24"/>
        </w:rPr>
        <w:t>, in these areas only</w:t>
      </w:r>
      <w:r>
        <w:rPr>
          <w:rFonts w:ascii="Times New Roman" w:hAnsi="Times New Roman" w:cs="Times New Roman"/>
          <w:sz w:val="24"/>
          <w:szCs w:val="24"/>
        </w:rPr>
        <w:t xml:space="preserve"> </w:t>
      </w:r>
      <w:r w:rsidR="00CB109B">
        <w:rPr>
          <w:rFonts w:ascii="Times New Roman" w:hAnsi="Times New Roman" w:cs="Times New Roman"/>
          <w:sz w:val="24"/>
          <w:szCs w:val="24"/>
        </w:rPr>
        <w:t xml:space="preserve">a </w:t>
      </w:r>
      <w:r>
        <w:rPr>
          <w:rFonts w:ascii="Times New Roman" w:hAnsi="Times New Roman" w:cs="Times New Roman"/>
          <w:sz w:val="24"/>
          <w:szCs w:val="24"/>
        </w:rPr>
        <w:t xml:space="preserve">few </w:t>
      </w:r>
      <w:r w:rsidR="00CB109B">
        <w:rPr>
          <w:rFonts w:ascii="Times New Roman" w:hAnsi="Times New Roman" w:cs="Times New Roman"/>
          <w:sz w:val="24"/>
          <w:szCs w:val="24"/>
        </w:rPr>
        <w:t xml:space="preserve">locally available networks could be accessed. The team noted that residents in these areas had to step outside their home to access the network, and that the network coverage was far better in the street. </w:t>
      </w:r>
    </w:p>
    <w:p w14:paraId="09B8542C" w14:textId="28114251" w:rsidR="00D21AEC" w:rsidRPr="00CB109B" w:rsidRDefault="00E13FF7" w:rsidP="00101623">
      <w:pPr>
        <w:jc w:val="both"/>
        <w:rPr>
          <w:rFonts w:ascii="Times New Roman" w:hAnsi="Times New Roman" w:cs="Times New Roman"/>
          <w:i/>
          <w:sz w:val="24"/>
          <w:szCs w:val="24"/>
        </w:rPr>
      </w:pPr>
      <w:r>
        <w:rPr>
          <w:rFonts w:ascii="Times New Roman" w:hAnsi="Times New Roman" w:cs="Times New Roman"/>
          <w:i/>
          <w:sz w:val="24"/>
          <w:szCs w:val="24"/>
        </w:rPr>
        <w:t xml:space="preserve">4. 3 </w:t>
      </w:r>
      <w:r w:rsidR="00CB109B" w:rsidRPr="00CB109B">
        <w:rPr>
          <w:rFonts w:ascii="Times New Roman" w:hAnsi="Times New Roman" w:cs="Times New Roman"/>
          <w:i/>
          <w:sz w:val="24"/>
          <w:szCs w:val="24"/>
        </w:rPr>
        <w:t>Data Analysis</w:t>
      </w:r>
      <w:r w:rsidR="006B4865">
        <w:rPr>
          <w:rStyle w:val="FootnoteReference"/>
          <w:rFonts w:ascii="Times New Roman" w:hAnsi="Times New Roman" w:cs="Times New Roman"/>
          <w:i/>
          <w:sz w:val="24"/>
          <w:szCs w:val="24"/>
        </w:rPr>
        <w:footnoteReference w:id="10"/>
      </w:r>
    </w:p>
    <w:p w14:paraId="5803D2E3" w14:textId="4185AFA1" w:rsidR="00BF21B5" w:rsidRDefault="00CB109B" w:rsidP="00101623">
      <w:pPr>
        <w:jc w:val="both"/>
        <w:rPr>
          <w:rFonts w:ascii="Times New Roman" w:hAnsi="Times New Roman" w:cs="Times New Roman"/>
          <w:sz w:val="24"/>
          <w:szCs w:val="24"/>
        </w:rPr>
      </w:pPr>
      <w:r>
        <w:rPr>
          <w:rFonts w:ascii="Times New Roman" w:hAnsi="Times New Roman" w:cs="Times New Roman"/>
          <w:sz w:val="24"/>
          <w:szCs w:val="24"/>
        </w:rPr>
        <w:t xml:space="preserve">The </w:t>
      </w:r>
      <w:r w:rsidR="00E753A6">
        <w:rPr>
          <w:rFonts w:ascii="Times New Roman" w:hAnsi="Times New Roman" w:cs="Times New Roman"/>
          <w:sz w:val="24"/>
          <w:szCs w:val="24"/>
        </w:rPr>
        <w:t xml:space="preserve">survey data </w:t>
      </w:r>
      <w:r w:rsidR="00A769AB">
        <w:rPr>
          <w:rFonts w:ascii="Times New Roman" w:hAnsi="Times New Roman" w:cs="Times New Roman"/>
          <w:sz w:val="24"/>
          <w:szCs w:val="24"/>
        </w:rPr>
        <w:t xml:space="preserve">showed distinctive patterns in the two states with regard to the employment characteristics of rural youth. </w:t>
      </w:r>
    </w:p>
    <w:p w14:paraId="0E92622E" w14:textId="49FB8D18" w:rsidR="00BF21B5" w:rsidRPr="00321160" w:rsidRDefault="00321160" w:rsidP="00321160">
      <w:pPr>
        <w:jc w:val="center"/>
        <w:rPr>
          <w:rFonts w:ascii="Times New Roman" w:hAnsi="Times New Roman" w:cs="Times New Roman"/>
          <w:sz w:val="24"/>
          <w:szCs w:val="24"/>
        </w:rPr>
      </w:pPr>
      <w:r w:rsidRPr="00321160">
        <w:rPr>
          <w:rFonts w:ascii="Times New Roman" w:hAnsi="Times New Roman" w:cs="Times New Roman"/>
          <w:sz w:val="24"/>
          <w:szCs w:val="24"/>
        </w:rPr>
        <w:t xml:space="preserve">Table 1: </w:t>
      </w:r>
      <w:r w:rsidR="00BF21B5" w:rsidRPr="00321160">
        <w:rPr>
          <w:rFonts w:ascii="Times New Roman" w:hAnsi="Times New Roman" w:cs="Times New Roman"/>
          <w:sz w:val="24"/>
          <w:szCs w:val="24"/>
        </w:rPr>
        <w:t>Number of respondents by occupation</w:t>
      </w:r>
    </w:p>
    <w:tbl>
      <w:tblPr>
        <w:tblStyle w:val="TableGrid"/>
        <w:tblW w:w="0" w:type="auto"/>
        <w:tblInd w:w="720" w:type="dxa"/>
        <w:tblLook w:val="04A0" w:firstRow="1" w:lastRow="0" w:firstColumn="1" w:lastColumn="0" w:noHBand="0" w:noVBand="1"/>
      </w:tblPr>
      <w:tblGrid>
        <w:gridCol w:w="2930"/>
        <w:gridCol w:w="2759"/>
        <w:gridCol w:w="2811"/>
      </w:tblGrid>
      <w:tr w:rsidR="00BF21B5" w:rsidRPr="00A350A8" w14:paraId="420D0C79" w14:textId="77777777" w:rsidTr="00BF21B5">
        <w:tc>
          <w:tcPr>
            <w:tcW w:w="3074" w:type="dxa"/>
          </w:tcPr>
          <w:p w14:paraId="20CD2E71" w14:textId="77777777" w:rsidR="00BF21B5" w:rsidRPr="00A350A8" w:rsidRDefault="00BF21B5" w:rsidP="00BF21B5">
            <w:pPr>
              <w:pStyle w:val="ListParagraph"/>
              <w:ind w:left="0"/>
              <w:rPr>
                <w:rFonts w:ascii="Times New Roman" w:hAnsi="Times New Roman" w:cs="Times New Roman"/>
                <w:b/>
                <w:sz w:val="24"/>
                <w:szCs w:val="24"/>
              </w:rPr>
            </w:pPr>
            <w:r w:rsidRPr="00A350A8">
              <w:rPr>
                <w:rFonts w:ascii="Times New Roman" w:hAnsi="Times New Roman" w:cs="Times New Roman"/>
                <w:b/>
                <w:sz w:val="24"/>
                <w:szCs w:val="24"/>
              </w:rPr>
              <w:t>Occupation</w:t>
            </w:r>
          </w:p>
        </w:tc>
        <w:tc>
          <w:tcPr>
            <w:tcW w:w="2936" w:type="dxa"/>
          </w:tcPr>
          <w:p w14:paraId="7A7B7393" w14:textId="213A023B" w:rsidR="00BF21B5" w:rsidRPr="00A350A8" w:rsidRDefault="00BF21B5" w:rsidP="00BF21B5">
            <w:pPr>
              <w:pStyle w:val="ListParagraph"/>
              <w:ind w:left="0"/>
              <w:rPr>
                <w:rFonts w:ascii="Times New Roman" w:hAnsi="Times New Roman" w:cs="Times New Roman"/>
                <w:b/>
                <w:sz w:val="24"/>
                <w:szCs w:val="24"/>
              </w:rPr>
            </w:pPr>
            <w:r>
              <w:rPr>
                <w:rFonts w:ascii="Times New Roman" w:hAnsi="Times New Roman" w:cs="Times New Roman"/>
                <w:b/>
                <w:sz w:val="24"/>
                <w:szCs w:val="24"/>
              </w:rPr>
              <w:t xml:space="preserve"> Punjab</w:t>
            </w:r>
          </w:p>
        </w:tc>
        <w:tc>
          <w:tcPr>
            <w:tcW w:w="3006" w:type="dxa"/>
          </w:tcPr>
          <w:p w14:paraId="6D0DB607" w14:textId="70AD95C7" w:rsidR="00BF21B5" w:rsidRPr="00A350A8" w:rsidRDefault="00BF21B5" w:rsidP="00BF21B5">
            <w:pPr>
              <w:pStyle w:val="ListParagraph"/>
              <w:ind w:left="0"/>
              <w:rPr>
                <w:rFonts w:ascii="Times New Roman" w:hAnsi="Times New Roman" w:cs="Times New Roman"/>
                <w:b/>
                <w:sz w:val="24"/>
                <w:szCs w:val="24"/>
              </w:rPr>
            </w:pPr>
            <w:r>
              <w:rPr>
                <w:rFonts w:ascii="Times New Roman" w:hAnsi="Times New Roman" w:cs="Times New Roman"/>
                <w:b/>
                <w:sz w:val="24"/>
                <w:szCs w:val="24"/>
              </w:rPr>
              <w:t>Tamil Nadu</w:t>
            </w:r>
          </w:p>
        </w:tc>
      </w:tr>
      <w:tr w:rsidR="00BF21B5" w:rsidRPr="00A350A8" w14:paraId="061F7CC4" w14:textId="77777777" w:rsidTr="00BF21B5">
        <w:tc>
          <w:tcPr>
            <w:tcW w:w="3074" w:type="dxa"/>
          </w:tcPr>
          <w:p w14:paraId="09A46763" w14:textId="77777777" w:rsidR="00BF21B5" w:rsidRPr="00A350A8" w:rsidRDefault="00BF21B5" w:rsidP="00BF21B5">
            <w:pPr>
              <w:pStyle w:val="ListParagraph"/>
              <w:ind w:left="0"/>
              <w:rPr>
                <w:rFonts w:ascii="Times New Roman" w:hAnsi="Times New Roman" w:cs="Times New Roman"/>
                <w:sz w:val="24"/>
                <w:szCs w:val="24"/>
              </w:rPr>
            </w:pPr>
            <w:r w:rsidRPr="00A350A8">
              <w:rPr>
                <w:rFonts w:ascii="Times New Roman" w:hAnsi="Times New Roman" w:cs="Times New Roman"/>
                <w:sz w:val="24"/>
                <w:szCs w:val="24"/>
              </w:rPr>
              <w:t>Student</w:t>
            </w:r>
          </w:p>
        </w:tc>
        <w:tc>
          <w:tcPr>
            <w:tcW w:w="2936" w:type="dxa"/>
          </w:tcPr>
          <w:p w14:paraId="031EE3E3" w14:textId="77777777" w:rsidR="00BF21B5" w:rsidRPr="00A350A8" w:rsidRDefault="00BF21B5" w:rsidP="00BF21B5">
            <w:pPr>
              <w:pStyle w:val="ListParagraph"/>
              <w:ind w:left="0"/>
              <w:rPr>
                <w:rFonts w:ascii="Times New Roman" w:hAnsi="Times New Roman" w:cs="Times New Roman"/>
                <w:sz w:val="24"/>
                <w:szCs w:val="24"/>
              </w:rPr>
            </w:pPr>
            <w:r w:rsidRPr="00A350A8">
              <w:rPr>
                <w:rFonts w:ascii="Times New Roman" w:hAnsi="Times New Roman" w:cs="Times New Roman"/>
                <w:sz w:val="24"/>
                <w:szCs w:val="24"/>
              </w:rPr>
              <w:t>28</w:t>
            </w:r>
          </w:p>
        </w:tc>
        <w:tc>
          <w:tcPr>
            <w:tcW w:w="3006" w:type="dxa"/>
          </w:tcPr>
          <w:p w14:paraId="5319214E" w14:textId="7E11B899" w:rsidR="00BF21B5" w:rsidRPr="00A350A8" w:rsidRDefault="00BF21B5" w:rsidP="00BF21B5">
            <w:pPr>
              <w:pStyle w:val="ListParagraph"/>
              <w:ind w:left="0"/>
              <w:rPr>
                <w:rFonts w:ascii="Times New Roman" w:hAnsi="Times New Roman" w:cs="Times New Roman"/>
                <w:sz w:val="24"/>
                <w:szCs w:val="24"/>
              </w:rPr>
            </w:pPr>
            <w:r>
              <w:rPr>
                <w:rFonts w:ascii="Times New Roman" w:hAnsi="Times New Roman" w:cs="Times New Roman"/>
                <w:sz w:val="24"/>
                <w:szCs w:val="24"/>
              </w:rPr>
              <w:t>22</w:t>
            </w:r>
          </w:p>
        </w:tc>
      </w:tr>
      <w:tr w:rsidR="00BF21B5" w:rsidRPr="00A350A8" w14:paraId="5EC40EDC" w14:textId="77777777" w:rsidTr="00BF21B5">
        <w:tc>
          <w:tcPr>
            <w:tcW w:w="3074" w:type="dxa"/>
          </w:tcPr>
          <w:p w14:paraId="01022401" w14:textId="77777777" w:rsidR="00BF21B5" w:rsidRPr="00A350A8" w:rsidRDefault="00BF21B5" w:rsidP="00BF21B5">
            <w:pPr>
              <w:pStyle w:val="ListParagraph"/>
              <w:ind w:left="0"/>
              <w:rPr>
                <w:rFonts w:ascii="Times New Roman" w:hAnsi="Times New Roman" w:cs="Times New Roman"/>
                <w:sz w:val="24"/>
                <w:szCs w:val="24"/>
              </w:rPr>
            </w:pPr>
            <w:r w:rsidRPr="00A350A8">
              <w:rPr>
                <w:rFonts w:ascii="Times New Roman" w:hAnsi="Times New Roman" w:cs="Times New Roman"/>
                <w:sz w:val="24"/>
                <w:szCs w:val="24"/>
              </w:rPr>
              <w:t>Self-employed</w:t>
            </w:r>
          </w:p>
        </w:tc>
        <w:tc>
          <w:tcPr>
            <w:tcW w:w="2936" w:type="dxa"/>
          </w:tcPr>
          <w:p w14:paraId="4A2BE1B3" w14:textId="77777777" w:rsidR="00BF21B5" w:rsidRPr="00A350A8" w:rsidRDefault="00BF21B5" w:rsidP="00BF21B5">
            <w:pPr>
              <w:pStyle w:val="ListParagraph"/>
              <w:ind w:left="0"/>
              <w:rPr>
                <w:rFonts w:ascii="Times New Roman" w:hAnsi="Times New Roman" w:cs="Times New Roman"/>
                <w:sz w:val="24"/>
                <w:szCs w:val="24"/>
              </w:rPr>
            </w:pPr>
            <w:r w:rsidRPr="00A350A8">
              <w:rPr>
                <w:rFonts w:ascii="Times New Roman" w:hAnsi="Times New Roman" w:cs="Times New Roman"/>
                <w:sz w:val="24"/>
                <w:szCs w:val="24"/>
              </w:rPr>
              <w:t>4</w:t>
            </w:r>
          </w:p>
        </w:tc>
        <w:tc>
          <w:tcPr>
            <w:tcW w:w="3006" w:type="dxa"/>
          </w:tcPr>
          <w:p w14:paraId="107E77BC" w14:textId="22646195" w:rsidR="00BF21B5" w:rsidRPr="00A350A8" w:rsidRDefault="00BF21B5" w:rsidP="00BF21B5">
            <w:pPr>
              <w:pStyle w:val="ListParagraph"/>
              <w:ind w:left="0"/>
              <w:rPr>
                <w:rFonts w:ascii="Times New Roman" w:hAnsi="Times New Roman" w:cs="Times New Roman"/>
                <w:sz w:val="24"/>
                <w:szCs w:val="24"/>
              </w:rPr>
            </w:pPr>
            <w:r>
              <w:rPr>
                <w:rFonts w:ascii="Times New Roman" w:hAnsi="Times New Roman" w:cs="Times New Roman"/>
                <w:sz w:val="24"/>
                <w:szCs w:val="24"/>
              </w:rPr>
              <w:t>17</w:t>
            </w:r>
          </w:p>
        </w:tc>
      </w:tr>
      <w:tr w:rsidR="00BF21B5" w:rsidRPr="00A350A8" w14:paraId="130E10AE" w14:textId="77777777" w:rsidTr="00BF21B5">
        <w:tc>
          <w:tcPr>
            <w:tcW w:w="3074" w:type="dxa"/>
          </w:tcPr>
          <w:p w14:paraId="227AE42B" w14:textId="77777777" w:rsidR="00BF21B5" w:rsidRPr="00A350A8" w:rsidRDefault="00BF21B5" w:rsidP="00BF21B5">
            <w:pPr>
              <w:pStyle w:val="ListParagraph"/>
              <w:ind w:left="0"/>
              <w:rPr>
                <w:rFonts w:ascii="Times New Roman" w:hAnsi="Times New Roman" w:cs="Times New Roman"/>
                <w:sz w:val="24"/>
                <w:szCs w:val="24"/>
              </w:rPr>
            </w:pPr>
            <w:r w:rsidRPr="00A350A8">
              <w:rPr>
                <w:rFonts w:ascii="Times New Roman" w:hAnsi="Times New Roman" w:cs="Times New Roman"/>
                <w:sz w:val="24"/>
                <w:szCs w:val="24"/>
              </w:rPr>
              <w:t>Farmer</w:t>
            </w:r>
          </w:p>
        </w:tc>
        <w:tc>
          <w:tcPr>
            <w:tcW w:w="2936" w:type="dxa"/>
          </w:tcPr>
          <w:p w14:paraId="5F8FFBB8" w14:textId="77777777" w:rsidR="00BF21B5" w:rsidRPr="00A350A8" w:rsidRDefault="00BF21B5" w:rsidP="00BF21B5">
            <w:pPr>
              <w:pStyle w:val="ListParagraph"/>
              <w:ind w:left="0"/>
              <w:rPr>
                <w:rFonts w:ascii="Times New Roman" w:hAnsi="Times New Roman" w:cs="Times New Roman"/>
                <w:sz w:val="24"/>
                <w:szCs w:val="24"/>
              </w:rPr>
            </w:pPr>
            <w:r w:rsidRPr="00A350A8">
              <w:rPr>
                <w:rFonts w:ascii="Times New Roman" w:hAnsi="Times New Roman" w:cs="Times New Roman"/>
                <w:sz w:val="24"/>
                <w:szCs w:val="24"/>
              </w:rPr>
              <w:t>24</w:t>
            </w:r>
          </w:p>
        </w:tc>
        <w:tc>
          <w:tcPr>
            <w:tcW w:w="3006" w:type="dxa"/>
          </w:tcPr>
          <w:p w14:paraId="31B8A13B" w14:textId="1CD7DB79" w:rsidR="00BF21B5" w:rsidRPr="00A350A8" w:rsidRDefault="00BF21B5" w:rsidP="00BF21B5">
            <w:pPr>
              <w:pStyle w:val="ListParagraph"/>
              <w:ind w:left="0"/>
              <w:rPr>
                <w:rFonts w:ascii="Times New Roman" w:hAnsi="Times New Roman" w:cs="Times New Roman"/>
                <w:sz w:val="24"/>
                <w:szCs w:val="24"/>
              </w:rPr>
            </w:pPr>
            <w:r>
              <w:rPr>
                <w:rFonts w:ascii="Times New Roman" w:hAnsi="Times New Roman" w:cs="Times New Roman"/>
                <w:sz w:val="24"/>
                <w:szCs w:val="24"/>
              </w:rPr>
              <w:t>0</w:t>
            </w:r>
          </w:p>
        </w:tc>
      </w:tr>
      <w:tr w:rsidR="00BF21B5" w:rsidRPr="00A350A8" w14:paraId="2519F119" w14:textId="77777777" w:rsidTr="00BF21B5">
        <w:tc>
          <w:tcPr>
            <w:tcW w:w="3074" w:type="dxa"/>
          </w:tcPr>
          <w:p w14:paraId="1DA29830" w14:textId="75899426" w:rsidR="00BF21B5" w:rsidRPr="00A350A8" w:rsidRDefault="00BF21B5" w:rsidP="00BF21B5">
            <w:pPr>
              <w:pStyle w:val="ListParagraph"/>
              <w:ind w:left="0"/>
              <w:rPr>
                <w:rFonts w:ascii="Times New Roman" w:hAnsi="Times New Roman" w:cs="Times New Roman"/>
                <w:sz w:val="24"/>
                <w:szCs w:val="24"/>
              </w:rPr>
            </w:pPr>
            <w:r w:rsidRPr="00A350A8">
              <w:rPr>
                <w:rFonts w:ascii="Times New Roman" w:hAnsi="Times New Roman" w:cs="Times New Roman"/>
                <w:sz w:val="24"/>
                <w:szCs w:val="24"/>
              </w:rPr>
              <w:t>Professional</w:t>
            </w:r>
            <w:r w:rsidR="00D30816">
              <w:rPr>
                <w:rFonts w:ascii="Times New Roman" w:hAnsi="Times New Roman" w:cs="Times New Roman"/>
                <w:sz w:val="24"/>
                <w:szCs w:val="24"/>
              </w:rPr>
              <w:t xml:space="preserve"> (office worker)</w:t>
            </w:r>
            <w:r w:rsidR="00D30816">
              <w:rPr>
                <w:rStyle w:val="FootnoteReference"/>
                <w:rFonts w:ascii="Times New Roman" w:hAnsi="Times New Roman" w:cs="Times New Roman"/>
                <w:sz w:val="24"/>
                <w:szCs w:val="24"/>
              </w:rPr>
              <w:footnoteReference w:id="11"/>
            </w:r>
          </w:p>
        </w:tc>
        <w:tc>
          <w:tcPr>
            <w:tcW w:w="2936" w:type="dxa"/>
          </w:tcPr>
          <w:p w14:paraId="01B52D07" w14:textId="77777777" w:rsidR="00BF21B5" w:rsidRPr="00A350A8" w:rsidRDefault="00BF21B5" w:rsidP="00BF21B5">
            <w:pPr>
              <w:pStyle w:val="ListParagraph"/>
              <w:ind w:left="0"/>
              <w:rPr>
                <w:rFonts w:ascii="Times New Roman" w:hAnsi="Times New Roman" w:cs="Times New Roman"/>
                <w:sz w:val="24"/>
                <w:szCs w:val="24"/>
              </w:rPr>
            </w:pPr>
            <w:r w:rsidRPr="00A350A8">
              <w:rPr>
                <w:rFonts w:ascii="Times New Roman" w:hAnsi="Times New Roman" w:cs="Times New Roman"/>
                <w:sz w:val="24"/>
                <w:szCs w:val="24"/>
              </w:rPr>
              <w:t>25</w:t>
            </w:r>
          </w:p>
        </w:tc>
        <w:tc>
          <w:tcPr>
            <w:tcW w:w="3006" w:type="dxa"/>
          </w:tcPr>
          <w:p w14:paraId="1E8D12E1" w14:textId="723DCF4B" w:rsidR="00BF21B5" w:rsidRPr="00A350A8" w:rsidRDefault="00BF21B5" w:rsidP="00BF21B5">
            <w:pPr>
              <w:pStyle w:val="ListParagraph"/>
              <w:ind w:left="0"/>
              <w:rPr>
                <w:rFonts w:ascii="Times New Roman" w:hAnsi="Times New Roman" w:cs="Times New Roman"/>
                <w:sz w:val="24"/>
                <w:szCs w:val="24"/>
              </w:rPr>
            </w:pPr>
            <w:r>
              <w:rPr>
                <w:rFonts w:ascii="Times New Roman" w:hAnsi="Times New Roman" w:cs="Times New Roman"/>
                <w:sz w:val="24"/>
                <w:szCs w:val="24"/>
              </w:rPr>
              <w:t>18</w:t>
            </w:r>
          </w:p>
        </w:tc>
      </w:tr>
      <w:tr w:rsidR="00BF21B5" w:rsidRPr="00A350A8" w14:paraId="4E876A80" w14:textId="77777777" w:rsidTr="00BF21B5">
        <w:tc>
          <w:tcPr>
            <w:tcW w:w="3074" w:type="dxa"/>
          </w:tcPr>
          <w:p w14:paraId="6F430EC4" w14:textId="77777777" w:rsidR="00BF21B5" w:rsidRPr="00A350A8" w:rsidRDefault="00BF21B5" w:rsidP="00BF21B5">
            <w:pPr>
              <w:pStyle w:val="ListParagraph"/>
              <w:ind w:left="0"/>
              <w:rPr>
                <w:rFonts w:ascii="Times New Roman" w:hAnsi="Times New Roman" w:cs="Times New Roman"/>
                <w:sz w:val="24"/>
                <w:szCs w:val="24"/>
              </w:rPr>
            </w:pPr>
            <w:r w:rsidRPr="00A350A8">
              <w:rPr>
                <w:rFonts w:ascii="Times New Roman" w:hAnsi="Times New Roman" w:cs="Times New Roman"/>
                <w:sz w:val="24"/>
                <w:szCs w:val="24"/>
              </w:rPr>
              <w:t>Daily Wage Earner</w:t>
            </w:r>
          </w:p>
        </w:tc>
        <w:tc>
          <w:tcPr>
            <w:tcW w:w="2936" w:type="dxa"/>
          </w:tcPr>
          <w:p w14:paraId="7A9A685D" w14:textId="77777777" w:rsidR="00BF21B5" w:rsidRPr="00A350A8" w:rsidRDefault="00BF21B5" w:rsidP="00BF21B5">
            <w:pPr>
              <w:pStyle w:val="ListParagraph"/>
              <w:ind w:left="0"/>
              <w:rPr>
                <w:rFonts w:ascii="Times New Roman" w:hAnsi="Times New Roman" w:cs="Times New Roman"/>
                <w:sz w:val="24"/>
                <w:szCs w:val="24"/>
              </w:rPr>
            </w:pPr>
            <w:r w:rsidRPr="00A350A8">
              <w:rPr>
                <w:rFonts w:ascii="Times New Roman" w:hAnsi="Times New Roman" w:cs="Times New Roman"/>
                <w:sz w:val="24"/>
                <w:szCs w:val="24"/>
              </w:rPr>
              <w:t>5</w:t>
            </w:r>
          </w:p>
        </w:tc>
        <w:tc>
          <w:tcPr>
            <w:tcW w:w="3006" w:type="dxa"/>
          </w:tcPr>
          <w:p w14:paraId="10A2BF09" w14:textId="7E6AA5CB" w:rsidR="00BF21B5" w:rsidRPr="00A350A8" w:rsidRDefault="00BF21B5" w:rsidP="00BF21B5">
            <w:pPr>
              <w:pStyle w:val="ListParagraph"/>
              <w:ind w:left="0"/>
              <w:rPr>
                <w:rFonts w:ascii="Times New Roman" w:hAnsi="Times New Roman" w:cs="Times New Roman"/>
                <w:sz w:val="24"/>
                <w:szCs w:val="24"/>
              </w:rPr>
            </w:pPr>
            <w:r>
              <w:rPr>
                <w:rFonts w:ascii="Times New Roman" w:hAnsi="Times New Roman" w:cs="Times New Roman"/>
                <w:sz w:val="24"/>
                <w:szCs w:val="24"/>
              </w:rPr>
              <w:t>13</w:t>
            </w:r>
          </w:p>
        </w:tc>
      </w:tr>
      <w:tr w:rsidR="00BF21B5" w:rsidRPr="00A350A8" w14:paraId="2A417EF4" w14:textId="77777777" w:rsidTr="00BF21B5">
        <w:tc>
          <w:tcPr>
            <w:tcW w:w="3074" w:type="dxa"/>
          </w:tcPr>
          <w:p w14:paraId="3C0D8D1D" w14:textId="77777777" w:rsidR="00BF21B5" w:rsidRPr="00A350A8" w:rsidRDefault="00BF21B5" w:rsidP="00BF21B5">
            <w:pPr>
              <w:pStyle w:val="ListParagraph"/>
              <w:ind w:left="0"/>
              <w:rPr>
                <w:rFonts w:ascii="Times New Roman" w:hAnsi="Times New Roman" w:cs="Times New Roman"/>
                <w:sz w:val="24"/>
                <w:szCs w:val="24"/>
              </w:rPr>
            </w:pPr>
            <w:r w:rsidRPr="00A350A8">
              <w:rPr>
                <w:rFonts w:ascii="Times New Roman" w:hAnsi="Times New Roman" w:cs="Times New Roman"/>
                <w:sz w:val="24"/>
                <w:szCs w:val="24"/>
              </w:rPr>
              <w:t>Housewife</w:t>
            </w:r>
          </w:p>
        </w:tc>
        <w:tc>
          <w:tcPr>
            <w:tcW w:w="2936" w:type="dxa"/>
          </w:tcPr>
          <w:p w14:paraId="6EEB587D" w14:textId="77777777" w:rsidR="00BF21B5" w:rsidRPr="00A350A8" w:rsidRDefault="00BF21B5" w:rsidP="00BF21B5">
            <w:pPr>
              <w:pStyle w:val="ListParagraph"/>
              <w:ind w:left="0"/>
              <w:rPr>
                <w:rFonts w:ascii="Times New Roman" w:hAnsi="Times New Roman" w:cs="Times New Roman"/>
                <w:sz w:val="24"/>
                <w:szCs w:val="24"/>
              </w:rPr>
            </w:pPr>
            <w:r w:rsidRPr="00A350A8">
              <w:rPr>
                <w:rFonts w:ascii="Times New Roman" w:hAnsi="Times New Roman" w:cs="Times New Roman"/>
                <w:sz w:val="24"/>
                <w:szCs w:val="24"/>
              </w:rPr>
              <w:t>20</w:t>
            </w:r>
          </w:p>
        </w:tc>
        <w:tc>
          <w:tcPr>
            <w:tcW w:w="3006" w:type="dxa"/>
          </w:tcPr>
          <w:p w14:paraId="55AEB423" w14:textId="04B064AA" w:rsidR="00BF21B5" w:rsidRPr="00A350A8" w:rsidRDefault="00BF21B5" w:rsidP="00BF21B5">
            <w:pPr>
              <w:pStyle w:val="ListParagraph"/>
              <w:ind w:left="0"/>
              <w:rPr>
                <w:rFonts w:ascii="Times New Roman" w:hAnsi="Times New Roman" w:cs="Times New Roman"/>
                <w:sz w:val="24"/>
                <w:szCs w:val="24"/>
              </w:rPr>
            </w:pPr>
            <w:r>
              <w:rPr>
                <w:rFonts w:ascii="Times New Roman" w:hAnsi="Times New Roman" w:cs="Times New Roman"/>
                <w:sz w:val="24"/>
                <w:szCs w:val="24"/>
              </w:rPr>
              <w:t>8</w:t>
            </w:r>
          </w:p>
        </w:tc>
      </w:tr>
      <w:tr w:rsidR="00BF21B5" w:rsidRPr="00A350A8" w14:paraId="75C30C6F" w14:textId="77777777" w:rsidTr="00BF21B5">
        <w:tc>
          <w:tcPr>
            <w:tcW w:w="3074" w:type="dxa"/>
          </w:tcPr>
          <w:p w14:paraId="2DB0211F" w14:textId="77777777" w:rsidR="00BF21B5" w:rsidRPr="00A350A8" w:rsidRDefault="00BF21B5" w:rsidP="00BF21B5">
            <w:pPr>
              <w:pStyle w:val="ListParagraph"/>
              <w:ind w:left="0"/>
              <w:rPr>
                <w:rFonts w:ascii="Times New Roman" w:hAnsi="Times New Roman" w:cs="Times New Roman"/>
                <w:sz w:val="24"/>
                <w:szCs w:val="24"/>
              </w:rPr>
            </w:pPr>
            <w:r w:rsidRPr="00A350A8">
              <w:rPr>
                <w:rFonts w:ascii="Times New Roman" w:hAnsi="Times New Roman" w:cs="Times New Roman"/>
                <w:sz w:val="24"/>
                <w:szCs w:val="24"/>
              </w:rPr>
              <w:t>Unemployed</w:t>
            </w:r>
          </w:p>
        </w:tc>
        <w:tc>
          <w:tcPr>
            <w:tcW w:w="2936" w:type="dxa"/>
          </w:tcPr>
          <w:p w14:paraId="58F36ADE" w14:textId="77777777" w:rsidR="00BF21B5" w:rsidRPr="00A350A8" w:rsidRDefault="00BF21B5" w:rsidP="00BF21B5">
            <w:pPr>
              <w:pStyle w:val="ListParagraph"/>
              <w:ind w:left="0"/>
              <w:rPr>
                <w:rFonts w:ascii="Times New Roman" w:hAnsi="Times New Roman" w:cs="Times New Roman"/>
                <w:sz w:val="24"/>
                <w:szCs w:val="24"/>
              </w:rPr>
            </w:pPr>
            <w:r w:rsidRPr="00A350A8">
              <w:rPr>
                <w:rFonts w:ascii="Times New Roman" w:hAnsi="Times New Roman" w:cs="Times New Roman"/>
                <w:sz w:val="24"/>
                <w:szCs w:val="24"/>
              </w:rPr>
              <w:t>6</w:t>
            </w:r>
          </w:p>
        </w:tc>
        <w:tc>
          <w:tcPr>
            <w:tcW w:w="3006" w:type="dxa"/>
          </w:tcPr>
          <w:p w14:paraId="0D57A0DE" w14:textId="291F7383" w:rsidR="00BF21B5" w:rsidRPr="00A350A8" w:rsidRDefault="00BF21B5" w:rsidP="00BF21B5">
            <w:pPr>
              <w:pStyle w:val="ListParagraph"/>
              <w:ind w:left="0"/>
              <w:rPr>
                <w:rFonts w:ascii="Times New Roman" w:hAnsi="Times New Roman" w:cs="Times New Roman"/>
                <w:sz w:val="24"/>
                <w:szCs w:val="24"/>
              </w:rPr>
            </w:pPr>
            <w:r>
              <w:rPr>
                <w:rFonts w:ascii="Times New Roman" w:hAnsi="Times New Roman" w:cs="Times New Roman"/>
                <w:sz w:val="24"/>
                <w:szCs w:val="24"/>
              </w:rPr>
              <w:t>10</w:t>
            </w:r>
          </w:p>
        </w:tc>
      </w:tr>
      <w:tr w:rsidR="00BF21B5" w:rsidRPr="00A350A8" w14:paraId="29D9770B" w14:textId="77777777" w:rsidTr="00BF21B5">
        <w:tc>
          <w:tcPr>
            <w:tcW w:w="3074" w:type="dxa"/>
          </w:tcPr>
          <w:p w14:paraId="56C0E978" w14:textId="77777777" w:rsidR="00BF21B5" w:rsidRPr="00A350A8" w:rsidRDefault="00BF21B5" w:rsidP="00BF21B5">
            <w:pPr>
              <w:pStyle w:val="ListParagraph"/>
              <w:ind w:left="0"/>
              <w:rPr>
                <w:rFonts w:ascii="Times New Roman" w:hAnsi="Times New Roman" w:cs="Times New Roman"/>
                <w:sz w:val="24"/>
                <w:szCs w:val="24"/>
              </w:rPr>
            </w:pPr>
            <w:r w:rsidRPr="00A350A8">
              <w:rPr>
                <w:rFonts w:ascii="Times New Roman" w:hAnsi="Times New Roman" w:cs="Times New Roman"/>
                <w:sz w:val="24"/>
                <w:szCs w:val="24"/>
              </w:rPr>
              <w:t>Total</w:t>
            </w:r>
          </w:p>
        </w:tc>
        <w:tc>
          <w:tcPr>
            <w:tcW w:w="2936" w:type="dxa"/>
          </w:tcPr>
          <w:p w14:paraId="41C99735" w14:textId="77777777" w:rsidR="00BF21B5" w:rsidRPr="00A350A8" w:rsidRDefault="00BF21B5" w:rsidP="00BF21B5">
            <w:pPr>
              <w:pStyle w:val="ListParagraph"/>
              <w:ind w:left="0"/>
              <w:rPr>
                <w:rFonts w:ascii="Times New Roman" w:hAnsi="Times New Roman" w:cs="Times New Roman"/>
                <w:sz w:val="24"/>
                <w:szCs w:val="24"/>
              </w:rPr>
            </w:pPr>
            <w:r w:rsidRPr="00A350A8">
              <w:rPr>
                <w:rFonts w:ascii="Times New Roman" w:hAnsi="Times New Roman" w:cs="Times New Roman"/>
                <w:sz w:val="24"/>
                <w:szCs w:val="24"/>
              </w:rPr>
              <w:t>112</w:t>
            </w:r>
          </w:p>
        </w:tc>
        <w:tc>
          <w:tcPr>
            <w:tcW w:w="3006" w:type="dxa"/>
          </w:tcPr>
          <w:p w14:paraId="6DBA9455" w14:textId="127FF8C8" w:rsidR="00BF21B5" w:rsidRPr="00A350A8" w:rsidRDefault="00BF21B5" w:rsidP="00BF21B5">
            <w:pPr>
              <w:pStyle w:val="ListParagraph"/>
              <w:ind w:left="0"/>
              <w:rPr>
                <w:rFonts w:ascii="Times New Roman" w:hAnsi="Times New Roman" w:cs="Times New Roman"/>
                <w:sz w:val="24"/>
                <w:szCs w:val="24"/>
              </w:rPr>
            </w:pPr>
            <w:r>
              <w:rPr>
                <w:rFonts w:ascii="Times New Roman" w:hAnsi="Times New Roman" w:cs="Times New Roman"/>
                <w:sz w:val="24"/>
                <w:szCs w:val="24"/>
              </w:rPr>
              <w:t>100</w:t>
            </w:r>
          </w:p>
        </w:tc>
      </w:tr>
    </w:tbl>
    <w:p w14:paraId="219EBE57" w14:textId="77777777" w:rsidR="00EE15A3" w:rsidRDefault="00EE15A3" w:rsidP="00101623">
      <w:pPr>
        <w:jc w:val="both"/>
        <w:rPr>
          <w:rFonts w:ascii="Times New Roman" w:hAnsi="Times New Roman" w:cs="Times New Roman"/>
          <w:sz w:val="24"/>
          <w:szCs w:val="24"/>
        </w:rPr>
      </w:pPr>
    </w:p>
    <w:p w14:paraId="6A600583" w14:textId="4A552DF5" w:rsidR="00A769AB" w:rsidRDefault="008C51D2" w:rsidP="00101623">
      <w:pPr>
        <w:jc w:val="both"/>
        <w:rPr>
          <w:rFonts w:ascii="Times New Roman" w:hAnsi="Times New Roman" w:cs="Times New Roman"/>
          <w:sz w:val="24"/>
          <w:szCs w:val="24"/>
        </w:rPr>
      </w:pPr>
      <w:r>
        <w:rPr>
          <w:rFonts w:ascii="Times New Roman" w:hAnsi="Times New Roman" w:cs="Times New Roman"/>
          <w:sz w:val="24"/>
          <w:szCs w:val="24"/>
        </w:rPr>
        <w:t>The empl</w:t>
      </w:r>
      <w:r w:rsidR="00E13FF7">
        <w:rPr>
          <w:rFonts w:ascii="Times New Roman" w:hAnsi="Times New Roman" w:cs="Times New Roman"/>
          <w:sz w:val="24"/>
          <w:szCs w:val="24"/>
        </w:rPr>
        <w:t>oyment status of the respondents</w:t>
      </w:r>
      <w:r>
        <w:rPr>
          <w:rFonts w:ascii="Times New Roman" w:hAnsi="Times New Roman" w:cs="Times New Roman"/>
          <w:sz w:val="24"/>
          <w:szCs w:val="24"/>
        </w:rPr>
        <w:t xml:space="preserve"> </w:t>
      </w:r>
      <w:r w:rsidR="00626FF6">
        <w:rPr>
          <w:rFonts w:ascii="Times New Roman" w:hAnsi="Times New Roman" w:cs="Times New Roman"/>
          <w:sz w:val="24"/>
          <w:szCs w:val="24"/>
        </w:rPr>
        <w:t>indicate</w:t>
      </w:r>
      <w:r w:rsidR="00E13FF7">
        <w:rPr>
          <w:rFonts w:ascii="Times New Roman" w:hAnsi="Times New Roman" w:cs="Times New Roman"/>
          <w:sz w:val="24"/>
          <w:szCs w:val="24"/>
        </w:rPr>
        <w:t>d</w:t>
      </w:r>
      <w:r w:rsidR="00626FF6">
        <w:rPr>
          <w:rFonts w:ascii="Times New Roman" w:hAnsi="Times New Roman" w:cs="Times New Roman"/>
          <w:sz w:val="24"/>
          <w:szCs w:val="24"/>
        </w:rPr>
        <w:t xml:space="preserve"> that the no youth in the </w:t>
      </w:r>
      <w:r w:rsidR="00A769AB">
        <w:rPr>
          <w:rFonts w:ascii="Times New Roman" w:hAnsi="Times New Roman" w:cs="Times New Roman"/>
          <w:sz w:val="24"/>
          <w:szCs w:val="24"/>
        </w:rPr>
        <w:t xml:space="preserve">Tamil Nadu </w:t>
      </w:r>
      <w:r w:rsidR="00626FF6">
        <w:rPr>
          <w:rFonts w:ascii="Times New Roman" w:hAnsi="Times New Roman" w:cs="Times New Roman"/>
          <w:sz w:val="24"/>
          <w:szCs w:val="24"/>
        </w:rPr>
        <w:t xml:space="preserve">sample identify themselves as farmers, while a fifth of the respondents in Punjab self-identify as farmers. </w:t>
      </w:r>
      <w:r w:rsidR="000A1E84">
        <w:rPr>
          <w:rFonts w:ascii="Times New Roman" w:hAnsi="Times New Roman" w:cs="Times New Roman"/>
          <w:sz w:val="24"/>
          <w:szCs w:val="24"/>
        </w:rPr>
        <w:t>The responses to open-ended questions indicated that rural youth in Tamil Nadu did not regard farming as a pr</w:t>
      </w:r>
      <w:r w:rsidR="00122AE6">
        <w:rPr>
          <w:rFonts w:ascii="Times New Roman" w:hAnsi="Times New Roman" w:cs="Times New Roman"/>
          <w:sz w:val="24"/>
          <w:szCs w:val="24"/>
        </w:rPr>
        <w:t xml:space="preserve">eferred form of employment, while the respondents in Punjab indicated that they took up this occupation in the absence of any other source of employment. This disillusionment with farming is corroborated by recent studies that show the farming is no longer regarded as an attractive employment option (Agarwal and Agarwal, 2016; MSSRF 2014). </w:t>
      </w:r>
      <w:r w:rsidR="00F43113">
        <w:rPr>
          <w:rFonts w:ascii="Times New Roman" w:hAnsi="Times New Roman" w:cs="Times New Roman"/>
          <w:sz w:val="24"/>
          <w:szCs w:val="24"/>
        </w:rPr>
        <w:t>The variation in the proportion of youth</w:t>
      </w:r>
      <w:r w:rsidR="00122AE6">
        <w:rPr>
          <w:rFonts w:ascii="Times New Roman" w:hAnsi="Times New Roman" w:cs="Times New Roman"/>
          <w:sz w:val="24"/>
          <w:szCs w:val="24"/>
        </w:rPr>
        <w:t xml:space="preserve"> self-declaring themselves as farmers in the tw</w:t>
      </w:r>
      <w:r w:rsidR="00321160">
        <w:rPr>
          <w:rFonts w:ascii="Times New Roman" w:hAnsi="Times New Roman" w:cs="Times New Roman"/>
          <w:sz w:val="24"/>
          <w:szCs w:val="24"/>
        </w:rPr>
        <w:t xml:space="preserve">o states reflects the finding that </w:t>
      </w:r>
      <w:r w:rsidR="00122AE6">
        <w:rPr>
          <w:rFonts w:ascii="Times New Roman" w:hAnsi="Times New Roman" w:cs="Times New Roman"/>
          <w:sz w:val="24"/>
          <w:szCs w:val="24"/>
        </w:rPr>
        <w:t xml:space="preserve">the state of Tamil Nadu </w:t>
      </w:r>
      <w:r w:rsidR="00321160">
        <w:rPr>
          <w:rFonts w:ascii="Times New Roman" w:hAnsi="Times New Roman" w:cs="Times New Roman"/>
          <w:sz w:val="24"/>
          <w:szCs w:val="24"/>
        </w:rPr>
        <w:t xml:space="preserve">has the lowest percent of agricultural contribution to the state domestic product </w:t>
      </w:r>
      <w:r w:rsidR="00122AE6">
        <w:rPr>
          <w:rFonts w:ascii="Times New Roman" w:hAnsi="Times New Roman" w:cs="Times New Roman"/>
          <w:sz w:val="24"/>
          <w:szCs w:val="24"/>
        </w:rPr>
        <w:t>(</w:t>
      </w:r>
      <w:r w:rsidR="00650869">
        <w:rPr>
          <w:rFonts w:ascii="Times New Roman" w:hAnsi="Times New Roman" w:cs="Times New Roman"/>
          <w:sz w:val="24"/>
          <w:szCs w:val="24"/>
        </w:rPr>
        <w:t>IAMR, 2013)</w:t>
      </w:r>
      <w:r w:rsidR="00F43113">
        <w:rPr>
          <w:rFonts w:ascii="Times New Roman" w:hAnsi="Times New Roman" w:cs="Times New Roman"/>
          <w:sz w:val="24"/>
          <w:szCs w:val="24"/>
        </w:rPr>
        <w:t>.</w:t>
      </w:r>
    </w:p>
    <w:p w14:paraId="61F8DCB4" w14:textId="558E4F40" w:rsidR="00EE15A3" w:rsidRDefault="00626FF6" w:rsidP="00101623">
      <w:pPr>
        <w:jc w:val="both"/>
        <w:rPr>
          <w:rFonts w:ascii="Times New Roman" w:hAnsi="Times New Roman" w:cs="Times New Roman"/>
          <w:sz w:val="24"/>
          <w:szCs w:val="24"/>
        </w:rPr>
      </w:pPr>
      <w:r>
        <w:rPr>
          <w:rFonts w:ascii="Times New Roman" w:hAnsi="Times New Roman" w:cs="Times New Roman"/>
          <w:sz w:val="24"/>
          <w:szCs w:val="24"/>
        </w:rPr>
        <w:t xml:space="preserve">There are also distinct differences in the </w:t>
      </w:r>
      <w:r w:rsidR="00A769AB">
        <w:rPr>
          <w:rFonts w:ascii="Times New Roman" w:hAnsi="Times New Roman" w:cs="Times New Roman"/>
          <w:sz w:val="24"/>
          <w:szCs w:val="24"/>
        </w:rPr>
        <w:t xml:space="preserve">proportion of </w:t>
      </w:r>
      <w:r>
        <w:rPr>
          <w:rFonts w:ascii="Times New Roman" w:hAnsi="Times New Roman" w:cs="Times New Roman"/>
          <w:sz w:val="24"/>
          <w:szCs w:val="24"/>
        </w:rPr>
        <w:t>self</w:t>
      </w:r>
      <w:r w:rsidR="00A769AB">
        <w:rPr>
          <w:rFonts w:ascii="Times New Roman" w:hAnsi="Times New Roman" w:cs="Times New Roman"/>
          <w:sz w:val="24"/>
          <w:szCs w:val="24"/>
        </w:rPr>
        <w:t>-employed youth</w:t>
      </w:r>
      <w:r w:rsidR="00B06A63">
        <w:rPr>
          <w:rFonts w:ascii="Times New Roman" w:hAnsi="Times New Roman" w:cs="Times New Roman"/>
          <w:sz w:val="24"/>
          <w:szCs w:val="24"/>
        </w:rPr>
        <w:t xml:space="preserve"> in the two states</w:t>
      </w:r>
      <w:r>
        <w:rPr>
          <w:rFonts w:ascii="Times New Roman" w:hAnsi="Times New Roman" w:cs="Times New Roman"/>
          <w:sz w:val="24"/>
          <w:szCs w:val="24"/>
        </w:rPr>
        <w:t xml:space="preserve">, </w:t>
      </w:r>
      <w:r w:rsidR="000A1E84">
        <w:rPr>
          <w:rFonts w:ascii="Times New Roman" w:hAnsi="Times New Roman" w:cs="Times New Roman"/>
          <w:sz w:val="24"/>
          <w:szCs w:val="24"/>
        </w:rPr>
        <w:t xml:space="preserve">with self-employed </w:t>
      </w:r>
      <w:r>
        <w:rPr>
          <w:rFonts w:ascii="Times New Roman" w:hAnsi="Times New Roman" w:cs="Times New Roman"/>
          <w:sz w:val="24"/>
          <w:szCs w:val="24"/>
        </w:rPr>
        <w:t xml:space="preserve">youth in Tamil Nadu </w:t>
      </w:r>
      <w:r w:rsidR="000A1E84">
        <w:rPr>
          <w:rFonts w:ascii="Times New Roman" w:hAnsi="Times New Roman" w:cs="Times New Roman"/>
          <w:sz w:val="24"/>
          <w:szCs w:val="24"/>
        </w:rPr>
        <w:t xml:space="preserve">being </w:t>
      </w:r>
      <w:r>
        <w:rPr>
          <w:rFonts w:ascii="Times New Roman" w:hAnsi="Times New Roman" w:cs="Times New Roman"/>
          <w:sz w:val="24"/>
          <w:szCs w:val="24"/>
        </w:rPr>
        <w:t xml:space="preserve">four times the number </w:t>
      </w:r>
      <w:r w:rsidR="00321160">
        <w:rPr>
          <w:rFonts w:ascii="Times New Roman" w:hAnsi="Times New Roman" w:cs="Times New Roman"/>
          <w:sz w:val="24"/>
          <w:szCs w:val="24"/>
        </w:rPr>
        <w:t>in the Punjab sample, and this corroborates the recent finding that non-agricultural rural employment is rising in Tamil Nadu, so youth are migrating to nearby towns fo</w:t>
      </w:r>
      <w:r w:rsidR="00E13FF7">
        <w:rPr>
          <w:rFonts w:ascii="Times New Roman" w:hAnsi="Times New Roman" w:cs="Times New Roman"/>
          <w:sz w:val="24"/>
          <w:szCs w:val="24"/>
        </w:rPr>
        <w:t>r such forms of employment (IAMR, 2013</w:t>
      </w:r>
      <w:r w:rsidR="00321160">
        <w:rPr>
          <w:rFonts w:ascii="Times New Roman" w:hAnsi="Times New Roman" w:cs="Times New Roman"/>
          <w:sz w:val="24"/>
          <w:szCs w:val="24"/>
        </w:rPr>
        <w:t>)</w:t>
      </w:r>
      <w:r w:rsidR="00E13FF7">
        <w:rPr>
          <w:rFonts w:ascii="Times New Roman" w:hAnsi="Times New Roman" w:cs="Times New Roman"/>
          <w:sz w:val="24"/>
          <w:szCs w:val="24"/>
        </w:rPr>
        <w:t>.</w:t>
      </w:r>
    </w:p>
    <w:p w14:paraId="30B39117" w14:textId="15819061" w:rsidR="00C44CD8" w:rsidRDefault="00BA209B" w:rsidP="00101623">
      <w:pPr>
        <w:jc w:val="both"/>
        <w:rPr>
          <w:rFonts w:ascii="Times New Roman" w:hAnsi="Times New Roman" w:cs="Times New Roman"/>
          <w:sz w:val="24"/>
          <w:szCs w:val="24"/>
        </w:rPr>
      </w:pPr>
      <w:r>
        <w:rPr>
          <w:rFonts w:ascii="Times New Roman" w:hAnsi="Times New Roman" w:cs="Times New Roman"/>
          <w:sz w:val="24"/>
          <w:szCs w:val="24"/>
        </w:rPr>
        <w:t>The gendered difference is also marked, with the number of housewives in the Punjab sample being twice then number indicated in the Tamil Nad</w:t>
      </w:r>
      <w:r w:rsidR="00C94157">
        <w:rPr>
          <w:rFonts w:ascii="Times New Roman" w:hAnsi="Times New Roman" w:cs="Times New Roman"/>
          <w:sz w:val="24"/>
          <w:szCs w:val="24"/>
        </w:rPr>
        <w:t>u sample. Furthermore, the open-</w:t>
      </w:r>
      <w:r>
        <w:rPr>
          <w:rFonts w:ascii="Times New Roman" w:hAnsi="Times New Roman" w:cs="Times New Roman"/>
          <w:sz w:val="24"/>
          <w:szCs w:val="24"/>
        </w:rPr>
        <w:t xml:space="preserve">ended </w:t>
      </w:r>
      <w:r w:rsidR="000A1E84">
        <w:rPr>
          <w:rFonts w:ascii="Times New Roman" w:hAnsi="Times New Roman" w:cs="Times New Roman"/>
          <w:sz w:val="24"/>
          <w:szCs w:val="24"/>
        </w:rPr>
        <w:t xml:space="preserve">answers in </w:t>
      </w:r>
      <w:r>
        <w:rPr>
          <w:rFonts w:ascii="Times New Roman" w:hAnsi="Times New Roman" w:cs="Times New Roman"/>
          <w:sz w:val="24"/>
          <w:szCs w:val="24"/>
        </w:rPr>
        <w:t xml:space="preserve">the questionnaire indicated that the sample villages in Tamil Nadu, had a greater number of female youth who had left the village to work in towns in the district as access to the mobile phone had provided them considerable autonomy. </w:t>
      </w:r>
    </w:p>
    <w:p w14:paraId="67BD15F6" w14:textId="6D2C1425" w:rsidR="00C44CD8" w:rsidRDefault="00825D79" w:rsidP="00C376CF">
      <w:pPr>
        <w:rPr>
          <w:rFonts w:ascii="Times New Roman" w:hAnsi="Times New Roman" w:cs="Times New Roman"/>
          <w:sz w:val="24"/>
          <w:szCs w:val="24"/>
        </w:rPr>
      </w:pPr>
      <w:r>
        <w:rPr>
          <w:rFonts w:ascii="Times New Roman" w:hAnsi="Times New Roman" w:cs="Times New Roman"/>
          <w:sz w:val="24"/>
          <w:szCs w:val="24"/>
        </w:rPr>
        <w:t xml:space="preserve">There was an </w:t>
      </w:r>
      <w:r w:rsidR="00BA209B">
        <w:rPr>
          <w:rFonts w:ascii="Times New Roman" w:hAnsi="Times New Roman" w:cs="Times New Roman"/>
          <w:sz w:val="24"/>
          <w:szCs w:val="24"/>
        </w:rPr>
        <w:t>almost universal access to mobile phones</w:t>
      </w:r>
      <w:r>
        <w:rPr>
          <w:rFonts w:ascii="Times New Roman" w:hAnsi="Times New Roman" w:cs="Times New Roman"/>
          <w:sz w:val="24"/>
          <w:szCs w:val="24"/>
        </w:rPr>
        <w:t xml:space="preserve"> in both states</w:t>
      </w:r>
      <w:r w:rsidR="00C94157">
        <w:rPr>
          <w:rFonts w:ascii="Times New Roman" w:hAnsi="Times New Roman" w:cs="Times New Roman"/>
          <w:sz w:val="24"/>
          <w:szCs w:val="24"/>
        </w:rPr>
        <w:t>, with the figures for Punjab at 97 percent</w:t>
      </w:r>
      <w:r w:rsidR="00BA209B">
        <w:rPr>
          <w:rFonts w:ascii="Times New Roman" w:hAnsi="Times New Roman" w:cs="Times New Roman"/>
          <w:sz w:val="24"/>
          <w:szCs w:val="24"/>
        </w:rPr>
        <w:t xml:space="preserve"> and</w:t>
      </w:r>
      <w:r w:rsidR="00C94157">
        <w:rPr>
          <w:rFonts w:ascii="Times New Roman" w:hAnsi="Times New Roman" w:cs="Times New Roman"/>
          <w:sz w:val="24"/>
          <w:szCs w:val="24"/>
        </w:rPr>
        <w:t xml:space="preserve"> for Tamil Nadu at 94 percent.  The </w:t>
      </w:r>
      <w:r w:rsidR="00AE1E11" w:rsidRPr="00A350A8">
        <w:rPr>
          <w:rFonts w:ascii="Times New Roman" w:hAnsi="Times New Roman" w:cs="Times New Roman"/>
          <w:sz w:val="24"/>
          <w:szCs w:val="24"/>
        </w:rPr>
        <w:t>three respondents who report</w:t>
      </w:r>
      <w:r w:rsidR="00C94157">
        <w:rPr>
          <w:rFonts w:ascii="Times New Roman" w:hAnsi="Times New Roman" w:cs="Times New Roman"/>
          <w:sz w:val="24"/>
          <w:szCs w:val="24"/>
        </w:rPr>
        <w:t>ed as not owning a mobile phone in Punjab</w:t>
      </w:r>
      <w:r w:rsidR="00AE1E11" w:rsidRPr="00A350A8">
        <w:rPr>
          <w:rFonts w:ascii="Times New Roman" w:hAnsi="Times New Roman" w:cs="Times New Roman"/>
          <w:sz w:val="24"/>
          <w:szCs w:val="24"/>
        </w:rPr>
        <w:t xml:space="preserve"> </w:t>
      </w:r>
      <w:r>
        <w:rPr>
          <w:rFonts w:ascii="Times New Roman" w:hAnsi="Times New Roman" w:cs="Times New Roman"/>
          <w:sz w:val="24"/>
          <w:szCs w:val="24"/>
        </w:rPr>
        <w:t xml:space="preserve">did still have </w:t>
      </w:r>
      <w:r w:rsidR="00BA209B">
        <w:rPr>
          <w:rFonts w:ascii="Times New Roman" w:hAnsi="Times New Roman" w:cs="Times New Roman"/>
          <w:sz w:val="24"/>
          <w:szCs w:val="24"/>
        </w:rPr>
        <w:t xml:space="preserve">some access to a </w:t>
      </w:r>
      <w:r w:rsidR="00AE1E11" w:rsidRPr="00A350A8">
        <w:rPr>
          <w:rFonts w:ascii="Times New Roman" w:hAnsi="Times New Roman" w:cs="Times New Roman"/>
          <w:sz w:val="24"/>
          <w:szCs w:val="24"/>
        </w:rPr>
        <w:t>family member’s phone</w:t>
      </w:r>
      <w:r w:rsidR="00C94157">
        <w:rPr>
          <w:rFonts w:ascii="Times New Roman" w:hAnsi="Times New Roman" w:cs="Times New Roman"/>
          <w:sz w:val="24"/>
          <w:szCs w:val="24"/>
        </w:rPr>
        <w:t>.</w:t>
      </w:r>
      <w:r w:rsidR="00D45A3F">
        <w:rPr>
          <w:rFonts w:ascii="Times New Roman" w:hAnsi="Times New Roman" w:cs="Times New Roman"/>
          <w:sz w:val="24"/>
          <w:szCs w:val="24"/>
        </w:rPr>
        <w:t xml:space="preserve"> </w:t>
      </w:r>
      <w:r w:rsidR="00C94157">
        <w:rPr>
          <w:rFonts w:ascii="Times New Roman" w:hAnsi="Times New Roman" w:cs="Times New Roman"/>
          <w:sz w:val="24"/>
          <w:szCs w:val="24"/>
        </w:rPr>
        <w:t>In</w:t>
      </w:r>
      <w:r w:rsidR="00286579">
        <w:rPr>
          <w:rFonts w:ascii="Times New Roman" w:hAnsi="Times New Roman" w:cs="Times New Roman"/>
          <w:sz w:val="24"/>
          <w:szCs w:val="24"/>
        </w:rPr>
        <w:t xml:space="preserve"> </w:t>
      </w:r>
      <w:r w:rsidR="00BA209B">
        <w:rPr>
          <w:rFonts w:ascii="Times New Roman" w:hAnsi="Times New Roman" w:cs="Times New Roman"/>
          <w:sz w:val="24"/>
          <w:szCs w:val="24"/>
        </w:rPr>
        <w:t xml:space="preserve">the case of </w:t>
      </w:r>
      <w:r w:rsidR="00C94157">
        <w:rPr>
          <w:rFonts w:ascii="Times New Roman" w:hAnsi="Times New Roman" w:cs="Times New Roman"/>
          <w:sz w:val="24"/>
          <w:szCs w:val="24"/>
        </w:rPr>
        <w:t xml:space="preserve">the </w:t>
      </w:r>
      <w:r w:rsidR="00BA209B">
        <w:rPr>
          <w:rFonts w:ascii="Times New Roman" w:hAnsi="Times New Roman" w:cs="Times New Roman"/>
          <w:sz w:val="24"/>
          <w:szCs w:val="24"/>
        </w:rPr>
        <w:t>Tamil Nadu sample, the respondents who did not have phones also indicated that they</w:t>
      </w:r>
      <w:r>
        <w:rPr>
          <w:rFonts w:ascii="Times New Roman" w:hAnsi="Times New Roman" w:cs="Times New Roman"/>
          <w:sz w:val="24"/>
          <w:szCs w:val="24"/>
        </w:rPr>
        <w:t xml:space="preserve"> could rely on use of </w:t>
      </w:r>
      <w:r w:rsidR="00BA209B">
        <w:rPr>
          <w:rFonts w:ascii="Times New Roman" w:hAnsi="Times New Roman" w:cs="Times New Roman"/>
          <w:sz w:val="24"/>
          <w:szCs w:val="24"/>
        </w:rPr>
        <w:t>phones</w:t>
      </w:r>
      <w:r>
        <w:rPr>
          <w:rFonts w:ascii="Times New Roman" w:hAnsi="Times New Roman" w:cs="Times New Roman"/>
          <w:sz w:val="24"/>
          <w:szCs w:val="24"/>
        </w:rPr>
        <w:t xml:space="preserve"> from family or friends</w:t>
      </w:r>
      <w:r w:rsidR="00BA209B">
        <w:rPr>
          <w:rFonts w:ascii="Times New Roman" w:hAnsi="Times New Roman" w:cs="Times New Roman"/>
          <w:sz w:val="24"/>
          <w:szCs w:val="24"/>
        </w:rPr>
        <w:t xml:space="preserve"> in the case of an emergency or urgent errand. Furthermore, c</w:t>
      </w:r>
      <w:r w:rsidR="00AE1E11" w:rsidRPr="00A350A8">
        <w:rPr>
          <w:rFonts w:ascii="Times New Roman" w:hAnsi="Times New Roman" w:cs="Times New Roman"/>
          <w:sz w:val="24"/>
          <w:szCs w:val="24"/>
        </w:rPr>
        <w:t xml:space="preserve">ontrary to the common supposition that women in rural India are </w:t>
      </w:r>
      <w:r>
        <w:rPr>
          <w:rFonts w:ascii="Times New Roman" w:hAnsi="Times New Roman" w:cs="Times New Roman"/>
          <w:sz w:val="24"/>
          <w:szCs w:val="24"/>
        </w:rPr>
        <w:t xml:space="preserve">far </w:t>
      </w:r>
      <w:r w:rsidR="00AE1E11" w:rsidRPr="00A350A8">
        <w:rPr>
          <w:rFonts w:ascii="Times New Roman" w:hAnsi="Times New Roman" w:cs="Times New Roman"/>
          <w:sz w:val="24"/>
          <w:szCs w:val="24"/>
        </w:rPr>
        <w:t xml:space="preserve">less likely to own a mobile phone, our sample </w:t>
      </w:r>
      <w:r>
        <w:rPr>
          <w:rFonts w:ascii="Times New Roman" w:hAnsi="Times New Roman" w:cs="Times New Roman"/>
          <w:sz w:val="24"/>
          <w:szCs w:val="24"/>
        </w:rPr>
        <w:t>did not show any</w:t>
      </w:r>
      <w:r w:rsidR="00AE1E11" w:rsidRPr="00A350A8">
        <w:rPr>
          <w:rFonts w:ascii="Times New Roman" w:hAnsi="Times New Roman" w:cs="Times New Roman"/>
          <w:sz w:val="24"/>
          <w:szCs w:val="24"/>
        </w:rPr>
        <w:t xml:space="preserve"> such relationship between gender and mobile ownership.</w:t>
      </w:r>
      <w:r>
        <w:rPr>
          <w:rFonts w:ascii="Times New Roman" w:hAnsi="Times New Roman" w:cs="Times New Roman"/>
          <w:sz w:val="24"/>
          <w:szCs w:val="24"/>
        </w:rPr>
        <w:t xml:space="preserve"> </w:t>
      </w:r>
    </w:p>
    <w:p w14:paraId="7C721147" w14:textId="77777777" w:rsidR="00017C89" w:rsidRDefault="00017C89" w:rsidP="00C376CF">
      <w:pPr>
        <w:rPr>
          <w:rFonts w:ascii="Times New Roman" w:hAnsi="Times New Roman" w:cs="Times New Roman"/>
          <w:sz w:val="24"/>
          <w:szCs w:val="24"/>
        </w:rPr>
      </w:pPr>
    </w:p>
    <w:p w14:paraId="0F0F2449" w14:textId="3EAF4C27" w:rsidR="00017C89" w:rsidRPr="00321160" w:rsidRDefault="00321160" w:rsidP="00017C89">
      <w:pPr>
        <w:rPr>
          <w:rFonts w:ascii="Times New Roman" w:hAnsi="Times New Roman" w:cs="Times New Roman"/>
          <w:sz w:val="24"/>
          <w:szCs w:val="24"/>
        </w:rPr>
      </w:pPr>
      <w:r w:rsidRPr="00321160">
        <w:rPr>
          <w:rFonts w:ascii="Times New Roman" w:hAnsi="Times New Roman" w:cs="Times New Roman"/>
          <w:sz w:val="24"/>
          <w:szCs w:val="24"/>
        </w:rPr>
        <w:t xml:space="preserve">Table 2: </w:t>
      </w:r>
      <w:r w:rsidR="00017C89" w:rsidRPr="00321160">
        <w:rPr>
          <w:rFonts w:ascii="Times New Roman" w:hAnsi="Times New Roman" w:cs="Times New Roman"/>
          <w:sz w:val="24"/>
          <w:szCs w:val="24"/>
        </w:rPr>
        <w:t>Network Coverage</w:t>
      </w:r>
    </w:p>
    <w:tbl>
      <w:tblPr>
        <w:tblStyle w:val="TableGrid"/>
        <w:tblW w:w="0" w:type="auto"/>
        <w:tblLook w:val="04A0" w:firstRow="1" w:lastRow="0" w:firstColumn="1" w:lastColumn="0" w:noHBand="0" w:noVBand="1"/>
      </w:tblPr>
      <w:tblGrid>
        <w:gridCol w:w="3228"/>
        <w:gridCol w:w="2782"/>
        <w:gridCol w:w="3006"/>
      </w:tblGrid>
      <w:tr w:rsidR="00017C89" w:rsidRPr="00A350A8" w14:paraId="30D4810E" w14:textId="77777777" w:rsidTr="00D30816">
        <w:tc>
          <w:tcPr>
            <w:tcW w:w="3228" w:type="dxa"/>
          </w:tcPr>
          <w:p w14:paraId="52EFBA04" w14:textId="77777777" w:rsidR="00017C89" w:rsidRPr="00A350A8" w:rsidRDefault="00017C89" w:rsidP="00017C89">
            <w:pPr>
              <w:rPr>
                <w:rFonts w:ascii="Times New Roman" w:hAnsi="Times New Roman" w:cs="Times New Roman"/>
                <w:sz w:val="24"/>
                <w:szCs w:val="24"/>
              </w:rPr>
            </w:pPr>
          </w:p>
        </w:tc>
        <w:tc>
          <w:tcPr>
            <w:tcW w:w="2782" w:type="dxa"/>
          </w:tcPr>
          <w:p w14:paraId="51C01FD1" w14:textId="77777777" w:rsidR="00017C89" w:rsidRPr="00A350A8" w:rsidRDefault="00017C89" w:rsidP="00017C89">
            <w:pPr>
              <w:rPr>
                <w:rFonts w:ascii="Times New Roman" w:hAnsi="Times New Roman" w:cs="Times New Roman"/>
                <w:b/>
                <w:sz w:val="24"/>
                <w:szCs w:val="24"/>
              </w:rPr>
            </w:pPr>
            <w:r>
              <w:rPr>
                <w:rFonts w:ascii="Times New Roman" w:hAnsi="Times New Roman" w:cs="Times New Roman"/>
                <w:b/>
                <w:sz w:val="24"/>
                <w:szCs w:val="24"/>
              </w:rPr>
              <w:t>Punjab</w:t>
            </w:r>
          </w:p>
        </w:tc>
        <w:tc>
          <w:tcPr>
            <w:tcW w:w="3006" w:type="dxa"/>
          </w:tcPr>
          <w:p w14:paraId="52917223" w14:textId="77777777" w:rsidR="00017C89" w:rsidRPr="00A350A8" w:rsidRDefault="00017C89" w:rsidP="00017C89">
            <w:pPr>
              <w:rPr>
                <w:rFonts w:ascii="Times New Roman" w:hAnsi="Times New Roman" w:cs="Times New Roman"/>
                <w:b/>
                <w:sz w:val="24"/>
                <w:szCs w:val="24"/>
              </w:rPr>
            </w:pPr>
            <w:r>
              <w:rPr>
                <w:rFonts w:ascii="Times New Roman" w:hAnsi="Times New Roman" w:cs="Times New Roman"/>
                <w:b/>
                <w:sz w:val="24"/>
                <w:szCs w:val="24"/>
              </w:rPr>
              <w:t>Tamil Nadu</w:t>
            </w:r>
          </w:p>
        </w:tc>
      </w:tr>
      <w:tr w:rsidR="00017C89" w:rsidRPr="00A350A8" w14:paraId="6289333F" w14:textId="77777777" w:rsidTr="00D30816">
        <w:tc>
          <w:tcPr>
            <w:tcW w:w="3228" w:type="dxa"/>
          </w:tcPr>
          <w:p w14:paraId="6367D5D8" w14:textId="345C0C86" w:rsidR="00017C89" w:rsidRPr="00A350A8" w:rsidRDefault="00D30816" w:rsidP="00D30816">
            <w:pPr>
              <w:rPr>
                <w:rFonts w:ascii="Times New Roman" w:hAnsi="Times New Roman" w:cs="Times New Roman"/>
                <w:sz w:val="24"/>
                <w:szCs w:val="24"/>
              </w:rPr>
            </w:pPr>
            <w:r>
              <w:rPr>
                <w:rFonts w:ascii="Times New Roman" w:hAnsi="Times New Roman" w:cs="Times New Roman"/>
                <w:sz w:val="24"/>
                <w:szCs w:val="24"/>
              </w:rPr>
              <w:t>In the Area around the House</w:t>
            </w:r>
          </w:p>
        </w:tc>
        <w:tc>
          <w:tcPr>
            <w:tcW w:w="2782" w:type="dxa"/>
          </w:tcPr>
          <w:p w14:paraId="21839E8E" w14:textId="77777777" w:rsidR="00017C89" w:rsidRPr="00A350A8" w:rsidRDefault="00017C89" w:rsidP="00017C89">
            <w:pPr>
              <w:rPr>
                <w:rFonts w:ascii="Times New Roman" w:hAnsi="Times New Roman" w:cs="Times New Roman"/>
                <w:sz w:val="24"/>
                <w:szCs w:val="24"/>
              </w:rPr>
            </w:pPr>
            <w:r w:rsidRPr="00A350A8">
              <w:rPr>
                <w:rFonts w:ascii="Times New Roman" w:hAnsi="Times New Roman" w:cs="Times New Roman"/>
                <w:sz w:val="24"/>
                <w:szCs w:val="24"/>
              </w:rPr>
              <w:t>6</w:t>
            </w:r>
          </w:p>
        </w:tc>
        <w:tc>
          <w:tcPr>
            <w:tcW w:w="3006" w:type="dxa"/>
          </w:tcPr>
          <w:p w14:paraId="51667451" w14:textId="77777777" w:rsidR="00017C89" w:rsidRPr="00A350A8" w:rsidRDefault="00017C89" w:rsidP="00017C89">
            <w:pPr>
              <w:rPr>
                <w:rFonts w:ascii="Times New Roman" w:hAnsi="Times New Roman" w:cs="Times New Roman"/>
                <w:sz w:val="24"/>
                <w:szCs w:val="24"/>
              </w:rPr>
            </w:pPr>
            <w:r>
              <w:rPr>
                <w:rFonts w:ascii="Times New Roman" w:hAnsi="Times New Roman" w:cs="Times New Roman"/>
                <w:sz w:val="24"/>
                <w:szCs w:val="24"/>
              </w:rPr>
              <w:t>12</w:t>
            </w:r>
          </w:p>
        </w:tc>
      </w:tr>
      <w:tr w:rsidR="00017C89" w:rsidRPr="00A350A8" w14:paraId="1FF4BBC6" w14:textId="77777777" w:rsidTr="00D30816">
        <w:tc>
          <w:tcPr>
            <w:tcW w:w="3228" w:type="dxa"/>
          </w:tcPr>
          <w:p w14:paraId="447FE056" w14:textId="7B9D0C70" w:rsidR="00017C89" w:rsidRPr="00A350A8" w:rsidRDefault="00017C89" w:rsidP="00017C89">
            <w:pPr>
              <w:rPr>
                <w:rFonts w:ascii="Times New Roman" w:hAnsi="Times New Roman" w:cs="Times New Roman"/>
                <w:sz w:val="24"/>
                <w:szCs w:val="24"/>
              </w:rPr>
            </w:pPr>
            <w:r w:rsidRPr="00A350A8">
              <w:rPr>
                <w:rFonts w:ascii="Times New Roman" w:hAnsi="Times New Roman" w:cs="Times New Roman"/>
                <w:sz w:val="24"/>
                <w:szCs w:val="24"/>
              </w:rPr>
              <w:t>Only</w:t>
            </w:r>
            <w:r w:rsidR="00D30816">
              <w:rPr>
                <w:rFonts w:ascii="Times New Roman" w:hAnsi="Times New Roman" w:cs="Times New Roman"/>
                <w:sz w:val="24"/>
                <w:szCs w:val="24"/>
              </w:rPr>
              <w:t xml:space="preserve"> in the</w:t>
            </w:r>
            <w:r w:rsidRPr="00A350A8">
              <w:rPr>
                <w:rFonts w:ascii="Times New Roman" w:hAnsi="Times New Roman" w:cs="Times New Roman"/>
                <w:sz w:val="24"/>
                <w:szCs w:val="24"/>
              </w:rPr>
              <w:t xml:space="preserve"> House</w:t>
            </w:r>
          </w:p>
        </w:tc>
        <w:tc>
          <w:tcPr>
            <w:tcW w:w="2782" w:type="dxa"/>
          </w:tcPr>
          <w:p w14:paraId="78CE2505" w14:textId="77777777" w:rsidR="00017C89" w:rsidRPr="00A350A8" w:rsidRDefault="00017C89" w:rsidP="00017C89">
            <w:pPr>
              <w:rPr>
                <w:rFonts w:ascii="Times New Roman" w:hAnsi="Times New Roman" w:cs="Times New Roman"/>
                <w:sz w:val="24"/>
                <w:szCs w:val="24"/>
              </w:rPr>
            </w:pPr>
            <w:r w:rsidRPr="00A350A8">
              <w:rPr>
                <w:rFonts w:ascii="Times New Roman" w:hAnsi="Times New Roman" w:cs="Times New Roman"/>
                <w:sz w:val="24"/>
                <w:szCs w:val="24"/>
              </w:rPr>
              <w:t>0</w:t>
            </w:r>
          </w:p>
        </w:tc>
        <w:tc>
          <w:tcPr>
            <w:tcW w:w="3006" w:type="dxa"/>
          </w:tcPr>
          <w:p w14:paraId="176F3298" w14:textId="1924F5B9" w:rsidR="00017C89" w:rsidRPr="00A350A8" w:rsidRDefault="00017C89" w:rsidP="00017C89">
            <w:pPr>
              <w:rPr>
                <w:rFonts w:ascii="Times New Roman" w:hAnsi="Times New Roman" w:cs="Times New Roman"/>
                <w:sz w:val="24"/>
                <w:szCs w:val="24"/>
              </w:rPr>
            </w:pPr>
            <w:r>
              <w:rPr>
                <w:rFonts w:ascii="Times New Roman" w:hAnsi="Times New Roman" w:cs="Times New Roman"/>
                <w:sz w:val="24"/>
                <w:szCs w:val="24"/>
              </w:rPr>
              <w:t>0</w:t>
            </w:r>
          </w:p>
        </w:tc>
      </w:tr>
      <w:tr w:rsidR="00017C89" w:rsidRPr="00A350A8" w14:paraId="3E157FAB" w14:textId="77777777" w:rsidTr="00D30816">
        <w:trPr>
          <w:trHeight w:val="368"/>
        </w:trPr>
        <w:tc>
          <w:tcPr>
            <w:tcW w:w="3228" w:type="dxa"/>
          </w:tcPr>
          <w:p w14:paraId="0AD46A82" w14:textId="52F33094" w:rsidR="00017C89" w:rsidRPr="00A350A8" w:rsidRDefault="00D30816" w:rsidP="00017C89">
            <w:pPr>
              <w:rPr>
                <w:rFonts w:ascii="Times New Roman" w:hAnsi="Times New Roman" w:cs="Times New Roman"/>
                <w:sz w:val="24"/>
                <w:szCs w:val="24"/>
              </w:rPr>
            </w:pPr>
            <w:r>
              <w:rPr>
                <w:rFonts w:ascii="Times New Roman" w:hAnsi="Times New Roman" w:cs="Times New Roman"/>
                <w:sz w:val="24"/>
                <w:szCs w:val="24"/>
              </w:rPr>
              <w:t xml:space="preserve">Both Around </w:t>
            </w:r>
            <w:r w:rsidR="00017C89" w:rsidRPr="00A350A8">
              <w:rPr>
                <w:rFonts w:ascii="Times New Roman" w:hAnsi="Times New Roman" w:cs="Times New Roman"/>
                <w:sz w:val="24"/>
                <w:szCs w:val="24"/>
              </w:rPr>
              <w:t xml:space="preserve">and </w:t>
            </w:r>
            <w:r>
              <w:rPr>
                <w:rFonts w:ascii="Times New Roman" w:hAnsi="Times New Roman" w:cs="Times New Roman"/>
                <w:sz w:val="24"/>
                <w:szCs w:val="24"/>
              </w:rPr>
              <w:t xml:space="preserve">in the </w:t>
            </w:r>
            <w:r w:rsidR="00017C89" w:rsidRPr="00A350A8">
              <w:rPr>
                <w:rFonts w:ascii="Times New Roman" w:hAnsi="Times New Roman" w:cs="Times New Roman"/>
                <w:sz w:val="24"/>
                <w:szCs w:val="24"/>
              </w:rPr>
              <w:t>Home</w:t>
            </w:r>
          </w:p>
        </w:tc>
        <w:tc>
          <w:tcPr>
            <w:tcW w:w="2782" w:type="dxa"/>
          </w:tcPr>
          <w:p w14:paraId="1206ACF6" w14:textId="77777777" w:rsidR="00017C89" w:rsidRPr="00A350A8" w:rsidRDefault="00017C89" w:rsidP="00017C89">
            <w:pPr>
              <w:rPr>
                <w:rFonts w:ascii="Times New Roman" w:hAnsi="Times New Roman" w:cs="Times New Roman"/>
                <w:sz w:val="24"/>
                <w:szCs w:val="24"/>
              </w:rPr>
            </w:pPr>
            <w:r w:rsidRPr="00A350A8">
              <w:rPr>
                <w:rFonts w:ascii="Times New Roman" w:hAnsi="Times New Roman" w:cs="Times New Roman"/>
                <w:sz w:val="24"/>
                <w:szCs w:val="24"/>
              </w:rPr>
              <w:t>102</w:t>
            </w:r>
          </w:p>
        </w:tc>
        <w:tc>
          <w:tcPr>
            <w:tcW w:w="3006" w:type="dxa"/>
          </w:tcPr>
          <w:p w14:paraId="25260188" w14:textId="4A310AD7" w:rsidR="00017C89" w:rsidRPr="00A350A8" w:rsidRDefault="00017C89" w:rsidP="00017C89">
            <w:pPr>
              <w:rPr>
                <w:rFonts w:ascii="Times New Roman" w:hAnsi="Times New Roman" w:cs="Times New Roman"/>
                <w:sz w:val="24"/>
                <w:szCs w:val="24"/>
              </w:rPr>
            </w:pPr>
            <w:r>
              <w:rPr>
                <w:rFonts w:ascii="Times New Roman" w:hAnsi="Times New Roman" w:cs="Times New Roman"/>
                <w:sz w:val="24"/>
                <w:szCs w:val="24"/>
              </w:rPr>
              <w:t>88</w:t>
            </w:r>
          </w:p>
        </w:tc>
      </w:tr>
      <w:tr w:rsidR="00017C89" w:rsidRPr="00A350A8" w14:paraId="1183021B" w14:textId="77777777" w:rsidTr="00D30816">
        <w:tc>
          <w:tcPr>
            <w:tcW w:w="3228" w:type="dxa"/>
          </w:tcPr>
          <w:p w14:paraId="59CFA4FA" w14:textId="77777777" w:rsidR="00017C89" w:rsidRPr="00A350A8" w:rsidRDefault="00017C89" w:rsidP="00017C89">
            <w:pPr>
              <w:rPr>
                <w:rFonts w:ascii="Times New Roman" w:hAnsi="Times New Roman" w:cs="Times New Roman"/>
                <w:sz w:val="24"/>
                <w:szCs w:val="24"/>
              </w:rPr>
            </w:pPr>
            <w:r w:rsidRPr="00A350A8">
              <w:rPr>
                <w:rFonts w:ascii="Times New Roman" w:hAnsi="Times New Roman" w:cs="Times New Roman"/>
                <w:sz w:val="24"/>
                <w:szCs w:val="24"/>
              </w:rPr>
              <w:t>Nowhere</w:t>
            </w:r>
          </w:p>
        </w:tc>
        <w:tc>
          <w:tcPr>
            <w:tcW w:w="2782" w:type="dxa"/>
          </w:tcPr>
          <w:p w14:paraId="0DF8ED34" w14:textId="77777777" w:rsidR="00017C89" w:rsidRPr="00A350A8" w:rsidRDefault="00017C89" w:rsidP="00017C89">
            <w:pPr>
              <w:rPr>
                <w:rFonts w:ascii="Times New Roman" w:hAnsi="Times New Roman" w:cs="Times New Roman"/>
                <w:sz w:val="24"/>
                <w:szCs w:val="24"/>
              </w:rPr>
            </w:pPr>
            <w:r w:rsidRPr="00A350A8">
              <w:rPr>
                <w:rFonts w:ascii="Times New Roman" w:hAnsi="Times New Roman" w:cs="Times New Roman"/>
                <w:sz w:val="24"/>
                <w:szCs w:val="24"/>
              </w:rPr>
              <w:t>4</w:t>
            </w:r>
          </w:p>
        </w:tc>
        <w:tc>
          <w:tcPr>
            <w:tcW w:w="3006" w:type="dxa"/>
          </w:tcPr>
          <w:p w14:paraId="21B0AA53" w14:textId="77777777" w:rsidR="00017C89" w:rsidRPr="00A350A8" w:rsidRDefault="00017C89" w:rsidP="00017C89">
            <w:pPr>
              <w:rPr>
                <w:rFonts w:ascii="Times New Roman" w:hAnsi="Times New Roman" w:cs="Times New Roman"/>
                <w:sz w:val="24"/>
                <w:szCs w:val="24"/>
              </w:rPr>
            </w:pPr>
            <w:r>
              <w:rPr>
                <w:rFonts w:ascii="Times New Roman" w:hAnsi="Times New Roman" w:cs="Times New Roman"/>
                <w:sz w:val="24"/>
                <w:szCs w:val="24"/>
              </w:rPr>
              <w:t>0</w:t>
            </w:r>
          </w:p>
        </w:tc>
      </w:tr>
      <w:tr w:rsidR="00017C89" w:rsidRPr="00A350A8" w14:paraId="09F53E5C" w14:textId="77777777" w:rsidTr="00D30816">
        <w:tc>
          <w:tcPr>
            <w:tcW w:w="3228" w:type="dxa"/>
          </w:tcPr>
          <w:p w14:paraId="69F47204" w14:textId="77777777" w:rsidR="00017C89" w:rsidRPr="00A350A8" w:rsidRDefault="00017C89" w:rsidP="00017C89">
            <w:pPr>
              <w:rPr>
                <w:rFonts w:ascii="Times New Roman" w:hAnsi="Times New Roman" w:cs="Times New Roman"/>
                <w:b/>
                <w:sz w:val="24"/>
                <w:szCs w:val="24"/>
              </w:rPr>
            </w:pPr>
            <w:r w:rsidRPr="00A350A8">
              <w:rPr>
                <w:rFonts w:ascii="Times New Roman" w:hAnsi="Times New Roman" w:cs="Times New Roman"/>
                <w:b/>
                <w:sz w:val="24"/>
                <w:szCs w:val="24"/>
              </w:rPr>
              <w:t>Total</w:t>
            </w:r>
          </w:p>
        </w:tc>
        <w:tc>
          <w:tcPr>
            <w:tcW w:w="2782" w:type="dxa"/>
          </w:tcPr>
          <w:p w14:paraId="61C6E3BC" w14:textId="77777777" w:rsidR="00017C89" w:rsidRPr="00A350A8" w:rsidRDefault="00017C89" w:rsidP="00017C89">
            <w:pPr>
              <w:rPr>
                <w:rFonts w:ascii="Times New Roman" w:hAnsi="Times New Roman" w:cs="Times New Roman"/>
                <w:sz w:val="24"/>
                <w:szCs w:val="24"/>
              </w:rPr>
            </w:pPr>
            <w:r w:rsidRPr="00A350A8">
              <w:rPr>
                <w:rFonts w:ascii="Times New Roman" w:hAnsi="Times New Roman" w:cs="Times New Roman"/>
                <w:sz w:val="24"/>
                <w:szCs w:val="24"/>
              </w:rPr>
              <w:t>112</w:t>
            </w:r>
          </w:p>
        </w:tc>
        <w:tc>
          <w:tcPr>
            <w:tcW w:w="3006" w:type="dxa"/>
          </w:tcPr>
          <w:p w14:paraId="261B8CCC" w14:textId="77777777" w:rsidR="00017C89" w:rsidRPr="00A350A8" w:rsidRDefault="00017C89" w:rsidP="00017C89">
            <w:pPr>
              <w:rPr>
                <w:rFonts w:ascii="Times New Roman" w:hAnsi="Times New Roman" w:cs="Times New Roman"/>
                <w:sz w:val="24"/>
                <w:szCs w:val="24"/>
              </w:rPr>
            </w:pPr>
            <w:r w:rsidRPr="00A350A8">
              <w:rPr>
                <w:rFonts w:ascii="Times New Roman" w:hAnsi="Times New Roman" w:cs="Times New Roman"/>
                <w:sz w:val="24"/>
                <w:szCs w:val="24"/>
              </w:rPr>
              <w:t>100</w:t>
            </w:r>
          </w:p>
        </w:tc>
      </w:tr>
    </w:tbl>
    <w:p w14:paraId="20661781" w14:textId="77777777" w:rsidR="00017C89" w:rsidRPr="00A350A8" w:rsidRDefault="00017C89" w:rsidP="00017C89">
      <w:pPr>
        <w:rPr>
          <w:rFonts w:ascii="Times New Roman" w:hAnsi="Times New Roman" w:cs="Times New Roman"/>
          <w:sz w:val="24"/>
          <w:szCs w:val="24"/>
        </w:rPr>
      </w:pPr>
    </w:p>
    <w:p w14:paraId="07A07FAA" w14:textId="161E28F9" w:rsidR="00017C89" w:rsidRPr="00A350A8" w:rsidRDefault="00017C89" w:rsidP="00DF149D">
      <w:pPr>
        <w:jc w:val="both"/>
        <w:rPr>
          <w:rFonts w:ascii="Times New Roman" w:hAnsi="Times New Roman" w:cs="Times New Roman"/>
          <w:sz w:val="24"/>
          <w:szCs w:val="24"/>
        </w:rPr>
      </w:pPr>
      <w:r>
        <w:rPr>
          <w:rFonts w:ascii="Times New Roman" w:hAnsi="Times New Roman" w:cs="Times New Roman"/>
          <w:sz w:val="24"/>
          <w:szCs w:val="24"/>
        </w:rPr>
        <w:t>The n</w:t>
      </w:r>
      <w:r w:rsidRPr="00A350A8">
        <w:rPr>
          <w:rFonts w:ascii="Times New Roman" w:hAnsi="Times New Roman" w:cs="Times New Roman"/>
          <w:sz w:val="24"/>
          <w:szCs w:val="24"/>
        </w:rPr>
        <w:t xml:space="preserve">etwork coverage </w:t>
      </w:r>
      <w:r w:rsidR="003F6727">
        <w:rPr>
          <w:rFonts w:ascii="Times New Roman" w:hAnsi="Times New Roman" w:cs="Times New Roman"/>
          <w:sz w:val="24"/>
          <w:szCs w:val="24"/>
        </w:rPr>
        <w:t>in both the moderate and poor connectivity villages was almost universally present, thought there was a clear division in the quality of the service</w:t>
      </w:r>
      <w:r>
        <w:rPr>
          <w:rFonts w:ascii="Times New Roman" w:hAnsi="Times New Roman" w:cs="Times New Roman"/>
          <w:sz w:val="24"/>
          <w:szCs w:val="24"/>
        </w:rPr>
        <w:t>, with only 2G being accessible in the network challe</w:t>
      </w:r>
      <w:r w:rsidR="00825D79">
        <w:rPr>
          <w:rFonts w:ascii="Times New Roman" w:hAnsi="Times New Roman" w:cs="Times New Roman"/>
          <w:sz w:val="24"/>
          <w:szCs w:val="24"/>
        </w:rPr>
        <w:t>nged areas</w:t>
      </w:r>
      <w:r w:rsidR="00D45A3F">
        <w:rPr>
          <w:rFonts w:ascii="Times New Roman" w:hAnsi="Times New Roman" w:cs="Times New Roman"/>
          <w:sz w:val="24"/>
          <w:szCs w:val="24"/>
        </w:rPr>
        <w:t xml:space="preserve"> (Table 2)</w:t>
      </w:r>
      <w:r w:rsidR="00825D79">
        <w:rPr>
          <w:rFonts w:ascii="Times New Roman" w:hAnsi="Times New Roman" w:cs="Times New Roman"/>
          <w:sz w:val="24"/>
          <w:szCs w:val="24"/>
        </w:rPr>
        <w:t>. In the case of Punja</w:t>
      </w:r>
      <w:r w:rsidR="00D45A3F">
        <w:rPr>
          <w:rFonts w:ascii="Times New Roman" w:hAnsi="Times New Roman" w:cs="Times New Roman"/>
          <w:sz w:val="24"/>
          <w:szCs w:val="24"/>
        </w:rPr>
        <w:t>b, over 90 per cent</w:t>
      </w:r>
      <w:r>
        <w:rPr>
          <w:rFonts w:ascii="Times New Roman" w:hAnsi="Times New Roman" w:cs="Times New Roman"/>
          <w:sz w:val="24"/>
          <w:szCs w:val="24"/>
        </w:rPr>
        <w:t xml:space="preserve"> </w:t>
      </w:r>
      <w:r w:rsidRPr="00A350A8">
        <w:rPr>
          <w:rFonts w:ascii="Times New Roman" w:hAnsi="Times New Roman" w:cs="Times New Roman"/>
          <w:sz w:val="24"/>
          <w:szCs w:val="24"/>
        </w:rPr>
        <w:t xml:space="preserve">of the sample reported access to coverage in both home and area of residence, </w:t>
      </w:r>
      <w:r w:rsidR="00D45A3F">
        <w:rPr>
          <w:rFonts w:ascii="Times New Roman" w:hAnsi="Times New Roman" w:cs="Times New Roman"/>
          <w:sz w:val="24"/>
          <w:szCs w:val="24"/>
        </w:rPr>
        <w:t>while it was just under 90 per cent</w:t>
      </w:r>
      <w:r>
        <w:rPr>
          <w:rFonts w:ascii="Times New Roman" w:hAnsi="Times New Roman" w:cs="Times New Roman"/>
          <w:sz w:val="24"/>
          <w:szCs w:val="24"/>
        </w:rPr>
        <w:t xml:space="preserve"> in the case of Tamil Nadu. While there was a small number of households that did not have access in either the home or area in Punjab (5%) there were 12% of households in the sample households in Tamil Nadu that had to step outside their homes to access mobile phone services. </w:t>
      </w:r>
    </w:p>
    <w:p w14:paraId="72CAA714" w14:textId="790B8D4A" w:rsidR="00B06A63" w:rsidRPr="00B06A63" w:rsidRDefault="00E13FF7" w:rsidP="00DF149D">
      <w:pPr>
        <w:jc w:val="both"/>
        <w:rPr>
          <w:rFonts w:ascii="Times New Roman" w:hAnsi="Times New Roman" w:cs="Times New Roman"/>
          <w:sz w:val="24"/>
          <w:szCs w:val="24"/>
        </w:rPr>
      </w:pPr>
      <w:r>
        <w:rPr>
          <w:rFonts w:ascii="Times New Roman" w:hAnsi="Times New Roman" w:cs="Times New Roman"/>
          <w:sz w:val="24"/>
          <w:szCs w:val="24"/>
        </w:rPr>
        <w:t xml:space="preserve">The respondents in both samples were </w:t>
      </w:r>
      <w:r w:rsidR="00B06A63">
        <w:rPr>
          <w:rFonts w:ascii="Times New Roman" w:hAnsi="Times New Roman" w:cs="Times New Roman"/>
          <w:sz w:val="24"/>
          <w:szCs w:val="24"/>
        </w:rPr>
        <w:t>experienced user</w:t>
      </w:r>
      <w:r w:rsidR="00D45A3F">
        <w:rPr>
          <w:rFonts w:ascii="Times New Roman" w:hAnsi="Times New Roman" w:cs="Times New Roman"/>
          <w:sz w:val="24"/>
          <w:szCs w:val="24"/>
        </w:rPr>
        <w:t xml:space="preserve">s of mobile phones, with over </w:t>
      </w:r>
      <w:r w:rsidR="00B06A63">
        <w:rPr>
          <w:rFonts w:ascii="Times New Roman" w:hAnsi="Times New Roman" w:cs="Times New Roman"/>
          <w:sz w:val="24"/>
          <w:szCs w:val="24"/>
        </w:rPr>
        <w:t>75 per</w:t>
      </w:r>
      <w:r w:rsidR="00D45A3F">
        <w:rPr>
          <w:rFonts w:ascii="Times New Roman" w:hAnsi="Times New Roman" w:cs="Times New Roman"/>
          <w:sz w:val="24"/>
          <w:szCs w:val="24"/>
        </w:rPr>
        <w:t xml:space="preserve"> </w:t>
      </w:r>
      <w:r w:rsidR="00B06A63">
        <w:rPr>
          <w:rFonts w:ascii="Times New Roman" w:hAnsi="Times New Roman" w:cs="Times New Roman"/>
          <w:sz w:val="24"/>
          <w:szCs w:val="24"/>
        </w:rPr>
        <w:t>cent of the youth samples in both Punjab and Tamil Nadu</w:t>
      </w:r>
      <w:r w:rsidR="0082199C">
        <w:rPr>
          <w:rFonts w:ascii="Times New Roman" w:hAnsi="Times New Roman" w:cs="Times New Roman"/>
          <w:sz w:val="24"/>
          <w:szCs w:val="24"/>
        </w:rPr>
        <w:t xml:space="preserve"> having owned </w:t>
      </w:r>
      <w:r w:rsidR="008E2F31">
        <w:rPr>
          <w:rFonts w:ascii="Times New Roman" w:hAnsi="Times New Roman" w:cs="Times New Roman"/>
          <w:sz w:val="24"/>
          <w:szCs w:val="24"/>
        </w:rPr>
        <w:t xml:space="preserve">some make of </w:t>
      </w:r>
      <w:r w:rsidR="0082199C">
        <w:rPr>
          <w:rFonts w:ascii="Times New Roman" w:hAnsi="Times New Roman" w:cs="Times New Roman"/>
          <w:sz w:val="24"/>
          <w:szCs w:val="24"/>
        </w:rPr>
        <w:t xml:space="preserve">mobile phones for </w:t>
      </w:r>
      <w:r w:rsidR="008E2F31">
        <w:rPr>
          <w:rFonts w:ascii="Times New Roman" w:hAnsi="Times New Roman" w:cs="Times New Roman"/>
          <w:sz w:val="24"/>
          <w:szCs w:val="24"/>
        </w:rPr>
        <w:t xml:space="preserve">a period of </w:t>
      </w:r>
      <w:r w:rsidR="0082199C">
        <w:rPr>
          <w:rFonts w:ascii="Times New Roman" w:hAnsi="Times New Roman" w:cs="Times New Roman"/>
          <w:sz w:val="24"/>
          <w:szCs w:val="24"/>
        </w:rPr>
        <w:t>over four years</w:t>
      </w:r>
      <w:r w:rsidR="00D45A3F">
        <w:rPr>
          <w:rFonts w:ascii="Times New Roman" w:hAnsi="Times New Roman" w:cs="Times New Roman"/>
          <w:sz w:val="24"/>
          <w:szCs w:val="24"/>
        </w:rPr>
        <w:t xml:space="preserve"> (Table 3)</w:t>
      </w:r>
      <w:r w:rsidR="0082199C">
        <w:rPr>
          <w:rFonts w:ascii="Times New Roman" w:hAnsi="Times New Roman" w:cs="Times New Roman"/>
          <w:sz w:val="24"/>
          <w:szCs w:val="24"/>
        </w:rPr>
        <w:t xml:space="preserve">. The familiarity with mobile phones evident among educated rural youth is in line with other primary findings that this demographic group is rapidly adopting this form of communication (Mehta, 2013), but the long-standing use of phone has not yet been identified in previous studies. The implications of this finding is that such rural youth are likely to be well informed about the facilities provided by mobile phones and have a clear set of preferences.  </w:t>
      </w:r>
    </w:p>
    <w:p w14:paraId="6378A7B2" w14:textId="52F28B14" w:rsidR="00B06A63" w:rsidRPr="00BD665F" w:rsidRDefault="00B06A63" w:rsidP="00B06A63">
      <w:pPr>
        <w:rPr>
          <w:rFonts w:ascii="Times New Roman" w:hAnsi="Times New Roman" w:cs="Times New Roman"/>
          <w:sz w:val="24"/>
          <w:szCs w:val="24"/>
        </w:rPr>
      </w:pPr>
      <w:r>
        <w:rPr>
          <w:rFonts w:ascii="Times New Roman" w:hAnsi="Times New Roman" w:cs="Times New Roman"/>
          <w:sz w:val="24"/>
          <w:szCs w:val="24"/>
        </w:rPr>
        <w:t>Table 3</w:t>
      </w:r>
      <w:r w:rsidRPr="00BD665F">
        <w:rPr>
          <w:rFonts w:ascii="Times New Roman" w:hAnsi="Times New Roman" w:cs="Times New Roman"/>
          <w:sz w:val="24"/>
          <w:szCs w:val="24"/>
        </w:rPr>
        <w:t xml:space="preserve">: </w:t>
      </w:r>
      <w:r w:rsidR="00DC58BD">
        <w:rPr>
          <w:rFonts w:ascii="Times New Roman" w:hAnsi="Times New Roman" w:cs="Times New Roman"/>
          <w:sz w:val="24"/>
          <w:szCs w:val="24"/>
        </w:rPr>
        <w:t xml:space="preserve">Years of </w:t>
      </w:r>
      <w:r w:rsidR="00ED12C7">
        <w:rPr>
          <w:rFonts w:ascii="Times New Roman" w:hAnsi="Times New Roman" w:cs="Times New Roman"/>
          <w:sz w:val="24"/>
          <w:szCs w:val="24"/>
        </w:rPr>
        <w:t>owner</w:t>
      </w:r>
      <w:r w:rsidR="00DC58BD">
        <w:rPr>
          <w:rFonts w:ascii="Times New Roman" w:hAnsi="Times New Roman" w:cs="Times New Roman"/>
          <w:sz w:val="24"/>
          <w:szCs w:val="24"/>
        </w:rPr>
        <w:t xml:space="preserve">ship </w:t>
      </w:r>
      <w:r w:rsidR="00ED12C7">
        <w:rPr>
          <w:rFonts w:ascii="Times New Roman" w:hAnsi="Times New Roman" w:cs="Times New Roman"/>
          <w:sz w:val="24"/>
          <w:szCs w:val="24"/>
        </w:rPr>
        <w:t>of a mobile phone</w:t>
      </w:r>
    </w:p>
    <w:tbl>
      <w:tblPr>
        <w:tblStyle w:val="TableGrid"/>
        <w:tblW w:w="0" w:type="auto"/>
        <w:tblLook w:val="04A0" w:firstRow="1" w:lastRow="0" w:firstColumn="1" w:lastColumn="0" w:noHBand="0" w:noVBand="1"/>
      </w:tblPr>
      <w:tblGrid>
        <w:gridCol w:w="3005"/>
        <w:gridCol w:w="3005"/>
        <w:gridCol w:w="3006"/>
      </w:tblGrid>
      <w:tr w:rsidR="00B06A63" w:rsidRPr="00A350A8" w14:paraId="3EC7426B" w14:textId="77777777" w:rsidTr="00B06A63">
        <w:tc>
          <w:tcPr>
            <w:tcW w:w="3005" w:type="dxa"/>
          </w:tcPr>
          <w:p w14:paraId="26C63434" w14:textId="3DCE60F2" w:rsidR="00B06A63" w:rsidRPr="00A350A8" w:rsidRDefault="00DC58BD" w:rsidP="00B06A63">
            <w:pPr>
              <w:rPr>
                <w:rFonts w:ascii="Times New Roman" w:hAnsi="Times New Roman" w:cs="Times New Roman"/>
                <w:sz w:val="24"/>
                <w:szCs w:val="24"/>
              </w:rPr>
            </w:pPr>
            <w:r>
              <w:rPr>
                <w:rFonts w:ascii="Times New Roman" w:hAnsi="Times New Roman" w:cs="Times New Roman"/>
                <w:sz w:val="24"/>
                <w:szCs w:val="24"/>
              </w:rPr>
              <w:t>Duration</w:t>
            </w:r>
          </w:p>
        </w:tc>
        <w:tc>
          <w:tcPr>
            <w:tcW w:w="3005" w:type="dxa"/>
          </w:tcPr>
          <w:p w14:paraId="1CCD6EE2" w14:textId="77777777" w:rsidR="00B06A63" w:rsidRPr="00A350A8" w:rsidRDefault="00B06A63" w:rsidP="00B06A63">
            <w:pPr>
              <w:rPr>
                <w:rFonts w:ascii="Times New Roman" w:hAnsi="Times New Roman" w:cs="Times New Roman"/>
                <w:b/>
                <w:sz w:val="24"/>
                <w:szCs w:val="24"/>
              </w:rPr>
            </w:pPr>
            <w:r>
              <w:rPr>
                <w:rFonts w:ascii="Times New Roman" w:hAnsi="Times New Roman" w:cs="Times New Roman"/>
                <w:b/>
                <w:sz w:val="24"/>
                <w:szCs w:val="24"/>
              </w:rPr>
              <w:t>Punjab</w:t>
            </w:r>
          </w:p>
        </w:tc>
        <w:tc>
          <w:tcPr>
            <w:tcW w:w="3006" w:type="dxa"/>
          </w:tcPr>
          <w:p w14:paraId="10238C3A" w14:textId="77777777" w:rsidR="00B06A63" w:rsidRPr="00A350A8" w:rsidRDefault="00B06A63" w:rsidP="00B06A63">
            <w:pPr>
              <w:rPr>
                <w:rFonts w:ascii="Times New Roman" w:hAnsi="Times New Roman" w:cs="Times New Roman"/>
                <w:b/>
                <w:sz w:val="24"/>
                <w:szCs w:val="24"/>
              </w:rPr>
            </w:pPr>
            <w:r>
              <w:rPr>
                <w:rFonts w:ascii="Times New Roman" w:hAnsi="Times New Roman" w:cs="Times New Roman"/>
                <w:b/>
                <w:sz w:val="24"/>
                <w:szCs w:val="24"/>
              </w:rPr>
              <w:t>Tamil Nadu</w:t>
            </w:r>
          </w:p>
        </w:tc>
      </w:tr>
      <w:tr w:rsidR="00B06A63" w:rsidRPr="00A350A8" w14:paraId="29331CF6" w14:textId="77777777" w:rsidTr="00B06A63">
        <w:tc>
          <w:tcPr>
            <w:tcW w:w="3005" w:type="dxa"/>
          </w:tcPr>
          <w:p w14:paraId="7D4BE94B" w14:textId="77777777" w:rsidR="00B06A63" w:rsidRPr="00A350A8" w:rsidRDefault="00B06A63" w:rsidP="00B06A63">
            <w:pPr>
              <w:pStyle w:val="NoSpacing"/>
              <w:rPr>
                <w:rFonts w:ascii="Times New Roman" w:hAnsi="Times New Roman" w:cs="Times New Roman"/>
                <w:sz w:val="24"/>
                <w:szCs w:val="24"/>
              </w:rPr>
            </w:pPr>
            <w:r w:rsidRPr="00A350A8">
              <w:rPr>
                <w:rFonts w:ascii="Times New Roman" w:hAnsi="Times New Roman" w:cs="Times New Roman"/>
                <w:sz w:val="24"/>
                <w:szCs w:val="24"/>
              </w:rPr>
              <w:t>Less than one year</w:t>
            </w:r>
          </w:p>
        </w:tc>
        <w:tc>
          <w:tcPr>
            <w:tcW w:w="3005" w:type="dxa"/>
          </w:tcPr>
          <w:p w14:paraId="6441EE0F"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1</w:t>
            </w:r>
          </w:p>
        </w:tc>
        <w:tc>
          <w:tcPr>
            <w:tcW w:w="3006" w:type="dxa"/>
          </w:tcPr>
          <w:p w14:paraId="5056B38E" w14:textId="77777777" w:rsidR="00B06A63" w:rsidRPr="00A350A8" w:rsidRDefault="00B06A63" w:rsidP="00B06A63">
            <w:pPr>
              <w:rPr>
                <w:rFonts w:ascii="Times New Roman" w:hAnsi="Times New Roman" w:cs="Times New Roman"/>
                <w:sz w:val="24"/>
                <w:szCs w:val="24"/>
              </w:rPr>
            </w:pPr>
            <w:r>
              <w:rPr>
                <w:rFonts w:ascii="Times New Roman" w:hAnsi="Times New Roman" w:cs="Times New Roman"/>
                <w:sz w:val="24"/>
                <w:szCs w:val="24"/>
              </w:rPr>
              <w:t>5</w:t>
            </w:r>
          </w:p>
        </w:tc>
      </w:tr>
      <w:tr w:rsidR="00B06A63" w:rsidRPr="00A350A8" w14:paraId="5E5B733A" w14:textId="77777777" w:rsidTr="00B06A63">
        <w:tc>
          <w:tcPr>
            <w:tcW w:w="3005" w:type="dxa"/>
          </w:tcPr>
          <w:p w14:paraId="28EAE30F" w14:textId="77777777" w:rsidR="00B06A63" w:rsidRPr="00A350A8" w:rsidRDefault="00B06A63" w:rsidP="00B06A63">
            <w:pPr>
              <w:pStyle w:val="NoSpacing"/>
              <w:rPr>
                <w:rFonts w:ascii="Times New Roman" w:hAnsi="Times New Roman" w:cs="Times New Roman"/>
                <w:sz w:val="24"/>
                <w:szCs w:val="24"/>
              </w:rPr>
            </w:pPr>
            <w:r w:rsidRPr="00A350A8">
              <w:rPr>
                <w:rFonts w:ascii="Times New Roman" w:hAnsi="Times New Roman" w:cs="Times New Roman"/>
                <w:sz w:val="24"/>
                <w:szCs w:val="24"/>
              </w:rPr>
              <w:t>1-2 years</w:t>
            </w:r>
          </w:p>
        </w:tc>
        <w:tc>
          <w:tcPr>
            <w:tcW w:w="3005" w:type="dxa"/>
          </w:tcPr>
          <w:p w14:paraId="56157A2F"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16</w:t>
            </w:r>
          </w:p>
        </w:tc>
        <w:tc>
          <w:tcPr>
            <w:tcW w:w="3006" w:type="dxa"/>
          </w:tcPr>
          <w:p w14:paraId="10FD3EB5" w14:textId="77777777" w:rsidR="00B06A63" w:rsidRPr="00A350A8" w:rsidRDefault="00B06A63" w:rsidP="00B06A63">
            <w:pPr>
              <w:rPr>
                <w:rFonts w:ascii="Times New Roman" w:hAnsi="Times New Roman" w:cs="Times New Roman"/>
                <w:sz w:val="24"/>
                <w:szCs w:val="24"/>
              </w:rPr>
            </w:pPr>
            <w:r>
              <w:rPr>
                <w:rFonts w:ascii="Times New Roman" w:hAnsi="Times New Roman" w:cs="Times New Roman"/>
                <w:sz w:val="24"/>
                <w:szCs w:val="24"/>
              </w:rPr>
              <w:t>10</w:t>
            </w:r>
          </w:p>
        </w:tc>
      </w:tr>
      <w:tr w:rsidR="00B06A63" w:rsidRPr="00A350A8" w14:paraId="32B2D1E9" w14:textId="77777777" w:rsidTr="00B06A63">
        <w:tc>
          <w:tcPr>
            <w:tcW w:w="3005" w:type="dxa"/>
          </w:tcPr>
          <w:p w14:paraId="7560713A" w14:textId="77777777" w:rsidR="00B06A63" w:rsidRPr="00A350A8" w:rsidRDefault="00B06A63" w:rsidP="00B06A63">
            <w:pPr>
              <w:pStyle w:val="NoSpacing"/>
              <w:rPr>
                <w:rFonts w:ascii="Times New Roman" w:hAnsi="Times New Roman" w:cs="Times New Roman"/>
                <w:sz w:val="24"/>
                <w:szCs w:val="24"/>
              </w:rPr>
            </w:pPr>
            <w:r w:rsidRPr="00A350A8">
              <w:rPr>
                <w:rFonts w:ascii="Times New Roman" w:hAnsi="Times New Roman" w:cs="Times New Roman"/>
                <w:sz w:val="24"/>
                <w:szCs w:val="24"/>
              </w:rPr>
              <w:t xml:space="preserve">2-4 years </w:t>
            </w:r>
          </w:p>
        </w:tc>
        <w:tc>
          <w:tcPr>
            <w:tcW w:w="3005" w:type="dxa"/>
          </w:tcPr>
          <w:p w14:paraId="0FE4B343"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10</w:t>
            </w:r>
          </w:p>
        </w:tc>
        <w:tc>
          <w:tcPr>
            <w:tcW w:w="3006" w:type="dxa"/>
          </w:tcPr>
          <w:p w14:paraId="53BDC81D" w14:textId="77777777" w:rsidR="00B06A63" w:rsidRPr="00A350A8" w:rsidRDefault="00B06A63" w:rsidP="00B06A63">
            <w:pPr>
              <w:rPr>
                <w:rFonts w:ascii="Times New Roman" w:hAnsi="Times New Roman" w:cs="Times New Roman"/>
                <w:sz w:val="24"/>
                <w:szCs w:val="24"/>
              </w:rPr>
            </w:pPr>
            <w:r>
              <w:rPr>
                <w:rFonts w:ascii="Times New Roman" w:hAnsi="Times New Roman" w:cs="Times New Roman"/>
                <w:sz w:val="24"/>
                <w:szCs w:val="24"/>
              </w:rPr>
              <w:t>8</w:t>
            </w:r>
          </w:p>
        </w:tc>
      </w:tr>
      <w:tr w:rsidR="00B06A63" w:rsidRPr="00A350A8" w14:paraId="09362661" w14:textId="77777777" w:rsidTr="00B06A63">
        <w:tc>
          <w:tcPr>
            <w:tcW w:w="3005" w:type="dxa"/>
          </w:tcPr>
          <w:p w14:paraId="112B952A" w14:textId="77777777" w:rsidR="00B06A63" w:rsidRPr="00A350A8" w:rsidRDefault="00B06A63" w:rsidP="00B06A63">
            <w:pPr>
              <w:pStyle w:val="NoSpacing"/>
              <w:rPr>
                <w:rFonts w:ascii="Times New Roman" w:hAnsi="Times New Roman" w:cs="Times New Roman"/>
                <w:sz w:val="24"/>
                <w:szCs w:val="24"/>
              </w:rPr>
            </w:pPr>
            <w:r w:rsidRPr="00A350A8">
              <w:rPr>
                <w:rFonts w:ascii="Times New Roman" w:hAnsi="Times New Roman" w:cs="Times New Roman"/>
                <w:sz w:val="24"/>
                <w:szCs w:val="24"/>
              </w:rPr>
              <w:t xml:space="preserve">Above 4 years </w:t>
            </w:r>
          </w:p>
        </w:tc>
        <w:tc>
          <w:tcPr>
            <w:tcW w:w="3005" w:type="dxa"/>
          </w:tcPr>
          <w:p w14:paraId="5006249A"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85</w:t>
            </w:r>
          </w:p>
        </w:tc>
        <w:tc>
          <w:tcPr>
            <w:tcW w:w="3006" w:type="dxa"/>
          </w:tcPr>
          <w:p w14:paraId="16B71891" w14:textId="77777777" w:rsidR="00B06A63" w:rsidRPr="00A350A8" w:rsidRDefault="00B06A63" w:rsidP="00B06A63">
            <w:pPr>
              <w:rPr>
                <w:rFonts w:ascii="Times New Roman" w:hAnsi="Times New Roman" w:cs="Times New Roman"/>
                <w:sz w:val="24"/>
                <w:szCs w:val="24"/>
              </w:rPr>
            </w:pPr>
            <w:r>
              <w:rPr>
                <w:rFonts w:ascii="Times New Roman" w:hAnsi="Times New Roman" w:cs="Times New Roman"/>
                <w:sz w:val="24"/>
                <w:szCs w:val="24"/>
              </w:rPr>
              <w:t>77</w:t>
            </w:r>
          </w:p>
        </w:tc>
      </w:tr>
    </w:tbl>
    <w:p w14:paraId="106F8A2C" w14:textId="77777777" w:rsidR="00B06A63" w:rsidRDefault="00B06A63" w:rsidP="00B06A63">
      <w:pPr>
        <w:rPr>
          <w:rFonts w:ascii="Times New Roman" w:hAnsi="Times New Roman" w:cs="Times New Roman"/>
          <w:sz w:val="24"/>
          <w:szCs w:val="24"/>
        </w:rPr>
      </w:pPr>
    </w:p>
    <w:p w14:paraId="62F6AB1A" w14:textId="5774B8E4" w:rsidR="0082199C" w:rsidRPr="00A350A8" w:rsidRDefault="0082199C" w:rsidP="00B06A63">
      <w:pPr>
        <w:rPr>
          <w:rFonts w:ascii="Times New Roman" w:hAnsi="Times New Roman" w:cs="Times New Roman"/>
          <w:sz w:val="24"/>
          <w:szCs w:val="24"/>
        </w:rPr>
      </w:pPr>
      <w:r>
        <w:rPr>
          <w:rFonts w:ascii="Times New Roman" w:hAnsi="Times New Roman" w:cs="Times New Roman"/>
          <w:sz w:val="24"/>
          <w:szCs w:val="24"/>
        </w:rPr>
        <w:t xml:space="preserve">These preferences are </w:t>
      </w:r>
      <w:r w:rsidR="00623619">
        <w:rPr>
          <w:rFonts w:ascii="Times New Roman" w:hAnsi="Times New Roman" w:cs="Times New Roman"/>
          <w:sz w:val="24"/>
          <w:szCs w:val="24"/>
        </w:rPr>
        <w:t xml:space="preserve">evident in the choices that the respondents made with regard to </w:t>
      </w:r>
      <w:r w:rsidR="00F820BE">
        <w:rPr>
          <w:rFonts w:ascii="Times New Roman" w:hAnsi="Times New Roman" w:cs="Times New Roman"/>
          <w:sz w:val="24"/>
          <w:szCs w:val="24"/>
        </w:rPr>
        <w:t>service providers in their area</w:t>
      </w:r>
      <w:r w:rsidR="00D45A3F">
        <w:rPr>
          <w:rFonts w:ascii="Times New Roman" w:hAnsi="Times New Roman" w:cs="Times New Roman"/>
          <w:sz w:val="24"/>
          <w:szCs w:val="24"/>
        </w:rPr>
        <w:t xml:space="preserve"> (Table 4)</w:t>
      </w:r>
      <w:r w:rsidR="00F820BE">
        <w:rPr>
          <w:rFonts w:ascii="Times New Roman" w:hAnsi="Times New Roman" w:cs="Times New Roman"/>
          <w:sz w:val="24"/>
          <w:szCs w:val="24"/>
        </w:rPr>
        <w:t xml:space="preserve">. The preference structure in each sample closely matches the </w:t>
      </w:r>
      <w:r w:rsidR="000356A8">
        <w:rPr>
          <w:rFonts w:ascii="Times New Roman" w:hAnsi="Times New Roman" w:cs="Times New Roman"/>
          <w:sz w:val="24"/>
          <w:szCs w:val="24"/>
        </w:rPr>
        <w:t xml:space="preserve">share of the mobile market held by each of these service providers, </w:t>
      </w:r>
      <w:r w:rsidR="00F97A0F">
        <w:rPr>
          <w:rFonts w:ascii="Times New Roman" w:hAnsi="Times New Roman" w:cs="Times New Roman"/>
          <w:sz w:val="24"/>
          <w:szCs w:val="24"/>
        </w:rPr>
        <w:t xml:space="preserve">at the national level </w:t>
      </w:r>
      <w:r w:rsidR="000356A8">
        <w:rPr>
          <w:rFonts w:ascii="Times New Roman" w:hAnsi="Times New Roman" w:cs="Times New Roman"/>
          <w:sz w:val="24"/>
          <w:szCs w:val="24"/>
        </w:rPr>
        <w:t xml:space="preserve">the </w:t>
      </w:r>
      <w:r w:rsidR="00F97A0F">
        <w:rPr>
          <w:rFonts w:ascii="Times New Roman" w:hAnsi="Times New Roman" w:cs="Times New Roman"/>
          <w:sz w:val="24"/>
          <w:szCs w:val="24"/>
        </w:rPr>
        <w:t xml:space="preserve">four </w:t>
      </w:r>
      <w:r w:rsidR="000356A8">
        <w:rPr>
          <w:rFonts w:ascii="Times New Roman" w:hAnsi="Times New Roman" w:cs="Times New Roman"/>
          <w:sz w:val="24"/>
          <w:szCs w:val="24"/>
        </w:rPr>
        <w:t>major providers are Airtel, Vodafone</w:t>
      </w:r>
      <w:r w:rsidR="00F97A0F">
        <w:rPr>
          <w:rFonts w:ascii="Times New Roman" w:hAnsi="Times New Roman" w:cs="Times New Roman"/>
          <w:sz w:val="24"/>
          <w:szCs w:val="24"/>
        </w:rPr>
        <w:t>, Idea and Aircel, but Idea has a much greater share in the north a</w:t>
      </w:r>
      <w:r w:rsidR="00D45A3F">
        <w:rPr>
          <w:rFonts w:ascii="Times New Roman" w:hAnsi="Times New Roman" w:cs="Times New Roman"/>
          <w:sz w:val="24"/>
          <w:szCs w:val="24"/>
        </w:rPr>
        <w:t xml:space="preserve">nd Aircel </w:t>
      </w:r>
      <w:r w:rsidR="00F97A0F">
        <w:rPr>
          <w:rFonts w:ascii="Times New Roman" w:hAnsi="Times New Roman" w:cs="Times New Roman"/>
          <w:sz w:val="24"/>
          <w:szCs w:val="24"/>
        </w:rPr>
        <w:t>has a much larger presence in the south of the country</w:t>
      </w:r>
      <w:r w:rsidR="00456AEF">
        <w:rPr>
          <w:rFonts w:ascii="Times New Roman" w:hAnsi="Times New Roman" w:cs="Times New Roman"/>
          <w:sz w:val="24"/>
          <w:szCs w:val="24"/>
        </w:rPr>
        <w:t xml:space="preserve"> (TRAI, 2016)</w:t>
      </w:r>
      <w:r w:rsidR="00F97A0F">
        <w:rPr>
          <w:rFonts w:ascii="Times New Roman" w:hAnsi="Times New Roman" w:cs="Times New Roman"/>
          <w:sz w:val="24"/>
          <w:szCs w:val="24"/>
        </w:rPr>
        <w:t xml:space="preserve">. It is noteworthy that the preferences </w:t>
      </w:r>
      <w:r w:rsidR="00D45A3F">
        <w:rPr>
          <w:rFonts w:ascii="Times New Roman" w:hAnsi="Times New Roman" w:cs="Times New Roman"/>
          <w:sz w:val="24"/>
          <w:szCs w:val="24"/>
        </w:rPr>
        <w:t>indicated by</w:t>
      </w:r>
      <w:r w:rsidR="00F97A0F">
        <w:rPr>
          <w:rFonts w:ascii="Times New Roman" w:hAnsi="Times New Roman" w:cs="Times New Roman"/>
          <w:sz w:val="24"/>
          <w:szCs w:val="24"/>
        </w:rPr>
        <w:t xml:space="preserve"> the youth samp</w:t>
      </w:r>
      <w:r w:rsidR="00456AEF">
        <w:rPr>
          <w:rFonts w:ascii="Times New Roman" w:hAnsi="Times New Roman" w:cs="Times New Roman"/>
          <w:sz w:val="24"/>
          <w:szCs w:val="24"/>
        </w:rPr>
        <w:t xml:space="preserve">les </w:t>
      </w:r>
      <w:r w:rsidR="00D45A3F">
        <w:rPr>
          <w:rFonts w:ascii="Times New Roman" w:hAnsi="Times New Roman" w:cs="Times New Roman"/>
          <w:sz w:val="24"/>
          <w:szCs w:val="24"/>
        </w:rPr>
        <w:t>also reflect</w:t>
      </w:r>
      <w:r w:rsidR="00456AEF">
        <w:rPr>
          <w:rFonts w:ascii="Times New Roman" w:hAnsi="Times New Roman" w:cs="Times New Roman"/>
          <w:sz w:val="24"/>
          <w:szCs w:val="24"/>
        </w:rPr>
        <w:t xml:space="preserve"> these differing</w:t>
      </w:r>
      <w:r w:rsidR="00F97A0F">
        <w:rPr>
          <w:rFonts w:ascii="Times New Roman" w:hAnsi="Times New Roman" w:cs="Times New Roman"/>
          <w:sz w:val="24"/>
          <w:szCs w:val="24"/>
        </w:rPr>
        <w:t xml:space="preserve"> market shares very clearly.  </w:t>
      </w:r>
      <w:r w:rsidR="000356A8">
        <w:rPr>
          <w:rFonts w:ascii="Times New Roman" w:hAnsi="Times New Roman" w:cs="Times New Roman"/>
          <w:sz w:val="24"/>
          <w:szCs w:val="24"/>
        </w:rPr>
        <w:t xml:space="preserve"> </w:t>
      </w:r>
    </w:p>
    <w:p w14:paraId="221462F9" w14:textId="3E7E4A61" w:rsidR="00B06A63" w:rsidRPr="00B30AA1" w:rsidRDefault="00B06A63" w:rsidP="00B06A63">
      <w:pPr>
        <w:rPr>
          <w:rFonts w:ascii="Times New Roman" w:hAnsi="Times New Roman" w:cs="Times New Roman"/>
          <w:sz w:val="24"/>
          <w:szCs w:val="24"/>
        </w:rPr>
      </w:pPr>
      <w:r>
        <w:rPr>
          <w:rFonts w:ascii="Times New Roman" w:hAnsi="Times New Roman" w:cs="Times New Roman"/>
          <w:sz w:val="24"/>
          <w:szCs w:val="24"/>
        </w:rPr>
        <w:t>Table 4</w:t>
      </w:r>
      <w:r w:rsidRPr="00B30AA1">
        <w:rPr>
          <w:rFonts w:ascii="Times New Roman" w:hAnsi="Times New Roman" w:cs="Times New Roman"/>
          <w:sz w:val="24"/>
          <w:szCs w:val="24"/>
        </w:rPr>
        <w:t>: Service Provider</w:t>
      </w:r>
      <w:r>
        <w:rPr>
          <w:rFonts w:ascii="Times New Roman" w:hAnsi="Times New Roman" w:cs="Times New Roman"/>
          <w:sz w:val="24"/>
          <w:szCs w:val="24"/>
        </w:rPr>
        <w:t>s in Punjab and Tamil Nadu</w:t>
      </w:r>
    </w:p>
    <w:tbl>
      <w:tblPr>
        <w:tblStyle w:val="TableGrid"/>
        <w:tblW w:w="0" w:type="auto"/>
        <w:tblLook w:val="04A0" w:firstRow="1" w:lastRow="0" w:firstColumn="1" w:lastColumn="0" w:noHBand="0" w:noVBand="1"/>
      </w:tblPr>
      <w:tblGrid>
        <w:gridCol w:w="3005"/>
        <w:gridCol w:w="3005"/>
        <w:gridCol w:w="3006"/>
      </w:tblGrid>
      <w:tr w:rsidR="00B06A63" w:rsidRPr="00A350A8" w14:paraId="04D67562" w14:textId="77777777" w:rsidTr="00B06A63">
        <w:tc>
          <w:tcPr>
            <w:tcW w:w="3005" w:type="dxa"/>
          </w:tcPr>
          <w:p w14:paraId="0325ABA6" w14:textId="77777777" w:rsidR="00B06A63" w:rsidRPr="00A350A8" w:rsidRDefault="00B06A63" w:rsidP="00B06A63">
            <w:pPr>
              <w:rPr>
                <w:rFonts w:ascii="Times New Roman" w:hAnsi="Times New Roman" w:cs="Times New Roman"/>
                <w:b/>
                <w:sz w:val="24"/>
                <w:szCs w:val="24"/>
              </w:rPr>
            </w:pPr>
            <w:r w:rsidRPr="00A350A8">
              <w:rPr>
                <w:rFonts w:ascii="Times New Roman" w:hAnsi="Times New Roman" w:cs="Times New Roman"/>
                <w:b/>
                <w:sz w:val="24"/>
                <w:szCs w:val="24"/>
              </w:rPr>
              <w:t>Service Provider</w:t>
            </w:r>
          </w:p>
        </w:tc>
        <w:tc>
          <w:tcPr>
            <w:tcW w:w="3005" w:type="dxa"/>
          </w:tcPr>
          <w:p w14:paraId="5736B3D4" w14:textId="77777777" w:rsidR="00B06A63" w:rsidRPr="00A350A8" w:rsidRDefault="00B06A63" w:rsidP="00B06A63">
            <w:pPr>
              <w:rPr>
                <w:rFonts w:ascii="Times New Roman" w:hAnsi="Times New Roman" w:cs="Times New Roman"/>
                <w:b/>
                <w:sz w:val="24"/>
                <w:szCs w:val="24"/>
              </w:rPr>
            </w:pPr>
            <w:r>
              <w:rPr>
                <w:rFonts w:ascii="Times New Roman" w:hAnsi="Times New Roman" w:cs="Times New Roman"/>
                <w:b/>
                <w:sz w:val="24"/>
                <w:szCs w:val="24"/>
              </w:rPr>
              <w:t>Punjab</w:t>
            </w:r>
          </w:p>
        </w:tc>
        <w:tc>
          <w:tcPr>
            <w:tcW w:w="3006" w:type="dxa"/>
          </w:tcPr>
          <w:p w14:paraId="689DB285" w14:textId="77777777" w:rsidR="00B06A63" w:rsidRPr="00A350A8" w:rsidRDefault="00B06A63" w:rsidP="00B06A63">
            <w:pPr>
              <w:rPr>
                <w:rFonts w:ascii="Times New Roman" w:hAnsi="Times New Roman" w:cs="Times New Roman"/>
                <w:b/>
                <w:sz w:val="24"/>
                <w:szCs w:val="24"/>
              </w:rPr>
            </w:pPr>
            <w:r>
              <w:rPr>
                <w:rFonts w:ascii="Times New Roman" w:hAnsi="Times New Roman" w:cs="Times New Roman"/>
                <w:b/>
                <w:sz w:val="24"/>
                <w:szCs w:val="24"/>
              </w:rPr>
              <w:t>Tamil Nadu</w:t>
            </w:r>
          </w:p>
        </w:tc>
      </w:tr>
      <w:tr w:rsidR="00B06A63" w:rsidRPr="00A350A8" w14:paraId="1159C64D" w14:textId="77777777" w:rsidTr="00B06A63">
        <w:tc>
          <w:tcPr>
            <w:tcW w:w="3005" w:type="dxa"/>
          </w:tcPr>
          <w:p w14:paraId="3261D4A5"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Idea</w:t>
            </w:r>
          </w:p>
        </w:tc>
        <w:tc>
          <w:tcPr>
            <w:tcW w:w="3005" w:type="dxa"/>
          </w:tcPr>
          <w:p w14:paraId="6E277F93"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51</w:t>
            </w:r>
          </w:p>
        </w:tc>
        <w:tc>
          <w:tcPr>
            <w:tcW w:w="3006" w:type="dxa"/>
          </w:tcPr>
          <w:p w14:paraId="7C562F19" w14:textId="77777777" w:rsidR="00B06A63" w:rsidRPr="00A350A8" w:rsidRDefault="00B06A63" w:rsidP="00B06A63">
            <w:pPr>
              <w:rPr>
                <w:rFonts w:ascii="Times New Roman" w:hAnsi="Times New Roman" w:cs="Times New Roman"/>
                <w:sz w:val="24"/>
                <w:szCs w:val="24"/>
              </w:rPr>
            </w:pPr>
            <w:r>
              <w:rPr>
                <w:rFonts w:ascii="Times New Roman" w:hAnsi="Times New Roman" w:cs="Times New Roman"/>
                <w:sz w:val="24"/>
                <w:szCs w:val="24"/>
              </w:rPr>
              <w:t>3</w:t>
            </w:r>
          </w:p>
        </w:tc>
      </w:tr>
      <w:tr w:rsidR="00B06A63" w:rsidRPr="00A350A8" w14:paraId="12AA1076" w14:textId="77777777" w:rsidTr="00B06A63">
        <w:tc>
          <w:tcPr>
            <w:tcW w:w="3005" w:type="dxa"/>
          </w:tcPr>
          <w:p w14:paraId="3C1920F6"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Airtel</w:t>
            </w:r>
          </w:p>
        </w:tc>
        <w:tc>
          <w:tcPr>
            <w:tcW w:w="3005" w:type="dxa"/>
          </w:tcPr>
          <w:p w14:paraId="2B123E8E"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31</w:t>
            </w:r>
          </w:p>
        </w:tc>
        <w:tc>
          <w:tcPr>
            <w:tcW w:w="3006" w:type="dxa"/>
          </w:tcPr>
          <w:p w14:paraId="75F6A879" w14:textId="77777777" w:rsidR="00B06A63" w:rsidRPr="00A350A8" w:rsidRDefault="00B06A63" w:rsidP="00B06A63">
            <w:pPr>
              <w:rPr>
                <w:rFonts w:ascii="Times New Roman" w:hAnsi="Times New Roman" w:cs="Times New Roman"/>
                <w:sz w:val="24"/>
                <w:szCs w:val="24"/>
              </w:rPr>
            </w:pPr>
            <w:r>
              <w:rPr>
                <w:rFonts w:ascii="Times New Roman" w:hAnsi="Times New Roman" w:cs="Times New Roman"/>
                <w:sz w:val="24"/>
                <w:szCs w:val="24"/>
              </w:rPr>
              <w:t>35</w:t>
            </w:r>
          </w:p>
        </w:tc>
      </w:tr>
      <w:tr w:rsidR="00B06A63" w:rsidRPr="00A350A8" w14:paraId="2456A99B" w14:textId="77777777" w:rsidTr="00B06A63">
        <w:tc>
          <w:tcPr>
            <w:tcW w:w="3005" w:type="dxa"/>
          </w:tcPr>
          <w:p w14:paraId="214644ED"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Vodafone</w:t>
            </w:r>
          </w:p>
        </w:tc>
        <w:tc>
          <w:tcPr>
            <w:tcW w:w="3005" w:type="dxa"/>
          </w:tcPr>
          <w:p w14:paraId="1FCF0B92"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11</w:t>
            </w:r>
          </w:p>
        </w:tc>
        <w:tc>
          <w:tcPr>
            <w:tcW w:w="3006" w:type="dxa"/>
          </w:tcPr>
          <w:p w14:paraId="64FBA0DA" w14:textId="77777777" w:rsidR="00B06A63" w:rsidRPr="00A350A8" w:rsidRDefault="00B06A63" w:rsidP="00B06A63">
            <w:pPr>
              <w:rPr>
                <w:rFonts w:ascii="Times New Roman" w:hAnsi="Times New Roman" w:cs="Times New Roman"/>
                <w:sz w:val="24"/>
                <w:szCs w:val="24"/>
              </w:rPr>
            </w:pPr>
            <w:r>
              <w:rPr>
                <w:rFonts w:ascii="Times New Roman" w:hAnsi="Times New Roman" w:cs="Times New Roman"/>
                <w:sz w:val="24"/>
                <w:szCs w:val="24"/>
              </w:rPr>
              <w:t>44</w:t>
            </w:r>
          </w:p>
        </w:tc>
      </w:tr>
      <w:tr w:rsidR="00B06A63" w:rsidRPr="00A350A8" w14:paraId="396AFBA1" w14:textId="77777777" w:rsidTr="00B06A63">
        <w:tc>
          <w:tcPr>
            <w:tcW w:w="3005" w:type="dxa"/>
          </w:tcPr>
          <w:p w14:paraId="2BB5740E"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BSNL</w:t>
            </w:r>
          </w:p>
        </w:tc>
        <w:tc>
          <w:tcPr>
            <w:tcW w:w="3005" w:type="dxa"/>
          </w:tcPr>
          <w:p w14:paraId="6B320145"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10</w:t>
            </w:r>
          </w:p>
        </w:tc>
        <w:tc>
          <w:tcPr>
            <w:tcW w:w="3006" w:type="dxa"/>
          </w:tcPr>
          <w:p w14:paraId="78679924" w14:textId="77777777" w:rsidR="00B06A63" w:rsidRPr="00A350A8" w:rsidRDefault="00B06A63" w:rsidP="00B06A63">
            <w:pPr>
              <w:rPr>
                <w:rFonts w:ascii="Times New Roman" w:hAnsi="Times New Roman" w:cs="Times New Roman"/>
                <w:sz w:val="24"/>
                <w:szCs w:val="24"/>
              </w:rPr>
            </w:pPr>
            <w:r>
              <w:rPr>
                <w:rFonts w:ascii="Times New Roman" w:hAnsi="Times New Roman" w:cs="Times New Roman"/>
                <w:sz w:val="24"/>
                <w:szCs w:val="24"/>
              </w:rPr>
              <w:t>2</w:t>
            </w:r>
          </w:p>
        </w:tc>
      </w:tr>
      <w:tr w:rsidR="00B06A63" w:rsidRPr="00A350A8" w14:paraId="32F91053" w14:textId="77777777" w:rsidTr="00B06A63">
        <w:tc>
          <w:tcPr>
            <w:tcW w:w="3005" w:type="dxa"/>
          </w:tcPr>
          <w:p w14:paraId="58442B93"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Docomo</w:t>
            </w:r>
          </w:p>
        </w:tc>
        <w:tc>
          <w:tcPr>
            <w:tcW w:w="3005" w:type="dxa"/>
          </w:tcPr>
          <w:p w14:paraId="4A48894F"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4</w:t>
            </w:r>
          </w:p>
        </w:tc>
        <w:tc>
          <w:tcPr>
            <w:tcW w:w="3006" w:type="dxa"/>
          </w:tcPr>
          <w:p w14:paraId="5BC86C8C" w14:textId="77777777" w:rsidR="00B06A63" w:rsidRPr="00A350A8" w:rsidRDefault="00B06A63" w:rsidP="00B06A63">
            <w:pPr>
              <w:rPr>
                <w:rFonts w:ascii="Times New Roman" w:hAnsi="Times New Roman" w:cs="Times New Roman"/>
                <w:sz w:val="24"/>
                <w:szCs w:val="24"/>
              </w:rPr>
            </w:pPr>
            <w:r>
              <w:rPr>
                <w:rFonts w:ascii="Times New Roman" w:hAnsi="Times New Roman" w:cs="Times New Roman"/>
                <w:sz w:val="24"/>
                <w:szCs w:val="24"/>
              </w:rPr>
              <w:t>2</w:t>
            </w:r>
          </w:p>
        </w:tc>
      </w:tr>
      <w:tr w:rsidR="00B06A63" w:rsidRPr="00A350A8" w14:paraId="0A1EC0FE" w14:textId="77777777" w:rsidTr="00B06A63">
        <w:tc>
          <w:tcPr>
            <w:tcW w:w="3005" w:type="dxa"/>
          </w:tcPr>
          <w:p w14:paraId="17F41559"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Reliance</w:t>
            </w:r>
          </w:p>
        </w:tc>
        <w:tc>
          <w:tcPr>
            <w:tcW w:w="3005" w:type="dxa"/>
          </w:tcPr>
          <w:p w14:paraId="09E3BEF8"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2</w:t>
            </w:r>
          </w:p>
        </w:tc>
        <w:tc>
          <w:tcPr>
            <w:tcW w:w="3006" w:type="dxa"/>
          </w:tcPr>
          <w:p w14:paraId="0121D616" w14:textId="77777777" w:rsidR="00B06A63" w:rsidRPr="00A350A8" w:rsidRDefault="00B06A63" w:rsidP="00B06A63">
            <w:pPr>
              <w:rPr>
                <w:rFonts w:ascii="Times New Roman" w:hAnsi="Times New Roman" w:cs="Times New Roman"/>
                <w:sz w:val="24"/>
                <w:szCs w:val="24"/>
              </w:rPr>
            </w:pPr>
            <w:r>
              <w:rPr>
                <w:rFonts w:ascii="Times New Roman" w:hAnsi="Times New Roman" w:cs="Times New Roman"/>
                <w:sz w:val="24"/>
                <w:szCs w:val="24"/>
              </w:rPr>
              <w:t>6</w:t>
            </w:r>
          </w:p>
        </w:tc>
      </w:tr>
      <w:tr w:rsidR="00B06A63" w:rsidRPr="00A350A8" w14:paraId="4366DE71" w14:textId="77777777" w:rsidTr="00B06A63">
        <w:tc>
          <w:tcPr>
            <w:tcW w:w="3005" w:type="dxa"/>
          </w:tcPr>
          <w:p w14:paraId="58DE9030"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Cellone</w:t>
            </w:r>
          </w:p>
        </w:tc>
        <w:tc>
          <w:tcPr>
            <w:tcW w:w="3005" w:type="dxa"/>
          </w:tcPr>
          <w:p w14:paraId="6D4E6474"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2</w:t>
            </w:r>
          </w:p>
        </w:tc>
        <w:tc>
          <w:tcPr>
            <w:tcW w:w="3006" w:type="dxa"/>
          </w:tcPr>
          <w:p w14:paraId="7370A495" w14:textId="77777777" w:rsidR="00B06A63" w:rsidRPr="00A350A8" w:rsidRDefault="00B06A63" w:rsidP="00B06A63">
            <w:pPr>
              <w:rPr>
                <w:rFonts w:ascii="Times New Roman" w:hAnsi="Times New Roman" w:cs="Times New Roman"/>
                <w:sz w:val="24"/>
                <w:szCs w:val="24"/>
              </w:rPr>
            </w:pPr>
            <w:r>
              <w:rPr>
                <w:rFonts w:ascii="Times New Roman" w:hAnsi="Times New Roman" w:cs="Times New Roman"/>
                <w:sz w:val="24"/>
                <w:szCs w:val="24"/>
              </w:rPr>
              <w:t>0</w:t>
            </w:r>
          </w:p>
        </w:tc>
      </w:tr>
      <w:tr w:rsidR="00B06A63" w:rsidRPr="00A350A8" w14:paraId="544F7296" w14:textId="77777777" w:rsidTr="00B06A63">
        <w:tc>
          <w:tcPr>
            <w:tcW w:w="3005" w:type="dxa"/>
          </w:tcPr>
          <w:p w14:paraId="5C7067B2"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Videocon</w:t>
            </w:r>
          </w:p>
        </w:tc>
        <w:tc>
          <w:tcPr>
            <w:tcW w:w="3005" w:type="dxa"/>
          </w:tcPr>
          <w:p w14:paraId="5F46FEEA" w14:textId="77777777" w:rsidR="00B06A63" w:rsidRPr="00A350A8" w:rsidRDefault="00B06A63" w:rsidP="00B06A63">
            <w:pPr>
              <w:rPr>
                <w:rFonts w:ascii="Times New Roman" w:hAnsi="Times New Roman" w:cs="Times New Roman"/>
                <w:sz w:val="24"/>
                <w:szCs w:val="24"/>
              </w:rPr>
            </w:pPr>
            <w:r w:rsidRPr="00A350A8">
              <w:rPr>
                <w:rFonts w:ascii="Times New Roman" w:hAnsi="Times New Roman" w:cs="Times New Roman"/>
                <w:sz w:val="24"/>
                <w:szCs w:val="24"/>
              </w:rPr>
              <w:t>1</w:t>
            </w:r>
          </w:p>
        </w:tc>
        <w:tc>
          <w:tcPr>
            <w:tcW w:w="3006" w:type="dxa"/>
          </w:tcPr>
          <w:p w14:paraId="41AE3C63" w14:textId="77777777" w:rsidR="00B06A63" w:rsidRPr="00A350A8" w:rsidRDefault="00B06A63" w:rsidP="00B06A63">
            <w:pPr>
              <w:rPr>
                <w:rFonts w:ascii="Times New Roman" w:hAnsi="Times New Roman" w:cs="Times New Roman"/>
                <w:sz w:val="24"/>
                <w:szCs w:val="24"/>
              </w:rPr>
            </w:pPr>
            <w:r>
              <w:rPr>
                <w:rFonts w:ascii="Times New Roman" w:hAnsi="Times New Roman" w:cs="Times New Roman"/>
                <w:sz w:val="24"/>
                <w:szCs w:val="24"/>
              </w:rPr>
              <w:t>0</w:t>
            </w:r>
          </w:p>
        </w:tc>
      </w:tr>
      <w:tr w:rsidR="00B06A63" w:rsidRPr="00A350A8" w14:paraId="7180C97D" w14:textId="77777777" w:rsidTr="00B06A63">
        <w:tc>
          <w:tcPr>
            <w:tcW w:w="3005" w:type="dxa"/>
          </w:tcPr>
          <w:p w14:paraId="06EBCF6B" w14:textId="77777777" w:rsidR="00B06A63" w:rsidRPr="00A350A8" w:rsidRDefault="00B06A63" w:rsidP="00B06A63">
            <w:pPr>
              <w:rPr>
                <w:rFonts w:ascii="Times New Roman" w:hAnsi="Times New Roman" w:cs="Times New Roman"/>
                <w:sz w:val="24"/>
                <w:szCs w:val="24"/>
              </w:rPr>
            </w:pPr>
            <w:r>
              <w:rPr>
                <w:rFonts w:ascii="Times New Roman" w:hAnsi="Times New Roman" w:cs="Times New Roman"/>
                <w:sz w:val="24"/>
                <w:szCs w:val="24"/>
              </w:rPr>
              <w:t>Aircel</w:t>
            </w:r>
          </w:p>
        </w:tc>
        <w:tc>
          <w:tcPr>
            <w:tcW w:w="3005" w:type="dxa"/>
          </w:tcPr>
          <w:p w14:paraId="1F80F711" w14:textId="77777777" w:rsidR="00B06A63" w:rsidRPr="00A350A8" w:rsidRDefault="00B06A63" w:rsidP="00B06A63">
            <w:pPr>
              <w:rPr>
                <w:rFonts w:ascii="Times New Roman" w:hAnsi="Times New Roman" w:cs="Times New Roman"/>
                <w:sz w:val="24"/>
                <w:szCs w:val="24"/>
              </w:rPr>
            </w:pPr>
            <w:r>
              <w:rPr>
                <w:rFonts w:ascii="Times New Roman" w:hAnsi="Times New Roman" w:cs="Times New Roman"/>
                <w:sz w:val="24"/>
                <w:szCs w:val="24"/>
              </w:rPr>
              <w:t>0</w:t>
            </w:r>
          </w:p>
        </w:tc>
        <w:tc>
          <w:tcPr>
            <w:tcW w:w="3006" w:type="dxa"/>
          </w:tcPr>
          <w:p w14:paraId="31930DAF" w14:textId="77777777" w:rsidR="00B06A63" w:rsidRPr="00A350A8" w:rsidRDefault="00B06A63" w:rsidP="00B06A63">
            <w:pPr>
              <w:rPr>
                <w:rFonts w:ascii="Times New Roman" w:hAnsi="Times New Roman" w:cs="Times New Roman"/>
                <w:sz w:val="24"/>
                <w:szCs w:val="24"/>
              </w:rPr>
            </w:pPr>
            <w:r>
              <w:rPr>
                <w:rFonts w:ascii="Times New Roman" w:hAnsi="Times New Roman" w:cs="Times New Roman"/>
                <w:sz w:val="24"/>
                <w:szCs w:val="24"/>
              </w:rPr>
              <w:t>21</w:t>
            </w:r>
          </w:p>
        </w:tc>
      </w:tr>
    </w:tbl>
    <w:p w14:paraId="4DA2EB6F" w14:textId="77777777" w:rsidR="00D45A3F" w:rsidRDefault="00D45A3F" w:rsidP="00B06A63">
      <w:pPr>
        <w:rPr>
          <w:rFonts w:ascii="Times New Roman" w:hAnsi="Times New Roman" w:cs="Times New Roman"/>
          <w:sz w:val="24"/>
          <w:szCs w:val="24"/>
        </w:rPr>
      </w:pPr>
    </w:p>
    <w:p w14:paraId="74BEB538" w14:textId="529FCC7D" w:rsidR="00B06A63" w:rsidRPr="00A350A8" w:rsidRDefault="006330BD" w:rsidP="00DF149D">
      <w:pPr>
        <w:jc w:val="both"/>
        <w:rPr>
          <w:rFonts w:ascii="Times New Roman" w:hAnsi="Times New Roman" w:cs="Times New Roman"/>
          <w:sz w:val="24"/>
          <w:szCs w:val="24"/>
        </w:rPr>
      </w:pPr>
      <w:r>
        <w:rPr>
          <w:rFonts w:ascii="Times New Roman" w:hAnsi="Times New Roman" w:cs="Times New Roman"/>
          <w:sz w:val="24"/>
          <w:szCs w:val="24"/>
        </w:rPr>
        <w:t xml:space="preserve">There is </w:t>
      </w:r>
      <w:r w:rsidR="00D45A3F">
        <w:rPr>
          <w:rFonts w:ascii="Times New Roman" w:hAnsi="Times New Roman" w:cs="Times New Roman"/>
          <w:sz w:val="24"/>
          <w:szCs w:val="24"/>
        </w:rPr>
        <w:t xml:space="preserve">an </w:t>
      </w:r>
      <w:r>
        <w:rPr>
          <w:rFonts w:ascii="Times New Roman" w:hAnsi="Times New Roman" w:cs="Times New Roman"/>
          <w:sz w:val="24"/>
          <w:szCs w:val="24"/>
        </w:rPr>
        <w:t xml:space="preserve">even more pronounced </w:t>
      </w:r>
      <w:r w:rsidR="00CD7C45">
        <w:rPr>
          <w:rFonts w:ascii="Times New Roman" w:hAnsi="Times New Roman" w:cs="Times New Roman"/>
          <w:sz w:val="24"/>
          <w:szCs w:val="24"/>
        </w:rPr>
        <w:t xml:space="preserve">evidence of preferences with regard to </w:t>
      </w:r>
      <w:r w:rsidR="002318F1">
        <w:rPr>
          <w:rFonts w:ascii="Times New Roman" w:hAnsi="Times New Roman" w:cs="Times New Roman"/>
          <w:sz w:val="24"/>
          <w:szCs w:val="24"/>
        </w:rPr>
        <w:t>phone models, with a majority of youth users preferring to use a windows based, or Android phone over the basic models in both states</w:t>
      </w:r>
      <w:r w:rsidR="00D45A3F">
        <w:rPr>
          <w:rFonts w:ascii="Times New Roman" w:hAnsi="Times New Roman" w:cs="Times New Roman"/>
          <w:sz w:val="24"/>
          <w:szCs w:val="24"/>
        </w:rPr>
        <w:t xml:space="preserve"> (Figure 4)</w:t>
      </w:r>
      <w:r w:rsidR="002318F1">
        <w:rPr>
          <w:rFonts w:ascii="Times New Roman" w:hAnsi="Times New Roman" w:cs="Times New Roman"/>
          <w:sz w:val="24"/>
          <w:szCs w:val="24"/>
        </w:rPr>
        <w:t>. There is clear evidence that the youth</w:t>
      </w:r>
      <w:r w:rsidR="00C44E0A">
        <w:rPr>
          <w:rFonts w:ascii="Times New Roman" w:hAnsi="Times New Roman" w:cs="Times New Roman"/>
          <w:sz w:val="24"/>
          <w:szCs w:val="24"/>
        </w:rPr>
        <w:t xml:space="preserve"> in Punjab had a greater preference for top end models, with twice as many youth owning an Android phone. Even more noticeable is the not-insignificant presence of iPhones evident in the youth population. In the </w:t>
      </w:r>
      <w:r w:rsidR="00C37ECA">
        <w:rPr>
          <w:rFonts w:ascii="Times New Roman" w:hAnsi="Times New Roman" w:cs="Times New Roman"/>
          <w:sz w:val="24"/>
          <w:szCs w:val="24"/>
        </w:rPr>
        <w:t>open-ended responses the youth respondents spoke about the status of having an iPhone, and one respondent explained that she had both a basic phone and an iPhone. She went onto to explain that the latter was reserved for personal calls to her husband, who also had an iPhone and both phones had matching phone covers- a very powerful enunciation</w:t>
      </w:r>
      <w:r w:rsidR="00D45A3F">
        <w:rPr>
          <w:rFonts w:ascii="Times New Roman" w:hAnsi="Times New Roman" w:cs="Times New Roman"/>
          <w:sz w:val="24"/>
          <w:szCs w:val="24"/>
        </w:rPr>
        <w:t xml:space="preserve"> of</w:t>
      </w:r>
      <w:r w:rsidR="00C37ECA">
        <w:rPr>
          <w:rFonts w:ascii="Times New Roman" w:hAnsi="Times New Roman" w:cs="Times New Roman"/>
          <w:sz w:val="24"/>
          <w:szCs w:val="24"/>
        </w:rPr>
        <w:t xml:space="preserve"> the sophistication of mobile brand preference!</w:t>
      </w:r>
    </w:p>
    <w:p w14:paraId="5C530025" w14:textId="77777777" w:rsidR="00B06A63" w:rsidRDefault="00B06A63" w:rsidP="00B06A63">
      <w:pPr>
        <w:rPr>
          <w:rFonts w:ascii="Times New Roman" w:hAnsi="Times New Roman" w:cs="Times New Roman"/>
          <w:sz w:val="24"/>
          <w:szCs w:val="24"/>
        </w:rPr>
      </w:pPr>
    </w:p>
    <w:p w14:paraId="77396A5F" w14:textId="77777777" w:rsidR="00B06A63" w:rsidRDefault="00B06A63" w:rsidP="00B06A63">
      <w:pPr>
        <w:rPr>
          <w:rFonts w:ascii="Times New Roman" w:hAnsi="Times New Roman" w:cs="Times New Roman"/>
          <w:sz w:val="24"/>
          <w:szCs w:val="24"/>
        </w:rPr>
      </w:pPr>
      <w:r>
        <w:rPr>
          <w:rFonts w:ascii="Times New Roman" w:hAnsi="Times New Roman" w:cs="Times New Roman"/>
          <w:sz w:val="24"/>
          <w:szCs w:val="24"/>
        </w:rPr>
        <w:t>Figure 4: Ownership of Types of Phones</w:t>
      </w:r>
    </w:p>
    <w:p w14:paraId="70B2C408" w14:textId="77777777" w:rsidR="00B06A63" w:rsidRDefault="00B06A63" w:rsidP="00B06A63">
      <w:pPr>
        <w:ind w:firstLine="720"/>
        <w:rPr>
          <w:rFonts w:ascii="Times New Roman" w:hAnsi="Times New Roman" w:cs="Times New Roman"/>
          <w:sz w:val="24"/>
          <w:szCs w:val="24"/>
        </w:rPr>
      </w:pPr>
      <w:r>
        <w:rPr>
          <w:rFonts w:ascii="Times New Roman" w:hAnsi="Times New Roman" w:cs="Times New Roman"/>
          <w:sz w:val="24"/>
          <w:szCs w:val="24"/>
        </w:rPr>
        <w:t>Tamil Nadu</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Punjab</w:t>
      </w:r>
    </w:p>
    <w:p w14:paraId="15175B1F" w14:textId="77777777" w:rsidR="00B06A63" w:rsidRDefault="00B06A63" w:rsidP="00B06A63">
      <w:pPr>
        <w:rPr>
          <w:rFonts w:ascii="Times New Roman" w:hAnsi="Times New Roman" w:cs="Times New Roman"/>
          <w:sz w:val="24"/>
          <w:szCs w:val="24"/>
        </w:rPr>
      </w:pPr>
      <w:r>
        <w:rPr>
          <w:noProof/>
          <w:lang w:val="en-GB" w:eastAsia="en-GB"/>
        </w:rPr>
        <w:drawing>
          <wp:inline distT="0" distB="0" distL="0" distR="0" wp14:anchorId="3C0F839D" wp14:editId="580DE5AD">
            <wp:extent cx="2628688" cy="2095500"/>
            <wp:effectExtent l="0" t="0" r="13335" b="12700"/>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321160">
        <w:rPr>
          <w:rFonts w:ascii="Times New Roman" w:hAnsi="Times New Roman" w:cs="Times New Roman"/>
          <w:noProof/>
          <w:sz w:val="24"/>
          <w:szCs w:val="24"/>
        </w:rPr>
        <w:t xml:space="preserve"> </w:t>
      </w:r>
      <w:r w:rsidRPr="00A350A8">
        <w:rPr>
          <w:rFonts w:ascii="Times New Roman" w:hAnsi="Times New Roman" w:cs="Times New Roman"/>
          <w:noProof/>
          <w:sz w:val="24"/>
          <w:szCs w:val="24"/>
          <w:lang w:val="en-GB" w:eastAsia="en-GB"/>
        </w:rPr>
        <w:drawing>
          <wp:inline distT="0" distB="0" distL="0" distR="0" wp14:anchorId="32D86899" wp14:editId="23A1CFEC">
            <wp:extent cx="2908300" cy="2057400"/>
            <wp:effectExtent l="0" t="0" r="12700" b="25400"/>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F0DCA1A" w14:textId="77777777" w:rsidR="00017C89" w:rsidRDefault="00017C89" w:rsidP="00C376CF">
      <w:pPr>
        <w:rPr>
          <w:rFonts w:ascii="Times New Roman" w:hAnsi="Times New Roman" w:cs="Times New Roman"/>
          <w:sz w:val="24"/>
          <w:szCs w:val="24"/>
        </w:rPr>
      </w:pPr>
    </w:p>
    <w:p w14:paraId="1E584EF5" w14:textId="08C6BEB5" w:rsidR="00F90ACB" w:rsidRPr="00BD665F" w:rsidRDefault="00B06A63" w:rsidP="00F90ACB">
      <w:pPr>
        <w:ind w:left="360"/>
        <w:rPr>
          <w:rFonts w:ascii="Times New Roman" w:hAnsi="Times New Roman" w:cs="Times New Roman"/>
          <w:sz w:val="24"/>
          <w:szCs w:val="24"/>
        </w:rPr>
      </w:pPr>
      <w:r>
        <w:rPr>
          <w:rFonts w:ascii="Times New Roman" w:hAnsi="Times New Roman" w:cs="Times New Roman"/>
          <w:sz w:val="24"/>
          <w:szCs w:val="24"/>
        </w:rPr>
        <w:t>Table 5</w:t>
      </w:r>
      <w:r w:rsidR="00321160" w:rsidRPr="00BD665F">
        <w:rPr>
          <w:rFonts w:ascii="Times New Roman" w:hAnsi="Times New Roman" w:cs="Times New Roman"/>
          <w:sz w:val="24"/>
          <w:szCs w:val="24"/>
        </w:rPr>
        <w:t xml:space="preserve">: </w:t>
      </w:r>
      <w:r w:rsidR="00545B45" w:rsidRPr="00BD665F">
        <w:rPr>
          <w:rFonts w:ascii="Times New Roman" w:hAnsi="Times New Roman" w:cs="Times New Roman"/>
          <w:sz w:val="24"/>
          <w:szCs w:val="24"/>
        </w:rPr>
        <w:t xml:space="preserve">Preferred </w:t>
      </w:r>
      <w:r w:rsidR="00BD665F" w:rsidRPr="00BD665F">
        <w:rPr>
          <w:rFonts w:ascii="Times New Roman" w:hAnsi="Times New Roman" w:cs="Times New Roman"/>
          <w:sz w:val="24"/>
          <w:szCs w:val="24"/>
        </w:rPr>
        <w:t xml:space="preserve">Language </w:t>
      </w:r>
      <w:r w:rsidR="00F90ACB" w:rsidRPr="00BD665F">
        <w:rPr>
          <w:rFonts w:ascii="Times New Roman" w:hAnsi="Times New Roman" w:cs="Times New Roman"/>
          <w:sz w:val="24"/>
          <w:szCs w:val="24"/>
        </w:rPr>
        <w:t xml:space="preserve">Mode to receive information </w:t>
      </w:r>
    </w:p>
    <w:tbl>
      <w:tblPr>
        <w:tblStyle w:val="TableGrid"/>
        <w:tblW w:w="0" w:type="auto"/>
        <w:tblInd w:w="360" w:type="dxa"/>
        <w:tblLook w:val="04A0" w:firstRow="1" w:lastRow="0" w:firstColumn="1" w:lastColumn="0" w:noHBand="0" w:noVBand="1"/>
      </w:tblPr>
      <w:tblGrid>
        <w:gridCol w:w="2984"/>
        <w:gridCol w:w="2941"/>
        <w:gridCol w:w="2935"/>
      </w:tblGrid>
      <w:tr w:rsidR="00F90ACB" w:rsidRPr="00A350A8" w14:paraId="324B4F92" w14:textId="77777777" w:rsidTr="00F90ACB">
        <w:tc>
          <w:tcPr>
            <w:tcW w:w="3080" w:type="dxa"/>
          </w:tcPr>
          <w:p w14:paraId="3CD9CFD7" w14:textId="77777777" w:rsidR="00F90ACB" w:rsidRPr="00A350A8" w:rsidRDefault="00F90ACB" w:rsidP="00F90ACB">
            <w:pPr>
              <w:rPr>
                <w:rFonts w:ascii="Times New Roman" w:hAnsi="Times New Roman" w:cs="Times New Roman"/>
                <w:sz w:val="24"/>
                <w:szCs w:val="24"/>
              </w:rPr>
            </w:pPr>
            <w:r w:rsidRPr="00A350A8">
              <w:rPr>
                <w:rFonts w:ascii="Times New Roman" w:hAnsi="Times New Roman" w:cs="Times New Roman"/>
                <w:sz w:val="24"/>
                <w:szCs w:val="24"/>
              </w:rPr>
              <w:t>Mode</w:t>
            </w:r>
          </w:p>
        </w:tc>
        <w:tc>
          <w:tcPr>
            <w:tcW w:w="3081" w:type="dxa"/>
          </w:tcPr>
          <w:p w14:paraId="0B0745D9" w14:textId="66580192" w:rsidR="00F90ACB" w:rsidRPr="00A350A8" w:rsidRDefault="00F90ACB" w:rsidP="00F90ACB">
            <w:pPr>
              <w:rPr>
                <w:rFonts w:ascii="Times New Roman" w:hAnsi="Times New Roman" w:cs="Times New Roman"/>
                <w:sz w:val="24"/>
                <w:szCs w:val="24"/>
              </w:rPr>
            </w:pPr>
            <w:r>
              <w:rPr>
                <w:rFonts w:ascii="Times New Roman" w:hAnsi="Times New Roman" w:cs="Times New Roman"/>
                <w:sz w:val="24"/>
                <w:szCs w:val="24"/>
              </w:rPr>
              <w:t>Punjab</w:t>
            </w:r>
          </w:p>
        </w:tc>
        <w:tc>
          <w:tcPr>
            <w:tcW w:w="3081" w:type="dxa"/>
          </w:tcPr>
          <w:p w14:paraId="310F4809" w14:textId="5941254A" w:rsidR="00F90ACB" w:rsidRPr="00A350A8" w:rsidRDefault="00F90ACB" w:rsidP="00F90ACB">
            <w:pPr>
              <w:rPr>
                <w:rFonts w:ascii="Times New Roman" w:hAnsi="Times New Roman" w:cs="Times New Roman"/>
                <w:sz w:val="24"/>
                <w:szCs w:val="24"/>
              </w:rPr>
            </w:pPr>
            <w:r>
              <w:rPr>
                <w:rFonts w:ascii="Times New Roman" w:hAnsi="Times New Roman" w:cs="Times New Roman"/>
                <w:sz w:val="24"/>
                <w:szCs w:val="24"/>
              </w:rPr>
              <w:t>Tamil Nadu</w:t>
            </w:r>
          </w:p>
        </w:tc>
      </w:tr>
      <w:tr w:rsidR="00F90ACB" w:rsidRPr="00A350A8" w14:paraId="164065BC" w14:textId="77777777" w:rsidTr="00F90ACB">
        <w:tc>
          <w:tcPr>
            <w:tcW w:w="3080" w:type="dxa"/>
          </w:tcPr>
          <w:p w14:paraId="0E3866C3" w14:textId="77777777" w:rsidR="00F90ACB" w:rsidRPr="00A350A8" w:rsidRDefault="00F90ACB" w:rsidP="00F90ACB">
            <w:pPr>
              <w:rPr>
                <w:rFonts w:ascii="Times New Roman" w:hAnsi="Times New Roman" w:cs="Times New Roman"/>
                <w:sz w:val="24"/>
                <w:szCs w:val="24"/>
              </w:rPr>
            </w:pPr>
            <w:r w:rsidRPr="00A350A8">
              <w:rPr>
                <w:rFonts w:ascii="Times New Roman" w:hAnsi="Times New Roman" w:cs="Times New Roman"/>
                <w:sz w:val="24"/>
                <w:szCs w:val="24"/>
              </w:rPr>
              <w:t>SMS – Punjabi</w:t>
            </w:r>
            <w:r>
              <w:rPr>
                <w:rFonts w:ascii="Times New Roman" w:hAnsi="Times New Roman" w:cs="Times New Roman"/>
                <w:sz w:val="24"/>
                <w:szCs w:val="24"/>
              </w:rPr>
              <w:t>/Tamil</w:t>
            </w:r>
          </w:p>
        </w:tc>
        <w:tc>
          <w:tcPr>
            <w:tcW w:w="3081" w:type="dxa"/>
          </w:tcPr>
          <w:p w14:paraId="24CB0EB3" w14:textId="77777777" w:rsidR="00F90ACB" w:rsidRPr="00A350A8" w:rsidRDefault="00F90ACB" w:rsidP="00F90ACB">
            <w:pPr>
              <w:rPr>
                <w:rFonts w:ascii="Times New Roman" w:hAnsi="Times New Roman" w:cs="Times New Roman"/>
                <w:sz w:val="24"/>
                <w:szCs w:val="24"/>
              </w:rPr>
            </w:pPr>
            <w:r w:rsidRPr="00A350A8">
              <w:rPr>
                <w:rFonts w:ascii="Times New Roman" w:hAnsi="Times New Roman" w:cs="Times New Roman"/>
                <w:sz w:val="24"/>
                <w:szCs w:val="24"/>
              </w:rPr>
              <w:t>9</w:t>
            </w:r>
          </w:p>
        </w:tc>
        <w:tc>
          <w:tcPr>
            <w:tcW w:w="3081" w:type="dxa"/>
          </w:tcPr>
          <w:p w14:paraId="1CFFA3EC" w14:textId="77777777" w:rsidR="00F90ACB" w:rsidRPr="00A350A8" w:rsidRDefault="00F90ACB" w:rsidP="00F90ACB">
            <w:pPr>
              <w:rPr>
                <w:rFonts w:ascii="Times New Roman" w:hAnsi="Times New Roman" w:cs="Times New Roman"/>
                <w:sz w:val="24"/>
                <w:szCs w:val="24"/>
              </w:rPr>
            </w:pPr>
            <w:r>
              <w:rPr>
                <w:rFonts w:ascii="Times New Roman" w:hAnsi="Times New Roman" w:cs="Times New Roman"/>
                <w:sz w:val="24"/>
                <w:szCs w:val="24"/>
              </w:rPr>
              <w:t>5</w:t>
            </w:r>
          </w:p>
        </w:tc>
      </w:tr>
      <w:tr w:rsidR="00F90ACB" w:rsidRPr="00A350A8" w14:paraId="0D28742C" w14:textId="77777777" w:rsidTr="00F90ACB">
        <w:tc>
          <w:tcPr>
            <w:tcW w:w="3080" w:type="dxa"/>
          </w:tcPr>
          <w:p w14:paraId="3F8B9E56" w14:textId="77777777" w:rsidR="00F90ACB" w:rsidRPr="00A350A8" w:rsidRDefault="00F90ACB" w:rsidP="00F90ACB">
            <w:pPr>
              <w:rPr>
                <w:rFonts w:ascii="Times New Roman" w:hAnsi="Times New Roman" w:cs="Times New Roman"/>
                <w:sz w:val="24"/>
                <w:szCs w:val="24"/>
              </w:rPr>
            </w:pPr>
            <w:r w:rsidRPr="00A350A8">
              <w:rPr>
                <w:rFonts w:ascii="Times New Roman" w:hAnsi="Times New Roman" w:cs="Times New Roman"/>
                <w:sz w:val="24"/>
                <w:szCs w:val="24"/>
              </w:rPr>
              <w:t>SMS – English</w:t>
            </w:r>
          </w:p>
        </w:tc>
        <w:tc>
          <w:tcPr>
            <w:tcW w:w="3081" w:type="dxa"/>
          </w:tcPr>
          <w:p w14:paraId="6A461631" w14:textId="77777777" w:rsidR="00F90ACB" w:rsidRPr="00A350A8" w:rsidRDefault="00F90ACB" w:rsidP="00F90ACB">
            <w:pPr>
              <w:rPr>
                <w:rFonts w:ascii="Times New Roman" w:hAnsi="Times New Roman" w:cs="Times New Roman"/>
                <w:sz w:val="24"/>
                <w:szCs w:val="24"/>
              </w:rPr>
            </w:pPr>
            <w:r w:rsidRPr="00A350A8">
              <w:rPr>
                <w:rFonts w:ascii="Times New Roman" w:hAnsi="Times New Roman" w:cs="Times New Roman"/>
                <w:sz w:val="24"/>
                <w:szCs w:val="24"/>
              </w:rPr>
              <w:t>39</w:t>
            </w:r>
          </w:p>
        </w:tc>
        <w:tc>
          <w:tcPr>
            <w:tcW w:w="3081" w:type="dxa"/>
          </w:tcPr>
          <w:p w14:paraId="1DCE448C" w14:textId="77777777" w:rsidR="00F90ACB" w:rsidRPr="00A350A8" w:rsidRDefault="00F90ACB" w:rsidP="00F90ACB">
            <w:pPr>
              <w:rPr>
                <w:rFonts w:ascii="Times New Roman" w:hAnsi="Times New Roman" w:cs="Times New Roman"/>
                <w:sz w:val="24"/>
                <w:szCs w:val="24"/>
              </w:rPr>
            </w:pPr>
            <w:r>
              <w:rPr>
                <w:rFonts w:ascii="Times New Roman" w:hAnsi="Times New Roman" w:cs="Times New Roman"/>
                <w:sz w:val="24"/>
                <w:szCs w:val="24"/>
              </w:rPr>
              <w:t>91</w:t>
            </w:r>
          </w:p>
        </w:tc>
      </w:tr>
      <w:tr w:rsidR="00F90ACB" w:rsidRPr="00A350A8" w14:paraId="4D256ABB" w14:textId="77777777" w:rsidTr="00F90ACB">
        <w:tc>
          <w:tcPr>
            <w:tcW w:w="3080" w:type="dxa"/>
          </w:tcPr>
          <w:p w14:paraId="63FD7022" w14:textId="77777777" w:rsidR="00F90ACB" w:rsidRPr="00A350A8" w:rsidRDefault="00F90ACB" w:rsidP="00F90ACB">
            <w:pPr>
              <w:rPr>
                <w:rFonts w:ascii="Times New Roman" w:hAnsi="Times New Roman" w:cs="Times New Roman"/>
                <w:sz w:val="24"/>
                <w:szCs w:val="24"/>
              </w:rPr>
            </w:pPr>
            <w:r w:rsidRPr="00A350A8">
              <w:rPr>
                <w:rFonts w:ascii="Times New Roman" w:hAnsi="Times New Roman" w:cs="Times New Roman"/>
                <w:sz w:val="24"/>
                <w:szCs w:val="24"/>
              </w:rPr>
              <w:t>SMS – Both, English and Punjabi</w:t>
            </w:r>
            <w:r>
              <w:rPr>
                <w:rFonts w:ascii="Times New Roman" w:hAnsi="Times New Roman" w:cs="Times New Roman"/>
                <w:sz w:val="24"/>
                <w:szCs w:val="24"/>
              </w:rPr>
              <w:t>/Tamil</w:t>
            </w:r>
          </w:p>
        </w:tc>
        <w:tc>
          <w:tcPr>
            <w:tcW w:w="3081" w:type="dxa"/>
          </w:tcPr>
          <w:p w14:paraId="0CC3B261" w14:textId="77777777" w:rsidR="00F90ACB" w:rsidRPr="00A350A8" w:rsidRDefault="00F90ACB" w:rsidP="00F90ACB">
            <w:pPr>
              <w:rPr>
                <w:rFonts w:ascii="Times New Roman" w:hAnsi="Times New Roman" w:cs="Times New Roman"/>
                <w:sz w:val="24"/>
                <w:szCs w:val="24"/>
              </w:rPr>
            </w:pPr>
            <w:r w:rsidRPr="00A350A8">
              <w:rPr>
                <w:rFonts w:ascii="Times New Roman" w:hAnsi="Times New Roman" w:cs="Times New Roman"/>
                <w:sz w:val="24"/>
                <w:szCs w:val="24"/>
              </w:rPr>
              <w:t>59</w:t>
            </w:r>
          </w:p>
        </w:tc>
        <w:tc>
          <w:tcPr>
            <w:tcW w:w="3081" w:type="dxa"/>
          </w:tcPr>
          <w:p w14:paraId="4A9EE78A" w14:textId="77777777" w:rsidR="00F90ACB" w:rsidRPr="00A350A8" w:rsidRDefault="00F90ACB" w:rsidP="00F90ACB">
            <w:pPr>
              <w:rPr>
                <w:rFonts w:ascii="Times New Roman" w:hAnsi="Times New Roman" w:cs="Times New Roman"/>
                <w:sz w:val="24"/>
                <w:szCs w:val="24"/>
              </w:rPr>
            </w:pPr>
            <w:r>
              <w:rPr>
                <w:rFonts w:ascii="Times New Roman" w:hAnsi="Times New Roman" w:cs="Times New Roman"/>
                <w:sz w:val="24"/>
                <w:szCs w:val="24"/>
              </w:rPr>
              <w:t>3</w:t>
            </w:r>
          </w:p>
        </w:tc>
      </w:tr>
      <w:tr w:rsidR="00F90ACB" w:rsidRPr="00A350A8" w14:paraId="07ACD066" w14:textId="77777777" w:rsidTr="00F90ACB">
        <w:tc>
          <w:tcPr>
            <w:tcW w:w="3080" w:type="dxa"/>
          </w:tcPr>
          <w:p w14:paraId="2F7C5A5B" w14:textId="77777777" w:rsidR="00F90ACB" w:rsidRPr="00A350A8" w:rsidRDefault="00F90ACB" w:rsidP="00F90ACB">
            <w:pPr>
              <w:rPr>
                <w:rFonts w:ascii="Times New Roman" w:hAnsi="Times New Roman" w:cs="Times New Roman"/>
                <w:sz w:val="24"/>
                <w:szCs w:val="24"/>
              </w:rPr>
            </w:pPr>
            <w:r w:rsidRPr="00A350A8">
              <w:rPr>
                <w:rFonts w:ascii="Times New Roman" w:hAnsi="Times New Roman" w:cs="Times New Roman"/>
                <w:sz w:val="24"/>
                <w:szCs w:val="24"/>
              </w:rPr>
              <w:t>None</w:t>
            </w:r>
          </w:p>
        </w:tc>
        <w:tc>
          <w:tcPr>
            <w:tcW w:w="3081" w:type="dxa"/>
          </w:tcPr>
          <w:p w14:paraId="50A32767" w14:textId="77777777" w:rsidR="00F90ACB" w:rsidRPr="00A350A8" w:rsidRDefault="00F90ACB" w:rsidP="00F90ACB">
            <w:pPr>
              <w:rPr>
                <w:rFonts w:ascii="Times New Roman" w:hAnsi="Times New Roman" w:cs="Times New Roman"/>
                <w:sz w:val="24"/>
                <w:szCs w:val="24"/>
              </w:rPr>
            </w:pPr>
            <w:r w:rsidRPr="00A350A8">
              <w:rPr>
                <w:rFonts w:ascii="Times New Roman" w:hAnsi="Times New Roman" w:cs="Times New Roman"/>
                <w:sz w:val="24"/>
                <w:szCs w:val="24"/>
              </w:rPr>
              <w:t>4</w:t>
            </w:r>
          </w:p>
        </w:tc>
        <w:tc>
          <w:tcPr>
            <w:tcW w:w="3081" w:type="dxa"/>
          </w:tcPr>
          <w:p w14:paraId="1E2B8C29" w14:textId="77777777" w:rsidR="00F90ACB" w:rsidRPr="00A350A8" w:rsidRDefault="00F90ACB" w:rsidP="00F90ACB">
            <w:pPr>
              <w:rPr>
                <w:rFonts w:ascii="Times New Roman" w:hAnsi="Times New Roman" w:cs="Times New Roman"/>
                <w:sz w:val="24"/>
                <w:szCs w:val="24"/>
              </w:rPr>
            </w:pPr>
            <w:r>
              <w:rPr>
                <w:rFonts w:ascii="Times New Roman" w:hAnsi="Times New Roman" w:cs="Times New Roman"/>
                <w:sz w:val="24"/>
                <w:szCs w:val="24"/>
              </w:rPr>
              <w:t>2</w:t>
            </w:r>
          </w:p>
        </w:tc>
      </w:tr>
    </w:tbl>
    <w:p w14:paraId="5AF8CE66" w14:textId="77777777" w:rsidR="006C2E9C" w:rsidRDefault="006C2E9C" w:rsidP="00C376CF">
      <w:pPr>
        <w:rPr>
          <w:rFonts w:ascii="Times New Roman" w:hAnsi="Times New Roman" w:cs="Times New Roman"/>
          <w:sz w:val="24"/>
          <w:szCs w:val="24"/>
        </w:rPr>
      </w:pPr>
    </w:p>
    <w:p w14:paraId="301DE80B" w14:textId="65FF9395" w:rsidR="00F90ACB" w:rsidRDefault="00017C89" w:rsidP="00DF149D">
      <w:pPr>
        <w:jc w:val="both"/>
        <w:rPr>
          <w:rFonts w:ascii="Times New Roman" w:hAnsi="Times New Roman" w:cs="Times New Roman"/>
          <w:sz w:val="24"/>
          <w:szCs w:val="24"/>
        </w:rPr>
      </w:pPr>
      <w:r>
        <w:rPr>
          <w:rFonts w:ascii="Times New Roman" w:hAnsi="Times New Roman" w:cs="Times New Roman"/>
          <w:sz w:val="24"/>
          <w:szCs w:val="24"/>
        </w:rPr>
        <w:t xml:space="preserve">The </w:t>
      </w:r>
      <w:r w:rsidR="00545B45">
        <w:rPr>
          <w:rFonts w:ascii="Times New Roman" w:hAnsi="Times New Roman" w:cs="Times New Roman"/>
          <w:sz w:val="24"/>
          <w:szCs w:val="24"/>
        </w:rPr>
        <w:t xml:space="preserve">youth in both states </w:t>
      </w:r>
      <w:r w:rsidR="00C37ECA">
        <w:rPr>
          <w:rFonts w:ascii="Times New Roman" w:hAnsi="Times New Roman" w:cs="Times New Roman"/>
          <w:sz w:val="24"/>
          <w:szCs w:val="24"/>
        </w:rPr>
        <w:t xml:space="preserve">also </w:t>
      </w:r>
      <w:r w:rsidR="00545B45">
        <w:rPr>
          <w:rFonts w:ascii="Times New Roman" w:hAnsi="Times New Roman" w:cs="Times New Roman"/>
          <w:sz w:val="24"/>
          <w:szCs w:val="24"/>
        </w:rPr>
        <w:t>show very different preferences for the language in which they receive text messages and information</w:t>
      </w:r>
      <w:r w:rsidR="00D45A3F">
        <w:rPr>
          <w:rFonts w:ascii="Times New Roman" w:hAnsi="Times New Roman" w:cs="Times New Roman"/>
          <w:sz w:val="24"/>
          <w:szCs w:val="24"/>
        </w:rPr>
        <w:t xml:space="preserve"> (Table 5)</w:t>
      </w:r>
      <w:r w:rsidR="00545B45">
        <w:rPr>
          <w:rFonts w:ascii="Times New Roman" w:hAnsi="Times New Roman" w:cs="Times New Roman"/>
          <w:sz w:val="24"/>
          <w:szCs w:val="24"/>
        </w:rPr>
        <w:t>. There is much more marked preference for an English language text in Tamil Nadu, and as the youth sample there show</w:t>
      </w:r>
      <w:r w:rsidR="003F6727">
        <w:rPr>
          <w:rFonts w:ascii="Times New Roman" w:hAnsi="Times New Roman" w:cs="Times New Roman"/>
          <w:sz w:val="24"/>
          <w:szCs w:val="24"/>
        </w:rPr>
        <w:t>ed</w:t>
      </w:r>
      <w:r w:rsidR="00545B45">
        <w:rPr>
          <w:rFonts w:ascii="Times New Roman" w:hAnsi="Times New Roman" w:cs="Times New Roman"/>
          <w:sz w:val="24"/>
          <w:szCs w:val="24"/>
        </w:rPr>
        <w:t xml:space="preserve"> that 90 percent prefer English, while in Punjab only 30 percent show</w:t>
      </w:r>
      <w:r w:rsidR="003F6727">
        <w:rPr>
          <w:rFonts w:ascii="Times New Roman" w:hAnsi="Times New Roman" w:cs="Times New Roman"/>
          <w:sz w:val="24"/>
          <w:szCs w:val="24"/>
        </w:rPr>
        <w:t>ed</w:t>
      </w:r>
      <w:r w:rsidR="00545B45">
        <w:rPr>
          <w:rFonts w:ascii="Times New Roman" w:hAnsi="Times New Roman" w:cs="Times New Roman"/>
          <w:sz w:val="24"/>
          <w:szCs w:val="24"/>
        </w:rPr>
        <w:t xml:space="preserve"> such a preference. In contrast, there is</w:t>
      </w:r>
      <w:r w:rsidR="003F6727">
        <w:rPr>
          <w:rFonts w:ascii="Times New Roman" w:hAnsi="Times New Roman" w:cs="Times New Roman"/>
          <w:sz w:val="24"/>
          <w:szCs w:val="24"/>
        </w:rPr>
        <w:t xml:space="preserve"> a</w:t>
      </w:r>
      <w:r w:rsidR="00545B45">
        <w:rPr>
          <w:rFonts w:ascii="Times New Roman" w:hAnsi="Times New Roman" w:cs="Times New Roman"/>
          <w:sz w:val="24"/>
          <w:szCs w:val="24"/>
        </w:rPr>
        <w:t xml:space="preserve"> far greater preference for SMS that use a combination of Punjabi/English (60%) while only 3% of the Tamil Nadu youth sample, chose a combination text in Ta</w:t>
      </w:r>
      <w:r w:rsidR="003F6727">
        <w:rPr>
          <w:rFonts w:ascii="Times New Roman" w:hAnsi="Times New Roman" w:cs="Times New Roman"/>
          <w:sz w:val="24"/>
          <w:szCs w:val="24"/>
        </w:rPr>
        <w:t xml:space="preserve">mil/English. In the open-ended discussions </w:t>
      </w:r>
      <w:r w:rsidR="00545B45">
        <w:rPr>
          <w:rFonts w:ascii="Times New Roman" w:hAnsi="Times New Roman" w:cs="Times New Roman"/>
          <w:sz w:val="24"/>
          <w:szCs w:val="24"/>
        </w:rPr>
        <w:t>undertaken with youth in Tamil Nadu, they indicated that they preferred English texts as these provide an opportu</w:t>
      </w:r>
      <w:r w:rsidR="003F6727">
        <w:rPr>
          <w:rFonts w:ascii="Times New Roman" w:hAnsi="Times New Roman" w:cs="Times New Roman"/>
          <w:sz w:val="24"/>
          <w:szCs w:val="24"/>
        </w:rPr>
        <w:t xml:space="preserve">nity to read English sentences and </w:t>
      </w:r>
      <w:r w:rsidR="00545B45">
        <w:rPr>
          <w:rFonts w:ascii="Times New Roman" w:hAnsi="Times New Roman" w:cs="Times New Roman"/>
          <w:sz w:val="24"/>
          <w:szCs w:val="24"/>
        </w:rPr>
        <w:t>that they regarded the quality of language construction in these texts to be superior to their own, as it was likely to have been written by individuals who had fluency in the English language.</w:t>
      </w:r>
      <w:r w:rsidR="00545B45">
        <w:rPr>
          <w:rStyle w:val="FootnoteReference"/>
          <w:rFonts w:ascii="Times New Roman" w:hAnsi="Times New Roman" w:cs="Times New Roman"/>
          <w:sz w:val="24"/>
          <w:szCs w:val="24"/>
        </w:rPr>
        <w:footnoteReference w:id="12"/>
      </w:r>
      <w:r w:rsidR="00545B45">
        <w:rPr>
          <w:rFonts w:ascii="Times New Roman" w:hAnsi="Times New Roman" w:cs="Times New Roman"/>
          <w:sz w:val="24"/>
          <w:szCs w:val="24"/>
        </w:rPr>
        <w:t xml:space="preserve">  </w:t>
      </w:r>
      <w:r w:rsidR="00B61913">
        <w:rPr>
          <w:rFonts w:ascii="Times New Roman" w:hAnsi="Times New Roman" w:cs="Times New Roman"/>
          <w:sz w:val="24"/>
          <w:szCs w:val="24"/>
        </w:rPr>
        <w:t>This finding could be linke</w:t>
      </w:r>
      <w:r w:rsidR="005027AA">
        <w:rPr>
          <w:rFonts w:ascii="Times New Roman" w:hAnsi="Times New Roman" w:cs="Times New Roman"/>
          <w:sz w:val="24"/>
          <w:szCs w:val="24"/>
        </w:rPr>
        <w:t>d to the recent finding that in the state of Tamil Nadu there is a</w:t>
      </w:r>
      <w:r w:rsidR="00B61913">
        <w:rPr>
          <w:rFonts w:ascii="Times New Roman" w:hAnsi="Times New Roman" w:cs="Times New Roman"/>
          <w:sz w:val="24"/>
          <w:szCs w:val="24"/>
        </w:rPr>
        <w:t xml:space="preserve"> large percent</w:t>
      </w:r>
      <w:r w:rsidR="005027AA">
        <w:rPr>
          <w:rFonts w:ascii="Times New Roman" w:hAnsi="Times New Roman" w:cs="Times New Roman"/>
          <w:sz w:val="24"/>
          <w:szCs w:val="24"/>
        </w:rPr>
        <w:t>age</w:t>
      </w:r>
      <w:r w:rsidR="00B61913">
        <w:rPr>
          <w:rFonts w:ascii="Times New Roman" w:hAnsi="Times New Roman" w:cs="Times New Roman"/>
          <w:sz w:val="24"/>
          <w:szCs w:val="24"/>
        </w:rPr>
        <w:t xml:space="preserve"> of secondary students take engineering examinations and this requires a adequate understanding of English (E &amp;Y, 2015).</w:t>
      </w:r>
    </w:p>
    <w:p w14:paraId="4CDB45F7" w14:textId="51745DD0" w:rsidR="002D1AE4" w:rsidRPr="00A350A8" w:rsidRDefault="005027AA" w:rsidP="00DF149D">
      <w:pPr>
        <w:jc w:val="both"/>
        <w:rPr>
          <w:rFonts w:ascii="Times New Roman" w:hAnsi="Times New Roman" w:cs="Times New Roman"/>
          <w:sz w:val="24"/>
          <w:szCs w:val="24"/>
        </w:rPr>
      </w:pPr>
      <w:r>
        <w:rPr>
          <w:rFonts w:ascii="Times New Roman" w:hAnsi="Times New Roman" w:cs="Times New Roman"/>
          <w:sz w:val="24"/>
          <w:szCs w:val="24"/>
        </w:rPr>
        <w:t xml:space="preserve">The survey was also able to throw light on the preferred method for accessing the Internet, indicating that the </w:t>
      </w:r>
      <w:r w:rsidR="004C1430">
        <w:rPr>
          <w:rFonts w:ascii="Times New Roman" w:hAnsi="Times New Roman" w:cs="Times New Roman"/>
          <w:sz w:val="24"/>
          <w:szCs w:val="24"/>
        </w:rPr>
        <w:t>two-thirds of Tamil Nadu youth sample using their mobile phones, while over 90 percent of the youth sample in Punjab use th</w:t>
      </w:r>
      <w:r w:rsidR="00D45A3F">
        <w:rPr>
          <w:rFonts w:ascii="Times New Roman" w:hAnsi="Times New Roman" w:cs="Times New Roman"/>
          <w:sz w:val="24"/>
          <w:szCs w:val="24"/>
        </w:rPr>
        <w:t>eir mobile phone to access the I</w:t>
      </w:r>
      <w:r w:rsidR="004C1430">
        <w:rPr>
          <w:rFonts w:ascii="Times New Roman" w:hAnsi="Times New Roman" w:cs="Times New Roman"/>
          <w:sz w:val="24"/>
          <w:szCs w:val="24"/>
        </w:rPr>
        <w:t>nternet</w:t>
      </w:r>
      <w:r w:rsidR="00D45A3F">
        <w:rPr>
          <w:rFonts w:ascii="Times New Roman" w:hAnsi="Times New Roman" w:cs="Times New Roman"/>
          <w:sz w:val="24"/>
          <w:szCs w:val="24"/>
        </w:rPr>
        <w:t xml:space="preserve"> (Figures 5 and 6)</w:t>
      </w:r>
      <w:r w:rsidR="004C1430">
        <w:rPr>
          <w:rFonts w:ascii="Times New Roman" w:hAnsi="Times New Roman" w:cs="Times New Roman"/>
          <w:sz w:val="24"/>
          <w:szCs w:val="24"/>
        </w:rPr>
        <w:t xml:space="preserve">. </w:t>
      </w:r>
    </w:p>
    <w:p w14:paraId="7C1B8C4E" w14:textId="2A30B5CD" w:rsidR="000F4139" w:rsidRPr="00C376CF" w:rsidRDefault="000E3CDB" w:rsidP="00B30AA1">
      <w:pPr>
        <w:ind w:left="1440" w:firstLine="720"/>
        <w:jc w:val="both"/>
        <w:rPr>
          <w:rFonts w:ascii="Times New Roman" w:hAnsi="Times New Roman" w:cs="Times New Roman"/>
          <w:sz w:val="24"/>
          <w:szCs w:val="24"/>
        </w:rPr>
      </w:pPr>
      <w:r>
        <w:rPr>
          <w:rFonts w:ascii="Times New Roman" w:hAnsi="Times New Roman" w:cs="Times New Roman"/>
          <w:sz w:val="24"/>
          <w:szCs w:val="24"/>
        </w:rPr>
        <w:t>Figure 5</w:t>
      </w:r>
      <w:r w:rsidR="00B30AA1">
        <w:rPr>
          <w:rFonts w:ascii="Times New Roman" w:hAnsi="Times New Roman" w:cs="Times New Roman"/>
          <w:sz w:val="24"/>
          <w:szCs w:val="24"/>
        </w:rPr>
        <w:t xml:space="preserve">: Method of accessing the Internet in </w:t>
      </w:r>
      <w:r w:rsidR="00997942" w:rsidRPr="00C376CF">
        <w:rPr>
          <w:rFonts w:ascii="Times New Roman" w:hAnsi="Times New Roman" w:cs="Times New Roman"/>
          <w:sz w:val="24"/>
          <w:szCs w:val="24"/>
        </w:rPr>
        <w:t>Tamil Nadu</w:t>
      </w:r>
    </w:p>
    <w:p w14:paraId="6068F7FC" w14:textId="7A71D58C" w:rsidR="00C376CF" w:rsidRDefault="00101623" w:rsidP="00C376CF">
      <w:pPr>
        <w:jc w:val="center"/>
        <w:rPr>
          <w:rFonts w:ascii="Times New Roman" w:hAnsi="Times New Roman" w:cs="Times New Roman"/>
          <w:sz w:val="24"/>
          <w:szCs w:val="24"/>
        </w:rPr>
      </w:pPr>
      <w:r w:rsidRPr="00A350A8">
        <w:rPr>
          <w:rFonts w:ascii="Times New Roman" w:hAnsi="Times New Roman" w:cs="Times New Roman"/>
          <w:noProof/>
          <w:sz w:val="24"/>
          <w:szCs w:val="24"/>
          <w:lang w:val="en-GB" w:eastAsia="en-GB"/>
        </w:rPr>
        <w:drawing>
          <wp:inline distT="0" distB="0" distL="0" distR="0" wp14:anchorId="6EE257D7" wp14:editId="57031938">
            <wp:extent cx="3907367" cy="2138045"/>
            <wp:effectExtent l="0" t="0" r="29845" b="20955"/>
            <wp:docPr id="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E115BDE" w14:textId="77777777" w:rsidR="00C376CF" w:rsidRDefault="00C376CF" w:rsidP="00C376CF">
      <w:pPr>
        <w:rPr>
          <w:rFonts w:ascii="Times New Roman" w:hAnsi="Times New Roman" w:cs="Times New Roman"/>
          <w:sz w:val="24"/>
          <w:szCs w:val="24"/>
        </w:rPr>
      </w:pPr>
    </w:p>
    <w:p w14:paraId="228F14E0" w14:textId="0DAC8CF6" w:rsidR="00EE15A3" w:rsidRDefault="000E3CDB" w:rsidP="00B30AA1">
      <w:pPr>
        <w:ind w:left="1440" w:firstLine="720"/>
        <w:rPr>
          <w:rFonts w:ascii="Times New Roman" w:hAnsi="Times New Roman" w:cs="Times New Roman"/>
          <w:sz w:val="24"/>
          <w:szCs w:val="24"/>
        </w:rPr>
      </w:pPr>
      <w:r>
        <w:rPr>
          <w:rFonts w:ascii="Times New Roman" w:hAnsi="Times New Roman" w:cs="Times New Roman"/>
          <w:sz w:val="24"/>
          <w:szCs w:val="24"/>
        </w:rPr>
        <w:t>Figure 6</w:t>
      </w:r>
      <w:r w:rsidR="00B30AA1">
        <w:rPr>
          <w:rFonts w:ascii="Times New Roman" w:hAnsi="Times New Roman" w:cs="Times New Roman"/>
          <w:sz w:val="24"/>
          <w:szCs w:val="24"/>
        </w:rPr>
        <w:t xml:space="preserve">: Method of Accessing the Internet in </w:t>
      </w:r>
      <w:r w:rsidR="000F4139">
        <w:rPr>
          <w:rFonts w:ascii="Times New Roman" w:hAnsi="Times New Roman" w:cs="Times New Roman"/>
          <w:sz w:val="24"/>
          <w:szCs w:val="24"/>
        </w:rPr>
        <w:t>Punjab</w:t>
      </w:r>
    </w:p>
    <w:p w14:paraId="66208A1F" w14:textId="7897009E" w:rsidR="00EE15A3" w:rsidRPr="00A350A8" w:rsidRDefault="00C376CF" w:rsidP="00101623">
      <w:pPr>
        <w:jc w:val="center"/>
        <w:rPr>
          <w:rFonts w:ascii="Times New Roman" w:hAnsi="Times New Roman" w:cs="Times New Roman"/>
          <w:sz w:val="24"/>
          <w:szCs w:val="24"/>
        </w:rPr>
      </w:pPr>
      <w:r w:rsidRPr="00A350A8">
        <w:rPr>
          <w:rFonts w:ascii="Times New Roman" w:hAnsi="Times New Roman" w:cs="Times New Roman"/>
          <w:noProof/>
          <w:sz w:val="24"/>
          <w:szCs w:val="24"/>
          <w:lang w:val="en-GB" w:eastAsia="en-GB"/>
        </w:rPr>
        <w:drawing>
          <wp:inline distT="0" distB="0" distL="0" distR="0" wp14:anchorId="53FFB6F7" wp14:editId="0D42597C">
            <wp:extent cx="4364567" cy="2184400"/>
            <wp:effectExtent l="0" t="0" r="29845" b="2540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3769616" w14:textId="5ACFFFD9" w:rsidR="00101623" w:rsidRDefault="00101623" w:rsidP="00101623">
      <w:pPr>
        <w:jc w:val="both"/>
        <w:rPr>
          <w:rFonts w:ascii="Times New Roman" w:hAnsi="Times New Roman" w:cs="Times New Roman"/>
          <w:sz w:val="24"/>
          <w:szCs w:val="24"/>
        </w:rPr>
      </w:pPr>
    </w:p>
    <w:p w14:paraId="660C9018" w14:textId="783FCD0D" w:rsidR="00C376CF" w:rsidRDefault="004C1430" w:rsidP="00DF149D">
      <w:pPr>
        <w:jc w:val="both"/>
        <w:rPr>
          <w:rFonts w:ascii="Times New Roman" w:hAnsi="Times New Roman" w:cs="Times New Roman"/>
          <w:sz w:val="24"/>
          <w:szCs w:val="24"/>
        </w:rPr>
      </w:pPr>
      <w:r>
        <w:rPr>
          <w:rFonts w:ascii="Times New Roman" w:hAnsi="Times New Roman" w:cs="Times New Roman"/>
          <w:sz w:val="24"/>
          <w:szCs w:val="24"/>
        </w:rPr>
        <w:t>In the case of both samples, all the respondents who accessed the Internet used the mobile phone as their first preference to access the net, and only chose the computer, laptop or tablet in situations where the mobile phone was not able to access the Internet</w:t>
      </w:r>
      <w:r w:rsidR="00D45A3F">
        <w:rPr>
          <w:rFonts w:ascii="Times New Roman" w:hAnsi="Times New Roman" w:cs="Times New Roman"/>
          <w:sz w:val="24"/>
          <w:szCs w:val="24"/>
        </w:rPr>
        <w:t xml:space="preserve"> (Figures 7 and 8)</w:t>
      </w:r>
      <w:r>
        <w:rPr>
          <w:rFonts w:ascii="Times New Roman" w:hAnsi="Times New Roman" w:cs="Times New Roman"/>
          <w:sz w:val="24"/>
          <w:szCs w:val="24"/>
        </w:rPr>
        <w:t>. The decided preference for the mobile phone is further indication of the decided preference</w:t>
      </w:r>
      <w:r w:rsidR="00357002">
        <w:rPr>
          <w:rFonts w:ascii="Times New Roman" w:hAnsi="Times New Roman" w:cs="Times New Roman"/>
          <w:sz w:val="24"/>
          <w:szCs w:val="24"/>
        </w:rPr>
        <w:t>s</w:t>
      </w:r>
      <w:r>
        <w:rPr>
          <w:rFonts w:ascii="Times New Roman" w:hAnsi="Times New Roman" w:cs="Times New Roman"/>
          <w:sz w:val="24"/>
          <w:szCs w:val="24"/>
        </w:rPr>
        <w:t xml:space="preserve"> of this demography. </w:t>
      </w:r>
    </w:p>
    <w:p w14:paraId="63EB4B62" w14:textId="2778040E" w:rsidR="004C1430" w:rsidRDefault="00357002" w:rsidP="00DF149D">
      <w:pPr>
        <w:jc w:val="both"/>
        <w:rPr>
          <w:rFonts w:ascii="Times New Roman" w:hAnsi="Times New Roman" w:cs="Times New Roman"/>
          <w:sz w:val="24"/>
          <w:szCs w:val="24"/>
        </w:rPr>
      </w:pPr>
      <w:r>
        <w:rPr>
          <w:rFonts w:ascii="Times New Roman" w:hAnsi="Times New Roman" w:cs="Times New Roman"/>
          <w:sz w:val="24"/>
          <w:szCs w:val="24"/>
        </w:rPr>
        <w:t xml:space="preserve">More than 75 percent of all the </w:t>
      </w:r>
      <w:r w:rsidR="004C1430" w:rsidRPr="00A350A8">
        <w:rPr>
          <w:rFonts w:ascii="Times New Roman" w:hAnsi="Times New Roman" w:cs="Times New Roman"/>
          <w:sz w:val="24"/>
          <w:szCs w:val="24"/>
        </w:rPr>
        <w:t>respondents</w:t>
      </w:r>
      <w:r>
        <w:rPr>
          <w:rFonts w:ascii="Times New Roman" w:hAnsi="Times New Roman" w:cs="Times New Roman"/>
          <w:sz w:val="24"/>
          <w:szCs w:val="24"/>
        </w:rPr>
        <w:t>, both in Tamil Nadu and Punjab,</w:t>
      </w:r>
      <w:r w:rsidR="004C1430" w:rsidRPr="00A350A8">
        <w:rPr>
          <w:rFonts w:ascii="Times New Roman" w:hAnsi="Times New Roman" w:cs="Times New Roman"/>
          <w:sz w:val="24"/>
          <w:szCs w:val="24"/>
        </w:rPr>
        <w:t xml:space="preserve"> </w:t>
      </w:r>
      <w:r w:rsidR="004C1430">
        <w:rPr>
          <w:rFonts w:ascii="Times New Roman" w:hAnsi="Times New Roman" w:cs="Times New Roman"/>
          <w:sz w:val="24"/>
          <w:szCs w:val="24"/>
        </w:rPr>
        <w:t xml:space="preserve">also indicated that </w:t>
      </w:r>
      <w:r>
        <w:rPr>
          <w:rFonts w:ascii="Times New Roman" w:hAnsi="Times New Roman" w:cs="Times New Roman"/>
          <w:sz w:val="24"/>
          <w:szCs w:val="24"/>
        </w:rPr>
        <w:t>the duration of use of the Internet was for more an hour, while there was a significant difference in the frequency of use with over half the youth population in Tamil Nadu accessing the internet every day, whereas the three-fourth of the Punjab sample were daily users.</w:t>
      </w:r>
      <w:r w:rsidR="00DC58BD">
        <w:rPr>
          <w:rStyle w:val="FootnoteReference"/>
          <w:rFonts w:ascii="Times New Roman" w:hAnsi="Times New Roman" w:cs="Times New Roman"/>
          <w:sz w:val="24"/>
          <w:szCs w:val="24"/>
        </w:rPr>
        <w:footnoteReference w:id="13"/>
      </w:r>
      <w:r>
        <w:rPr>
          <w:rFonts w:ascii="Times New Roman" w:hAnsi="Times New Roman" w:cs="Times New Roman"/>
          <w:sz w:val="24"/>
          <w:szCs w:val="24"/>
        </w:rPr>
        <w:t xml:space="preserve"> </w:t>
      </w:r>
    </w:p>
    <w:p w14:paraId="0B00DE6F" w14:textId="6A929594" w:rsidR="00C376CF" w:rsidRPr="00A350A8" w:rsidRDefault="000E3CDB" w:rsidP="00B30AA1">
      <w:pPr>
        <w:ind w:firstLine="720"/>
        <w:jc w:val="both"/>
        <w:rPr>
          <w:rFonts w:ascii="Times New Roman" w:hAnsi="Times New Roman" w:cs="Times New Roman"/>
          <w:sz w:val="24"/>
          <w:szCs w:val="24"/>
        </w:rPr>
      </w:pPr>
      <w:r>
        <w:rPr>
          <w:rFonts w:ascii="Times New Roman" w:hAnsi="Times New Roman" w:cs="Times New Roman"/>
          <w:sz w:val="24"/>
          <w:szCs w:val="24"/>
        </w:rPr>
        <w:t>Figure 7</w:t>
      </w:r>
      <w:r w:rsidR="00B30AA1">
        <w:rPr>
          <w:rFonts w:ascii="Times New Roman" w:hAnsi="Times New Roman" w:cs="Times New Roman"/>
          <w:sz w:val="24"/>
          <w:szCs w:val="24"/>
        </w:rPr>
        <w:t xml:space="preserve">: The </w:t>
      </w:r>
      <w:r w:rsidR="008B69F2">
        <w:rPr>
          <w:rFonts w:ascii="Times New Roman" w:hAnsi="Times New Roman" w:cs="Times New Roman"/>
          <w:sz w:val="24"/>
          <w:szCs w:val="24"/>
        </w:rPr>
        <w:t xml:space="preserve">Frequency of Internet Usage in </w:t>
      </w:r>
      <w:r w:rsidR="009005E1">
        <w:rPr>
          <w:rFonts w:ascii="Times New Roman" w:hAnsi="Times New Roman" w:cs="Times New Roman"/>
          <w:sz w:val="24"/>
          <w:szCs w:val="24"/>
        </w:rPr>
        <w:t>Tamil Nadu</w:t>
      </w:r>
    </w:p>
    <w:p w14:paraId="7DE3548A" w14:textId="42AA596B" w:rsidR="008B69F2" w:rsidRDefault="00101623" w:rsidP="00713B2D">
      <w:pPr>
        <w:jc w:val="both"/>
        <w:rPr>
          <w:rFonts w:ascii="Times New Roman" w:hAnsi="Times New Roman" w:cs="Times New Roman"/>
          <w:sz w:val="24"/>
          <w:szCs w:val="24"/>
        </w:rPr>
      </w:pPr>
      <w:r w:rsidRPr="00A350A8">
        <w:rPr>
          <w:rFonts w:ascii="Times New Roman" w:hAnsi="Times New Roman" w:cs="Times New Roman"/>
          <w:noProof/>
          <w:sz w:val="24"/>
          <w:szCs w:val="24"/>
          <w:lang w:val="en-GB" w:eastAsia="en-GB"/>
        </w:rPr>
        <w:drawing>
          <wp:inline distT="0" distB="0" distL="0" distR="0" wp14:anchorId="3F7D40D9" wp14:editId="2A6A03F6">
            <wp:extent cx="4339167" cy="2047240"/>
            <wp:effectExtent l="0" t="0" r="29845" b="35560"/>
            <wp:docPr id="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F5DE66F" w14:textId="3EC53D04" w:rsidR="008B69F2" w:rsidRDefault="000E3CDB" w:rsidP="00713B2D">
      <w:pPr>
        <w:jc w:val="both"/>
        <w:rPr>
          <w:rFonts w:ascii="Times New Roman" w:hAnsi="Times New Roman" w:cs="Times New Roman"/>
          <w:sz w:val="24"/>
          <w:szCs w:val="24"/>
        </w:rPr>
      </w:pPr>
      <w:r>
        <w:rPr>
          <w:rFonts w:ascii="Times New Roman" w:hAnsi="Times New Roman" w:cs="Times New Roman"/>
          <w:sz w:val="24"/>
          <w:szCs w:val="24"/>
        </w:rPr>
        <w:t>Figure 8</w:t>
      </w:r>
      <w:r w:rsidR="00B30AA1">
        <w:rPr>
          <w:rFonts w:ascii="Times New Roman" w:hAnsi="Times New Roman" w:cs="Times New Roman"/>
          <w:sz w:val="24"/>
          <w:szCs w:val="24"/>
        </w:rPr>
        <w:t xml:space="preserve">: </w:t>
      </w:r>
      <w:r w:rsidR="008B69F2">
        <w:rPr>
          <w:rFonts w:ascii="Times New Roman" w:hAnsi="Times New Roman" w:cs="Times New Roman"/>
          <w:sz w:val="24"/>
          <w:szCs w:val="24"/>
        </w:rPr>
        <w:t>Hours Spent on the Internet in Tamil Nadu</w:t>
      </w:r>
    </w:p>
    <w:p w14:paraId="0DCDB14D" w14:textId="49460C97" w:rsidR="00101623" w:rsidRPr="00A350A8" w:rsidRDefault="00101623" w:rsidP="00713B2D">
      <w:pPr>
        <w:jc w:val="both"/>
        <w:rPr>
          <w:rFonts w:ascii="Times New Roman" w:hAnsi="Times New Roman" w:cs="Times New Roman"/>
          <w:sz w:val="24"/>
          <w:szCs w:val="24"/>
        </w:rPr>
      </w:pPr>
      <w:r w:rsidRPr="00A350A8">
        <w:rPr>
          <w:rFonts w:ascii="Times New Roman" w:hAnsi="Times New Roman" w:cs="Times New Roman"/>
          <w:noProof/>
          <w:sz w:val="24"/>
          <w:szCs w:val="24"/>
          <w:lang w:val="en-GB" w:eastAsia="en-GB"/>
        </w:rPr>
        <w:drawing>
          <wp:inline distT="0" distB="0" distL="0" distR="0" wp14:anchorId="495DB073" wp14:editId="31E8C313">
            <wp:extent cx="3996267" cy="2523067"/>
            <wp:effectExtent l="0" t="0" r="17145" b="17145"/>
            <wp:docPr id="10"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E488A02" w14:textId="77777777" w:rsidR="00B30AA1" w:rsidRDefault="00B30AA1">
      <w:pPr>
        <w:rPr>
          <w:rFonts w:ascii="Times New Roman" w:hAnsi="Times New Roman" w:cs="Times New Roman"/>
          <w:b/>
          <w:sz w:val="24"/>
          <w:szCs w:val="24"/>
        </w:rPr>
      </w:pPr>
    </w:p>
    <w:p w14:paraId="3FE37D9D" w14:textId="59DE44CD" w:rsidR="00B30AA1" w:rsidRPr="00B30AA1" w:rsidRDefault="000E3CDB">
      <w:pPr>
        <w:rPr>
          <w:rFonts w:ascii="Times New Roman" w:hAnsi="Times New Roman" w:cs="Times New Roman"/>
          <w:sz w:val="24"/>
          <w:szCs w:val="24"/>
        </w:rPr>
      </w:pPr>
      <w:r>
        <w:rPr>
          <w:rFonts w:ascii="Times New Roman" w:hAnsi="Times New Roman" w:cs="Times New Roman"/>
          <w:sz w:val="24"/>
          <w:szCs w:val="24"/>
        </w:rPr>
        <w:t>Figure 9</w:t>
      </w:r>
      <w:r w:rsidR="00B30AA1" w:rsidRPr="00B30AA1">
        <w:rPr>
          <w:rFonts w:ascii="Times New Roman" w:hAnsi="Times New Roman" w:cs="Times New Roman"/>
          <w:sz w:val="24"/>
          <w:szCs w:val="24"/>
        </w:rPr>
        <w:t>: Frequency of Internet Usage in Punjab</w:t>
      </w:r>
    </w:p>
    <w:p w14:paraId="504A699B" w14:textId="77777777" w:rsidR="009005E1" w:rsidRDefault="009005E1">
      <w:pPr>
        <w:rPr>
          <w:rFonts w:ascii="Times New Roman" w:hAnsi="Times New Roman" w:cs="Times New Roman"/>
          <w:b/>
          <w:sz w:val="24"/>
          <w:szCs w:val="24"/>
        </w:rPr>
      </w:pPr>
      <w:r w:rsidRPr="00A350A8">
        <w:rPr>
          <w:rFonts w:ascii="Times New Roman" w:hAnsi="Times New Roman" w:cs="Times New Roman"/>
          <w:noProof/>
          <w:sz w:val="24"/>
          <w:szCs w:val="24"/>
          <w:lang w:val="en-GB" w:eastAsia="en-GB"/>
        </w:rPr>
        <w:drawing>
          <wp:inline distT="0" distB="0" distL="0" distR="0" wp14:anchorId="57034A46" wp14:editId="298FD4FB">
            <wp:extent cx="3996267" cy="2590800"/>
            <wp:effectExtent l="0" t="0" r="17145" b="2540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4D81077" w14:textId="5901727C" w:rsidR="008B69F2" w:rsidRPr="00A350A8" w:rsidRDefault="00357002" w:rsidP="00DF149D">
      <w:pPr>
        <w:jc w:val="both"/>
        <w:rPr>
          <w:rFonts w:ascii="Times New Roman" w:hAnsi="Times New Roman" w:cs="Times New Roman"/>
          <w:sz w:val="24"/>
          <w:szCs w:val="24"/>
        </w:rPr>
      </w:pPr>
      <w:r>
        <w:rPr>
          <w:rFonts w:ascii="Times New Roman" w:hAnsi="Times New Roman" w:cs="Times New Roman"/>
          <w:sz w:val="24"/>
          <w:szCs w:val="24"/>
        </w:rPr>
        <w:t xml:space="preserve">There was also a difference in the daily usage within the youth </w:t>
      </w:r>
      <w:r w:rsidR="00242378">
        <w:rPr>
          <w:rFonts w:ascii="Times New Roman" w:hAnsi="Times New Roman" w:cs="Times New Roman"/>
          <w:sz w:val="24"/>
          <w:szCs w:val="24"/>
        </w:rPr>
        <w:t xml:space="preserve">demography in Tamil Nadu, with three fourth of the younger age group accessing the Internet on a daily basis while only half the respondents in the age group 25-35 access the Internet on a daily basis. </w:t>
      </w:r>
      <w:r w:rsidR="00DF149D">
        <w:rPr>
          <w:rFonts w:ascii="Times New Roman" w:hAnsi="Times New Roman" w:cs="Times New Roman"/>
          <w:sz w:val="24"/>
          <w:szCs w:val="24"/>
        </w:rPr>
        <w:t>I</w:t>
      </w:r>
      <w:r w:rsidR="008B69F2" w:rsidRPr="00A350A8">
        <w:rPr>
          <w:rFonts w:ascii="Times New Roman" w:hAnsi="Times New Roman" w:cs="Times New Roman"/>
          <w:sz w:val="24"/>
          <w:szCs w:val="24"/>
        </w:rPr>
        <w:t xml:space="preserve">nternet usage is higher amongst individuals aged 18-25, with 78% of the age cohort reporting daily usage. 59.5% of the 26-35 </w:t>
      </w:r>
      <w:r w:rsidR="00DF149D">
        <w:rPr>
          <w:rFonts w:ascii="Times New Roman" w:hAnsi="Times New Roman" w:cs="Times New Roman"/>
          <w:sz w:val="24"/>
          <w:szCs w:val="24"/>
        </w:rPr>
        <w:t xml:space="preserve">years </w:t>
      </w:r>
      <w:r w:rsidR="008B69F2" w:rsidRPr="00A350A8">
        <w:rPr>
          <w:rFonts w:ascii="Times New Roman" w:hAnsi="Times New Roman" w:cs="Times New Roman"/>
          <w:sz w:val="24"/>
          <w:szCs w:val="24"/>
        </w:rPr>
        <w:t>age cohort use internet daily. The</w:t>
      </w:r>
      <w:r w:rsidR="00242378">
        <w:rPr>
          <w:rFonts w:ascii="Times New Roman" w:hAnsi="Times New Roman" w:cs="Times New Roman"/>
          <w:sz w:val="24"/>
          <w:szCs w:val="24"/>
        </w:rPr>
        <w:t xml:space="preserve">re was also no significant difference in the </w:t>
      </w:r>
      <w:r w:rsidR="008B69F2" w:rsidRPr="00A350A8">
        <w:rPr>
          <w:rFonts w:ascii="Times New Roman" w:hAnsi="Times New Roman" w:cs="Times New Roman"/>
          <w:sz w:val="24"/>
          <w:szCs w:val="24"/>
        </w:rPr>
        <w:t xml:space="preserve">frequency of usage </w:t>
      </w:r>
      <w:r w:rsidR="00242378">
        <w:rPr>
          <w:rFonts w:ascii="Times New Roman" w:hAnsi="Times New Roman" w:cs="Times New Roman"/>
          <w:sz w:val="24"/>
          <w:szCs w:val="24"/>
        </w:rPr>
        <w:t xml:space="preserve">between men and women, as both were at around 70 percent. </w:t>
      </w:r>
    </w:p>
    <w:p w14:paraId="4240A3C8" w14:textId="0F67F108" w:rsidR="008B69F2" w:rsidRPr="00B30AA1" w:rsidRDefault="000E3CDB">
      <w:pPr>
        <w:rPr>
          <w:rFonts w:ascii="Times New Roman" w:hAnsi="Times New Roman" w:cs="Times New Roman"/>
          <w:sz w:val="24"/>
          <w:szCs w:val="24"/>
        </w:rPr>
      </w:pPr>
      <w:r>
        <w:rPr>
          <w:rFonts w:ascii="Times New Roman" w:hAnsi="Times New Roman" w:cs="Times New Roman"/>
          <w:sz w:val="24"/>
          <w:szCs w:val="24"/>
        </w:rPr>
        <w:t>Figure 10</w:t>
      </w:r>
      <w:r w:rsidR="00B30AA1">
        <w:rPr>
          <w:rFonts w:ascii="Times New Roman" w:hAnsi="Times New Roman" w:cs="Times New Roman"/>
          <w:sz w:val="24"/>
          <w:szCs w:val="24"/>
        </w:rPr>
        <w:t>: Hours of Internet Usage</w:t>
      </w:r>
      <w:r w:rsidR="00B30AA1" w:rsidRPr="00B30AA1">
        <w:rPr>
          <w:rFonts w:ascii="Times New Roman" w:hAnsi="Times New Roman" w:cs="Times New Roman"/>
          <w:sz w:val="24"/>
          <w:szCs w:val="24"/>
        </w:rPr>
        <w:t xml:space="preserve"> in Punjab</w:t>
      </w:r>
    </w:p>
    <w:p w14:paraId="782DB964" w14:textId="77777777" w:rsidR="008B69F2" w:rsidRDefault="009005E1">
      <w:pPr>
        <w:rPr>
          <w:rFonts w:ascii="Times New Roman" w:hAnsi="Times New Roman" w:cs="Times New Roman"/>
          <w:b/>
          <w:sz w:val="24"/>
          <w:szCs w:val="24"/>
        </w:rPr>
      </w:pPr>
      <w:r w:rsidRPr="00A350A8">
        <w:rPr>
          <w:rFonts w:ascii="Times New Roman" w:hAnsi="Times New Roman" w:cs="Times New Roman"/>
          <w:noProof/>
          <w:sz w:val="24"/>
          <w:szCs w:val="24"/>
          <w:lang w:val="en-GB" w:eastAsia="en-GB"/>
        </w:rPr>
        <w:drawing>
          <wp:inline distT="0" distB="0" distL="0" distR="0" wp14:anchorId="2CBCA131" wp14:editId="5B80AD11">
            <wp:extent cx="4572000" cy="2743200"/>
            <wp:effectExtent l="0" t="0" r="25400" b="2540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BF416B7" w14:textId="206E0E19" w:rsidR="00C73131" w:rsidRDefault="00242378" w:rsidP="00103A75">
      <w:pPr>
        <w:spacing w:after="160" w:line="259" w:lineRule="auto"/>
        <w:rPr>
          <w:rFonts w:ascii="Times New Roman" w:hAnsi="Times New Roman" w:cs="Times New Roman"/>
          <w:sz w:val="24"/>
          <w:szCs w:val="24"/>
        </w:rPr>
      </w:pPr>
      <w:r>
        <w:rPr>
          <w:rFonts w:ascii="Times New Roman" w:hAnsi="Times New Roman" w:cs="Times New Roman"/>
          <w:sz w:val="24"/>
          <w:szCs w:val="24"/>
        </w:rPr>
        <w:t>In the</w:t>
      </w:r>
      <w:r w:rsidR="00103A75">
        <w:rPr>
          <w:rFonts w:ascii="Times New Roman" w:hAnsi="Times New Roman" w:cs="Times New Roman"/>
          <w:sz w:val="24"/>
          <w:szCs w:val="24"/>
        </w:rPr>
        <w:t xml:space="preserve"> case of the Punjab sample</w:t>
      </w:r>
      <w:r w:rsidR="00D45A3F">
        <w:rPr>
          <w:rFonts w:ascii="Times New Roman" w:hAnsi="Times New Roman" w:cs="Times New Roman"/>
          <w:sz w:val="24"/>
          <w:szCs w:val="24"/>
        </w:rPr>
        <w:t xml:space="preserve"> (Figures 9 and 10)</w:t>
      </w:r>
      <w:r w:rsidR="00103A75">
        <w:rPr>
          <w:rFonts w:ascii="Times New Roman" w:hAnsi="Times New Roman" w:cs="Times New Roman"/>
          <w:sz w:val="24"/>
          <w:szCs w:val="24"/>
        </w:rPr>
        <w:t>, there was a similar difference between the younger and older age group, with three-fourth of the younger age group accessing the Internet every</w:t>
      </w:r>
      <w:r w:rsidR="006B4865">
        <w:rPr>
          <w:rFonts w:ascii="Times New Roman" w:hAnsi="Times New Roman" w:cs="Times New Roman"/>
          <w:sz w:val="24"/>
          <w:szCs w:val="24"/>
        </w:rPr>
        <w:t xml:space="preserve"> </w:t>
      </w:r>
      <w:r w:rsidR="00103A75">
        <w:rPr>
          <w:rFonts w:ascii="Times New Roman" w:hAnsi="Times New Roman" w:cs="Times New Roman"/>
          <w:sz w:val="24"/>
          <w:szCs w:val="24"/>
        </w:rPr>
        <w:t xml:space="preserve">day and for over an hour, while the older age group that accessed the Internet was close to 50 percent. There was also a gendered pattern to the frequency of usage, with just under half the women in </w:t>
      </w:r>
      <w:r w:rsidR="00957788">
        <w:rPr>
          <w:rFonts w:ascii="Times New Roman" w:hAnsi="Times New Roman" w:cs="Times New Roman"/>
          <w:sz w:val="24"/>
          <w:szCs w:val="24"/>
        </w:rPr>
        <w:t>the youth sample accessing the I</w:t>
      </w:r>
      <w:r w:rsidR="00103A75">
        <w:rPr>
          <w:rFonts w:ascii="Times New Roman" w:hAnsi="Times New Roman" w:cs="Times New Roman"/>
          <w:sz w:val="24"/>
          <w:szCs w:val="24"/>
        </w:rPr>
        <w:t xml:space="preserve">nternet of a daily basis. </w:t>
      </w:r>
    </w:p>
    <w:p w14:paraId="5E3A44CD" w14:textId="49C00355" w:rsidR="00957788" w:rsidRPr="00A350A8" w:rsidRDefault="00957788" w:rsidP="00103A75">
      <w:pPr>
        <w:spacing w:after="160" w:line="259" w:lineRule="auto"/>
        <w:rPr>
          <w:rFonts w:ascii="Times New Roman" w:hAnsi="Times New Roman" w:cs="Times New Roman"/>
          <w:b/>
          <w:sz w:val="24"/>
          <w:szCs w:val="24"/>
        </w:rPr>
      </w:pPr>
      <w:r>
        <w:rPr>
          <w:rFonts w:ascii="Times New Roman" w:hAnsi="Times New Roman" w:cs="Times New Roman"/>
          <w:sz w:val="24"/>
          <w:szCs w:val="24"/>
        </w:rPr>
        <w:t>The survey also asked the respondents to list all their pattern of usage, a</w:t>
      </w:r>
      <w:r w:rsidR="00286579">
        <w:rPr>
          <w:rFonts w:ascii="Times New Roman" w:hAnsi="Times New Roman" w:cs="Times New Roman"/>
          <w:sz w:val="24"/>
          <w:szCs w:val="24"/>
        </w:rPr>
        <w:t>llowing them to select more than</w:t>
      </w:r>
      <w:r>
        <w:rPr>
          <w:rFonts w:ascii="Times New Roman" w:hAnsi="Times New Roman" w:cs="Times New Roman"/>
          <w:sz w:val="24"/>
          <w:szCs w:val="24"/>
        </w:rPr>
        <w:t xml:space="preserve"> one activity</w:t>
      </w:r>
      <w:r w:rsidR="00D45A3F">
        <w:rPr>
          <w:rFonts w:ascii="Times New Roman" w:hAnsi="Times New Roman" w:cs="Times New Roman"/>
          <w:sz w:val="24"/>
          <w:szCs w:val="24"/>
        </w:rPr>
        <w:t xml:space="preserve"> (Figures 11 and 12)</w:t>
      </w:r>
      <w:r>
        <w:rPr>
          <w:rFonts w:ascii="Times New Roman" w:hAnsi="Times New Roman" w:cs="Times New Roman"/>
          <w:sz w:val="24"/>
          <w:szCs w:val="24"/>
        </w:rPr>
        <w:t>. The pattern of usage show</w:t>
      </w:r>
      <w:r w:rsidR="00AC32B5">
        <w:rPr>
          <w:rFonts w:ascii="Times New Roman" w:hAnsi="Times New Roman" w:cs="Times New Roman"/>
          <w:sz w:val="24"/>
          <w:szCs w:val="24"/>
        </w:rPr>
        <w:t>s</w:t>
      </w:r>
      <w:r>
        <w:rPr>
          <w:rFonts w:ascii="Times New Roman" w:hAnsi="Times New Roman" w:cs="Times New Roman"/>
          <w:sz w:val="24"/>
          <w:szCs w:val="24"/>
        </w:rPr>
        <w:t xml:space="preserve"> specific preferences for downloading of music, social networking and email usage in the case of the Tamil Nadu sample, while there is a far more variegated usage pattern in the case of the Punjab sample, and evidence of usage of web-browsing. There is also far greater use of the Internet for job-searches and academic purposes among youth in Tamil Nadu, as well </w:t>
      </w:r>
    </w:p>
    <w:p w14:paraId="6E1836D4" w14:textId="22A495FC" w:rsidR="00C73131" w:rsidRPr="00B30AA1" w:rsidRDefault="000E3CDB" w:rsidP="00B30AA1">
      <w:pPr>
        <w:jc w:val="center"/>
        <w:rPr>
          <w:rFonts w:ascii="Times New Roman" w:hAnsi="Times New Roman" w:cs="Times New Roman"/>
          <w:sz w:val="24"/>
          <w:szCs w:val="24"/>
        </w:rPr>
      </w:pPr>
      <w:r>
        <w:rPr>
          <w:rFonts w:ascii="Times New Roman" w:hAnsi="Times New Roman" w:cs="Times New Roman"/>
          <w:sz w:val="24"/>
          <w:szCs w:val="24"/>
        </w:rPr>
        <w:t>Figure 11</w:t>
      </w:r>
      <w:r w:rsidR="00B30AA1" w:rsidRPr="00B30AA1">
        <w:rPr>
          <w:rFonts w:ascii="Times New Roman" w:hAnsi="Times New Roman" w:cs="Times New Roman"/>
          <w:sz w:val="24"/>
          <w:szCs w:val="24"/>
        </w:rPr>
        <w:t xml:space="preserve">: </w:t>
      </w:r>
      <w:r w:rsidR="00511570" w:rsidRPr="00B30AA1">
        <w:rPr>
          <w:rFonts w:ascii="Times New Roman" w:hAnsi="Times New Roman" w:cs="Times New Roman"/>
          <w:sz w:val="24"/>
          <w:szCs w:val="24"/>
        </w:rPr>
        <w:t>Internet usage pattern in Tamil Nadu</w:t>
      </w:r>
    </w:p>
    <w:p w14:paraId="31FC66BE" w14:textId="28D96370" w:rsidR="00101623" w:rsidRDefault="00C73131" w:rsidP="00C73131">
      <w:pPr>
        <w:rPr>
          <w:rFonts w:ascii="Times New Roman" w:hAnsi="Times New Roman" w:cs="Times New Roman"/>
          <w:b/>
          <w:sz w:val="24"/>
          <w:szCs w:val="24"/>
        </w:rPr>
      </w:pPr>
      <w:r w:rsidRPr="00A350A8">
        <w:rPr>
          <w:rFonts w:ascii="Times New Roman" w:hAnsi="Times New Roman" w:cs="Times New Roman"/>
          <w:noProof/>
          <w:sz w:val="24"/>
          <w:szCs w:val="24"/>
          <w:lang w:val="en-GB" w:eastAsia="en-GB"/>
        </w:rPr>
        <w:drawing>
          <wp:inline distT="0" distB="0" distL="0" distR="0" wp14:anchorId="0E5DDE66" wp14:editId="7B51B2C9">
            <wp:extent cx="4905099" cy="2613804"/>
            <wp:effectExtent l="0" t="0" r="22860" b="2794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A985399" w14:textId="5C6ED705" w:rsidR="00511570" w:rsidRPr="00B30AA1" w:rsidRDefault="000E3CDB" w:rsidP="00B30AA1">
      <w:pPr>
        <w:jc w:val="center"/>
        <w:rPr>
          <w:rFonts w:ascii="Times New Roman" w:hAnsi="Times New Roman" w:cs="Times New Roman"/>
          <w:sz w:val="24"/>
          <w:szCs w:val="24"/>
        </w:rPr>
      </w:pPr>
      <w:r>
        <w:rPr>
          <w:rFonts w:ascii="Times New Roman" w:hAnsi="Times New Roman" w:cs="Times New Roman"/>
          <w:sz w:val="24"/>
          <w:szCs w:val="24"/>
        </w:rPr>
        <w:t>Figure 12</w:t>
      </w:r>
      <w:r w:rsidR="00B30AA1" w:rsidRPr="00B30AA1">
        <w:rPr>
          <w:rFonts w:ascii="Times New Roman" w:hAnsi="Times New Roman" w:cs="Times New Roman"/>
          <w:sz w:val="24"/>
          <w:szCs w:val="24"/>
        </w:rPr>
        <w:t xml:space="preserve">: </w:t>
      </w:r>
      <w:r w:rsidR="00511570" w:rsidRPr="00B30AA1">
        <w:rPr>
          <w:rFonts w:ascii="Times New Roman" w:hAnsi="Times New Roman" w:cs="Times New Roman"/>
          <w:sz w:val="24"/>
          <w:szCs w:val="24"/>
        </w:rPr>
        <w:t>Internet Usage Pattern in Punjab</w:t>
      </w:r>
    </w:p>
    <w:p w14:paraId="0A9904D4" w14:textId="2B3645C9" w:rsidR="000F2F2D" w:rsidRDefault="00511570" w:rsidP="00C73131">
      <w:pPr>
        <w:rPr>
          <w:rFonts w:ascii="Times New Roman" w:hAnsi="Times New Roman" w:cs="Times New Roman"/>
          <w:b/>
          <w:sz w:val="24"/>
          <w:szCs w:val="24"/>
        </w:rPr>
      </w:pPr>
      <w:r w:rsidRPr="00A350A8">
        <w:rPr>
          <w:rFonts w:ascii="Times New Roman" w:hAnsi="Times New Roman" w:cs="Times New Roman"/>
          <w:noProof/>
          <w:sz w:val="24"/>
          <w:szCs w:val="24"/>
          <w:lang w:val="en-GB" w:eastAsia="en-GB"/>
        </w:rPr>
        <w:drawing>
          <wp:inline distT="0" distB="0" distL="0" distR="0" wp14:anchorId="6F22E2F1" wp14:editId="5584A175">
            <wp:extent cx="4910667" cy="2832100"/>
            <wp:effectExtent l="0" t="0" r="17145" b="1270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0355B10" w14:textId="4399EA94" w:rsidR="00957788" w:rsidRPr="00A350A8" w:rsidRDefault="00F2067B" w:rsidP="007F2AFE">
      <w:pPr>
        <w:jc w:val="both"/>
        <w:rPr>
          <w:rFonts w:ascii="Times New Roman" w:hAnsi="Times New Roman" w:cs="Times New Roman"/>
          <w:sz w:val="24"/>
          <w:szCs w:val="24"/>
        </w:rPr>
      </w:pPr>
      <w:r>
        <w:rPr>
          <w:rFonts w:ascii="Times New Roman" w:hAnsi="Times New Roman" w:cs="Times New Roman"/>
          <w:sz w:val="24"/>
          <w:szCs w:val="24"/>
        </w:rPr>
        <w:t>The pattern of applications used by youth is also indicates the importance of accessing information and Whatsapp, Facebook and Facebook Messenger are the most popula</w:t>
      </w:r>
      <w:r w:rsidR="00AC32B5">
        <w:rPr>
          <w:rFonts w:ascii="Times New Roman" w:hAnsi="Times New Roman" w:cs="Times New Roman"/>
          <w:sz w:val="24"/>
          <w:szCs w:val="24"/>
        </w:rPr>
        <w:t>r, with over 40</w:t>
      </w:r>
      <w:r w:rsidR="007F2AFE">
        <w:rPr>
          <w:rFonts w:ascii="Times New Roman" w:hAnsi="Times New Roman" w:cs="Times New Roman"/>
          <w:sz w:val="24"/>
          <w:szCs w:val="24"/>
        </w:rPr>
        <w:t xml:space="preserve"> percent of the youth sample using Whatsapp, </w:t>
      </w:r>
      <w:r w:rsidR="00AC32B5">
        <w:rPr>
          <w:rFonts w:ascii="Times New Roman" w:hAnsi="Times New Roman" w:cs="Times New Roman"/>
          <w:sz w:val="24"/>
          <w:szCs w:val="24"/>
        </w:rPr>
        <w:t xml:space="preserve">and 30 percent using </w:t>
      </w:r>
      <w:r w:rsidR="007F2AFE">
        <w:rPr>
          <w:rFonts w:ascii="Times New Roman" w:hAnsi="Times New Roman" w:cs="Times New Roman"/>
          <w:sz w:val="24"/>
          <w:szCs w:val="24"/>
        </w:rPr>
        <w:t>Whatsapp in the case of youth in Tamil Nadu</w:t>
      </w:r>
      <w:r w:rsidR="00AC32B5">
        <w:rPr>
          <w:rFonts w:ascii="Times New Roman" w:hAnsi="Times New Roman" w:cs="Times New Roman"/>
          <w:sz w:val="24"/>
          <w:szCs w:val="24"/>
        </w:rPr>
        <w:t xml:space="preserve"> (Figures 13 and 14). </w:t>
      </w:r>
      <w:r w:rsidR="007F2AFE">
        <w:rPr>
          <w:rFonts w:ascii="Times New Roman" w:hAnsi="Times New Roman" w:cs="Times New Roman"/>
          <w:sz w:val="24"/>
          <w:szCs w:val="24"/>
        </w:rPr>
        <w:t>Furthermore, when respondents were asked if they would use Wifi if provided as a free service, over 90 percent in both samples responded positively</w:t>
      </w:r>
      <w:r w:rsidR="00AC32B5">
        <w:rPr>
          <w:rFonts w:ascii="Times New Roman" w:hAnsi="Times New Roman" w:cs="Times New Roman"/>
          <w:sz w:val="24"/>
          <w:szCs w:val="24"/>
        </w:rPr>
        <w:t xml:space="preserve">. </w:t>
      </w:r>
    </w:p>
    <w:p w14:paraId="3AFE4716" w14:textId="03248606" w:rsidR="00101623" w:rsidRPr="00A350A8" w:rsidRDefault="00101623" w:rsidP="00957788">
      <w:pPr>
        <w:rPr>
          <w:rFonts w:ascii="Times New Roman" w:hAnsi="Times New Roman" w:cs="Times New Roman"/>
          <w:sz w:val="24"/>
          <w:szCs w:val="24"/>
        </w:rPr>
      </w:pPr>
    </w:p>
    <w:p w14:paraId="471EAA3D" w14:textId="69CF5D86" w:rsidR="00793E7B" w:rsidRDefault="00D45A3F" w:rsidP="00101623">
      <w:pPr>
        <w:rPr>
          <w:rFonts w:ascii="Times New Roman" w:hAnsi="Times New Roman" w:cs="Times New Roman"/>
          <w:sz w:val="24"/>
          <w:szCs w:val="24"/>
        </w:rPr>
      </w:pPr>
      <w:r>
        <w:rPr>
          <w:rFonts w:ascii="Times New Roman" w:hAnsi="Times New Roman" w:cs="Times New Roman"/>
          <w:sz w:val="24"/>
          <w:szCs w:val="24"/>
        </w:rPr>
        <w:t>Figure 13</w:t>
      </w:r>
      <w:r w:rsidR="000E3CDB">
        <w:rPr>
          <w:rFonts w:ascii="Times New Roman" w:hAnsi="Times New Roman" w:cs="Times New Roman"/>
          <w:sz w:val="24"/>
          <w:szCs w:val="24"/>
        </w:rPr>
        <w:t xml:space="preserve">: </w:t>
      </w:r>
      <w:r w:rsidR="00623B77">
        <w:rPr>
          <w:rFonts w:ascii="Times New Roman" w:hAnsi="Times New Roman" w:cs="Times New Roman"/>
          <w:sz w:val="24"/>
          <w:szCs w:val="24"/>
        </w:rPr>
        <w:t>Activities Accessed on the Internet in Tamil Nadu</w:t>
      </w:r>
    </w:p>
    <w:p w14:paraId="7BCE6007" w14:textId="054012DF" w:rsidR="00623B77" w:rsidRDefault="00623B77" w:rsidP="00101623">
      <w:pPr>
        <w:rPr>
          <w:rFonts w:ascii="Times New Roman" w:hAnsi="Times New Roman" w:cs="Times New Roman"/>
          <w:sz w:val="24"/>
          <w:szCs w:val="24"/>
        </w:rPr>
      </w:pPr>
      <w:r>
        <w:rPr>
          <w:noProof/>
          <w:lang w:val="en-GB" w:eastAsia="en-GB"/>
        </w:rPr>
        <w:drawing>
          <wp:inline distT="0" distB="0" distL="0" distR="0" wp14:anchorId="0620B77A" wp14:editId="302B7B38">
            <wp:extent cx="4572000" cy="2743200"/>
            <wp:effectExtent l="0" t="0" r="25400" b="2540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E75CB89" w14:textId="689952D7" w:rsidR="00793E7B" w:rsidRDefault="00D45A3F" w:rsidP="00101623">
      <w:pPr>
        <w:rPr>
          <w:rFonts w:ascii="Times New Roman" w:hAnsi="Times New Roman" w:cs="Times New Roman"/>
          <w:sz w:val="24"/>
          <w:szCs w:val="24"/>
        </w:rPr>
      </w:pPr>
      <w:r>
        <w:rPr>
          <w:rFonts w:ascii="Times New Roman" w:hAnsi="Times New Roman" w:cs="Times New Roman"/>
          <w:sz w:val="24"/>
          <w:szCs w:val="24"/>
        </w:rPr>
        <w:t>Figure 14</w:t>
      </w:r>
      <w:r w:rsidR="000E3CDB">
        <w:rPr>
          <w:rFonts w:ascii="Times New Roman" w:hAnsi="Times New Roman" w:cs="Times New Roman"/>
          <w:sz w:val="24"/>
          <w:szCs w:val="24"/>
        </w:rPr>
        <w:t xml:space="preserve">: </w:t>
      </w:r>
      <w:r w:rsidR="00793E7B">
        <w:rPr>
          <w:rFonts w:ascii="Times New Roman" w:hAnsi="Times New Roman" w:cs="Times New Roman"/>
          <w:sz w:val="24"/>
          <w:szCs w:val="24"/>
        </w:rPr>
        <w:t>Activities Accessed on the Internet</w:t>
      </w:r>
      <w:r w:rsidR="00623B77">
        <w:rPr>
          <w:rFonts w:ascii="Times New Roman" w:hAnsi="Times New Roman" w:cs="Times New Roman"/>
          <w:sz w:val="24"/>
          <w:szCs w:val="24"/>
        </w:rPr>
        <w:t xml:space="preserve"> in Punjab</w:t>
      </w:r>
    </w:p>
    <w:p w14:paraId="7036C5EF" w14:textId="560F8F93" w:rsidR="008B69F2" w:rsidRDefault="006631A2" w:rsidP="00101623">
      <w:pPr>
        <w:rPr>
          <w:rFonts w:ascii="Times New Roman" w:hAnsi="Times New Roman" w:cs="Times New Roman"/>
          <w:sz w:val="24"/>
          <w:szCs w:val="24"/>
        </w:rPr>
      </w:pPr>
      <w:r>
        <w:rPr>
          <w:noProof/>
          <w:lang w:val="en-GB" w:eastAsia="en-GB"/>
        </w:rPr>
        <w:drawing>
          <wp:inline distT="0" distB="0" distL="0" distR="0" wp14:anchorId="2E03CD80" wp14:editId="30059F85">
            <wp:extent cx="4047702" cy="2525607"/>
            <wp:effectExtent l="0" t="0" r="16510" b="1460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7CF5120" w14:textId="6051D20B" w:rsidR="0096018F" w:rsidRPr="00A350A8" w:rsidRDefault="007F2AFE" w:rsidP="00DF149D">
      <w:pPr>
        <w:jc w:val="both"/>
        <w:rPr>
          <w:rFonts w:ascii="Times New Roman" w:hAnsi="Times New Roman" w:cs="Times New Roman"/>
          <w:sz w:val="24"/>
          <w:szCs w:val="24"/>
        </w:rPr>
      </w:pPr>
      <w:r>
        <w:rPr>
          <w:rFonts w:ascii="Times New Roman" w:hAnsi="Times New Roman" w:cs="Times New Roman"/>
          <w:sz w:val="24"/>
          <w:szCs w:val="24"/>
        </w:rPr>
        <w:t>The preferred areas that all youth were keen to access t</w:t>
      </w:r>
      <w:r w:rsidR="00146826">
        <w:rPr>
          <w:rFonts w:ascii="Times New Roman" w:hAnsi="Times New Roman" w:cs="Times New Roman"/>
          <w:sz w:val="24"/>
          <w:szCs w:val="24"/>
        </w:rPr>
        <w:t>hrough the free WiF</w:t>
      </w:r>
      <w:r>
        <w:rPr>
          <w:rFonts w:ascii="Times New Roman" w:hAnsi="Times New Roman" w:cs="Times New Roman"/>
          <w:sz w:val="24"/>
          <w:szCs w:val="24"/>
        </w:rPr>
        <w:t>i related to entertainment and education</w:t>
      </w:r>
      <w:r w:rsidR="00D45A3F">
        <w:rPr>
          <w:rFonts w:ascii="Times New Roman" w:hAnsi="Times New Roman" w:cs="Times New Roman"/>
          <w:sz w:val="24"/>
          <w:szCs w:val="24"/>
        </w:rPr>
        <w:t xml:space="preserve"> in both Tamil Nadu and Punjab</w:t>
      </w:r>
      <w:r>
        <w:rPr>
          <w:rFonts w:ascii="Times New Roman" w:hAnsi="Times New Roman" w:cs="Times New Roman"/>
          <w:sz w:val="24"/>
          <w:szCs w:val="24"/>
        </w:rPr>
        <w:t xml:space="preserve">, where the preference for Entertainment was particularly </w:t>
      </w:r>
      <w:r w:rsidR="001551E9">
        <w:rPr>
          <w:rFonts w:ascii="Times New Roman" w:hAnsi="Times New Roman" w:cs="Times New Roman"/>
          <w:sz w:val="24"/>
          <w:szCs w:val="24"/>
        </w:rPr>
        <w:t>marked in the case of Punjab</w:t>
      </w:r>
      <w:r w:rsidR="00D45A3F">
        <w:rPr>
          <w:rFonts w:ascii="Times New Roman" w:hAnsi="Times New Roman" w:cs="Times New Roman"/>
          <w:sz w:val="24"/>
          <w:szCs w:val="24"/>
        </w:rPr>
        <w:t xml:space="preserve"> (Figures 15 and 16)</w:t>
      </w:r>
      <w:r w:rsidR="001551E9">
        <w:rPr>
          <w:rFonts w:ascii="Times New Roman" w:hAnsi="Times New Roman" w:cs="Times New Roman"/>
          <w:sz w:val="24"/>
          <w:szCs w:val="24"/>
        </w:rPr>
        <w:t>.  The pattern of application use and activity preference in rural Punjab is very similar to that in urban Punjab, and reflects the prognosis of recent reports that rural mobile phone users will increase as will their usage of applications and functionality (IAMAI, 2015).</w:t>
      </w:r>
    </w:p>
    <w:p w14:paraId="459CF3D2" w14:textId="2628A587" w:rsidR="00F96B04" w:rsidRPr="007F2AFE" w:rsidRDefault="00D45A3F" w:rsidP="000E3CDB">
      <w:pPr>
        <w:ind w:left="360"/>
        <w:rPr>
          <w:rFonts w:ascii="Times New Roman" w:hAnsi="Times New Roman" w:cs="Times New Roman"/>
          <w:sz w:val="24"/>
          <w:szCs w:val="24"/>
        </w:rPr>
      </w:pPr>
      <w:r>
        <w:rPr>
          <w:rFonts w:ascii="Times New Roman" w:hAnsi="Times New Roman" w:cs="Times New Roman"/>
          <w:sz w:val="24"/>
          <w:szCs w:val="24"/>
        </w:rPr>
        <w:t>Figure 15</w:t>
      </w:r>
      <w:r w:rsidR="000E3CDB" w:rsidRPr="007F2AFE">
        <w:rPr>
          <w:rFonts w:ascii="Times New Roman" w:hAnsi="Times New Roman" w:cs="Times New Roman"/>
          <w:sz w:val="24"/>
          <w:szCs w:val="24"/>
        </w:rPr>
        <w:t>:</w:t>
      </w:r>
      <w:r w:rsidR="0096018F" w:rsidRPr="007F2AFE">
        <w:rPr>
          <w:rFonts w:ascii="Times New Roman" w:hAnsi="Times New Roman" w:cs="Times New Roman"/>
          <w:sz w:val="24"/>
          <w:szCs w:val="24"/>
        </w:rPr>
        <w:t xml:space="preserve"> Preferred activity if Wi-Fi is provided</w:t>
      </w:r>
      <w:r w:rsidR="000E3CDB" w:rsidRPr="007F2AFE">
        <w:rPr>
          <w:rFonts w:ascii="Times New Roman" w:hAnsi="Times New Roman" w:cs="Times New Roman"/>
          <w:sz w:val="24"/>
          <w:szCs w:val="24"/>
        </w:rPr>
        <w:t xml:space="preserve"> in </w:t>
      </w:r>
      <w:r w:rsidR="00F6057A" w:rsidRPr="007F2AFE">
        <w:rPr>
          <w:rFonts w:ascii="Times New Roman" w:hAnsi="Times New Roman" w:cs="Times New Roman"/>
          <w:sz w:val="24"/>
          <w:szCs w:val="24"/>
        </w:rPr>
        <w:t>Tamil Nadu</w:t>
      </w:r>
    </w:p>
    <w:p w14:paraId="3142A09F" w14:textId="1816B207" w:rsidR="00F96B04" w:rsidRDefault="00F96B04" w:rsidP="0096018F">
      <w:pPr>
        <w:ind w:left="360"/>
        <w:rPr>
          <w:noProof/>
        </w:rPr>
      </w:pPr>
      <w:r w:rsidRPr="00F96B04">
        <w:rPr>
          <w:noProof/>
        </w:rPr>
        <w:t xml:space="preserve"> </w:t>
      </w:r>
      <w:r>
        <w:rPr>
          <w:noProof/>
          <w:lang w:val="en-GB" w:eastAsia="en-GB"/>
        </w:rPr>
        <w:drawing>
          <wp:inline distT="0" distB="0" distL="0" distR="0" wp14:anchorId="1AF530FD" wp14:editId="4B651BD9">
            <wp:extent cx="4572000" cy="2743200"/>
            <wp:effectExtent l="0" t="0" r="25400" b="25400"/>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9B86A52" w14:textId="70C04DF6" w:rsidR="00F6057A" w:rsidRPr="00A350A8" w:rsidRDefault="00D45A3F" w:rsidP="0096018F">
      <w:pPr>
        <w:ind w:left="360"/>
        <w:rPr>
          <w:rFonts w:ascii="Times New Roman" w:hAnsi="Times New Roman" w:cs="Times New Roman"/>
          <w:b/>
          <w:sz w:val="24"/>
          <w:szCs w:val="24"/>
        </w:rPr>
      </w:pPr>
      <w:r>
        <w:rPr>
          <w:noProof/>
        </w:rPr>
        <w:t>Figure 16</w:t>
      </w:r>
      <w:r w:rsidR="000E3CDB">
        <w:rPr>
          <w:noProof/>
        </w:rPr>
        <w:t xml:space="preserve">: Preferred Activity if Wi-Fi is Provided in </w:t>
      </w:r>
      <w:r w:rsidR="00F6057A">
        <w:rPr>
          <w:noProof/>
        </w:rPr>
        <w:t>Punjab</w:t>
      </w:r>
    </w:p>
    <w:p w14:paraId="023F66E0" w14:textId="77777777" w:rsidR="0096018F" w:rsidRPr="00A350A8" w:rsidRDefault="0096018F" w:rsidP="0096018F">
      <w:pPr>
        <w:ind w:left="360"/>
        <w:rPr>
          <w:rFonts w:ascii="Times New Roman" w:hAnsi="Times New Roman" w:cs="Times New Roman"/>
          <w:b/>
          <w:sz w:val="24"/>
          <w:szCs w:val="24"/>
        </w:rPr>
      </w:pPr>
      <w:r w:rsidRPr="00A350A8">
        <w:rPr>
          <w:rFonts w:ascii="Times New Roman" w:hAnsi="Times New Roman" w:cs="Times New Roman"/>
          <w:noProof/>
          <w:sz w:val="24"/>
          <w:szCs w:val="24"/>
          <w:lang w:val="en-GB" w:eastAsia="en-GB"/>
        </w:rPr>
        <w:drawing>
          <wp:inline distT="0" distB="0" distL="0" distR="0" wp14:anchorId="608E6FD5" wp14:editId="53652734">
            <wp:extent cx="4572000" cy="2743200"/>
            <wp:effectExtent l="0" t="0" r="25400" b="2540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BC66D37" w14:textId="77777777" w:rsidR="0096018F" w:rsidRPr="007F2AFE" w:rsidRDefault="0096018F" w:rsidP="0096018F">
      <w:pPr>
        <w:ind w:left="360"/>
        <w:rPr>
          <w:rFonts w:ascii="Times New Roman" w:hAnsi="Times New Roman" w:cs="Times New Roman"/>
          <w:sz w:val="24"/>
          <w:szCs w:val="24"/>
        </w:rPr>
      </w:pPr>
    </w:p>
    <w:p w14:paraId="28F8CC94" w14:textId="58847ADB" w:rsidR="005146F2" w:rsidRPr="00920862" w:rsidRDefault="00C953CC" w:rsidP="005146F2">
      <w:pPr>
        <w:pStyle w:val="Heading2"/>
        <w:rPr>
          <w:b/>
          <w:color w:val="auto"/>
        </w:rPr>
      </w:pPr>
      <w:r>
        <w:rPr>
          <w:b/>
          <w:color w:val="auto"/>
        </w:rPr>
        <w:t>5</w:t>
      </w:r>
      <w:r w:rsidR="005146F2" w:rsidRPr="00920862">
        <w:rPr>
          <w:b/>
          <w:color w:val="auto"/>
        </w:rPr>
        <w:t xml:space="preserve">. Discussion and Conclusion </w:t>
      </w:r>
    </w:p>
    <w:p w14:paraId="463A0316" w14:textId="2791D48B" w:rsidR="000341BB" w:rsidRDefault="00CC6A49" w:rsidP="00704FAB">
      <w:pPr>
        <w:tabs>
          <w:tab w:val="left" w:pos="8640"/>
        </w:tabs>
        <w:spacing w:before="100" w:beforeAutospacing="1" w:after="100" w:afterAutospacing="1"/>
        <w:ind w:right="135"/>
        <w:jc w:val="both"/>
        <w:rPr>
          <w:rFonts w:ascii="Times New Roman" w:hAnsi="Times New Roman" w:cs="Times New Roman"/>
          <w:sz w:val="24"/>
          <w:szCs w:val="24"/>
        </w:rPr>
      </w:pPr>
      <w:r w:rsidRPr="00CC6A49">
        <w:rPr>
          <w:rFonts w:ascii="Times New Roman" w:hAnsi="Times New Roman" w:cs="Times New Roman"/>
          <w:sz w:val="24"/>
          <w:szCs w:val="24"/>
        </w:rPr>
        <w:t xml:space="preserve">The data </w:t>
      </w:r>
      <w:r w:rsidR="00962722">
        <w:rPr>
          <w:rFonts w:ascii="Times New Roman" w:hAnsi="Times New Roman" w:cs="Times New Roman"/>
          <w:sz w:val="24"/>
          <w:szCs w:val="24"/>
        </w:rPr>
        <w:t xml:space="preserve">analysis </w:t>
      </w:r>
      <w:r w:rsidRPr="00CC6A49">
        <w:rPr>
          <w:rFonts w:ascii="Times New Roman" w:hAnsi="Times New Roman" w:cs="Times New Roman"/>
          <w:sz w:val="24"/>
          <w:szCs w:val="24"/>
        </w:rPr>
        <w:t xml:space="preserve">shows that </w:t>
      </w:r>
      <w:r>
        <w:rPr>
          <w:rFonts w:ascii="Times New Roman" w:hAnsi="Times New Roman" w:cs="Times New Roman"/>
          <w:sz w:val="24"/>
          <w:szCs w:val="24"/>
        </w:rPr>
        <w:t>youth in rural household</w:t>
      </w:r>
      <w:r w:rsidR="00962722">
        <w:rPr>
          <w:rFonts w:ascii="Times New Roman" w:hAnsi="Times New Roman" w:cs="Times New Roman"/>
          <w:sz w:val="24"/>
          <w:szCs w:val="24"/>
        </w:rPr>
        <w:t>s in Punjab and Tamil Nadu are using their mobile phones to improve</w:t>
      </w:r>
      <w:r>
        <w:rPr>
          <w:rFonts w:ascii="Times New Roman" w:hAnsi="Times New Roman" w:cs="Times New Roman"/>
          <w:sz w:val="24"/>
          <w:szCs w:val="24"/>
        </w:rPr>
        <w:t xml:space="preserve"> their access to educational and social informational feature</w:t>
      </w:r>
      <w:r w:rsidR="006237C1">
        <w:rPr>
          <w:rFonts w:ascii="Times New Roman" w:hAnsi="Times New Roman" w:cs="Times New Roman"/>
          <w:sz w:val="24"/>
          <w:szCs w:val="24"/>
        </w:rPr>
        <w:t>s. There is considerable evidence</w:t>
      </w:r>
      <w:r>
        <w:rPr>
          <w:rFonts w:ascii="Times New Roman" w:hAnsi="Times New Roman" w:cs="Times New Roman"/>
          <w:sz w:val="24"/>
          <w:szCs w:val="24"/>
        </w:rPr>
        <w:t xml:space="preserve"> that shows that </w:t>
      </w:r>
      <w:r w:rsidR="00962722">
        <w:rPr>
          <w:rFonts w:ascii="Times New Roman" w:hAnsi="Times New Roman" w:cs="Times New Roman"/>
          <w:sz w:val="24"/>
          <w:szCs w:val="24"/>
        </w:rPr>
        <w:t xml:space="preserve">rural youth are experienced users and that they have an established preference structure that is not dissimilar to that in evidence in Tier I cities in urban India. </w:t>
      </w:r>
      <w:r w:rsidR="000341BB">
        <w:rPr>
          <w:rFonts w:ascii="Times New Roman" w:hAnsi="Times New Roman" w:cs="Times New Roman"/>
          <w:sz w:val="24"/>
          <w:szCs w:val="24"/>
        </w:rPr>
        <w:t>New</w:t>
      </w:r>
      <w:r w:rsidR="00962722">
        <w:rPr>
          <w:rFonts w:ascii="Times New Roman" w:hAnsi="Times New Roman" w:cs="Times New Roman"/>
          <w:sz w:val="24"/>
          <w:szCs w:val="24"/>
        </w:rPr>
        <w:t xml:space="preserve"> opportunities that are becoming available </w:t>
      </w:r>
      <w:r w:rsidR="000341BB">
        <w:rPr>
          <w:rFonts w:ascii="Times New Roman" w:hAnsi="Times New Roman" w:cs="Times New Roman"/>
          <w:sz w:val="24"/>
          <w:szCs w:val="24"/>
        </w:rPr>
        <w:t xml:space="preserve">to rural youth </w:t>
      </w:r>
      <w:r w:rsidR="00962722">
        <w:rPr>
          <w:rFonts w:ascii="Times New Roman" w:hAnsi="Times New Roman" w:cs="Times New Roman"/>
          <w:sz w:val="24"/>
          <w:szCs w:val="24"/>
        </w:rPr>
        <w:t xml:space="preserve">through mobile telephony and the ability of youth to use </w:t>
      </w:r>
      <w:r w:rsidR="000341BB">
        <w:rPr>
          <w:rFonts w:ascii="Times New Roman" w:hAnsi="Times New Roman" w:cs="Times New Roman"/>
          <w:sz w:val="24"/>
          <w:szCs w:val="24"/>
        </w:rPr>
        <w:t xml:space="preserve">the Internet on a daily basis and to use a range of applications to achieve their aspirations indicate that there are new pathways that are being devised to improve their skills and employability. </w:t>
      </w:r>
      <w:r w:rsidR="00743394">
        <w:rPr>
          <w:rFonts w:ascii="Times New Roman" w:hAnsi="Times New Roman" w:cs="Times New Roman"/>
          <w:sz w:val="24"/>
          <w:szCs w:val="24"/>
        </w:rPr>
        <w:t>This analysis corroborates the argument that digital literacy can be achieved through greater participation in digital usage (Sharma et. al, 2016)</w:t>
      </w:r>
    </w:p>
    <w:p w14:paraId="295E5AE5" w14:textId="5EC3F649" w:rsidR="00CC6A49" w:rsidRDefault="000341BB" w:rsidP="00704FAB">
      <w:pPr>
        <w:autoSpaceDE w:val="0"/>
        <w:autoSpaceDN w:val="0"/>
        <w:adjustRightInd w:val="0"/>
        <w:jc w:val="both"/>
        <w:rPr>
          <w:rFonts w:ascii="Times New Roman" w:hAnsi="Times New Roman" w:cs="Times New Roman"/>
          <w:sz w:val="24"/>
          <w:szCs w:val="24"/>
        </w:rPr>
      </w:pPr>
      <w:r w:rsidRPr="00704FAB">
        <w:rPr>
          <w:rFonts w:ascii="Times New Roman" w:hAnsi="Times New Roman" w:cs="Times New Roman"/>
          <w:sz w:val="24"/>
          <w:szCs w:val="24"/>
        </w:rPr>
        <w:t xml:space="preserve">The ability of youth from theses rural </w:t>
      </w:r>
      <w:r w:rsidR="00CC6A49" w:rsidRPr="00704FAB">
        <w:rPr>
          <w:rFonts w:ascii="Times New Roman" w:hAnsi="Times New Roman" w:cs="Times New Roman"/>
          <w:sz w:val="24"/>
          <w:szCs w:val="24"/>
        </w:rPr>
        <w:t xml:space="preserve">households to exercise </w:t>
      </w:r>
      <w:r w:rsidR="009137FB" w:rsidRPr="00704FAB">
        <w:rPr>
          <w:rFonts w:ascii="Times New Roman" w:hAnsi="Times New Roman" w:cs="Times New Roman"/>
          <w:sz w:val="24"/>
          <w:szCs w:val="24"/>
        </w:rPr>
        <w:t>demands, based on their preferences and through accessing mobile technologies indicates that these groups are also accessing the good life (</w:t>
      </w:r>
      <w:r w:rsidR="00CC6A49" w:rsidRPr="00704FAB">
        <w:rPr>
          <w:rFonts w:ascii="Times New Roman" w:hAnsi="Times New Roman" w:cs="Times New Roman"/>
          <w:sz w:val="24"/>
          <w:szCs w:val="24"/>
        </w:rPr>
        <w:t>Appadurai, 2004:68)</w:t>
      </w:r>
      <w:r w:rsidR="009137FB" w:rsidRPr="00704FAB">
        <w:rPr>
          <w:rFonts w:ascii="Times New Roman" w:hAnsi="Times New Roman" w:cs="Times New Roman"/>
          <w:sz w:val="24"/>
          <w:szCs w:val="24"/>
        </w:rPr>
        <w:t>. This pathway to empowerment is based on the ability of young people to participate in making better educational and employment choices, and can become an important opportunity for public policies that allow for more decision making thr</w:t>
      </w:r>
      <w:r w:rsidR="00704FAB" w:rsidRPr="00704FAB">
        <w:rPr>
          <w:rFonts w:ascii="Times New Roman" w:hAnsi="Times New Roman" w:cs="Times New Roman"/>
          <w:sz w:val="24"/>
          <w:szCs w:val="24"/>
        </w:rPr>
        <w:t>ough bottom up demand processes</w:t>
      </w:r>
      <w:r w:rsidR="00704FAB" w:rsidRPr="00704FAB">
        <w:rPr>
          <w:rFonts w:ascii="Times New Roman" w:hAnsi="Times New Roman" w:cs="Times New Roman"/>
          <w:sz w:val="24"/>
          <w:szCs w:val="24"/>
          <w:lang w:val="en-GB"/>
        </w:rPr>
        <w:t xml:space="preserve">. </w:t>
      </w:r>
      <w:r w:rsidR="00704FAB" w:rsidRPr="00704FAB">
        <w:rPr>
          <w:rFonts w:ascii="Times New Roman" w:hAnsi="Times New Roman" w:cs="Times New Roman"/>
          <w:sz w:val="24"/>
          <w:szCs w:val="24"/>
        </w:rPr>
        <w:t xml:space="preserve">The demand side research tools that have been used to in this research project focus on examining the role of youth participation in ICT use to understand how best to improve supply side ICT provision. </w:t>
      </w:r>
    </w:p>
    <w:p w14:paraId="3F953E46" w14:textId="7BA9C5BB" w:rsidR="00704FAB" w:rsidRPr="001002F6" w:rsidRDefault="00704FAB" w:rsidP="001002F6">
      <w:pPr>
        <w:shd w:val="clear" w:color="auto" w:fill="FFFFFF"/>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 xml:space="preserve">The </w:t>
      </w:r>
      <w:r w:rsidRPr="00704FAB">
        <w:rPr>
          <w:rFonts w:ascii="Times New Roman" w:hAnsi="Times New Roman" w:cs="Times New Roman"/>
          <w:color w:val="000000"/>
          <w:sz w:val="24"/>
          <w:szCs w:val="24"/>
          <w:lang w:val="en-GB"/>
        </w:rPr>
        <w:t xml:space="preserve">aspirations of rural youth </w:t>
      </w:r>
      <w:r>
        <w:rPr>
          <w:rFonts w:ascii="Times New Roman" w:hAnsi="Times New Roman" w:cs="Times New Roman"/>
          <w:color w:val="000000"/>
          <w:sz w:val="24"/>
          <w:szCs w:val="24"/>
          <w:lang w:val="en-GB"/>
        </w:rPr>
        <w:t>indicate that they have made choices based on well-defined preferences regarding the method and f</w:t>
      </w:r>
      <w:r w:rsidR="001002F6">
        <w:rPr>
          <w:rFonts w:ascii="Times New Roman" w:hAnsi="Times New Roman" w:cs="Times New Roman"/>
          <w:color w:val="000000"/>
          <w:sz w:val="24"/>
          <w:szCs w:val="24"/>
          <w:lang w:val="en-GB"/>
        </w:rPr>
        <w:t xml:space="preserve">requency of Internet usage. Their </w:t>
      </w:r>
      <w:r>
        <w:rPr>
          <w:rFonts w:ascii="Times New Roman" w:hAnsi="Times New Roman" w:cs="Times New Roman"/>
          <w:color w:val="000000"/>
          <w:sz w:val="24"/>
          <w:szCs w:val="24"/>
          <w:lang w:val="en-GB"/>
        </w:rPr>
        <w:t xml:space="preserve">use of social media to acquire additional information about education, </w:t>
      </w:r>
      <w:r w:rsidR="001002F6">
        <w:rPr>
          <w:rFonts w:ascii="Times New Roman" w:hAnsi="Times New Roman" w:cs="Times New Roman"/>
          <w:color w:val="000000"/>
          <w:sz w:val="24"/>
          <w:szCs w:val="24"/>
          <w:lang w:val="en-GB"/>
        </w:rPr>
        <w:t xml:space="preserve">skills and employment, as well as creating a social network for this particular demography is indication of a sophisticated consumer base. These findings indicate that digital technologies can provide </w:t>
      </w:r>
      <w:r w:rsidRPr="00704FAB">
        <w:rPr>
          <w:rFonts w:ascii="Times New Roman" w:hAnsi="Times New Roman" w:cs="Times New Roman"/>
          <w:color w:val="222222"/>
          <w:sz w:val="24"/>
          <w:szCs w:val="24"/>
        </w:rPr>
        <w:t xml:space="preserve">opportunities </w:t>
      </w:r>
      <w:r w:rsidR="001002F6">
        <w:rPr>
          <w:rFonts w:ascii="Times New Roman" w:hAnsi="Times New Roman" w:cs="Times New Roman"/>
          <w:color w:val="222222"/>
          <w:sz w:val="24"/>
          <w:szCs w:val="24"/>
        </w:rPr>
        <w:t xml:space="preserve">for </w:t>
      </w:r>
      <w:r w:rsidRPr="00704FAB">
        <w:rPr>
          <w:rFonts w:ascii="Times New Roman" w:hAnsi="Times New Roman" w:cs="Times New Roman"/>
          <w:color w:val="222222"/>
          <w:sz w:val="24"/>
          <w:szCs w:val="24"/>
        </w:rPr>
        <w:t xml:space="preserve">linking innovative technologies to </w:t>
      </w:r>
      <w:r w:rsidR="001002F6">
        <w:rPr>
          <w:rFonts w:ascii="Times New Roman" w:hAnsi="Times New Roman" w:cs="Times New Roman"/>
          <w:color w:val="222222"/>
          <w:sz w:val="24"/>
          <w:szCs w:val="24"/>
        </w:rPr>
        <w:t xml:space="preserve">improving the range of productive employment opportunities for rural youth. It is noteworthy that all rural youth do not regard farming as an attractive proposition and prefer non-agricultural rural employment, and these are indicated in they choice of English as the preferred language for SMS messages as a pathway to access more diversified forms of employment. It is also telling that the access to new technologies does not show strongly gendered usage, not does it fall off as youth move from education (18-25 years) to employment (25-35 years) and married life. </w:t>
      </w:r>
    </w:p>
    <w:p w14:paraId="53067A10" w14:textId="430A31B0" w:rsidR="00CC6A49" w:rsidRPr="001551E9" w:rsidRDefault="009137FB" w:rsidP="00E524E4">
      <w:pPr>
        <w:jc w:val="both"/>
        <w:rPr>
          <w:rFonts w:ascii="Times New Roman" w:hAnsi="Times New Roman" w:cs="Times New Roman"/>
          <w:sz w:val="24"/>
          <w:szCs w:val="24"/>
        </w:rPr>
      </w:pPr>
      <w:r>
        <w:rPr>
          <w:rFonts w:ascii="Times New Roman" w:hAnsi="Times New Roman" w:cs="Times New Roman"/>
          <w:sz w:val="24"/>
          <w:szCs w:val="24"/>
        </w:rPr>
        <w:t xml:space="preserve">These findings could </w:t>
      </w:r>
      <w:r w:rsidR="001002F6">
        <w:rPr>
          <w:rFonts w:ascii="Times New Roman" w:hAnsi="Times New Roman" w:cs="Times New Roman"/>
          <w:sz w:val="24"/>
          <w:szCs w:val="24"/>
        </w:rPr>
        <w:t xml:space="preserve">also </w:t>
      </w:r>
      <w:r>
        <w:rPr>
          <w:rFonts w:ascii="Times New Roman" w:hAnsi="Times New Roman" w:cs="Times New Roman"/>
          <w:sz w:val="24"/>
          <w:szCs w:val="24"/>
        </w:rPr>
        <w:t xml:space="preserve">be used to build on existing </w:t>
      </w:r>
      <w:r w:rsidR="00CC6A49" w:rsidRPr="001551E9">
        <w:rPr>
          <w:rFonts w:ascii="Times New Roman" w:hAnsi="Times New Roman" w:cs="Times New Roman"/>
          <w:sz w:val="24"/>
          <w:szCs w:val="24"/>
        </w:rPr>
        <w:t xml:space="preserve">ICT initiatives that </w:t>
      </w:r>
      <w:r>
        <w:rPr>
          <w:rFonts w:ascii="Times New Roman" w:hAnsi="Times New Roman" w:cs="Times New Roman"/>
          <w:sz w:val="24"/>
          <w:szCs w:val="24"/>
        </w:rPr>
        <w:t xml:space="preserve">have had </w:t>
      </w:r>
      <w:r w:rsidR="00CC6A49" w:rsidRPr="001551E9">
        <w:rPr>
          <w:rFonts w:ascii="Times New Roman" w:hAnsi="Times New Roman" w:cs="Times New Roman"/>
          <w:sz w:val="24"/>
          <w:szCs w:val="24"/>
        </w:rPr>
        <w:t xml:space="preserve">an impact in rural society, </w:t>
      </w:r>
      <w:r>
        <w:rPr>
          <w:rFonts w:ascii="Times New Roman" w:hAnsi="Times New Roman" w:cs="Times New Roman"/>
          <w:sz w:val="24"/>
          <w:szCs w:val="24"/>
        </w:rPr>
        <w:t xml:space="preserve">such as ICT enabled outsourcing using </w:t>
      </w:r>
      <w:r w:rsidR="00CC6A49" w:rsidRPr="001551E9">
        <w:rPr>
          <w:rFonts w:ascii="Times New Roman" w:hAnsi="Times New Roman" w:cs="Times New Roman"/>
          <w:sz w:val="24"/>
          <w:szCs w:val="24"/>
        </w:rPr>
        <w:t xml:space="preserve">reduced cost and requiring minimal </w:t>
      </w:r>
      <w:r>
        <w:rPr>
          <w:rFonts w:ascii="Times New Roman" w:hAnsi="Times New Roman" w:cs="Times New Roman"/>
          <w:sz w:val="24"/>
          <w:szCs w:val="24"/>
        </w:rPr>
        <w:t>infrastructure facilities to set up</w:t>
      </w:r>
      <w:r w:rsidR="00CC6A49" w:rsidRPr="001551E9">
        <w:rPr>
          <w:rFonts w:ascii="Times New Roman" w:hAnsi="Times New Roman" w:cs="Times New Roman"/>
          <w:sz w:val="24"/>
          <w:szCs w:val="24"/>
        </w:rPr>
        <w:t xml:space="preserve"> rural BPOs </w:t>
      </w:r>
      <w:r>
        <w:rPr>
          <w:rFonts w:ascii="Times New Roman" w:hAnsi="Times New Roman" w:cs="Times New Roman"/>
          <w:sz w:val="24"/>
          <w:szCs w:val="24"/>
        </w:rPr>
        <w:t xml:space="preserve">in </w:t>
      </w:r>
      <w:r w:rsidR="00CC6A49" w:rsidRPr="001551E9">
        <w:rPr>
          <w:rFonts w:ascii="Times New Roman" w:hAnsi="Times New Roman" w:cs="Times New Roman"/>
          <w:sz w:val="24"/>
          <w:szCs w:val="24"/>
        </w:rPr>
        <w:t>rural areas rather than forcing rural workforce to migrate for employ</w:t>
      </w:r>
      <w:r>
        <w:rPr>
          <w:rFonts w:ascii="Times New Roman" w:hAnsi="Times New Roman" w:cs="Times New Roman"/>
          <w:sz w:val="24"/>
          <w:szCs w:val="24"/>
        </w:rPr>
        <w:t>ment (DesiCrew) to urban areas</w:t>
      </w:r>
      <w:r w:rsidR="00CC6A49" w:rsidRPr="001551E9">
        <w:rPr>
          <w:rFonts w:ascii="Times New Roman" w:hAnsi="Times New Roman" w:cs="Times New Roman"/>
          <w:sz w:val="24"/>
          <w:szCs w:val="24"/>
        </w:rPr>
        <w:t xml:space="preserve"> (Jhunjhunwala</w:t>
      </w:r>
      <w:r>
        <w:rPr>
          <w:rFonts w:ascii="Times New Roman" w:hAnsi="Times New Roman" w:cs="Times New Roman"/>
          <w:sz w:val="24"/>
          <w:szCs w:val="24"/>
        </w:rPr>
        <w:t xml:space="preserve"> 2013</w:t>
      </w:r>
      <w:r w:rsidR="00CC6A49" w:rsidRPr="001551E9">
        <w:rPr>
          <w:rFonts w:ascii="Times New Roman" w:hAnsi="Times New Roman" w:cs="Times New Roman"/>
          <w:sz w:val="24"/>
          <w:szCs w:val="24"/>
        </w:rPr>
        <w:t>)</w:t>
      </w:r>
      <w:r>
        <w:rPr>
          <w:rFonts w:ascii="Times New Roman" w:hAnsi="Times New Roman" w:cs="Times New Roman"/>
          <w:sz w:val="24"/>
          <w:szCs w:val="24"/>
        </w:rPr>
        <w:t>. There is also a valuab</w:t>
      </w:r>
      <w:r w:rsidR="00E524E4">
        <w:rPr>
          <w:rFonts w:ascii="Times New Roman" w:hAnsi="Times New Roman" w:cs="Times New Roman"/>
          <w:sz w:val="24"/>
          <w:szCs w:val="24"/>
        </w:rPr>
        <w:t xml:space="preserve">le opportunity to draw on the youth demand for jobs by </w:t>
      </w:r>
      <w:r>
        <w:rPr>
          <w:rFonts w:ascii="Times New Roman" w:hAnsi="Times New Roman" w:cs="Times New Roman"/>
          <w:sz w:val="24"/>
          <w:szCs w:val="24"/>
        </w:rPr>
        <w:t>further d</w:t>
      </w:r>
      <w:r w:rsidR="00E524E4">
        <w:rPr>
          <w:rFonts w:ascii="Times New Roman" w:hAnsi="Times New Roman" w:cs="Times New Roman"/>
          <w:sz w:val="24"/>
          <w:szCs w:val="24"/>
        </w:rPr>
        <w:t>iversifying</w:t>
      </w:r>
      <w:r>
        <w:rPr>
          <w:rFonts w:ascii="Times New Roman" w:hAnsi="Times New Roman" w:cs="Times New Roman"/>
          <w:sz w:val="24"/>
          <w:szCs w:val="24"/>
        </w:rPr>
        <w:t xml:space="preserve"> rural non-farm employment by emphasizing high value agri-processing activities</w:t>
      </w:r>
      <w:r w:rsidR="00E524E4">
        <w:rPr>
          <w:rFonts w:ascii="Times New Roman" w:hAnsi="Times New Roman" w:cs="Times New Roman"/>
          <w:sz w:val="24"/>
          <w:szCs w:val="24"/>
        </w:rPr>
        <w:t>. This could be undertaken</w:t>
      </w:r>
      <w:r>
        <w:rPr>
          <w:rFonts w:ascii="Times New Roman" w:hAnsi="Times New Roman" w:cs="Times New Roman"/>
          <w:sz w:val="24"/>
          <w:szCs w:val="24"/>
        </w:rPr>
        <w:t xml:space="preserve"> </w:t>
      </w:r>
      <w:r w:rsidR="00E524E4">
        <w:rPr>
          <w:rFonts w:ascii="Times New Roman" w:hAnsi="Times New Roman" w:cs="Times New Roman"/>
          <w:sz w:val="24"/>
          <w:szCs w:val="24"/>
        </w:rPr>
        <w:t>in conjunction with existing initiative</w:t>
      </w:r>
      <w:r w:rsidR="00704FAB">
        <w:rPr>
          <w:rFonts w:ascii="Times New Roman" w:hAnsi="Times New Roman" w:cs="Times New Roman"/>
          <w:sz w:val="24"/>
          <w:szCs w:val="24"/>
        </w:rPr>
        <w:t>s for increase ICT based extens</w:t>
      </w:r>
      <w:r w:rsidR="00E524E4">
        <w:rPr>
          <w:rFonts w:ascii="Times New Roman" w:hAnsi="Times New Roman" w:cs="Times New Roman"/>
          <w:sz w:val="24"/>
          <w:szCs w:val="24"/>
        </w:rPr>
        <w:t xml:space="preserve">ion services such as those provided by </w:t>
      </w:r>
      <w:r w:rsidR="00CC6A49" w:rsidRPr="001551E9">
        <w:rPr>
          <w:rFonts w:ascii="Times New Roman" w:hAnsi="Times New Roman" w:cs="Times New Roman"/>
          <w:sz w:val="24"/>
          <w:szCs w:val="24"/>
        </w:rPr>
        <w:t>AGMARKNET, eChoupal, Mahindra KisanMitra, M.S. Swaminathan Research Foundation (MSSRF), Mobile Advisory Services by Krishi</w:t>
      </w:r>
      <w:r w:rsidR="00E524E4">
        <w:rPr>
          <w:rFonts w:ascii="Times New Roman" w:hAnsi="Times New Roman" w:cs="Times New Roman"/>
          <w:sz w:val="24"/>
          <w:szCs w:val="24"/>
        </w:rPr>
        <w:t xml:space="preserve"> </w:t>
      </w:r>
      <w:r w:rsidR="00CC6A49" w:rsidRPr="001551E9">
        <w:rPr>
          <w:rFonts w:ascii="Times New Roman" w:hAnsi="Times New Roman" w:cs="Times New Roman"/>
          <w:sz w:val="24"/>
          <w:szCs w:val="24"/>
        </w:rPr>
        <w:t>Vigyan</w:t>
      </w:r>
      <w:r w:rsidR="00E524E4">
        <w:rPr>
          <w:rFonts w:ascii="Times New Roman" w:hAnsi="Times New Roman" w:cs="Times New Roman"/>
          <w:sz w:val="24"/>
          <w:szCs w:val="24"/>
        </w:rPr>
        <w:t xml:space="preserve"> </w:t>
      </w:r>
      <w:r w:rsidR="00CC6A49" w:rsidRPr="001551E9">
        <w:rPr>
          <w:rFonts w:ascii="Times New Roman" w:hAnsi="Times New Roman" w:cs="Times New Roman"/>
          <w:sz w:val="24"/>
          <w:szCs w:val="24"/>
        </w:rPr>
        <w:t>Kendras (KVKs) of Indian Council o</w:t>
      </w:r>
      <w:r w:rsidR="00E524E4">
        <w:rPr>
          <w:rFonts w:ascii="Times New Roman" w:hAnsi="Times New Roman" w:cs="Times New Roman"/>
          <w:sz w:val="24"/>
          <w:szCs w:val="24"/>
        </w:rPr>
        <w:t xml:space="preserve">f Agricultural Research (ICAR) </w:t>
      </w:r>
      <w:r w:rsidR="00CC6A49" w:rsidRPr="001551E9">
        <w:rPr>
          <w:rFonts w:ascii="Times New Roman" w:hAnsi="Times New Roman" w:cs="Times New Roman"/>
          <w:sz w:val="24"/>
          <w:szCs w:val="24"/>
        </w:rPr>
        <w:t>(</w:t>
      </w:r>
      <w:r w:rsidR="006F5B8A">
        <w:rPr>
          <w:rFonts w:ascii="Times New Roman" w:hAnsi="Times New Roman" w:cs="Times New Roman"/>
          <w:sz w:val="24"/>
          <w:szCs w:val="24"/>
        </w:rPr>
        <w:t>Raj, 2015</w:t>
      </w:r>
      <w:r w:rsidR="00CC6A49" w:rsidRPr="001551E9">
        <w:rPr>
          <w:rFonts w:ascii="Times New Roman" w:hAnsi="Times New Roman" w:cs="Times New Roman"/>
          <w:sz w:val="24"/>
          <w:szCs w:val="24"/>
        </w:rPr>
        <w:t>)</w:t>
      </w:r>
      <w:r w:rsidR="00E524E4">
        <w:rPr>
          <w:rFonts w:ascii="Times New Roman" w:hAnsi="Times New Roman" w:cs="Times New Roman"/>
          <w:sz w:val="24"/>
          <w:szCs w:val="24"/>
        </w:rPr>
        <w:t xml:space="preserve">. </w:t>
      </w:r>
      <w:r w:rsidR="00CC6A49" w:rsidRPr="001551E9">
        <w:rPr>
          <w:rFonts w:ascii="Times New Roman" w:hAnsi="Times New Roman" w:cs="Times New Roman"/>
          <w:sz w:val="24"/>
          <w:szCs w:val="24"/>
        </w:rPr>
        <w:t xml:space="preserve"> </w:t>
      </w:r>
    </w:p>
    <w:p w14:paraId="12AA6146" w14:textId="6C22089D" w:rsidR="00CC6A49" w:rsidRDefault="00C15FBC" w:rsidP="00CC6A49">
      <w:pPr>
        <w:jc w:val="both"/>
        <w:rPr>
          <w:rFonts w:ascii="Times New Roman" w:hAnsi="Times New Roman" w:cs="Times New Roman"/>
          <w:sz w:val="24"/>
          <w:szCs w:val="24"/>
        </w:rPr>
      </w:pPr>
      <w:r>
        <w:rPr>
          <w:rFonts w:ascii="Times New Roman" w:hAnsi="Times New Roman" w:cs="Times New Roman"/>
          <w:sz w:val="24"/>
          <w:szCs w:val="24"/>
        </w:rPr>
        <w:t xml:space="preserve">The expansion of </w:t>
      </w:r>
      <w:r w:rsidR="005146F2" w:rsidRPr="00CC6A49">
        <w:rPr>
          <w:rFonts w:ascii="Times New Roman" w:hAnsi="Times New Roman" w:cs="Times New Roman"/>
          <w:sz w:val="24"/>
          <w:szCs w:val="24"/>
        </w:rPr>
        <w:t xml:space="preserve">ICT initiatives </w:t>
      </w:r>
      <w:r>
        <w:rPr>
          <w:rFonts w:ascii="Times New Roman" w:hAnsi="Times New Roman" w:cs="Times New Roman"/>
          <w:sz w:val="24"/>
          <w:szCs w:val="24"/>
        </w:rPr>
        <w:t>into rural India</w:t>
      </w:r>
      <w:r w:rsidR="005146F2" w:rsidRPr="00CC6A49">
        <w:rPr>
          <w:rFonts w:ascii="Times New Roman" w:hAnsi="Times New Roman" w:cs="Times New Roman"/>
          <w:sz w:val="24"/>
          <w:szCs w:val="24"/>
        </w:rPr>
        <w:t xml:space="preserve"> </w:t>
      </w:r>
      <w:r>
        <w:rPr>
          <w:rFonts w:ascii="Times New Roman" w:hAnsi="Times New Roman" w:cs="Times New Roman"/>
          <w:sz w:val="24"/>
          <w:szCs w:val="24"/>
        </w:rPr>
        <w:t>has</w:t>
      </w:r>
      <w:r w:rsidR="001002F6">
        <w:rPr>
          <w:rFonts w:ascii="Times New Roman" w:hAnsi="Times New Roman" w:cs="Times New Roman"/>
          <w:sz w:val="24"/>
          <w:szCs w:val="24"/>
        </w:rPr>
        <w:t xml:space="preserve"> been hampered by</w:t>
      </w:r>
      <w:r w:rsidR="00E524E4">
        <w:rPr>
          <w:rFonts w:ascii="Times New Roman" w:hAnsi="Times New Roman" w:cs="Times New Roman"/>
          <w:sz w:val="24"/>
          <w:szCs w:val="24"/>
        </w:rPr>
        <w:t xml:space="preserve"> the urban myth that rural households do not have the ability or the finances to participate in the digital revolution. The current study has used an innovative survey to show that this is an inaccurate economic understanding and that the youth in Green Revolution regions of rural India have </w:t>
      </w:r>
      <w:r w:rsidR="00814D08">
        <w:rPr>
          <w:rFonts w:ascii="Times New Roman" w:hAnsi="Times New Roman" w:cs="Times New Roman"/>
          <w:sz w:val="24"/>
          <w:szCs w:val="24"/>
        </w:rPr>
        <w:t>a diversified demand and a well-</w:t>
      </w:r>
      <w:r w:rsidR="00E524E4">
        <w:rPr>
          <w:rFonts w:ascii="Times New Roman" w:hAnsi="Times New Roman" w:cs="Times New Roman"/>
          <w:sz w:val="24"/>
          <w:szCs w:val="24"/>
        </w:rPr>
        <w:t xml:space="preserve">established </w:t>
      </w:r>
      <w:r w:rsidR="00814D08">
        <w:rPr>
          <w:rFonts w:ascii="Times New Roman" w:hAnsi="Times New Roman" w:cs="Times New Roman"/>
          <w:sz w:val="24"/>
          <w:szCs w:val="24"/>
        </w:rPr>
        <w:t xml:space="preserve">set of </w:t>
      </w:r>
      <w:r w:rsidR="00E524E4">
        <w:rPr>
          <w:rFonts w:ascii="Times New Roman" w:hAnsi="Times New Roman" w:cs="Times New Roman"/>
          <w:sz w:val="24"/>
          <w:szCs w:val="24"/>
        </w:rPr>
        <w:t>preference</w:t>
      </w:r>
      <w:r w:rsidR="00814D08">
        <w:rPr>
          <w:rFonts w:ascii="Times New Roman" w:hAnsi="Times New Roman" w:cs="Times New Roman"/>
          <w:sz w:val="24"/>
          <w:szCs w:val="24"/>
        </w:rPr>
        <w:t>s</w:t>
      </w:r>
      <w:r w:rsidR="00E524E4">
        <w:rPr>
          <w:rFonts w:ascii="Times New Roman" w:hAnsi="Times New Roman" w:cs="Times New Roman"/>
          <w:sz w:val="24"/>
          <w:szCs w:val="24"/>
        </w:rPr>
        <w:t xml:space="preserve"> for mobile services.</w:t>
      </w:r>
      <w:r w:rsidR="0028075B">
        <w:rPr>
          <w:rStyle w:val="FootnoteReference"/>
          <w:rFonts w:ascii="Times New Roman" w:hAnsi="Times New Roman" w:cs="Times New Roman"/>
          <w:sz w:val="24"/>
          <w:szCs w:val="24"/>
        </w:rPr>
        <w:footnoteReference w:id="14"/>
      </w:r>
      <w:r w:rsidR="00E524E4">
        <w:rPr>
          <w:rFonts w:ascii="Times New Roman" w:hAnsi="Times New Roman" w:cs="Times New Roman"/>
          <w:sz w:val="24"/>
          <w:szCs w:val="24"/>
        </w:rPr>
        <w:t xml:space="preserve"> It is no longer the case that mobile telephone service providers and mobile sales packages should regard the rural economy as lacking the wherewithal to a</w:t>
      </w:r>
      <w:r w:rsidR="00DF149D">
        <w:rPr>
          <w:rFonts w:ascii="Times New Roman" w:hAnsi="Times New Roman" w:cs="Times New Roman"/>
          <w:sz w:val="24"/>
          <w:szCs w:val="24"/>
        </w:rPr>
        <w:t>ccess high quality services. In fact, our data point out that it is the poor accessibility of 3G services that is the major impediment to the ability of</w:t>
      </w:r>
      <w:r w:rsidR="007A22BC">
        <w:rPr>
          <w:rFonts w:ascii="Times New Roman" w:hAnsi="Times New Roman" w:cs="Times New Roman"/>
          <w:sz w:val="24"/>
          <w:szCs w:val="24"/>
        </w:rPr>
        <w:t xml:space="preserve"> rural youth to access the I</w:t>
      </w:r>
      <w:r w:rsidR="00DF149D">
        <w:rPr>
          <w:rFonts w:ascii="Times New Roman" w:hAnsi="Times New Roman" w:cs="Times New Roman"/>
          <w:sz w:val="24"/>
          <w:szCs w:val="24"/>
        </w:rPr>
        <w:t>nternet on their mobiles.</w:t>
      </w:r>
    </w:p>
    <w:p w14:paraId="315DBE74" w14:textId="5F79878C" w:rsidR="005146F2" w:rsidRDefault="00E524E4" w:rsidP="00814D08">
      <w:pPr>
        <w:jc w:val="both"/>
        <w:rPr>
          <w:rFonts w:ascii="Times New Roman" w:hAnsi="Times New Roman" w:cs="Times New Roman"/>
          <w:sz w:val="24"/>
          <w:szCs w:val="24"/>
        </w:rPr>
      </w:pPr>
      <w:r>
        <w:rPr>
          <w:rFonts w:ascii="Times New Roman" w:hAnsi="Times New Roman" w:cs="Times New Roman"/>
          <w:sz w:val="24"/>
          <w:szCs w:val="24"/>
        </w:rPr>
        <w:t xml:space="preserve">The mobile phone revolution provides a powerful lever that can catalyse rural households into Smart Villages that are distinguished by their ability to use this new technology to improve education and employment prospects for rural youth. In the current scenario, where youth are using mobile phone access to increase their social information </w:t>
      </w:r>
      <w:r w:rsidR="00814D08">
        <w:rPr>
          <w:rFonts w:ascii="Times New Roman" w:hAnsi="Times New Roman" w:cs="Times New Roman"/>
          <w:sz w:val="24"/>
          <w:szCs w:val="24"/>
        </w:rPr>
        <w:t>base, it is indeed possible that the new social media groups formed by rural youth becomes a powerful conduit for generating new employment opportunities. Finally</w:t>
      </w:r>
      <w:r w:rsidR="00F17E1C">
        <w:rPr>
          <w:rFonts w:ascii="Times New Roman" w:hAnsi="Times New Roman" w:cs="Times New Roman"/>
          <w:sz w:val="24"/>
          <w:szCs w:val="24"/>
        </w:rPr>
        <w:t>,</w:t>
      </w:r>
      <w:r w:rsidR="00814D08">
        <w:rPr>
          <w:rFonts w:ascii="Times New Roman" w:hAnsi="Times New Roman" w:cs="Times New Roman"/>
          <w:sz w:val="24"/>
          <w:szCs w:val="24"/>
        </w:rPr>
        <w:t xml:space="preserve"> it appears as tho</w:t>
      </w:r>
      <w:r w:rsidR="00DF149D">
        <w:rPr>
          <w:rFonts w:ascii="Times New Roman" w:hAnsi="Times New Roman" w:cs="Times New Roman"/>
          <w:sz w:val="24"/>
          <w:szCs w:val="24"/>
        </w:rPr>
        <w:t>ugh the ability of youth to</w:t>
      </w:r>
      <w:r w:rsidR="001002F6">
        <w:rPr>
          <w:rFonts w:ascii="Times New Roman" w:hAnsi="Times New Roman" w:cs="Times New Roman"/>
          <w:sz w:val="24"/>
          <w:szCs w:val="24"/>
        </w:rPr>
        <w:t xml:space="preserve"> redraw their</w:t>
      </w:r>
      <w:r w:rsidR="00BA4764">
        <w:rPr>
          <w:rFonts w:ascii="Times New Roman" w:hAnsi="Times New Roman" w:cs="Times New Roman"/>
          <w:sz w:val="24"/>
          <w:szCs w:val="24"/>
        </w:rPr>
        <w:t xml:space="preserve"> </w:t>
      </w:r>
      <w:r w:rsidR="00814D08">
        <w:rPr>
          <w:rFonts w:ascii="Times New Roman" w:hAnsi="Times New Roman" w:cs="Times New Roman"/>
          <w:sz w:val="24"/>
          <w:szCs w:val="24"/>
        </w:rPr>
        <w:t>own lives</w:t>
      </w:r>
      <w:r w:rsidR="00DF149D">
        <w:rPr>
          <w:rFonts w:ascii="Times New Roman" w:hAnsi="Times New Roman" w:cs="Times New Roman"/>
          <w:sz w:val="24"/>
          <w:szCs w:val="24"/>
        </w:rPr>
        <w:t xml:space="preserve"> through being able to choose preferred forms of information</w:t>
      </w:r>
      <w:r w:rsidR="00814D08">
        <w:rPr>
          <w:rFonts w:ascii="Times New Roman" w:hAnsi="Times New Roman" w:cs="Times New Roman"/>
          <w:sz w:val="24"/>
          <w:szCs w:val="24"/>
        </w:rPr>
        <w:t xml:space="preserve"> provides </w:t>
      </w:r>
      <w:r w:rsidR="00DF149D">
        <w:rPr>
          <w:rFonts w:ascii="Times New Roman" w:hAnsi="Times New Roman" w:cs="Times New Roman"/>
          <w:sz w:val="24"/>
          <w:szCs w:val="24"/>
        </w:rPr>
        <w:t xml:space="preserve">them </w:t>
      </w:r>
      <w:r w:rsidR="00814D08">
        <w:rPr>
          <w:rFonts w:ascii="Times New Roman" w:hAnsi="Times New Roman" w:cs="Times New Roman"/>
          <w:sz w:val="24"/>
          <w:szCs w:val="24"/>
        </w:rPr>
        <w:t xml:space="preserve">a form of bottom up governance that has not been previously recognized as a form of empowerment in rural India. </w:t>
      </w:r>
    </w:p>
    <w:p w14:paraId="01712919" w14:textId="77777777" w:rsidR="0096018F" w:rsidRPr="00A350A8" w:rsidRDefault="0096018F" w:rsidP="00101623">
      <w:pPr>
        <w:jc w:val="both"/>
        <w:rPr>
          <w:rFonts w:ascii="Times New Roman" w:hAnsi="Times New Roman" w:cs="Times New Roman"/>
          <w:sz w:val="24"/>
          <w:szCs w:val="24"/>
        </w:rPr>
      </w:pPr>
    </w:p>
    <w:p w14:paraId="6F38CD4B" w14:textId="759AAA36" w:rsidR="00101623" w:rsidRPr="00A350A8" w:rsidRDefault="00101623" w:rsidP="00101623">
      <w:pPr>
        <w:jc w:val="both"/>
        <w:rPr>
          <w:rFonts w:ascii="Times New Roman" w:eastAsia="Times New Roman" w:hAnsi="Times New Roman" w:cs="Times New Roman"/>
          <w:sz w:val="24"/>
          <w:szCs w:val="24"/>
          <w:lang w:val="en-GB"/>
        </w:rPr>
      </w:pPr>
      <w:r w:rsidRPr="00A350A8">
        <w:rPr>
          <w:rFonts w:ascii="Times New Roman" w:eastAsia="Times New Roman" w:hAnsi="Times New Roman" w:cs="Times New Roman"/>
          <w:sz w:val="24"/>
          <w:szCs w:val="24"/>
          <w:lang w:val="en-GB"/>
        </w:rPr>
        <w:t xml:space="preserve">Keywords: Accessibility, </w:t>
      </w:r>
      <w:r w:rsidR="00704FAB">
        <w:rPr>
          <w:rFonts w:ascii="Times New Roman" w:eastAsia="Times New Roman" w:hAnsi="Times New Roman" w:cs="Times New Roman"/>
          <w:sz w:val="24"/>
          <w:szCs w:val="24"/>
          <w:lang w:val="en-GB"/>
        </w:rPr>
        <w:t xml:space="preserve">digital inclusion, </w:t>
      </w:r>
      <w:r w:rsidRPr="00A350A8">
        <w:rPr>
          <w:rFonts w:ascii="Times New Roman" w:eastAsia="Times New Roman" w:hAnsi="Times New Roman" w:cs="Times New Roman"/>
          <w:sz w:val="24"/>
          <w:szCs w:val="24"/>
          <w:lang w:val="en-GB"/>
        </w:rPr>
        <w:t xml:space="preserve">connectivity, </w:t>
      </w:r>
      <w:r w:rsidR="00704FAB">
        <w:rPr>
          <w:rFonts w:ascii="Times New Roman" w:eastAsia="Times New Roman" w:hAnsi="Times New Roman" w:cs="Times New Roman"/>
          <w:sz w:val="24"/>
          <w:szCs w:val="24"/>
          <w:lang w:val="en-GB"/>
        </w:rPr>
        <w:t>youth aspirations</w:t>
      </w:r>
      <w:r w:rsidR="00C36AE9">
        <w:rPr>
          <w:rFonts w:ascii="Times New Roman" w:eastAsia="Times New Roman" w:hAnsi="Times New Roman" w:cs="Times New Roman"/>
          <w:sz w:val="24"/>
          <w:szCs w:val="24"/>
          <w:lang w:val="en-GB"/>
        </w:rPr>
        <w:t xml:space="preserve">, </w:t>
      </w:r>
      <w:r w:rsidR="00AA704F">
        <w:rPr>
          <w:rFonts w:ascii="Times New Roman" w:eastAsia="Times New Roman" w:hAnsi="Times New Roman" w:cs="Times New Roman"/>
          <w:sz w:val="24"/>
          <w:szCs w:val="24"/>
          <w:lang w:val="en-GB"/>
        </w:rPr>
        <w:t xml:space="preserve">Smart Cities, </w:t>
      </w:r>
      <w:r w:rsidR="00C36AE9">
        <w:rPr>
          <w:rFonts w:ascii="Times New Roman" w:eastAsia="Times New Roman" w:hAnsi="Times New Roman" w:cs="Times New Roman"/>
          <w:sz w:val="24"/>
          <w:szCs w:val="24"/>
          <w:lang w:val="en-GB"/>
        </w:rPr>
        <w:t>Smart Villages</w:t>
      </w:r>
      <w:r w:rsidRPr="00A350A8">
        <w:rPr>
          <w:rFonts w:ascii="Times New Roman" w:eastAsia="Times New Roman" w:hAnsi="Times New Roman" w:cs="Times New Roman"/>
          <w:sz w:val="24"/>
          <w:szCs w:val="24"/>
          <w:lang w:val="en-GB"/>
        </w:rPr>
        <w:t xml:space="preserve">, </w:t>
      </w:r>
      <w:r w:rsidR="00C36AE9">
        <w:rPr>
          <w:rFonts w:ascii="Times New Roman" w:eastAsia="Times New Roman" w:hAnsi="Times New Roman" w:cs="Times New Roman"/>
          <w:sz w:val="24"/>
          <w:szCs w:val="24"/>
          <w:lang w:val="en-GB"/>
        </w:rPr>
        <w:t>India, Punjab, Tamil Nadu</w:t>
      </w:r>
    </w:p>
    <w:p w14:paraId="1B3F851D" w14:textId="7DDED603" w:rsidR="00CF6D1C" w:rsidRPr="00A350A8" w:rsidRDefault="00CF6D1C">
      <w:pPr>
        <w:rPr>
          <w:rFonts w:ascii="Times New Roman" w:hAnsi="Times New Roman" w:cs="Times New Roman"/>
          <w:b/>
          <w:sz w:val="24"/>
          <w:szCs w:val="24"/>
        </w:rPr>
      </w:pPr>
      <w:r w:rsidRPr="00A350A8">
        <w:rPr>
          <w:rFonts w:ascii="Times New Roman" w:hAnsi="Times New Roman" w:cs="Times New Roman"/>
          <w:b/>
          <w:sz w:val="24"/>
          <w:szCs w:val="24"/>
        </w:rPr>
        <w:t xml:space="preserve">Bibliography </w:t>
      </w:r>
    </w:p>
    <w:p w14:paraId="0D2AD0C7" w14:textId="77777777" w:rsidR="004935F1" w:rsidRDefault="004935F1" w:rsidP="0051766B">
      <w:pPr>
        <w:rPr>
          <w:rFonts w:ascii="Times New Roman" w:hAnsi="Times New Roman" w:cs="Times New Roman"/>
          <w:sz w:val="24"/>
          <w:szCs w:val="24"/>
        </w:rPr>
      </w:pPr>
      <w:r>
        <w:rPr>
          <w:rFonts w:ascii="Times New Roman" w:hAnsi="Times New Roman" w:cs="Times New Roman"/>
          <w:sz w:val="24"/>
          <w:szCs w:val="24"/>
        </w:rPr>
        <w:t>Agarwal, B., and A. Agarwal, (2016) To Farm or Not To Farm: Indian Farmers in Transition, Global Development Institute, Working Paper Series, 2016-001.</w:t>
      </w:r>
    </w:p>
    <w:p w14:paraId="3E980E6D" w14:textId="3ABA5E4D" w:rsidR="004935F1" w:rsidRDefault="004935F1" w:rsidP="0051766B">
      <w:pPr>
        <w:rPr>
          <w:rFonts w:ascii="Times New Roman" w:hAnsi="Times New Roman" w:cs="Times New Roman"/>
          <w:sz w:val="24"/>
          <w:szCs w:val="24"/>
        </w:rPr>
      </w:pPr>
      <w:r>
        <w:rPr>
          <w:rFonts w:ascii="Times New Roman" w:hAnsi="Times New Roman" w:cs="Times New Roman"/>
          <w:sz w:val="24"/>
          <w:szCs w:val="24"/>
        </w:rPr>
        <w:t xml:space="preserve">Akamai (2016) </w:t>
      </w:r>
      <w:r w:rsidRPr="004A4A52">
        <w:rPr>
          <w:rFonts w:ascii="Times New Roman" w:hAnsi="Times New Roman" w:cs="Times New Roman"/>
          <w:i/>
          <w:sz w:val="24"/>
          <w:szCs w:val="24"/>
        </w:rPr>
        <w:t>The State of the Internet C</w:t>
      </w:r>
      <w:r w:rsidR="004A4A52" w:rsidRPr="004A4A52">
        <w:rPr>
          <w:rFonts w:ascii="Times New Roman" w:hAnsi="Times New Roman" w:cs="Times New Roman"/>
          <w:i/>
          <w:sz w:val="24"/>
          <w:szCs w:val="24"/>
        </w:rPr>
        <w:t>onnectivity Report,</w:t>
      </w:r>
      <w:r w:rsidR="004A4A52">
        <w:rPr>
          <w:rFonts w:ascii="Times New Roman" w:hAnsi="Times New Roman" w:cs="Times New Roman"/>
          <w:sz w:val="24"/>
          <w:szCs w:val="24"/>
        </w:rPr>
        <w:t xml:space="preserve"> 2016.</w:t>
      </w:r>
      <w:r w:rsidR="00555569">
        <w:rPr>
          <w:rFonts w:ascii="Times New Roman" w:hAnsi="Times New Roman" w:cs="Times New Roman"/>
          <w:sz w:val="24"/>
          <w:szCs w:val="24"/>
        </w:rPr>
        <w:t xml:space="preserve"> </w:t>
      </w:r>
      <w:r w:rsidR="00555569" w:rsidRPr="00555569">
        <w:rPr>
          <w:rFonts w:ascii="Times New Roman" w:hAnsi="Times New Roman" w:cs="Times New Roman"/>
          <w:sz w:val="24"/>
          <w:szCs w:val="24"/>
        </w:rPr>
        <w:t>https://www.akamai.com/uk/en/multimedia/documents/state-of-the-internet/q4-2016-state-of-the-internet-connectivity-report.pdf</w:t>
      </w:r>
    </w:p>
    <w:p w14:paraId="6A6E44E9" w14:textId="77777777" w:rsidR="004935F1" w:rsidRPr="003310D0" w:rsidRDefault="004935F1" w:rsidP="0051766B">
      <w:pPr>
        <w:rPr>
          <w:rFonts w:ascii="Times New Roman" w:hAnsi="Times New Roman" w:cs="Times New Roman"/>
          <w:sz w:val="24"/>
          <w:szCs w:val="24"/>
        </w:rPr>
      </w:pPr>
      <w:r>
        <w:rPr>
          <w:rFonts w:ascii="Times New Roman" w:hAnsi="Times New Roman" w:cs="Times New Roman"/>
          <w:sz w:val="24"/>
          <w:szCs w:val="24"/>
        </w:rPr>
        <w:t xml:space="preserve">Appadurai, A. (2004) </w:t>
      </w:r>
      <w:r w:rsidRPr="004935F1">
        <w:rPr>
          <w:rFonts w:ascii="Times New Roman" w:hAnsi="Times New Roman" w:cs="Times New Roman"/>
          <w:sz w:val="24"/>
          <w:szCs w:val="24"/>
        </w:rPr>
        <w:t xml:space="preserve">The Capacity to aspire: Culture and the terms of recognition. In: Rao, V. and Walton, M. (eds.) </w:t>
      </w:r>
      <w:r w:rsidRPr="004935F1">
        <w:rPr>
          <w:rFonts w:ascii="Times New Roman" w:hAnsi="Times New Roman" w:cs="Times New Roman"/>
          <w:i/>
          <w:sz w:val="24"/>
          <w:szCs w:val="24"/>
        </w:rPr>
        <w:t>Culture and Public Action</w:t>
      </w:r>
      <w:r w:rsidRPr="004935F1">
        <w:rPr>
          <w:rFonts w:ascii="Times New Roman" w:hAnsi="Times New Roman" w:cs="Times New Roman"/>
          <w:sz w:val="24"/>
          <w:szCs w:val="24"/>
        </w:rPr>
        <w:t>, Calif: Stanford University Press.</w:t>
      </w:r>
    </w:p>
    <w:p w14:paraId="23568C44" w14:textId="58B589CC" w:rsidR="004935F1" w:rsidRPr="005C69BB" w:rsidRDefault="004935F1" w:rsidP="007E7725">
      <w:pPr>
        <w:jc w:val="both"/>
        <w:rPr>
          <w:rFonts w:ascii="Times New Roman" w:hAnsi="Times New Roman" w:cs="Times New Roman"/>
          <w:sz w:val="24"/>
          <w:szCs w:val="24"/>
        </w:rPr>
      </w:pPr>
      <w:r w:rsidRPr="005C69BB">
        <w:rPr>
          <w:rFonts w:ascii="Times New Roman" w:hAnsi="Times New Roman" w:cs="Times New Roman"/>
          <w:sz w:val="24"/>
          <w:szCs w:val="24"/>
        </w:rPr>
        <w:t xml:space="preserve">Basole, Amit (2017) What Does the Rural Economy Need? Analysis of the Promises of Rural India, </w:t>
      </w:r>
      <w:r w:rsidRPr="005C69BB">
        <w:rPr>
          <w:rFonts w:ascii="Times New Roman" w:hAnsi="Times New Roman" w:cs="Times New Roman"/>
          <w:i/>
          <w:sz w:val="24"/>
          <w:szCs w:val="24"/>
        </w:rPr>
        <w:t>Economic and Political Weekly</w:t>
      </w:r>
      <w:r w:rsidRPr="005C69BB">
        <w:rPr>
          <w:rFonts w:ascii="Times New Roman" w:hAnsi="Times New Roman" w:cs="Times New Roman"/>
          <w:sz w:val="24"/>
          <w:szCs w:val="24"/>
        </w:rPr>
        <w:t>, Vol. LL1, No. 9, 40-43</w:t>
      </w:r>
      <w:r w:rsidR="00555569">
        <w:rPr>
          <w:rFonts w:ascii="Times New Roman" w:hAnsi="Times New Roman" w:cs="Times New Roman"/>
          <w:sz w:val="24"/>
          <w:szCs w:val="24"/>
        </w:rPr>
        <w:t xml:space="preserve"> </w:t>
      </w:r>
      <w:r w:rsidR="00555569" w:rsidRPr="00555569">
        <w:rPr>
          <w:rFonts w:ascii="Times New Roman" w:hAnsi="Times New Roman" w:cs="Times New Roman"/>
          <w:sz w:val="24"/>
          <w:szCs w:val="24"/>
        </w:rPr>
        <w:t>https://www.epw.in/system/files/pdf/2017_52/9/CM_LII_9_04032017_Budget_2017_Amit_Basole.pdf</w:t>
      </w:r>
    </w:p>
    <w:p w14:paraId="59A3C64E" w14:textId="7AFB8BCE" w:rsidR="0012605C" w:rsidRPr="0012605C" w:rsidRDefault="004935F1" w:rsidP="0051766B">
      <w:pPr>
        <w:rPr>
          <w:rFonts w:ascii="Times New Roman" w:hAnsi="Times New Roman" w:cs="Times New Roman"/>
          <w:bCs/>
          <w:color w:val="0000FF" w:themeColor="hyperlink"/>
          <w:sz w:val="24"/>
          <w:szCs w:val="24"/>
          <w:u w:val="single"/>
        </w:rPr>
      </w:pPr>
      <w:r w:rsidRPr="00CC3482">
        <w:rPr>
          <w:rFonts w:ascii="Times New Roman" w:hAnsi="Times New Roman" w:cs="Times New Roman"/>
          <w:bCs/>
          <w:sz w:val="24"/>
          <w:szCs w:val="24"/>
        </w:rPr>
        <w:t xml:space="preserve">Bhatnagar, S. (2005, June). ICT Use in Rural India: Innovations Bridge the Digital Chasm. Retrieved August 29, 2016, from </w:t>
      </w:r>
      <w:hyperlink r:id="rId25" w:history="1">
        <w:r w:rsidRPr="00CC3482">
          <w:rPr>
            <w:rStyle w:val="Hyperlink"/>
            <w:rFonts w:ascii="Times New Roman" w:hAnsi="Times New Roman" w:cs="Times New Roman"/>
            <w:bCs/>
            <w:sz w:val="24"/>
            <w:szCs w:val="24"/>
          </w:rPr>
          <w:t>http://www.iimahd.ernet.in/</w:t>
        </w:r>
      </w:hyperlink>
    </w:p>
    <w:p w14:paraId="1F2F4623" w14:textId="22F5960F" w:rsidR="0012605C" w:rsidRDefault="0012605C" w:rsidP="0051766B">
      <w:pPr>
        <w:rPr>
          <w:rFonts w:ascii="Times New Roman" w:hAnsi="Times New Roman" w:cs="Times New Roman"/>
          <w:sz w:val="24"/>
          <w:szCs w:val="24"/>
        </w:rPr>
      </w:pPr>
      <w:r>
        <w:rPr>
          <w:rFonts w:ascii="Times New Roman" w:hAnsi="Times New Roman" w:cs="Times New Roman"/>
          <w:sz w:val="24"/>
          <w:szCs w:val="24"/>
        </w:rPr>
        <w:t xml:space="preserve">Bloom, D., D. Canning and J. Sevilla, 2003. The Demographic Dividend: A New Perspective on the Economic Consequences of Population Growth, Rand Corporation, </w:t>
      </w:r>
      <w:r w:rsidRPr="0012605C">
        <w:rPr>
          <w:rFonts w:ascii="Times New Roman" w:hAnsi="Times New Roman" w:cs="Times New Roman"/>
          <w:sz w:val="24"/>
          <w:szCs w:val="24"/>
        </w:rPr>
        <w:t>https://www.rand.org/pubs/monograph_reports/MR1274.html</w:t>
      </w:r>
    </w:p>
    <w:p w14:paraId="74CDE55E" w14:textId="73A2808F" w:rsidR="004935F1" w:rsidRPr="00555569" w:rsidRDefault="004935F1" w:rsidP="0051766B">
      <w:pPr>
        <w:rPr>
          <w:rFonts w:ascii="Times New Roman" w:hAnsi="Times New Roman" w:cs="Times New Roman"/>
          <w:sz w:val="24"/>
          <w:szCs w:val="24"/>
        </w:rPr>
      </w:pPr>
      <w:r w:rsidRPr="004A4A52">
        <w:rPr>
          <w:rFonts w:ascii="Times New Roman" w:hAnsi="Times New Roman" w:cs="Times New Roman"/>
          <w:sz w:val="24"/>
          <w:szCs w:val="24"/>
        </w:rPr>
        <w:t xml:space="preserve">Chadha, V., (2015) Unemployed Educated Rural Workforce in Punjab, </w:t>
      </w:r>
      <w:r w:rsidRPr="004A4A52">
        <w:rPr>
          <w:rFonts w:ascii="Times New Roman" w:hAnsi="Times New Roman" w:cs="Times New Roman"/>
          <w:i/>
          <w:sz w:val="24"/>
          <w:szCs w:val="24"/>
        </w:rPr>
        <w:t xml:space="preserve">Economic and Political Weekly. </w:t>
      </w:r>
      <w:r w:rsidR="00555569" w:rsidRPr="00555569">
        <w:rPr>
          <w:rFonts w:ascii="Times New Roman" w:hAnsi="Times New Roman" w:cs="Times New Roman"/>
          <w:i/>
          <w:sz w:val="24"/>
          <w:szCs w:val="24"/>
        </w:rPr>
        <w:t>https://www.epw.in/node/130531/pdf</w:t>
      </w:r>
    </w:p>
    <w:p w14:paraId="3E9E96D7" w14:textId="179571E8" w:rsidR="006A40B0" w:rsidRPr="00C94157" w:rsidRDefault="006A40B0" w:rsidP="0051766B">
      <w:pPr>
        <w:rPr>
          <w:rFonts w:ascii="Times New Roman" w:hAnsi="Times New Roman" w:cs="Times New Roman"/>
          <w:i/>
          <w:sz w:val="24"/>
          <w:szCs w:val="24"/>
        </w:rPr>
      </w:pPr>
      <w:r>
        <w:rPr>
          <w:rFonts w:ascii="Times New Roman" w:hAnsi="Times New Roman" w:cs="Times New Roman"/>
          <w:sz w:val="24"/>
          <w:szCs w:val="24"/>
        </w:rPr>
        <w:t>Chandrasekhar</w:t>
      </w:r>
      <w:r w:rsidR="005C69BB">
        <w:rPr>
          <w:rFonts w:ascii="Times New Roman" w:hAnsi="Times New Roman" w:cs="Times New Roman"/>
          <w:sz w:val="24"/>
          <w:szCs w:val="24"/>
        </w:rPr>
        <w:t xml:space="preserve">, </w:t>
      </w:r>
      <w:r>
        <w:rPr>
          <w:rFonts w:ascii="Times New Roman" w:hAnsi="Times New Roman" w:cs="Times New Roman"/>
          <w:sz w:val="24"/>
          <w:szCs w:val="24"/>
        </w:rPr>
        <w:t xml:space="preserve"> and </w:t>
      </w:r>
      <w:r w:rsidR="005C69BB">
        <w:rPr>
          <w:rFonts w:ascii="Times New Roman" w:hAnsi="Times New Roman" w:cs="Times New Roman"/>
          <w:sz w:val="24"/>
          <w:szCs w:val="24"/>
        </w:rPr>
        <w:t xml:space="preserve">A. </w:t>
      </w:r>
      <w:r>
        <w:rPr>
          <w:rFonts w:ascii="Times New Roman" w:hAnsi="Times New Roman" w:cs="Times New Roman"/>
          <w:sz w:val="24"/>
          <w:szCs w:val="24"/>
        </w:rPr>
        <w:t>Gupta</w:t>
      </w:r>
      <w:r w:rsidR="005C69BB">
        <w:rPr>
          <w:rFonts w:ascii="Times New Roman" w:hAnsi="Times New Roman" w:cs="Times New Roman"/>
          <w:sz w:val="24"/>
          <w:szCs w:val="24"/>
        </w:rPr>
        <w:t xml:space="preserve">, (2014) Urbanisation and Spatial Patterns of Internal Migration in India, WP 2014-016, Indira Gandhi Institute of Development Research, </w:t>
      </w:r>
      <w:r w:rsidR="005C69BB" w:rsidRPr="005C69BB">
        <w:rPr>
          <w:rFonts w:ascii="Times New Roman" w:hAnsi="Times New Roman" w:cs="Times New Roman"/>
          <w:sz w:val="24"/>
          <w:szCs w:val="24"/>
        </w:rPr>
        <w:t>http://www.igidr.ac.in/pdf/publication/WP-2014-016.pdf</w:t>
      </w:r>
    </w:p>
    <w:p w14:paraId="4EE9E36C" w14:textId="2421A228" w:rsidR="00590D28" w:rsidRPr="00590D28" w:rsidRDefault="00590D28" w:rsidP="0051766B">
      <w:pPr>
        <w:rPr>
          <w:rFonts w:ascii="Times New Roman" w:hAnsi="Times New Roman" w:cs="Times New Roman"/>
          <w:sz w:val="24"/>
          <w:szCs w:val="24"/>
        </w:rPr>
      </w:pPr>
      <w:r>
        <w:rPr>
          <w:rFonts w:ascii="Times New Roman" w:hAnsi="Times New Roman" w:cs="Times New Roman"/>
          <w:sz w:val="24"/>
          <w:szCs w:val="24"/>
        </w:rPr>
        <w:t xml:space="preserve">Department of Business Innovation and Skills, </w:t>
      </w:r>
      <w:r w:rsidR="005C69BB">
        <w:rPr>
          <w:rFonts w:ascii="Times New Roman" w:hAnsi="Times New Roman" w:cs="Times New Roman"/>
          <w:sz w:val="24"/>
          <w:szCs w:val="24"/>
        </w:rPr>
        <w:t>(</w:t>
      </w:r>
      <w:r>
        <w:rPr>
          <w:rFonts w:ascii="Times New Roman" w:hAnsi="Times New Roman" w:cs="Times New Roman"/>
          <w:sz w:val="24"/>
          <w:szCs w:val="24"/>
        </w:rPr>
        <w:t>2013</w:t>
      </w:r>
      <w:r w:rsidR="005C69BB">
        <w:rPr>
          <w:rFonts w:ascii="Times New Roman" w:hAnsi="Times New Roman" w:cs="Times New Roman"/>
          <w:sz w:val="24"/>
          <w:szCs w:val="24"/>
        </w:rPr>
        <w:t>)</w:t>
      </w:r>
      <w:r w:rsidR="0026455D">
        <w:rPr>
          <w:rFonts w:ascii="Times New Roman" w:hAnsi="Times New Roman" w:cs="Times New Roman"/>
          <w:sz w:val="24"/>
          <w:szCs w:val="24"/>
        </w:rPr>
        <w:t xml:space="preserve"> Smart Cities: Background Paper, </w:t>
      </w:r>
      <w:r w:rsidR="00BB2018" w:rsidRPr="00BB2018">
        <w:rPr>
          <w:rFonts w:ascii="Times New Roman" w:hAnsi="Times New Roman" w:cs="Times New Roman"/>
          <w:sz w:val="24"/>
          <w:szCs w:val="24"/>
        </w:rPr>
        <w:t>https://assets.publishing.service.gov.uk/government/uploads/system/uploads/attachment_data/file/246019/bis-13-1209-smart-cities-background-paper-digital.pdf</w:t>
      </w:r>
    </w:p>
    <w:p w14:paraId="497AFE79" w14:textId="0E8133A3" w:rsidR="00F253DC" w:rsidRDefault="004935F1" w:rsidP="00E14CE6">
      <w:pPr>
        <w:rPr>
          <w:rFonts w:ascii="Times New Roman" w:eastAsia="Times New Roman" w:hAnsi="Times New Roman" w:cs="Times New Roman"/>
          <w:sz w:val="24"/>
          <w:szCs w:val="24"/>
          <w:lang w:val="en-GB"/>
        </w:rPr>
      </w:pPr>
      <w:r w:rsidRPr="004A4A52">
        <w:rPr>
          <w:rFonts w:ascii="Times New Roman" w:eastAsia="Times New Roman" w:hAnsi="Times New Roman" w:cs="Times New Roman"/>
          <w:sz w:val="24"/>
          <w:szCs w:val="24"/>
          <w:lang w:val="en-GB"/>
        </w:rPr>
        <w:t xml:space="preserve">Dev, S. Mahendra and N. Venkatanaryana, (2011) Youth Employment and Unemployment in India, Working Paper 2011-009, Indira Gandhi Institute of Development Research.  </w:t>
      </w:r>
    </w:p>
    <w:p w14:paraId="0DA6B93A" w14:textId="1131A630" w:rsidR="00F253DC" w:rsidRPr="004A4A52" w:rsidRDefault="005C69BB" w:rsidP="00E14CE6">
      <w:pPr>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Holmes, J.</w:t>
      </w:r>
      <w:r w:rsidR="00F253DC">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w:t>
      </w:r>
      <w:r w:rsidR="00F253DC">
        <w:rPr>
          <w:rFonts w:ascii="Times New Roman" w:eastAsia="Times New Roman" w:hAnsi="Times New Roman" w:cs="Times New Roman"/>
          <w:sz w:val="24"/>
          <w:szCs w:val="24"/>
          <w:lang w:val="en-GB"/>
        </w:rPr>
        <w:t>2017</w:t>
      </w:r>
      <w:r>
        <w:rPr>
          <w:rFonts w:ascii="Times New Roman" w:eastAsia="Times New Roman" w:hAnsi="Times New Roman" w:cs="Times New Roman"/>
          <w:sz w:val="24"/>
          <w:szCs w:val="24"/>
          <w:lang w:val="en-GB"/>
        </w:rPr>
        <w:t>)</w:t>
      </w:r>
      <w:r w:rsidR="00F253DC">
        <w:rPr>
          <w:rFonts w:ascii="Times New Roman" w:eastAsia="Times New Roman" w:hAnsi="Times New Roman" w:cs="Times New Roman"/>
          <w:sz w:val="24"/>
          <w:szCs w:val="24"/>
          <w:lang w:val="en-GB"/>
        </w:rPr>
        <w:t xml:space="preserve"> </w:t>
      </w:r>
      <w:r w:rsidR="0035173B">
        <w:rPr>
          <w:rFonts w:ascii="Times New Roman" w:eastAsia="Times New Roman" w:hAnsi="Times New Roman" w:cs="Times New Roman"/>
          <w:sz w:val="24"/>
          <w:szCs w:val="24"/>
          <w:lang w:val="en-GB"/>
        </w:rPr>
        <w:t xml:space="preserve">The Smart Villages Initiative: Findings </w:t>
      </w:r>
      <w:r w:rsidR="00F253DC">
        <w:rPr>
          <w:rFonts w:ascii="Times New Roman" w:eastAsia="Times New Roman" w:hAnsi="Times New Roman" w:cs="Times New Roman"/>
          <w:sz w:val="24"/>
          <w:szCs w:val="24"/>
          <w:lang w:val="en-GB"/>
        </w:rPr>
        <w:t xml:space="preserve">2014-2017. </w:t>
      </w:r>
      <w:r w:rsidR="00F253DC" w:rsidRPr="00F253DC">
        <w:rPr>
          <w:rFonts w:ascii="Times New Roman" w:eastAsia="Times New Roman" w:hAnsi="Times New Roman" w:cs="Times New Roman"/>
          <w:sz w:val="24"/>
          <w:szCs w:val="24"/>
          <w:lang w:val="en-GB"/>
        </w:rPr>
        <w:t>https://e4sv.org/publication/smart-villages-initiative-findings-2014-2017/</w:t>
      </w:r>
    </w:p>
    <w:p w14:paraId="07C4A95A" w14:textId="2455BB14" w:rsidR="004935F1" w:rsidRDefault="004935F1" w:rsidP="0051766B">
      <w:pPr>
        <w:rPr>
          <w:rFonts w:ascii="Times New Roman" w:hAnsi="Times New Roman" w:cs="Times New Roman"/>
          <w:sz w:val="24"/>
          <w:szCs w:val="24"/>
        </w:rPr>
      </w:pPr>
      <w:r w:rsidRPr="004A4A52">
        <w:rPr>
          <w:rFonts w:ascii="Times New Roman" w:hAnsi="Times New Roman" w:cs="Times New Roman"/>
          <w:sz w:val="24"/>
          <w:szCs w:val="24"/>
        </w:rPr>
        <w:t xml:space="preserve">Ernest and Young, 2015. </w:t>
      </w:r>
      <w:r w:rsidR="00555569">
        <w:rPr>
          <w:rFonts w:ascii="Times New Roman" w:hAnsi="Times New Roman" w:cs="Times New Roman"/>
          <w:i/>
          <w:sz w:val="24"/>
          <w:szCs w:val="24"/>
        </w:rPr>
        <w:t>State-focu</w:t>
      </w:r>
      <w:r w:rsidRPr="004A4A52">
        <w:rPr>
          <w:rFonts w:ascii="Times New Roman" w:hAnsi="Times New Roman" w:cs="Times New Roman"/>
          <w:i/>
          <w:sz w:val="24"/>
          <w:szCs w:val="24"/>
        </w:rPr>
        <w:t>sed road map to India’s “Vision 2030”,</w:t>
      </w:r>
      <w:r w:rsidRPr="004A4A52">
        <w:rPr>
          <w:rFonts w:ascii="Times New Roman" w:hAnsi="Times New Roman" w:cs="Times New Roman"/>
          <w:sz w:val="24"/>
          <w:szCs w:val="24"/>
        </w:rPr>
        <w:t xml:space="preserve"> FICCI Higher Education Summit 2015, </w:t>
      </w:r>
      <w:r w:rsidR="00555569" w:rsidRPr="00555569">
        <w:rPr>
          <w:rFonts w:ascii="Times New Roman" w:hAnsi="Times New Roman" w:cs="Times New Roman"/>
          <w:sz w:val="24"/>
          <w:szCs w:val="24"/>
        </w:rPr>
        <w:t>http://www.ey.com/Publication/vwLUAssets/EY-indias-vision-2030-a-state-focused-roadmap/$FILE/EY-state-focused-roadmap-to-indias-vision-2030.pdf</w:t>
      </w:r>
    </w:p>
    <w:p w14:paraId="09F97CEC" w14:textId="433A30FE" w:rsidR="002F6637" w:rsidRPr="002F6637" w:rsidRDefault="00D9770D" w:rsidP="0051766B">
      <w:pPr>
        <w:rPr>
          <w:rFonts w:ascii="Times New Roman" w:hAnsi="Times New Roman" w:cs="Times New Roman"/>
          <w:color w:val="0000FF" w:themeColor="hyperlink"/>
          <w:sz w:val="24"/>
          <w:szCs w:val="24"/>
          <w:u w:val="single"/>
        </w:rPr>
      </w:pPr>
      <w:r>
        <w:rPr>
          <w:rFonts w:ascii="Times New Roman" w:hAnsi="Times New Roman" w:cs="Times New Roman"/>
          <w:sz w:val="24"/>
          <w:szCs w:val="24"/>
        </w:rPr>
        <w:t xml:space="preserve">European Commission, </w:t>
      </w:r>
      <w:r w:rsidR="00C57618">
        <w:rPr>
          <w:rFonts w:ascii="Times New Roman" w:hAnsi="Times New Roman" w:cs="Times New Roman"/>
          <w:sz w:val="24"/>
          <w:szCs w:val="24"/>
        </w:rPr>
        <w:t xml:space="preserve">2017, The Making of a Smart City: Policy Recommendations, </w:t>
      </w:r>
      <w:hyperlink r:id="rId26" w:history="1">
        <w:r w:rsidR="00260228" w:rsidRPr="00160A52">
          <w:rPr>
            <w:rStyle w:val="Hyperlink"/>
            <w:rFonts w:ascii="Times New Roman" w:hAnsi="Times New Roman" w:cs="Times New Roman"/>
            <w:sz w:val="24"/>
            <w:szCs w:val="24"/>
          </w:rPr>
          <w:t>https://smartcities-infosystem.eu/sites/www.smartcities-infosystem.eu/files/document/the_making_of_a_smart_city_-_policy_recommendations.pdf</w:t>
        </w:r>
      </w:hyperlink>
    </w:p>
    <w:p w14:paraId="0C24FB34" w14:textId="24410E60" w:rsidR="002F6637" w:rsidRDefault="002F6637" w:rsidP="0051766B">
      <w:pPr>
        <w:rPr>
          <w:rFonts w:ascii="Times New Roman" w:hAnsi="Times New Roman" w:cs="Times New Roman"/>
          <w:sz w:val="24"/>
          <w:szCs w:val="24"/>
        </w:rPr>
      </w:pPr>
      <w:r>
        <w:rPr>
          <w:rFonts w:ascii="Times New Roman" w:hAnsi="Times New Roman" w:cs="Times New Roman"/>
          <w:sz w:val="24"/>
          <w:szCs w:val="24"/>
        </w:rPr>
        <w:t xml:space="preserve">Fennell, S., (2013) Educational Exclusion and Inclusive Development in India, in Saez, L., and G. Singh (eds.) </w:t>
      </w:r>
      <w:r w:rsidRPr="002F6637">
        <w:rPr>
          <w:rFonts w:ascii="Times New Roman" w:hAnsi="Times New Roman" w:cs="Times New Roman"/>
          <w:i/>
          <w:sz w:val="24"/>
          <w:szCs w:val="24"/>
        </w:rPr>
        <w:t>New Dimensions of Politics in India: The United Progress Alliance in Power</w:t>
      </w:r>
      <w:r>
        <w:rPr>
          <w:rFonts w:ascii="Times New Roman" w:hAnsi="Times New Roman" w:cs="Times New Roman"/>
          <w:sz w:val="24"/>
          <w:szCs w:val="24"/>
        </w:rPr>
        <w:t>, Routledge,  pp. 39-52.</w:t>
      </w:r>
    </w:p>
    <w:p w14:paraId="37FF926A" w14:textId="01C5A74D" w:rsidR="004935F1" w:rsidRPr="003310D0" w:rsidRDefault="004935F1" w:rsidP="0051766B">
      <w:pPr>
        <w:rPr>
          <w:rFonts w:ascii="Times New Roman" w:hAnsi="Times New Roman" w:cs="Times New Roman"/>
          <w:sz w:val="24"/>
          <w:szCs w:val="24"/>
        </w:rPr>
      </w:pPr>
      <w:r>
        <w:rPr>
          <w:rFonts w:ascii="Times New Roman" w:hAnsi="Times New Roman" w:cs="Times New Roman"/>
          <w:sz w:val="24"/>
          <w:szCs w:val="24"/>
        </w:rPr>
        <w:t xml:space="preserve">Food and Agriculture Organisation, (2016). </w:t>
      </w:r>
      <w:r w:rsidRPr="004935F1">
        <w:rPr>
          <w:rFonts w:ascii="Times New Roman" w:hAnsi="Times New Roman" w:cs="Times New Roman"/>
          <w:i/>
          <w:sz w:val="24"/>
          <w:szCs w:val="24"/>
        </w:rPr>
        <w:t>The State of Food and Agriculture</w:t>
      </w:r>
      <w:r>
        <w:rPr>
          <w:rFonts w:ascii="Times New Roman" w:hAnsi="Times New Roman" w:cs="Times New Roman"/>
          <w:sz w:val="24"/>
          <w:szCs w:val="24"/>
        </w:rPr>
        <w:t>, 2016.</w:t>
      </w:r>
      <w:r w:rsidR="00555569">
        <w:rPr>
          <w:rFonts w:ascii="Times New Roman" w:hAnsi="Times New Roman" w:cs="Times New Roman"/>
          <w:sz w:val="24"/>
          <w:szCs w:val="24"/>
        </w:rPr>
        <w:t xml:space="preserve"> </w:t>
      </w:r>
      <w:r w:rsidR="00555569" w:rsidRPr="00555569">
        <w:rPr>
          <w:rFonts w:ascii="Times New Roman" w:hAnsi="Times New Roman" w:cs="Times New Roman"/>
          <w:sz w:val="24"/>
          <w:szCs w:val="24"/>
        </w:rPr>
        <w:t>http://www.fao.org/3/a-i6030e.pdf</w:t>
      </w:r>
    </w:p>
    <w:p w14:paraId="1EA18F1B" w14:textId="77777777" w:rsidR="004935F1" w:rsidRDefault="004935F1" w:rsidP="007E7725">
      <w:pPr>
        <w:shd w:val="clear" w:color="auto" w:fill="FFFFFF"/>
        <w:rPr>
          <w:rFonts w:ascii="Times New Roman" w:hAnsi="Times New Roman" w:cs="Times New Roman"/>
          <w:sz w:val="24"/>
          <w:szCs w:val="24"/>
        </w:rPr>
      </w:pPr>
      <w:r w:rsidRPr="007E7725">
        <w:rPr>
          <w:rFonts w:ascii="Times New Roman" w:hAnsi="Times New Roman" w:cs="Times New Roman"/>
          <w:sz w:val="24"/>
          <w:szCs w:val="24"/>
        </w:rPr>
        <w:t>Fennell, S., D. Clark, and T. van Gevelt, (2013). Evidence Based Policy, Institutional Change and Poverty Impact, World Bank Institute Working Paper</w:t>
      </w:r>
    </w:p>
    <w:p w14:paraId="00D4E285" w14:textId="206DA2BB" w:rsidR="00EA6927" w:rsidRDefault="00EA6927" w:rsidP="006F5B8A">
      <w:pPr>
        <w:pStyle w:val="Bibliography"/>
        <w:rPr>
          <w:rFonts w:ascii="Times New Roman" w:hAnsi="Times New Roman" w:cs="Times New Roman"/>
          <w:lang w:val="en-GB"/>
        </w:rPr>
      </w:pPr>
      <w:r w:rsidRPr="00EA6927">
        <w:rPr>
          <w:rFonts w:ascii="Times New Roman" w:hAnsi="Times New Roman" w:cs="Times New Roman"/>
          <w:noProof/>
          <w:lang w:val="en-GB"/>
        </w:rPr>
        <w:t>Fennell, S., R. Malik, G. Agbley and R. Akbazaa (2013) '</w:t>
      </w:r>
      <w:r w:rsidRPr="00EA6927">
        <w:rPr>
          <w:rFonts w:ascii="Times New Roman" w:hAnsi="Times New Roman" w:cs="Times New Roman"/>
          <w:lang w:val="en-GB"/>
        </w:rPr>
        <w:t xml:space="preserve">Changing forms of provision and impact on schooling outcomes in Ghana and Pakistan', in C. Colclough (ed.) </w:t>
      </w:r>
      <w:r w:rsidRPr="00EA6927">
        <w:rPr>
          <w:rFonts w:ascii="Times New Roman" w:hAnsi="Times New Roman" w:cs="Times New Roman"/>
          <w:i/>
          <w:lang w:val="en-GB"/>
        </w:rPr>
        <w:t xml:space="preserve">Education Outcomes and Poverty: A Reassessment </w:t>
      </w:r>
      <w:r w:rsidRPr="00EA6927">
        <w:rPr>
          <w:rFonts w:ascii="Times New Roman" w:hAnsi="Times New Roman" w:cs="Times New Roman"/>
          <w:lang w:val="en-GB"/>
        </w:rPr>
        <w:t>(London: Routledge).</w:t>
      </w:r>
    </w:p>
    <w:p w14:paraId="29089941" w14:textId="77777777" w:rsidR="006F5B8A" w:rsidRPr="006F5B8A" w:rsidRDefault="006F5B8A" w:rsidP="006F5B8A">
      <w:pPr>
        <w:rPr>
          <w:lang w:val="en-GB"/>
        </w:rPr>
      </w:pPr>
    </w:p>
    <w:p w14:paraId="36FBB522" w14:textId="0D52096D" w:rsidR="004935F1" w:rsidRPr="003310D0" w:rsidRDefault="004935F1" w:rsidP="0051766B">
      <w:pPr>
        <w:rPr>
          <w:rFonts w:ascii="Times New Roman" w:hAnsi="Times New Roman" w:cs="Times New Roman"/>
          <w:sz w:val="24"/>
          <w:szCs w:val="24"/>
        </w:rPr>
      </w:pPr>
      <w:r w:rsidRPr="003310D0">
        <w:rPr>
          <w:rFonts w:ascii="Times New Roman" w:hAnsi="Times New Roman" w:cs="Times New Roman"/>
          <w:sz w:val="24"/>
          <w:szCs w:val="24"/>
        </w:rPr>
        <w:t xml:space="preserve">Frankel, </w:t>
      </w:r>
      <w:r w:rsidR="00EA6927">
        <w:rPr>
          <w:rFonts w:ascii="Times New Roman" w:hAnsi="Times New Roman" w:cs="Times New Roman"/>
          <w:sz w:val="24"/>
          <w:szCs w:val="24"/>
        </w:rPr>
        <w:t>F., (</w:t>
      </w:r>
      <w:r w:rsidRPr="003310D0">
        <w:rPr>
          <w:rFonts w:ascii="Times New Roman" w:hAnsi="Times New Roman" w:cs="Times New Roman"/>
          <w:sz w:val="24"/>
          <w:szCs w:val="24"/>
        </w:rPr>
        <w:t>2015</w:t>
      </w:r>
      <w:r w:rsidR="00EA6927">
        <w:rPr>
          <w:rFonts w:ascii="Times New Roman" w:hAnsi="Times New Roman" w:cs="Times New Roman"/>
          <w:sz w:val="24"/>
          <w:szCs w:val="24"/>
        </w:rPr>
        <w:t xml:space="preserve">) </w:t>
      </w:r>
      <w:r w:rsidR="00EA6927" w:rsidRPr="00EA6927">
        <w:rPr>
          <w:rFonts w:ascii="Times New Roman" w:hAnsi="Times New Roman" w:cs="Times New Roman"/>
          <w:i/>
          <w:sz w:val="24"/>
          <w:szCs w:val="24"/>
        </w:rPr>
        <w:t>India’s Green Revolution: Economic Gains and Political Costs</w:t>
      </w:r>
      <w:r w:rsidR="00EA6927">
        <w:rPr>
          <w:rFonts w:ascii="Times New Roman" w:hAnsi="Times New Roman" w:cs="Times New Roman"/>
          <w:sz w:val="24"/>
          <w:szCs w:val="24"/>
        </w:rPr>
        <w:t xml:space="preserve">, Princeton University Press. </w:t>
      </w:r>
    </w:p>
    <w:p w14:paraId="7160A746" w14:textId="77777777" w:rsidR="004935F1" w:rsidRDefault="004935F1" w:rsidP="0028621B">
      <w:pPr>
        <w:rPr>
          <w:rFonts w:ascii="Times New Roman" w:hAnsi="Times New Roman" w:cs="Times New Roman"/>
          <w:sz w:val="24"/>
          <w:szCs w:val="24"/>
        </w:rPr>
      </w:pPr>
      <w:r w:rsidRPr="0028621B">
        <w:rPr>
          <w:rFonts w:ascii="Times New Roman" w:hAnsi="Times New Roman" w:cs="Times New Roman"/>
          <w:bCs/>
          <w:sz w:val="24"/>
          <w:szCs w:val="24"/>
        </w:rPr>
        <w:t xml:space="preserve">Gnanasambandam, C., Madgavkar, A., &amp; Kaka, N. (2012, December). Online and upcoming: The Internet’s impact on India. Retrieved August 29, 2016, from </w:t>
      </w:r>
      <w:hyperlink r:id="rId27" w:history="1">
        <w:r w:rsidRPr="00487CB6">
          <w:rPr>
            <w:rStyle w:val="Hyperlink"/>
            <w:rFonts w:ascii="Times New Roman" w:hAnsi="Times New Roman" w:cs="Times New Roman"/>
            <w:bCs/>
            <w:sz w:val="24"/>
            <w:szCs w:val="24"/>
          </w:rPr>
          <w:t>http://www.mckinsey.com/</w:t>
        </w:r>
      </w:hyperlink>
    </w:p>
    <w:p w14:paraId="2D3076BD" w14:textId="7FF3C054" w:rsidR="00705D03" w:rsidRDefault="004935F1" w:rsidP="00705D03">
      <w:pPr>
        <w:spacing w:after="0" w:line="240" w:lineRule="auto"/>
        <w:rPr>
          <w:rFonts w:ascii="Times New Roman" w:eastAsia="Times New Roman" w:hAnsi="Times New Roman" w:cs="Times New Roman"/>
          <w:sz w:val="24"/>
          <w:szCs w:val="24"/>
          <w:lang w:val="en-GB"/>
        </w:rPr>
      </w:pPr>
      <w:r w:rsidRPr="003310D0">
        <w:rPr>
          <w:rFonts w:ascii="Times New Roman" w:eastAsia="Times New Roman" w:hAnsi="Times New Roman" w:cs="Times New Roman"/>
          <w:sz w:val="24"/>
          <w:szCs w:val="24"/>
          <w:lang w:val="en-GB"/>
        </w:rPr>
        <w:t xml:space="preserve">Harriss-White, </w:t>
      </w:r>
      <w:r>
        <w:rPr>
          <w:rFonts w:ascii="Times New Roman" w:eastAsia="Times New Roman" w:hAnsi="Times New Roman" w:cs="Times New Roman"/>
          <w:sz w:val="24"/>
          <w:szCs w:val="24"/>
          <w:lang w:val="en-GB"/>
        </w:rPr>
        <w:t xml:space="preserve">B. and S. Janakarajan, (1997), </w:t>
      </w:r>
      <w:r w:rsidRPr="003310D0">
        <w:rPr>
          <w:rFonts w:ascii="Times New Roman" w:eastAsia="Times New Roman" w:hAnsi="Times New Roman" w:cs="Times New Roman"/>
          <w:sz w:val="24"/>
          <w:szCs w:val="24"/>
          <w:lang w:val="en-GB"/>
        </w:rPr>
        <w:t>From green revolution to rural industrial revolution in south In</w:t>
      </w:r>
      <w:r>
        <w:rPr>
          <w:rFonts w:ascii="Times New Roman" w:eastAsia="Times New Roman" w:hAnsi="Times New Roman" w:cs="Times New Roman"/>
          <w:sz w:val="24"/>
          <w:szCs w:val="24"/>
          <w:lang w:val="en-GB"/>
        </w:rPr>
        <w:t>dia</w:t>
      </w:r>
      <w:r w:rsidRPr="003310D0">
        <w:rPr>
          <w:rFonts w:ascii="Times New Roman" w:eastAsia="Times New Roman" w:hAnsi="Times New Roman" w:cs="Times New Roman"/>
          <w:sz w:val="24"/>
          <w:szCs w:val="24"/>
          <w:lang w:val="en-GB"/>
        </w:rPr>
        <w:t xml:space="preserve">, </w:t>
      </w:r>
      <w:r w:rsidRPr="007E7725">
        <w:rPr>
          <w:rFonts w:ascii="Times New Roman" w:eastAsia="Times New Roman" w:hAnsi="Times New Roman" w:cs="Times New Roman"/>
          <w:i/>
          <w:sz w:val="24"/>
          <w:szCs w:val="24"/>
          <w:lang w:val="en-GB"/>
        </w:rPr>
        <w:t>Economic and Political Weekly</w:t>
      </w:r>
      <w:r w:rsidRPr="003310D0">
        <w:rPr>
          <w:rFonts w:ascii="Times New Roman" w:eastAsia="Times New Roman" w:hAnsi="Times New Roman" w:cs="Times New Roman"/>
          <w:sz w:val="24"/>
          <w:szCs w:val="24"/>
          <w:lang w:val="en-GB"/>
        </w:rPr>
        <w:t xml:space="preserve"> (June 21)</w:t>
      </w:r>
      <w:r w:rsidR="00705D03">
        <w:rPr>
          <w:rFonts w:ascii="Times New Roman" w:eastAsia="Times New Roman" w:hAnsi="Times New Roman" w:cs="Times New Roman"/>
          <w:sz w:val="24"/>
          <w:szCs w:val="24"/>
          <w:lang w:val="en-GB"/>
        </w:rPr>
        <w:t xml:space="preserve"> </w:t>
      </w:r>
      <w:r w:rsidR="00705D03" w:rsidRPr="00705D03">
        <w:rPr>
          <w:rFonts w:ascii="Times New Roman" w:eastAsia="Times New Roman" w:hAnsi="Times New Roman" w:cs="Times New Roman"/>
          <w:sz w:val="24"/>
          <w:szCs w:val="24"/>
          <w:lang w:val="en-GB"/>
        </w:rPr>
        <w:t>https://www.epw.in/system/files/pdf/1997_32/25/special_articles_from_green_revolution_to_rural_industrial.pdf</w:t>
      </w:r>
    </w:p>
    <w:p w14:paraId="61C4C24D" w14:textId="77777777" w:rsidR="00705D03" w:rsidRDefault="00705D03" w:rsidP="00705D03">
      <w:pPr>
        <w:spacing w:after="0" w:line="240" w:lineRule="auto"/>
        <w:rPr>
          <w:rFonts w:ascii="Times New Roman" w:eastAsia="Times New Roman" w:hAnsi="Times New Roman" w:cs="Times New Roman"/>
          <w:sz w:val="24"/>
          <w:szCs w:val="24"/>
          <w:lang w:val="en-GB"/>
        </w:rPr>
      </w:pPr>
    </w:p>
    <w:p w14:paraId="67DFA6CE" w14:textId="37480A6D" w:rsidR="004935F1" w:rsidRPr="007E7725" w:rsidRDefault="004935F1" w:rsidP="00705D03">
      <w:pPr>
        <w:spacing w:after="0" w:line="240" w:lineRule="auto"/>
        <w:rPr>
          <w:rFonts w:ascii="Times New Roman" w:hAnsi="Times New Roman" w:cs="Times New Roman"/>
          <w:sz w:val="24"/>
          <w:szCs w:val="24"/>
        </w:rPr>
      </w:pPr>
      <w:r w:rsidRPr="007E7725">
        <w:rPr>
          <w:rFonts w:ascii="Times New Roman" w:hAnsi="Times New Roman" w:cs="Times New Roman"/>
          <w:sz w:val="24"/>
          <w:szCs w:val="24"/>
        </w:rPr>
        <w:t xml:space="preserve">Institute of Applied Manpower Research, 2013 </w:t>
      </w:r>
      <w:hyperlink r:id="rId28" w:history="1">
        <w:r w:rsidRPr="007E7725">
          <w:rPr>
            <w:rStyle w:val="Hyperlink"/>
            <w:rFonts w:ascii="Times New Roman" w:hAnsi="Times New Roman" w:cs="Times New Roman"/>
            <w:sz w:val="24"/>
            <w:szCs w:val="24"/>
          </w:rPr>
          <w:t>http://iamrindia.gov.in/writereaddata/UploadFile/abstract102013_1922.pdf</w:t>
        </w:r>
      </w:hyperlink>
    </w:p>
    <w:p w14:paraId="0A0F1331" w14:textId="3BB22C68" w:rsidR="004935F1" w:rsidRDefault="004935F1" w:rsidP="0028621B">
      <w:pPr>
        <w:rPr>
          <w:rFonts w:ascii="Times New Roman" w:hAnsi="Times New Roman" w:cs="Times New Roman"/>
          <w:sz w:val="24"/>
          <w:szCs w:val="24"/>
        </w:rPr>
      </w:pPr>
      <w:r>
        <w:rPr>
          <w:rFonts w:ascii="Times New Roman" w:hAnsi="Times New Roman" w:cs="Times New Roman"/>
          <w:sz w:val="24"/>
          <w:szCs w:val="24"/>
        </w:rPr>
        <w:t xml:space="preserve">International Telecommunications Union (ITU), (2015) </w:t>
      </w:r>
      <w:r w:rsidRPr="004935F1">
        <w:rPr>
          <w:rFonts w:ascii="Times New Roman" w:hAnsi="Times New Roman" w:cs="Times New Roman"/>
          <w:i/>
          <w:sz w:val="24"/>
          <w:szCs w:val="24"/>
        </w:rPr>
        <w:t>Measuring the Information Society Report</w:t>
      </w:r>
      <w:r>
        <w:rPr>
          <w:rFonts w:ascii="Times New Roman" w:hAnsi="Times New Roman" w:cs="Times New Roman"/>
          <w:sz w:val="24"/>
          <w:szCs w:val="24"/>
        </w:rPr>
        <w:t>, 2015</w:t>
      </w:r>
      <w:r w:rsidR="00705D03">
        <w:rPr>
          <w:rFonts w:ascii="Times New Roman" w:hAnsi="Times New Roman" w:cs="Times New Roman"/>
          <w:sz w:val="24"/>
          <w:szCs w:val="24"/>
        </w:rPr>
        <w:t xml:space="preserve"> </w:t>
      </w:r>
      <w:r w:rsidR="00705D03" w:rsidRPr="00705D03">
        <w:rPr>
          <w:rFonts w:ascii="Times New Roman" w:hAnsi="Times New Roman" w:cs="Times New Roman"/>
          <w:sz w:val="24"/>
          <w:szCs w:val="24"/>
        </w:rPr>
        <w:t>https://www.itu.int/en/ITU-D/Statistics/Documents/publications/misr2015/MISR2015-w5.pdf</w:t>
      </w:r>
    </w:p>
    <w:p w14:paraId="7F5FF6EB" w14:textId="3634E60A" w:rsidR="004935F1" w:rsidRDefault="004935F1" w:rsidP="0028621B">
      <w:pPr>
        <w:rPr>
          <w:rFonts w:ascii="Times New Roman" w:hAnsi="Times New Roman" w:cs="Times New Roman"/>
          <w:sz w:val="24"/>
          <w:szCs w:val="24"/>
        </w:rPr>
      </w:pPr>
      <w:r>
        <w:rPr>
          <w:rFonts w:ascii="Times New Roman" w:hAnsi="Times New Roman" w:cs="Times New Roman"/>
          <w:sz w:val="24"/>
          <w:szCs w:val="24"/>
        </w:rPr>
        <w:t>Internet and Mobile Association of India (AMAI), (2015). 11</w:t>
      </w:r>
      <w:r w:rsidRPr="00E14CE6">
        <w:rPr>
          <w:rFonts w:ascii="Times New Roman" w:hAnsi="Times New Roman" w:cs="Times New Roman"/>
          <w:sz w:val="24"/>
          <w:szCs w:val="24"/>
          <w:vertAlign w:val="superscript"/>
        </w:rPr>
        <w:t>th</w:t>
      </w:r>
      <w:r>
        <w:rPr>
          <w:rFonts w:ascii="Times New Roman" w:hAnsi="Times New Roman" w:cs="Times New Roman"/>
          <w:sz w:val="24"/>
          <w:szCs w:val="24"/>
        </w:rPr>
        <w:t xml:space="preserve"> Annual Report, 2015</w:t>
      </w:r>
      <w:r w:rsidR="00705D03">
        <w:rPr>
          <w:rFonts w:ascii="Times New Roman" w:hAnsi="Times New Roman" w:cs="Times New Roman"/>
          <w:sz w:val="24"/>
          <w:szCs w:val="24"/>
        </w:rPr>
        <w:t xml:space="preserve"> </w:t>
      </w:r>
      <w:r w:rsidR="00705D03" w:rsidRPr="00705D03">
        <w:rPr>
          <w:rFonts w:ascii="Times New Roman" w:hAnsi="Times New Roman" w:cs="Times New Roman"/>
          <w:sz w:val="24"/>
          <w:szCs w:val="24"/>
        </w:rPr>
        <w:t>http://www.iamai.in/sites/default/files/annual_report/AnnualReport2014-15.pdf</w:t>
      </w:r>
    </w:p>
    <w:p w14:paraId="23C5318B" w14:textId="6B687008" w:rsidR="008F45CD" w:rsidRPr="00705D03" w:rsidRDefault="008F45CD" w:rsidP="0028621B">
      <w:pPr>
        <w:rPr>
          <w:rFonts w:ascii="Times" w:hAnsi="Times" w:cs="Times New Roman"/>
          <w:sz w:val="24"/>
          <w:szCs w:val="24"/>
        </w:rPr>
      </w:pPr>
      <w:r>
        <w:rPr>
          <w:rFonts w:ascii="Times New Roman" w:hAnsi="Times New Roman" w:cs="Times New Roman"/>
          <w:sz w:val="24"/>
          <w:szCs w:val="24"/>
        </w:rPr>
        <w:t xml:space="preserve">Janaiah, A., K. Otsuka and M. Hossain, (2005) Is the Productivity Impact of the Green Revolution Vanishing? Empirical Evidence from TFP Analysis, </w:t>
      </w:r>
      <w:r w:rsidRPr="008F45CD">
        <w:rPr>
          <w:rFonts w:ascii="Times New Roman" w:hAnsi="Times New Roman" w:cs="Times New Roman"/>
          <w:i/>
          <w:sz w:val="24"/>
          <w:szCs w:val="24"/>
        </w:rPr>
        <w:t xml:space="preserve">Economic and Political </w:t>
      </w:r>
      <w:r w:rsidRPr="009906E3">
        <w:rPr>
          <w:rFonts w:ascii="Times" w:hAnsi="Times" w:cs="Times New Roman"/>
          <w:i/>
          <w:sz w:val="24"/>
          <w:szCs w:val="24"/>
        </w:rPr>
        <w:t xml:space="preserve">Weekly. </w:t>
      </w:r>
      <w:r w:rsidR="00705D03" w:rsidRPr="00705D03">
        <w:rPr>
          <w:rFonts w:ascii="Times" w:hAnsi="Times" w:cs="Times New Roman"/>
          <w:sz w:val="24"/>
          <w:szCs w:val="24"/>
        </w:rPr>
        <w:t>https://www.epw.in/system/files/pdf/2005_40/53/Is_the_Productivity_Impact_of_the_Green_Revolution_in_Rice_Vanishing.pdf</w:t>
      </w:r>
    </w:p>
    <w:p w14:paraId="1F909773" w14:textId="0A301995" w:rsidR="004935F1" w:rsidRPr="009906E3" w:rsidRDefault="004935F1" w:rsidP="0051766B">
      <w:pPr>
        <w:rPr>
          <w:rFonts w:ascii="Times" w:hAnsi="Times" w:cs="Times New Roman"/>
          <w:bCs/>
          <w:sz w:val="24"/>
          <w:szCs w:val="24"/>
        </w:rPr>
      </w:pPr>
      <w:r w:rsidRPr="009906E3">
        <w:rPr>
          <w:rFonts w:ascii="Times" w:hAnsi="Times" w:cs="Times New Roman"/>
          <w:bCs/>
          <w:sz w:val="24"/>
          <w:szCs w:val="24"/>
        </w:rPr>
        <w:t>Jhunjhunwala, A. (2013, October 25). ICT_constraints,</w:t>
      </w:r>
      <w:r w:rsidR="00F55AC0">
        <w:rPr>
          <w:rFonts w:ascii="Times" w:hAnsi="Times" w:cs="Times New Roman"/>
          <w:bCs/>
          <w:sz w:val="24"/>
          <w:szCs w:val="24"/>
        </w:rPr>
        <w:t xml:space="preserve"> </w:t>
      </w:r>
      <w:r w:rsidRPr="009906E3">
        <w:rPr>
          <w:rFonts w:ascii="Times" w:hAnsi="Times" w:cs="Times New Roman"/>
          <w:bCs/>
          <w:sz w:val="24"/>
          <w:szCs w:val="24"/>
        </w:rPr>
        <w:t xml:space="preserve">Innovations_and_Growth_factors. Retrieved August 23, 2016, from </w:t>
      </w:r>
      <w:hyperlink r:id="rId29" w:history="1">
        <w:r w:rsidRPr="009906E3">
          <w:rPr>
            <w:rStyle w:val="Hyperlink"/>
            <w:rFonts w:ascii="Times" w:hAnsi="Times" w:cs="Times New Roman"/>
            <w:bCs/>
            <w:sz w:val="24"/>
            <w:szCs w:val="24"/>
          </w:rPr>
          <w:t>http://www.tenet.res.in/</w:t>
        </w:r>
      </w:hyperlink>
    </w:p>
    <w:p w14:paraId="090ED6D8" w14:textId="199868EB" w:rsidR="004935F1" w:rsidRDefault="004935F1" w:rsidP="0051766B">
      <w:pPr>
        <w:rPr>
          <w:rFonts w:ascii="Times" w:hAnsi="Times" w:cs="Times New Roman"/>
          <w:sz w:val="24"/>
          <w:szCs w:val="24"/>
        </w:rPr>
      </w:pPr>
      <w:r w:rsidRPr="009906E3">
        <w:rPr>
          <w:rFonts w:ascii="Times" w:hAnsi="Times" w:cs="Times New Roman"/>
          <w:sz w:val="24"/>
          <w:szCs w:val="24"/>
        </w:rPr>
        <w:t xml:space="preserve">Joshi, </w:t>
      </w:r>
      <w:r w:rsidR="00714B3E" w:rsidRPr="009906E3">
        <w:rPr>
          <w:rFonts w:ascii="Times" w:hAnsi="Times" w:cs="Times New Roman"/>
          <w:sz w:val="24"/>
          <w:szCs w:val="24"/>
        </w:rPr>
        <w:t>A., (</w:t>
      </w:r>
      <w:r w:rsidRPr="009906E3">
        <w:rPr>
          <w:rFonts w:ascii="Times" w:hAnsi="Times" w:cs="Times New Roman"/>
          <w:sz w:val="24"/>
          <w:szCs w:val="24"/>
        </w:rPr>
        <w:t>2004</w:t>
      </w:r>
      <w:r w:rsidR="00714B3E" w:rsidRPr="009906E3">
        <w:rPr>
          <w:rFonts w:ascii="Times" w:hAnsi="Times" w:cs="Times New Roman"/>
          <w:sz w:val="24"/>
          <w:szCs w:val="24"/>
        </w:rPr>
        <w:t xml:space="preserve">) Farm Household Income, Investment and Consumption, </w:t>
      </w:r>
      <w:r w:rsidR="00714B3E" w:rsidRPr="009906E3">
        <w:rPr>
          <w:rFonts w:ascii="Times" w:hAnsi="Times" w:cs="Times New Roman"/>
          <w:i/>
          <w:sz w:val="24"/>
          <w:szCs w:val="24"/>
        </w:rPr>
        <w:t>Economic and Political Weekly</w:t>
      </w:r>
      <w:r w:rsidR="00714B3E" w:rsidRPr="009906E3">
        <w:rPr>
          <w:rFonts w:ascii="Times" w:hAnsi="Times" w:cs="Times New Roman"/>
          <w:sz w:val="24"/>
          <w:szCs w:val="24"/>
        </w:rPr>
        <w:t>, 9, 4, 321-323.</w:t>
      </w:r>
      <w:r w:rsidR="00705D03">
        <w:rPr>
          <w:rFonts w:ascii="Times" w:hAnsi="Times" w:cs="Times New Roman"/>
          <w:sz w:val="24"/>
          <w:szCs w:val="24"/>
        </w:rPr>
        <w:t xml:space="preserve"> </w:t>
      </w:r>
      <w:r w:rsidR="00705D03" w:rsidRPr="00705D03">
        <w:rPr>
          <w:rFonts w:ascii="Times" w:hAnsi="Times" w:cs="Times New Roman"/>
          <w:sz w:val="24"/>
          <w:szCs w:val="24"/>
        </w:rPr>
        <w:t>https://www.epw.in/system/files/pdf/2004_39/04/Punjab_Farm_Household_Income_Investment_and_Consumption.pdf</w:t>
      </w:r>
    </w:p>
    <w:p w14:paraId="02EF69E5" w14:textId="4799C70C" w:rsidR="00F55AC0" w:rsidRPr="009906E3" w:rsidRDefault="00F55AC0" w:rsidP="0051766B">
      <w:pPr>
        <w:rPr>
          <w:rFonts w:ascii="Times" w:hAnsi="Times" w:cs="Times New Roman"/>
          <w:sz w:val="24"/>
          <w:szCs w:val="24"/>
        </w:rPr>
      </w:pPr>
      <w:r>
        <w:rPr>
          <w:rFonts w:ascii="Times" w:hAnsi="Times" w:cs="Times New Roman"/>
          <w:sz w:val="24"/>
          <w:szCs w:val="24"/>
        </w:rPr>
        <w:t xml:space="preserve">Khan, S., K. Lilenstein, M. Oosthuizen and C. Rooney, 2017. Correlates of ICTs and Employment in Sub-Saharan Africa, Working Paper 201703, DPRU, University of Cape Town, </w:t>
      </w:r>
      <w:r w:rsidRPr="00F55AC0">
        <w:rPr>
          <w:rFonts w:ascii="Times" w:hAnsi="Times" w:cs="Times New Roman"/>
          <w:sz w:val="24"/>
          <w:szCs w:val="24"/>
        </w:rPr>
        <w:t>http://www.dpru.uct.ac.za/sites/default/files/image_tool/images/36/Publications/Working_Papers/DPRU%20WP201703.pdf</w:t>
      </w:r>
    </w:p>
    <w:p w14:paraId="7FBA3C9E" w14:textId="0D1193EC" w:rsidR="006A53A3" w:rsidRPr="009906E3" w:rsidRDefault="00CB5B10" w:rsidP="0051766B">
      <w:pPr>
        <w:rPr>
          <w:rFonts w:ascii="Times" w:hAnsi="Times" w:cs="Times New Roman"/>
          <w:sz w:val="24"/>
          <w:szCs w:val="24"/>
        </w:rPr>
      </w:pPr>
      <w:r w:rsidRPr="009906E3">
        <w:rPr>
          <w:rFonts w:ascii="Times" w:hAnsi="Times" w:cs="Times New Roman"/>
          <w:sz w:val="24"/>
          <w:szCs w:val="24"/>
        </w:rPr>
        <w:t>M S Swaminathan Research Institute, (</w:t>
      </w:r>
      <w:r w:rsidR="006A53A3" w:rsidRPr="009906E3">
        <w:rPr>
          <w:rFonts w:ascii="Times" w:hAnsi="Times" w:cs="Times New Roman"/>
          <w:sz w:val="24"/>
          <w:szCs w:val="24"/>
        </w:rPr>
        <w:t>M</w:t>
      </w:r>
      <w:r w:rsidRPr="009906E3">
        <w:rPr>
          <w:rFonts w:ascii="Times" w:hAnsi="Times" w:cs="Times New Roman"/>
          <w:sz w:val="24"/>
          <w:szCs w:val="24"/>
        </w:rPr>
        <w:t>SSRF), (2014)</w:t>
      </w:r>
      <w:r w:rsidR="009906E3" w:rsidRPr="009906E3">
        <w:rPr>
          <w:rFonts w:ascii="Times" w:hAnsi="Times" w:cs="Times New Roman"/>
          <w:sz w:val="24"/>
          <w:szCs w:val="24"/>
        </w:rPr>
        <w:t xml:space="preserve">. </w:t>
      </w:r>
      <w:r w:rsidRPr="009906E3">
        <w:rPr>
          <w:rFonts w:ascii="Times" w:hAnsi="Times" w:cs="Times New Roman"/>
          <w:sz w:val="24"/>
          <w:szCs w:val="24"/>
        </w:rPr>
        <w:t>Attracting and Retaining Youth in Agriculture, Workshop, 5-6</w:t>
      </w:r>
      <w:r w:rsidRPr="009906E3">
        <w:rPr>
          <w:rFonts w:ascii="Times" w:hAnsi="Times" w:cs="Times New Roman"/>
          <w:sz w:val="24"/>
          <w:szCs w:val="24"/>
          <w:vertAlign w:val="superscript"/>
        </w:rPr>
        <w:t>th</w:t>
      </w:r>
      <w:r w:rsidRPr="009906E3">
        <w:rPr>
          <w:rFonts w:ascii="Times" w:hAnsi="Times" w:cs="Times New Roman"/>
          <w:sz w:val="24"/>
          <w:szCs w:val="24"/>
        </w:rPr>
        <w:t xml:space="preserve"> April, Coimbatore.</w:t>
      </w:r>
      <w:r w:rsidR="00705D03">
        <w:rPr>
          <w:rFonts w:ascii="Times" w:hAnsi="Times" w:cs="Times New Roman"/>
          <w:sz w:val="24"/>
          <w:szCs w:val="24"/>
        </w:rPr>
        <w:t xml:space="preserve"> </w:t>
      </w:r>
      <w:r w:rsidR="00705D03" w:rsidRPr="00705D03">
        <w:rPr>
          <w:rFonts w:ascii="Times" w:hAnsi="Times" w:cs="Times New Roman"/>
          <w:sz w:val="24"/>
          <w:szCs w:val="24"/>
        </w:rPr>
        <w:t>http://www.mssrf.org/mssrfoldsite/sites/default/files/ARYA%20II%20proceedings.pdf</w:t>
      </w:r>
    </w:p>
    <w:p w14:paraId="1954DB90" w14:textId="3E84BC8B" w:rsidR="004935F1" w:rsidRPr="009906E3" w:rsidRDefault="00714B3E" w:rsidP="00E14CE6">
      <w:pPr>
        <w:shd w:val="clear" w:color="auto" w:fill="FFFFFF"/>
        <w:rPr>
          <w:rFonts w:ascii="Times" w:hAnsi="Times" w:cs="Times New Roman"/>
          <w:sz w:val="24"/>
          <w:szCs w:val="24"/>
          <w:lang w:val="en-GB"/>
        </w:rPr>
      </w:pPr>
      <w:r w:rsidRPr="009906E3">
        <w:rPr>
          <w:rFonts w:ascii="Times" w:hAnsi="Times" w:cs="Times New Roman"/>
          <w:sz w:val="24"/>
          <w:szCs w:val="24"/>
          <w:lang w:val="en-GB"/>
        </w:rPr>
        <w:t>Motkuri, V</w:t>
      </w:r>
      <w:r w:rsidR="004935F1" w:rsidRPr="009906E3">
        <w:rPr>
          <w:rFonts w:ascii="Times" w:hAnsi="Times" w:cs="Times New Roman"/>
          <w:sz w:val="24"/>
          <w:szCs w:val="24"/>
          <w:lang w:val="en-GB"/>
        </w:rPr>
        <w:t>.</w:t>
      </w:r>
      <w:r w:rsidRPr="009906E3">
        <w:rPr>
          <w:rFonts w:ascii="Times" w:hAnsi="Times" w:cs="Times New Roman"/>
          <w:sz w:val="24"/>
          <w:szCs w:val="24"/>
          <w:lang w:val="en-GB"/>
        </w:rPr>
        <w:t>,</w:t>
      </w:r>
      <w:r w:rsidR="004935F1" w:rsidRPr="009906E3">
        <w:rPr>
          <w:rFonts w:ascii="Times" w:hAnsi="Times" w:cs="Times New Roman"/>
          <w:sz w:val="24"/>
          <w:szCs w:val="24"/>
          <w:lang w:val="en-GB"/>
        </w:rPr>
        <w:t xml:space="preserve"> (2013) Caste and Youth in Rural India: Education, Skills and Employment, MPRA no.48593, https://mpra.ub.uni-muenchen.de/48593/1/MPRA_paper_48593.pdf </w:t>
      </w:r>
    </w:p>
    <w:p w14:paraId="12E7FB64" w14:textId="77777777" w:rsidR="00705D03" w:rsidRPr="00705D03" w:rsidRDefault="009906E3" w:rsidP="00705D03">
      <w:pPr>
        <w:shd w:val="clear" w:color="auto" w:fill="FFFFFF"/>
        <w:rPr>
          <w:rFonts w:ascii="Arial" w:eastAsia="Times New Roman" w:hAnsi="Arial" w:cs="Arial"/>
          <w:color w:val="767676"/>
          <w:sz w:val="21"/>
          <w:szCs w:val="21"/>
          <w:lang w:val="en-GB" w:eastAsia="en-GB"/>
        </w:rPr>
      </w:pPr>
      <w:r w:rsidRPr="009906E3">
        <w:rPr>
          <w:rFonts w:ascii="Times" w:hAnsi="Times" w:cs="Times New Roman"/>
          <w:sz w:val="24"/>
          <w:szCs w:val="24"/>
          <w:lang w:val="en-GB"/>
        </w:rPr>
        <w:t xml:space="preserve">Narayana, M. S. (2010). Substitutability between mobile and fixed phones: Evidence and Implications for India, </w:t>
      </w:r>
      <w:r w:rsidRPr="006F5B8A">
        <w:rPr>
          <w:rFonts w:ascii="Times" w:hAnsi="Times" w:cs="Times New Roman"/>
          <w:i/>
          <w:sz w:val="24"/>
          <w:szCs w:val="24"/>
          <w:lang w:val="en-GB"/>
        </w:rPr>
        <w:t>Review of Urban and Regional Development Studies</w:t>
      </w:r>
      <w:r w:rsidRPr="009906E3">
        <w:rPr>
          <w:rFonts w:ascii="Times" w:hAnsi="Times" w:cs="Times New Roman"/>
          <w:sz w:val="24"/>
          <w:szCs w:val="24"/>
          <w:lang w:val="en-GB"/>
        </w:rPr>
        <w:t xml:space="preserve">, 22, 1, 1-21, </w:t>
      </w:r>
      <w:hyperlink r:id="rId30" w:history="1">
        <w:r w:rsidR="00705D03" w:rsidRPr="00705D03">
          <w:rPr>
            <w:rFonts w:ascii="Arial" w:eastAsia="Times New Roman" w:hAnsi="Arial" w:cs="Arial"/>
            <w:b/>
            <w:bCs/>
            <w:color w:val="005274"/>
            <w:sz w:val="21"/>
            <w:szCs w:val="21"/>
            <w:lang w:val="en-GB" w:eastAsia="en-GB"/>
          </w:rPr>
          <w:t>https://doi.org/10.1111/j.1467-940X.2010.00166.x</w:t>
        </w:r>
      </w:hyperlink>
    </w:p>
    <w:p w14:paraId="7A79860F" w14:textId="5778A3EE" w:rsidR="0075613C" w:rsidRPr="009906E3" w:rsidRDefault="0075613C" w:rsidP="00E14CE6">
      <w:pPr>
        <w:shd w:val="clear" w:color="auto" w:fill="FFFFFF"/>
        <w:rPr>
          <w:rFonts w:ascii="Times" w:eastAsia="Times New Roman" w:hAnsi="Times" w:cs="Times New Roman"/>
          <w:sz w:val="24"/>
          <w:szCs w:val="24"/>
          <w:lang w:val="en-GB"/>
        </w:rPr>
      </w:pPr>
      <w:r>
        <w:rPr>
          <w:rFonts w:ascii="Times" w:hAnsi="Times" w:cs="Times New Roman"/>
          <w:sz w:val="24"/>
          <w:szCs w:val="24"/>
          <w:lang w:val="en-GB"/>
        </w:rPr>
        <w:t xml:space="preserve">Porter, G., K. Hampshire, A. De Lannoy, A. Bangoy, A. Munthali, E. Robson, A. Tanle, A. Abane, and S. Owusu, 2018. Youth Livelihoods in the Cellphone Era: Perspectives from Urban Africa, </w:t>
      </w:r>
      <w:r w:rsidRPr="0075613C">
        <w:rPr>
          <w:rFonts w:ascii="Times" w:hAnsi="Times" w:cs="Times New Roman"/>
          <w:i/>
          <w:sz w:val="24"/>
          <w:szCs w:val="24"/>
          <w:lang w:val="en-GB"/>
        </w:rPr>
        <w:t>Journal of International Development</w:t>
      </w:r>
      <w:r>
        <w:rPr>
          <w:rFonts w:ascii="Times" w:hAnsi="Times" w:cs="Times New Roman"/>
          <w:sz w:val="24"/>
          <w:szCs w:val="24"/>
          <w:lang w:val="en-GB"/>
        </w:rPr>
        <w:t>, 20, 539-558.</w:t>
      </w:r>
      <w:r w:rsidR="00223307">
        <w:rPr>
          <w:rFonts w:ascii="Times" w:hAnsi="Times" w:cs="Times New Roman"/>
          <w:sz w:val="24"/>
          <w:szCs w:val="24"/>
          <w:lang w:val="en-GB"/>
        </w:rPr>
        <w:t xml:space="preserve"> </w:t>
      </w:r>
      <w:hyperlink r:id="rId31" w:history="1">
        <w:r w:rsidR="00705D03" w:rsidRPr="00705D03">
          <w:rPr>
            <w:rFonts w:ascii="Arial" w:hAnsi="Arial" w:cs="Arial"/>
            <w:b/>
            <w:bCs/>
            <w:color w:val="005274"/>
            <w:sz w:val="21"/>
            <w:szCs w:val="21"/>
            <w:shd w:val="clear" w:color="auto" w:fill="FFFFFF"/>
          </w:rPr>
          <w:t>https://doi.org/10.1002/jid.3340</w:t>
        </w:r>
      </w:hyperlink>
      <w:r w:rsidR="00705D03">
        <w:t xml:space="preserve"> </w:t>
      </w:r>
    </w:p>
    <w:p w14:paraId="189ABE76" w14:textId="43400CA7" w:rsidR="006F5B8A" w:rsidRPr="006F5B8A" w:rsidRDefault="006F5B8A" w:rsidP="006F5B8A">
      <w:pPr>
        <w:numPr>
          <w:ilvl w:val="0"/>
          <w:numId w:val="14"/>
        </w:numPr>
        <w:spacing w:beforeAutospacing="1" w:after="0" w:afterAutospacing="1" w:line="240" w:lineRule="auto"/>
        <w:ind w:left="0"/>
        <w:rPr>
          <w:rFonts w:ascii="Arial" w:eastAsia="Times New Roman" w:hAnsi="Arial" w:cs="Arial"/>
          <w:color w:val="333333"/>
          <w:sz w:val="20"/>
          <w:szCs w:val="20"/>
          <w:lang w:val="en-GB" w:eastAsia="en-GB"/>
        </w:rPr>
      </w:pPr>
      <w:r>
        <w:rPr>
          <w:rFonts w:ascii="Times New Roman" w:hAnsi="Times New Roman" w:cs="Times New Roman"/>
          <w:sz w:val="24"/>
          <w:szCs w:val="24"/>
        </w:rPr>
        <w:t xml:space="preserve">Raj, S., (2013) e-Agricultural Prototypes for Knowledge Facilitation among Tribals of North-East India: Innovation, Impacts, Lessons. </w:t>
      </w:r>
      <w:r w:rsidRPr="006F5B8A">
        <w:rPr>
          <w:rFonts w:ascii="Times New Roman" w:hAnsi="Times New Roman" w:cs="Times New Roman"/>
          <w:i/>
          <w:sz w:val="24"/>
          <w:szCs w:val="24"/>
        </w:rPr>
        <w:t>Journal of Agricultural Education and Extension,</w:t>
      </w:r>
      <w:r>
        <w:rPr>
          <w:rFonts w:ascii="Times New Roman" w:hAnsi="Times New Roman" w:cs="Times New Roman"/>
          <w:sz w:val="24"/>
          <w:szCs w:val="24"/>
        </w:rPr>
        <w:t xml:space="preserve"> 19, 2, 113-131.  </w:t>
      </w:r>
      <w:hyperlink r:id="rId32" w:history="1">
        <w:r w:rsidRPr="006F5B8A">
          <w:rPr>
            <w:rFonts w:ascii="Arial" w:eastAsia="Times New Roman" w:hAnsi="Arial" w:cs="Arial"/>
            <w:color w:val="006DB4"/>
            <w:sz w:val="20"/>
            <w:szCs w:val="20"/>
            <w:lang w:val="en-GB" w:eastAsia="en-GB"/>
          </w:rPr>
          <w:t>https://doi.org/10.1080/1389224X.2012.718247</w:t>
        </w:r>
      </w:hyperlink>
    </w:p>
    <w:p w14:paraId="6777D48A" w14:textId="74DC2282" w:rsidR="004935F1" w:rsidRDefault="004935F1" w:rsidP="0051766B">
      <w:pPr>
        <w:rPr>
          <w:rFonts w:ascii="Times New Roman" w:hAnsi="Times New Roman" w:cs="Times New Roman"/>
          <w:sz w:val="24"/>
          <w:szCs w:val="24"/>
        </w:rPr>
      </w:pPr>
    </w:p>
    <w:p w14:paraId="46E299C1" w14:textId="0E712E32" w:rsidR="0085157D" w:rsidRPr="0051766B" w:rsidRDefault="0085157D" w:rsidP="0051766B">
      <w:pPr>
        <w:rPr>
          <w:rFonts w:ascii="Times New Roman" w:hAnsi="Times New Roman" w:cs="Times New Roman"/>
          <w:sz w:val="24"/>
          <w:szCs w:val="24"/>
        </w:rPr>
      </w:pPr>
      <w:r>
        <w:rPr>
          <w:rFonts w:ascii="Times New Roman" w:hAnsi="Times New Roman" w:cs="Times New Roman"/>
          <w:sz w:val="24"/>
          <w:szCs w:val="24"/>
        </w:rPr>
        <w:t xml:space="preserve">Sauter. R. and J. Watson, 2008. Technology Leapfrogging: A Review of the Evidence, </w:t>
      </w:r>
      <w:r w:rsidRPr="0085157D">
        <w:rPr>
          <w:rFonts w:ascii="Times New Roman" w:hAnsi="Times New Roman" w:cs="Times New Roman"/>
          <w:sz w:val="24"/>
          <w:szCs w:val="24"/>
        </w:rPr>
        <w:t>https://www.sussex.ac.uk/webteam/gateway/file.php?name=dfid-leapfrogging-reportweb.pdf&amp;site=264</w:t>
      </w:r>
    </w:p>
    <w:p w14:paraId="7BA5E1D2" w14:textId="4C6FE211" w:rsidR="00743394" w:rsidRDefault="00743394" w:rsidP="0051766B">
      <w:pPr>
        <w:rPr>
          <w:rFonts w:ascii="Times New Roman" w:hAnsi="Times New Roman" w:cs="Times New Roman"/>
          <w:sz w:val="24"/>
          <w:szCs w:val="24"/>
        </w:rPr>
      </w:pPr>
      <w:r>
        <w:rPr>
          <w:rFonts w:ascii="Times New Roman" w:hAnsi="Times New Roman" w:cs="Times New Roman"/>
          <w:sz w:val="24"/>
          <w:szCs w:val="24"/>
        </w:rPr>
        <w:t xml:space="preserve">Sharma, R., A. Fantin, N. Prabhu, C. Guan and A. Dattakumar, (2016) Digital Literacy and Knowledge Societies: A Grounded Theory Investigation of Sustainable Development, </w:t>
      </w:r>
      <w:r w:rsidRPr="00743394">
        <w:rPr>
          <w:rFonts w:ascii="Times New Roman" w:hAnsi="Times New Roman" w:cs="Times New Roman"/>
          <w:i/>
          <w:sz w:val="24"/>
          <w:szCs w:val="24"/>
        </w:rPr>
        <w:t>Telecommunications Policy</w:t>
      </w:r>
      <w:r>
        <w:rPr>
          <w:rFonts w:ascii="Times New Roman" w:hAnsi="Times New Roman" w:cs="Times New Roman"/>
          <w:sz w:val="24"/>
          <w:szCs w:val="24"/>
        </w:rPr>
        <w:t>, 40, 628-643.</w:t>
      </w:r>
      <w:r w:rsidR="006F5B8A">
        <w:rPr>
          <w:rFonts w:ascii="Times New Roman" w:hAnsi="Times New Roman" w:cs="Times New Roman"/>
          <w:sz w:val="24"/>
          <w:szCs w:val="24"/>
        </w:rPr>
        <w:t xml:space="preserve"> </w:t>
      </w:r>
      <w:hyperlink r:id="rId33" w:tgtFrame="_blank" w:tooltip="Persistent link using digital object identifier" w:history="1">
        <w:r w:rsidR="006F5B8A" w:rsidRPr="006F5B8A">
          <w:rPr>
            <w:rFonts w:ascii="Arial" w:hAnsi="Arial" w:cs="Arial"/>
            <w:color w:val="E9711C"/>
            <w:sz w:val="20"/>
            <w:szCs w:val="20"/>
            <w:u w:val="single"/>
          </w:rPr>
          <w:t>https://doi.org/10.1016/j.telpol.2016.05.003</w:t>
        </w:r>
      </w:hyperlink>
    </w:p>
    <w:p w14:paraId="0202AC70" w14:textId="66D731B7" w:rsidR="00EA6927" w:rsidRDefault="00EA6927" w:rsidP="0051766B">
      <w:pPr>
        <w:rPr>
          <w:rFonts w:ascii="Times New Roman" w:hAnsi="Times New Roman" w:cs="Times New Roman"/>
          <w:sz w:val="24"/>
          <w:szCs w:val="24"/>
        </w:rPr>
      </w:pPr>
      <w:r>
        <w:rPr>
          <w:rFonts w:ascii="Times New Roman" w:hAnsi="Times New Roman" w:cs="Times New Roman"/>
          <w:sz w:val="24"/>
          <w:szCs w:val="24"/>
        </w:rPr>
        <w:t xml:space="preserve">Shergill, H. S., and G. Singh, (1995). </w:t>
      </w:r>
      <w:r w:rsidR="00CE7AE6">
        <w:rPr>
          <w:rFonts w:ascii="Times New Roman" w:hAnsi="Times New Roman" w:cs="Times New Roman"/>
          <w:sz w:val="24"/>
          <w:szCs w:val="24"/>
        </w:rPr>
        <w:t xml:space="preserve">Poverty in Rural Punjab: Trend over Green Revolution Decades, </w:t>
      </w:r>
      <w:r w:rsidR="00CE7AE6" w:rsidRPr="00CE7AE6">
        <w:rPr>
          <w:rFonts w:ascii="Times New Roman" w:hAnsi="Times New Roman" w:cs="Times New Roman"/>
          <w:i/>
          <w:sz w:val="24"/>
          <w:szCs w:val="24"/>
        </w:rPr>
        <w:t>Economic and Political Weekly</w:t>
      </w:r>
      <w:r w:rsidR="00CE7AE6">
        <w:rPr>
          <w:rFonts w:ascii="Times New Roman" w:hAnsi="Times New Roman" w:cs="Times New Roman"/>
          <w:sz w:val="24"/>
          <w:szCs w:val="24"/>
        </w:rPr>
        <w:t xml:space="preserve">. </w:t>
      </w:r>
      <w:r w:rsidR="002E78C2" w:rsidRPr="002E78C2">
        <w:rPr>
          <w:rFonts w:ascii="Times New Roman" w:hAnsi="Times New Roman" w:cs="Times New Roman"/>
          <w:sz w:val="24"/>
          <w:szCs w:val="24"/>
        </w:rPr>
        <w:t>https://www.epw.in/system/files/pdf/1995_30/25/review_of_agriculture_poverty_in_rural_punjab.pdf</w:t>
      </w:r>
    </w:p>
    <w:p w14:paraId="7E60E0BA" w14:textId="61CCA564" w:rsidR="00743394" w:rsidRPr="0051766B" w:rsidRDefault="00743394" w:rsidP="0051766B">
      <w:pPr>
        <w:rPr>
          <w:rFonts w:ascii="Times New Roman" w:hAnsi="Times New Roman" w:cs="Times New Roman"/>
          <w:sz w:val="24"/>
          <w:szCs w:val="24"/>
        </w:rPr>
      </w:pPr>
      <w:r>
        <w:rPr>
          <w:rFonts w:ascii="Times New Roman" w:hAnsi="Times New Roman" w:cs="Times New Roman"/>
          <w:sz w:val="24"/>
          <w:szCs w:val="24"/>
        </w:rPr>
        <w:t>Sujarwoto, S, and G. Tampubolon, (2016) Spatial Inequality and the Internet Divide in Indonesia, 2010-2012.</w:t>
      </w:r>
      <w:r w:rsidR="002E78C2">
        <w:rPr>
          <w:rFonts w:ascii="Times New Roman" w:hAnsi="Times New Roman" w:cs="Times New Roman"/>
          <w:sz w:val="24"/>
          <w:szCs w:val="24"/>
        </w:rPr>
        <w:t xml:space="preserve"> Telecommunications Policy,40, 7, 602-616.</w:t>
      </w:r>
      <w:r>
        <w:rPr>
          <w:rFonts w:ascii="Times New Roman" w:hAnsi="Times New Roman" w:cs="Times New Roman"/>
          <w:sz w:val="24"/>
          <w:szCs w:val="24"/>
        </w:rPr>
        <w:t xml:space="preserve"> </w:t>
      </w:r>
      <w:hyperlink r:id="rId34" w:tgtFrame="_blank" w:tooltip="Persistent link using digital object identifier" w:history="1">
        <w:r w:rsidR="002E78C2" w:rsidRPr="002E78C2">
          <w:rPr>
            <w:rFonts w:ascii="Arial" w:hAnsi="Arial" w:cs="Arial"/>
            <w:color w:val="E9711C"/>
            <w:sz w:val="20"/>
            <w:szCs w:val="20"/>
            <w:u w:val="single"/>
          </w:rPr>
          <w:t>https://doi.org/10.1016/j.telpol.2015.08.008</w:t>
        </w:r>
      </w:hyperlink>
    </w:p>
    <w:p w14:paraId="52F4EAC1" w14:textId="77777777" w:rsidR="004935F1" w:rsidRDefault="004935F1" w:rsidP="0028621B">
      <w:pPr>
        <w:rPr>
          <w:rFonts w:ascii="Times New Roman" w:hAnsi="Times New Roman" w:cs="Times New Roman"/>
          <w:sz w:val="24"/>
          <w:szCs w:val="24"/>
        </w:rPr>
      </w:pPr>
      <w:r w:rsidRPr="0028621B">
        <w:rPr>
          <w:rFonts w:ascii="Times New Roman" w:hAnsi="Times New Roman" w:cs="Times New Roman"/>
          <w:bCs/>
          <w:sz w:val="24"/>
          <w:szCs w:val="24"/>
        </w:rPr>
        <w:t>Telecom Regulatory Authority of India. (2016, July). Retrieved August 29, 2016, from http://trai.gov.in/</w:t>
      </w:r>
      <w:r w:rsidRPr="0028621B">
        <w:rPr>
          <w:rFonts w:ascii="Times New Roman" w:hAnsi="Times New Roman" w:cs="Times New Roman"/>
          <w:sz w:val="24"/>
          <w:szCs w:val="24"/>
        </w:rPr>
        <w:t xml:space="preserve"> </w:t>
      </w:r>
    </w:p>
    <w:p w14:paraId="18DED78A" w14:textId="31A33405" w:rsidR="004935F1" w:rsidRDefault="004935F1" w:rsidP="0028621B">
      <w:pPr>
        <w:rPr>
          <w:rFonts w:ascii="Times New Roman" w:hAnsi="Times New Roman" w:cs="Times New Roman"/>
          <w:sz w:val="24"/>
          <w:szCs w:val="24"/>
        </w:rPr>
      </w:pPr>
      <w:r>
        <w:rPr>
          <w:rFonts w:ascii="Times New Roman" w:hAnsi="Times New Roman" w:cs="Times New Roman"/>
          <w:sz w:val="24"/>
          <w:szCs w:val="24"/>
        </w:rPr>
        <w:t xml:space="preserve">Vaidyanathan, A. and R. Srinivasan, (2015). Changing Characteristics of Villages in Tamil Nadu, </w:t>
      </w:r>
      <w:r w:rsidRPr="0054413C">
        <w:rPr>
          <w:rFonts w:ascii="Times New Roman" w:hAnsi="Times New Roman" w:cs="Times New Roman"/>
          <w:i/>
          <w:sz w:val="24"/>
          <w:szCs w:val="24"/>
        </w:rPr>
        <w:t>Economic and Political Weekly</w:t>
      </w:r>
      <w:r>
        <w:rPr>
          <w:rFonts w:ascii="Times New Roman" w:hAnsi="Times New Roman" w:cs="Times New Roman"/>
          <w:sz w:val="24"/>
          <w:szCs w:val="24"/>
        </w:rPr>
        <w:t>, 65-73.</w:t>
      </w:r>
      <w:r w:rsidR="002E78C2">
        <w:rPr>
          <w:rFonts w:ascii="Times New Roman" w:hAnsi="Times New Roman" w:cs="Times New Roman"/>
          <w:sz w:val="24"/>
          <w:szCs w:val="24"/>
        </w:rPr>
        <w:t xml:space="preserve"> </w:t>
      </w:r>
      <w:r w:rsidR="002E78C2" w:rsidRPr="002E78C2">
        <w:rPr>
          <w:rFonts w:ascii="Times New Roman" w:hAnsi="Times New Roman" w:cs="Times New Roman"/>
          <w:sz w:val="24"/>
          <w:szCs w:val="24"/>
        </w:rPr>
        <w:t>https://www.epw.in/system/files/pdf/2015_50/52/Changing_Characteristics_of_Villages_in_Tamil_Nadu_0.pdf</w:t>
      </w:r>
    </w:p>
    <w:p w14:paraId="3C322FB3" w14:textId="74DCC5F6" w:rsidR="001E5CF0" w:rsidRDefault="001E5CF0" w:rsidP="0028621B">
      <w:pPr>
        <w:rPr>
          <w:rFonts w:ascii="Times New Roman" w:hAnsi="Times New Roman" w:cs="Times New Roman"/>
          <w:sz w:val="24"/>
          <w:szCs w:val="24"/>
        </w:rPr>
      </w:pPr>
      <w:r>
        <w:rPr>
          <w:rFonts w:ascii="Times New Roman" w:hAnsi="Times New Roman" w:cs="Times New Roman"/>
          <w:sz w:val="24"/>
          <w:szCs w:val="24"/>
        </w:rPr>
        <w:t xml:space="preserve">Van der Geest, K. 2010. Rural Youth Employment in Developing Countries: A Global View, Food and Agricultural Organisation, </w:t>
      </w:r>
      <w:r w:rsidRPr="001E5CF0">
        <w:rPr>
          <w:rFonts w:ascii="Times New Roman" w:hAnsi="Times New Roman" w:cs="Times New Roman"/>
          <w:sz w:val="24"/>
          <w:szCs w:val="24"/>
        </w:rPr>
        <w:t>http://www.fao.org/docrep/012/al414e/al414e00.pdf</w:t>
      </w:r>
    </w:p>
    <w:p w14:paraId="6EAAEF33" w14:textId="74FC7EB3" w:rsidR="004935F1" w:rsidRPr="0028621B" w:rsidRDefault="004935F1" w:rsidP="0028621B">
      <w:pPr>
        <w:rPr>
          <w:rFonts w:ascii="Times New Roman" w:hAnsi="Times New Roman" w:cs="Times New Roman"/>
          <w:sz w:val="24"/>
          <w:szCs w:val="24"/>
        </w:rPr>
      </w:pPr>
      <w:r>
        <w:rPr>
          <w:rFonts w:ascii="Times New Roman" w:hAnsi="Times New Roman" w:cs="Times New Roman"/>
          <w:sz w:val="24"/>
          <w:szCs w:val="24"/>
        </w:rPr>
        <w:t xml:space="preserve">World Bank, (2016) </w:t>
      </w:r>
      <w:r w:rsidRPr="004935F1">
        <w:rPr>
          <w:rFonts w:ascii="Times New Roman" w:hAnsi="Times New Roman" w:cs="Times New Roman"/>
          <w:i/>
          <w:sz w:val="24"/>
          <w:szCs w:val="24"/>
        </w:rPr>
        <w:t>World Development Report,</w:t>
      </w:r>
      <w:r>
        <w:rPr>
          <w:rFonts w:ascii="Times New Roman" w:hAnsi="Times New Roman" w:cs="Times New Roman"/>
          <w:i/>
          <w:sz w:val="24"/>
          <w:szCs w:val="24"/>
        </w:rPr>
        <w:t xml:space="preserve"> 2016.</w:t>
      </w:r>
      <w:r w:rsidRPr="004935F1">
        <w:rPr>
          <w:rFonts w:ascii="Times New Roman" w:hAnsi="Times New Roman" w:cs="Times New Roman"/>
          <w:i/>
          <w:sz w:val="24"/>
          <w:szCs w:val="24"/>
        </w:rPr>
        <w:t xml:space="preserve"> Digital Dividends,</w:t>
      </w:r>
      <w:r>
        <w:rPr>
          <w:rFonts w:ascii="Times New Roman" w:hAnsi="Times New Roman" w:cs="Times New Roman"/>
          <w:sz w:val="24"/>
          <w:szCs w:val="24"/>
        </w:rPr>
        <w:t xml:space="preserve"> World Bank.</w:t>
      </w:r>
      <w:r w:rsidR="002E78C2" w:rsidRPr="002E78C2">
        <w:t xml:space="preserve"> </w:t>
      </w:r>
      <w:r w:rsidR="002E78C2" w:rsidRPr="002E78C2">
        <w:rPr>
          <w:rFonts w:ascii="Times New Roman" w:hAnsi="Times New Roman" w:cs="Times New Roman"/>
          <w:sz w:val="24"/>
          <w:szCs w:val="24"/>
        </w:rPr>
        <w:t>http://documents.worldbank.org/curated/en/896971468194972881/pdf/102725-PUB-Replacement-PUBLIC.pdf</w:t>
      </w:r>
    </w:p>
    <w:p w14:paraId="06B6FC11" w14:textId="77777777" w:rsidR="00CF6D1C" w:rsidRPr="00A350A8" w:rsidRDefault="00CF6D1C" w:rsidP="00CF6D1C">
      <w:pPr>
        <w:rPr>
          <w:rFonts w:ascii="Times New Roman" w:hAnsi="Times New Roman" w:cs="Times New Roman"/>
          <w:sz w:val="24"/>
          <w:szCs w:val="24"/>
        </w:rPr>
      </w:pPr>
    </w:p>
    <w:p w14:paraId="4F450252" w14:textId="77777777" w:rsidR="00A91500" w:rsidRDefault="00A91500" w:rsidP="00CF6D1C">
      <w:pPr>
        <w:rPr>
          <w:rFonts w:ascii="Times New Roman" w:eastAsia="Times New Roman" w:hAnsi="Times New Roman" w:cs="Times New Roman"/>
          <w:sz w:val="24"/>
          <w:szCs w:val="24"/>
        </w:rPr>
      </w:pPr>
    </w:p>
    <w:p w14:paraId="2576F349" w14:textId="77777777" w:rsidR="00A91500" w:rsidRDefault="00A91500" w:rsidP="00CF6D1C">
      <w:pPr>
        <w:rPr>
          <w:rFonts w:ascii="Times New Roman" w:eastAsia="Times New Roman" w:hAnsi="Times New Roman" w:cs="Times New Roman"/>
          <w:sz w:val="24"/>
          <w:szCs w:val="24"/>
        </w:rPr>
      </w:pPr>
    </w:p>
    <w:p w14:paraId="5F5FF5C9" w14:textId="77777777" w:rsidR="00A91500" w:rsidRDefault="00A91500" w:rsidP="00CF6D1C">
      <w:pPr>
        <w:rPr>
          <w:rFonts w:ascii="Times New Roman" w:eastAsia="Times New Roman" w:hAnsi="Times New Roman" w:cs="Times New Roman"/>
          <w:sz w:val="24"/>
          <w:szCs w:val="24"/>
        </w:rPr>
      </w:pPr>
    </w:p>
    <w:p w14:paraId="7F64F7AF" w14:textId="77777777" w:rsidR="00A91500" w:rsidRDefault="00A91500" w:rsidP="00CF6D1C">
      <w:pPr>
        <w:rPr>
          <w:rFonts w:ascii="Times New Roman" w:eastAsia="Times New Roman" w:hAnsi="Times New Roman" w:cs="Times New Roman"/>
          <w:sz w:val="24"/>
          <w:szCs w:val="24"/>
        </w:rPr>
      </w:pPr>
    </w:p>
    <w:p w14:paraId="50461C80" w14:textId="77777777" w:rsidR="00997942" w:rsidRDefault="00997942" w:rsidP="001F3EA6">
      <w:pPr>
        <w:tabs>
          <w:tab w:val="left" w:pos="3705"/>
          <w:tab w:val="left" w:pos="5640"/>
        </w:tabs>
        <w:rPr>
          <w:rFonts w:ascii="Times New Roman" w:eastAsia="Times New Roman" w:hAnsi="Times New Roman" w:cs="Times New Roman"/>
          <w:b/>
          <w:sz w:val="24"/>
          <w:szCs w:val="24"/>
        </w:rPr>
      </w:pPr>
    </w:p>
    <w:sectPr w:rsidR="00997942" w:rsidSect="00236744">
      <w:footerReference w:type="even" r:id="rId35"/>
      <w:footerReference w:type="default" r:id="rId36"/>
      <w:pgSz w:w="12240" w:h="15840"/>
      <w:pgMar w:top="1440" w:right="1750" w:bottom="1440" w:left="12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16D8A1" w14:textId="77777777" w:rsidR="005810B4" w:rsidRDefault="005810B4" w:rsidP="00AE1E11">
      <w:pPr>
        <w:spacing w:after="0" w:line="240" w:lineRule="auto"/>
      </w:pPr>
      <w:r>
        <w:separator/>
      </w:r>
    </w:p>
  </w:endnote>
  <w:endnote w:type="continuationSeparator" w:id="0">
    <w:p w14:paraId="5FCD6E95" w14:textId="77777777" w:rsidR="005810B4" w:rsidRDefault="005810B4" w:rsidP="00AE1E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atha">
    <w:panose1 w:val="020B0604020202020204"/>
    <w:charset w:val="00"/>
    <w:family w:val="swiss"/>
    <w:pitch w:val="variable"/>
    <w:sig w:usb0="001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ituraSans-Grot1">
    <w:altName w:val="MS Gothic"/>
    <w:panose1 w:val="00000000000000000000"/>
    <w:charset w:val="80"/>
    <w:family w:val="swiss"/>
    <w:notTrueType/>
    <w:pitch w:val="default"/>
    <w:sig w:usb0="00000001" w:usb1="08070000" w:usb2="00000010" w:usb3="00000000" w:csb0="00020000"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F9BA65" w14:textId="77777777" w:rsidR="00636BDD" w:rsidRDefault="00636BDD" w:rsidP="00F33C6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06E13C9" w14:textId="77777777" w:rsidR="00636BDD" w:rsidRDefault="00636BDD" w:rsidP="00A91500">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39D584" w14:textId="77777777" w:rsidR="00636BDD" w:rsidRDefault="00636BDD" w:rsidP="00F33C6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61CCC">
      <w:rPr>
        <w:rStyle w:val="PageNumber"/>
        <w:noProof/>
      </w:rPr>
      <w:t>10</w:t>
    </w:r>
    <w:r>
      <w:rPr>
        <w:rStyle w:val="PageNumber"/>
      </w:rPr>
      <w:fldChar w:fldCharType="end"/>
    </w:r>
  </w:p>
  <w:p w14:paraId="44E7EB47" w14:textId="77777777" w:rsidR="00636BDD" w:rsidRDefault="00636BDD" w:rsidP="00A91500">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A0418E" w14:textId="77777777" w:rsidR="005810B4" w:rsidRDefault="005810B4" w:rsidP="00AE1E11">
      <w:pPr>
        <w:spacing w:after="0" w:line="240" w:lineRule="auto"/>
      </w:pPr>
      <w:r>
        <w:separator/>
      </w:r>
    </w:p>
  </w:footnote>
  <w:footnote w:type="continuationSeparator" w:id="0">
    <w:p w14:paraId="7C47612F" w14:textId="77777777" w:rsidR="005810B4" w:rsidRDefault="005810B4" w:rsidP="00AE1E11">
      <w:pPr>
        <w:spacing w:after="0" w:line="240" w:lineRule="auto"/>
      </w:pPr>
      <w:r>
        <w:continuationSeparator/>
      </w:r>
    </w:p>
  </w:footnote>
  <w:footnote w:id="1">
    <w:p w14:paraId="0F2661F7" w14:textId="62CB42A1" w:rsidR="00636BDD" w:rsidRPr="0058115B" w:rsidRDefault="00636BDD">
      <w:pPr>
        <w:pStyle w:val="FootnoteText"/>
        <w:rPr>
          <w:rFonts w:ascii="Times New Roman" w:hAnsi="Times New Roman" w:cs="Times New Roman"/>
          <w:sz w:val="20"/>
          <w:szCs w:val="20"/>
        </w:rPr>
      </w:pPr>
      <w:r w:rsidRPr="0058115B">
        <w:rPr>
          <w:rStyle w:val="FootnoteReference"/>
          <w:rFonts w:ascii="Times New Roman" w:hAnsi="Times New Roman" w:cs="Times New Roman"/>
          <w:sz w:val="20"/>
          <w:szCs w:val="20"/>
        </w:rPr>
        <w:footnoteRef/>
      </w:r>
      <w:r w:rsidRPr="0058115B">
        <w:rPr>
          <w:rFonts w:ascii="Times New Roman" w:hAnsi="Times New Roman" w:cs="Times New Roman"/>
          <w:sz w:val="20"/>
          <w:szCs w:val="20"/>
        </w:rPr>
        <w:t xml:space="preserve"> Th</w:t>
      </w:r>
      <w:r>
        <w:rPr>
          <w:rFonts w:ascii="Times New Roman" w:hAnsi="Times New Roman" w:cs="Times New Roman"/>
          <w:sz w:val="20"/>
          <w:szCs w:val="20"/>
        </w:rPr>
        <w:t>is research was made possible by funds provided by a UGC-UKIERI research grant. We would like to thank all the members of our research team, particularly our other co-Is, Professor Emanuele Giovannetti at Anglia Ruskin University and Professors Gurmail Singh and Satya Prasad Padhi, at the Department of Economics, Punjab University, Chandigarh. We would also like to thank participants at the 27</w:t>
      </w:r>
      <w:r w:rsidRPr="00A3094E">
        <w:rPr>
          <w:rFonts w:ascii="Times New Roman" w:hAnsi="Times New Roman" w:cs="Times New Roman"/>
          <w:sz w:val="20"/>
          <w:szCs w:val="20"/>
          <w:vertAlign w:val="superscript"/>
        </w:rPr>
        <w:t>th</w:t>
      </w:r>
      <w:r>
        <w:rPr>
          <w:rFonts w:ascii="Times New Roman" w:hAnsi="Times New Roman" w:cs="Times New Roman"/>
          <w:sz w:val="20"/>
          <w:szCs w:val="20"/>
        </w:rPr>
        <w:t xml:space="preserve"> European Regional ITS conference held in Cambridge, 7-9</w:t>
      </w:r>
      <w:r w:rsidRPr="00A3094E">
        <w:rPr>
          <w:rFonts w:ascii="Times New Roman" w:hAnsi="Times New Roman" w:cs="Times New Roman"/>
          <w:sz w:val="20"/>
          <w:szCs w:val="20"/>
          <w:vertAlign w:val="superscript"/>
        </w:rPr>
        <w:t>th</w:t>
      </w:r>
      <w:r>
        <w:rPr>
          <w:rFonts w:ascii="Times New Roman" w:hAnsi="Times New Roman" w:cs="Times New Roman"/>
          <w:sz w:val="20"/>
          <w:szCs w:val="20"/>
        </w:rPr>
        <w:t xml:space="preserve"> September 2017, for their comments on a previous draft of the paper, as well as participants at the Human Development and Capability Association, at Washington D.C, September 10-13</w:t>
      </w:r>
      <w:r w:rsidRPr="00A3094E">
        <w:rPr>
          <w:rFonts w:ascii="Times New Roman" w:hAnsi="Times New Roman" w:cs="Times New Roman"/>
          <w:sz w:val="20"/>
          <w:szCs w:val="20"/>
          <w:vertAlign w:val="superscript"/>
        </w:rPr>
        <w:t>th</w:t>
      </w:r>
      <w:r>
        <w:rPr>
          <w:rFonts w:ascii="Times New Roman" w:hAnsi="Times New Roman" w:cs="Times New Roman"/>
          <w:sz w:val="20"/>
          <w:szCs w:val="20"/>
        </w:rPr>
        <w:t xml:space="preserve"> September 2015 for their feedback on the participatory framework used to design the questionnaire for this project. </w:t>
      </w:r>
    </w:p>
  </w:footnote>
  <w:footnote w:id="2">
    <w:p w14:paraId="268C6AE7" w14:textId="609554AA" w:rsidR="00681EE8" w:rsidRPr="00180091" w:rsidRDefault="00681EE8">
      <w:pPr>
        <w:pStyle w:val="FootnoteText"/>
        <w:rPr>
          <w:rFonts w:ascii="Times" w:hAnsi="Times"/>
          <w:sz w:val="20"/>
          <w:szCs w:val="20"/>
          <w:lang w:val="en-GB"/>
        </w:rPr>
      </w:pPr>
      <w:r w:rsidRPr="00180091">
        <w:rPr>
          <w:rStyle w:val="FootnoteReference"/>
          <w:rFonts w:ascii="Times" w:hAnsi="Times"/>
          <w:sz w:val="20"/>
          <w:szCs w:val="20"/>
        </w:rPr>
        <w:footnoteRef/>
      </w:r>
      <w:r w:rsidR="00921E35" w:rsidRPr="00180091">
        <w:rPr>
          <w:rFonts w:ascii="Times" w:hAnsi="Times"/>
          <w:sz w:val="20"/>
          <w:szCs w:val="20"/>
          <w:lang w:val="en-GB"/>
        </w:rPr>
        <w:t xml:space="preserve"> Van der Geest (2010) undertakes a global review of rural youth and employment and highlights the challenge of providing national estimates of this shift, as population </w:t>
      </w:r>
      <w:r w:rsidR="00180091" w:rsidRPr="00180091">
        <w:rPr>
          <w:rFonts w:ascii="Times" w:hAnsi="Times"/>
          <w:sz w:val="20"/>
          <w:szCs w:val="20"/>
          <w:lang w:val="en-GB"/>
        </w:rPr>
        <w:t>data is not disaggregated by age group. The absence of large scale data has spurred scholars to undertake sample studies on the subject over the past few years.</w:t>
      </w:r>
    </w:p>
  </w:footnote>
  <w:footnote w:id="3">
    <w:p w14:paraId="2430D476" w14:textId="6CC84248" w:rsidR="00921E35" w:rsidRPr="00921E35" w:rsidRDefault="00921E35">
      <w:pPr>
        <w:pStyle w:val="FootnoteText"/>
        <w:rPr>
          <w:lang w:val="en-GB"/>
        </w:rPr>
      </w:pPr>
      <w:r>
        <w:rPr>
          <w:rStyle w:val="FootnoteReference"/>
        </w:rPr>
        <w:footnoteRef/>
      </w:r>
      <w:r>
        <w:t xml:space="preserve"> </w:t>
      </w:r>
      <w:r w:rsidRPr="00BB2738">
        <w:rPr>
          <w:rFonts w:ascii="Times" w:hAnsi="Times"/>
          <w:sz w:val="20"/>
          <w:szCs w:val="20"/>
          <w:lang w:val="en-GB"/>
        </w:rPr>
        <w:t xml:space="preserve">India currently has a relatively young population, with a median age of 28 years. This demographic profile is a consequence </w:t>
      </w:r>
      <w:r w:rsidR="0012605C">
        <w:rPr>
          <w:rFonts w:ascii="Times" w:hAnsi="Times"/>
          <w:sz w:val="20"/>
          <w:szCs w:val="20"/>
          <w:lang w:val="en-GB"/>
        </w:rPr>
        <w:t xml:space="preserve">of </w:t>
      </w:r>
      <w:r w:rsidRPr="00BB2738">
        <w:rPr>
          <w:rFonts w:ascii="Times" w:hAnsi="Times"/>
          <w:sz w:val="20"/>
          <w:szCs w:val="20"/>
          <w:lang w:val="en-GB"/>
        </w:rPr>
        <w:t xml:space="preserve">a larger number of young adults entering </w:t>
      </w:r>
      <w:r w:rsidR="0012605C">
        <w:rPr>
          <w:rFonts w:ascii="Times" w:hAnsi="Times"/>
          <w:sz w:val="20"/>
          <w:szCs w:val="20"/>
          <w:lang w:val="en-GB"/>
        </w:rPr>
        <w:t>the labour force than those exi</w:t>
      </w:r>
      <w:r w:rsidRPr="00BB2738">
        <w:rPr>
          <w:rFonts w:ascii="Times" w:hAnsi="Times"/>
          <w:sz w:val="20"/>
          <w:szCs w:val="20"/>
          <w:lang w:val="en-GB"/>
        </w:rPr>
        <w:t>ting the lab</w:t>
      </w:r>
      <w:r w:rsidR="0012605C">
        <w:rPr>
          <w:rFonts w:ascii="Times" w:hAnsi="Times"/>
          <w:sz w:val="20"/>
          <w:szCs w:val="20"/>
          <w:lang w:val="en-GB"/>
        </w:rPr>
        <w:t>our force, creating</w:t>
      </w:r>
      <w:r w:rsidRPr="00BB2738">
        <w:rPr>
          <w:rFonts w:ascii="Times" w:hAnsi="Times"/>
          <w:sz w:val="20"/>
          <w:szCs w:val="20"/>
          <w:lang w:val="en-GB"/>
        </w:rPr>
        <w:t xml:space="preserve"> a demographic bulge in the middle of the demographic pyramid. </w:t>
      </w:r>
      <w:r w:rsidR="0012605C">
        <w:rPr>
          <w:rFonts w:ascii="Times" w:hAnsi="Times"/>
          <w:sz w:val="20"/>
          <w:szCs w:val="20"/>
          <w:lang w:val="en-GB"/>
        </w:rPr>
        <w:t xml:space="preserve">The phenomenon occurs when there is a change in population trends, and a reduction in fertility rates results in a smaller number of very young children and an increase in the number of young adults (Bloom, Canning and Sevilla, 2003). </w:t>
      </w:r>
      <w:r w:rsidRPr="00BB2738">
        <w:rPr>
          <w:rFonts w:ascii="Times" w:hAnsi="Times"/>
          <w:sz w:val="20"/>
          <w:szCs w:val="20"/>
          <w:lang w:val="en-GB"/>
        </w:rPr>
        <w:t>The opportunity for an economy with such a profile arises from the ability to have a</w:t>
      </w:r>
      <w:r>
        <w:rPr>
          <w:rFonts w:ascii="Times" w:hAnsi="Times"/>
          <w:sz w:val="20"/>
          <w:szCs w:val="20"/>
          <w:lang w:val="en-GB"/>
        </w:rPr>
        <w:t>n</w:t>
      </w:r>
      <w:r w:rsidRPr="00BB2738">
        <w:rPr>
          <w:rFonts w:ascii="Times" w:hAnsi="Times"/>
          <w:sz w:val="20"/>
          <w:szCs w:val="20"/>
          <w:lang w:val="en-GB"/>
        </w:rPr>
        <w:t xml:space="preserve"> upward spike in production and income, or a ‘demographic dividend’</w:t>
      </w:r>
      <w:r w:rsidR="0012605C">
        <w:rPr>
          <w:rFonts w:ascii="Times" w:hAnsi="Times"/>
          <w:sz w:val="20"/>
          <w:szCs w:val="20"/>
          <w:lang w:val="en-GB"/>
        </w:rPr>
        <w:t xml:space="preserve">. </w:t>
      </w:r>
    </w:p>
  </w:footnote>
  <w:footnote w:id="4">
    <w:p w14:paraId="64C3AC1E" w14:textId="78D14971" w:rsidR="00636BDD" w:rsidRDefault="00636BDD">
      <w:pPr>
        <w:pStyle w:val="FootnoteText"/>
      </w:pPr>
      <w:r>
        <w:rPr>
          <w:rStyle w:val="FootnoteReference"/>
        </w:rPr>
        <w:footnoteRef/>
      </w:r>
      <w:r>
        <w:t xml:space="preserve"> </w:t>
      </w:r>
      <w:r w:rsidRPr="0093252F">
        <w:rPr>
          <w:rFonts w:ascii="Times New Roman" w:hAnsi="Times New Roman" w:cs="Times New Roman"/>
          <w:sz w:val="20"/>
          <w:szCs w:val="20"/>
        </w:rPr>
        <w:t xml:space="preserve">The Smart Villages Initiative </w:t>
      </w:r>
      <w:hyperlink r:id="rId1" w:history="1">
        <w:r w:rsidRPr="0093252F">
          <w:rPr>
            <w:rStyle w:val="Hyperlink"/>
            <w:rFonts w:ascii="Times New Roman" w:hAnsi="Times New Roman" w:cs="Times New Roman"/>
            <w:sz w:val="20"/>
            <w:szCs w:val="20"/>
          </w:rPr>
          <w:t>http://e4sv.org/</w:t>
        </w:r>
      </w:hyperlink>
      <w:r w:rsidRPr="0093252F">
        <w:rPr>
          <w:rFonts w:ascii="Times New Roman" w:hAnsi="Times New Roman" w:cs="Times New Roman"/>
          <w:sz w:val="20"/>
          <w:szCs w:val="20"/>
        </w:rPr>
        <w:t xml:space="preserve"> focuses on innovative interventions to create demand led solutions for ensuring skills, health, education and empowerment through the creation of productive enterprises that build on upgrading human and technical skills</w:t>
      </w:r>
      <w:r>
        <w:t xml:space="preserve"> </w:t>
      </w:r>
    </w:p>
  </w:footnote>
  <w:footnote w:id="5">
    <w:p w14:paraId="2822ADE7" w14:textId="0551597D" w:rsidR="005202BB" w:rsidRPr="00292CE8" w:rsidRDefault="005202BB">
      <w:pPr>
        <w:pStyle w:val="FootnoteText"/>
        <w:rPr>
          <w:rFonts w:ascii="Times" w:hAnsi="Times"/>
          <w:sz w:val="20"/>
          <w:szCs w:val="20"/>
          <w:lang w:val="en-GB"/>
        </w:rPr>
      </w:pPr>
      <w:r w:rsidRPr="00292CE8">
        <w:rPr>
          <w:rStyle w:val="FootnoteReference"/>
          <w:rFonts w:ascii="Times" w:hAnsi="Times"/>
          <w:sz w:val="20"/>
          <w:szCs w:val="20"/>
        </w:rPr>
        <w:footnoteRef/>
      </w:r>
      <w:r w:rsidRPr="00292CE8">
        <w:rPr>
          <w:rFonts w:ascii="Times" w:hAnsi="Times"/>
          <w:sz w:val="20"/>
          <w:szCs w:val="20"/>
        </w:rPr>
        <w:t xml:space="preserve"> </w:t>
      </w:r>
      <w:r w:rsidR="00292CE8" w:rsidRPr="00292CE8">
        <w:rPr>
          <w:rFonts w:ascii="Times" w:hAnsi="Times"/>
          <w:sz w:val="20"/>
          <w:szCs w:val="20"/>
        </w:rPr>
        <w:t xml:space="preserve">The </w:t>
      </w:r>
      <w:r w:rsidR="00292CE8">
        <w:rPr>
          <w:rFonts w:ascii="Times" w:hAnsi="Times"/>
          <w:sz w:val="20"/>
          <w:szCs w:val="20"/>
        </w:rPr>
        <w:t xml:space="preserve">uptake of mobile phones in rural areas has a great deal to do with the lack of availability of landlines in many interior parts of the country, often at considerable distances of over 20 kilometres from a </w:t>
      </w:r>
      <w:r w:rsidR="0085157D">
        <w:rPr>
          <w:rFonts w:ascii="Times" w:hAnsi="Times"/>
          <w:sz w:val="20"/>
          <w:szCs w:val="20"/>
        </w:rPr>
        <w:t>paved road. This could be a case of leapfrogging, while in urban areas the adoption of a mobile phone could be complementary to the use of a landline in the initial stages (Sauter and Watson, 2008)</w:t>
      </w:r>
      <w:r w:rsidR="009906E3">
        <w:rPr>
          <w:rFonts w:ascii="Times" w:hAnsi="Times"/>
          <w:sz w:val="20"/>
          <w:szCs w:val="20"/>
        </w:rPr>
        <w:t>. An early study by Narayana (20010) indicates that there is definite evidence of substitutability of landline and mobile phones in the city of Bangalore in the early 2000s.</w:t>
      </w:r>
    </w:p>
  </w:footnote>
  <w:footnote w:id="6">
    <w:p w14:paraId="5A4B4C85" w14:textId="15553A99" w:rsidR="00636BDD" w:rsidRPr="003310D0" w:rsidRDefault="00636BDD" w:rsidP="003310D0">
      <w:pPr>
        <w:rPr>
          <w:rFonts w:ascii="Times New Roman" w:hAnsi="Times New Roman" w:cs="Times New Roman"/>
          <w:sz w:val="20"/>
          <w:szCs w:val="20"/>
        </w:rPr>
      </w:pPr>
      <w:r w:rsidRPr="003310D0">
        <w:rPr>
          <w:rStyle w:val="FootnoteReference"/>
          <w:rFonts w:ascii="Times New Roman" w:hAnsi="Times New Roman" w:cs="Times New Roman"/>
          <w:sz w:val="20"/>
          <w:szCs w:val="20"/>
        </w:rPr>
        <w:footnoteRef/>
      </w:r>
      <w:r w:rsidRPr="003310D0">
        <w:rPr>
          <w:rFonts w:ascii="Times New Roman" w:hAnsi="Times New Roman" w:cs="Times New Roman"/>
          <w:sz w:val="20"/>
          <w:szCs w:val="20"/>
        </w:rPr>
        <w:t xml:space="preserve"> The field research was conducted with the assistance of post-graduate researchers at the IIT, Madras and at the Department of Economics, University of Punjab</w:t>
      </w:r>
      <w:r>
        <w:rPr>
          <w:rFonts w:ascii="Times New Roman" w:hAnsi="Times New Roman" w:cs="Times New Roman"/>
          <w:sz w:val="20"/>
          <w:szCs w:val="20"/>
        </w:rPr>
        <w:t>, Chandigarh, between 2014-2016.</w:t>
      </w:r>
    </w:p>
  </w:footnote>
  <w:footnote w:id="7">
    <w:p w14:paraId="7CC75B7F" w14:textId="15EC2A7A" w:rsidR="00636BDD" w:rsidRPr="002318F1" w:rsidRDefault="00636BDD">
      <w:pPr>
        <w:pStyle w:val="FootnoteText"/>
        <w:rPr>
          <w:rFonts w:ascii="Times New Roman" w:hAnsi="Times New Roman" w:cs="Times New Roman"/>
          <w:sz w:val="20"/>
          <w:szCs w:val="20"/>
        </w:rPr>
      </w:pPr>
      <w:r w:rsidRPr="002318F1">
        <w:rPr>
          <w:rStyle w:val="FootnoteReference"/>
          <w:rFonts w:ascii="Times New Roman" w:hAnsi="Times New Roman" w:cs="Times New Roman"/>
          <w:sz w:val="20"/>
          <w:szCs w:val="20"/>
        </w:rPr>
        <w:footnoteRef/>
      </w:r>
      <w:r w:rsidRPr="002318F1">
        <w:rPr>
          <w:rFonts w:ascii="Times New Roman" w:hAnsi="Times New Roman" w:cs="Times New Roman"/>
          <w:sz w:val="20"/>
          <w:szCs w:val="20"/>
        </w:rPr>
        <w:t xml:space="preserve"> Android 4.0 phones were introduced into the Indian market in the summer of 2014 and this made it possible for the survey team to download the Portalan App, and also allowed us to test the functionality of the range of new Android phones, Sony, Micromax, Lava and Karbon. It become clear in the pilot that neither the Lava or Karbon models had the necessary </w:t>
      </w:r>
      <w:r>
        <w:rPr>
          <w:rFonts w:ascii="Times New Roman" w:hAnsi="Times New Roman" w:cs="Times New Roman"/>
          <w:sz w:val="20"/>
          <w:szCs w:val="20"/>
        </w:rPr>
        <w:t>functionality to allow the Porto</w:t>
      </w:r>
      <w:r w:rsidRPr="002318F1">
        <w:rPr>
          <w:rFonts w:ascii="Times New Roman" w:hAnsi="Times New Roman" w:cs="Times New Roman"/>
          <w:sz w:val="20"/>
          <w:szCs w:val="20"/>
        </w:rPr>
        <w:t xml:space="preserve">lan App to operate. </w:t>
      </w:r>
    </w:p>
  </w:footnote>
  <w:footnote w:id="8">
    <w:p w14:paraId="4EC4DE17" w14:textId="1DA37DC3" w:rsidR="00636BDD" w:rsidRDefault="00636BDD">
      <w:pPr>
        <w:pStyle w:val="FootnoteText"/>
      </w:pPr>
      <w:r w:rsidRPr="003310D0">
        <w:rPr>
          <w:rStyle w:val="FootnoteReference"/>
          <w:rFonts w:ascii="Times New Roman" w:hAnsi="Times New Roman" w:cs="Times New Roman"/>
          <w:sz w:val="20"/>
          <w:szCs w:val="20"/>
        </w:rPr>
        <w:footnoteRef/>
      </w:r>
      <w:r w:rsidRPr="003310D0">
        <w:rPr>
          <w:rFonts w:ascii="Times New Roman" w:hAnsi="Times New Roman" w:cs="Times New Roman"/>
          <w:sz w:val="20"/>
          <w:szCs w:val="20"/>
        </w:rPr>
        <w:t xml:space="preserve"> A</w:t>
      </w:r>
      <w:r>
        <w:rPr>
          <w:rFonts w:ascii="Times New Roman" w:hAnsi="Times New Roman" w:cs="Times New Roman"/>
          <w:sz w:val="20"/>
          <w:szCs w:val="20"/>
        </w:rPr>
        <w:t xml:space="preserve"> pilot exercise undertaken by graduates who came from urban backgrounds provided very limited and poor quality responses, as the graduate team was unfamiliar with the cultural milieu of the village. They did not undertake a transect walk to map out the village instead they treated the survey as a market data collection tool. </w:t>
      </w:r>
    </w:p>
  </w:footnote>
  <w:footnote w:id="9">
    <w:p w14:paraId="5D346AAD" w14:textId="22E589A5" w:rsidR="00636BDD" w:rsidRPr="00A769AB" w:rsidRDefault="00636BDD">
      <w:pPr>
        <w:pStyle w:val="FootnoteText"/>
        <w:rPr>
          <w:rFonts w:ascii="Times New Roman" w:hAnsi="Times New Roman" w:cs="Times New Roman"/>
          <w:sz w:val="20"/>
          <w:szCs w:val="20"/>
        </w:rPr>
      </w:pPr>
      <w:r w:rsidRPr="00A769AB">
        <w:rPr>
          <w:rStyle w:val="FootnoteReference"/>
          <w:rFonts w:ascii="Times New Roman" w:hAnsi="Times New Roman" w:cs="Times New Roman"/>
          <w:sz w:val="20"/>
          <w:szCs w:val="20"/>
        </w:rPr>
        <w:footnoteRef/>
      </w:r>
      <w:r w:rsidRPr="00A769AB">
        <w:rPr>
          <w:rFonts w:ascii="Times New Roman" w:hAnsi="Times New Roman" w:cs="Times New Roman"/>
          <w:sz w:val="20"/>
          <w:szCs w:val="20"/>
        </w:rPr>
        <w:t xml:space="preserve"> In Punjab, it most villages ar</w:t>
      </w:r>
      <w:r>
        <w:rPr>
          <w:rFonts w:ascii="Times New Roman" w:hAnsi="Times New Roman" w:cs="Times New Roman"/>
          <w:sz w:val="20"/>
          <w:szCs w:val="20"/>
        </w:rPr>
        <w:t>e at a distance</w:t>
      </w:r>
      <w:r w:rsidRPr="00A769AB">
        <w:rPr>
          <w:rFonts w:ascii="Times New Roman" w:hAnsi="Times New Roman" w:cs="Times New Roman"/>
          <w:sz w:val="20"/>
          <w:szCs w:val="20"/>
        </w:rPr>
        <w:t xml:space="preserve"> of less than10 kilometres from a telephone mast, indicating that the infrastructure for connectivity is already available. The team had to spend an entire day identifying specific villages that were in the poor connectivity category. This scenario is also present in the other districts of the state. </w:t>
      </w:r>
    </w:p>
  </w:footnote>
  <w:footnote w:id="10">
    <w:p w14:paraId="3929E402" w14:textId="755A4F0E" w:rsidR="006B4865" w:rsidRPr="006B4865" w:rsidRDefault="006B4865">
      <w:pPr>
        <w:pStyle w:val="FootnoteText"/>
        <w:rPr>
          <w:rFonts w:ascii="Times" w:hAnsi="Times"/>
          <w:sz w:val="20"/>
          <w:szCs w:val="20"/>
          <w:lang w:val="en-GB"/>
        </w:rPr>
      </w:pPr>
      <w:r w:rsidRPr="006B4865">
        <w:rPr>
          <w:rStyle w:val="FootnoteReference"/>
          <w:rFonts w:ascii="Times" w:hAnsi="Times"/>
        </w:rPr>
        <w:footnoteRef/>
      </w:r>
      <w:r w:rsidRPr="006B4865">
        <w:rPr>
          <w:rFonts w:ascii="Times" w:hAnsi="Times"/>
        </w:rPr>
        <w:t xml:space="preserve"> </w:t>
      </w:r>
      <w:r>
        <w:rPr>
          <w:rFonts w:ascii="Times" w:hAnsi="Times"/>
          <w:sz w:val="20"/>
          <w:szCs w:val="20"/>
        </w:rPr>
        <w:t xml:space="preserve">As far as we are aware this is the first study of youth aspirations for employment recorded using community surveys in India. A recent paper that undertakes such research </w:t>
      </w:r>
      <w:r w:rsidR="00F524FF">
        <w:rPr>
          <w:rFonts w:ascii="Times" w:hAnsi="Times"/>
          <w:sz w:val="20"/>
          <w:szCs w:val="20"/>
        </w:rPr>
        <w:t xml:space="preserve">on youth employment and mobile phone usage </w:t>
      </w:r>
      <w:r>
        <w:rPr>
          <w:rFonts w:ascii="Times" w:hAnsi="Times"/>
          <w:sz w:val="20"/>
          <w:szCs w:val="20"/>
        </w:rPr>
        <w:t>in African contexts</w:t>
      </w:r>
      <w:r w:rsidR="00F524FF">
        <w:rPr>
          <w:rFonts w:ascii="Times" w:hAnsi="Times"/>
          <w:sz w:val="20"/>
          <w:szCs w:val="20"/>
        </w:rPr>
        <w:t xml:space="preserve"> (Porter et.al.</w:t>
      </w:r>
      <w:r w:rsidR="00286579">
        <w:rPr>
          <w:rFonts w:ascii="Times" w:hAnsi="Times"/>
          <w:sz w:val="20"/>
          <w:szCs w:val="20"/>
        </w:rPr>
        <w:t xml:space="preserve"> 2018</w:t>
      </w:r>
      <w:r w:rsidR="00F524FF">
        <w:rPr>
          <w:rFonts w:ascii="Times" w:hAnsi="Times"/>
          <w:sz w:val="20"/>
          <w:szCs w:val="20"/>
        </w:rPr>
        <w:t>)</w:t>
      </w:r>
      <w:r>
        <w:rPr>
          <w:rFonts w:ascii="Times" w:hAnsi="Times"/>
          <w:sz w:val="20"/>
          <w:szCs w:val="20"/>
        </w:rPr>
        <w:t xml:space="preserve"> reports </w:t>
      </w:r>
      <w:r w:rsidR="00F524FF">
        <w:rPr>
          <w:rFonts w:ascii="Times" w:hAnsi="Times"/>
          <w:sz w:val="20"/>
          <w:szCs w:val="20"/>
        </w:rPr>
        <w:t xml:space="preserve">that </w:t>
      </w:r>
      <w:r w:rsidR="0075613C">
        <w:rPr>
          <w:rFonts w:ascii="Times" w:hAnsi="Times"/>
          <w:sz w:val="20"/>
          <w:szCs w:val="20"/>
        </w:rPr>
        <w:t xml:space="preserve">mobile phones provide youth with information on opportunities beyond their current communities. By providing youth new social networks it allows them to move into new lines of employment and to overcome social exclusion and improve their mental well-being. </w:t>
      </w:r>
    </w:p>
  </w:footnote>
  <w:footnote w:id="11">
    <w:p w14:paraId="3A057A0E" w14:textId="2497C34D" w:rsidR="00D30816" w:rsidRPr="00D30816" w:rsidRDefault="00D30816">
      <w:pPr>
        <w:pStyle w:val="FootnoteText"/>
        <w:rPr>
          <w:rFonts w:ascii="Times" w:hAnsi="Times"/>
          <w:sz w:val="20"/>
          <w:szCs w:val="20"/>
          <w:lang w:val="en-GB"/>
        </w:rPr>
      </w:pPr>
      <w:r w:rsidRPr="00D30816">
        <w:rPr>
          <w:rStyle w:val="FootnoteReference"/>
          <w:rFonts w:ascii="Times" w:hAnsi="Times"/>
          <w:sz w:val="20"/>
          <w:szCs w:val="20"/>
        </w:rPr>
        <w:footnoteRef/>
      </w:r>
      <w:r w:rsidRPr="00D30816">
        <w:rPr>
          <w:rFonts w:ascii="Times" w:hAnsi="Times"/>
          <w:sz w:val="20"/>
          <w:szCs w:val="20"/>
        </w:rPr>
        <w:t xml:space="preserve"> </w:t>
      </w:r>
      <w:r w:rsidRPr="00D30816">
        <w:rPr>
          <w:rFonts w:ascii="Times" w:hAnsi="Times"/>
          <w:sz w:val="20"/>
          <w:szCs w:val="20"/>
          <w:lang w:val="en-GB"/>
        </w:rPr>
        <w:t>The term ‘professional’ is a catch all to distinguish between those who were undertook manual work and those who were working in offices. The term professional signifies white collar work</w:t>
      </w:r>
      <w:r w:rsidR="00286579">
        <w:rPr>
          <w:rFonts w:ascii="Times" w:hAnsi="Times"/>
          <w:sz w:val="20"/>
          <w:szCs w:val="20"/>
          <w:lang w:val="en-GB"/>
        </w:rPr>
        <w:t xml:space="preserve"> in this study</w:t>
      </w:r>
      <w:r w:rsidRPr="00D30816">
        <w:rPr>
          <w:rFonts w:ascii="Times" w:hAnsi="Times"/>
          <w:sz w:val="20"/>
          <w:szCs w:val="20"/>
          <w:lang w:val="en-GB"/>
        </w:rPr>
        <w:t>.</w:t>
      </w:r>
    </w:p>
  </w:footnote>
  <w:footnote w:id="12">
    <w:p w14:paraId="0DF8412B" w14:textId="5213CE86" w:rsidR="00636BDD" w:rsidRDefault="00636BDD">
      <w:pPr>
        <w:pStyle w:val="FootnoteText"/>
      </w:pPr>
      <w:r>
        <w:rPr>
          <w:rStyle w:val="FootnoteReference"/>
        </w:rPr>
        <w:footnoteRef/>
      </w:r>
      <w:r>
        <w:t xml:space="preserve"> </w:t>
      </w:r>
      <w:r w:rsidRPr="00AE0105">
        <w:rPr>
          <w:rFonts w:ascii="Times New Roman" w:hAnsi="Times New Roman" w:cs="Times New Roman"/>
          <w:sz w:val="20"/>
          <w:szCs w:val="20"/>
        </w:rPr>
        <w:t>This perception was also corroborated in the</w:t>
      </w:r>
      <w:r>
        <w:rPr>
          <w:rFonts w:ascii="Times New Roman" w:hAnsi="Times New Roman" w:cs="Times New Roman"/>
          <w:sz w:val="20"/>
          <w:szCs w:val="20"/>
        </w:rPr>
        <w:t xml:space="preserve"> comments provided by rural youth on the</w:t>
      </w:r>
      <w:r w:rsidRPr="00AE0105">
        <w:rPr>
          <w:rFonts w:ascii="Times New Roman" w:hAnsi="Times New Roman" w:cs="Times New Roman"/>
          <w:sz w:val="20"/>
          <w:szCs w:val="20"/>
        </w:rPr>
        <w:t xml:space="preserve"> o</w:t>
      </w:r>
      <w:r>
        <w:rPr>
          <w:rFonts w:ascii="Times New Roman" w:hAnsi="Times New Roman" w:cs="Times New Roman"/>
          <w:sz w:val="20"/>
          <w:szCs w:val="20"/>
        </w:rPr>
        <w:t xml:space="preserve">nline platform Rural Aspirations Support Appliance for Youth (RASTAY), that was an innovative peer to peer pilot conducted by RTBI, to understand the aspirations of rural youth in tertiary educational institutions in the state of Tamil Nadu. </w:t>
      </w:r>
    </w:p>
  </w:footnote>
  <w:footnote w:id="13">
    <w:p w14:paraId="42405F48" w14:textId="0A6C259A" w:rsidR="00DC58BD" w:rsidRPr="00DC58BD" w:rsidRDefault="00DC58BD">
      <w:pPr>
        <w:pStyle w:val="FootnoteText"/>
        <w:rPr>
          <w:lang w:val="en-GB"/>
        </w:rPr>
      </w:pPr>
      <w:r>
        <w:rPr>
          <w:rStyle w:val="FootnoteReference"/>
        </w:rPr>
        <w:footnoteRef/>
      </w:r>
      <w:r>
        <w:t xml:space="preserve"> </w:t>
      </w:r>
      <w:r w:rsidR="00742CF5">
        <w:rPr>
          <w:rFonts w:ascii="Times" w:hAnsi="Times"/>
          <w:sz w:val="20"/>
          <w:szCs w:val="20"/>
          <w:lang w:val="en-GB"/>
        </w:rPr>
        <w:t>The frequency of use appears to be related to the availability or non-availability of 3G or 4G services. Where the service was minimal and only 2G was available the respondent did not show a willingness to spend time on the net. Furthermore, respondents who spent a considerable period on the internet appeared to have a</w:t>
      </w:r>
      <w:r w:rsidR="00286579">
        <w:rPr>
          <w:rFonts w:ascii="Times" w:hAnsi="Times"/>
          <w:sz w:val="20"/>
          <w:szCs w:val="20"/>
          <w:lang w:val="en-GB"/>
        </w:rPr>
        <w:t>n</w:t>
      </w:r>
      <w:r w:rsidR="00742CF5">
        <w:rPr>
          <w:rFonts w:ascii="Times" w:hAnsi="Times"/>
          <w:sz w:val="20"/>
          <w:szCs w:val="20"/>
          <w:lang w:val="en-GB"/>
        </w:rPr>
        <w:t xml:space="preserve"> upgraded contract and service bundle and/or access to laptops and other methods of accessing ICT services. </w:t>
      </w:r>
    </w:p>
  </w:footnote>
  <w:footnote w:id="14">
    <w:p w14:paraId="70B167E4" w14:textId="66AFD79C" w:rsidR="0028075B" w:rsidRPr="0028075B" w:rsidRDefault="0028075B">
      <w:pPr>
        <w:pStyle w:val="FootnoteText"/>
        <w:rPr>
          <w:rFonts w:ascii="Times" w:hAnsi="Times"/>
          <w:sz w:val="20"/>
          <w:szCs w:val="20"/>
          <w:lang w:val="en-GB"/>
        </w:rPr>
      </w:pPr>
      <w:r w:rsidRPr="0028075B">
        <w:rPr>
          <w:rStyle w:val="FootnoteReference"/>
          <w:rFonts w:ascii="Times" w:hAnsi="Times"/>
          <w:sz w:val="20"/>
          <w:szCs w:val="20"/>
        </w:rPr>
        <w:footnoteRef/>
      </w:r>
      <w:r w:rsidRPr="0028075B">
        <w:rPr>
          <w:rFonts w:ascii="Times" w:hAnsi="Times"/>
          <w:sz w:val="20"/>
          <w:szCs w:val="20"/>
        </w:rPr>
        <w:t xml:space="preserve"> </w:t>
      </w:r>
      <w:r w:rsidRPr="0028075B">
        <w:rPr>
          <w:rFonts w:ascii="Times" w:hAnsi="Times"/>
          <w:sz w:val="20"/>
          <w:szCs w:val="20"/>
          <w:lang w:val="en-GB"/>
        </w:rPr>
        <w:t xml:space="preserve">A recent </w:t>
      </w:r>
      <w:r>
        <w:rPr>
          <w:rFonts w:ascii="Times" w:hAnsi="Times"/>
          <w:sz w:val="20"/>
          <w:szCs w:val="20"/>
          <w:lang w:val="en-GB"/>
        </w:rPr>
        <w:t xml:space="preserve">cross-country </w:t>
      </w:r>
      <w:r w:rsidRPr="0028075B">
        <w:rPr>
          <w:rFonts w:ascii="Times" w:hAnsi="Times"/>
          <w:sz w:val="20"/>
          <w:szCs w:val="20"/>
          <w:lang w:val="en-GB"/>
        </w:rPr>
        <w:t xml:space="preserve">study </w:t>
      </w:r>
      <w:r>
        <w:rPr>
          <w:rFonts w:ascii="Times" w:hAnsi="Times"/>
          <w:sz w:val="20"/>
          <w:szCs w:val="20"/>
          <w:lang w:val="en-GB"/>
        </w:rPr>
        <w:t xml:space="preserve">for African countries indicate that mobile phone ownership has a positive correlation for employment for rural youth both in rural </w:t>
      </w:r>
      <w:r w:rsidR="00F55AC0">
        <w:rPr>
          <w:rFonts w:ascii="Times" w:hAnsi="Times"/>
          <w:sz w:val="20"/>
          <w:szCs w:val="20"/>
          <w:lang w:val="en-GB"/>
        </w:rPr>
        <w:t xml:space="preserve">self-employment </w:t>
      </w:r>
      <w:r>
        <w:rPr>
          <w:rFonts w:ascii="Times" w:hAnsi="Times"/>
          <w:sz w:val="20"/>
          <w:szCs w:val="20"/>
          <w:lang w:val="en-GB"/>
        </w:rPr>
        <w:t xml:space="preserve">and urban </w:t>
      </w:r>
      <w:r w:rsidR="00F55AC0">
        <w:rPr>
          <w:rFonts w:ascii="Times" w:hAnsi="Times"/>
          <w:sz w:val="20"/>
          <w:szCs w:val="20"/>
          <w:lang w:val="en-GB"/>
        </w:rPr>
        <w:t xml:space="preserve">employment outcomes </w:t>
      </w:r>
      <w:r>
        <w:rPr>
          <w:rFonts w:ascii="Times" w:hAnsi="Times"/>
          <w:sz w:val="20"/>
          <w:szCs w:val="20"/>
          <w:lang w:val="en-GB"/>
        </w:rPr>
        <w:t>(</w:t>
      </w:r>
      <w:r w:rsidR="00F55AC0">
        <w:rPr>
          <w:rFonts w:ascii="Times" w:hAnsi="Times"/>
          <w:sz w:val="20"/>
          <w:szCs w:val="20"/>
          <w:lang w:val="en-GB"/>
        </w:rPr>
        <w:t>Khan et.al, 2017).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894EB3"/>
    <w:multiLevelType w:val="hybridMultilevel"/>
    <w:tmpl w:val="A62697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0E4B38"/>
    <w:multiLevelType w:val="hybridMultilevel"/>
    <w:tmpl w:val="C6FADA70"/>
    <w:lvl w:ilvl="0" w:tplc="04090017">
      <w:start w:val="1"/>
      <w:numFmt w:val="lowerLetter"/>
      <w:lvlText w:val="%1)"/>
      <w:lvlJc w:val="left"/>
      <w:pPr>
        <w:ind w:left="3000" w:hanging="360"/>
      </w:pPr>
    </w:lvl>
    <w:lvl w:ilvl="1" w:tplc="04090019" w:tentative="1">
      <w:start w:val="1"/>
      <w:numFmt w:val="lowerLetter"/>
      <w:lvlText w:val="%2."/>
      <w:lvlJc w:val="left"/>
      <w:pPr>
        <w:ind w:left="3720" w:hanging="360"/>
      </w:pPr>
    </w:lvl>
    <w:lvl w:ilvl="2" w:tplc="0409001B" w:tentative="1">
      <w:start w:val="1"/>
      <w:numFmt w:val="lowerRoman"/>
      <w:lvlText w:val="%3."/>
      <w:lvlJc w:val="right"/>
      <w:pPr>
        <w:ind w:left="4440" w:hanging="180"/>
      </w:pPr>
    </w:lvl>
    <w:lvl w:ilvl="3" w:tplc="0409000F" w:tentative="1">
      <w:start w:val="1"/>
      <w:numFmt w:val="decimal"/>
      <w:lvlText w:val="%4."/>
      <w:lvlJc w:val="left"/>
      <w:pPr>
        <w:ind w:left="5160" w:hanging="360"/>
      </w:pPr>
    </w:lvl>
    <w:lvl w:ilvl="4" w:tplc="04090019" w:tentative="1">
      <w:start w:val="1"/>
      <w:numFmt w:val="lowerLetter"/>
      <w:lvlText w:val="%5."/>
      <w:lvlJc w:val="left"/>
      <w:pPr>
        <w:ind w:left="5880" w:hanging="360"/>
      </w:pPr>
    </w:lvl>
    <w:lvl w:ilvl="5" w:tplc="0409001B" w:tentative="1">
      <w:start w:val="1"/>
      <w:numFmt w:val="lowerRoman"/>
      <w:lvlText w:val="%6."/>
      <w:lvlJc w:val="right"/>
      <w:pPr>
        <w:ind w:left="6600" w:hanging="180"/>
      </w:pPr>
    </w:lvl>
    <w:lvl w:ilvl="6" w:tplc="0409000F" w:tentative="1">
      <w:start w:val="1"/>
      <w:numFmt w:val="decimal"/>
      <w:lvlText w:val="%7."/>
      <w:lvlJc w:val="left"/>
      <w:pPr>
        <w:ind w:left="7320" w:hanging="360"/>
      </w:pPr>
    </w:lvl>
    <w:lvl w:ilvl="7" w:tplc="04090019" w:tentative="1">
      <w:start w:val="1"/>
      <w:numFmt w:val="lowerLetter"/>
      <w:lvlText w:val="%8."/>
      <w:lvlJc w:val="left"/>
      <w:pPr>
        <w:ind w:left="8040" w:hanging="360"/>
      </w:pPr>
    </w:lvl>
    <w:lvl w:ilvl="8" w:tplc="0409001B" w:tentative="1">
      <w:start w:val="1"/>
      <w:numFmt w:val="lowerRoman"/>
      <w:lvlText w:val="%9."/>
      <w:lvlJc w:val="right"/>
      <w:pPr>
        <w:ind w:left="8760" w:hanging="180"/>
      </w:pPr>
    </w:lvl>
  </w:abstractNum>
  <w:abstractNum w:abstractNumId="2" w15:restartNumberingAfterBreak="0">
    <w:nsid w:val="26FA7F23"/>
    <w:multiLevelType w:val="hybridMultilevel"/>
    <w:tmpl w:val="DA20B2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462C94"/>
    <w:multiLevelType w:val="hybridMultilevel"/>
    <w:tmpl w:val="88E40F2E"/>
    <w:lvl w:ilvl="0" w:tplc="04090017">
      <w:start w:val="1"/>
      <w:numFmt w:val="lowerLetter"/>
      <w:lvlText w:val="%1)"/>
      <w:lvlJc w:val="left"/>
      <w:pPr>
        <w:ind w:left="1890" w:hanging="360"/>
      </w:p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4" w15:restartNumberingAfterBreak="0">
    <w:nsid w:val="4D26651E"/>
    <w:multiLevelType w:val="hybridMultilevel"/>
    <w:tmpl w:val="90DA698E"/>
    <w:lvl w:ilvl="0" w:tplc="A5D43A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E472FA4"/>
    <w:multiLevelType w:val="hybridMultilevel"/>
    <w:tmpl w:val="DB3E609C"/>
    <w:lvl w:ilvl="0" w:tplc="04090017">
      <w:start w:val="1"/>
      <w:numFmt w:val="lowerLetter"/>
      <w:lvlText w:val="%1)"/>
      <w:lvlJc w:val="left"/>
      <w:pPr>
        <w:ind w:left="1710" w:hanging="360"/>
      </w:p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6" w15:restartNumberingAfterBreak="0">
    <w:nsid w:val="565F366F"/>
    <w:multiLevelType w:val="multilevel"/>
    <w:tmpl w:val="90DA698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590A1057"/>
    <w:multiLevelType w:val="hybridMultilevel"/>
    <w:tmpl w:val="F8C2CE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DD03644"/>
    <w:multiLevelType w:val="hybridMultilevel"/>
    <w:tmpl w:val="0DDAC688"/>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63B73821"/>
    <w:multiLevelType w:val="hybridMultilevel"/>
    <w:tmpl w:val="300A60AA"/>
    <w:lvl w:ilvl="0" w:tplc="04090017">
      <w:start w:val="1"/>
      <w:numFmt w:val="lowerLetter"/>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0" w15:restartNumberingAfterBreak="0">
    <w:nsid w:val="63EC31CE"/>
    <w:multiLevelType w:val="multilevel"/>
    <w:tmpl w:val="EB42C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2630D76"/>
    <w:multiLevelType w:val="hybridMultilevel"/>
    <w:tmpl w:val="9314EF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88C63C5"/>
    <w:multiLevelType w:val="hybridMultilevel"/>
    <w:tmpl w:val="90DA698E"/>
    <w:lvl w:ilvl="0" w:tplc="A5D43A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A8335F0"/>
    <w:multiLevelType w:val="hybridMultilevel"/>
    <w:tmpl w:val="FD3801F2"/>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12"/>
  </w:num>
  <w:num w:numId="2">
    <w:abstractNumId w:val="4"/>
  </w:num>
  <w:num w:numId="3">
    <w:abstractNumId w:val="11"/>
  </w:num>
  <w:num w:numId="4">
    <w:abstractNumId w:val="0"/>
  </w:num>
  <w:num w:numId="5">
    <w:abstractNumId w:val="7"/>
  </w:num>
  <w:num w:numId="6">
    <w:abstractNumId w:val="6"/>
  </w:num>
  <w:num w:numId="7">
    <w:abstractNumId w:val="2"/>
  </w:num>
  <w:num w:numId="8">
    <w:abstractNumId w:val="9"/>
  </w:num>
  <w:num w:numId="9">
    <w:abstractNumId w:val="1"/>
  </w:num>
  <w:num w:numId="10">
    <w:abstractNumId w:val="5"/>
  </w:num>
  <w:num w:numId="11">
    <w:abstractNumId w:val="8"/>
  </w:num>
  <w:num w:numId="12">
    <w:abstractNumId w:val="3"/>
  </w:num>
  <w:num w:numId="13">
    <w:abstractNumId w:val="13"/>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isplayBackgroundShape/>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623"/>
    <w:rsid w:val="00013D2A"/>
    <w:rsid w:val="00017C89"/>
    <w:rsid w:val="000341BB"/>
    <w:rsid w:val="000356A8"/>
    <w:rsid w:val="00080DC4"/>
    <w:rsid w:val="00095CCB"/>
    <w:rsid w:val="000A1E84"/>
    <w:rsid w:val="000D4EB6"/>
    <w:rsid w:val="000E3442"/>
    <w:rsid w:val="000E3CDB"/>
    <w:rsid w:val="000F2F2D"/>
    <w:rsid w:val="000F4139"/>
    <w:rsid w:val="001002F6"/>
    <w:rsid w:val="00101623"/>
    <w:rsid w:val="00103A75"/>
    <w:rsid w:val="00110DC7"/>
    <w:rsid w:val="001154B7"/>
    <w:rsid w:val="00121C55"/>
    <w:rsid w:val="00122AE6"/>
    <w:rsid w:val="0012605C"/>
    <w:rsid w:val="00131271"/>
    <w:rsid w:val="001359AF"/>
    <w:rsid w:val="0014326D"/>
    <w:rsid w:val="00146826"/>
    <w:rsid w:val="00150082"/>
    <w:rsid w:val="00154340"/>
    <w:rsid w:val="001551E9"/>
    <w:rsid w:val="00167A19"/>
    <w:rsid w:val="00180091"/>
    <w:rsid w:val="001A0C5F"/>
    <w:rsid w:val="001A5D72"/>
    <w:rsid w:val="001C0146"/>
    <w:rsid w:val="001E5CF0"/>
    <w:rsid w:val="001F3EA6"/>
    <w:rsid w:val="001F44F6"/>
    <w:rsid w:val="002002BF"/>
    <w:rsid w:val="00223307"/>
    <w:rsid w:val="002248A2"/>
    <w:rsid w:val="002318F1"/>
    <w:rsid w:val="00236744"/>
    <w:rsid w:val="0024022B"/>
    <w:rsid w:val="00242378"/>
    <w:rsid w:val="00260228"/>
    <w:rsid w:val="0026455D"/>
    <w:rsid w:val="00273F58"/>
    <w:rsid w:val="0028075B"/>
    <w:rsid w:val="0028621B"/>
    <w:rsid w:val="00286579"/>
    <w:rsid w:val="00292CE8"/>
    <w:rsid w:val="002A544E"/>
    <w:rsid w:val="002B3BDF"/>
    <w:rsid w:val="002C5584"/>
    <w:rsid w:val="002D1AE4"/>
    <w:rsid w:val="002E78C2"/>
    <w:rsid w:val="002F10EE"/>
    <w:rsid w:val="002F6637"/>
    <w:rsid w:val="002F7A85"/>
    <w:rsid w:val="00321160"/>
    <w:rsid w:val="003219C6"/>
    <w:rsid w:val="00323DD6"/>
    <w:rsid w:val="00326973"/>
    <w:rsid w:val="003310D0"/>
    <w:rsid w:val="003432E3"/>
    <w:rsid w:val="00344611"/>
    <w:rsid w:val="0035173B"/>
    <w:rsid w:val="00352BA2"/>
    <w:rsid w:val="003544E2"/>
    <w:rsid w:val="003551E8"/>
    <w:rsid w:val="00357002"/>
    <w:rsid w:val="0036204E"/>
    <w:rsid w:val="003676D1"/>
    <w:rsid w:val="003724CD"/>
    <w:rsid w:val="003731D7"/>
    <w:rsid w:val="00384910"/>
    <w:rsid w:val="003B26C0"/>
    <w:rsid w:val="003B6DBA"/>
    <w:rsid w:val="003C4D8B"/>
    <w:rsid w:val="003D73C8"/>
    <w:rsid w:val="003E3A89"/>
    <w:rsid w:val="003E5390"/>
    <w:rsid w:val="003F6727"/>
    <w:rsid w:val="003F7800"/>
    <w:rsid w:val="00403D7C"/>
    <w:rsid w:val="004139E1"/>
    <w:rsid w:val="00454B02"/>
    <w:rsid w:val="004564FE"/>
    <w:rsid w:val="00456AEF"/>
    <w:rsid w:val="00461CCC"/>
    <w:rsid w:val="004735CB"/>
    <w:rsid w:val="004736B7"/>
    <w:rsid w:val="004842D3"/>
    <w:rsid w:val="0048527C"/>
    <w:rsid w:val="00486F3D"/>
    <w:rsid w:val="004935F1"/>
    <w:rsid w:val="004A4A52"/>
    <w:rsid w:val="004B228D"/>
    <w:rsid w:val="004C1430"/>
    <w:rsid w:val="004C5A20"/>
    <w:rsid w:val="004F55EB"/>
    <w:rsid w:val="005027AA"/>
    <w:rsid w:val="00511570"/>
    <w:rsid w:val="00512B9F"/>
    <w:rsid w:val="005146F2"/>
    <w:rsid w:val="0051765A"/>
    <w:rsid w:val="0051766B"/>
    <w:rsid w:val="005202BB"/>
    <w:rsid w:val="0054413C"/>
    <w:rsid w:val="00545B45"/>
    <w:rsid w:val="00555569"/>
    <w:rsid w:val="005810B4"/>
    <w:rsid w:val="0058115B"/>
    <w:rsid w:val="005876EA"/>
    <w:rsid w:val="00590D28"/>
    <w:rsid w:val="005B7EBC"/>
    <w:rsid w:val="005C69BB"/>
    <w:rsid w:val="005D00EB"/>
    <w:rsid w:val="005D26FC"/>
    <w:rsid w:val="005D3C43"/>
    <w:rsid w:val="005E31C0"/>
    <w:rsid w:val="00601C6E"/>
    <w:rsid w:val="006104EB"/>
    <w:rsid w:val="006110D8"/>
    <w:rsid w:val="00623619"/>
    <w:rsid w:val="006237C1"/>
    <w:rsid w:val="00623899"/>
    <w:rsid w:val="00623B77"/>
    <w:rsid w:val="00626FF6"/>
    <w:rsid w:val="006330BD"/>
    <w:rsid w:val="0063679D"/>
    <w:rsid w:val="00636BDD"/>
    <w:rsid w:val="00650869"/>
    <w:rsid w:val="00651A96"/>
    <w:rsid w:val="00654487"/>
    <w:rsid w:val="00657D2B"/>
    <w:rsid w:val="006631A2"/>
    <w:rsid w:val="00681EE8"/>
    <w:rsid w:val="006929FA"/>
    <w:rsid w:val="00693085"/>
    <w:rsid w:val="00695771"/>
    <w:rsid w:val="006A40B0"/>
    <w:rsid w:val="006A53A3"/>
    <w:rsid w:val="006B03B6"/>
    <w:rsid w:val="006B1FFE"/>
    <w:rsid w:val="006B4865"/>
    <w:rsid w:val="006C1D17"/>
    <w:rsid w:val="006C2E9C"/>
    <w:rsid w:val="006D1F1C"/>
    <w:rsid w:val="006E2E62"/>
    <w:rsid w:val="006F4261"/>
    <w:rsid w:val="006F5B8A"/>
    <w:rsid w:val="006F7868"/>
    <w:rsid w:val="00704FAB"/>
    <w:rsid w:val="00705D03"/>
    <w:rsid w:val="00713B2D"/>
    <w:rsid w:val="00714B3E"/>
    <w:rsid w:val="00742CF5"/>
    <w:rsid w:val="00743394"/>
    <w:rsid w:val="00744C06"/>
    <w:rsid w:val="0075613C"/>
    <w:rsid w:val="0075775B"/>
    <w:rsid w:val="007813C4"/>
    <w:rsid w:val="0078323C"/>
    <w:rsid w:val="00786E43"/>
    <w:rsid w:val="00793E7B"/>
    <w:rsid w:val="00794849"/>
    <w:rsid w:val="007A22BC"/>
    <w:rsid w:val="007A3BCB"/>
    <w:rsid w:val="007A4A14"/>
    <w:rsid w:val="007A69B6"/>
    <w:rsid w:val="007D5754"/>
    <w:rsid w:val="007D64F3"/>
    <w:rsid w:val="007E39C4"/>
    <w:rsid w:val="007E7725"/>
    <w:rsid w:val="007F2AFE"/>
    <w:rsid w:val="007F3E8C"/>
    <w:rsid w:val="008040E0"/>
    <w:rsid w:val="00814D08"/>
    <w:rsid w:val="00815CC7"/>
    <w:rsid w:val="0082199C"/>
    <w:rsid w:val="00823944"/>
    <w:rsid w:val="00825D79"/>
    <w:rsid w:val="00827693"/>
    <w:rsid w:val="008314BA"/>
    <w:rsid w:val="00844DEC"/>
    <w:rsid w:val="0085157D"/>
    <w:rsid w:val="008623A8"/>
    <w:rsid w:val="008779ED"/>
    <w:rsid w:val="008A0348"/>
    <w:rsid w:val="008A7A9F"/>
    <w:rsid w:val="008B391F"/>
    <w:rsid w:val="008B69F2"/>
    <w:rsid w:val="008C51D2"/>
    <w:rsid w:val="008D1493"/>
    <w:rsid w:val="008E2F31"/>
    <w:rsid w:val="008E51DE"/>
    <w:rsid w:val="008F45CD"/>
    <w:rsid w:val="008F5128"/>
    <w:rsid w:val="009005E1"/>
    <w:rsid w:val="0091358F"/>
    <w:rsid w:val="009137FB"/>
    <w:rsid w:val="00920862"/>
    <w:rsid w:val="00921E35"/>
    <w:rsid w:val="00924A68"/>
    <w:rsid w:val="0093252F"/>
    <w:rsid w:val="009350D1"/>
    <w:rsid w:val="00955A58"/>
    <w:rsid w:val="00957788"/>
    <w:rsid w:val="0096018F"/>
    <w:rsid w:val="00962722"/>
    <w:rsid w:val="00975311"/>
    <w:rsid w:val="009906E3"/>
    <w:rsid w:val="009978A2"/>
    <w:rsid w:val="00997942"/>
    <w:rsid w:val="009A7349"/>
    <w:rsid w:val="009C7133"/>
    <w:rsid w:val="00A260EE"/>
    <w:rsid w:val="00A30708"/>
    <w:rsid w:val="00A3094E"/>
    <w:rsid w:val="00A350A8"/>
    <w:rsid w:val="00A503EE"/>
    <w:rsid w:val="00A72BE7"/>
    <w:rsid w:val="00A767D8"/>
    <w:rsid w:val="00A769AB"/>
    <w:rsid w:val="00A82126"/>
    <w:rsid w:val="00A90700"/>
    <w:rsid w:val="00A91500"/>
    <w:rsid w:val="00AA254E"/>
    <w:rsid w:val="00AA56ED"/>
    <w:rsid w:val="00AA704F"/>
    <w:rsid w:val="00AB0C52"/>
    <w:rsid w:val="00AB0DC4"/>
    <w:rsid w:val="00AB61D4"/>
    <w:rsid w:val="00AC1FE1"/>
    <w:rsid w:val="00AC32B5"/>
    <w:rsid w:val="00AC440F"/>
    <w:rsid w:val="00AD7525"/>
    <w:rsid w:val="00AE0105"/>
    <w:rsid w:val="00AE125E"/>
    <w:rsid w:val="00AE1E11"/>
    <w:rsid w:val="00B06A63"/>
    <w:rsid w:val="00B14C8E"/>
    <w:rsid w:val="00B22EDE"/>
    <w:rsid w:val="00B30AA1"/>
    <w:rsid w:val="00B510AD"/>
    <w:rsid w:val="00B55666"/>
    <w:rsid w:val="00B61913"/>
    <w:rsid w:val="00B71D70"/>
    <w:rsid w:val="00B76A8F"/>
    <w:rsid w:val="00B80260"/>
    <w:rsid w:val="00B97A6C"/>
    <w:rsid w:val="00BA209B"/>
    <w:rsid w:val="00BA4764"/>
    <w:rsid w:val="00BB2018"/>
    <w:rsid w:val="00BB2738"/>
    <w:rsid w:val="00BC35CA"/>
    <w:rsid w:val="00BC69B7"/>
    <w:rsid w:val="00BD665F"/>
    <w:rsid w:val="00BE64B9"/>
    <w:rsid w:val="00BF21B5"/>
    <w:rsid w:val="00BF2ECE"/>
    <w:rsid w:val="00C11EB7"/>
    <w:rsid w:val="00C15FBC"/>
    <w:rsid w:val="00C20B72"/>
    <w:rsid w:val="00C251AB"/>
    <w:rsid w:val="00C3624F"/>
    <w:rsid w:val="00C36AE9"/>
    <w:rsid w:val="00C376CF"/>
    <w:rsid w:val="00C37ECA"/>
    <w:rsid w:val="00C44CD8"/>
    <w:rsid w:val="00C44E0A"/>
    <w:rsid w:val="00C57618"/>
    <w:rsid w:val="00C73131"/>
    <w:rsid w:val="00C8550C"/>
    <w:rsid w:val="00C86562"/>
    <w:rsid w:val="00C86C85"/>
    <w:rsid w:val="00C94157"/>
    <w:rsid w:val="00C953CC"/>
    <w:rsid w:val="00CA7B45"/>
    <w:rsid w:val="00CB109B"/>
    <w:rsid w:val="00CB5B10"/>
    <w:rsid w:val="00CC3482"/>
    <w:rsid w:val="00CC6A49"/>
    <w:rsid w:val="00CD27EF"/>
    <w:rsid w:val="00CD7C45"/>
    <w:rsid w:val="00CE7AE6"/>
    <w:rsid w:val="00CF080C"/>
    <w:rsid w:val="00CF1A2D"/>
    <w:rsid w:val="00CF6D1C"/>
    <w:rsid w:val="00D02DE3"/>
    <w:rsid w:val="00D204A1"/>
    <w:rsid w:val="00D21AEC"/>
    <w:rsid w:val="00D3056F"/>
    <w:rsid w:val="00D30816"/>
    <w:rsid w:val="00D45A3F"/>
    <w:rsid w:val="00D50645"/>
    <w:rsid w:val="00D6359E"/>
    <w:rsid w:val="00D91DFA"/>
    <w:rsid w:val="00D9770D"/>
    <w:rsid w:val="00DA25CD"/>
    <w:rsid w:val="00DA3D79"/>
    <w:rsid w:val="00DA4BA5"/>
    <w:rsid w:val="00DA5115"/>
    <w:rsid w:val="00DA63E9"/>
    <w:rsid w:val="00DC58BD"/>
    <w:rsid w:val="00DF149D"/>
    <w:rsid w:val="00DF15D7"/>
    <w:rsid w:val="00DF51CC"/>
    <w:rsid w:val="00E069D5"/>
    <w:rsid w:val="00E1243E"/>
    <w:rsid w:val="00E13FF7"/>
    <w:rsid w:val="00E146E6"/>
    <w:rsid w:val="00E14CE6"/>
    <w:rsid w:val="00E3573F"/>
    <w:rsid w:val="00E374EF"/>
    <w:rsid w:val="00E43A24"/>
    <w:rsid w:val="00E524E4"/>
    <w:rsid w:val="00E569E8"/>
    <w:rsid w:val="00E61E78"/>
    <w:rsid w:val="00E62E01"/>
    <w:rsid w:val="00E753A6"/>
    <w:rsid w:val="00E80503"/>
    <w:rsid w:val="00E81CEA"/>
    <w:rsid w:val="00E91D55"/>
    <w:rsid w:val="00E93A1C"/>
    <w:rsid w:val="00EA1637"/>
    <w:rsid w:val="00EA4BBF"/>
    <w:rsid w:val="00EA6927"/>
    <w:rsid w:val="00ED12C7"/>
    <w:rsid w:val="00ED7E52"/>
    <w:rsid w:val="00EE15A3"/>
    <w:rsid w:val="00EF11B5"/>
    <w:rsid w:val="00F076F4"/>
    <w:rsid w:val="00F17E1C"/>
    <w:rsid w:val="00F2067B"/>
    <w:rsid w:val="00F253DC"/>
    <w:rsid w:val="00F32E59"/>
    <w:rsid w:val="00F33C6F"/>
    <w:rsid w:val="00F34781"/>
    <w:rsid w:val="00F43113"/>
    <w:rsid w:val="00F524FF"/>
    <w:rsid w:val="00F55AC0"/>
    <w:rsid w:val="00F6057A"/>
    <w:rsid w:val="00F81F87"/>
    <w:rsid w:val="00F820BE"/>
    <w:rsid w:val="00F90ACB"/>
    <w:rsid w:val="00F92D40"/>
    <w:rsid w:val="00F96B04"/>
    <w:rsid w:val="00F97A0F"/>
    <w:rsid w:val="00FA10D8"/>
    <w:rsid w:val="00FA5133"/>
    <w:rsid w:val="00FB1085"/>
    <w:rsid w:val="00FB1F3B"/>
    <w:rsid w:val="00FE4664"/>
    <w:rsid w:val="00FF06F6"/>
    <w:rsid w:val="00FF4851"/>
  </w:rsids>
  <m:mathPr>
    <m:mathFont m:val="Cambria Math"/>
    <m:brkBin m:val="before"/>
    <m:brkBinSub m:val="--"/>
    <m:smallFrac m:val="0"/>
    <m:dispDef/>
    <m:lMargin m:val="0"/>
    <m:rMargin m:val="0"/>
    <m:defJc m:val="centerGroup"/>
    <m:wrapIndent m:val="1440"/>
    <m:intLim m:val="subSup"/>
    <m:naryLim m:val="undOvr"/>
  </m:mathPr>
  <w:themeFontLang w:val="en-US" w:eastAsia="ja-JP" w:bidi="ta-I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6B4C34C"/>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96018F"/>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844DE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101623"/>
    <w:pPr>
      <w:spacing w:after="0" w:line="240" w:lineRule="auto"/>
      <w:jc w:val="both"/>
    </w:pPr>
    <w:rPr>
      <w:rFonts w:ascii="Arial" w:eastAsia="Times New Roman" w:hAnsi="Arial" w:cs="Arial"/>
      <w:sz w:val="24"/>
      <w:szCs w:val="24"/>
      <w:lang w:val="en-GB" w:eastAsia="en-GB"/>
    </w:rPr>
  </w:style>
  <w:style w:type="character" w:customStyle="1" w:styleId="BodyTextChar">
    <w:name w:val="Body Text Char"/>
    <w:basedOn w:val="DefaultParagraphFont"/>
    <w:link w:val="BodyText"/>
    <w:rsid w:val="00101623"/>
    <w:rPr>
      <w:rFonts w:ascii="Arial" w:eastAsia="Times New Roman" w:hAnsi="Arial" w:cs="Arial"/>
      <w:sz w:val="24"/>
      <w:szCs w:val="24"/>
      <w:lang w:val="en-GB" w:eastAsia="en-GB"/>
    </w:rPr>
  </w:style>
  <w:style w:type="table" w:styleId="TableGrid">
    <w:name w:val="Table Grid"/>
    <w:basedOn w:val="TableNormal"/>
    <w:uiPriority w:val="59"/>
    <w:rsid w:val="00101623"/>
    <w:pPr>
      <w:spacing w:after="0" w:line="240" w:lineRule="auto"/>
    </w:pPr>
    <w:rPr>
      <w:rFonts w:eastAsiaTheme="minorHAnsi"/>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1016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1623"/>
    <w:rPr>
      <w:rFonts w:ascii="Tahoma" w:hAnsi="Tahoma" w:cs="Tahoma"/>
      <w:sz w:val="16"/>
      <w:szCs w:val="16"/>
    </w:rPr>
  </w:style>
  <w:style w:type="character" w:styleId="Hyperlink">
    <w:name w:val="Hyperlink"/>
    <w:basedOn w:val="DefaultParagraphFont"/>
    <w:uiPriority w:val="99"/>
    <w:unhideWhenUsed/>
    <w:rsid w:val="00CF080C"/>
    <w:rPr>
      <w:color w:val="0000FF" w:themeColor="hyperlink"/>
      <w:u w:val="single"/>
    </w:rPr>
  </w:style>
  <w:style w:type="character" w:styleId="CommentReference">
    <w:name w:val="annotation reference"/>
    <w:basedOn w:val="DefaultParagraphFont"/>
    <w:semiHidden/>
    <w:unhideWhenUsed/>
    <w:rsid w:val="00844DEC"/>
    <w:rPr>
      <w:sz w:val="16"/>
      <w:szCs w:val="16"/>
    </w:rPr>
  </w:style>
  <w:style w:type="paragraph" w:styleId="CommentText">
    <w:name w:val="annotation text"/>
    <w:basedOn w:val="Normal"/>
    <w:link w:val="CommentTextChar"/>
    <w:unhideWhenUsed/>
    <w:rsid w:val="00844DEC"/>
    <w:pPr>
      <w:spacing w:line="240" w:lineRule="auto"/>
    </w:pPr>
    <w:rPr>
      <w:sz w:val="20"/>
      <w:szCs w:val="20"/>
    </w:rPr>
  </w:style>
  <w:style w:type="character" w:customStyle="1" w:styleId="CommentTextChar">
    <w:name w:val="Comment Text Char"/>
    <w:basedOn w:val="DefaultParagraphFont"/>
    <w:link w:val="CommentText"/>
    <w:rsid w:val="00844DEC"/>
    <w:rPr>
      <w:sz w:val="20"/>
      <w:szCs w:val="20"/>
    </w:rPr>
  </w:style>
  <w:style w:type="paragraph" w:styleId="CommentSubject">
    <w:name w:val="annotation subject"/>
    <w:basedOn w:val="CommentText"/>
    <w:next w:val="CommentText"/>
    <w:link w:val="CommentSubjectChar"/>
    <w:uiPriority w:val="99"/>
    <w:semiHidden/>
    <w:unhideWhenUsed/>
    <w:rsid w:val="00844DEC"/>
    <w:rPr>
      <w:b/>
      <w:bCs/>
    </w:rPr>
  </w:style>
  <w:style w:type="character" w:customStyle="1" w:styleId="CommentSubjectChar">
    <w:name w:val="Comment Subject Char"/>
    <w:basedOn w:val="CommentTextChar"/>
    <w:link w:val="CommentSubject"/>
    <w:uiPriority w:val="99"/>
    <w:semiHidden/>
    <w:rsid w:val="00844DEC"/>
    <w:rPr>
      <w:b/>
      <w:bCs/>
      <w:sz w:val="20"/>
      <w:szCs w:val="20"/>
    </w:rPr>
  </w:style>
  <w:style w:type="character" w:customStyle="1" w:styleId="Heading2Char">
    <w:name w:val="Heading 2 Char"/>
    <w:basedOn w:val="DefaultParagraphFont"/>
    <w:link w:val="Heading2"/>
    <w:uiPriority w:val="9"/>
    <w:rsid w:val="00844DEC"/>
    <w:rPr>
      <w:rFonts w:asciiTheme="majorHAnsi" w:eastAsiaTheme="majorEastAsia" w:hAnsiTheme="majorHAnsi" w:cstheme="majorBidi"/>
      <w:color w:val="365F91" w:themeColor="accent1" w:themeShade="BF"/>
      <w:sz w:val="26"/>
      <w:szCs w:val="26"/>
    </w:rPr>
  </w:style>
  <w:style w:type="paragraph" w:styleId="ListParagraph">
    <w:name w:val="List Paragraph"/>
    <w:basedOn w:val="Normal"/>
    <w:uiPriority w:val="34"/>
    <w:qFormat/>
    <w:rsid w:val="000E3442"/>
    <w:pPr>
      <w:ind w:left="720"/>
      <w:contextualSpacing/>
    </w:pPr>
  </w:style>
  <w:style w:type="character" w:customStyle="1" w:styleId="apple-converted-space">
    <w:name w:val="apple-converted-space"/>
    <w:basedOn w:val="DefaultParagraphFont"/>
    <w:rsid w:val="00A260EE"/>
  </w:style>
  <w:style w:type="character" w:customStyle="1" w:styleId="Heading1Char">
    <w:name w:val="Heading 1 Char"/>
    <w:basedOn w:val="DefaultParagraphFont"/>
    <w:link w:val="Heading1"/>
    <w:uiPriority w:val="9"/>
    <w:rsid w:val="0096018F"/>
    <w:rPr>
      <w:rFonts w:asciiTheme="majorHAnsi" w:eastAsiaTheme="majorEastAsia" w:hAnsiTheme="majorHAnsi" w:cstheme="majorBidi"/>
      <w:b/>
      <w:bCs/>
      <w:color w:val="345A8A" w:themeColor="accent1" w:themeShade="B5"/>
      <w:sz w:val="32"/>
      <w:szCs w:val="32"/>
    </w:rPr>
  </w:style>
  <w:style w:type="paragraph" w:styleId="NoSpacing">
    <w:name w:val="No Spacing"/>
    <w:uiPriority w:val="1"/>
    <w:qFormat/>
    <w:rsid w:val="0096018F"/>
    <w:pPr>
      <w:spacing w:after="0" w:line="240" w:lineRule="auto"/>
    </w:pPr>
    <w:rPr>
      <w:rFonts w:eastAsiaTheme="minorHAnsi"/>
      <w:lang w:val="en-GB"/>
    </w:rPr>
  </w:style>
  <w:style w:type="paragraph" w:styleId="Header">
    <w:name w:val="header"/>
    <w:basedOn w:val="Normal"/>
    <w:link w:val="HeaderChar"/>
    <w:uiPriority w:val="99"/>
    <w:unhideWhenUsed/>
    <w:rsid w:val="00AE1E11"/>
    <w:pPr>
      <w:tabs>
        <w:tab w:val="center" w:pos="4320"/>
        <w:tab w:val="right" w:pos="8640"/>
      </w:tabs>
      <w:spacing w:after="0" w:line="240" w:lineRule="auto"/>
    </w:pPr>
  </w:style>
  <w:style w:type="character" w:customStyle="1" w:styleId="HeaderChar">
    <w:name w:val="Header Char"/>
    <w:basedOn w:val="DefaultParagraphFont"/>
    <w:link w:val="Header"/>
    <w:uiPriority w:val="99"/>
    <w:rsid w:val="00AE1E11"/>
  </w:style>
  <w:style w:type="paragraph" w:styleId="Footer">
    <w:name w:val="footer"/>
    <w:basedOn w:val="Normal"/>
    <w:link w:val="FooterChar"/>
    <w:uiPriority w:val="99"/>
    <w:unhideWhenUsed/>
    <w:rsid w:val="00AE1E11"/>
    <w:pPr>
      <w:tabs>
        <w:tab w:val="center" w:pos="4320"/>
        <w:tab w:val="right" w:pos="8640"/>
      </w:tabs>
      <w:spacing w:after="0" w:line="240" w:lineRule="auto"/>
    </w:pPr>
  </w:style>
  <w:style w:type="character" w:customStyle="1" w:styleId="FooterChar">
    <w:name w:val="Footer Char"/>
    <w:basedOn w:val="DefaultParagraphFont"/>
    <w:link w:val="Footer"/>
    <w:uiPriority w:val="99"/>
    <w:rsid w:val="00AE1E11"/>
  </w:style>
  <w:style w:type="paragraph" w:styleId="FootnoteText">
    <w:name w:val="footnote text"/>
    <w:basedOn w:val="Normal"/>
    <w:link w:val="FootnoteTextChar"/>
    <w:uiPriority w:val="99"/>
    <w:unhideWhenUsed/>
    <w:rsid w:val="007F3E8C"/>
    <w:pPr>
      <w:spacing w:after="0" w:line="240" w:lineRule="auto"/>
    </w:pPr>
    <w:rPr>
      <w:sz w:val="24"/>
      <w:szCs w:val="24"/>
    </w:rPr>
  </w:style>
  <w:style w:type="character" w:customStyle="1" w:styleId="FootnoteTextChar">
    <w:name w:val="Footnote Text Char"/>
    <w:basedOn w:val="DefaultParagraphFont"/>
    <w:link w:val="FootnoteText"/>
    <w:uiPriority w:val="99"/>
    <w:rsid w:val="007F3E8C"/>
    <w:rPr>
      <w:sz w:val="24"/>
      <w:szCs w:val="24"/>
    </w:rPr>
  </w:style>
  <w:style w:type="character" w:styleId="FootnoteReference">
    <w:name w:val="footnote reference"/>
    <w:basedOn w:val="DefaultParagraphFont"/>
    <w:uiPriority w:val="99"/>
    <w:unhideWhenUsed/>
    <w:rsid w:val="007F3E8C"/>
    <w:rPr>
      <w:vertAlign w:val="superscript"/>
    </w:rPr>
  </w:style>
  <w:style w:type="paragraph" w:styleId="Bibliography">
    <w:name w:val="Bibliography"/>
    <w:basedOn w:val="Normal"/>
    <w:next w:val="Normal"/>
    <w:uiPriority w:val="37"/>
    <w:unhideWhenUsed/>
    <w:rsid w:val="00EA6927"/>
    <w:pPr>
      <w:spacing w:after="0" w:line="240" w:lineRule="auto"/>
    </w:pPr>
    <w:rPr>
      <w:sz w:val="24"/>
      <w:szCs w:val="24"/>
    </w:rPr>
  </w:style>
  <w:style w:type="character" w:styleId="PageNumber">
    <w:name w:val="page number"/>
    <w:basedOn w:val="DefaultParagraphFont"/>
    <w:uiPriority w:val="99"/>
    <w:semiHidden/>
    <w:unhideWhenUsed/>
    <w:rsid w:val="00A915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6037135">
      <w:bodyDiv w:val="1"/>
      <w:marLeft w:val="0"/>
      <w:marRight w:val="0"/>
      <w:marTop w:val="0"/>
      <w:marBottom w:val="0"/>
      <w:divBdr>
        <w:top w:val="none" w:sz="0" w:space="0" w:color="auto"/>
        <w:left w:val="none" w:sz="0" w:space="0" w:color="auto"/>
        <w:bottom w:val="none" w:sz="0" w:space="0" w:color="auto"/>
        <w:right w:val="none" w:sz="0" w:space="0" w:color="auto"/>
      </w:divBdr>
    </w:div>
    <w:div w:id="328141336">
      <w:bodyDiv w:val="1"/>
      <w:marLeft w:val="0"/>
      <w:marRight w:val="0"/>
      <w:marTop w:val="0"/>
      <w:marBottom w:val="0"/>
      <w:divBdr>
        <w:top w:val="none" w:sz="0" w:space="0" w:color="auto"/>
        <w:left w:val="none" w:sz="0" w:space="0" w:color="auto"/>
        <w:bottom w:val="none" w:sz="0" w:space="0" w:color="auto"/>
        <w:right w:val="none" w:sz="0" w:space="0" w:color="auto"/>
      </w:divBdr>
    </w:div>
    <w:div w:id="447705726">
      <w:bodyDiv w:val="1"/>
      <w:marLeft w:val="0"/>
      <w:marRight w:val="0"/>
      <w:marTop w:val="0"/>
      <w:marBottom w:val="0"/>
      <w:divBdr>
        <w:top w:val="none" w:sz="0" w:space="0" w:color="auto"/>
        <w:left w:val="none" w:sz="0" w:space="0" w:color="auto"/>
        <w:bottom w:val="none" w:sz="0" w:space="0" w:color="auto"/>
        <w:right w:val="none" w:sz="0" w:space="0" w:color="auto"/>
      </w:divBdr>
    </w:div>
    <w:div w:id="511916775">
      <w:bodyDiv w:val="1"/>
      <w:marLeft w:val="0"/>
      <w:marRight w:val="0"/>
      <w:marTop w:val="0"/>
      <w:marBottom w:val="0"/>
      <w:divBdr>
        <w:top w:val="none" w:sz="0" w:space="0" w:color="auto"/>
        <w:left w:val="none" w:sz="0" w:space="0" w:color="auto"/>
        <w:bottom w:val="none" w:sz="0" w:space="0" w:color="auto"/>
        <w:right w:val="none" w:sz="0" w:space="0" w:color="auto"/>
      </w:divBdr>
    </w:div>
    <w:div w:id="530534588">
      <w:bodyDiv w:val="1"/>
      <w:marLeft w:val="0"/>
      <w:marRight w:val="0"/>
      <w:marTop w:val="0"/>
      <w:marBottom w:val="0"/>
      <w:divBdr>
        <w:top w:val="none" w:sz="0" w:space="0" w:color="auto"/>
        <w:left w:val="none" w:sz="0" w:space="0" w:color="auto"/>
        <w:bottom w:val="none" w:sz="0" w:space="0" w:color="auto"/>
        <w:right w:val="none" w:sz="0" w:space="0" w:color="auto"/>
      </w:divBdr>
      <w:divsChild>
        <w:div w:id="1298956271">
          <w:marLeft w:val="0"/>
          <w:marRight w:val="0"/>
          <w:marTop w:val="0"/>
          <w:marBottom w:val="0"/>
          <w:divBdr>
            <w:top w:val="none" w:sz="0" w:space="0" w:color="auto"/>
            <w:left w:val="none" w:sz="0" w:space="0" w:color="auto"/>
            <w:bottom w:val="none" w:sz="0" w:space="0" w:color="auto"/>
            <w:right w:val="none" w:sz="0" w:space="0" w:color="auto"/>
          </w:divBdr>
        </w:div>
      </w:divsChild>
    </w:div>
    <w:div w:id="790517200">
      <w:bodyDiv w:val="1"/>
      <w:marLeft w:val="0"/>
      <w:marRight w:val="0"/>
      <w:marTop w:val="0"/>
      <w:marBottom w:val="0"/>
      <w:divBdr>
        <w:top w:val="none" w:sz="0" w:space="0" w:color="auto"/>
        <w:left w:val="none" w:sz="0" w:space="0" w:color="auto"/>
        <w:bottom w:val="none" w:sz="0" w:space="0" w:color="auto"/>
        <w:right w:val="none" w:sz="0" w:space="0" w:color="auto"/>
      </w:divBdr>
    </w:div>
    <w:div w:id="1105926145">
      <w:bodyDiv w:val="1"/>
      <w:marLeft w:val="0"/>
      <w:marRight w:val="0"/>
      <w:marTop w:val="0"/>
      <w:marBottom w:val="0"/>
      <w:divBdr>
        <w:top w:val="none" w:sz="0" w:space="0" w:color="auto"/>
        <w:left w:val="none" w:sz="0" w:space="0" w:color="auto"/>
        <w:bottom w:val="none" w:sz="0" w:space="0" w:color="auto"/>
        <w:right w:val="none" w:sz="0" w:space="0" w:color="auto"/>
      </w:divBdr>
    </w:div>
    <w:div w:id="1120802259">
      <w:bodyDiv w:val="1"/>
      <w:marLeft w:val="0"/>
      <w:marRight w:val="0"/>
      <w:marTop w:val="0"/>
      <w:marBottom w:val="0"/>
      <w:divBdr>
        <w:top w:val="none" w:sz="0" w:space="0" w:color="auto"/>
        <w:left w:val="none" w:sz="0" w:space="0" w:color="auto"/>
        <w:bottom w:val="none" w:sz="0" w:space="0" w:color="auto"/>
        <w:right w:val="none" w:sz="0" w:space="0" w:color="auto"/>
      </w:divBdr>
    </w:div>
    <w:div w:id="1477527223">
      <w:bodyDiv w:val="1"/>
      <w:marLeft w:val="0"/>
      <w:marRight w:val="0"/>
      <w:marTop w:val="0"/>
      <w:marBottom w:val="0"/>
      <w:divBdr>
        <w:top w:val="none" w:sz="0" w:space="0" w:color="auto"/>
        <w:left w:val="none" w:sz="0" w:space="0" w:color="auto"/>
        <w:bottom w:val="none" w:sz="0" w:space="0" w:color="auto"/>
        <w:right w:val="none" w:sz="0" w:space="0" w:color="auto"/>
      </w:divBdr>
    </w:div>
    <w:div w:id="1596749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akeinindia.com/article/-/v/internet-of-things" TargetMode="Externa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hyperlink" Target="https://smartcities-infosystem.eu/sites/www.smartcities-infosystem.eu/files/document/the_making_of_a_smart_city_-_policy_recommendations.pdf" TargetMode="External"/><Relationship Id="rId3" Type="http://schemas.openxmlformats.org/officeDocument/2006/relationships/styles" Target="styles.xml"/><Relationship Id="rId21" Type="http://schemas.openxmlformats.org/officeDocument/2006/relationships/chart" Target="charts/chart11.xml"/><Relationship Id="rId34" Type="http://schemas.openxmlformats.org/officeDocument/2006/relationships/hyperlink" Target="https://doi.org/10.1016/j.telpol.2015.08.008"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hyperlink" Target="http://www.iimahd.ernet.in/" TargetMode="External"/><Relationship Id="rId33" Type="http://schemas.openxmlformats.org/officeDocument/2006/relationships/hyperlink" Target="https://doi.org/10.1016/j.telpol.2016.05.003"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hyperlink" Target="http://www.tenet.res.i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chart" Target="charts/chart14.xml"/><Relationship Id="rId32" Type="http://schemas.openxmlformats.org/officeDocument/2006/relationships/hyperlink" Target="https://doi.org/10.1080/1389224X.2012.718247"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hyperlink" Target="http://iamrindia.gov.in/writereaddata/UploadFile/abstract102013_1922.pdf" TargetMode="External"/><Relationship Id="rId36"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chart" Target="charts/chart9.xml"/><Relationship Id="rId31" Type="http://schemas.openxmlformats.org/officeDocument/2006/relationships/hyperlink" Target="https://doi.org/10.1002/jid.3340"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hyperlink" Target="http://www.mckinsey.com/" TargetMode="External"/><Relationship Id="rId30" Type="http://schemas.openxmlformats.org/officeDocument/2006/relationships/hyperlink" Target="https://doi.org/10.1111/j.1467-940X.2010.00166.x" TargetMode="External"/><Relationship Id="rId35"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e4sv.org/"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Workbook4"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Untitled:Users:apple:Downloads:Internet%20access%20for%20Rural%20India%201%20to%20100.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Workbook3" TargetMode="External"/></Relationships>
</file>

<file path=word/charts/_rels/chart12.xml.rels><?xml version="1.0" encoding="UTF-8" standalone="yes"?>
<Relationships xmlns="http://schemas.openxmlformats.org/package/2006/relationships"><Relationship Id="rId3" Type="http://schemas.openxmlformats.org/officeDocument/2006/relationships/oleObject" Target="file:///\\Users\shailaja\Downloads\Internet%20access%20for%20Rural%20India%201%20to%20100%20(1).xlsx" TargetMode="External"/><Relationship Id="rId2" Type="http://schemas.microsoft.com/office/2011/relationships/chartColorStyle" Target="colors1.xml"/><Relationship Id="rId1" Type="http://schemas.microsoft.com/office/2011/relationships/chartStyle" Target="style1.xml"/></Relationships>
</file>

<file path=word/charts/_rels/chart13.xml.rels><?xml version="1.0" encoding="UTF-8" standalone="yes"?>
<Relationships xmlns="http://schemas.openxmlformats.org/package/2006/relationships"><Relationship Id="rId1" Type="http://schemas.openxmlformats.org/officeDocument/2006/relationships/oleObject" Target="Workbook5"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Untitled:Users:apple:Downloads:Internet%20access%20for%20Rural%20India%201%20to%2010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ilestore\j\jb850\My%20Desktop\ITS%20Conference\Internet%20access%20for%20Rural%20India%201%20to%2010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Charles\Desktop\Book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ilestore\j\jb850\My%20Desktop\ITS%20Conference\Internet%20access%20for%20Rural%20India%201%20to%2010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Charles\Desktop\Book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Charles\Desktop\Book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filestore\j\jb850\My%20Desktop\ITS%20Conference\Internet%20access%20for%20Rural%20India%201%20to%20100.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filestore\j\jb850\My%20Desktop\ITS%20Conference\Internet%20access%20for%20Rural%20India%201%20to%20100.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Charles\Desktop\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pieChart>
        <c:varyColors val="1"/>
        <c:ser>
          <c:idx val="0"/>
          <c:order val="0"/>
          <c:dLbls>
            <c:spPr>
              <a:noFill/>
              <a:ln>
                <a:noFill/>
              </a:ln>
              <a:effectLst/>
            </c:spPr>
            <c:showLegendKey val="0"/>
            <c:showVal val="1"/>
            <c:showCatName val="1"/>
            <c:showSerName val="0"/>
            <c:showPercent val="0"/>
            <c:showBubbleSize val="0"/>
            <c:showLeaderLines val="1"/>
            <c:extLst>
              <c:ext xmlns:c15="http://schemas.microsoft.com/office/drawing/2012/chart" uri="{CE6537A1-D6FC-4f65-9D91-7224C49458BB}">
                <c15:layout/>
              </c:ext>
            </c:extLst>
          </c:dLbls>
          <c:cat>
            <c:strRef>
              <c:f>Sheet1!$C$4:$E$4</c:f>
              <c:strCache>
                <c:ptCount val="3"/>
                <c:pt idx="0">
                  <c:v>Basic</c:v>
                </c:pt>
                <c:pt idx="1">
                  <c:v>Android</c:v>
                </c:pt>
                <c:pt idx="2">
                  <c:v>Windows</c:v>
                </c:pt>
              </c:strCache>
            </c:strRef>
          </c:cat>
          <c:val>
            <c:numRef>
              <c:f>Sheet1!$C$5:$E$5</c:f>
              <c:numCache>
                <c:formatCode>0%</c:formatCode>
                <c:ptCount val="3"/>
                <c:pt idx="0">
                  <c:v>0.33</c:v>
                </c:pt>
                <c:pt idx="1">
                  <c:v>0.28000000000000003</c:v>
                </c:pt>
                <c:pt idx="2">
                  <c:v>0.48</c:v>
                </c:pt>
              </c:numCache>
            </c:numRef>
          </c:val>
        </c:ser>
        <c:dLbls>
          <c:showLegendKey val="0"/>
          <c:showVal val="1"/>
          <c:showCatName val="1"/>
          <c:showSerName val="0"/>
          <c:showPercent val="0"/>
          <c:showBubbleSize val="0"/>
          <c:showLeaderLines val="1"/>
        </c:dLbls>
        <c:firstSliceAng val="0"/>
      </c:pieChart>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pieChart>
        <c:varyColors val="1"/>
        <c:ser>
          <c:idx val="0"/>
          <c:order val="0"/>
          <c:dLbls>
            <c:dLbl>
              <c:idx val="11"/>
              <c:layout/>
              <c:tx>
                <c:rich>
                  <a:bodyPr/>
                  <a:lstStyle/>
                  <a:p>
                    <a:r>
                      <a:rPr lang="en-US"/>
                      <a:t>Web Browsing
12%</a:t>
                    </a:r>
                  </a:p>
                </c:rich>
              </c:tx>
              <c:showLegendKey val="0"/>
              <c:showVal val="0"/>
              <c:showCatName val="1"/>
              <c:showSerName val="0"/>
              <c:showPercent val="1"/>
              <c:showBubbleSize val="0"/>
              <c:extLst>
                <c:ext xmlns:c15="http://schemas.microsoft.com/office/drawing/2012/chart" uri="{CE6537A1-D6FC-4f65-9D91-7224C49458BB}">
                  <c15:layout/>
                </c:ext>
              </c:extLst>
            </c:dLbl>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15:layout/>
              </c:ext>
            </c:extLst>
          </c:dLbls>
          <c:cat>
            <c:strRef>
              <c:f>'17, 18, 19, 20, 22'!$P$36:$P$49</c:f>
              <c:strCache>
                <c:ptCount val="14"/>
                <c:pt idx="0">
                  <c:v>Email</c:v>
                </c:pt>
                <c:pt idx="1">
                  <c:v>Blogs</c:v>
                </c:pt>
                <c:pt idx="2">
                  <c:v>Music</c:v>
                </c:pt>
                <c:pt idx="3">
                  <c:v>News</c:v>
                </c:pt>
                <c:pt idx="4">
                  <c:v>Gaming</c:v>
                </c:pt>
                <c:pt idx="5">
                  <c:v>File Sharing</c:v>
                </c:pt>
                <c:pt idx="6">
                  <c:v>Movie</c:v>
                </c:pt>
                <c:pt idx="7">
                  <c:v>Social Networking</c:v>
                </c:pt>
                <c:pt idx="8">
                  <c:v>Shopping</c:v>
                </c:pt>
                <c:pt idx="9">
                  <c:v>Academic Purposes</c:v>
                </c:pt>
                <c:pt idx="10">
                  <c:v>Job Search</c:v>
                </c:pt>
                <c:pt idx="11">
                  <c:v>Web Browsging</c:v>
                </c:pt>
                <c:pt idx="12">
                  <c:v>Others</c:v>
                </c:pt>
                <c:pt idx="13">
                  <c:v>No Online Activity</c:v>
                </c:pt>
              </c:strCache>
            </c:strRef>
          </c:cat>
          <c:val>
            <c:numRef>
              <c:f>'17, 18, 19, 20, 22'!$Q$36:$Q$49</c:f>
              <c:numCache>
                <c:formatCode>0%</c:formatCode>
                <c:ptCount val="14"/>
                <c:pt idx="0">
                  <c:v>0.38</c:v>
                </c:pt>
                <c:pt idx="1">
                  <c:v>0.06</c:v>
                </c:pt>
                <c:pt idx="2">
                  <c:v>0.78</c:v>
                </c:pt>
                <c:pt idx="3">
                  <c:v>0.45</c:v>
                </c:pt>
                <c:pt idx="4">
                  <c:v>0.45</c:v>
                </c:pt>
                <c:pt idx="5">
                  <c:v>0.35</c:v>
                </c:pt>
                <c:pt idx="6">
                  <c:v>0.5</c:v>
                </c:pt>
                <c:pt idx="7">
                  <c:v>0.87</c:v>
                </c:pt>
                <c:pt idx="8">
                  <c:v>0.32</c:v>
                </c:pt>
                <c:pt idx="9">
                  <c:v>0.31</c:v>
                </c:pt>
                <c:pt idx="10">
                  <c:v>0.15</c:v>
                </c:pt>
                <c:pt idx="11">
                  <c:v>0.64</c:v>
                </c:pt>
                <c:pt idx="12">
                  <c:v>0.01</c:v>
                </c:pt>
                <c:pt idx="13">
                  <c:v>0.1</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pieChart>
        <c:varyColors val="1"/>
        <c:ser>
          <c:idx val="0"/>
          <c:order val="0"/>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15:layout/>
              </c:ext>
            </c:extLst>
          </c:dLbls>
          <c:cat>
            <c:strRef>
              <c:f>Sheet1!$F$66:$I$66</c:f>
              <c:strCache>
                <c:ptCount val="4"/>
                <c:pt idx="0">
                  <c:v>Facebook</c:v>
                </c:pt>
                <c:pt idx="1">
                  <c:v>Whatsapp</c:v>
                </c:pt>
                <c:pt idx="2">
                  <c:v>Skype</c:v>
                </c:pt>
                <c:pt idx="3">
                  <c:v>Other email services</c:v>
                </c:pt>
              </c:strCache>
            </c:strRef>
          </c:cat>
          <c:val>
            <c:numRef>
              <c:f>Sheet1!$F$67:$I$67</c:f>
              <c:numCache>
                <c:formatCode>General</c:formatCode>
                <c:ptCount val="4"/>
                <c:pt idx="0">
                  <c:v>70</c:v>
                </c:pt>
                <c:pt idx="1">
                  <c:v>57</c:v>
                </c:pt>
                <c:pt idx="2">
                  <c:v>12</c:v>
                </c:pt>
                <c:pt idx="3">
                  <c:v>33</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ctr"/>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15:layout/>
              </c:ext>
            </c:extLst>
          </c:dLbls>
          <c:cat>
            <c:strRef>
              <c:f>Sheet2!$K$6:$K$8</c:f>
              <c:strCache>
                <c:ptCount val="3"/>
                <c:pt idx="0">
                  <c:v>Facebook</c:v>
                </c:pt>
                <c:pt idx="1">
                  <c:v>Whatsapp</c:v>
                </c:pt>
                <c:pt idx="2">
                  <c:v>Skype</c:v>
                </c:pt>
              </c:strCache>
            </c:strRef>
          </c:cat>
          <c:val>
            <c:numRef>
              <c:f>Sheet2!$L$6:$L$8</c:f>
              <c:numCache>
                <c:formatCode>General</c:formatCode>
                <c:ptCount val="3"/>
                <c:pt idx="0">
                  <c:v>57</c:v>
                </c:pt>
                <c:pt idx="1">
                  <c:v>42</c:v>
                </c:pt>
                <c:pt idx="2">
                  <c:v>5</c:v>
                </c:pt>
              </c:numCache>
            </c:numRef>
          </c:val>
        </c:ser>
        <c:dLbls>
          <c:dLblPos val="ctr"/>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Sheet1!$F$29:$J$29</c:f>
              <c:strCache>
                <c:ptCount val="5"/>
                <c:pt idx="0">
                  <c:v>Education</c:v>
                </c:pt>
                <c:pt idx="1">
                  <c:v>Health</c:v>
                </c:pt>
                <c:pt idx="2">
                  <c:v>Sports</c:v>
                </c:pt>
                <c:pt idx="3">
                  <c:v>Entertainment</c:v>
                </c:pt>
                <c:pt idx="4">
                  <c:v>Job Search</c:v>
                </c:pt>
              </c:strCache>
            </c:strRef>
          </c:cat>
          <c:val>
            <c:numRef>
              <c:f>Sheet1!$F$30:$J$30</c:f>
              <c:numCache>
                <c:formatCode>General</c:formatCode>
                <c:ptCount val="5"/>
                <c:pt idx="0">
                  <c:v>66</c:v>
                </c:pt>
                <c:pt idx="1">
                  <c:v>31</c:v>
                </c:pt>
                <c:pt idx="2">
                  <c:v>31</c:v>
                </c:pt>
                <c:pt idx="3">
                  <c:v>74</c:v>
                </c:pt>
                <c:pt idx="4">
                  <c:v>47</c:v>
                </c:pt>
              </c:numCache>
            </c:numRef>
          </c:val>
        </c:ser>
        <c:dLbls>
          <c:showLegendKey val="0"/>
          <c:showVal val="1"/>
          <c:showCatName val="0"/>
          <c:showSerName val="0"/>
          <c:showPercent val="0"/>
          <c:showBubbleSize val="0"/>
        </c:dLbls>
        <c:gapWidth val="150"/>
        <c:overlap val="-25"/>
        <c:axId val="440325160"/>
        <c:axId val="440325552"/>
      </c:barChart>
      <c:catAx>
        <c:axId val="440325160"/>
        <c:scaling>
          <c:orientation val="minMax"/>
        </c:scaling>
        <c:delete val="0"/>
        <c:axPos val="b"/>
        <c:numFmt formatCode="General" sourceLinked="0"/>
        <c:majorTickMark val="none"/>
        <c:minorTickMark val="none"/>
        <c:tickLblPos val="nextTo"/>
        <c:crossAx val="440325552"/>
        <c:crosses val="autoZero"/>
        <c:auto val="1"/>
        <c:lblAlgn val="ctr"/>
        <c:lblOffset val="100"/>
        <c:noMultiLvlLbl val="0"/>
      </c:catAx>
      <c:valAx>
        <c:axId val="440325552"/>
        <c:scaling>
          <c:orientation val="minMax"/>
        </c:scaling>
        <c:delete val="1"/>
        <c:axPos val="l"/>
        <c:numFmt formatCode="General" sourceLinked="1"/>
        <c:majorTickMark val="none"/>
        <c:minorTickMark val="none"/>
        <c:tickLblPos val="nextTo"/>
        <c:crossAx val="440325160"/>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'17, 18, 19, 20, 22'!$L$100:$L$105</c:f>
              <c:strCache>
                <c:ptCount val="6"/>
                <c:pt idx="0">
                  <c:v>Education</c:v>
                </c:pt>
                <c:pt idx="1">
                  <c:v>Health</c:v>
                </c:pt>
                <c:pt idx="2">
                  <c:v>Sports</c:v>
                </c:pt>
                <c:pt idx="3">
                  <c:v>Entertainment</c:v>
                </c:pt>
                <c:pt idx="4">
                  <c:v>Job Search</c:v>
                </c:pt>
                <c:pt idx="5">
                  <c:v>Others</c:v>
                </c:pt>
              </c:strCache>
            </c:strRef>
          </c:cat>
          <c:val>
            <c:numRef>
              <c:f>'17, 18, 19, 20, 22'!$M$100:$M$105</c:f>
              <c:numCache>
                <c:formatCode>0%</c:formatCode>
                <c:ptCount val="6"/>
                <c:pt idx="0">
                  <c:v>0.65</c:v>
                </c:pt>
                <c:pt idx="1">
                  <c:v>0.51</c:v>
                </c:pt>
                <c:pt idx="2">
                  <c:v>0.56999999999999995</c:v>
                </c:pt>
                <c:pt idx="3">
                  <c:v>0.92</c:v>
                </c:pt>
                <c:pt idx="4">
                  <c:v>0.39</c:v>
                </c:pt>
                <c:pt idx="5">
                  <c:v>0.09</c:v>
                </c:pt>
              </c:numCache>
            </c:numRef>
          </c:val>
        </c:ser>
        <c:dLbls>
          <c:showLegendKey val="0"/>
          <c:showVal val="0"/>
          <c:showCatName val="0"/>
          <c:showSerName val="0"/>
          <c:showPercent val="0"/>
          <c:showBubbleSize val="0"/>
        </c:dLbls>
        <c:gapWidth val="150"/>
        <c:axId val="441662480"/>
        <c:axId val="441662872"/>
      </c:barChart>
      <c:catAx>
        <c:axId val="441662480"/>
        <c:scaling>
          <c:orientation val="minMax"/>
        </c:scaling>
        <c:delete val="0"/>
        <c:axPos val="b"/>
        <c:numFmt formatCode="General" sourceLinked="0"/>
        <c:majorTickMark val="out"/>
        <c:minorTickMark val="none"/>
        <c:tickLblPos val="nextTo"/>
        <c:crossAx val="441662872"/>
        <c:crosses val="autoZero"/>
        <c:auto val="1"/>
        <c:lblAlgn val="ctr"/>
        <c:lblOffset val="100"/>
        <c:noMultiLvlLbl val="0"/>
      </c:catAx>
      <c:valAx>
        <c:axId val="441662872"/>
        <c:scaling>
          <c:orientation val="minMax"/>
        </c:scaling>
        <c:delete val="0"/>
        <c:axPos val="l"/>
        <c:majorGridlines/>
        <c:numFmt formatCode="0%" sourceLinked="1"/>
        <c:majorTickMark val="out"/>
        <c:minorTickMark val="none"/>
        <c:tickLblPos val="nextTo"/>
        <c:crossAx val="441662480"/>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extLst xmlns:c16r2="http://schemas.microsoft.com/office/drawing/2015/06/chart">
              <c:ext xmlns:c16="http://schemas.microsoft.com/office/drawing/2014/chart" uri="{C3380CC4-5D6E-409C-BE32-E72D297353CC}">
                <c16:uniqueId val="{00000001-175D-4280-8DAD-F8F905B1730C}"/>
              </c:ext>
            </c:extLst>
          </c:dPt>
          <c:dPt>
            <c:idx val="1"/>
            <c:bubble3D val="0"/>
            <c:extLst xmlns:c16r2="http://schemas.microsoft.com/office/drawing/2015/06/chart">
              <c:ext xmlns:c16="http://schemas.microsoft.com/office/drawing/2014/chart" uri="{C3380CC4-5D6E-409C-BE32-E72D297353CC}">
                <c16:uniqueId val="{00000003-175D-4280-8DAD-F8F905B1730C}"/>
              </c:ext>
            </c:extLst>
          </c:dPt>
          <c:dPt>
            <c:idx val="2"/>
            <c:bubble3D val="0"/>
            <c:extLst xmlns:c16r2="http://schemas.microsoft.com/office/drawing/2015/06/chart">
              <c:ext xmlns:c16="http://schemas.microsoft.com/office/drawing/2014/chart" uri="{C3380CC4-5D6E-409C-BE32-E72D297353CC}">
                <c16:uniqueId val="{00000005-175D-4280-8DAD-F8F905B1730C}"/>
              </c:ext>
            </c:extLst>
          </c:dPt>
          <c:dPt>
            <c:idx val="3"/>
            <c:bubble3D val="0"/>
            <c:extLst xmlns:c16r2="http://schemas.microsoft.com/office/drawing/2015/06/chart">
              <c:ext xmlns:c16="http://schemas.microsoft.com/office/drawing/2014/chart" uri="{C3380CC4-5D6E-409C-BE32-E72D297353CC}">
                <c16:uniqueId val="{00000007-175D-4280-8DAD-F8F905B1730C}"/>
              </c:ext>
            </c:extLst>
          </c:dPt>
          <c:dLbls>
            <c:spPr>
              <a:noFill/>
              <a:ln>
                <a:noFill/>
              </a:ln>
              <a:effectLst/>
            </c:spPr>
            <c:txPr>
              <a:bodyPr rot="0" vert="horz"/>
              <a:lstStyle/>
              <a:p>
                <a:pPr>
                  <a:defRPr/>
                </a:pPr>
                <a:endParaRPr lang="en-US"/>
              </a:p>
            </c:tx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Sheet4!$A$18:$A$21</c:f>
              <c:strCache>
                <c:ptCount val="4"/>
                <c:pt idx="0">
                  <c:v>Android </c:v>
                </c:pt>
                <c:pt idx="1">
                  <c:v>Windows</c:v>
                </c:pt>
                <c:pt idx="2">
                  <c:v>Basic </c:v>
                </c:pt>
                <c:pt idx="3">
                  <c:v>Iphone</c:v>
                </c:pt>
              </c:strCache>
            </c:strRef>
          </c:cat>
          <c:val>
            <c:numRef>
              <c:f>Sheet4!$B$18:$B$21</c:f>
              <c:numCache>
                <c:formatCode>General</c:formatCode>
                <c:ptCount val="4"/>
                <c:pt idx="0">
                  <c:v>69</c:v>
                </c:pt>
                <c:pt idx="1">
                  <c:v>6</c:v>
                </c:pt>
                <c:pt idx="2">
                  <c:v>20</c:v>
                </c:pt>
                <c:pt idx="3">
                  <c:v>17</c:v>
                </c:pt>
              </c:numCache>
            </c:numRef>
          </c:val>
          <c:extLst xmlns:c16r2="http://schemas.microsoft.com/office/drawing/2015/06/chart">
            <c:ext xmlns:c16="http://schemas.microsoft.com/office/drawing/2014/chart" uri="{C3380CC4-5D6E-409C-BE32-E72D297353CC}">
              <c16:uniqueId val="{00000008-175D-4280-8DAD-F8F905B1730C}"/>
            </c:ext>
          </c:extLst>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5422377758336"/>
          <c:y val="0.19643068053993301"/>
          <c:w val="0.67457764654418395"/>
          <c:h val="0.76785503374578401"/>
        </c:manualLayout>
      </c:layout>
      <c:barChart>
        <c:barDir val="col"/>
        <c:grouping val="clustered"/>
        <c:varyColors val="0"/>
        <c:ser>
          <c:idx val="0"/>
          <c:order val="0"/>
          <c:spPr>
            <a:solidFill>
              <a:schemeClr val="tx2">
                <a:lumMod val="60000"/>
                <a:lumOff val="40000"/>
              </a:schemeClr>
            </a:solidFill>
          </c:spPr>
          <c:invertIfNegative val="0"/>
          <c:dLbls>
            <c:dLbl>
              <c:idx val="0"/>
              <c:layout>
                <c:manualLayout>
                  <c:x val="9.3259673598820002E-3"/>
                  <c:y val="2.07834727519767E-2"/>
                </c:manualLayout>
              </c:layout>
              <c:tx>
                <c:rich>
                  <a:bodyPr/>
                  <a:lstStyle/>
                  <a:p>
                    <a:r>
                      <a:rPr lang="en-US"/>
                      <a:t>68</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9E33-437F-8AEE-AB60126FC2A5}"/>
                </c:ext>
                <c:ext xmlns:c15="http://schemas.microsoft.com/office/drawing/2012/chart" uri="{CE6537A1-D6FC-4f65-9D91-7224C49458BB}">
                  <c15:layout/>
                </c:ext>
              </c:extLst>
            </c:dLbl>
            <c:dLbl>
              <c:idx val="1"/>
              <c:layout>
                <c:manualLayout>
                  <c:x val="-2.1173206591496799E-2"/>
                  <c:y val="0"/>
                </c:manualLayout>
              </c:layout>
              <c:tx>
                <c:rich>
                  <a:bodyPr/>
                  <a:lstStyle/>
                  <a:p>
                    <a:r>
                      <a:rPr lang="en-US"/>
                      <a:t>5</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9E33-437F-8AEE-AB60126FC2A5}"/>
                </c:ext>
                <c:ext xmlns:c15="http://schemas.microsoft.com/office/drawing/2012/chart" uri="{CE6537A1-D6FC-4f65-9D91-7224C49458BB}">
                  <c15:layout/>
                </c:ext>
              </c:extLst>
            </c:dLbl>
            <c:dLbl>
              <c:idx val="2"/>
              <c:layout>
                <c:manualLayout>
                  <c:x val="-9.9453438627338797E-3"/>
                  <c:y val="-5.9521665820878398E-3"/>
                </c:manualLayout>
              </c:layout>
              <c:tx>
                <c:rich>
                  <a:bodyPr/>
                  <a:lstStyle/>
                  <a:p>
                    <a:r>
                      <a:rPr lang="en-US"/>
                      <a:t>10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9E33-437F-8AEE-AB60126FC2A5}"/>
                </c:ext>
                <c:ext xmlns:c15="http://schemas.microsoft.com/office/drawing/2012/chart" uri="{CE6537A1-D6FC-4f65-9D91-7224C49458BB}">
                  <c15:layout/>
                </c:ext>
              </c:extLst>
            </c:dLbl>
            <c:dLbl>
              <c:idx val="3"/>
              <c:layout>
                <c:manualLayout>
                  <c:x val="-5.3826889386266999E-3"/>
                  <c:y val="8.9156215140466007E-3"/>
                </c:manualLayout>
              </c:layout>
              <c:tx>
                <c:rich>
                  <a:bodyPr/>
                  <a:lstStyle/>
                  <a:p>
                    <a:r>
                      <a:rPr lang="en-US"/>
                      <a:t>17</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9E33-437F-8AEE-AB60126FC2A5}"/>
                </c:ext>
                <c:ext xmlns:c15="http://schemas.microsoft.com/office/drawing/2012/chart" uri="{CE6537A1-D6FC-4f65-9D91-7224C49458BB}">
                  <c15:layout/>
                </c:ext>
              </c:extLst>
            </c:dLbl>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Sheet1!$A$204:$A$207</c:f>
              <c:strCache>
                <c:ptCount val="4"/>
                <c:pt idx="0">
                  <c:v>Mobile</c:v>
                </c:pt>
                <c:pt idx="1">
                  <c:v>Computer</c:v>
                </c:pt>
                <c:pt idx="2">
                  <c:v>Laptop </c:v>
                </c:pt>
                <c:pt idx="3">
                  <c:v>Not using internet</c:v>
                </c:pt>
              </c:strCache>
            </c:strRef>
          </c:cat>
          <c:val>
            <c:numRef>
              <c:f>Sheet1!$B$204:$B$207</c:f>
              <c:numCache>
                <c:formatCode>0%</c:formatCode>
                <c:ptCount val="4"/>
                <c:pt idx="0">
                  <c:v>0.68000000000000105</c:v>
                </c:pt>
                <c:pt idx="1">
                  <c:v>0.05</c:v>
                </c:pt>
                <c:pt idx="2">
                  <c:v>0.1</c:v>
                </c:pt>
                <c:pt idx="3">
                  <c:v>0.17</c:v>
                </c:pt>
              </c:numCache>
            </c:numRef>
          </c:val>
          <c:extLst xmlns:c16r2="http://schemas.microsoft.com/office/drawing/2015/06/chart">
            <c:ext xmlns:c16="http://schemas.microsoft.com/office/drawing/2014/chart" uri="{C3380CC4-5D6E-409C-BE32-E72D297353CC}">
              <c16:uniqueId val="{00000004-9E33-437F-8AEE-AB60126FC2A5}"/>
            </c:ext>
          </c:extLst>
        </c:ser>
        <c:dLbls>
          <c:showLegendKey val="0"/>
          <c:showVal val="1"/>
          <c:showCatName val="0"/>
          <c:showSerName val="0"/>
          <c:showPercent val="0"/>
          <c:showBubbleSize val="0"/>
        </c:dLbls>
        <c:gapWidth val="150"/>
        <c:axId val="403853000"/>
        <c:axId val="403853392"/>
      </c:barChart>
      <c:catAx>
        <c:axId val="403853000"/>
        <c:scaling>
          <c:orientation val="minMax"/>
        </c:scaling>
        <c:delete val="0"/>
        <c:axPos val="b"/>
        <c:numFmt formatCode="General" sourceLinked="0"/>
        <c:majorTickMark val="none"/>
        <c:minorTickMark val="none"/>
        <c:tickLblPos val="nextTo"/>
        <c:txPr>
          <a:bodyPr/>
          <a:lstStyle/>
          <a:p>
            <a:pPr>
              <a:defRPr sz="1100">
                <a:latin typeface="Times New Roman" panose="02020603050405020304" pitchFamily="18" charset="0"/>
                <a:cs typeface="Times New Roman" panose="02020603050405020304" pitchFamily="18" charset="0"/>
              </a:defRPr>
            </a:pPr>
            <a:endParaRPr lang="en-US"/>
          </a:p>
        </c:txPr>
        <c:crossAx val="403853392"/>
        <c:crosses val="autoZero"/>
        <c:auto val="1"/>
        <c:lblAlgn val="ctr"/>
        <c:lblOffset val="100"/>
        <c:noMultiLvlLbl val="0"/>
      </c:catAx>
      <c:valAx>
        <c:axId val="403853392"/>
        <c:scaling>
          <c:orientation val="minMax"/>
        </c:scaling>
        <c:delete val="1"/>
        <c:axPos val="l"/>
        <c:numFmt formatCode="0%" sourceLinked="1"/>
        <c:majorTickMark val="out"/>
        <c:minorTickMark val="none"/>
        <c:tickLblPos val="nextTo"/>
        <c:crossAx val="403853000"/>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r>
              <a:rPr lang="en-GB"/>
              <a:t>Device Used to Connect to Internet</a:t>
            </a:r>
          </a:p>
        </c:rich>
      </c:tx>
      <c:layout/>
      <c:overlay val="0"/>
      <c:spPr>
        <a:noFill/>
        <a:ln>
          <a:noFill/>
        </a:ln>
        <a:effectLst/>
      </c:spPr>
    </c:title>
    <c:autoTitleDeleted val="0"/>
    <c:plotArea>
      <c:layout/>
      <c:barChart>
        <c:barDir val="col"/>
        <c:grouping val="clustered"/>
        <c:varyColors val="0"/>
        <c:ser>
          <c:idx val="0"/>
          <c:order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'Q9, Q10, Q11, Q13, Q15, Q16'!$F$37:$F$41</c:f>
              <c:strCache>
                <c:ptCount val="5"/>
                <c:pt idx="0">
                  <c:v>Mobile Phone</c:v>
                </c:pt>
                <c:pt idx="1">
                  <c:v>Computer</c:v>
                </c:pt>
                <c:pt idx="2">
                  <c:v>Laptop</c:v>
                </c:pt>
                <c:pt idx="3">
                  <c:v>Tablet</c:v>
                </c:pt>
                <c:pt idx="4">
                  <c:v>None</c:v>
                </c:pt>
              </c:strCache>
            </c:strRef>
          </c:cat>
          <c:val>
            <c:numRef>
              <c:f>'Q9, Q10, Q11, Q13, Q15, Q16'!$G$37:$G$41</c:f>
              <c:numCache>
                <c:formatCode>General</c:formatCode>
                <c:ptCount val="5"/>
                <c:pt idx="0">
                  <c:v>97</c:v>
                </c:pt>
                <c:pt idx="1">
                  <c:v>36</c:v>
                </c:pt>
                <c:pt idx="2">
                  <c:v>33</c:v>
                </c:pt>
                <c:pt idx="3">
                  <c:v>16</c:v>
                </c:pt>
                <c:pt idx="4">
                  <c:v>14</c:v>
                </c:pt>
              </c:numCache>
            </c:numRef>
          </c:val>
          <c:extLst xmlns:c16r2="http://schemas.microsoft.com/office/drawing/2015/06/chart">
            <c:ext xmlns:c16="http://schemas.microsoft.com/office/drawing/2014/chart" uri="{C3380CC4-5D6E-409C-BE32-E72D297353CC}">
              <c16:uniqueId val="{00000000-250C-4981-969C-3FEDB281E5E1}"/>
            </c:ext>
          </c:extLst>
        </c:ser>
        <c:dLbls>
          <c:dLblPos val="inEnd"/>
          <c:showLegendKey val="0"/>
          <c:showVal val="1"/>
          <c:showCatName val="0"/>
          <c:showSerName val="0"/>
          <c:showPercent val="0"/>
          <c:showBubbleSize val="0"/>
        </c:dLbls>
        <c:gapWidth val="41"/>
        <c:axId val="439198824"/>
        <c:axId val="439198432"/>
      </c:barChart>
      <c:catAx>
        <c:axId val="4391988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n-US"/>
          </a:p>
        </c:txPr>
        <c:crossAx val="439198432"/>
        <c:crosses val="autoZero"/>
        <c:auto val="1"/>
        <c:lblAlgn val="ctr"/>
        <c:lblOffset val="100"/>
        <c:noMultiLvlLbl val="0"/>
      </c:catAx>
      <c:valAx>
        <c:axId val="439198432"/>
        <c:scaling>
          <c:orientation val="minMax"/>
        </c:scaling>
        <c:delete val="1"/>
        <c:axPos val="l"/>
        <c:numFmt formatCode="General" sourceLinked="1"/>
        <c:majorTickMark val="none"/>
        <c:minorTickMark val="none"/>
        <c:tickLblPos val="nextTo"/>
        <c:crossAx val="439198824"/>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46696165696679198"/>
          <c:y val="2.5092669545707699E-2"/>
          <c:w val="0.44608182129407797"/>
          <c:h val="0.94753350913170098"/>
        </c:manualLayout>
      </c:layout>
      <c:bar3DChart>
        <c:barDir val="bar"/>
        <c:grouping val="clustered"/>
        <c:varyColors val="0"/>
        <c:ser>
          <c:idx val="0"/>
          <c:order val="0"/>
          <c:invertIfNegative val="0"/>
          <c:dLbls>
            <c:dLbl>
              <c:idx val="0"/>
              <c:layout>
                <c:manualLayout>
                  <c:x val="9.6618357487922701E-3"/>
                  <c:y val="-6.8434553306475597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2F2D-418C-B200-74272AC083C9}"/>
                </c:ext>
                <c:ext xmlns:c15="http://schemas.microsoft.com/office/drawing/2012/chart" uri="{CE6537A1-D6FC-4f65-9D91-7224C49458BB}">
                  <c15:layout/>
                </c:ext>
              </c:extLst>
            </c:dLbl>
            <c:dLbl>
              <c:idx val="1"/>
              <c:layout>
                <c:manualLayout>
                  <c:x val="3.1400966183574901E-2"/>
                  <c:y val="-2.0530365991942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2F2D-418C-B200-74272AC083C9}"/>
                </c:ext>
                <c:ext xmlns:c15="http://schemas.microsoft.com/office/drawing/2012/chart" uri="{CE6537A1-D6FC-4f65-9D91-7224C49458BB}">
                  <c15:layout/>
                </c:ext>
              </c:extLst>
            </c:dLbl>
            <c:dLbl>
              <c:idx val="2"/>
              <c:layout>
                <c:manualLayout>
                  <c:x val="2.8985507246376802E-2"/>
                  <c:y val="-4.5623035537649603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2F2D-418C-B200-74272AC083C9}"/>
                </c:ext>
                <c:ext xmlns:c15="http://schemas.microsoft.com/office/drawing/2012/chart" uri="{CE6537A1-D6FC-4f65-9D91-7224C49458BB}">
                  <c15:layout/>
                </c:ext>
              </c:extLst>
            </c:dLbl>
            <c:dLbl>
              <c:idx val="3"/>
              <c:layout>
                <c:manualLayout>
                  <c:x val="3.8647342995169198E-2"/>
                  <c:y val="-4.5623035537650401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2F2D-418C-B200-74272AC083C9}"/>
                </c:ext>
                <c:ext xmlns:c15="http://schemas.microsoft.com/office/drawing/2012/chart" uri="{CE6537A1-D6FC-4f65-9D91-7224C49458BB}">
                  <c15:layout/>
                </c:ext>
              </c:extLst>
            </c:dLbl>
            <c:dLbl>
              <c:idx val="4"/>
              <c:layout>
                <c:manualLayout>
                  <c:x val="3.3816425120772903E-2"/>
                  <c:y val="-4.5623035537650401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2F2D-418C-B200-74272AC083C9}"/>
                </c:ext>
                <c:ext xmlns:c15="http://schemas.microsoft.com/office/drawing/2012/chart" uri="{CE6537A1-D6FC-4f65-9D91-7224C49458BB}">
                  <c15:layout/>
                </c:ext>
              </c:extLst>
            </c:dLbl>
            <c:dLbl>
              <c:idx val="5"/>
              <c:layout>
                <c:manualLayout>
                  <c:x val="4.3478260869565299E-2"/>
                  <c:y val="-4.5623035537650401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2F2D-418C-B200-74272AC083C9}"/>
                </c:ext>
                <c:ext xmlns:c15="http://schemas.microsoft.com/office/drawing/2012/chart" uri="{CE6537A1-D6FC-4f65-9D91-7224C49458BB}">
                  <c15:layout/>
                </c:ext>
              </c:extLst>
            </c:dLbl>
            <c:spPr>
              <a:noFill/>
              <a:ln>
                <a:noFill/>
              </a:ln>
              <a:effectLst/>
            </c:spPr>
            <c:txPr>
              <a:bodyPr/>
              <a:lstStyle/>
              <a:p>
                <a:pPr>
                  <a:defRPr sz="1100" b="1">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Sheet1!$A$518:$A$523</c:f>
              <c:strCache>
                <c:ptCount val="6"/>
                <c:pt idx="0">
                  <c:v>Every day</c:v>
                </c:pt>
                <c:pt idx="1">
                  <c:v>More than once a weeek</c:v>
                </c:pt>
                <c:pt idx="2">
                  <c:v>Once a week</c:v>
                </c:pt>
                <c:pt idx="3">
                  <c:v>Once a month</c:v>
                </c:pt>
                <c:pt idx="4">
                  <c:v>Less than once a month</c:v>
                </c:pt>
                <c:pt idx="5">
                  <c:v>Not using internet</c:v>
                </c:pt>
              </c:strCache>
            </c:strRef>
          </c:cat>
          <c:val>
            <c:numRef>
              <c:f>Sheet1!$B$518:$B$523</c:f>
              <c:numCache>
                <c:formatCode>0%</c:formatCode>
                <c:ptCount val="6"/>
                <c:pt idx="0">
                  <c:v>0.55000000000000004</c:v>
                </c:pt>
                <c:pt idx="1">
                  <c:v>0.14000000000000001</c:v>
                </c:pt>
                <c:pt idx="2">
                  <c:v>0.1</c:v>
                </c:pt>
                <c:pt idx="3">
                  <c:v>0.03</c:v>
                </c:pt>
                <c:pt idx="4">
                  <c:v>0.01</c:v>
                </c:pt>
                <c:pt idx="5">
                  <c:v>0.17</c:v>
                </c:pt>
              </c:numCache>
            </c:numRef>
          </c:val>
          <c:extLst xmlns:c16r2="http://schemas.microsoft.com/office/drawing/2015/06/chart">
            <c:ext xmlns:c16="http://schemas.microsoft.com/office/drawing/2014/chart" uri="{C3380CC4-5D6E-409C-BE32-E72D297353CC}">
              <c16:uniqueId val="{00000006-2F2D-418C-B200-74272AC083C9}"/>
            </c:ext>
          </c:extLst>
        </c:ser>
        <c:dLbls>
          <c:showLegendKey val="0"/>
          <c:showVal val="1"/>
          <c:showCatName val="0"/>
          <c:showSerName val="0"/>
          <c:showPercent val="0"/>
          <c:showBubbleSize val="0"/>
        </c:dLbls>
        <c:gapWidth val="150"/>
        <c:shape val="box"/>
        <c:axId val="439171112"/>
        <c:axId val="439171504"/>
        <c:axId val="0"/>
      </c:bar3DChart>
      <c:catAx>
        <c:axId val="439171112"/>
        <c:scaling>
          <c:orientation val="minMax"/>
        </c:scaling>
        <c:delete val="0"/>
        <c:axPos val="l"/>
        <c:numFmt formatCode="General" sourceLinked="0"/>
        <c:majorTickMark val="none"/>
        <c:minorTickMark val="none"/>
        <c:tickLblPos val="nextTo"/>
        <c:txPr>
          <a:bodyPr/>
          <a:lstStyle/>
          <a:p>
            <a:pPr>
              <a:defRPr sz="1100">
                <a:latin typeface="Times New Roman" pitchFamily="18" charset="0"/>
                <a:cs typeface="Times New Roman" pitchFamily="18" charset="0"/>
              </a:defRPr>
            </a:pPr>
            <a:endParaRPr lang="en-US"/>
          </a:p>
        </c:txPr>
        <c:crossAx val="439171504"/>
        <c:crosses val="autoZero"/>
        <c:auto val="1"/>
        <c:lblAlgn val="ctr"/>
        <c:lblOffset val="100"/>
        <c:noMultiLvlLbl val="0"/>
      </c:catAx>
      <c:valAx>
        <c:axId val="439171504"/>
        <c:scaling>
          <c:orientation val="minMax"/>
        </c:scaling>
        <c:delete val="1"/>
        <c:axPos val="b"/>
        <c:numFmt formatCode="0%" sourceLinked="1"/>
        <c:majorTickMark val="out"/>
        <c:minorTickMark val="none"/>
        <c:tickLblPos val="nextTo"/>
        <c:crossAx val="439171112"/>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50207587687902699"/>
          <c:y val="0.116693121693122"/>
          <c:w val="0.42216654736339798"/>
          <c:h val="0.85156084656084696"/>
        </c:manualLayout>
      </c:layout>
      <c:bar3DChart>
        <c:barDir val="bar"/>
        <c:grouping val="clustered"/>
        <c:varyColors val="0"/>
        <c:ser>
          <c:idx val="0"/>
          <c:order val="0"/>
          <c:invertIfNegative val="0"/>
          <c:dLbls>
            <c:dLbl>
              <c:idx val="0"/>
              <c:layout>
                <c:manualLayout>
                  <c:x val="3.7878787878787797E-2"/>
                  <c:y val="5.2910052910051996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C32-4566-9AE7-1612CF8F9AAD}"/>
                </c:ext>
                <c:ext xmlns:c15="http://schemas.microsoft.com/office/drawing/2012/chart" uri="{CE6537A1-D6FC-4f65-9D91-7224C49458BB}">
                  <c15:layout/>
                </c:ext>
              </c:extLst>
            </c:dLbl>
            <c:dLbl>
              <c:idx val="1"/>
              <c:layout>
                <c:manualLayout>
                  <c:x val="2.2727272727272801E-2"/>
                  <c:y val="-7.9365079365079395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C32-4566-9AE7-1612CF8F9AAD}"/>
                </c:ext>
                <c:ext xmlns:c15="http://schemas.microsoft.com/office/drawing/2012/chart" uri="{CE6537A1-D6FC-4f65-9D91-7224C49458BB}">
                  <c15:layout/>
                </c:ext>
              </c:extLst>
            </c:dLbl>
            <c:dLbl>
              <c:idx val="2"/>
              <c:layout>
                <c:manualLayout>
                  <c:x val="2.27272727272727E-2"/>
                  <c:y val="-7.9365079365079395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C32-4566-9AE7-1612CF8F9AAD}"/>
                </c:ext>
                <c:ext xmlns:c15="http://schemas.microsoft.com/office/drawing/2012/chart" uri="{CE6537A1-D6FC-4f65-9D91-7224C49458BB}">
                  <c15:layout/>
                </c:ext>
              </c:extLst>
            </c:dLbl>
            <c:dLbl>
              <c:idx val="3"/>
              <c:layout>
                <c:manualLayout>
                  <c:x val="2.52525252525252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7C32-4566-9AE7-1612CF8F9AAD}"/>
                </c:ext>
                <c:ext xmlns:c15="http://schemas.microsoft.com/office/drawing/2012/chart" uri="{CE6537A1-D6FC-4f65-9D91-7224C49458BB}">
                  <c15:layout/>
                </c:ext>
              </c:extLst>
            </c:dLbl>
            <c:dLbl>
              <c:idx val="4"/>
              <c:layout>
                <c:manualLayout>
                  <c:x val="3.03030303030303E-2"/>
                  <c:y val="-7.9365079365079395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7C32-4566-9AE7-1612CF8F9AAD}"/>
                </c:ext>
                <c:ext xmlns:c15="http://schemas.microsoft.com/office/drawing/2012/chart" uri="{CE6537A1-D6FC-4f65-9D91-7224C49458BB}">
                  <c15:layout/>
                </c:ext>
              </c:extLst>
            </c:dLbl>
            <c:dLbl>
              <c:idx val="5"/>
              <c:layout>
                <c:manualLayout>
                  <c:x val="2.27272727272727E-2"/>
                  <c:y val="5.2910052910052699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7C32-4566-9AE7-1612CF8F9AAD}"/>
                </c:ext>
                <c:ext xmlns:c15="http://schemas.microsoft.com/office/drawing/2012/chart" uri="{CE6537A1-D6FC-4f65-9D91-7224C49458BB}">
                  <c15:layout/>
                </c:ext>
              </c:extLst>
            </c:dLbl>
            <c:spPr>
              <a:noFill/>
              <a:ln>
                <a:noFill/>
              </a:ln>
              <a:effectLst/>
            </c:spPr>
            <c:txPr>
              <a:bodyPr/>
              <a:lstStyle/>
              <a:p>
                <a:pPr>
                  <a:defRPr sz="1100" b="1">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Sheet1!$A$535:$A$540</c:f>
              <c:strCache>
                <c:ptCount val="6"/>
                <c:pt idx="0">
                  <c:v>Less than one hour a day</c:v>
                </c:pt>
                <c:pt idx="1">
                  <c:v>1-2 Hours</c:v>
                </c:pt>
                <c:pt idx="2">
                  <c:v>2-3 Hours</c:v>
                </c:pt>
                <c:pt idx="3">
                  <c:v>3-4 Hours</c:v>
                </c:pt>
                <c:pt idx="4">
                  <c:v>More than 4 hours a day</c:v>
                </c:pt>
                <c:pt idx="5">
                  <c:v>Not spending time in internet</c:v>
                </c:pt>
              </c:strCache>
            </c:strRef>
          </c:cat>
          <c:val>
            <c:numRef>
              <c:f>Sheet1!$B$535:$B$540</c:f>
              <c:numCache>
                <c:formatCode>0%</c:formatCode>
                <c:ptCount val="6"/>
                <c:pt idx="0">
                  <c:v>0.16</c:v>
                </c:pt>
                <c:pt idx="1">
                  <c:v>0.28000000000000003</c:v>
                </c:pt>
                <c:pt idx="2">
                  <c:v>0.15</c:v>
                </c:pt>
                <c:pt idx="3">
                  <c:v>0.03</c:v>
                </c:pt>
                <c:pt idx="4">
                  <c:v>0.21</c:v>
                </c:pt>
                <c:pt idx="5">
                  <c:v>0.17</c:v>
                </c:pt>
              </c:numCache>
            </c:numRef>
          </c:val>
          <c:extLst xmlns:c16r2="http://schemas.microsoft.com/office/drawing/2015/06/chart">
            <c:ext xmlns:c16="http://schemas.microsoft.com/office/drawing/2014/chart" uri="{C3380CC4-5D6E-409C-BE32-E72D297353CC}">
              <c16:uniqueId val="{00000006-7C32-4566-9AE7-1612CF8F9AAD}"/>
            </c:ext>
          </c:extLst>
        </c:ser>
        <c:dLbls>
          <c:showLegendKey val="0"/>
          <c:showVal val="1"/>
          <c:showCatName val="0"/>
          <c:showSerName val="0"/>
          <c:showPercent val="0"/>
          <c:showBubbleSize val="0"/>
        </c:dLbls>
        <c:gapWidth val="150"/>
        <c:shape val="cylinder"/>
        <c:axId val="439172680"/>
        <c:axId val="439173072"/>
        <c:axId val="0"/>
      </c:bar3DChart>
      <c:catAx>
        <c:axId val="439172680"/>
        <c:scaling>
          <c:orientation val="minMax"/>
        </c:scaling>
        <c:delete val="0"/>
        <c:axPos val="l"/>
        <c:numFmt formatCode="General" sourceLinked="0"/>
        <c:majorTickMark val="none"/>
        <c:minorTickMark val="none"/>
        <c:tickLblPos val="nextTo"/>
        <c:txPr>
          <a:bodyPr/>
          <a:lstStyle/>
          <a:p>
            <a:pPr>
              <a:defRPr sz="1100">
                <a:latin typeface="Times New Roman" pitchFamily="18" charset="0"/>
                <a:cs typeface="Times New Roman" pitchFamily="18" charset="0"/>
              </a:defRPr>
            </a:pPr>
            <a:endParaRPr lang="en-US"/>
          </a:p>
        </c:txPr>
        <c:crossAx val="439173072"/>
        <c:crosses val="autoZero"/>
        <c:auto val="1"/>
        <c:lblAlgn val="ctr"/>
        <c:lblOffset val="100"/>
        <c:noMultiLvlLbl val="0"/>
      </c:catAx>
      <c:valAx>
        <c:axId val="439173072"/>
        <c:scaling>
          <c:orientation val="minMax"/>
        </c:scaling>
        <c:delete val="1"/>
        <c:axPos val="b"/>
        <c:numFmt formatCode="0%" sourceLinked="1"/>
        <c:majorTickMark val="out"/>
        <c:minorTickMark val="none"/>
        <c:tickLblPos val="nextTo"/>
        <c:crossAx val="439172680"/>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bar"/>
        <c:grouping val="clustered"/>
        <c:varyColors val="0"/>
        <c:ser>
          <c:idx val="0"/>
          <c:order val="0"/>
          <c:invertIfNegative val="0"/>
          <c:dPt>
            <c:idx val="0"/>
            <c:invertIfNegative val="0"/>
            <c:bubble3D val="0"/>
            <c:extLst xmlns:c16r2="http://schemas.microsoft.com/office/drawing/2015/06/chart">
              <c:ext xmlns:c16="http://schemas.microsoft.com/office/drawing/2014/chart" uri="{C3380CC4-5D6E-409C-BE32-E72D297353CC}">
                <c16:uniqueId val="{00000001-B655-4F8B-959F-C2FC5E4A6162}"/>
              </c:ext>
            </c:extLst>
          </c:dPt>
          <c:dPt>
            <c:idx val="1"/>
            <c:invertIfNegative val="0"/>
            <c:bubble3D val="0"/>
            <c:extLst xmlns:c16r2="http://schemas.microsoft.com/office/drawing/2015/06/chart">
              <c:ext xmlns:c16="http://schemas.microsoft.com/office/drawing/2014/chart" uri="{C3380CC4-5D6E-409C-BE32-E72D297353CC}">
                <c16:uniqueId val="{00000003-B655-4F8B-959F-C2FC5E4A6162}"/>
              </c:ext>
            </c:extLst>
          </c:dPt>
          <c:dPt>
            <c:idx val="2"/>
            <c:invertIfNegative val="0"/>
            <c:bubble3D val="0"/>
            <c:extLst xmlns:c16r2="http://schemas.microsoft.com/office/drawing/2015/06/chart">
              <c:ext xmlns:c16="http://schemas.microsoft.com/office/drawing/2014/chart" uri="{C3380CC4-5D6E-409C-BE32-E72D297353CC}">
                <c16:uniqueId val="{00000005-B655-4F8B-959F-C2FC5E4A6162}"/>
              </c:ext>
            </c:extLst>
          </c:dPt>
          <c:dPt>
            <c:idx val="3"/>
            <c:invertIfNegative val="0"/>
            <c:bubble3D val="0"/>
            <c:extLst xmlns:c16r2="http://schemas.microsoft.com/office/drawing/2015/06/chart">
              <c:ext xmlns:c16="http://schemas.microsoft.com/office/drawing/2014/chart" uri="{C3380CC4-5D6E-409C-BE32-E72D297353CC}">
                <c16:uniqueId val="{00000007-B655-4F8B-959F-C2FC5E4A6162}"/>
              </c:ext>
            </c:extLst>
          </c:dPt>
          <c:dPt>
            <c:idx val="4"/>
            <c:invertIfNegative val="0"/>
            <c:bubble3D val="0"/>
            <c:extLst xmlns:c16r2="http://schemas.microsoft.com/office/drawing/2015/06/chart">
              <c:ext xmlns:c16="http://schemas.microsoft.com/office/drawing/2014/chart" uri="{C3380CC4-5D6E-409C-BE32-E72D297353CC}">
                <c16:uniqueId val="{00000009-B655-4F8B-959F-C2FC5E4A6162}"/>
              </c:ext>
            </c:extLst>
          </c:dPt>
          <c:dPt>
            <c:idx val="5"/>
            <c:invertIfNegative val="0"/>
            <c:bubble3D val="0"/>
            <c:extLst xmlns:c16r2="http://schemas.microsoft.com/office/drawing/2015/06/chart">
              <c:ext xmlns:c16="http://schemas.microsoft.com/office/drawing/2014/chart" uri="{C3380CC4-5D6E-409C-BE32-E72D297353CC}">
                <c16:uniqueId val="{0000000B-B655-4F8B-959F-C2FC5E4A6162}"/>
              </c:ext>
            </c:extLst>
          </c:dPt>
          <c:cat>
            <c:strRef>
              <c:f>'17, 18'!$A$2:$A$7</c:f>
              <c:strCache>
                <c:ptCount val="6"/>
                <c:pt idx="0">
                  <c:v>Everyday</c:v>
                </c:pt>
                <c:pt idx="1">
                  <c:v>More than once a week</c:v>
                </c:pt>
                <c:pt idx="2">
                  <c:v>Once a week</c:v>
                </c:pt>
                <c:pt idx="3">
                  <c:v>Once a month</c:v>
                </c:pt>
                <c:pt idx="4">
                  <c:v>Less than once a month</c:v>
                </c:pt>
                <c:pt idx="5">
                  <c:v>I do not use the internet</c:v>
                </c:pt>
              </c:strCache>
            </c:strRef>
          </c:cat>
          <c:val>
            <c:numRef>
              <c:f>'17, 18'!$B$2:$B$7</c:f>
              <c:numCache>
                <c:formatCode>General</c:formatCode>
                <c:ptCount val="6"/>
                <c:pt idx="0">
                  <c:v>78</c:v>
                </c:pt>
                <c:pt idx="1">
                  <c:v>12</c:v>
                </c:pt>
                <c:pt idx="2">
                  <c:v>7</c:v>
                </c:pt>
                <c:pt idx="3">
                  <c:v>0</c:v>
                </c:pt>
                <c:pt idx="4">
                  <c:v>1</c:v>
                </c:pt>
                <c:pt idx="5">
                  <c:v>12</c:v>
                </c:pt>
              </c:numCache>
            </c:numRef>
          </c:val>
          <c:extLst xmlns:c16r2="http://schemas.microsoft.com/office/drawing/2015/06/chart">
            <c:ext xmlns:c16="http://schemas.microsoft.com/office/drawing/2014/chart" uri="{C3380CC4-5D6E-409C-BE32-E72D297353CC}">
              <c16:uniqueId val="{0000000C-B655-4F8B-959F-C2FC5E4A6162}"/>
            </c:ext>
          </c:extLst>
        </c:ser>
        <c:dLbls>
          <c:showLegendKey val="0"/>
          <c:showVal val="0"/>
          <c:showCatName val="0"/>
          <c:showSerName val="0"/>
          <c:showPercent val="0"/>
          <c:showBubbleSize val="0"/>
        </c:dLbls>
        <c:gapWidth val="150"/>
        <c:axId val="439174248"/>
        <c:axId val="439173856"/>
      </c:barChart>
      <c:valAx>
        <c:axId val="439173856"/>
        <c:scaling>
          <c:orientation val="minMax"/>
        </c:scaling>
        <c:delete val="0"/>
        <c:axPos val="b"/>
        <c:majorGridlines/>
        <c:numFmt formatCode="General" sourceLinked="1"/>
        <c:majorTickMark val="none"/>
        <c:minorTickMark val="none"/>
        <c:tickLblPos val="nextTo"/>
        <c:crossAx val="439174248"/>
        <c:crosses val="autoZero"/>
        <c:crossBetween val="between"/>
      </c:valAx>
      <c:catAx>
        <c:axId val="439174248"/>
        <c:scaling>
          <c:orientation val="minMax"/>
        </c:scaling>
        <c:delete val="0"/>
        <c:axPos val="l"/>
        <c:numFmt formatCode="General" sourceLinked="0"/>
        <c:majorTickMark val="none"/>
        <c:minorTickMark val="none"/>
        <c:tickLblPos val="nextTo"/>
        <c:crossAx val="439173856"/>
        <c:crosses val="autoZero"/>
        <c:auto val="1"/>
        <c:lblAlgn val="ctr"/>
        <c:lblOffset val="100"/>
        <c:noMultiLvlLbl val="0"/>
      </c:cat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bar"/>
        <c:grouping val="clustered"/>
        <c:varyColors val="0"/>
        <c:ser>
          <c:idx val="0"/>
          <c:order val="0"/>
          <c:invertIfNegative val="0"/>
          <c:dPt>
            <c:idx val="0"/>
            <c:invertIfNegative val="0"/>
            <c:bubble3D val="0"/>
            <c:extLst xmlns:c16r2="http://schemas.microsoft.com/office/drawing/2015/06/chart">
              <c:ext xmlns:c16="http://schemas.microsoft.com/office/drawing/2014/chart" uri="{C3380CC4-5D6E-409C-BE32-E72D297353CC}">
                <c16:uniqueId val="{00000001-F2D6-479D-8B98-49E9EBD16C59}"/>
              </c:ext>
            </c:extLst>
          </c:dPt>
          <c:dPt>
            <c:idx val="1"/>
            <c:invertIfNegative val="0"/>
            <c:bubble3D val="0"/>
            <c:extLst xmlns:c16r2="http://schemas.microsoft.com/office/drawing/2015/06/chart">
              <c:ext xmlns:c16="http://schemas.microsoft.com/office/drawing/2014/chart" uri="{C3380CC4-5D6E-409C-BE32-E72D297353CC}">
                <c16:uniqueId val="{00000003-F2D6-479D-8B98-49E9EBD16C59}"/>
              </c:ext>
            </c:extLst>
          </c:dPt>
          <c:dPt>
            <c:idx val="2"/>
            <c:invertIfNegative val="0"/>
            <c:bubble3D val="0"/>
            <c:extLst xmlns:c16r2="http://schemas.microsoft.com/office/drawing/2015/06/chart">
              <c:ext xmlns:c16="http://schemas.microsoft.com/office/drawing/2014/chart" uri="{C3380CC4-5D6E-409C-BE32-E72D297353CC}">
                <c16:uniqueId val="{00000005-F2D6-479D-8B98-49E9EBD16C59}"/>
              </c:ext>
            </c:extLst>
          </c:dPt>
          <c:dPt>
            <c:idx val="3"/>
            <c:invertIfNegative val="0"/>
            <c:bubble3D val="0"/>
            <c:extLst xmlns:c16r2="http://schemas.microsoft.com/office/drawing/2015/06/chart">
              <c:ext xmlns:c16="http://schemas.microsoft.com/office/drawing/2014/chart" uri="{C3380CC4-5D6E-409C-BE32-E72D297353CC}">
                <c16:uniqueId val="{00000007-F2D6-479D-8B98-49E9EBD16C59}"/>
              </c:ext>
            </c:extLst>
          </c:dPt>
          <c:dPt>
            <c:idx val="4"/>
            <c:invertIfNegative val="0"/>
            <c:bubble3D val="0"/>
            <c:extLst xmlns:c16r2="http://schemas.microsoft.com/office/drawing/2015/06/chart">
              <c:ext xmlns:c16="http://schemas.microsoft.com/office/drawing/2014/chart" uri="{C3380CC4-5D6E-409C-BE32-E72D297353CC}">
                <c16:uniqueId val="{00000009-F2D6-479D-8B98-49E9EBD16C59}"/>
              </c:ext>
            </c:extLst>
          </c:dPt>
          <c:dPt>
            <c:idx val="5"/>
            <c:invertIfNegative val="0"/>
            <c:bubble3D val="0"/>
            <c:extLst xmlns:c16r2="http://schemas.microsoft.com/office/drawing/2015/06/chart">
              <c:ext xmlns:c16="http://schemas.microsoft.com/office/drawing/2014/chart" uri="{C3380CC4-5D6E-409C-BE32-E72D297353CC}">
                <c16:uniqueId val="{0000000B-F2D6-479D-8B98-49E9EBD16C59}"/>
              </c:ext>
            </c:extLst>
          </c:dPt>
          <c:dLbls>
            <c:spPr>
              <a:noFill/>
              <a:ln>
                <a:noFill/>
              </a:ln>
              <a:effectLst/>
            </c:spPr>
            <c:txPr>
              <a:bodyPr rot="0" vert="horz"/>
              <a:lstStyle/>
              <a:p>
                <a:pPr>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'17, 18'!$A$19:$A$24</c:f>
              <c:strCache>
                <c:ptCount val="6"/>
                <c:pt idx="0">
                  <c:v>Less than 1 hour a day</c:v>
                </c:pt>
                <c:pt idx="1">
                  <c:v>1-2 Hours</c:v>
                </c:pt>
                <c:pt idx="2">
                  <c:v>2-3 Hours</c:v>
                </c:pt>
                <c:pt idx="3">
                  <c:v>3-4 Hours</c:v>
                </c:pt>
                <c:pt idx="4">
                  <c:v>More than 4 hours a day</c:v>
                </c:pt>
                <c:pt idx="5">
                  <c:v>I do not spend time on the internet</c:v>
                </c:pt>
              </c:strCache>
            </c:strRef>
          </c:cat>
          <c:val>
            <c:numRef>
              <c:f>'17, 18'!$B$19:$B$24</c:f>
              <c:numCache>
                <c:formatCode>General</c:formatCode>
                <c:ptCount val="6"/>
                <c:pt idx="0">
                  <c:v>17</c:v>
                </c:pt>
                <c:pt idx="1">
                  <c:v>29</c:v>
                </c:pt>
                <c:pt idx="2">
                  <c:v>16</c:v>
                </c:pt>
                <c:pt idx="3">
                  <c:v>5</c:v>
                </c:pt>
                <c:pt idx="4">
                  <c:v>30</c:v>
                </c:pt>
                <c:pt idx="5">
                  <c:v>12</c:v>
                </c:pt>
              </c:numCache>
            </c:numRef>
          </c:val>
          <c:extLst xmlns:c16r2="http://schemas.microsoft.com/office/drawing/2015/06/chart">
            <c:ext xmlns:c16="http://schemas.microsoft.com/office/drawing/2014/chart" uri="{C3380CC4-5D6E-409C-BE32-E72D297353CC}">
              <c16:uniqueId val="{0000000C-F2D6-479D-8B98-49E9EBD16C59}"/>
            </c:ext>
          </c:extLst>
        </c:ser>
        <c:dLbls>
          <c:showLegendKey val="0"/>
          <c:showVal val="0"/>
          <c:showCatName val="0"/>
          <c:showSerName val="0"/>
          <c:showPercent val="0"/>
          <c:showBubbleSize val="0"/>
        </c:dLbls>
        <c:gapWidth val="100"/>
        <c:axId val="440322808"/>
        <c:axId val="440322416"/>
      </c:barChart>
      <c:valAx>
        <c:axId val="440322416"/>
        <c:scaling>
          <c:orientation val="minMax"/>
        </c:scaling>
        <c:delete val="0"/>
        <c:axPos val="b"/>
        <c:majorGridlines/>
        <c:numFmt formatCode="General" sourceLinked="1"/>
        <c:majorTickMark val="out"/>
        <c:minorTickMark val="none"/>
        <c:tickLblPos val="nextTo"/>
        <c:crossAx val="440322808"/>
        <c:crosses val="autoZero"/>
        <c:crossBetween val="between"/>
      </c:valAx>
      <c:catAx>
        <c:axId val="440322808"/>
        <c:scaling>
          <c:orientation val="minMax"/>
        </c:scaling>
        <c:delete val="0"/>
        <c:axPos val="l"/>
        <c:numFmt formatCode="General" sourceLinked="0"/>
        <c:majorTickMark val="out"/>
        <c:minorTickMark val="none"/>
        <c:tickLblPos val="nextTo"/>
        <c:crossAx val="440322416"/>
        <c:crosses val="autoZero"/>
        <c:auto val="1"/>
        <c:lblAlgn val="ctr"/>
        <c:lblOffset val="100"/>
        <c:noMultiLvlLbl val="0"/>
      </c:cat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Lbls>
            <c:spPr>
              <a:noFill/>
              <a:ln>
                <a:noFill/>
              </a:ln>
              <a:effectLst/>
            </c:spPr>
            <c:showLegendKey val="0"/>
            <c:showVal val="1"/>
            <c:showCatName val="1"/>
            <c:showSerName val="0"/>
            <c:showPercent val="0"/>
            <c:showBubbleSize val="0"/>
            <c:showLeaderLines val="1"/>
            <c:extLst>
              <c:ext xmlns:c15="http://schemas.microsoft.com/office/drawing/2012/chart" uri="{CE6537A1-D6FC-4f65-9D91-7224C49458BB}">
                <c15:layout/>
              </c:ext>
            </c:extLst>
          </c:dLbls>
          <c:cat>
            <c:strRef>
              <c:f>Sheet1!$A$622:$A$632</c:f>
              <c:strCache>
                <c:ptCount val="11"/>
                <c:pt idx="0">
                  <c:v>Email</c:v>
                </c:pt>
                <c:pt idx="1">
                  <c:v>Music</c:v>
                </c:pt>
                <c:pt idx="2">
                  <c:v>News</c:v>
                </c:pt>
                <c:pt idx="3">
                  <c:v>Gaming</c:v>
                </c:pt>
                <c:pt idx="4">
                  <c:v>File sharing</c:v>
                </c:pt>
                <c:pt idx="5">
                  <c:v>Movie</c:v>
                </c:pt>
                <c:pt idx="6">
                  <c:v>Social Networking</c:v>
                </c:pt>
                <c:pt idx="7">
                  <c:v>Shopping</c:v>
                </c:pt>
                <c:pt idx="8">
                  <c:v>Academic Purposes</c:v>
                </c:pt>
                <c:pt idx="9">
                  <c:v>Job Search</c:v>
                </c:pt>
                <c:pt idx="10">
                  <c:v>Web browsing</c:v>
                </c:pt>
              </c:strCache>
            </c:strRef>
          </c:cat>
          <c:val>
            <c:numRef>
              <c:f>Sheet1!$B$622:$B$632</c:f>
              <c:numCache>
                <c:formatCode>0%</c:formatCode>
                <c:ptCount val="11"/>
                <c:pt idx="0">
                  <c:v>0.64000000000000101</c:v>
                </c:pt>
                <c:pt idx="1">
                  <c:v>0.67000000000000204</c:v>
                </c:pt>
                <c:pt idx="2">
                  <c:v>0.5</c:v>
                </c:pt>
                <c:pt idx="3">
                  <c:v>0.44</c:v>
                </c:pt>
                <c:pt idx="4">
                  <c:v>0.06</c:v>
                </c:pt>
                <c:pt idx="5">
                  <c:v>0.18</c:v>
                </c:pt>
                <c:pt idx="6">
                  <c:v>0.68</c:v>
                </c:pt>
                <c:pt idx="7">
                  <c:v>0.22</c:v>
                </c:pt>
                <c:pt idx="8">
                  <c:v>0.22</c:v>
                </c:pt>
                <c:pt idx="9">
                  <c:v>0.4</c:v>
                </c:pt>
                <c:pt idx="10">
                  <c:v>0.05</c:v>
                </c:pt>
              </c:numCache>
            </c:numRef>
          </c:val>
          <c:extLst xmlns:c16r2="http://schemas.microsoft.com/office/drawing/2015/06/chart">
            <c:ext xmlns:c16="http://schemas.microsoft.com/office/drawing/2014/chart" uri="{C3380CC4-5D6E-409C-BE32-E72D297353CC}">
              <c16:uniqueId val="{00000000-B454-4358-BC27-4B694CE13C22}"/>
            </c:ext>
          </c:extLst>
        </c:ser>
        <c:dLbls>
          <c:showLegendKey val="0"/>
          <c:showVal val="1"/>
          <c:showCatName val="1"/>
          <c:showSerName val="0"/>
          <c:showPercent val="0"/>
          <c:showBubbleSize val="0"/>
          <c:showLeaderLines val="1"/>
        </c:dLbls>
        <c:firstSliceAng val="0"/>
      </c:pieChart>
    </c:plotArea>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2BB215-FA06-4261-86A4-676C65F873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8559</Words>
  <Characters>48790</Characters>
  <Application>Microsoft Office Word</Application>
  <DocSecurity>0</DocSecurity>
  <Lines>406</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57235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Shailaja Fennell</cp:lastModifiedBy>
  <cp:revision>2</cp:revision>
  <cp:lastPrinted>2018-06-12T08:50:00Z</cp:lastPrinted>
  <dcterms:created xsi:type="dcterms:W3CDTF">2018-06-12T08:56:00Z</dcterms:created>
  <dcterms:modified xsi:type="dcterms:W3CDTF">2018-06-12T08:56:00Z</dcterms:modified>
</cp:coreProperties>
</file>