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1" w:rightFromText="181" w:vertAnchor="text" w:horzAnchor="margin" w:tblpY="324"/>
        <w:tblW w:w="7938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1972"/>
        <w:gridCol w:w="1473"/>
        <w:gridCol w:w="1023"/>
        <w:gridCol w:w="957"/>
        <w:gridCol w:w="1281"/>
        <w:gridCol w:w="1232"/>
      </w:tblGrid>
      <w:tr w:rsidR="0055192C" w:rsidRPr="00E4025A" w:rsidTr="001160CD">
        <w:trPr>
          <w:trHeight w:val="847"/>
        </w:trPr>
        <w:tc>
          <w:tcPr>
            <w:tcW w:w="7938" w:type="dxa"/>
            <w:gridSpan w:val="6"/>
            <w:tcBorders>
              <w:bottom w:val="single" w:sz="4" w:space="0" w:color="auto"/>
            </w:tcBorders>
            <w:vAlign w:val="center"/>
          </w:tcPr>
          <w:p w:rsidR="0055192C" w:rsidRPr="00E4025A" w:rsidRDefault="0055192C" w:rsidP="0055192C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Table 2</w:t>
            </w:r>
            <w:r w:rsidRPr="00E4025A">
              <w:rPr>
                <w:bCs/>
                <w:lang w:val="en-US" w:eastAsia="zh-TW"/>
              </w:rPr>
              <w:t xml:space="preserve">. </w:t>
            </w:r>
            <w:r w:rsidRPr="0055192C">
              <w:rPr>
                <w:b/>
                <w:bCs/>
                <w:lang w:val="en-US" w:eastAsia="zh-TW"/>
              </w:rPr>
              <w:t>Sugar composition analysis</w:t>
            </w:r>
            <w:r>
              <w:rPr>
                <w:b/>
                <w:bCs/>
                <w:lang w:val="en-US" w:eastAsia="zh-TW"/>
              </w:rPr>
              <w:t>*</w:t>
            </w:r>
            <w:r w:rsidRPr="0055192C">
              <w:rPr>
                <w:b/>
                <w:bCs/>
                <w:lang w:val="en-US" w:eastAsia="zh-TW"/>
              </w:rPr>
              <w:t xml:space="preserve"> of OAg on GMMA (from Δ</w:t>
            </w:r>
            <w:r w:rsidRPr="0055192C">
              <w:rPr>
                <w:b/>
                <w:bCs/>
                <w:i/>
                <w:lang w:val="en-US" w:eastAsia="zh-TW"/>
              </w:rPr>
              <w:t>tolR</w:t>
            </w:r>
            <w:r w:rsidRPr="0055192C">
              <w:rPr>
                <w:b/>
                <w:bCs/>
                <w:lang w:val="en-US" w:eastAsia="zh-TW"/>
              </w:rPr>
              <w:t xml:space="preserve"> bacteria) and from wild type bacteria</w:t>
            </w:r>
            <w:r>
              <w:rPr>
                <w:b/>
                <w:bCs/>
                <w:lang w:val="en-US" w:eastAsia="zh-TW"/>
              </w:rPr>
              <w:t xml:space="preserve"> for</w:t>
            </w:r>
            <w:r w:rsidRPr="0055192C">
              <w:rPr>
                <w:b/>
                <w:bCs/>
                <w:lang w:val="en-US" w:eastAsia="zh-TW"/>
              </w:rPr>
              <w:t xml:space="preserve"> conjugat</w:t>
            </w:r>
            <w:r>
              <w:rPr>
                <w:b/>
                <w:bCs/>
                <w:lang w:val="en-US" w:eastAsia="zh-TW"/>
              </w:rPr>
              <w:t>ion</w:t>
            </w:r>
            <w:r w:rsidRPr="0055192C">
              <w:rPr>
                <w:b/>
                <w:bCs/>
                <w:lang w:val="en-US" w:eastAsia="zh-TW"/>
              </w:rPr>
              <w:t xml:space="preserve"> to CRM</w:t>
            </w:r>
            <w:r w:rsidRPr="0055192C">
              <w:rPr>
                <w:b/>
                <w:bCs/>
                <w:vertAlign w:val="subscript"/>
                <w:lang w:val="en-US" w:eastAsia="zh-TW"/>
              </w:rPr>
              <w:t>197</w:t>
            </w:r>
            <w:r w:rsidRPr="0055192C">
              <w:rPr>
                <w:b/>
                <w:bCs/>
                <w:lang w:val="en-US" w:eastAsia="zh-TW"/>
              </w:rPr>
              <w:t>.</w:t>
            </w:r>
          </w:p>
        </w:tc>
      </w:tr>
      <w:tr w:rsidR="0055192C" w:rsidRPr="00E4025A" w:rsidTr="001160CD">
        <w:trPr>
          <w:trHeight w:val="233"/>
        </w:trPr>
        <w:tc>
          <w:tcPr>
            <w:tcW w:w="1972" w:type="dxa"/>
            <w:vMerge w:val="restart"/>
            <w:tcBorders>
              <w:top w:val="single" w:sz="4" w:space="0" w:color="auto"/>
            </w:tcBorders>
            <w:vAlign w:val="center"/>
          </w:tcPr>
          <w:p w:rsidR="0055192C" w:rsidRPr="00E4025A" w:rsidRDefault="0055192C" w:rsidP="001160CD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OAg from</w:t>
            </w:r>
          </w:p>
        </w:tc>
        <w:tc>
          <w:tcPr>
            <w:tcW w:w="345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Molar ratio to Rha</w:t>
            </w:r>
          </w:p>
        </w:tc>
        <w:tc>
          <w:tcPr>
            <w:tcW w:w="1281" w:type="dxa"/>
            <w:vMerge w:val="restart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% Glc</w:t>
            </w:r>
          </w:p>
        </w:tc>
        <w:tc>
          <w:tcPr>
            <w:tcW w:w="1232" w:type="dxa"/>
            <w:vMerge w:val="restart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% OAc</w:t>
            </w:r>
          </w:p>
        </w:tc>
      </w:tr>
      <w:tr w:rsidR="0055192C" w:rsidRPr="00E4025A" w:rsidTr="001160CD">
        <w:trPr>
          <w:trHeight w:val="233"/>
        </w:trPr>
        <w:tc>
          <w:tcPr>
            <w:tcW w:w="1972" w:type="dxa"/>
            <w:vMerge/>
            <w:tcBorders>
              <w:bottom w:val="single" w:sz="4" w:space="0" w:color="auto"/>
            </w:tcBorders>
            <w:vAlign w:val="center"/>
          </w:tcPr>
          <w:p w:rsidR="0055192C" w:rsidRPr="00E4025A" w:rsidRDefault="0055192C" w:rsidP="001160CD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</w:p>
        </w:tc>
        <w:tc>
          <w:tcPr>
            <w:tcW w:w="147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spacing w:after="40"/>
              <w:contextualSpacing/>
              <w:rPr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Tyv/Abe</w:t>
            </w:r>
          </w:p>
        </w:tc>
        <w:tc>
          <w:tcPr>
            <w:tcW w:w="102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spacing w:after="40"/>
              <w:contextualSpacing/>
              <w:rPr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Man</w:t>
            </w:r>
          </w:p>
        </w:tc>
        <w:tc>
          <w:tcPr>
            <w:tcW w:w="9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spacing w:after="40"/>
              <w:contextualSpacing/>
              <w:rPr>
                <w:lang w:val="en-US" w:eastAsia="zh-TW"/>
              </w:rPr>
            </w:pPr>
            <w:r w:rsidRPr="00E4025A">
              <w:rPr>
                <w:b/>
                <w:bCs/>
                <w:lang w:val="en-US" w:eastAsia="zh-TW"/>
              </w:rPr>
              <w:t>Gal</w:t>
            </w:r>
          </w:p>
        </w:tc>
        <w:tc>
          <w:tcPr>
            <w:tcW w:w="1281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spacing w:after="40"/>
              <w:contextualSpacing/>
              <w:rPr>
                <w:lang w:val="en-US" w:eastAsia="zh-TW"/>
              </w:rPr>
            </w:pPr>
          </w:p>
        </w:tc>
        <w:tc>
          <w:tcPr>
            <w:tcW w:w="1232" w:type="dxa"/>
            <w:vMerge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spacing w:after="40"/>
              <w:contextualSpacing/>
              <w:rPr>
                <w:b/>
                <w:bCs/>
                <w:lang w:val="en-US" w:eastAsia="zh-TW"/>
              </w:rPr>
            </w:pPr>
          </w:p>
        </w:tc>
      </w:tr>
      <w:tr w:rsidR="0055192C" w:rsidRPr="00E4025A" w:rsidTr="00455E05">
        <w:trPr>
          <w:trHeight w:val="436"/>
        </w:trPr>
        <w:tc>
          <w:tcPr>
            <w:tcW w:w="3445" w:type="dxa"/>
            <w:gridSpan w:val="2"/>
            <w:tcBorders>
              <w:top w:val="single" w:sz="4" w:space="0" w:color="auto"/>
            </w:tcBorders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55192C">
              <w:rPr>
                <w:b/>
                <w:i/>
                <w:lang w:val="en-US" w:eastAsia="zh-TW"/>
              </w:rPr>
              <w:t>Salmonella</w:t>
            </w:r>
            <w:r>
              <w:t xml:space="preserve"> </w:t>
            </w:r>
            <w:r w:rsidRPr="0055192C">
              <w:rPr>
                <w:b/>
              </w:rPr>
              <w:t>Typhimurium</w:t>
            </w:r>
          </w:p>
        </w:tc>
        <w:tc>
          <w:tcPr>
            <w:tcW w:w="1023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  <w:tc>
          <w:tcPr>
            <w:tcW w:w="957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  <w:tc>
          <w:tcPr>
            <w:tcW w:w="1281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  <w:tc>
          <w:tcPr>
            <w:tcW w:w="1232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</w:tr>
      <w:tr w:rsidR="0055192C" w:rsidRPr="00E4025A" w:rsidTr="001160CD">
        <w:trPr>
          <w:trHeight w:val="436"/>
        </w:trPr>
        <w:tc>
          <w:tcPr>
            <w:tcW w:w="1972" w:type="dxa"/>
            <w:tcBorders>
              <w:top w:val="single" w:sz="4" w:space="0" w:color="auto"/>
            </w:tcBorders>
            <w:vAlign w:val="center"/>
          </w:tcPr>
          <w:p w:rsidR="0055192C" w:rsidRPr="0055192C" w:rsidRDefault="0055192C" w:rsidP="001160CD">
            <w:pPr>
              <w:contextualSpacing/>
              <w:rPr>
                <w:lang w:val="en-US" w:eastAsia="zh-TW"/>
              </w:rPr>
            </w:pPr>
            <w:r w:rsidRPr="0055192C">
              <w:rPr>
                <w:lang w:val="en-US" w:eastAsia="zh-TW"/>
              </w:rPr>
              <w:t>Wild type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0.95</w:t>
            </w:r>
          </w:p>
        </w:tc>
        <w:tc>
          <w:tcPr>
            <w:tcW w:w="1023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1.01</w:t>
            </w:r>
          </w:p>
        </w:tc>
        <w:tc>
          <w:tcPr>
            <w:tcW w:w="957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1.09</w:t>
            </w:r>
          </w:p>
        </w:tc>
        <w:tc>
          <w:tcPr>
            <w:tcW w:w="1281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51</w:t>
            </w:r>
          </w:p>
        </w:tc>
        <w:tc>
          <w:tcPr>
            <w:tcW w:w="1232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58</w:t>
            </w:r>
          </w:p>
        </w:tc>
      </w:tr>
      <w:tr w:rsidR="0055192C" w:rsidRPr="00E4025A" w:rsidTr="001160CD">
        <w:trPr>
          <w:trHeight w:val="186"/>
        </w:trPr>
        <w:tc>
          <w:tcPr>
            <w:tcW w:w="1972" w:type="dxa"/>
            <w:tcBorders>
              <w:bottom w:val="single" w:sz="4" w:space="0" w:color="auto"/>
            </w:tcBorders>
            <w:vAlign w:val="center"/>
          </w:tcPr>
          <w:p w:rsidR="0055192C" w:rsidRPr="0055192C" w:rsidRDefault="0055192C" w:rsidP="001160CD">
            <w:pPr>
              <w:contextualSpacing/>
              <w:rPr>
                <w:lang w:val="en-US" w:eastAsia="zh-TW"/>
              </w:rPr>
            </w:pPr>
            <w:r w:rsidRPr="0055192C">
              <w:rPr>
                <w:lang w:val="en-US" w:eastAsia="zh-TW"/>
              </w:rPr>
              <w:t>GMMA</w:t>
            </w: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1.00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0.83</w:t>
            </w:r>
          </w:p>
        </w:tc>
        <w:tc>
          <w:tcPr>
            <w:tcW w:w="957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1.18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39</w:t>
            </w:r>
          </w:p>
        </w:tc>
        <w:tc>
          <w:tcPr>
            <w:tcW w:w="1232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53</w:t>
            </w:r>
          </w:p>
        </w:tc>
      </w:tr>
      <w:tr w:rsidR="0055192C" w:rsidRPr="00E4025A" w:rsidTr="004C13B0">
        <w:trPr>
          <w:trHeight w:val="186"/>
        </w:trPr>
        <w:tc>
          <w:tcPr>
            <w:tcW w:w="3445" w:type="dxa"/>
            <w:gridSpan w:val="2"/>
            <w:tcBorders>
              <w:top w:val="single" w:sz="4" w:space="0" w:color="auto"/>
            </w:tcBorders>
            <w:vAlign w:val="center"/>
          </w:tcPr>
          <w:p w:rsidR="0055192C" w:rsidRPr="00E4025A" w:rsidRDefault="0055192C" w:rsidP="00664B4C">
            <w:pPr>
              <w:contextualSpacing/>
              <w:rPr>
                <w:lang w:val="en-US" w:eastAsia="zh-TW"/>
              </w:rPr>
            </w:pPr>
            <w:r w:rsidRPr="0055192C">
              <w:rPr>
                <w:b/>
                <w:i/>
                <w:lang w:val="en-US" w:eastAsia="zh-TW"/>
              </w:rPr>
              <w:t>Salmonella</w:t>
            </w:r>
            <w:r>
              <w:t xml:space="preserve"> </w:t>
            </w:r>
            <w:r w:rsidR="00664B4C">
              <w:rPr>
                <w:b/>
              </w:rPr>
              <w:t>Enteritidis</w:t>
            </w:r>
          </w:p>
        </w:tc>
        <w:tc>
          <w:tcPr>
            <w:tcW w:w="1023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  <w:tc>
          <w:tcPr>
            <w:tcW w:w="957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  <w:tc>
          <w:tcPr>
            <w:tcW w:w="1281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  <w:tc>
          <w:tcPr>
            <w:tcW w:w="1232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</w:p>
        </w:tc>
      </w:tr>
      <w:tr w:rsidR="0055192C" w:rsidRPr="00E4025A" w:rsidTr="001160CD">
        <w:trPr>
          <w:trHeight w:val="186"/>
        </w:trPr>
        <w:tc>
          <w:tcPr>
            <w:tcW w:w="1972" w:type="dxa"/>
            <w:tcBorders>
              <w:top w:val="single" w:sz="4" w:space="0" w:color="auto"/>
            </w:tcBorders>
            <w:vAlign w:val="center"/>
          </w:tcPr>
          <w:p w:rsidR="0055192C" w:rsidRPr="0055192C" w:rsidRDefault="0055192C" w:rsidP="001160CD">
            <w:pPr>
              <w:contextualSpacing/>
              <w:rPr>
                <w:lang w:val="en-US" w:eastAsia="zh-TW"/>
              </w:rPr>
            </w:pPr>
            <w:r w:rsidRPr="0055192C">
              <w:rPr>
                <w:lang w:val="en-US" w:eastAsia="zh-TW"/>
              </w:rPr>
              <w:t>Wild type</w:t>
            </w:r>
          </w:p>
        </w:tc>
        <w:tc>
          <w:tcPr>
            <w:tcW w:w="1473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0.95</w:t>
            </w:r>
          </w:p>
        </w:tc>
        <w:tc>
          <w:tcPr>
            <w:tcW w:w="1023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0.95</w:t>
            </w:r>
          </w:p>
        </w:tc>
        <w:tc>
          <w:tcPr>
            <w:tcW w:w="957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1.05</w:t>
            </w:r>
          </w:p>
        </w:tc>
        <w:tc>
          <w:tcPr>
            <w:tcW w:w="1281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19</w:t>
            </w:r>
          </w:p>
        </w:tc>
        <w:tc>
          <w:tcPr>
            <w:tcW w:w="1232" w:type="dxa"/>
            <w:tcBorders>
              <w:top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16</w:t>
            </w:r>
          </w:p>
        </w:tc>
      </w:tr>
      <w:tr w:rsidR="0055192C" w:rsidRPr="00E4025A" w:rsidTr="001160CD">
        <w:trPr>
          <w:trHeight w:val="186"/>
        </w:trPr>
        <w:tc>
          <w:tcPr>
            <w:tcW w:w="1972" w:type="dxa"/>
            <w:tcBorders>
              <w:bottom w:val="single" w:sz="4" w:space="0" w:color="auto"/>
            </w:tcBorders>
            <w:vAlign w:val="center"/>
          </w:tcPr>
          <w:p w:rsidR="0055192C" w:rsidRPr="0055192C" w:rsidRDefault="0055192C" w:rsidP="001160CD">
            <w:pPr>
              <w:contextualSpacing/>
              <w:rPr>
                <w:lang w:val="en-US" w:eastAsia="zh-TW"/>
              </w:rPr>
            </w:pPr>
            <w:r w:rsidRPr="0055192C">
              <w:rPr>
                <w:lang w:val="en-US" w:eastAsia="zh-TW"/>
              </w:rPr>
              <w:t>GMMA</w:t>
            </w:r>
          </w:p>
        </w:tc>
        <w:tc>
          <w:tcPr>
            <w:tcW w:w="1473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1.00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0.99</w:t>
            </w:r>
          </w:p>
        </w:tc>
        <w:tc>
          <w:tcPr>
            <w:tcW w:w="957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1.12</w:t>
            </w:r>
          </w:p>
        </w:tc>
        <w:tc>
          <w:tcPr>
            <w:tcW w:w="1281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24</w:t>
            </w:r>
          </w:p>
        </w:tc>
        <w:tc>
          <w:tcPr>
            <w:tcW w:w="1232" w:type="dxa"/>
            <w:tcBorders>
              <w:bottom w:val="single" w:sz="4" w:space="0" w:color="auto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:rsidR="0055192C" w:rsidRPr="00E4025A" w:rsidRDefault="0055192C" w:rsidP="001160CD">
            <w:pPr>
              <w:contextualSpacing/>
              <w:rPr>
                <w:lang w:val="en-US" w:eastAsia="zh-TW"/>
              </w:rPr>
            </w:pPr>
            <w:r w:rsidRPr="00E4025A">
              <w:rPr>
                <w:lang w:val="en-US" w:eastAsia="zh-TW"/>
              </w:rPr>
              <w:t>4</w:t>
            </w:r>
          </w:p>
        </w:tc>
      </w:tr>
      <w:tr w:rsidR="0055192C" w:rsidRPr="00E4025A" w:rsidTr="001160CD">
        <w:trPr>
          <w:trHeight w:val="186"/>
        </w:trPr>
        <w:tc>
          <w:tcPr>
            <w:tcW w:w="7938" w:type="dxa"/>
            <w:gridSpan w:val="6"/>
            <w:tcBorders>
              <w:top w:val="single" w:sz="4" w:space="0" w:color="auto"/>
            </w:tcBorders>
            <w:vAlign w:val="center"/>
          </w:tcPr>
          <w:p w:rsidR="0055192C" w:rsidRPr="00E4025A" w:rsidRDefault="0055192C" w:rsidP="001160CD">
            <w:pPr>
              <w:contextualSpacing/>
              <w:rPr>
                <w:sz w:val="20"/>
                <w:szCs w:val="20"/>
                <w:lang w:val="en-US" w:eastAsia="zh-TW"/>
              </w:rPr>
            </w:pPr>
            <w:r>
              <w:rPr>
                <w:sz w:val="20"/>
                <w:szCs w:val="20"/>
                <w:lang w:val="en-US" w:eastAsia="zh-TW"/>
              </w:rPr>
              <w:t>*</w:t>
            </w:r>
            <w:r w:rsidRPr="00E4025A">
              <w:rPr>
                <w:sz w:val="20"/>
                <w:szCs w:val="20"/>
                <w:lang w:val="en-US" w:eastAsia="zh-TW"/>
              </w:rPr>
              <w:t xml:space="preserve">Sugar composition analysis by HPAEC-PAD, but Tyv/Abe quantification and O-acetylation by </w:t>
            </w:r>
            <w:r w:rsidRPr="00E4025A">
              <w:rPr>
                <w:sz w:val="20"/>
                <w:szCs w:val="20"/>
                <w:vertAlign w:val="superscript"/>
                <w:lang w:val="en-US" w:eastAsia="zh-TW"/>
              </w:rPr>
              <w:t>1</w:t>
            </w:r>
            <w:r w:rsidRPr="00E4025A">
              <w:rPr>
                <w:sz w:val="20"/>
                <w:szCs w:val="20"/>
                <w:lang w:val="en-US" w:eastAsia="zh-TW"/>
              </w:rPr>
              <w:t>H NMR</w:t>
            </w:r>
          </w:p>
        </w:tc>
      </w:tr>
      <w:tr w:rsidR="0055192C" w:rsidRPr="00E4025A" w:rsidTr="001160CD">
        <w:trPr>
          <w:trHeight w:val="186"/>
        </w:trPr>
        <w:tc>
          <w:tcPr>
            <w:tcW w:w="7938" w:type="dxa"/>
            <w:gridSpan w:val="6"/>
            <w:vAlign w:val="center"/>
          </w:tcPr>
          <w:p w:rsidR="0055192C" w:rsidRPr="00E4025A" w:rsidRDefault="0055192C" w:rsidP="001160CD">
            <w:pPr>
              <w:spacing w:line="360" w:lineRule="auto"/>
              <w:rPr>
                <w:sz w:val="20"/>
                <w:szCs w:val="20"/>
                <w:lang w:val="en-US"/>
              </w:rPr>
            </w:pPr>
          </w:p>
        </w:tc>
      </w:tr>
    </w:tbl>
    <w:p w:rsidR="00D67919" w:rsidRDefault="00D67919" w:rsidP="00E508E1">
      <w:bookmarkStart w:id="0" w:name="_GoBack"/>
      <w:bookmarkEnd w:id="0"/>
    </w:p>
    <w:sectPr w:rsidR="00D679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7D7"/>
    <w:rsid w:val="0055192C"/>
    <w:rsid w:val="00664B4C"/>
    <w:rsid w:val="00C357D7"/>
    <w:rsid w:val="00D67919"/>
    <w:rsid w:val="00E50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7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57D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57D7"/>
    <w:rPr>
      <w:rFonts w:ascii="Segoe UI" w:eastAsia="Times New Roman" w:hAnsi="Segoe UI" w:cs="Segoe UI"/>
      <w:sz w:val="18"/>
      <w:szCs w:val="1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7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357D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57D7"/>
    <w:rPr>
      <w:rFonts w:ascii="Segoe UI" w:eastAsia="Times New Roman" w:hAnsi="Segoe UI" w:cs="Segoe UI"/>
      <w:sz w:val="18"/>
      <w:szCs w:val="1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GlaxoSmithKline</Company>
  <LinksUpToDate>false</LinksUpToDate>
  <CharactersWithSpaces>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Francesca Micoli</cp:lastModifiedBy>
  <cp:revision>2</cp:revision>
  <dcterms:created xsi:type="dcterms:W3CDTF">2018-04-11T04:46:00Z</dcterms:created>
  <dcterms:modified xsi:type="dcterms:W3CDTF">2018-04-11T04:46:00Z</dcterms:modified>
</cp:coreProperties>
</file>