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EA670F" w14:textId="431E1B4D" w:rsidR="00B0497A" w:rsidRDefault="00B0497A">
      <w:pPr>
        <w:rPr>
          <w:rFonts w:cs="Times New Roman"/>
          <w:b/>
          <w:sz w:val="24"/>
          <w:szCs w:val="24"/>
        </w:rPr>
      </w:pPr>
      <w:r w:rsidRPr="006C7157">
        <w:rPr>
          <w:rFonts w:cs="Times New Roman"/>
          <w:b/>
          <w:sz w:val="24"/>
          <w:szCs w:val="24"/>
        </w:rPr>
        <w:t>Evidence complacency</w:t>
      </w:r>
    </w:p>
    <w:p w14:paraId="750A2B17" w14:textId="0F8E54DD" w:rsidR="005B5BB7" w:rsidRDefault="005B5BB7">
      <w:pPr>
        <w:rPr>
          <w:rFonts w:cs="Times New Roman"/>
          <w:i/>
          <w:sz w:val="20"/>
          <w:szCs w:val="24"/>
          <w:vertAlign w:val="superscript"/>
        </w:rPr>
      </w:pPr>
      <w:r w:rsidRPr="005B5BB7">
        <w:rPr>
          <w:rFonts w:cs="Times New Roman"/>
          <w:i/>
          <w:sz w:val="20"/>
          <w:szCs w:val="24"/>
        </w:rPr>
        <w:t>W</w:t>
      </w:r>
      <w:r w:rsidR="000B1B0F">
        <w:rPr>
          <w:rFonts w:cs="Times New Roman"/>
          <w:i/>
          <w:sz w:val="20"/>
          <w:szCs w:val="24"/>
        </w:rPr>
        <w:t xml:space="preserve">illiam </w:t>
      </w:r>
      <w:r w:rsidRPr="005B5BB7">
        <w:rPr>
          <w:rFonts w:cs="Times New Roman"/>
          <w:i/>
          <w:sz w:val="20"/>
          <w:szCs w:val="24"/>
        </w:rPr>
        <w:t>J. Sutherland and C</w:t>
      </w:r>
      <w:r w:rsidR="000B1B0F">
        <w:rPr>
          <w:rFonts w:cs="Times New Roman"/>
          <w:i/>
          <w:sz w:val="20"/>
          <w:szCs w:val="24"/>
        </w:rPr>
        <w:t xml:space="preserve">laire </w:t>
      </w:r>
      <w:r w:rsidRPr="005B5BB7">
        <w:rPr>
          <w:rFonts w:cs="Times New Roman"/>
          <w:i/>
          <w:sz w:val="20"/>
          <w:szCs w:val="24"/>
        </w:rPr>
        <w:t>F.R. Wordley</w:t>
      </w:r>
    </w:p>
    <w:p w14:paraId="419B3470" w14:textId="7A3771EB" w:rsidR="004C03FC" w:rsidRPr="004C03FC" w:rsidRDefault="005B5BB7">
      <w:pPr>
        <w:rPr>
          <w:rFonts w:cs="Times New Roman"/>
          <w:i/>
          <w:sz w:val="20"/>
          <w:szCs w:val="24"/>
        </w:rPr>
      </w:pPr>
      <w:r>
        <w:rPr>
          <w:rFonts w:cs="Times New Roman"/>
          <w:i/>
          <w:sz w:val="20"/>
          <w:szCs w:val="24"/>
        </w:rPr>
        <w:t>Department of Zoology, The University of Cambridge, Pembroke Street, Cambridge CB2 3QZ</w:t>
      </w:r>
    </w:p>
    <w:p w14:paraId="4C8084AA" w14:textId="6DE07DC1" w:rsidR="00B0497A" w:rsidRDefault="004C03FC" w:rsidP="00021F0A">
      <w:pPr>
        <w:rPr>
          <w:rFonts w:cs="Times New Roman"/>
          <w:b/>
          <w:sz w:val="24"/>
          <w:szCs w:val="24"/>
        </w:rPr>
      </w:pPr>
      <w:commentRangeStart w:id="0"/>
      <w:r>
        <w:rPr>
          <w:rFonts w:cs="Times New Roman"/>
          <w:b/>
          <w:sz w:val="24"/>
          <w:szCs w:val="24"/>
        </w:rPr>
        <w:t>The pernicious problem of evidence complacency</w:t>
      </w:r>
      <w:r w:rsidR="00BD083E">
        <w:rPr>
          <w:rFonts w:cs="Times New Roman"/>
          <w:b/>
          <w:sz w:val="24"/>
          <w:szCs w:val="24"/>
        </w:rPr>
        <w:t xml:space="preserve">, </w:t>
      </w:r>
      <w:r w:rsidR="00021F0A">
        <w:rPr>
          <w:rFonts w:cs="Times New Roman"/>
          <w:b/>
          <w:sz w:val="24"/>
          <w:szCs w:val="24"/>
        </w:rPr>
        <w:t>illustrated here through</w:t>
      </w:r>
      <w:r w:rsidR="006E1F72">
        <w:rPr>
          <w:rFonts w:cs="Times New Roman"/>
          <w:b/>
          <w:sz w:val="24"/>
          <w:szCs w:val="24"/>
        </w:rPr>
        <w:t xml:space="preserve"> </w:t>
      </w:r>
      <w:r>
        <w:rPr>
          <w:rFonts w:cs="Times New Roman"/>
          <w:b/>
          <w:sz w:val="24"/>
          <w:szCs w:val="24"/>
        </w:rPr>
        <w:t>conservation practice</w:t>
      </w:r>
      <w:r w:rsidR="003631C9">
        <w:rPr>
          <w:rFonts w:cs="Times New Roman"/>
          <w:b/>
          <w:sz w:val="24"/>
          <w:szCs w:val="24"/>
        </w:rPr>
        <w:t xml:space="preserve">, </w:t>
      </w:r>
      <w:r w:rsidR="00021F0A">
        <w:rPr>
          <w:rFonts w:cs="Times New Roman"/>
          <w:b/>
          <w:sz w:val="24"/>
          <w:szCs w:val="24"/>
        </w:rPr>
        <w:t>not only results in poor practice and inefficiencies</w:t>
      </w:r>
      <w:r w:rsidR="00220901" w:rsidRPr="006C7157">
        <w:rPr>
          <w:rFonts w:cs="Times New Roman"/>
          <w:b/>
          <w:sz w:val="24"/>
          <w:szCs w:val="24"/>
        </w:rPr>
        <w:t xml:space="preserve"> </w:t>
      </w:r>
      <w:commentRangeEnd w:id="0"/>
      <w:r w:rsidR="006E1F72">
        <w:rPr>
          <w:rStyle w:val="CommentReference"/>
        </w:rPr>
        <w:commentReference w:id="0"/>
      </w:r>
      <w:r w:rsidR="00021F0A">
        <w:rPr>
          <w:rFonts w:cs="Times New Roman"/>
          <w:b/>
          <w:sz w:val="24"/>
          <w:szCs w:val="24"/>
        </w:rPr>
        <w:t xml:space="preserve">but </w:t>
      </w:r>
      <w:r w:rsidR="00814DEE">
        <w:rPr>
          <w:rFonts w:cs="Times New Roman"/>
          <w:b/>
          <w:sz w:val="24"/>
          <w:szCs w:val="24"/>
        </w:rPr>
        <w:t>also increases the</w:t>
      </w:r>
      <w:r w:rsidR="00021F0A">
        <w:rPr>
          <w:rFonts w:cs="Times New Roman"/>
          <w:b/>
          <w:sz w:val="24"/>
          <w:szCs w:val="24"/>
        </w:rPr>
        <w:t xml:space="preserve"> </w:t>
      </w:r>
      <w:r w:rsidR="00814DEE">
        <w:rPr>
          <w:rFonts w:cs="Times New Roman"/>
          <w:b/>
          <w:sz w:val="24"/>
          <w:szCs w:val="24"/>
        </w:rPr>
        <w:t xml:space="preserve">vulnerability to </w:t>
      </w:r>
      <w:r w:rsidR="00021F0A" w:rsidRPr="006C7157">
        <w:rPr>
          <w:rFonts w:cs="Times New Roman"/>
          <w:b/>
          <w:sz w:val="24"/>
          <w:szCs w:val="24"/>
        </w:rPr>
        <w:t>a ‘post-truth’ world dealing with ‘alternative facts’.</w:t>
      </w:r>
      <w:r w:rsidR="003E02FF">
        <w:rPr>
          <w:rFonts w:cs="Times New Roman"/>
          <w:b/>
          <w:sz w:val="24"/>
          <w:szCs w:val="24"/>
        </w:rPr>
        <w:t xml:space="preserve"> </w:t>
      </w:r>
    </w:p>
    <w:p w14:paraId="61E15C95" w14:textId="7E9C0D85" w:rsidR="000F74EA" w:rsidRPr="000130D9" w:rsidRDefault="004C03FC" w:rsidP="00B7360D">
      <w:pPr>
        <w:rPr>
          <w:rFonts w:cs="Times New Roman"/>
          <w:i/>
          <w:color w:val="FF0000"/>
          <w:sz w:val="24"/>
          <w:szCs w:val="24"/>
        </w:rPr>
      </w:pPr>
      <w:r>
        <w:rPr>
          <w:rFonts w:cs="Times New Roman"/>
          <w:sz w:val="24"/>
          <w:szCs w:val="24"/>
        </w:rPr>
        <w:t>Swathes of carefully controlled, peer-reviewed evidence is being generated on issues ranging from biodiversity conservation to poverty reduction. Yet</w:t>
      </w:r>
      <w:r w:rsidR="00B7360D" w:rsidRPr="006C7157">
        <w:rPr>
          <w:rFonts w:cs="Times New Roman"/>
          <w:sz w:val="24"/>
          <w:szCs w:val="24"/>
        </w:rPr>
        <w:t xml:space="preserve"> </w:t>
      </w:r>
      <w:r w:rsidR="002921F6">
        <w:rPr>
          <w:rFonts w:cs="Times New Roman"/>
          <w:sz w:val="24"/>
          <w:szCs w:val="24"/>
        </w:rPr>
        <w:t xml:space="preserve">many </w:t>
      </w:r>
      <w:r w:rsidR="00B7360D" w:rsidRPr="006C7157">
        <w:rPr>
          <w:rFonts w:cs="Times New Roman"/>
          <w:sz w:val="24"/>
          <w:szCs w:val="24"/>
        </w:rPr>
        <w:t xml:space="preserve">practitioners </w:t>
      </w:r>
      <w:r w:rsidR="00A00A30" w:rsidRPr="006C7157">
        <w:rPr>
          <w:rFonts w:cs="Times New Roman"/>
          <w:sz w:val="24"/>
          <w:szCs w:val="24"/>
        </w:rPr>
        <w:t>and policymaker</w:t>
      </w:r>
      <w:r w:rsidR="00CB1F0D" w:rsidRPr="006C7157">
        <w:rPr>
          <w:rFonts w:cs="Times New Roman"/>
          <w:sz w:val="24"/>
          <w:szCs w:val="24"/>
        </w:rPr>
        <w:t>s</w:t>
      </w:r>
      <w:r>
        <w:rPr>
          <w:rFonts w:cs="Times New Roman"/>
          <w:sz w:val="24"/>
          <w:szCs w:val="24"/>
        </w:rPr>
        <w:t xml:space="preserve"> seem reluctant t</w:t>
      </w:r>
      <w:bookmarkStart w:id="1" w:name="_GoBack"/>
      <w:bookmarkEnd w:id="1"/>
      <w:r>
        <w:rPr>
          <w:rFonts w:cs="Times New Roman"/>
          <w:sz w:val="24"/>
          <w:szCs w:val="24"/>
        </w:rPr>
        <w:t xml:space="preserve">o consider this </w:t>
      </w:r>
      <w:commentRangeStart w:id="2"/>
      <w:r>
        <w:rPr>
          <w:rFonts w:cs="Times New Roman"/>
          <w:sz w:val="24"/>
          <w:szCs w:val="24"/>
        </w:rPr>
        <w:t>information</w:t>
      </w:r>
      <w:commentRangeEnd w:id="2"/>
      <w:r w:rsidR="006E1F72">
        <w:rPr>
          <w:rStyle w:val="CommentReference"/>
        </w:rPr>
        <w:commentReference w:id="2"/>
      </w:r>
      <w:r w:rsidR="000130D9">
        <w:rPr>
          <w:rFonts w:cs="Times New Roman"/>
          <w:i/>
          <w:color w:val="FF0000"/>
          <w:sz w:val="24"/>
          <w:szCs w:val="24"/>
        </w:rPr>
        <w:t xml:space="preserve">. </w:t>
      </w:r>
      <w:r w:rsidR="00243FFD">
        <w:rPr>
          <w:rFonts w:cs="Times New Roman"/>
          <w:sz w:val="24"/>
          <w:szCs w:val="24"/>
        </w:rPr>
        <w:t>Over a decade ago, w</w:t>
      </w:r>
      <w:r w:rsidR="00437304">
        <w:rPr>
          <w:rFonts w:cs="Times New Roman"/>
          <w:sz w:val="24"/>
          <w:szCs w:val="24"/>
        </w:rPr>
        <w:t xml:space="preserve">e and others </w:t>
      </w:r>
      <w:r w:rsidR="00243FFD">
        <w:rPr>
          <w:rFonts w:cs="Times New Roman"/>
          <w:sz w:val="24"/>
          <w:szCs w:val="24"/>
        </w:rPr>
        <w:t xml:space="preserve">identified the problem that </w:t>
      </w:r>
      <w:r w:rsidR="006F0A59">
        <w:rPr>
          <w:rFonts w:cs="Times New Roman"/>
          <w:sz w:val="24"/>
          <w:szCs w:val="24"/>
        </w:rPr>
        <w:t xml:space="preserve">many </w:t>
      </w:r>
      <w:r w:rsidR="00243FFD">
        <w:rPr>
          <w:rFonts w:cs="Times New Roman"/>
          <w:sz w:val="24"/>
          <w:szCs w:val="24"/>
        </w:rPr>
        <w:t>practitioner</w:t>
      </w:r>
      <w:r w:rsidR="000130D9">
        <w:rPr>
          <w:rFonts w:cs="Times New Roman"/>
          <w:sz w:val="24"/>
          <w:szCs w:val="24"/>
        </w:rPr>
        <w:t>s</w:t>
      </w:r>
      <w:r w:rsidR="00243FFD">
        <w:rPr>
          <w:rFonts w:cs="Times New Roman"/>
          <w:sz w:val="24"/>
          <w:szCs w:val="24"/>
        </w:rPr>
        <w:t xml:space="preserve"> preferred </w:t>
      </w:r>
      <w:r w:rsidR="00243FFD" w:rsidRPr="00536149">
        <w:rPr>
          <w:rFonts w:cs="Times New Roman"/>
          <w:sz w:val="24"/>
          <w:szCs w:val="24"/>
        </w:rPr>
        <w:t>anecdote</w:t>
      </w:r>
      <w:r w:rsidR="00243FFD">
        <w:rPr>
          <w:rFonts w:cs="Times New Roman"/>
          <w:sz w:val="24"/>
          <w:szCs w:val="24"/>
        </w:rPr>
        <w:t xml:space="preserve"> to the challenges of using evidence</w:t>
      </w:r>
      <w:r w:rsidR="00536149" w:rsidRPr="00536149">
        <w:rPr>
          <w:rFonts w:cs="Times New Roman"/>
          <w:sz w:val="24"/>
          <w:szCs w:val="24"/>
        </w:rPr>
        <w:t xml:space="preserve"> (</w:t>
      </w:r>
      <w:r w:rsidR="00423D7A">
        <w:rPr>
          <w:rFonts w:cs="Times New Roman"/>
          <w:sz w:val="24"/>
          <w:szCs w:val="24"/>
        </w:rPr>
        <w:t>1,2)</w:t>
      </w:r>
      <w:r w:rsidR="006539D9">
        <w:rPr>
          <w:rFonts w:cs="Times New Roman"/>
          <w:sz w:val="24"/>
          <w:szCs w:val="24"/>
        </w:rPr>
        <w:t>. While at the time access to evidence was noted as a major barrier to evidence use, s</w:t>
      </w:r>
      <w:r w:rsidR="00243FFD">
        <w:rPr>
          <w:rFonts w:cs="Times New Roman"/>
          <w:sz w:val="24"/>
          <w:szCs w:val="24"/>
        </w:rPr>
        <w:t xml:space="preserve">ince then </w:t>
      </w:r>
      <w:r w:rsidR="000130D9">
        <w:rPr>
          <w:rFonts w:cs="Times New Roman"/>
          <w:sz w:val="24"/>
          <w:szCs w:val="24"/>
        </w:rPr>
        <w:t xml:space="preserve">increased numbers of </w:t>
      </w:r>
      <w:r w:rsidR="00243FFD">
        <w:rPr>
          <w:rFonts w:cs="Times New Roman"/>
          <w:sz w:val="24"/>
          <w:szCs w:val="24"/>
        </w:rPr>
        <w:t xml:space="preserve">open access </w:t>
      </w:r>
      <w:r w:rsidR="000130D9">
        <w:rPr>
          <w:rFonts w:cs="Times New Roman"/>
          <w:sz w:val="24"/>
          <w:szCs w:val="24"/>
        </w:rPr>
        <w:t xml:space="preserve">papers </w:t>
      </w:r>
      <w:r w:rsidR="00243FFD">
        <w:rPr>
          <w:rFonts w:cs="Times New Roman"/>
          <w:sz w:val="24"/>
          <w:szCs w:val="24"/>
        </w:rPr>
        <w:t xml:space="preserve">and </w:t>
      </w:r>
      <w:r w:rsidR="006539D9">
        <w:rPr>
          <w:rFonts w:cs="Times New Roman"/>
          <w:sz w:val="24"/>
          <w:szCs w:val="24"/>
        </w:rPr>
        <w:t xml:space="preserve">the development of free </w:t>
      </w:r>
      <w:r w:rsidR="000130D9">
        <w:rPr>
          <w:rFonts w:cs="Times New Roman"/>
          <w:sz w:val="24"/>
          <w:szCs w:val="24"/>
        </w:rPr>
        <w:t xml:space="preserve">evidence repositories have made </w:t>
      </w:r>
      <w:r w:rsidR="008862AD">
        <w:rPr>
          <w:rFonts w:cs="Times New Roman"/>
          <w:sz w:val="24"/>
          <w:szCs w:val="24"/>
        </w:rPr>
        <w:t xml:space="preserve">evidence </w:t>
      </w:r>
      <w:commentRangeStart w:id="3"/>
      <w:r w:rsidR="006F0A59">
        <w:rPr>
          <w:rFonts w:cs="Times New Roman"/>
          <w:sz w:val="24"/>
          <w:szCs w:val="24"/>
        </w:rPr>
        <w:t xml:space="preserve">hugely </w:t>
      </w:r>
      <w:r w:rsidR="00C20CF2">
        <w:rPr>
          <w:rFonts w:cs="Times New Roman"/>
          <w:sz w:val="24"/>
          <w:szCs w:val="24"/>
        </w:rPr>
        <w:t xml:space="preserve">more </w:t>
      </w:r>
      <w:r w:rsidR="008862AD">
        <w:rPr>
          <w:rFonts w:cs="Times New Roman"/>
          <w:sz w:val="24"/>
          <w:szCs w:val="24"/>
        </w:rPr>
        <w:t>accessible</w:t>
      </w:r>
      <w:commentRangeEnd w:id="3"/>
      <w:r w:rsidR="00EF131D">
        <w:rPr>
          <w:rStyle w:val="CommentReference"/>
        </w:rPr>
        <w:commentReference w:id="3"/>
      </w:r>
      <w:r w:rsidR="008862AD">
        <w:rPr>
          <w:rFonts w:cs="Times New Roman"/>
          <w:sz w:val="24"/>
          <w:szCs w:val="24"/>
        </w:rPr>
        <w:t>. W</w:t>
      </w:r>
      <w:r w:rsidR="006F0A59">
        <w:rPr>
          <w:rFonts w:cs="Times New Roman"/>
          <w:sz w:val="24"/>
          <w:szCs w:val="24"/>
        </w:rPr>
        <w:t>hile there are several notable conservation organisations who produce and use excellent science, we feel that in many areas of policy and practice there is still</w:t>
      </w:r>
      <w:r w:rsidR="00437304">
        <w:rPr>
          <w:rFonts w:cs="Times New Roman"/>
          <w:sz w:val="24"/>
          <w:szCs w:val="24"/>
        </w:rPr>
        <w:t xml:space="preserve"> </w:t>
      </w:r>
      <w:r w:rsidR="008862AD">
        <w:rPr>
          <w:rFonts w:cs="Times New Roman"/>
          <w:sz w:val="24"/>
          <w:szCs w:val="24"/>
        </w:rPr>
        <w:t xml:space="preserve">a </w:t>
      </w:r>
      <w:r w:rsidR="00437304">
        <w:rPr>
          <w:rFonts w:cs="Times New Roman"/>
          <w:sz w:val="24"/>
          <w:szCs w:val="24"/>
        </w:rPr>
        <w:t>culture of ‘evidence complacency’</w:t>
      </w:r>
      <w:r w:rsidR="006F0A59">
        <w:rPr>
          <w:rFonts w:cs="Times New Roman"/>
          <w:sz w:val="24"/>
          <w:szCs w:val="24"/>
        </w:rPr>
        <w:t>. We use the term ‘evidence complacency to describe a way of working</w:t>
      </w:r>
      <w:r w:rsidR="00437304">
        <w:rPr>
          <w:rFonts w:cs="Times New Roman"/>
          <w:sz w:val="24"/>
          <w:szCs w:val="24"/>
        </w:rPr>
        <w:t xml:space="preserve"> in which</w:t>
      </w:r>
      <w:r w:rsidR="000130D9">
        <w:rPr>
          <w:rFonts w:cs="Times New Roman"/>
          <w:sz w:val="24"/>
          <w:szCs w:val="24"/>
        </w:rPr>
        <w:t>, despite availability,</w:t>
      </w:r>
      <w:r w:rsidR="00437304">
        <w:rPr>
          <w:rFonts w:cs="Times New Roman"/>
          <w:sz w:val="24"/>
          <w:szCs w:val="24"/>
        </w:rPr>
        <w:t xml:space="preserve"> evidence is not sought or used to make decisions, and the impact of actions is not tested. Here, we call on the conservation </w:t>
      </w:r>
      <w:r w:rsidR="00437304" w:rsidRPr="00B93194">
        <w:rPr>
          <w:rFonts w:cs="Times New Roman"/>
          <w:sz w:val="24"/>
          <w:szCs w:val="24"/>
        </w:rPr>
        <w:t xml:space="preserve">community to </w:t>
      </w:r>
      <w:r w:rsidR="00BD083E" w:rsidRPr="00B93194">
        <w:rPr>
          <w:rFonts w:cs="Times New Roman"/>
          <w:sz w:val="24"/>
          <w:szCs w:val="24"/>
        </w:rPr>
        <w:t>make the consideration of evidence part of the professional norm</w:t>
      </w:r>
      <w:r w:rsidR="00437304" w:rsidRPr="00B93194">
        <w:rPr>
          <w:rFonts w:cs="Times New Roman"/>
          <w:sz w:val="24"/>
          <w:szCs w:val="24"/>
        </w:rPr>
        <w:t>.</w:t>
      </w:r>
    </w:p>
    <w:p w14:paraId="1234A633" w14:textId="085798A4" w:rsidR="00DC46EF" w:rsidRPr="00D135D2" w:rsidRDefault="000C4AB1" w:rsidP="000130D9">
      <w:pPr>
        <w:rPr>
          <w:rFonts w:cs="Times New Roman"/>
          <w:i/>
          <w:color w:val="FF0000"/>
          <w:sz w:val="24"/>
          <w:szCs w:val="24"/>
        </w:rPr>
      </w:pPr>
      <w:r>
        <w:rPr>
          <w:rStyle w:val="databold"/>
          <w:rFonts w:cs="Times New Roman"/>
          <w:b/>
          <w:sz w:val="24"/>
          <w:szCs w:val="24"/>
        </w:rPr>
        <w:t>What is the evidence for complacency?</w:t>
      </w:r>
      <w:r w:rsidR="00DC46EF">
        <w:rPr>
          <w:rStyle w:val="databold"/>
          <w:rFonts w:cs="Times New Roman"/>
          <w:b/>
          <w:sz w:val="24"/>
          <w:szCs w:val="24"/>
        </w:rPr>
        <w:t xml:space="preserve"> </w:t>
      </w:r>
    </w:p>
    <w:p w14:paraId="49AF3411" w14:textId="6882153D" w:rsidR="00284519" w:rsidRPr="00D135D2" w:rsidRDefault="00487624" w:rsidP="0052650A">
      <w:pPr>
        <w:shd w:val="clear" w:color="auto" w:fill="FFFFFF"/>
        <w:rPr>
          <w:rFonts w:cs="Times New Roman"/>
          <w:b/>
          <w:i/>
          <w:sz w:val="24"/>
          <w:szCs w:val="24"/>
        </w:rPr>
      </w:pPr>
      <w:r w:rsidRPr="006C7157">
        <w:rPr>
          <w:rFonts w:cs="Times New Roman"/>
          <w:sz w:val="24"/>
          <w:szCs w:val="24"/>
        </w:rPr>
        <w:t xml:space="preserve">Two examples, one from policy and one from practice, </w:t>
      </w:r>
      <w:r w:rsidR="00BE1A58">
        <w:rPr>
          <w:rFonts w:cs="Times New Roman"/>
          <w:sz w:val="24"/>
          <w:szCs w:val="24"/>
        </w:rPr>
        <w:t xml:space="preserve">illustrate the </w:t>
      </w:r>
      <w:r w:rsidR="001D7477">
        <w:rPr>
          <w:rFonts w:cs="Times New Roman"/>
          <w:sz w:val="24"/>
          <w:szCs w:val="24"/>
        </w:rPr>
        <w:t xml:space="preserve">existence and </w:t>
      </w:r>
      <w:r w:rsidR="00BE1A58">
        <w:rPr>
          <w:rFonts w:cs="Times New Roman"/>
          <w:sz w:val="24"/>
          <w:szCs w:val="24"/>
        </w:rPr>
        <w:t xml:space="preserve">dangers </w:t>
      </w:r>
      <w:r w:rsidR="003E1F2F" w:rsidRPr="006C7157">
        <w:rPr>
          <w:rFonts w:cs="Times New Roman"/>
          <w:sz w:val="24"/>
          <w:szCs w:val="24"/>
        </w:rPr>
        <w:t xml:space="preserve">of </w:t>
      </w:r>
      <w:r w:rsidR="00773A49">
        <w:rPr>
          <w:rFonts w:cs="Times New Roman"/>
          <w:sz w:val="24"/>
          <w:szCs w:val="24"/>
        </w:rPr>
        <w:t>evidence complacency</w:t>
      </w:r>
      <w:r w:rsidR="000C4AB1">
        <w:rPr>
          <w:rFonts w:cs="Times New Roman"/>
          <w:sz w:val="24"/>
          <w:szCs w:val="24"/>
        </w:rPr>
        <w:t xml:space="preserve"> in conservation</w:t>
      </w:r>
      <w:r w:rsidR="001C6F7B" w:rsidRPr="006C7157">
        <w:rPr>
          <w:rFonts w:cs="Times New Roman"/>
          <w:sz w:val="24"/>
          <w:szCs w:val="24"/>
        </w:rPr>
        <w:t>.</w:t>
      </w:r>
      <w:r w:rsidR="00066DF0" w:rsidRPr="006C7157">
        <w:rPr>
          <w:rFonts w:cs="Times New Roman"/>
          <w:sz w:val="24"/>
          <w:szCs w:val="24"/>
        </w:rPr>
        <w:t xml:space="preserve"> The</w:t>
      </w:r>
      <w:r w:rsidR="003E5CDD">
        <w:rPr>
          <w:rFonts w:cs="Times New Roman"/>
          <w:sz w:val="24"/>
          <w:szCs w:val="24"/>
        </w:rPr>
        <w:t xml:space="preserve"> first regards the</w:t>
      </w:r>
      <w:r w:rsidR="00066DF0" w:rsidRPr="006C7157">
        <w:rPr>
          <w:rFonts w:cs="Times New Roman"/>
          <w:sz w:val="24"/>
          <w:szCs w:val="24"/>
        </w:rPr>
        <w:t xml:space="preserve"> </w:t>
      </w:r>
      <w:r w:rsidR="003A2383" w:rsidRPr="006C7157">
        <w:rPr>
          <w:rFonts w:cs="Times New Roman"/>
          <w:sz w:val="24"/>
          <w:szCs w:val="24"/>
        </w:rPr>
        <w:t xml:space="preserve">latest reform of the </w:t>
      </w:r>
      <w:r w:rsidR="00846DEF" w:rsidRPr="006C7157">
        <w:rPr>
          <w:rFonts w:cs="Times New Roman"/>
          <w:sz w:val="24"/>
          <w:szCs w:val="24"/>
        </w:rPr>
        <w:t>E</w:t>
      </w:r>
      <w:r w:rsidR="003E5CDD">
        <w:rPr>
          <w:rFonts w:cs="Times New Roman"/>
          <w:sz w:val="24"/>
          <w:szCs w:val="24"/>
        </w:rPr>
        <w:t xml:space="preserve">uropean </w:t>
      </w:r>
      <w:r w:rsidR="00846DEF" w:rsidRPr="006C7157">
        <w:rPr>
          <w:rFonts w:cs="Times New Roman"/>
          <w:sz w:val="24"/>
          <w:szCs w:val="24"/>
        </w:rPr>
        <w:t>U</w:t>
      </w:r>
      <w:r w:rsidR="003E5CDD">
        <w:rPr>
          <w:rFonts w:cs="Times New Roman"/>
          <w:sz w:val="24"/>
          <w:szCs w:val="24"/>
        </w:rPr>
        <w:t>nion’s</w:t>
      </w:r>
      <w:r w:rsidR="00846DEF" w:rsidRPr="006C7157">
        <w:rPr>
          <w:rFonts w:cs="Times New Roman"/>
          <w:sz w:val="24"/>
          <w:szCs w:val="24"/>
        </w:rPr>
        <w:t xml:space="preserve"> </w:t>
      </w:r>
      <w:r w:rsidR="00066DF0" w:rsidRPr="006C7157">
        <w:rPr>
          <w:rFonts w:cs="Times New Roman"/>
          <w:sz w:val="24"/>
          <w:szCs w:val="24"/>
        </w:rPr>
        <w:t>Common Agricultur</w:t>
      </w:r>
      <w:r w:rsidR="008A56FA" w:rsidRPr="006C7157">
        <w:rPr>
          <w:rFonts w:cs="Times New Roman"/>
          <w:sz w:val="24"/>
          <w:szCs w:val="24"/>
        </w:rPr>
        <w:t>al</w:t>
      </w:r>
      <w:r w:rsidR="00066DF0" w:rsidRPr="006C7157">
        <w:rPr>
          <w:rFonts w:cs="Times New Roman"/>
          <w:sz w:val="24"/>
          <w:szCs w:val="24"/>
        </w:rPr>
        <w:t xml:space="preserve"> Policy</w:t>
      </w:r>
      <w:r w:rsidR="003E5CDD">
        <w:rPr>
          <w:rFonts w:cs="Times New Roman"/>
          <w:sz w:val="24"/>
          <w:szCs w:val="24"/>
        </w:rPr>
        <w:t xml:space="preserve">. </w:t>
      </w:r>
      <w:r w:rsidR="00773A49">
        <w:rPr>
          <w:rFonts w:cs="Times New Roman"/>
          <w:sz w:val="24"/>
          <w:szCs w:val="24"/>
        </w:rPr>
        <w:t>T</w:t>
      </w:r>
      <w:r w:rsidR="00066DF0" w:rsidRPr="006C7157">
        <w:rPr>
          <w:rFonts w:cs="Times New Roman"/>
          <w:sz w:val="24"/>
          <w:szCs w:val="24"/>
        </w:rPr>
        <w:t>he</w:t>
      </w:r>
      <w:r w:rsidR="003E5CDD">
        <w:rPr>
          <w:rFonts w:cs="Times New Roman"/>
          <w:sz w:val="24"/>
          <w:szCs w:val="24"/>
        </w:rPr>
        <w:t xml:space="preserve"> </w:t>
      </w:r>
      <w:proofErr w:type="spellStart"/>
      <w:r w:rsidR="003E5CDD">
        <w:rPr>
          <w:rFonts w:cs="Times New Roman"/>
          <w:sz w:val="24"/>
          <w:szCs w:val="24"/>
        </w:rPr>
        <w:t>agri</w:t>
      </w:r>
      <w:proofErr w:type="spellEnd"/>
      <w:r w:rsidR="003E5CDD">
        <w:rPr>
          <w:rFonts w:cs="Times New Roman"/>
          <w:sz w:val="24"/>
          <w:szCs w:val="24"/>
        </w:rPr>
        <w:t>-environment</w:t>
      </w:r>
      <w:r w:rsidR="00066DF0" w:rsidRPr="006C7157">
        <w:rPr>
          <w:rFonts w:cs="Times New Roman"/>
          <w:sz w:val="24"/>
          <w:szCs w:val="24"/>
        </w:rPr>
        <w:t xml:space="preserve"> </w:t>
      </w:r>
      <w:r w:rsidR="00773A49">
        <w:rPr>
          <w:rFonts w:cs="Times New Roman"/>
          <w:sz w:val="24"/>
          <w:szCs w:val="24"/>
        </w:rPr>
        <w:t>schemes</w:t>
      </w:r>
      <w:r w:rsidR="00773A49" w:rsidRPr="006C7157">
        <w:rPr>
          <w:rFonts w:cs="Times New Roman"/>
          <w:sz w:val="24"/>
          <w:szCs w:val="24"/>
        </w:rPr>
        <w:t xml:space="preserve"> </w:t>
      </w:r>
      <w:r w:rsidR="009D5176">
        <w:rPr>
          <w:rFonts w:cs="Times New Roman"/>
          <w:sz w:val="24"/>
          <w:szCs w:val="24"/>
        </w:rPr>
        <w:t>chosen</w:t>
      </w:r>
      <w:r w:rsidR="003E5CDD">
        <w:rPr>
          <w:rFonts w:cs="Times New Roman"/>
          <w:sz w:val="24"/>
          <w:szCs w:val="24"/>
        </w:rPr>
        <w:t xml:space="preserve"> for this policy</w:t>
      </w:r>
      <w:r w:rsidR="00066DF0" w:rsidRPr="006C7157">
        <w:rPr>
          <w:rFonts w:cs="Times New Roman"/>
          <w:sz w:val="24"/>
          <w:szCs w:val="24"/>
        </w:rPr>
        <w:t xml:space="preserve"> </w:t>
      </w:r>
      <w:r w:rsidR="00773A49">
        <w:rPr>
          <w:rFonts w:cs="Times New Roman"/>
          <w:sz w:val="24"/>
          <w:szCs w:val="24"/>
        </w:rPr>
        <w:t>had</w:t>
      </w:r>
      <w:r w:rsidRPr="006C7157">
        <w:rPr>
          <w:rFonts w:cs="Times New Roman"/>
          <w:sz w:val="24"/>
          <w:szCs w:val="24"/>
        </w:rPr>
        <w:t xml:space="preserve"> little evidence </w:t>
      </w:r>
      <w:r w:rsidR="008A56FA" w:rsidRPr="006C7157">
        <w:rPr>
          <w:rFonts w:cs="Times New Roman"/>
          <w:sz w:val="24"/>
          <w:szCs w:val="24"/>
        </w:rPr>
        <w:t xml:space="preserve">underpinning them, </w:t>
      </w:r>
      <w:r w:rsidRPr="006C7157">
        <w:rPr>
          <w:rFonts w:cs="Times New Roman"/>
          <w:sz w:val="24"/>
          <w:szCs w:val="24"/>
        </w:rPr>
        <w:t xml:space="preserve">and </w:t>
      </w:r>
      <w:r w:rsidR="00497B6F" w:rsidRPr="006C7157">
        <w:rPr>
          <w:rFonts w:cs="Times New Roman"/>
          <w:sz w:val="24"/>
          <w:szCs w:val="24"/>
        </w:rPr>
        <w:t>th</w:t>
      </w:r>
      <w:r w:rsidR="000C4AB1">
        <w:rPr>
          <w:rFonts w:cs="Times New Roman"/>
          <w:sz w:val="24"/>
          <w:szCs w:val="24"/>
        </w:rPr>
        <w:t>e</w:t>
      </w:r>
      <w:r w:rsidRPr="006C7157">
        <w:rPr>
          <w:rFonts w:cs="Times New Roman"/>
          <w:sz w:val="24"/>
          <w:szCs w:val="24"/>
        </w:rPr>
        <w:t xml:space="preserve"> evidence</w:t>
      </w:r>
      <w:r w:rsidR="000C4AB1">
        <w:rPr>
          <w:rFonts w:cs="Times New Roman"/>
          <w:sz w:val="24"/>
          <w:szCs w:val="24"/>
        </w:rPr>
        <w:t xml:space="preserve"> that was available</w:t>
      </w:r>
      <w:r w:rsidRPr="006C7157">
        <w:rPr>
          <w:rFonts w:cs="Times New Roman"/>
          <w:sz w:val="24"/>
          <w:szCs w:val="24"/>
        </w:rPr>
        <w:t xml:space="preserve"> </w:t>
      </w:r>
      <w:r w:rsidR="00497B6F" w:rsidRPr="006C7157">
        <w:rPr>
          <w:rFonts w:cs="Times New Roman"/>
          <w:sz w:val="24"/>
          <w:szCs w:val="24"/>
        </w:rPr>
        <w:t>sugge</w:t>
      </w:r>
      <w:r w:rsidR="00CC19B0" w:rsidRPr="006C7157">
        <w:rPr>
          <w:rFonts w:cs="Times New Roman"/>
          <w:sz w:val="24"/>
          <w:szCs w:val="24"/>
        </w:rPr>
        <w:t>st</w:t>
      </w:r>
      <w:r w:rsidR="00846DEF" w:rsidRPr="006C7157">
        <w:rPr>
          <w:rFonts w:cs="Times New Roman"/>
          <w:sz w:val="24"/>
          <w:szCs w:val="24"/>
        </w:rPr>
        <w:t>ed</w:t>
      </w:r>
      <w:r w:rsidR="00CC19B0" w:rsidRPr="006C7157">
        <w:rPr>
          <w:rFonts w:cs="Times New Roman"/>
          <w:sz w:val="24"/>
          <w:szCs w:val="24"/>
        </w:rPr>
        <w:t xml:space="preserve"> </w:t>
      </w:r>
      <w:r w:rsidR="009F0D66" w:rsidRPr="006C7157">
        <w:rPr>
          <w:rFonts w:cs="Times New Roman"/>
          <w:sz w:val="24"/>
          <w:szCs w:val="24"/>
        </w:rPr>
        <w:t xml:space="preserve">that </w:t>
      </w:r>
      <w:r w:rsidR="00846DEF" w:rsidRPr="006C7157">
        <w:rPr>
          <w:rFonts w:cs="Times New Roman"/>
          <w:sz w:val="24"/>
          <w:szCs w:val="24"/>
        </w:rPr>
        <w:t xml:space="preserve">these were not the most effective potential </w:t>
      </w:r>
      <w:r w:rsidR="00773A49">
        <w:rPr>
          <w:rFonts w:cs="Times New Roman"/>
          <w:sz w:val="24"/>
          <w:szCs w:val="24"/>
        </w:rPr>
        <w:t>schemes</w:t>
      </w:r>
      <w:r w:rsidR="003E5CDD">
        <w:rPr>
          <w:rFonts w:cs="Times New Roman"/>
          <w:sz w:val="24"/>
          <w:szCs w:val="24"/>
        </w:rPr>
        <w:t>.</w:t>
      </w:r>
      <w:r w:rsidR="004B4C60">
        <w:rPr>
          <w:rFonts w:cs="Times New Roman"/>
          <w:sz w:val="24"/>
          <w:szCs w:val="24"/>
        </w:rPr>
        <w:t xml:space="preserve"> </w:t>
      </w:r>
      <w:r w:rsidR="003E5CDD">
        <w:rPr>
          <w:rFonts w:cs="Times New Roman"/>
          <w:sz w:val="24"/>
          <w:szCs w:val="24"/>
        </w:rPr>
        <w:t xml:space="preserve">Yet </w:t>
      </w:r>
      <w:r w:rsidR="001D7477">
        <w:rPr>
          <w:rFonts w:cs="Times New Roman"/>
          <w:sz w:val="24"/>
          <w:szCs w:val="24"/>
        </w:rPr>
        <w:t xml:space="preserve">they were used </w:t>
      </w:r>
      <w:r w:rsidR="004B4C60">
        <w:rPr>
          <w:rFonts w:cs="Times New Roman"/>
          <w:sz w:val="24"/>
          <w:szCs w:val="24"/>
        </w:rPr>
        <w:t>despite the existence of</w:t>
      </w:r>
      <w:r w:rsidR="0034604A">
        <w:rPr>
          <w:rFonts w:cs="Times New Roman"/>
          <w:sz w:val="24"/>
          <w:szCs w:val="24"/>
        </w:rPr>
        <w:t xml:space="preserve"> </w:t>
      </w:r>
      <w:r w:rsidR="004B4C60">
        <w:rPr>
          <w:rFonts w:cs="Times New Roman"/>
          <w:sz w:val="24"/>
          <w:szCs w:val="24"/>
        </w:rPr>
        <w:t xml:space="preserve">other </w:t>
      </w:r>
      <w:r w:rsidR="004B4C60" w:rsidRPr="004B4C60">
        <w:rPr>
          <w:rFonts w:cs="Times New Roman"/>
          <w:sz w:val="24"/>
          <w:szCs w:val="24"/>
        </w:rPr>
        <w:t>suitable option</w:t>
      </w:r>
      <w:r w:rsidR="003E5CDD">
        <w:rPr>
          <w:rFonts w:cs="Times New Roman"/>
          <w:sz w:val="24"/>
          <w:szCs w:val="24"/>
        </w:rPr>
        <w:t>s</w:t>
      </w:r>
      <w:r w:rsidR="000C4AB1">
        <w:rPr>
          <w:rFonts w:cs="Times New Roman"/>
          <w:sz w:val="24"/>
          <w:szCs w:val="24"/>
        </w:rPr>
        <w:t xml:space="preserve"> with substantial evidence for their efficacy</w:t>
      </w:r>
      <w:r w:rsidR="004B4C60" w:rsidRPr="004B4C60">
        <w:rPr>
          <w:rFonts w:cs="Times New Roman"/>
          <w:sz w:val="24"/>
          <w:szCs w:val="24"/>
        </w:rPr>
        <w:t xml:space="preserve"> </w:t>
      </w:r>
      <w:r w:rsidR="00BD083E">
        <w:rPr>
          <w:rFonts w:cs="Times New Roman"/>
          <w:sz w:val="24"/>
          <w:szCs w:val="24"/>
        </w:rPr>
        <w:t xml:space="preserve">as this evidence was not examined </w:t>
      </w:r>
      <w:r w:rsidR="0034604A" w:rsidRPr="0034604A">
        <w:rPr>
          <w:rFonts w:cs="Times New Roman"/>
          <w:sz w:val="24"/>
          <w:szCs w:val="24"/>
        </w:rPr>
        <w:t>(</w:t>
      </w:r>
      <w:r w:rsidR="00C20CF2">
        <w:rPr>
          <w:rFonts w:cs="Times New Roman"/>
          <w:sz w:val="24"/>
          <w:szCs w:val="24"/>
        </w:rPr>
        <w:t>3</w:t>
      </w:r>
      <w:r w:rsidR="0034604A" w:rsidRPr="0034604A">
        <w:rPr>
          <w:rFonts w:cs="Times New Roman"/>
          <w:sz w:val="24"/>
          <w:szCs w:val="24"/>
        </w:rPr>
        <w:t>)</w:t>
      </w:r>
      <w:r w:rsidR="0034604A">
        <w:rPr>
          <w:rFonts w:cs="Times New Roman"/>
          <w:sz w:val="24"/>
          <w:szCs w:val="24"/>
        </w:rPr>
        <w:t>.</w:t>
      </w:r>
      <w:r w:rsidR="003E5CDD">
        <w:rPr>
          <w:rFonts w:cs="Times New Roman"/>
          <w:sz w:val="24"/>
          <w:szCs w:val="24"/>
        </w:rPr>
        <w:t xml:space="preserve"> </w:t>
      </w:r>
    </w:p>
    <w:p w14:paraId="559A9740" w14:textId="27103803" w:rsidR="00CA0AC8" w:rsidRDefault="003E5CDD" w:rsidP="0052650A">
      <w:pPr>
        <w:shd w:val="clear" w:color="auto" w:fill="FFFFFF"/>
        <w:rPr>
          <w:rFonts w:cs="Times New Roman"/>
          <w:sz w:val="24"/>
          <w:szCs w:val="24"/>
        </w:rPr>
      </w:pPr>
      <w:r>
        <w:rPr>
          <w:rFonts w:cs="Times New Roman"/>
          <w:sz w:val="24"/>
          <w:szCs w:val="24"/>
        </w:rPr>
        <w:t>The second example is that of b</w:t>
      </w:r>
      <w:r w:rsidR="008A56FA" w:rsidRPr="006C7157">
        <w:rPr>
          <w:rFonts w:cs="Times New Roman"/>
          <w:sz w:val="24"/>
          <w:szCs w:val="24"/>
        </w:rPr>
        <w:t>at gantries</w:t>
      </w:r>
      <w:r w:rsidR="003A516B">
        <w:rPr>
          <w:rFonts w:cs="Times New Roman"/>
          <w:sz w:val="24"/>
          <w:szCs w:val="24"/>
        </w:rPr>
        <w:t>,</w:t>
      </w:r>
      <w:r w:rsidR="0026602A" w:rsidRPr="006C7157">
        <w:rPr>
          <w:rFonts w:cs="Times New Roman"/>
          <w:sz w:val="24"/>
          <w:szCs w:val="24"/>
        </w:rPr>
        <w:t xml:space="preserve"> designed to reduce</w:t>
      </w:r>
      <w:r w:rsidR="009D5176">
        <w:rPr>
          <w:rFonts w:cs="Times New Roman"/>
          <w:sz w:val="24"/>
          <w:szCs w:val="24"/>
        </w:rPr>
        <w:t xml:space="preserve"> </w:t>
      </w:r>
      <w:r>
        <w:rPr>
          <w:rFonts w:cs="Times New Roman"/>
          <w:sz w:val="24"/>
          <w:szCs w:val="24"/>
        </w:rPr>
        <w:t>bat</w:t>
      </w:r>
      <w:r w:rsidR="009D5176">
        <w:rPr>
          <w:rFonts w:cs="Times New Roman"/>
          <w:sz w:val="24"/>
          <w:szCs w:val="24"/>
        </w:rPr>
        <w:t xml:space="preserve"> mortality on roads</w:t>
      </w:r>
      <w:r w:rsidR="0026602A" w:rsidRPr="006C7157">
        <w:rPr>
          <w:rFonts w:cs="Times New Roman"/>
          <w:sz w:val="24"/>
          <w:szCs w:val="24"/>
        </w:rPr>
        <w:t xml:space="preserve">. </w:t>
      </w:r>
      <w:r w:rsidR="003A516B">
        <w:rPr>
          <w:rFonts w:cs="Times New Roman"/>
          <w:sz w:val="24"/>
          <w:szCs w:val="24"/>
        </w:rPr>
        <w:t>G</w:t>
      </w:r>
      <w:r>
        <w:rPr>
          <w:rFonts w:cs="Times New Roman"/>
          <w:sz w:val="24"/>
          <w:szCs w:val="24"/>
        </w:rPr>
        <w:t>antries</w:t>
      </w:r>
      <w:r w:rsidR="000C4AB1">
        <w:rPr>
          <w:rFonts w:cs="Times New Roman"/>
          <w:sz w:val="24"/>
          <w:szCs w:val="24"/>
        </w:rPr>
        <w:t xml:space="preserve">, which </w:t>
      </w:r>
      <w:r w:rsidR="003A516B">
        <w:rPr>
          <w:rFonts w:cs="Times New Roman"/>
          <w:sz w:val="24"/>
          <w:szCs w:val="24"/>
        </w:rPr>
        <w:t xml:space="preserve">are meant to </w:t>
      </w:r>
      <w:r w:rsidR="000C4AB1">
        <w:rPr>
          <w:rFonts w:cs="Times New Roman"/>
          <w:sz w:val="24"/>
          <w:szCs w:val="24"/>
        </w:rPr>
        <w:t>guide bats to fly over the road,</w:t>
      </w:r>
      <w:r w:rsidR="0026602A" w:rsidRPr="006C7157">
        <w:rPr>
          <w:rFonts w:cs="Times New Roman"/>
          <w:sz w:val="24"/>
          <w:szCs w:val="24"/>
        </w:rPr>
        <w:t xml:space="preserve"> were used in the UK for nine years without being tested, </w:t>
      </w:r>
      <w:r w:rsidR="00950848">
        <w:rPr>
          <w:rFonts w:cs="Times New Roman"/>
          <w:sz w:val="24"/>
          <w:szCs w:val="24"/>
        </w:rPr>
        <w:t xml:space="preserve">at a total cost of </w:t>
      </w:r>
      <w:r w:rsidR="009D5176">
        <w:rPr>
          <w:rFonts w:cs="Times New Roman"/>
          <w:sz w:val="24"/>
          <w:szCs w:val="24"/>
        </w:rPr>
        <w:t xml:space="preserve">around </w:t>
      </w:r>
      <w:r w:rsidR="00950848">
        <w:rPr>
          <w:rFonts w:cs="Times New Roman"/>
          <w:sz w:val="24"/>
          <w:szCs w:val="24"/>
        </w:rPr>
        <w:t>£1 million</w:t>
      </w:r>
      <w:r w:rsidR="000C4AB1">
        <w:rPr>
          <w:rFonts w:cs="Times New Roman"/>
          <w:sz w:val="24"/>
          <w:szCs w:val="24"/>
        </w:rPr>
        <w:t xml:space="preserve">. When studies were eventually </w:t>
      </w:r>
      <w:commentRangeStart w:id="4"/>
      <w:r w:rsidR="00A47D22">
        <w:rPr>
          <w:rFonts w:cs="Times New Roman"/>
          <w:sz w:val="24"/>
          <w:szCs w:val="24"/>
        </w:rPr>
        <w:t>undertaken</w:t>
      </w:r>
      <w:r w:rsidR="000C4AB1">
        <w:rPr>
          <w:rFonts w:cs="Times New Roman"/>
          <w:sz w:val="24"/>
          <w:szCs w:val="24"/>
        </w:rPr>
        <w:t xml:space="preserve">, </w:t>
      </w:r>
      <w:commentRangeEnd w:id="4"/>
      <w:r w:rsidR="00A47D22">
        <w:rPr>
          <w:rStyle w:val="CommentReference"/>
        </w:rPr>
        <w:commentReference w:id="4"/>
      </w:r>
      <w:r w:rsidR="000C4AB1">
        <w:rPr>
          <w:rFonts w:cs="Times New Roman"/>
          <w:sz w:val="24"/>
          <w:szCs w:val="24"/>
        </w:rPr>
        <w:t xml:space="preserve">they found the gantries to be ineffective </w:t>
      </w:r>
      <w:r w:rsidR="000C4AB1" w:rsidRPr="006C7157">
        <w:rPr>
          <w:rFonts w:cs="Times New Roman"/>
          <w:sz w:val="24"/>
          <w:szCs w:val="24"/>
        </w:rPr>
        <w:t>(</w:t>
      </w:r>
      <w:r w:rsidR="00C20CF2">
        <w:rPr>
          <w:rFonts w:cs="Times New Roman"/>
          <w:sz w:val="24"/>
          <w:szCs w:val="24"/>
          <w:shd w:val="clear" w:color="auto" w:fill="FFFFFF"/>
        </w:rPr>
        <w:t>4,5</w:t>
      </w:r>
      <w:r w:rsidR="000C4AB1" w:rsidRPr="006C7157">
        <w:rPr>
          <w:rFonts w:cs="Times New Roman"/>
          <w:sz w:val="24"/>
          <w:szCs w:val="24"/>
        </w:rPr>
        <w:t>)</w:t>
      </w:r>
      <w:r w:rsidR="003A516B">
        <w:rPr>
          <w:rFonts w:cs="Times New Roman"/>
          <w:sz w:val="24"/>
          <w:szCs w:val="24"/>
        </w:rPr>
        <w:t>;</w:t>
      </w:r>
      <w:r w:rsidR="00ED3A9A">
        <w:rPr>
          <w:rFonts w:cs="Times New Roman"/>
          <w:sz w:val="24"/>
          <w:szCs w:val="24"/>
        </w:rPr>
        <w:t xml:space="preserve"> </w:t>
      </w:r>
      <w:r w:rsidR="000C4AB1">
        <w:rPr>
          <w:rFonts w:cs="Times New Roman"/>
          <w:sz w:val="24"/>
          <w:szCs w:val="24"/>
        </w:rPr>
        <w:t xml:space="preserve">yet </w:t>
      </w:r>
      <w:r w:rsidR="00DC46EF">
        <w:rPr>
          <w:rFonts w:cs="Times New Roman"/>
          <w:sz w:val="24"/>
          <w:szCs w:val="24"/>
        </w:rPr>
        <w:t>gantries</w:t>
      </w:r>
      <w:r w:rsidR="0026602A" w:rsidRPr="006C7157">
        <w:rPr>
          <w:rFonts w:cs="Times New Roman"/>
          <w:sz w:val="24"/>
          <w:szCs w:val="24"/>
        </w:rPr>
        <w:t xml:space="preserve"> </w:t>
      </w:r>
      <w:r w:rsidR="0034604A" w:rsidRPr="006C7157">
        <w:rPr>
          <w:rFonts w:cs="Times New Roman"/>
          <w:sz w:val="24"/>
          <w:szCs w:val="24"/>
        </w:rPr>
        <w:t>continue to</w:t>
      </w:r>
      <w:r w:rsidR="00487624" w:rsidRPr="006C7157">
        <w:rPr>
          <w:rFonts w:cs="Times New Roman"/>
          <w:sz w:val="24"/>
          <w:szCs w:val="24"/>
        </w:rPr>
        <w:t xml:space="preserve"> </w:t>
      </w:r>
      <w:r w:rsidR="0026602A" w:rsidRPr="006C7157">
        <w:rPr>
          <w:rFonts w:cs="Times New Roman"/>
          <w:sz w:val="24"/>
          <w:szCs w:val="24"/>
        </w:rPr>
        <w:t xml:space="preserve">be </w:t>
      </w:r>
      <w:r w:rsidR="00467438">
        <w:rPr>
          <w:rFonts w:cs="Times New Roman"/>
          <w:sz w:val="24"/>
          <w:szCs w:val="24"/>
        </w:rPr>
        <w:t>constructed</w:t>
      </w:r>
      <w:r w:rsidR="001C6F7B" w:rsidRPr="006C7157">
        <w:rPr>
          <w:rFonts w:cs="Times New Roman"/>
          <w:sz w:val="24"/>
          <w:szCs w:val="24"/>
        </w:rPr>
        <w:t>.</w:t>
      </w:r>
      <w:r w:rsidR="00487624" w:rsidRPr="006C7157">
        <w:rPr>
          <w:rFonts w:cs="Times New Roman"/>
          <w:sz w:val="24"/>
          <w:szCs w:val="24"/>
        </w:rPr>
        <w:t xml:space="preserve"> </w:t>
      </w:r>
      <w:r w:rsidR="0034604A">
        <w:rPr>
          <w:rFonts w:cs="Times New Roman"/>
          <w:sz w:val="24"/>
          <w:szCs w:val="24"/>
        </w:rPr>
        <w:t>Again, this is not due to a lack of available evidence, o</w:t>
      </w:r>
      <w:r w:rsidR="00284519">
        <w:rPr>
          <w:rFonts w:cs="Times New Roman"/>
          <w:sz w:val="24"/>
          <w:szCs w:val="24"/>
        </w:rPr>
        <w:t xml:space="preserve">r even to </w:t>
      </w:r>
      <w:r w:rsidR="00BE1A58">
        <w:rPr>
          <w:rFonts w:cs="Times New Roman"/>
          <w:sz w:val="24"/>
          <w:szCs w:val="24"/>
        </w:rPr>
        <w:t xml:space="preserve">awareness of existing </w:t>
      </w:r>
      <w:r w:rsidR="00284519">
        <w:rPr>
          <w:rFonts w:cs="Times New Roman"/>
          <w:sz w:val="24"/>
          <w:szCs w:val="24"/>
        </w:rPr>
        <w:t xml:space="preserve">evidence; the gantry studies were widely </w:t>
      </w:r>
      <w:r w:rsidR="00467438">
        <w:rPr>
          <w:rFonts w:cs="Times New Roman"/>
          <w:sz w:val="24"/>
          <w:szCs w:val="24"/>
        </w:rPr>
        <w:t>reported</w:t>
      </w:r>
      <w:r w:rsidR="00284519">
        <w:rPr>
          <w:rFonts w:cs="Times New Roman"/>
          <w:sz w:val="24"/>
          <w:szCs w:val="24"/>
        </w:rPr>
        <w:t xml:space="preserve"> in the national press, in relevant conferences and on television. </w:t>
      </w:r>
    </w:p>
    <w:p w14:paraId="0C54E7D4" w14:textId="1CC91004" w:rsidR="00066DF0" w:rsidRPr="006C7157" w:rsidRDefault="000C4AB1" w:rsidP="0052650A">
      <w:pPr>
        <w:shd w:val="clear" w:color="auto" w:fill="FFFFFF"/>
        <w:rPr>
          <w:rFonts w:cs="Times New Roman"/>
          <w:sz w:val="24"/>
          <w:szCs w:val="24"/>
        </w:rPr>
      </w:pPr>
      <w:r>
        <w:rPr>
          <w:rFonts w:cs="Times New Roman"/>
          <w:sz w:val="24"/>
          <w:szCs w:val="24"/>
        </w:rPr>
        <w:t xml:space="preserve">Because </w:t>
      </w:r>
      <w:r w:rsidR="00731FDA">
        <w:rPr>
          <w:rFonts w:cs="Times New Roman"/>
          <w:sz w:val="24"/>
          <w:szCs w:val="24"/>
        </w:rPr>
        <w:t>evidence was available in both these cases (and many more), i</w:t>
      </w:r>
      <w:r w:rsidR="00CA0AC8">
        <w:rPr>
          <w:rFonts w:cs="Times New Roman"/>
          <w:sz w:val="24"/>
          <w:szCs w:val="24"/>
        </w:rPr>
        <w:t xml:space="preserve">t </w:t>
      </w:r>
      <w:r>
        <w:rPr>
          <w:rFonts w:cs="Times New Roman"/>
          <w:sz w:val="24"/>
          <w:szCs w:val="24"/>
        </w:rPr>
        <w:t>seems</w:t>
      </w:r>
      <w:r w:rsidR="00CA0AC8">
        <w:rPr>
          <w:rFonts w:cs="Times New Roman"/>
          <w:sz w:val="24"/>
          <w:szCs w:val="24"/>
        </w:rPr>
        <w:t xml:space="preserve"> </w:t>
      </w:r>
      <w:r w:rsidR="00284519">
        <w:rPr>
          <w:rFonts w:cs="Times New Roman"/>
          <w:sz w:val="24"/>
          <w:szCs w:val="24"/>
        </w:rPr>
        <w:t>that there is a culture of complacency surrounding the use of evidence in some sectors</w:t>
      </w:r>
      <w:r w:rsidR="00467438">
        <w:rPr>
          <w:rFonts w:cs="Times New Roman"/>
          <w:sz w:val="24"/>
          <w:szCs w:val="24"/>
        </w:rPr>
        <w:t xml:space="preserve"> of conservation</w:t>
      </w:r>
      <w:r w:rsidR="00284519">
        <w:rPr>
          <w:rFonts w:cs="Times New Roman"/>
          <w:sz w:val="24"/>
          <w:szCs w:val="24"/>
        </w:rPr>
        <w:t>.</w:t>
      </w:r>
      <w:r w:rsidR="00CA0AC8">
        <w:rPr>
          <w:rFonts w:cs="Times New Roman"/>
          <w:sz w:val="24"/>
          <w:szCs w:val="24"/>
        </w:rPr>
        <w:t xml:space="preserve"> </w:t>
      </w:r>
      <w:r w:rsidR="00844927" w:rsidRPr="006C7157">
        <w:rPr>
          <w:rFonts w:cs="Times New Roman"/>
          <w:sz w:val="24"/>
          <w:szCs w:val="24"/>
        </w:rPr>
        <w:t>As well as the money</w:t>
      </w:r>
      <w:r w:rsidR="003A2383" w:rsidRPr="006C7157">
        <w:rPr>
          <w:rFonts w:cs="Times New Roman"/>
          <w:sz w:val="24"/>
          <w:szCs w:val="24"/>
        </w:rPr>
        <w:t>, time</w:t>
      </w:r>
      <w:r w:rsidR="00844927" w:rsidRPr="006C7157">
        <w:rPr>
          <w:rFonts w:cs="Times New Roman"/>
          <w:sz w:val="24"/>
          <w:szCs w:val="24"/>
        </w:rPr>
        <w:t xml:space="preserve"> and conservation opportunities wasted</w:t>
      </w:r>
      <w:r w:rsidR="00846DEF" w:rsidRPr="006C7157">
        <w:rPr>
          <w:rFonts w:cs="Times New Roman"/>
          <w:sz w:val="24"/>
          <w:szCs w:val="24"/>
        </w:rPr>
        <w:t xml:space="preserve"> on ineffective projects</w:t>
      </w:r>
      <w:r w:rsidR="001C6F7B" w:rsidRPr="006C7157">
        <w:rPr>
          <w:rFonts w:cs="Times New Roman"/>
          <w:sz w:val="24"/>
          <w:szCs w:val="24"/>
        </w:rPr>
        <w:t>,</w:t>
      </w:r>
      <w:r w:rsidR="00844927" w:rsidRPr="006C7157">
        <w:rPr>
          <w:rFonts w:cs="Times New Roman"/>
          <w:sz w:val="24"/>
          <w:szCs w:val="24"/>
        </w:rPr>
        <w:t xml:space="preserve"> </w:t>
      </w:r>
      <w:r>
        <w:rPr>
          <w:rFonts w:cs="Times New Roman"/>
          <w:sz w:val="24"/>
          <w:szCs w:val="24"/>
        </w:rPr>
        <w:t>we must consider the possibility</w:t>
      </w:r>
      <w:r w:rsidR="00844927" w:rsidRPr="006C7157">
        <w:rPr>
          <w:rFonts w:cs="Times New Roman"/>
          <w:sz w:val="24"/>
          <w:szCs w:val="24"/>
        </w:rPr>
        <w:t xml:space="preserve"> that </w:t>
      </w:r>
      <w:r w:rsidR="00CC19B0" w:rsidRPr="006C7157">
        <w:rPr>
          <w:rFonts w:cs="Times New Roman"/>
          <w:sz w:val="24"/>
          <w:szCs w:val="24"/>
        </w:rPr>
        <w:t>conservation as a whole</w:t>
      </w:r>
      <w:r w:rsidR="00844927" w:rsidRPr="006C7157">
        <w:rPr>
          <w:rFonts w:cs="Times New Roman"/>
          <w:sz w:val="24"/>
          <w:szCs w:val="24"/>
        </w:rPr>
        <w:t xml:space="preserve"> will </w:t>
      </w:r>
      <w:r w:rsidR="001C6F7B" w:rsidRPr="006C7157">
        <w:rPr>
          <w:rFonts w:cs="Times New Roman"/>
          <w:sz w:val="24"/>
          <w:szCs w:val="24"/>
        </w:rPr>
        <w:t>be seen</w:t>
      </w:r>
      <w:r w:rsidR="00844927" w:rsidRPr="006C7157">
        <w:rPr>
          <w:rFonts w:cs="Times New Roman"/>
          <w:sz w:val="24"/>
          <w:szCs w:val="24"/>
        </w:rPr>
        <w:t xml:space="preserve"> as </w:t>
      </w:r>
      <w:r w:rsidR="001B2669">
        <w:rPr>
          <w:rFonts w:cs="Times New Roman"/>
          <w:sz w:val="24"/>
          <w:szCs w:val="24"/>
        </w:rPr>
        <w:t xml:space="preserve">unjustifiable </w:t>
      </w:r>
      <w:r w:rsidR="00846DEF" w:rsidRPr="006C7157">
        <w:rPr>
          <w:rFonts w:cs="Times New Roman"/>
          <w:sz w:val="24"/>
          <w:szCs w:val="24"/>
        </w:rPr>
        <w:t>if money is</w:t>
      </w:r>
      <w:r>
        <w:rPr>
          <w:rFonts w:cs="Times New Roman"/>
          <w:sz w:val="24"/>
          <w:szCs w:val="24"/>
        </w:rPr>
        <w:t xml:space="preserve"> regularly</w:t>
      </w:r>
      <w:r w:rsidR="00846DEF" w:rsidRPr="006C7157">
        <w:rPr>
          <w:rFonts w:cs="Times New Roman"/>
          <w:sz w:val="24"/>
          <w:szCs w:val="24"/>
        </w:rPr>
        <w:t xml:space="preserve"> </w:t>
      </w:r>
      <w:r>
        <w:rPr>
          <w:rFonts w:cs="Times New Roman"/>
          <w:sz w:val="24"/>
          <w:szCs w:val="24"/>
        </w:rPr>
        <w:t>poorly</w:t>
      </w:r>
      <w:r w:rsidR="00846DEF" w:rsidRPr="006C7157">
        <w:rPr>
          <w:rFonts w:cs="Times New Roman"/>
          <w:sz w:val="24"/>
          <w:szCs w:val="24"/>
        </w:rPr>
        <w:t xml:space="preserve"> spent because of a lack of evidence use</w:t>
      </w:r>
      <w:r w:rsidR="00CC19B0" w:rsidRPr="006C7157">
        <w:rPr>
          <w:rFonts w:cs="Times New Roman"/>
          <w:sz w:val="24"/>
          <w:szCs w:val="24"/>
        </w:rPr>
        <w:t xml:space="preserve">. </w:t>
      </w:r>
      <w:r>
        <w:rPr>
          <w:rFonts w:cs="Times New Roman"/>
          <w:sz w:val="24"/>
          <w:szCs w:val="24"/>
        </w:rPr>
        <w:t xml:space="preserve">A cautionary example of this comes from the mounting demand in the UK </w:t>
      </w:r>
      <w:r w:rsidRPr="00B93194">
        <w:rPr>
          <w:rFonts w:cs="Times New Roman"/>
          <w:sz w:val="24"/>
          <w:szCs w:val="24"/>
        </w:rPr>
        <w:t xml:space="preserve">and elsewhere for overseas aid budgets to </w:t>
      </w:r>
      <w:r w:rsidRPr="00B93194">
        <w:rPr>
          <w:rFonts w:cs="Times New Roman"/>
          <w:sz w:val="24"/>
          <w:szCs w:val="24"/>
        </w:rPr>
        <w:lastRenderedPageBreak/>
        <w:t>be decreased</w:t>
      </w:r>
      <w:r w:rsidR="003A516B" w:rsidRPr="00B93194">
        <w:rPr>
          <w:rFonts w:cs="Times New Roman"/>
          <w:sz w:val="24"/>
          <w:szCs w:val="24"/>
        </w:rPr>
        <w:t>,</w:t>
      </w:r>
      <w:r w:rsidRPr="00B93194">
        <w:rPr>
          <w:rFonts w:cs="Times New Roman"/>
          <w:sz w:val="24"/>
          <w:szCs w:val="24"/>
        </w:rPr>
        <w:t xml:space="preserve"> in response to</w:t>
      </w:r>
      <w:r w:rsidR="00CC19B0" w:rsidRPr="00B93194">
        <w:rPr>
          <w:rFonts w:cs="Times New Roman"/>
          <w:sz w:val="24"/>
          <w:szCs w:val="24"/>
        </w:rPr>
        <w:t xml:space="preserve"> a </w:t>
      </w:r>
      <w:r w:rsidR="00844927" w:rsidRPr="00B93194">
        <w:rPr>
          <w:rFonts w:cs="Times New Roman"/>
          <w:sz w:val="24"/>
          <w:szCs w:val="24"/>
        </w:rPr>
        <w:t xml:space="preserve">reputation for </w:t>
      </w:r>
      <w:r w:rsidR="00C84223" w:rsidRPr="00B93194">
        <w:rPr>
          <w:rFonts w:cs="Times New Roman"/>
          <w:sz w:val="24"/>
          <w:szCs w:val="24"/>
        </w:rPr>
        <w:t>inadequate evidence use</w:t>
      </w:r>
      <w:r w:rsidR="00844927" w:rsidRPr="00B93194">
        <w:rPr>
          <w:rFonts w:cs="Times New Roman"/>
          <w:sz w:val="24"/>
          <w:szCs w:val="24"/>
        </w:rPr>
        <w:t xml:space="preserve"> </w:t>
      </w:r>
      <w:r w:rsidR="00C84223" w:rsidRPr="00B93194">
        <w:rPr>
          <w:rFonts w:cs="Times New Roman"/>
          <w:sz w:val="24"/>
          <w:szCs w:val="24"/>
        </w:rPr>
        <w:t>leading to</w:t>
      </w:r>
      <w:r w:rsidR="001C6F7B" w:rsidRPr="00B93194">
        <w:rPr>
          <w:rFonts w:cs="Times New Roman"/>
          <w:sz w:val="24"/>
          <w:szCs w:val="24"/>
        </w:rPr>
        <w:t xml:space="preserve"> ineffective</w:t>
      </w:r>
      <w:r w:rsidR="00C84223" w:rsidRPr="00B93194">
        <w:rPr>
          <w:rFonts w:cs="Times New Roman"/>
          <w:sz w:val="24"/>
          <w:szCs w:val="24"/>
        </w:rPr>
        <w:t xml:space="preserve"> projects</w:t>
      </w:r>
      <w:r w:rsidR="001C6F7B" w:rsidRPr="00B93194">
        <w:rPr>
          <w:rFonts w:cs="Times New Roman"/>
          <w:sz w:val="24"/>
          <w:szCs w:val="24"/>
        </w:rPr>
        <w:t xml:space="preserve"> (</w:t>
      </w:r>
      <w:r w:rsidR="00C20CF2" w:rsidRPr="00B93194">
        <w:rPr>
          <w:rFonts w:cs="Times New Roman"/>
          <w:sz w:val="24"/>
          <w:szCs w:val="24"/>
        </w:rPr>
        <w:t>6</w:t>
      </w:r>
      <w:r w:rsidR="001C6F7B" w:rsidRPr="00B93194">
        <w:rPr>
          <w:rFonts w:cs="Times New Roman"/>
          <w:sz w:val="24"/>
          <w:szCs w:val="24"/>
        </w:rPr>
        <w:t>)</w:t>
      </w:r>
      <w:r w:rsidR="003E02FF" w:rsidRPr="00B93194">
        <w:rPr>
          <w:rFonts w:cs="Times New Roman"/>
          <w:sz w:val="24"/>
          <w:szCs w:val="24"/>
        </w:rPr>
        <w:t xml:space="preserve"> despite some clear successes</w:t>
      </w:r>
      <w:r w:rsidR="00844927" w:rsidRPr="00B93194">
        <w:rPr>
          <w:rFonts w:cs="Times New Roman"/>
          <w:sz w:val="24"/>
          <w:szCs w:val="24"/>
        </w:rPr>
        <w:t>.</w:t>
      </w:r>
    </w:p>
    <w:p w14:paraId="1A0BE184" w14:textId="77777777" w:rsidR="00731FDA" w:rsidRPr="00092DF3" w:rsidRDefault="00846DEF" w:rsidP="000277FB">
      <w:pPr>
        <w:rPr>
          <w:rFonts w:cs="Times New Roman"/>
          <w:b/>
          <w:sz w:val="24"/>
          <w:szCs w:val="24"/>
        </w:rPr>
      </w:pPr>
      <w:r w:rsidRPr="00092DF3">
        <w:rPr>
          <w:rFonts w:cs="Times New Roman"/>
          <w:b/>
          <w:sz w:val="24"/>
          <w:szCs w:val="24"/>
        </w:rPr>
        <w:t xml:space="preserve">What causes evidence complacency? </w:t>
      </w:r>
    </w:p>
    <w:p w14:paraId="61EF0D29" w14:textId="535BA769" w:rsidR="00E87551" w:rsidRPr="006C7157" w:rsidRDefault="00C26588" w:rsidP="000277FB">
      <w:pPr>
        <w:rPr>
          <w:rFonts w:cs="Times New Roman"/>
          <w:sz w:val="24"/>
          <w:szCs w:val="24"/>
        </w:rPr>
      </w:pPr>
      <w:r>
        <w:rPr>
          <w:rFonts w:cs="Times New Roman"/>
          <w:sz w:val="24"/>
          <w:szCs w:val="24"/>
        </w:rPr>
        <w:t>We propose that a cluster of explanations contribute to evidence complacency</w:t>
      </w:r>
      <w:r w:rsidR="00475323">
        <w:rPr>
          <w:rFonts w:cs="Times New Roman"/>
          <w:sz w:val="24"/>
          <w:szCs w:val="24"/>
        </w:rPr>
        <w:t>.</w:t>
      </w:r>
      <w:r w:rsidR="00052746" w:rsidRPr="006C7157">
        <w:rPr>
          <w:rFonts w:cs="Times New Roman"/>
          <w:sz w:val="24"/>
          <w:szCs w:val="24"/>
        </w:rPr>
        <w:t xml:space="preserve"> </w:t>
      </w:r>
      <w:r>
        <w:rPr>
          <w:rFonts w:cs="Times New Roman"/>
          <w:sz w:val="24"/>
          <w:szCs w:val="24"/>
        </w:rPr>
        <w:t>A practitioner may believe</w:t>
      </w:r>
      <w:r w:rsidR="000C4AB1">
        <w:rPr>
          <w:rFonts w:cs="Times New Roman"/>
          <w:sz w:val="24"/>
          <w:szCs w:val="24"/>
        </w:rPr>
        <w:t xml:space="preserve"> that she or he</w:t>
      </w:r>
      <w:r>
        <w:rPr>
          <w:rFonts w:cs="Times New Roman"/>
          <w:sz w:val="24"/>
          <w:szCs w:val="24"/>
        </w:rPr>
        <w:t xml:space="preserve"> </w:t>
      </w:r>
      <w:r w:rsidR="00052746" w:rsidRPr="006C7157">
        <w:rPr>
          <w:rFonts w:cs="Times New Roman"/>
          <w:sz w:val="24"/>
          <w:szCs w:val="24"/>
        </w:rPr>
        <w:t>has sufficient knowledge and will not gain from using evidence</w:t>
      </w:r>
      <w:r w:rsidR="002C4A21" w:rsidRPr="006C7157">
        <w:rPr>
          <w:rFonts w:cs="Times New Roman"/>
          <w:sz w:val="24"/>
          <w:szCs w:val="24"/>
        </w:rPr>
        <w:t xml:space="preserve"> </w:t>
      </w:r>
      <w:r w:rsidR="009E1B6D" w:rsidRPr="006C7157">
        <w:rPr>
          <w:rFonts w:cs="Times New Roman"/>
          <w:sz w:val="24"/>
          <w:szCs w:val="24"/>
        </w:rPr>
        <w:t>(</w:t>
      </w:r>
      <w:r w:rsidR="00C20CF2">
        <w:rPr>
          <w:rFonts w:cs="Times New Roman"/>
          <w:sz w:val="24"/>
          <w:szCs w:val="24"/>
        </w:rPr>
        <w:t>7</w:t>
      </w:r>
      <w:r w:rsidR="002C4A21" w:rsidRPr="006C7157">
        <w:rPr>
          <w:rFonts w:cs="Times New Roman"/>
          <w:color w:val="333333"/>
          <w:sz w:val="24"/>
          <w:szCs w:val="24"/>
        </w:rPr>
        <w:t>)</w:t>
      </w:r>
      <w:r>
        <w:rPr>
          <w:rFonts w:cs="Times New Roman"/>
          <w:sz w:val="24"/>
          <w:szCs w:val="24"/>
        </w:rPr>
        <w:t>,</w:t>
      </w:r>
      <w:r w:rsidR="00052746" w:rsidRPr="006C7157">
        <w:rPr>
          <w:rFonts w:cs="Times New Roman"/>
          <w:sz w:val="24"/>
          <w:szCs w:val="24"/>
        </w:rPr>
        <w:t xml:space="preserve"> that</w:t>
      </w:r>
      <w:r>
        <w:rPr>
          <w:rFonts w:cs="Times New Roman"/>
          <w:sz w:val="24"/>
          <w:szCs w:val="24"/>
        </w:rPr>
        <w:t xml:space="preserve"> available</w:t>
      </w:r>
      <w:r w:rsidR="00052746" w:rsidRPr="006C7157">
        <w:rPr>
          <w:rFonts w:cs="Times New Roman"/>
          <w:sz w:val="24"/>
          <w:szCs w:val="24"/>
        </w:rPr>
        <w:t xml:space="preserve"> evidence is not relevant</w:t>
      </w:r>
      <w:r w:rsidR="00122180">
        <w:rPr>
          <w:rFonts w:cs="Times New Roman"/>
          <w:sz w:val="24"/>
          <w:szCs w:val="24"/>
        </w:rPr>
        <w:t xml:space="preserve"> to the question or context</w:t>
      </w:r>
      <w:r w:rsidR="009D448C" w:rsidRPr="006C7157">
        <w:rPr>
          <w:rFonts w:cs="Times New Roman"/>
          <w:sz w:val="24"/>
          <w:szCs w:val="24"/>
        </w:rPr>
        <w:t xml:space="preserve"> (</w:t>
      </w:r>
      <w:r w:rsidR="00822C2B">
        <w:rPr>
          <w:rFonts w:cs="Times New Roman"/>
          <w:sz w:val="24"/>
          <w:szCs w:val="24"/>
        </w:rPr>
        <w:t>7,8</w:t>
      </w:r>
      <w:r w:rsidR="00423D7A">
        <w:rPr>
          <w:rFonts w:cs="Times New Roman"/>
          <w:sz w:val="24"/>
          <w:szCs w:val="24"/>
        </w:rPr>
        <w:t>,</w:t>
      </w:r>
      <w:r w:rsidR="009D448C" w:rsidRPr="006C7157">
        <w:rPr>
          <w:rFonts w:cs="Times New Roman"/>
          <w:sz w:val="24"/>
          <w:szCs w:val="24"/>
        </w:rPr>
        <w:t>)</w:t>
      </w:r>
      <w:r>
        <w:rPr>
          <w:rFonts w:cs="Times New Roman"/>
          <w:sz w:val="24"/>
          <w:szCs w:val="24"/>
        </w:rPr>
        <w:t>, or</w:t>
      </w:r>
      <w:r w:rsidR="00052746" w:rsidRPr="006C7157">
        <w:rPr>
          <w:rFonts w:cs="Times New Roman"/>
          <w:sz w:val="24"/>
          <w:szCs w:val="24"/>
        </w:rPr>
        <w:t xml:space="preserve"> </w:t>
      </w:r>
      <w:r w:rsidR="00444398" w:rsidRPr="00444398">
        <w:rPr>
          <w:rFonts w:cs="Times New Roman"/>
          <w:sz w:val="24"/>
          <w:szCs w:val="24"/>
        </w:rPr>
        <w:t>that it is too much effort to check the evidence (</w:t>
      </w:r>
      <w:r w:rsidR="00822C2B">
        <w:rPr>
          <w:rFonts w:cs="Times New Roman"/>
          <w:sz w:val="24"/>
          <w:szCs w:val="24"/>
        </w:rPr>
        <w:t>9</w:t>
      </w:r>
      <w:r w:rsidR="00444398" w:rsidRPr="00444398">
        <w:rPr>
          <w:rFonts w:cs="Times New Roman"/>
          <w:sz w:val="24"/>
          <w:szCs w:val="24"/>
        </w:rPr>
        <w:t>)</w:t>
      </w:r>
      <w:r>
        <w:rPr>
          <w:rFonts w:cs="Times New Roman"/>
          <w:sz w:val="24"/>
          <w:szCs w:val="24"/>
        </w:rPr>
        <w:t xml:space="preserve">. </w:t>
      </w:r>
      <w:r w:rsidR="00F95B7B">
        <w:rPr>
          <w:rFonts w:cs="Times New Roman"/>
          <w:sz w:val="24"/>
          <w:szCs w:val="24"/>
        </w:rPr>
        <w:t>Alternatively, he or she may feel t</w:t>
      </w:r>
      <w:r w:rsidR="004222BD">
        <w:rPr>
          <w:rFonts w:cs="Times New Roman"/>
          <w:sz w:val="24"/>
          <w:szCs w:val="24"/>
        </w:rPr>
        <w:t xml:space="preserve">hat a reliance on evidence reduces </w:t>
      </w:r>
      <w:r w:rsidR="004222BD" w:rsidRPr="00D4215F">
        <w:rPr>
          <w:rFonts w:cs="Times New Roman"/>
          <w:sz w:val="24"/>
          <w:szCs w:val="24"/>
        </w:rPr>
        <w:t>professional autonomy in decision making (</w:t>
      </w:r>
      <w:r w:rsidR="00423D7A">
        <w:rPr>
          <w:rFonts w:cs="Times New Roman"/>
          <w:sz w:val="24"/>
          <w:szCs w:val="24"/>
        </w:rPr>
        <w:t>1</w:t>
      </w:r>
      <w:r w:rsidR="00822C2B">
        <w:rPr>
          <w:rFonts w:cs="Times New Roman"/>
          <w:sz w:val="24"/>
          <w:szCs w:val="24"/>
        </w:rPr>
        <w:t>0</w:t>
      </w:r>
      <w:r w:rsidR="004222BD" w:rsidRPr="00D4215F">
        <w:rPr>
          <w:rFonts w:cs="Times New Roman"/>
          <w:sz w:val="24"/>
          <w:szCs w:val="24"/>
        </w:rPr>
        <w:t>)</w:t>
      </w:r>
      <w:r w:rsidR="00F95B7B">
        <w:rPr>
          <w:rFonts w:cs="Times New Roman"/>
          <w:sz w:val="24"/>
          <w:szCs w:val="24"/>
        </w:rPr>
        <w:t>. There are also reports that people are seen as</w:t>
      </w:r>
      <w:r w:rsidR="002F2FAD">
        <w:rPr>
          <w:rFonts w:cs="Times New Roman"/>
          <w:sz w:val="24"/>
          <w:szCs w:val="24"/>
        </w:rPr>
        <w:t xml:space="preserve"> </w:t>
      </w:r>
      <w:r w:rsidR="00016EBD">
        <w:rPr>
          <w:rFonts w:cs="Times New Roman"/>
          <w:sz w:val="24"/>
          <w:szCs w:val="24"/>
        </w:rPr>
        <w:t xml:space="preserve">more accessible and useful </w:t>
      </w:r>
      <w:r w:rsidR="002F2FAD">
        <w:rPr>
          <w:rFonts w:cs="Times New Roman"/>
          <w:sz w:val="24"/>
          <w:szCs w:val="24"/>
        </w:rPr>
        <w:t xml:space="preserve">information sources </w:t>
      </w:r>
      <w:r w:rsidR="00016EBD">
        <w:rPr>
          <w:rFonts w:cs="Times New Roman"/>
          <w:sz w:val="24"/>
          <w:szCs w:val="24"/>
        </w:rPr>
        <w:t xml:space="preserve">than evidence resources </w:t>
      </w:r>
      <w:r w:rsidR="002F2FAD">
        <w:rPr>
          <w:rFonts w:cs="Times New Roman"/>
          <w:sz w:val="24"/>
          <w:szCs w:val="24"/>
        </w:rPr>
        <w:t>(</w:t>
      </w:r>
      <w:r w:rsidR="00423D7A">
        <w:rPr>
          <w:rFonts w:cs="Times New Roman"/>
          <w:sz w:val="24"/>
          <w:szCs w:val="24"/>
        </w:rPr>
        <w:t>1</w:t>
      </w:r>
      <w:r w:rsidR="00822C2B">
        <w:rPr>
          <w:rFonts w:cs="Times New Roman"/>
          <w:sz w:val="24"/>
          <w:szCs w:val="24"/>
        </w:rPr>
        <w:t>1</w:t>
      </w:r>
      <w:r w:rsidR="002F2FAD">
        <w:rPr>
          <w:rFonts w:cs="Times New Roman"/>
          <w:sz w:val="24"/>
          <w:szCs w:val="24"/>
        </w:rPr>
        <w:t>)</w:t>
      </w:r>
      <w:r w:rsidR="00AE71C4">
        <w:rPr>
          <w:rFonts w:cs="Times New Roman"/>
          <w:sz w:val="24"/>
          <w:szCs w:val="24"/>
        </w:rPr>
        <w:t>,</w:t>
      </w:r>
      <w:r w:rsidR="002F2FAD">
        <w:rPr>
          <w:rFonts w:cs="Times New Roman"/>
          <w:sz w:val="24"/>
          <w:szCs w:val="24"/>
        </w:rPr>
        <w:t xml:space="preserve"> </w:t>
      </w:r>
      <w:r w:rsidR="00945588">
        <w:rPr>
          <w:rFonts w:cs="Times New Roman"/>
          <w:sz w:val="24"/>
          <w:szCs w:val="24"/>
        </w:rPr>
        <w:t>that scientific evidence is not on people’s</w:t>
      </w:r>
      <w:r w:rsidR="00945588" w:rsidRPr="00945588">
        <w:rPr>
          <w:rFonts w:cs="Times New Roman"/>
          <w:sz w:val="24"/>
          <w:szCs w:val="24"/>
        </w:rPr>
        <w:t xml:space="preserve"> radar of sources to consult</w:t>
      </w:r>
      <w:r w:rsidR="00313BEC">
        <w:rPr>
          <w:rFonts w:cs="Times New Roman"/>
          <w:sz w:val="24"/>
          <w:szCs w:val="24"/>
        </w:rPr>
        <w:t xml:space="preserve"> (1</w:t>
      </w:r>
      <w:r w:rsidR="00822C2B">
        <w:rPr>
          <w:rFonts w:cs="Times New Roman"/>
          <w:sz w:val="24"/>
          <w:szCs w:val="24"/>
        </w:rPr>
        <w:t>2</w:t>
      </w:r>
      <w:r w:rsidR="00313BEC">
        <w:rPr>
          <w:rFonts w:cs="Times New Roman"/>
          <w:sz w:val="24"/>
          <w:szCs w:val="24"/>
        </w:rPr>
        <w:t>)</w:t>
      </w:r>
      <w:r w:rsidR="00E87551">
        <w:rPr>
          <w:rFonts w:cs="Times New Roman"/>
          <w:sz w:val="24"/>
          <w:szCs w:val="24"/>
        </w:rPr>
        <w:t>,</w:t>
      </w:r>
      <w:r w:rsidR="00AE71C4">
        <w:rPr>
          <w:rFonts w:cs="Times New Roman"/>
          <w:sz w:val="24"/>
          <w:szCs w:val="24"/>
        </w:rPr>
        <w:t xml:space="preserve"> and that practitioners</w:t>
      </w:r>
      <w:r w:rsidR="00945588">
        <w:rPr>
          <w:rFonts w:cs="Times New Roman"/>
          <w:sz w:val="24"/>
          <w:szCs w:val="24"/>
        </w:rPr>
        <w:t xml:space="preserve"> have had inadequate training in using evidence</w:t>
      </w:r>
      <w:r w:rsidR="00945588" w:rsidRPr="00945588">
        <w:rPr>
          <w:rFonts w:cs="Times New Roman"/>
          <w:sz w:val="24"/>
          <w:szCs w:val="24"/>
        </w:rPr>
        <w:t xml:space="preserve"> (</w:t>
      </w:r>
      <w:r w:rsidR="00423D7A">
        <w:rPr>
          <w:rFonts w:cs="Times New Roman"/>
          <w:sz w:val="24"/>
          <w:szCs w:val="24"/>
        </w:rPr>
        <w:t>1</w:t>
      </w:r>
      <w:r w:rsidR="00822C2B">
        <w:rPr>
          <w:rFonts w:cs="Times New Roman"/>
          <w:sz w:val="24"/>
          <w:szCs w:val="24"/>
        </w:rPr>
        <w:t>2</w:t>
      </w:r>
      <w:r w:rsidR="00945588" w:rsidRPr="00945588">
        <w:rPr>
          <w:rFonts w:cs="Times New Roman"/>
          <w:sz w:val="24"/>
          <w:szCs w:val="24"/>
        </w:rPr>
        <w:t>)</w:t>
      </w:r>
      <w:r w:rsidR="00AE71C4">
        <w:rPr>
          <w:rFonts w:cs="Times New Roman"/>
          <w:sz w:val="24"/>
          <w:szCs w:val="24"/>
        </w:rPr>
        <w:t>. Practitioners have</w:t>
      </w:r>
      <w:r w:rsidR="00945588">
        <w:rPr>
          <w:rFonts w:cs="Times New Roman"/>
          <w:sz w:val="24"/>
          <w:szCs w:val="24"/>
        </w:rPr>
        <w:t xml:space="preserve"> </w:t>
      </w:r>
      <w:r w:rsidR="00313BEC" w:rsidRPr="00313BEC">
        <w:rPr>
          <w:rFonts w:cs="Times New Roman"/>
          <w:sz w:val="24"/>
          <w:szCs w:val="24"/>
        </w:rPr>
        <w:t>competing demands on time and attention</w:t>
      </w:r>
      <w:r w:rsidR="00AE71C4">
        <w:rPr>
          <w:rFonts w:cs="Times New Roman"/>
          <w:sz w:val="24"/>
          <w:szCs w:val="24"/>
        </w:rPr>
        <w:t xml:space="preserve">, and it may be that </w:t>
      </w:r>
      <w:r w:rsidR="00B7644E">
        <w:rPr>
          <w:rFonts w:cs="Times New Roman"/>
          <w:sz w:val="24"/>
          <w:szCs w:val="24"/>
        </w:rPr>
        <w:t xml:space="preserve">in some cases </w:t>
      </w:r>
      <w:r w:rsidR="00AE71C4">
        <w:rPr>
          <w:rFonts w:cs="Times New Roman"/>
          <w:sz w:val="24"/>
          <w:szCs w:val="24"/>
        </w:rPr>
        <w:t>their</w:t>
      </w:r>
      <w:r w:rsidR="00052746" w:rsidRPr="006C7157">
        <w:rPr>
          <w:rFonts w:cs="Times New Roman"/>
          <w:sz w:val="24"/>
          <w:szCs w:val="24"/>
        </w:rPr>
        <w:t xml:space="preserve"> short</w:t>
      </w:r>
      <w:r w:rsidR="00AE71C4">
        <w:rPr>
          <w:rFonts w:cs="Times New Roman"/>
          <w:sz w:val="24"/>
          <w:szCs w:val="24"/>
        </w:rPr>
        <w:t>-</w:t>
      </w:r>
      <w:r w:rsidR="00052746" w:rsidRPr="006C7157">
        <w:rPr>
          <w:rFonts w:cs="Times New Roman"/>
          <w:sz w:val="24"/>
          <w:szCs w:val="24"/>
        </w:rPr>
        <w:t xml:space="preserve">term </w:t>
      </w:r>
      <w:r w:rsidR="001C6F7B" w:rsidRPr="006C7157">
        <w:rPr>
          <w:rFonts w:cs="Times New Roman"/>
          <w:sz w:val="24"/>
          <w:szCs w:val="24"/>
        </w:rPr>
        <w:t>concern</w:t>
      </w:r>
      <w:r w:rsidR="00052746" w:rsidRPr="006C7157">
        <w:rPr>
          <w:rFonts w:cs="Times New Roman"/>
          <w:sz w:val="24"/>
          <w:szCs w:val="24"/>
        </w:rPr>
        <w:t xml:space="preserve"> is to deliver </w:t>
      </w:r>
      <w:r w:rsidR="00AE71C4">
        <w:rPr>
          <w:rFonts w:cs="Times New Roman"/>
          <w:sz w:val="24"/>
          <w:szCs w:val="24"/>
        </w:rPr>
        <w:t>a</w:t>
      </w:r>
      <w:r w:rsidR="00CC19B0" w:rsidRPr="006C7157">
        <w:rPr>
          <w:rFonts w:cs="Times New Roman"/>
          <w:sz w:val="24"/>
          <w:szCs w:val="24"/>
        </w:rPr>
        <w:t xml:space="preserve"> </w:t>
      </w:r>
      <w:r w:rsidR="00C60ABC" w:rsidRPr="006C7157">
        <w:rPr>
          <w:rFonts w:cs="Times New Roman"/>
          <w:sz w:val="24"/>
          <w:szCs w:val="24"/>
        </w:rPr>
        <w:t>convincing</w:t>
      </w:r>
      <w:r w:rsidR="00AE71C4">
        <w:rPr>
          <w:rFonts w:cs="Times New Roman"/>
          <w:sz w:val="24"/>
          <w:szCs w:val="24"/>
        </w:rPr>
        <w:t xml:space="preserve"> </w:t>
      </w:r>
      <w:r w:rsidR="003A516B">
        <w:rPr>
          <w:rFonts w:cs="Times New Roman"/>
          <w:sz w:val="24"/>
          <w:szCs w:val="24"/>
        </w:rPr>
        <w:t xml:space="preserve">project or </w:t>
      </w:r>
      <w:r w:rsidR="00AE71C4">
        <w:rPr>
          <w:rFonts w:cs="Times New Roman"/>
          <w:sz w:val="24"/>
          <w:szCs w:val="24"/>
        </w:rPr>
        <w:t>policy</w:t>
      </w:r>
      <w:r w:rsidR="001533FF" w:rsidRPr="006C7157">
        <w:rPr>
          <w:rFonts w:cs="Times New Roman"/>
          <w:sz w:val="24"/>
          <w:szCs w:val="24"/>
        </w:rPr>
        <w:t>,</w:t>
      </w:r>
      <w:r w:rsidR="00C60ABC" w:rsidRPr="006C7157">
        <w:rPr>
          <w:rFonts w:cs="Times New Roman"/>
          <w:sz w:val="24"/>
          <w:szCs w:val="24"/>
        </w:rPr>
        <w:t xml:space="preserve"> </w:t>
      </w:r>
      <w:r w:rsidR="001533FF" w:rsidRPr="006C7157">
        <w:rPr>
          <w:rFonts w:cs="Times New Roman"/>
          <w:sz w:val="24"/>
          <w:szCs w:val="24"/>
        </w:rPr>
        <w:t>regardless of whether or not it is beneficial</w:t>
      </w:r>
      <w:r w:rsidR="00052746" w:rsidRPr="006C7157">
        <w:rPr>
          <w:rFonts w:cs="Times New Roman"/>
          <w:sz w:val="24"/>
          <w:szCs w:val="24"/>
        </w:rPr>
        <w:t>.</w:t>
      </w:r>
      <w:r w:rsidR="000277FB" w:rsidRPr="006C7157">
        <w:rPr>
          <w:rFonts w:cs="Times New Roman"/>
          <w:sz w:val="24"/>
          <w:szCs w:val="24"/>
        </w:rPr>
        <w:t xml:space="preserve"> </w:t>
      </w:r>
      <w:r w:rsidR="001C6F7B" w:rsidRPr="006C7157">
        <w:rPr>
          <w:rFonts w:cs="Times New Roman"/>
          <w:sz w:val="24"/>
          <w:szCs w:val="24"/>
        </w:rPr>
        <w:t xml:space="preserve">The </w:t>
      </w:r>
      <w:r w:rsidR="00AE71C4">
        <w:rPr>
          <w:rFonts w:cs="Times New Roman"/>
          <w:sz w:val="24"/>
          <w:szCs w:val="24"/>
        </w:rPr>
        <w:t>typical</w:t>
      </w:r>
      <w:r w:rsidR="00AE71C4" w:rsidRPr="006C7157">
        <w:rPr>
          <w:rFonts w:cs="Times New Roman"/>
          <w:sz w:val="24"/>
          <w:szCs w:val="24"/>
        </w:rPr>
        <w:t xml:space="preserve"> </w:t>
      </w:r>
      <w:r w:rsidR="001C6F7B" w:rsidRPr="006C7157">
        <w:rPr>
          <w:rFonts w:cs="Times New Roman"/>
          <w:sz w:val="24"/>
          <w:szCs w:val="24"/>
        </w:rPr>
        <w:t>reality is probably a complex mix of these and other factors</w:t>
      </w:r>
      <w:r w:rsidR="009311EF" w:rsidRPr="006C7157">
        <w:rPr>
          <w:rFonts w:cs="Times New Roman"/>
          <w:sz w:val="24"/>
          <w:szCs w:val="24"/>
        </w:rPr>
        <w:t xml:space="preserve"> – </w:t>
      </w:r>
      <w:r w:rsidR="00E87551">
        <w:rPr>
          <w:rFonts w:cs="Times New Roman"/>
          <w:sz w:val="24"/>
          <w:szCs w:val="24"/>
        </w:rPr>
        <w:t xml:space="preserve">indeed, </w:t>
      </w:r>
      <w:r w:rsidR="00AE71C4">
        <w:rPr>
          <w:rFonts w:cs="Times New Roman"/>
          <w:sz w:val="24"/>
          <w:szCs w:val="24"/>
        </w:rPr>
        <w:t xml:space="preserve">we need </w:t>
      </w:r>
      <w:r w:rsidR="009311EF" w:rsidRPr="006C7157">
        <w:rPr>
          <w:rFonts w:cs="Times New Roman"/>
          <w:sz w:val="24"/>
          <w:szCs w:val="24"/>
        </w:rPr>
        <w:t>more evidence on the reasons for failing to use evidence</w:t>
      </w:r>
      <w:r w:rsidR="00E87551">
        <w:rPr>
          <w:rFonts w:cs="Times New Roman"/>
          <w:sz w:val="24"/>
          <w:szCs w:val="24"/>
        </w:rPr>
        <w:t>.</w:t>
      </w:r>
      <w:r w:rsidR="001C6F7B" w:rsidRPr="006C7157">
        <w:rPr>
          <w:rFonts w:cs="Times New Roman"/>
          <w:sz w:val="24"/>
          <w:szCs w:val="24"/>
        </w:rPr>
        <w:t xml:space="preserve"> </w:t>
      </w:r>
      <w:r w:rsidR="00E87551">
        <w:rPr>
          <w:rFonts w:cs="Times New Roman"/>
          <w:sz w:val="24"/>
          <w:szCs w:val="24"/>
        </w:rPr>
        <w:t>M</w:t>
      </w:r>
      <w:r w:rsidR="00CC19B0" w:rsidRPr="006C7157">
        <w:rPr>
          <w:rFonts w:cs="Times New Roman"/>
          <w:sz w:val="24"/>
          <w:szCs w:val="24"/>
        </w:rPr>
        <w:t>ost people</w:t>
      </w:r>
      <w:r w:rsidR="001C6F7B" w:rsidRPr="006C7157">
        <w:rPr>
          <w:rFonts w:cs="Times New Roman"/>
          <w:sz w:val="24"/>
          <w:szCs w:val="24"/>
        </w:rPr>
        <w:t xml:space="preserve">, including </w:t>
      </w:r>
      <w:r w:rsidR="006C6568" w:rsidRPr="006C7157">
        <w:rPr>
          <w:rFonts w:cs="Times New Roman"/>
          <w:sz w:val="24"/>
          <w:szCs w:val="24"/>
        </w:rPr>
        <w:t>ourselves</w:t>
      </w:r>
      <w:r w:rsidR="001C6F7B" w:rsidRPr="006C7157">
        <w:rPr>
          <w:rFonts w:cs="Times New Roman"/>
          <w:sz w:val="24"/>
          <w:szCs w:val="24"/>
        </w:rPr>
        <w:t xml:space="preserve">, </w:t>
      </w:r>
      <w:r w:rsidR="00220901" w:rsidRPr="006C7157">
        <w:rPr>
          <w:rFonts w:cs="Times New Roman"/>
          <w:sz w:val="24"/>
          <w:szCs w:val="24"/>
        </w:rPr>
        <w:t>are</w:t>
      </w:r>
      <w:r w:rsidR="00E87551">
        <w:rPr>
          <w:rFonts w:cs="Times New Roman"/>
          <w:sz w:val="24"/>
          <w:szCs w:val="24"/>
        </w:rPr>
        <w:t xml:space="preserve"> surely</w:t>
      </w:r>
      <w:r w:rsidR="00220901" w:rsidRPr="006C7157">
        <w:rPr>
          <w:rFonts w:cs="Times New Roman"/>
          <w:sz w:val="24"/>
          <w:szCs w:val="24"/>
        </w:rPr>
        <w:t xml:space="preserve"> guilty of </w:t>
      </w:r>
      <w:r w:rsidR="00052746" w:rsidRPr="006C7157">
        <w:rPr>
          <w:rFonts w:cs="Times New Roman"/>
          <w:sz w:val="24"/>
          <w:szCs w:val="24"/>
        </w:rPr>
        <w:t xml:space="preserve">evidence complacency in </w:t>
      </w:r>
      <w:r w:rsidR="00220901" w:rsidRPr="006C7157">
        <w:rPr>
          <w:rFonts w:cs="Times New Roman"/>
          <w:sz w:val="24"/>
          <w:szCs w:val="24"/>
        </w:rPr>
        <w:t>some areas</w:t>
      </w:r>
      <w:r w:rsidR="00052746" w:rsidRPr="006C7157">
        <w:rPr>
          <w:rFonts w:cs="Times New Roman"/>
          <w:sz w:val="24"/>
          <w:szCs w:val="24"/>
        </w:rPr>
        <w:t xml:space="preserve"> of our</w:t>
      </w:r>
      <w:r w:rsidR="00AE71C4">
        <w:rPr>
          <w:rFonts w:cs="Times New Roman"/>
          <w:sz w:val="24"/>
          <w:szCs w:val="24"/>
        </w:rPr>
        <w:t xml:space="preserve"> personal</w:t>
      </w:r>
      <w:r w:rsidR="00052746" w:rsidRPr="006C7157">
        <w:rPr>
          <w:rFonts w:cs="Times New Roman"/>
          <w:sz w:val="24"/>
          <w:szCs w:val="24"/>
        </w:rPr>
        <w:t xml:space="preserve"> lives, </w:t>
      </w:r>
      <w:r w:rsidR="00AE71C4">
        <w:rPr>
          <w:rFonts w:cs="Times New Roman"/>
          <w:sz w:val="24"/>
          <w:szCs w:val="24"/>
        </w:rPr>
        <w:t xml:space="preserve">such as </w:t>
      </w:r>
      <w:r w:rsidR="00C436E2">
        <w:rPr>
          <w:rFonts w:cs="Times New Roman"/>
          <w:sz w:val="24"/>
          <w:szCs w:val="24"/>
        </w:rPr>
        <w:t>the latest evidence on healthy living</w:t>
      </w:r>
      <w:r w:rsidR="004B4C60">
        <w:rPr>
          <w:rFonts w:cs="Times New Roman"/>
          <w:sz w:val="24"/>
          <w:szCs w:val="24"/>
        </w:rPr>
        <w:t>. However</w:t>
      </w:r>
      <w:r w:rsidR="005F2536">
        <w:rPr>
          <w:rFonts w:cs="Times New Roman"/>
          <w:sz w:val="24"/>
          <w:szCs w:val="24"/>
        </w:rPr>
        <w:t xml:space="preserve">, </w:t>
      </w:r>
      <w:r w:rsidR="004B4C60">
        <w:rPr>
          <w:rFonts w:cs="Times New Roman"/>
          <w:sz w:val="24"/>
          <w:szCs w:val="24"/>
        </w:rPr>
        <w:t xml:space="preserve">conservation efforts </w:t>
      </w:r>
      <w:r w:rsidR="007563B0">
        <w:rPr>
          <w:rFonts w:cs="Times New Roman"/>
          <w:sz w:val="24"/>
          <w:szCs w:val="24"/>
        </w:rPr>
        <w:t xml:space="preserve">typically </w:t>
      </w:r>
      <w:r w:rsidR="00B84FCC">
        <w:rPr>
          <w:rFonts w:cs="Times New Roman"/>
          <w:sz w:val="24"/>
          <w:szCs w:val="24"/>
        </w:rPr>
        <w:t xml:space="preserve">rely on </w:t>
      </w:r>
      <w:r w:rsidR="007563B0">
        <w:rPr>
          <w:rFonts w:cs="Times New Roman"/>
          <w:sz w:val="24"/>
          <w:szCs w:val="24"/>
        </w:rPr>
        <w:t>funding from ta</w:t>
      </w:r>
      <w:r w:rsidR="00F1030D">
        <w:rPr>
          <w:rFonts w:cs="Times New Roman"/>
          <w:sz w:val="24"/>
          <w:szCs w:val="24"/>
        </w:rPr>
        <w:t xml:space="preserve">xpayers, businesses or </w:t>
      </w:r>
      <w:r w:rsidR="007563B0">
        <w:rPr>
          <w:rFonts w:cs="Times New Roman"/>
          <w:sz w:val="24"/>
          <w:szCs w:val="24"/>
        </w:rPr>
        <w:t>charities</w:t>
      </w:r>
      <w:r w:rsidR="00313BEC">
        <w:rPr>
          <w:rFonts w:cs="Times New Roman"/>
          <w:sz w:val="24"/>
          <w:szCs w:val="24"/>
        </w:rPr>
        <w:t>,</w:t>
      </w:r>
      <w:r w:rsidR="004B4C60">
        <w:rPr>
          <w:rFonts w:cs="Times New Roman"/>
          <w:sz w:val="24"/>
          <w:szCs w:val="24"/>
        </w:rPr>
        <w:t xml:space="preserve"> and </w:t>
      </w:r>
      <w:r w:rsidR="00E87551">
        <w:rPr>
          <w:rFonts w:cs="Times New Roman"/>
          <w:sz w:val="24"/>
          <w:szCs w:val="24"/>
        </w:rPr>
        <w:t>it is essential that they are</w:t>
      </w:r>
      <w:r w:rsidR="004B4C60">
        <w:rPr>
          <w:rFonts w:cs="Times New Roman"/>
          <w:sz w:val="24"/>
          <w:szCs w:val="24"/>
        </w:rPr>
        <w:t xml:space="preserve"> able to justify the investment</w:t>
      </w:r>
      <w:r w:rsidR="003A516B">
        <w:rPr>
          <w:rFonts w:cs="Times New Roman"/>
          <w:sz w:val="24"/>
          <w:szCs w:val="24"/>
        </w:rPr>
        <w:t xml:space="preserve"> made in them</w:t>
      </w:r>
      <w:r w:rsidR="00B84FCC">
        <w:rPr>
          <w:rFonts w:cs="Times New Roman"/>
          <w:sz w:val="24"/>
          <w:szCs w:val="24"/>
        </w:rPr>
        <w:t>.</w:t>
      </w:r>
    </w:p>
    <w:p w14:paraId="5FC7C3B1" w14:textId="3EEED117" w:rsidR="00731FDA" w:rsidRDefault="00092DF3">
      <w:pPr>
        <w:rPr>
          <w:rFonts w:cs="Times New Roman"/>
          <w:sz w:val="24"/>
          <w:szCs w:val="24"/>
        </w:rPr>
      </w:pPr>
      <w:r>
        <w:rPr>
          <w:rFonts w:cs="Times New Roman"/>
          <w:b/>
          <w:sz w:val="24"/>
          <w:szCs w:val="24"/>
        </w:rPr>
        <w:t>S</w:t>
      </w:r>
      <w:r w:rsidR="00220901" w:rsidRPr="00092DF3">
        <w:rPr>
          <w:rFonts w:cs="Times New Roman"/>
          <w:b/>
          <w:sz w:val="24"/>
          <w:szCs w:val="24"/>
        </w:rPr>
        <w:t>olutions</w:t>
      </w:r>
      <w:r w:rsidR="00731FDA">
        <w:rPr>
          <w:rFonts w:cs="Times New Roman"/>
          <w:b/>
          <w:sz w:val="24"/>
          <w:szCs w:val="24"/>
        </w:rPr>
        <w:t xml:space="preserve"> to evidence complacency</w:t>
      </w:r>
    </w:p>
    <w:p w14:paraId="4CDDECD4" w14:textId="1D4DD317" w:rsidR="00D53468" w:rsidRPr="006C7157" w:rsidRDefault="00C60ABC">
      <w:pPr>
        <w:rPr>
          <w:rFonts w:cs="Times New Roman"/>
          <w:sz w:val="24"/>
          <w:szCs w:val="24"/>
        </w:rPr>
      </w:pPr>
      <w:r w:rsidRPr="006C7157">
        <w:rPr>
          <w:rFonts w:cs="Times New Roman"/>
          <w:sz w:val="24"/>
          <w:szCs w:val="24"/>
        </w:rPr>
        <w:t xml:space="preserve">In </w:t>
      </w:r>
      <w:r w:rsidR="00E87551">
        <w:rPr>
          <w:rFonts w:cs="Times New Roman"/>
          <w:sz w:val="24"/>
          <w:szCs w:val="24"/>
        </w:rPr>
        <w:t xml:space="preserve">clinical </w:t>
      </w:r>
      <w:r w:rsidRPr="006C7157">
        <w:rPr>
          <w:rFonts w:cs="Times New Roman"/>
          <w:sz w:val="24"/>
          <w:szCs w:val="24"/>
        </w:rPr>
        <w:t>medicine</w:t>
      </w:r>
      <w:r w:rsidR="006C6568" w:rsidRPr="006C7157">
        <w:rPr>
          <w:rFonts w:cs="Times New Roman"/>
          <w:sz w:val="24"/>
          <w:szCs w:val="24"/>
        </w:rPr>
        <w:t xml:space="preserve"> there </w:t>
      </w:r>
      <w:r w:rsidRPr="006C7157">
        <w:rPr>
          <w:rFonts w:cs="Times New Roman"/>
          <w:sz w:val="24"/>
          <w:szCs w:val="24"/>
        </w:rPr>
        <w:t>is</w:t>
      </w:r>
      <w:r w:rsidR="006C6568" w:rsidRPr="006C7157">
        <w:rPr>
          <w:rFonts w:cs="Times New Roman"/>
          <w:sz w:val="24"/>
          <w:szCs w:val="24"/>
        </w:rPr>
        <w:t xml:space="preserve"> an ever</w:t>
      </w:r>
      <w:r w:rsidR="00154B25">
        <w:rPr>
          <w:rFonts w:cs="Times New Roman"/>
          <w:sz w:val="24"/>
          <w:szCs w:val="24"/>
        </w:rPr>
        <w:t>-</w:t>
      </w:r>
      <w:r w:rsidR="006C6568" w:rsidRPr="006C7157">
        <w:rPr>
          <w:rFonts w:cs="Times New Roman"/>
          <w:sz w:val="24"/>
          <w:szCs w:val="24"/>
        </w:rPr>
        <w:t>improving system</w:t>
      </w:r>
      <w:r w:rsidR="002F4F41">
        <w:rPr>
          <w:rFonts w:cs="Times New Roman"/>
          <w:sz w:val="24"/>
          <w:szCs w:val="24"/>
        </w:rPr>
        <w:t xml:space="preserve"> for collating and using evidence</w:t>
      </w:r>
      <w:r w:rsidR="00475323">
        <w:rPr>
          <w:rFonts w:cs="Times New Roman"/>
          <w:sz w:val="24"/>
          <w:szCs w:val="24"/>
        </w:rPr>
        <w:t>,</w:t>
      </w:r>
      <w:r w:rsidR="002F4F41">
        <w:rPr>
          <w:rFonts w:cs="Times New Roman"/>
          <w:sz w:val="24"/>
          <w:szCs w:val="24"/>
        </w:rPr>
        <w:t xml:space="preserve"> comprising</w:t>
      </w:r>
      <w:r w:rsidR="006C6568" w:rsidRPr="006C7157">
        <w:rPr>
          <w:rFonts w:cs="Times New Roman"/>
          <w:sz w:val="24"/>
          <w:szCs w:val="24"/>
        </w:rPr>
        <w:t xml:space="preserve"> more and better </w:t>
      </w:r>
      <w:r w:rsidR="003A516B">
        <w:rPr>
          <w:rFonts w:cs="Times New Roman"/>
          <w:sz w:val="24"/>
          <w:szCs w:val="24"/>
        </w:rPr>
        <w:t xml:space="preserve">systematic </w:t>
      </w:r>
      <w:r w:rsidR="006C6568" w:rsidRPr="006C7157">
        <w:rPr>
          <w:rFonts w:cs="Times New Roman"/>
          <w:sz w:val="24"/>
          <w:szCs w:val="24"/>
        </w:rPr>
        <w:t>reviews</w:t>
      </w:r>
      <w:r w:rsidR="003A516B">
        <w:rPr>
          <w:rFonts w:cs="Times New Roman"/>
          <w:sz w:val="24"/>
          <w:szCs w:val="24"/>
        </w:rPr>
        <w:t xml:space="preserve"> on interventions and means of delivering treatment</w:t>
      </w:r>
      <w:r w:rsidR="00475323">
        <w:rPr>
          <w:rFonts w:cs="Times New Roman"/>
          <w:sz w:val="24"/>
          <w:szCs w:val="24"/>
        </w:rPr>
        <w:t>,</w:t>
      </w:r>
      <w:r w:rsidR="003E02FF">
        <w:rPr>
          <w:rFonts w:cs="Times New Roman"/>
          <w:sz w:val="24"/>
          <w:szCs w:val="24"/>
        </w:rPr>
        <w:t xml:space="preserve"> combined with various means of makin</w:t>
      </w:r>
      <w:r w:rsidR="00B93194">
        <w:rPr>
          <w:rFonts w:cs="Times New Roman"/>
          <w:sz w:val="24"/>
          <w:szCs w:val="24"/>
        </w:rPr>
        <w:t>g</w:t>
      </w:r>
      <w:r w:rsidR="003E02FF">
        <w:rPr>
          <w:rFonts w:cs="Times New Roman"/>
          <w:sz w:val="24"/>
          <w:szCs w:val="24"/>
        </w:rPr>
        <w:t xml:space="preserve"> this information accessible to doctors</w:t>
      </w:r>
      <w:r w:rsidR="00475323">
        <w:rPr>
          <w:rFonts w:cs="Times New Roman"/>
          <w:b/>
          <w:i/>
          <w:sz w:val="24"/>
          <w:szCs w:val="24"/>
        </w:rPr>
        <w:t xml:space="preserve"> </w:t>
      </w:r>
      <w:r w:rsidRPr="006C7157">
        <w:rPr>
          <w:rFonts w:cs="Times New Roman"/>
          <w:sz w:val="24"/>
          <w:szCs w:val="24"/>
        </w:rPr>
        <w:t xml:space="preserve">and </w:t>
      </w:r>
      <w:r w:rsidR="006C6568" w:rsidRPr="006C7157">
        <w:rPr>
          <w:rFonts w:cs="Times New Roman"/>
          <w:sz w:val="24"/>
          <w:szCs w:val="24"/>
        </w:rPr>
        <w:t>more training</w:t>
      </w:r>
      <w:r w:rsidR="001533FF" w:rsidRPr="006C7157">
        <w:rPr>
          <w:rFonts w:cs="Times New Roman"/>
          <w:sz w:val="24"/>
          <w:szCs w:val="24"/>
        </w:rPr>
        <w:t xml:space="preserve"> in evidence use</w:t>
      </w:r>
      <w:r w:rsidR="002F4F41">
        <w:rPr>
          <w:rFonts w:cs="Times New Roman"/>
          <w:sz w:val="24"/>
          <w:szCs w:val="24"/>
        </w:rPr>
        <w:t xml:space="preserve">. </w:t>
      </w:r>
      <w:r w:rsidR="00C436E2">
        <w:rPr>
          <w:rFonts w:cs="Times New Roman"/>
          <w:sz w:val="24"/>
          <w:szCs w:val="24"/>
        </w:rPr>
        <w:t xml:space="preserve">Alongside this there </w:t>
      </w:r>
      <w:r w:rsidR="002F4F41">
        <w:rPr>
          <w:rFonts w:cs="Times New Roman"/>
          <w:sz w:val="24"/>
          <w:szCs w:val="24"/>
        </w:rPr>
        <w:t>is also</w:t>
      </w:r>
      <w:r w:rsidRPr="006C7157">
        <w:rPr>
          <w:rFonts w:cs="Times New Roman"/>
          <w:sz w:val="24"/>
          <w:szCs w:val="24"/>
        </w:rPr>
        <w:t xml:space="preserve"> increasing intolerance</w:t>
      </w:r>
      <w:r w:rsidR="006C6568" w:rsidRPr="006C7157">
        <w:rPr>
          <w:rFonts w:cs="Times New Roman"/>
          <w:sz w:val="24"/>
          <w:szCs w:val="24"/>
        </w:rPr>
        <w:t xml:space="preserve"> of those who make decisions that </w:t>
      </w:r>
      <w:r w:rsidRPr="006C7157">
        <w:rPr>
          <w:rFonts w:cs="Times New Roman"/>
          <w:sz w:val="24"/>
          <w:szCs w:val="24"/>
        </w:rPr>
        <w:t>contradict the evidence without good reason</w:t>
      </w:r>
      <w:r w:rsidR="009311EF" w:rsidRPr="006C7157">
        <w:rPr>
          <w:rFonts w:cs="Times New Roman"/>
          <w:sz w:val="24"/>
          <w:szCs w:val="24"/>
        </w:rPr>
        <w:t xml:space="preserve"> – the ‘professional norm’ has shifted to a recognition of the need to </w:t>
      </w:r>
      <w:r w:rsidR="002F4F41">
        <w:rPr>
          <w:rFonts w:cs="Times New Roman"/>
          <w:sz w:val="24"/>
          <w:szCs w:val="24"/>
        </w:rPr>
        <w:t>routinely incorporate evidence</w:t>
      </w:r>
      <w:r w:rsidRPr="006C7157">
        <w:rPr>
          <w:rFonts w:cs="Times New Roman"/>
          <w:sz w:val="24"/>
          <w:szCs w:val="24"/>
        </w:rPr>
        <w:t xml:space="preserve">. </w:t>
      </w:r>
      <w:r w:rsidR="009311EF" w:rsidRPr="006C7157">
        <w:rPr>
          <w:rFonts w:cs="Times New Roman"/>
          <w:sz w:val="24"/>
          <w:szCs w:val="24"/>
        </w:rPr>
        <w:t xml:space="preserve">We </w:t>
      </w:r>
      <w:r w:rsidR="00E87551">
        <w:rPr>
          <w:rFonts w:cs="Times New Roman"/>
          <w:sz w:val="24"/>
          <w:szCs w:val="24"/>
        </w:rPr>
        <w:t xml:space="preserve">would like to see </w:t>
      </w:r>
      <w:r w:rsidR="002F4F41">
        <w:rPr>
          <w:rFonts w:cs="Times New Roman"/>
          <w:sz w:val="24"/>
          <w:szCs w:val="24"/>
        </w:rPr>
        <w:t>th</w:t>
      </w:r>
      <w:r w:rsidR="00E87551">
        <w:rPr>
          <w:rFonts w:cs="Times New Roman"/>
          <w:sz w:val="24"/>
          <w:szCs w:val="24"/>
        </w:rPr>
        <w:t xml:space="preserve">is professional </w:t>
      </w:r>
      <w:r w:rsidR="001D7179">
        <w:rPr>
          <w:rFonts w:cs="Times New Roman"/>
          <w:sz w:val="24"/>
          <w:szCs w:val="24"/>
        </w:rPr>
        <w:t>norm</w:t>
      </w:r>
      <w:r w:rsidR="002F4F41">
        <w:rPr>
          <w:rFonts w:cs="Times New Roman"/>
          <w:sz w:val="24"/>
          <w:szCs w:val="24"/>
        </w:rPr>
        <w:t xml:space="preserve"> </w:t>
      </w:r>
      <w:r w:rsidR="009311EF" w:rsidRPr="006C7157">
        <w:rPr>
          <w:rFonts w:cs="Times New Roman"/>
          <w:sz w:val="24"/>
          <w:szCs w:val="24"/>
        </w:rPr>
        <w:t>develop in other fields.</w:t>
      </w:r>
    </w:p>
    <w:p w14:paraId="33087A25" w14:textId="66F06D1E" w:rsidR="00700F8F" w:rsidRDefault="009311EF">
      <w:pPr>
        <w:rPr>
          <w:rFonts w:cs="Times New Roman"/>
          <w:sz w:val="24"/>
          <w:szCs w:val="24"/>
        </w:rPr>
      </w:pPr>
      <w:r w:rsidRPr="006C7157">
        <w:rPr>
          <w:rFonts w:cs="Times New Roman"/>
          <w:sz w:val="24"/>
          <w:szCs w:val="24"/>
        </w:rPr>
        <w:t xml:space="preserve">The </w:t>
      </w:r>
      <w:r w:rsidR="002F4F41">
        <w:rPr>
          <w:rFonts w:cs="Times New Roman"/>
          <w:sz w:val="24"/>
          <w:szCs w:val="24"/>
        </w:rPr>
        <w:t>Evidence for Policy and Practice Innovation</w:t>
      </w:r>
      <w:r w:rsidR="002F4F41" w:rsidRPr="006C7157">
        <w:rPr>
          <w:rFonts w:cs="Times New Roman"/>
          <w:sz w:val="24"/>
          <w:szCs w:val="24"/>
        </w:rPr>
        <w:t xml:space="preserve"> </w:t>
      </w:r>
      <w:r w:rsidRPr="006C7157">
        <w:rPr>
          <w:rFonts w:cs="Times New Roman"/>
          <w:sz w:val="24"/>
          <w:szCs w:val="24"/>
        </w:rPr>
        <w:t>Centre at the U</w:t>
      </w:r>
      <w:r w:rsidR="002F4F41">
        <w:rPr>
          <w:rFonts w:cs="Times New Roman"/>
          <w:sz w:val="24"/>
          <w:szCs w:val="24"/>
        </w:rPr>
        <w:t>niversity College of London’s</w:t>
      </w:r>
      <w:r w:rsidRPr="006C7157">
        <w:rPr>
          <w:rFonts w:cs="Times New Roman"/>
          <w:sz w:val="24"/>
          <w:szCs w:val="24"/>
        </w:rPr>
        <w:t xml:space="preserve"> Institute of Education recently </w:t>
      </w:r>
      <w:r w:rsidR="00776DB0" w:rsidRPr="006C7157">
        <w:rPr>
          <w:rFonts w:cs="Times New Roman"/>
          <w:sz w:val="24"/>
          <w:szCs w:val="24"/>
        </w:rPr>
        <w:t>review</w:t>
      </w:r>
      <w:r w:rsidR="002F4F41">
        <w:rPr>
          <w:rFonts w:cs="Times New Roman"/>
          <w:sz w:val="24"/>
          <w:szCs w:val="24"/>
        </w:rPr>
        <w:t>ed</w:t>
      </w:r>
      <w:r w:rsidRPr="006C7157">
        <w:rPr>
          <w:rFonts w:cs="Times New Roman"/>
          <w:sz w:val="24"/>
          <w:szCs w:val="24"/>
        </w:rPr>
        <w:t xml:space="preserve"> </w:t>
      </w:r>
      <w:r w:rsidR="00776DB0" w:rsidRPr="006C7157">
        <w:rPr>
          <w:rFonts w:cs="Times New Roman"/>
          <w:sz w:val="24"/>
          <w:szCs w:val="24"/>
        </w:rPr>
        <w:t>the effectiveness of different means to get</w:t>
      </w:r>
      <w:r w:rsidRPr="006C7157">
        <w:rPr>
          <w:rFonts w:cs="Times New Roman"/>
          <w:sz w:val="24"/>
          <w:szCs w:val="24"/>
        </w:rPr>
        <w:t xml:space="preserve"> practitioners and policy makers to use evidence (</w:t>
      </w:r>
      <w:r w:rsidR="008218BB">
        <w:rPr>
          <w:rFonts w:cs="Times New Roman"/>
          <w:sz w:val="24"/>
          <w:szCs w:val="24"/>
        </w:rPr>
        <w:t>1</w:t>
      </w:r>
      <w:r w:rsidR="00822C2B">
        <w:rPr>
          <w:rFonts w:cs="Times New Roman"/>
          <w:sz w:val="24"/>
          <w:szCs w:val="24"/>
        </w:rPr>
        <w:t>3</w:t>
      </w:r>
      <w:r w:rsidRPr="006C7157">
        <w:rPr>
          <w:rFonts w:cs="Times New Roman"/>
          <w:sz w:val="24"/>
          <w:szCs w:val="24"/>
        </w:rPr>
        <w:t>).</w:t>
      </w:r>
      <w:r w:rsidR="00776DB0" w:rsidRPr="006C7157">
        <w:rPr>
          <w:rFonts w:cs="Times New Roman"/>
          <w:sz w:val="24"/>
          <w:szCs w:val="24"/>
        </w:rPr>
        <w:t xml:space="preserve"> </w:t>
      </w:r>
      <w:r w:rsidR="004B37D6" w:rsidRPr="006C7157">
        <w:rPr>
          <w:rFonts w:cs="Times New Roman"/>
          <w:sz w:val="24"/>
          <w:szCs w:val="24"/>
        </w:rPr>
        <w:t>T</w:t>
      </w:r>
      <w:r w:rsidR="00776DB0" w:rsidRPr="006C7157">
        <w:rPr>
          <w:rFonts w:cs="Times New Roman"/>
          <w:sz w:val="24"/>
          <w:szCs w:val="24"/>
        </w:rPr>
        <w:t>hey examined the evidence for six mechanisms of change (building awareness of evidence</w:t>
      </w:r>
      <w:r w:rsidR="002F4F41">
        <w:rPr>
          <w:rFonts w:cs="Times New Roman"/>
          <w:sz w:val="24"/>
          <w:szCs w:val="24"/>
        </w:rPr>
        <w:t>;</w:t>
      </w:r>
      <w:r w:rsidR="00776DB0" w:rsidRPr="006C7157">
        <w:rPr>
          <w:rFonts w:cs="Times New Roman"/>
          <w:sz w:val="24"/>
          <w:szCs w:val="24"/>
        </w:rPr>
        <w:t xml:space="preserve"> building agreement on the evidence needed</w:t>
      </w:r>
      <w:r w:rsidR="002F4F41">
        <w:rPr>
          <w:rFonts w:cs="Times New Roman"/>
          <w:sz w:val="24"/>
          <w:szCs w:val="24"/>
        </w:rPr>
        <w:t>;</w:t>
      </w:r>
      <w:r w:rsidR="00776DB0" w:rsidRPr="006C7157">
        <w:rPr>
          <w:rFonts w:cs="Times New Roman"/>
          <w:sz w:val="24"/>
          <w:szCs w:val="24"/>
        </w:rPr>
        <w:t xml:space="preserve"> increasing communication about and access to evidence</w:t>
      </w:r>
      <w:r w:rsidR="002F4F41">
        <w:rPr>
          <w:rFonts w:cs="Times New Roman"/>
          <w:sz w:val="24"/>
          <w:szCs w:val="24"/>
        </w:rPr>
        <w:t>;</w:t>
      </w:r>
      <w:r w:rsidR="00776DB0" w:rsidRPr="006C7157">
        <w:rPr>
          <w:rFonts w:cs="Times New Roman"/>
          <w:sz w:val="24"/>
          <w:szCs w:val="24"/>
        </w:rPr>
        <w:t xml:space="preserve"> increasing interactions between researchers and decision makers</w:t>
      </w:r>
      <w:r w:rsidR="002F4F41">
        <w:rPr>
          <w:rFonts w:cs="Times New Roman"/>
          <w:sz w:val="24"/>
          <w:szCs w:val="24"/>
        </w:rPr>
        <w:t>;</w:t>
      </w:r>
      <w:r w:rsidR="00776DB0" w:rsidRPr="006C7157">
        <w:rPr>
          <w:rFonts w:cs="Times New Roman"/>
          <w:sz w:val="24"/>
          <w:szCs w:val="24"/>
        </w:rPr>
        <w:t xml:space="preserve"> </w:t>
      </w:r>
      <w:r w:rsidR="00FE72B7">
        <w:rPr>
          <w:rFonts w:cs="Times New Roman"/>
          <w:sz w:val="24"/>
          <w:szCs w:val="24"/>
        </w:rPr>
        <w:t xml:space="preserve">developing </w:t>
      </w:r>
      <w:r w:rsidR="00776DB0" w:rsidRPr="006C7157">
        <w:rPr>
          <w:rFonts w:cs="Times New Roman"/>
          <w:sz w:val="24"/>
          <w:szCs w:val="24"/>
        </w:rPr>
        <w:t>evidence appraisal skills in decision makers</w:t>
      </w:r>
      <w:r w:rsidR="002F4F41">
        <w:rPr>
          <w:rFonts w:cs="Times New Roman"/>
          <w:sz w:val="24"/>
          <w:szCs w:val="24"/>
        </w:rPr>
        <w:t>;</w:t>
      </w:r>
      <w:r w:rsidR="00776DB0" w:rsidRPr="006C7157">
        <w:rPr>
          <w:rFonts w:cs="Times New Roman"/>
          <w:sz w:val="24"/>
          <w:szCs w:val="24"/>
        </w:rPr>
        <w:t xml:space="preserve"> and influencing decision making structures and processes), and how these affected intermediate behavioural outcomes (capability, motivation and opportunity to use evidence). </w:t>
      </w:r>
    </w:p>
    <w:p w14:paraId="29326B33" w14:textId="694F47A1" w:rsidR="00FC513F" w:rsidRDefault="00092DF3" w:rsidP="00FC513F">
      <w:pPr>
        <w:rPr>
          <w:rFonts w:cs="Times New Roman"/>
          <w:sz w:val="24"/>
          <w:szCs w:val="24"/>
        </w:rPr>
      </w:pPr>
      <w:r>
        <w:rPr>
          <w:rFonts w:cs="Times New Roman"/>
          <w:sz w:val="24"/>
          <w:szCs w:val="24"/>
        </w:rPr>
        <w:t>Th</w:t>
      </w:r>
      <w:r w:rsidR="002F4F41">
        <w:rPr>
          <w:rFonts w:cs="Times New Roman"/>
          <w:sz w:val="24"/>
          <w:szCs w:val="24"/>
        </w:rPr>
        <w:t>is</w:t>
      </w:r>
      <w:r>
        <w:rPr>
          <w:rFonts w:cs="Times New Roman"/>
          <w:sz w:val="24"/>
          <w:szCs w:val="24"/>
        </w:rPr>
        <w:t xml:space="preserve"> review concluded t</w:t>
      </w:r>
      <w:r w:rsidR="009745EA" w:rsidRPr="006C7157">
        <w:rPr>
          <w:rFonts w:cs="Times New Roman"/>
          <w:sz w:val="24"/>
          <w:szCs w:val="24"/>
        </w:rPr>
        <w:t xml:space="preserve">hat the mechanisms of change were unlikely to work alone, but could work in </w:t>
      </w:r>
      <w:r w:rsidR="005F4F2C">
        <w:rPr>
          <w:rFonts w:cs="Times New Roman"/>
          <w:sz w:val="24"/>
          <w:szCs w:val="24"/>
        </w:rPr>
        <w:t>various</w:t>
      </w:r>
      <w:r w:rsidR="009745EA" w:rsidRPr="006C7157">
        <w:rPr>
          <w:rFonts w:cs="Times New Roman"/>
          <w:sz w:val="24"/>
          <w:szCs w:val="24"/>
        </w:rPr>
        <w:t xml:space="preserve"> combinations. </w:t>
      </w:r>
      <w:r w:rsidR="00414A52">
        <w:rPr>
          <w:rFonts w:cs="Times New Roman"/>
          <w:sz w:val="24"/>
          <w:szCs w:val="24"/>
        </w:rPr>
        <w:t>For example, t</w:t>
      </w:r>
      <w:r w:rsidR="00414A52" w:rsidRPr="00414A52">
        <w:rPr>
          <w:rFonts w:cs="Times New Roman"/>
          <w:sz w:val="24"/>
          <w:szCs w:val="24"/>
        </w:rPr>
        <w:t>he</w:t>
      </w:r>
      <w:r w:rsidR="002F4F41">
        <w:rPr>
          <w:rFonts w:cs="Times New Roman"/>
          <w:sz w:val="24"/>
          <w:szCs w:val="24"/>
        </w:rPr>
        <w:t xml:space="preserve"> authors identified</w:t>
      </w:r>
      <w:r w:rsidR="00414A52" w:rsidRPr="00414A52">
        <w:rPr>
          <w:rFonts w:cs="Times New Roman"/>
          <w:sz w:val="24"/>
          <w:szCs w:val="24"/>
        </w:rPr>
        <w:t xml:space="preserve"> that passive communication of evidence, such as simply publishing papers or creating an online repository with no active efforts to promote it, do</w:t>
      </w:r>
      <w:r w:rsidR="002F4F41">
        <w:rPr>
          <w:rFonts w:cs="Times New Roman"/>
          <w:sz w:val="24"/>
          <w:szCs w:val="24"/>
        </w:rPr>
        <w:t>es not</w:t>
      </w:r>
      <w:r w:rsidR="00414A52" w:rsidRPr="00414A52">
        <w:rPr>
          <w:rFonts w:cs="Times New Roman"/>
          <w:sz w:val="24"/>
          <w:szCs w:val="24"/>
        </w:rPr>
        <w:t xml:space="preserve"> increase evidence use. This is important</w:t>
      </w:r>
      <w:r w:rsidR="004222BD">
        <w:rPr>
          <w:rFonts w:cs="Times New Roman"/>
          <w:sz w:val="24"/>
          <w:szCs w:val="24"/>
        </w:rPr>
        <w:t>, as</w:t>
      </w:r>
      <w:r w:rsidR="002F4F41">
        <w:rPr>
          <w:rFonts w:cs="Times New Roman"/>
          <w:sz w:val="24"/>
          <w:szCs w:val="24"/>
        </w:rPr>
        <w:t xml:space="preserve"> </w:t>
      </w:r>
      <w:r w:rsidR="00871771">
        <w:rPr>
          <w:rFonts w:cs="Times New Roman"/>
          <w:sz w:val="24"/>
          <w:szCs w:val="24"/>
        </w:rPr>
        <w:t>it is</w:t>
      </w:r>
      <w:r w:rsidR="002F4F41">
        <w:rPr>
          <w:rFonts w:cs="Times New Roman"/>
          <w:sz w:val="24"/>
          <w:szCs w:val="24"/>
        </w:rPr>
        <w:t xml:space="preserve"> often</w:t>
      </w:r>
      <w:r w:rsidR="00871771">
        <w:rPr>
          <w:rFonts w:cs="Times New Roman"/>
          <w:sz w:val="24"/>
          <w:szCs w:val="24"/>
        </w:rPr>
        <w:t xml:space="preserve"> assumed by researchers that</w:t>
      </w:r>
      <w:r w:rsidR="00414A52" w:rsidRPr="00414A52">
        <w:rPr>
          <w:rFonts w:cs="Times New Roman"/>
          <w:sz w:val="24"/>
          <w:szCs w:val="24"/>
        </w:rPr>
        <w:t xml:space="preserve"> if you pro</w:t>
      </w:r>
      <w:r w:rsidR="00871771">
        <w:rPr>
          <w:rFonts w:cs="Times New Roman"/>
          <w:sz w:val="24"/>
          <w:szCs w:val="24"/>
        </w:rPr>
        <w:t>duce</w:t>
      </w:r>
      <w:r w:rsidR="00414A52" w:rsidRPr="00414A52">
        <w:rPr>
          <w:rFonts w:cs="Times New Roman"/>
          <w:sz w:val="24"/>
          <w:szCs w:val="24"/>
        </w:rPr>
        <w:t xml:space="preserve"> evidence, decision </w:t>
      </w:r>
      <w:r w:rsidR="00414A52" w:rsidRPr="00414A52">
        <w:rPr>
          <w:rFonts w:cs="Times New Roman"/>
          <w:sz w:val="24"/>
          <w:szCs w:val="24"/>
        </w:rPr>
        <w:lastRenderedPageBreak/>
        <w:t xml:space="preserve">makers will find and apply it. </w:t>
      </w:r>
      <w:r w:rsidR="00414A52">
        <w:rPr>
          <w:rFonts w:cs="Times New Roman"/>
          <w:sz w:val="24"/>
          <w:szCs w:val="24"/>
        </w:rPr>
        <w:t>However,</w:t>
      </w:r>
      <w:r w:rsidR="005C1E1D">
        <w:rPr>
          <w:rFonts w:cs="Times New Roman"/>
          <w:sz w:val="24"/>
          <w:szCs w:val="24"/>
        </w:rPr>
        <w:t xml:space="preserve"> improving access to evidence through evidence repositories and communication about those repositories </w:t>
      </w:r>
      <w:r w:rsidR="002F4F41">
        <w:rPr>
          <w:rFonts w:cs="Times New Roman"/>
          <w:sz w:val="24"/>
          <w:szCs w:val="24"/>
        </w:rPr>
        <w:t>seems</w:t>
      </w:r>
      <w:r w:rsidR="005C1E1D">
        <w:rPr>
          <w:rFonts w:cs="Times New Roman"/>
          <w:sz w:val="24"/>
          <w:szCs w:val="24"/>
        </w:rPr>
        <w:t xml:space="preserve"> to work when </w:t>
      </w:r>
      <w:r w:rsidR="008414FD">
        <w:rPr>
          <w:rFonts w:cs="Times New Roman"/>
          <w:sz w:val="24"/>
          <w:szCs w:val="24"/>
        </w:rPr>
        <w:t>there is</w:t>
      </w:r>
      <w:r w:rsidR="00E87551">
        <w:rPr>
          <w:rFonts w:cs="Times New Roman"/>
          <w:sz w:val="24"/>
          <w:szCs w:val="24"/>
        </w:rPr>
        <w:t xml:space="preserve"> </w:t>
      </w:r>
      <w:r w:rsidR="005C1E1D">
        <w:rPr>
          <w:rFonts w:cs="Times New Roman"/>
          <w:sz w:val="24"/>
          <w:szCs w:val="24"/>
        </w:rPr>
        <w:t>simultaneous</w:t>
      </w:r>
      <w:r w:rsidR="008414FD">
        <w:rPr>
          <w:rFonts w:cs="Times New Roman"/>
          <w:sz w:val="24"/>
          <w:szCs w:val="24"/>
        </w:rPr>
        <w:t xml:space="preserve"> work to</w:t>
      </w:r>
      <w:r w:rsidR="005C1E1D">
        <w:rPr>
          <w:rFonts w:cs="Times New Roman"/>
          <w:sz w:val="24"/>
          <w:szCs w:val="24"/>
        </w:rPr>
        <w:t xml:space="preserve"> enhance the opportunity and motivation for decision makers to use evidence. </w:t>
      </w:r>
      <w:r w:rsidR="00FC7222">
        <w:rPr>
          <w:rFonts w:cs="Times New Roman"/>
          <w:sz w:val="24"/>
          <w:szCs w:val="24"/>
        </w:rPr>
        <w:t xml:space="preserve">A partner review </w:t>
      </w:r>
      <w:r w:rsidR="004E2C02">
        <w:rPr>
          <w:rFonts w:cs="Times New Roman"/>
          <w:sz w:val="24"/>
          <w:szCs w:val="24"/>
        </w:rPr>
        <w:t>(</w:t>
      </w:r>
      <w:r w:rsidR="008218BB">
        <w:rPr>
          <w:rFonts w:cs="Times New Roman"/>
          <w:sz w:val="24"/>
          <w:szCs w:val="24"/>
        </w:rPr>
        <w:t>1</w:t>
      </w:r>
      <w:r w:rsidR="00822C2B">
        <w:rPr>
          <w:rFonts w:cs="Times New Roman"/>
          <w:sz w:val="24"/>
          <w:szCs w:val="24"/>
        </w:rPr>
        <w:t>4</w:t>
      </w:r>
      <w:r w:rsidR="004E2C02">
        <w:rPr>
          <w:rFonts w:cs="Times New Roman"/>
          <w:sz w:val="24"/>
          <w:szCs w:val="24"/>
        </w:rPr>
        <w:t xml:space="preserve">) </w:t>
      </w:r>
      <w:r w:rsidR="00FC7222">
        <w:rPr>
          <w:rFonts w:cs="Times New Roman"/>
          <w:sz w:val="24"/>
          <w:szCs w:val="24"/>
        </w:rPr>
        <w:t xml:space="preserve">scoping the broader social science literature to identify mechanisms </w:t>
      </w:r>
      <w:r w:rsidR="008414FD">
        <w:rPr>
          <w:rFonts w:cs="Times New Roman"/>
          <w:sz w:val="24"/>
          <w:szCs w:val="24"/>
        </w:rPr>
        <w:t xml:space="preserve">that could be applied to </w:t>
      </w:r>
      <w:r w:rsidR="00FC7222">
        <w:rPr>
          <w:rFonts w:cs="Times New Roman"/>
          <w:sz w:val="24"/>
          <w:szCs w:val="24"/>
        </w:rPr>
        <w:t>increasing evidence use found many</w:t>
      </w:r>
      <w:r w:rsidR="008414FD">
        <w:rPr>
          <w:rFonts w:cs="Times New Roman"/>
          <w:sz w:val="24"/>
          <w:szCs w:val="24"/>
        </w:rPr>
        <w:t xml:space="preserve"> potentially</w:t>
      </w:r>
      <w:r w:rsidR="00FC7222">
        <w:rPr>
          <w:rFonts w:cs="Times New Roman"/>
          <w:sz w:val="24"/>
          <w:szCs w:val="24"/>
        </w:rPr>
        <w:t xml:space="preserve"> effective approaches</w:t>
      </w:r>
      <w:r w:rsidR="00475323">
        <w:rPr>
          <w:rFonts w:cs="Times New Roman"/>
          <w:sz w:val="24"/>
          <w:szCs w:val="24"/>
        </w:rPr>
        <w:t xml:space="preserve">, </w:t>
      </w:r>
      <w:r w:rsidR="00FC7222">
        <w:rPr>
          <w:rFonts w:cs="Times New Roman"/>
          <w:sz w:val="24"/>
          <w:szCs w:val="24"/>
        </w:rPr>
        <w:t>from promoting behavioural norms to using ‘nudges’ and other behaviour</w:t>
      </w:r>
      <w:r w:rsidR="00E457F7">
        <w:rPr>
          <w:rFonts w:cs="Times New Roman"/>
          <w:sz w:val="24"/>
          <w:szCs w:val="24"/>
        </w:rPr>
        <w:t>-</w:t>
      </w:r>
      <w:r w:rsidR="00FC7222">
        <w:rPr>
          <w:rFonts w:cs="Times New Roman"/>
          <w:sz w:val="24"/>
          <w:szCs w:val="24"/>
        </w:rPr>
        <w:t>change techniques.</w:t>
      </w:r>
      <w:r w:rsidR="00414A52">
        <w:rPr>
          <w:rFonts w:cs="Times New Roman"/>
          <w:sz w:val="24"/>
          <w:szCs w:val="24"/>
        </w:rPr>
        <w:t xml:space="preserve"> </w:t>
      </w:r>
      <w:r w:rsidR="00414A52" w:rsidRPr="00414A52">
        <w:rPr>
          <w:rFonts w:cs="Times New Roman"/>
          <w:sz w:val="24"/>
          <w:szCs w:val="24"/>
        </w:rPr>
        <w:t xml:space="preserve">People trying to address evidence complacency should, where possible, attempt to use these findings </w:t>
      </w:r>
      <w:r w:rsidR="00E87551">
        <w:rPr>
          <w:rFonts w:cs="Times New Roman"/>
          <w:sz w:val="24"/>
          <w:szCs w:val="24"/>
        </w:rPr>
        <w:t>— in other words, to</w:t>
      </w:r>
      <w:r w:rsidR="00414A52">
        <w:rPr>
          <w:rFonts w:cs="Times New Roman"/>
          <w:sz w:val="24"/>
          <w:szCs w:val="24"/>
        </w:rPr>
        <w:t xml:space="preserve"> integrate</w:t>
      </w:r>
      <w:r w:rsidR="00414A52" w:rsidRPr="00414A52">
        <w:rPr>
          <w:rFonts w:cs="Times New Roman"/>
          <w:sz w:val="24"/>
          <w:szCs w:val="24"/>
        </w:rPr>
        <w:t xml:space="preserve"> the use of evidence into strategies to encourage eviden</w:t>
      </w:r>
      <w:r w:rsidR="00414A52">
        <w:rPr>
          <w:rFonts w:cs="Times New Roman"/>
          <w:sz w:val="24"/>
          <w:szCs w:val="24"/>
        </w:rPr>
        <w:t>ce use.</w:t>
      </w:r>
      <w:r w:rsidR="00FC513F">
        <w:rPr>
          <w:rFonts w:cs="Times New Roman"/>
          <w:sz w:val="24"/>
          <w:szCs w:val="24"/>
        </w:rPr>
        <w:t xml:space="preserve"> </w:t>
      </w:r>
    </w:p>
    <w:p w14:paraId="5F2F15C9" w14:textId="4EF44C79" w:rsidR="003B789C" w:rsidRDefault="00FC513F" w:rsidP="00D93862">
      <w:pPr>
        <w:rPr>
          <w:rFonts w:cs="Times New Roman"/>
          <w:sz w:val="24"/>
          <w:szCs w:val="24"/>
        </w:rPr>
      </w:pPr>
      <w:r w:rsidRPr="00FC513F">
        <w:rPr>
          <w:rFonts w:cs="Times New Roman"/>
          <w:sz w:val="24"/>
          <w:szCs w:val="24"/>
        </w:rPr>
        <w:t>We are applying the le</w:t>
      </w:r>
      <w:r>
        <w:rPr>
          <w:rFonts w:cs="Times New Roman"/>
          <w:sz w:val="24"/>
          <w:szCs w:val="24"/>
        </w:rPr>
        <w:t xml:space="preserve">ssons learned from </w:t>
      </w:r>
      <w:r w:rsidR="008414FD">
        <w:rPr>
          <w:rFonts w:cs="Times New Roman"/>
          <w:sz w:val="24"/>
          <w:szCs w:val="24"/>
        </w:rPr>
        <w:t>these reviews</w:t>
      </w:r>
      <w:r w:rsidR="00FE72B7">
        <w:rPr>
          <w:rFonts w:cs="Times New Roman"/>
          <w:sz w:val="24"/>
          <w:szCs w:val="24"/>
        </w:rPr>
        <w:t xml:space="preserve"> </w:t>
      </w:r>
      <w:r w:rsidR="00E457F7">
        <w:rPr>
          <w:rFonts w:cs="Times New Roman"/>
          <w:sz w:val="24"/>
          <w:szCs w:val="24"/>
        </w:rPr>
        <w:t>at the</w:t>
      </w:r>
      <w:r w:rsidRPr="00FC513F">
        <w:rPr>
          <w:rFonts w:cs="Times New Roman"/>
          <w:sz w:val="24"/>
          <w:szCs w:val="24"/>
        </w:rPr>
        <w:t xml:space="preserve"> </w:t>
      </w:r>
      <w:r w:rsidR="00FE72B7" w:rsidRPr="00FE72B7">
        <w:rPr>
          <w:rFonts w:cs="Times New Roman"/>
          <w:sz w:val="24"/>
          <w:szCs w:val="24"/>
        </w:rPr>
        <w:t xml:space="preserve">Conservation Evidence </w:t>
      </w:r>
      <w:r w:rsidRPr="00FC513F">
        <w:rPr>
          <w:rFonts w:cs="Times New Roman"/>
          <w:sz w:val="24"/>
          <w:szCs w:val="24"/>
        </w:rPr>
        <w:t xml:space="preserve">project </w:t>
      </w:r>
      <w:r w:rsidR="00E457F7">
        <w:rPr>
          <w:rFonts w:cs="Times New Roman"/>
          <w:sz w:val="24"/>
          <w:szCs w:val="24"/>
        </w:rPr>
        <w:t>(</w:t>
      </w:r>
      <w:r w:rsidRPr="00FC513F">
        <w:rPr>
          <w:rFonts w:cs="Times New Roman"/>
          <w:sz w:val="24"/>
          <w:szCs w:val="24"/>
        </w:rPr>
        <w:t>www.conservationevidence.com</w:t>
      </w:r>
      <w:r w:rsidR="00E457F7">
        <w:rPr>
          <w:rFonts w:cs="Times New Roman"/>
          <w:sz w:val="24"/>
          <w:szCs w:val="24"/>
        </w:rPr>
        <w:t>)</w:t>
      </w:r>
      <w:r w:rsidRPr="00FC513F">
        <w:rPr>
          <w:rFonts w:cs="Times New Roman"/>
          <w:sz w:val="24"/>
          <w:szCs w:val="24"/>
        </w:rPr>
        <w:t xml:space="preserve">, a free resource </w:t>
      </w:r>
      <w:r w:rsidR="00F12226">
        <w:rPr>
          <w:rFonts w:cs="Times New Roman"/>
          <w:sz w:val="24"/>
          <w:szCs w:val="24"/>
        </w:rPr>
        <w:t>summarising</w:t>
      </w:r>
      <w:r w:rsidRPr="00FC513F">
        <w:rPr>
          <w:rFonts w:cs="Times New Roman"/>
          <w:sz w:val="24"/>
          <w:szCs w:val="24"/>
        </w:rPr>
        <w:t xml:space="preserve"> the evidence for conservation actions. </w:t>
      </w:r>
      <w:r w:rsidR="00950848">
        <w:rPr>
          <w:rFonts w:cs="Times New Roman"/>
          <w:sz w:val="24"/>
          <w:szCs w:val="24"/>
        </w:rPr>
        <w:t xml:space="preserve">Having seen that providing </w:t>
      </w:r>
      <w:r w:rsidR="00F12226">
        <w:rPr>
          <w:rFonts w:cs="Times New Roman"/>
          <w:sz w:val="24"/>
          <w:szCs w:val="24"/>
        </w:rPr>
        <w:t>a</w:t>
      </w:r>
      <w:r w:rsidR="00950848">
        <w:rPr>
          <w:rFonts w:cs="Times New Roman"/>
          <w:sz w:val="24"/>
          <w:szCs w:val="24"/>
        </w:rPr>
        <w:t xml:space="preserve"> repository alone is insufficient to </w:t>
      </w:r>
      <w:r w:rsidR="00D92212">
        <w:rPr>
          <w:rFonts w:cs="Times New Roman"/>
          <w:sz w:val="24"/>
          <w:szCs w:val="24"/>
        </w:rPr>
        <w:t xml:space="preserve">achieve the </w:t>
      </w:r>
      <w:r w:rsidR="00950848">
        <w:rPr>
          <w:rFonts w:cs="Times New Roman"/>
          <w:sz w:val="24"/>
          <w:szCs w:val="24"/>
        </w:rPr>
        <w:t>evidence use</w:t>
      </w:r>
      <w:r w:rsidR="00D92212">
        <w:rPr>
          <w:rFonts w:cs="Times New Roman"/>
          <w:sz w:val="24"/>
          <w:szCs w:val="24"/>
        </w:rPr>
        <w:t xml:space="preserve"> needed to transform practice</w:t>
      </w:r>
      <w:r w:rsidR="00950848">
        <w:rPr>
          <w:rFonts w:cs="Times New Roman"/>
          <w:sz w:val="24"/>
          <w:szCs w:val="24"/>
        </w:rPr>
        <w:t>, w</w:t>
      </w:r>
      <w:r w:rsidRPr="00FC513F">
        <w:rPr>
          <w:rFonts w:cs="Times New Roman"/>
          <w:sz w:val="24"/>
          <w:szCs w:val="24"/>
        </w:rPr>
        <w:t xml:space="preserve">e are </w:t>
      </w:r>
      <w:r w:rsidR="003B789C">
        <w:rPr>
          <w:rFonts w:cs="Times New Roman"/>
          <w:sz w:val="24"/>
          <w:szCs w:val="24"/>
        </w:rPr>
        <w:t>stepping up our efforts to use</w:t>
      </w:r>
      <w:r w:rsidRPr="00FC513F">
        <w:rPr>
          <w:rFonts w:cs="Times New Roman"/>
          <w:sz w:val="24"/>
          <w:szCs w:val="24"/>
        </w:rPr>
        <w:t xml:space="preserve"> conferences, articles </w:t>
      </w:r>
      <w:r w:rsidR="00950848">
        <w:rPr>
          <w:rFonts w:cs="Times New Roman"/>
          <w:sz w:val="24"/>
          <w:szCs w:val="24"/>
        </w:rPr>
        <w:t>and direct visits to</w:t>
      </w:r>
      <w:r w:rsidRPr="00FC513F">
        <w:rPr>
          <w:rFonts w:cs="Times New Roman"/>
          <w:sz w:val="24"/>
          <w:szCs w:val="24"/>
        </w:rPr>
        <w:t xml:space="preserve"> conservation practitioners and policymakers to build awareness </w:t>
      </w:r>
      <w:r w:rsidR="00423D7A">
        <w:rPr>
          <w:rFonts w:cs="Times New Roman"/>
          <w:sz w:val="24"/>
          <w:szCs w:val="24"/>
        </w:rPr>
        <w:t xml:space="preserve">of </w:t>
      </w:r>
      <w:r w:rsidR="00FC0E6F">
        <w:rPr>
          <w:rFonts w:cs="Times New Roman"/>
          <w:sz w:val="24"/>
          <w:szCs w:val="24"/>
        </w:rPr>
        <w:t>our project</w:t>
      </w:r>
      <w:r w:rsidR="00976B27">
        <w:rPr>
          <w:rFonts w:cs="Times New Roman"/>
          <w:sz w:val="24"/>
          <w:szCs w:val="24"/>
        </w:rPr>
        <w:t>,</w:t>
      </w:r>
      <w:r w:rsidR="00950848">
        <w:rPr>
          <w:rFonts w:cs="Times New Roman"/>
          <w:sz w:val="24"/>
          <w:szCs w:val="24"/>
        </w:rPr>
        <w:t xml:space="preserve"> and </w:t>
      </w:r>
      <w:r w:rsidR="00976B27">
        <w:rPr>
          <w:rFonts w:cs="Times New Roman"/>
          <w:sz w:val="24"/>
          <w:szCs w:val="24"/>
        </w:rPr>
        <w:t xml:space="preserve">to </w:t>
      </w:r>
      <w:r w:rsidRPr="00FC513F">
        <w:rPr>
          <w:rFonts w:cs="Times New Roman"/>
          <w:sz w:val="24"/>
          <w:szCs w:val="24"/>
        </w:rPr>
        <w:t>communicate the need to use evi</w:t>
      </w:r>
      <w:r w:rsidR="003B789C">
        <w:rPr>
          <w:rFonts w:cs="Times New Roman"/>
          <w:sz w:val="24"/>
          <w:szCs w:val="24"/>
        </w:rPr>
        <w:t>dence in decision-making.</w:t>
      </w:r>
    </w:p>
    <w:p w14:paraId="62574939" w14:textId="12C33C63" w:rsidR="00D93862" w:rsidRDefault="00F12226" w:rsidP="00FC513F">
      <w:pPr>
        <w:rPr>
          <w:rFonts w:cs="Times New Roman"/>
          <w:sz w:val="24"/>
          <w:szCs w:val="24"/>
        </w:rPr>
      </w:pPr>
      <w:r>
        <w:rPr>
          <w:rFonts w:cs="Times New Roman"/>
          <w:sz w:val="24"/>
          <w:szCs w:val="24"/>
        </w:rPr>
        <w:t>We work directly</w:t>
      </w:r>
      <w:r w:rsidR="00950848">
        <w:rPr>
          <w:rFonts w:cs="Times New Roman"/>
          <w:sz w:val="24"/>
          <w:szCs w:val="24"/>
        </w:rPr>
        <w:t xml:space="preserve"> with</w:t>
      </w:r>
      <w:r w:rsidR="00FC0E6F">
        <w:rPr>
          <w:rFonts w:cs="Times New Roman"/>
          <w:sz w:val="24"/>
          <w:szCs w:val="24"/>
        </w:rPr>
        <w:t xml:space="preserve"> conservation</w:t>
      </w:r>
      <w:r w:rsidR="00950848">
        <w:rPr>
          <w:rFonts w:cs="Times New Roman"/>
          <w:sz w:val="24"/>
          <w:szCs w:val="24"/>
        </w:rPr>
        <w:t xml:space="preserve"> organisations</w:t>
      </w:r>
      <w:r w:rsidR="00FC0E6F">
        <w:rPr>
          <w:rFonts w:cs="Times New Roman"/>
          <w:sz w:val="24"/>
          <w:szCs w:val="24"/>
        </w:rPr>
        <w:t xml:space="preserve"> </w:t>
      </w:r>
      <w:r w:rsidR="00E87551">
        <w:rPr>
          <w:rFonts w:cs="Times New Roman"/>
          <w:sz w:val="24"/>
          <w:szCs w:val="24"/>
        </w:rPr>
        <w:t xml:space="preserve">and </w:t>
      </w:r>
      <w:r w:rsidR="00950848">
        <w:rPr>
          <w:rFonts w:cs="Times New Roman"/>
          <w:sz w:val="24"/>
          <w:szCs w:val="24"/>
        </w:rPr>
        <w:t>grant givers</w:t>
      </w:r>
      <w:r w:rsidR="00CB280B">
        <w:rPr>
          <w:rFonts w:cs="Times New Roman"/>
          <w:sz w:val="24"/>
          <w:szCs w:val="24"/>
        </w:rPr>
        <w:t xml:space="preserve"> </w:t>
      </w:r>
      <w:r w:rsidR="00FC513F" w:rsidRPr="00FC513F">
        <w:rPr>
          <w:rFonts w:cs="Times New Roman"/>
          <w:sz w:val="24"/>
          <w:szCs w:val="24"/>
        </w:rPr>
        <w:t xml:space="preserve">to </w:t>
      </w:r>
      <w:r w:rsidR="00FC0E6F">
        <w:rPr>
          <w:rFonts w:cs="Times New Roman"/>
          <w:sz w:val="24"/>
          <w:szCs w:val="24"/>
        </w:rPr>
        <w:t xml:space="preserve">encourage them to </w:t>
      </w:r>
      <w:r w:rsidR="00E87551">
        <w:rPr>
          <w:rFonts w:cs="Times New Roman"/>
          <w:sz w:val="24"/>
          <w:szCs w:val="24"/>
        </w:rPr>
        <w:t>make</w:t>
      </w:r>
      <w:r w:rsidR="00FC513F" w:rsidRPr="00FC513F">
        <w:rPr>
          <w:rFonts w:cs="Times New Roman"/>
          <w:sz w:val="24"/>
          <w:szCs w:val="24"/>
        </w:rPr>
        <w:t xml:space="preserve"> checking</w:t>
      </w:r>
      <w:r w:rsidR="00FC0E6F">
        <w:rPr>
          <w:rFonts w:cs="Times New Roman"/>
          <w:sz w:val="24"/>
          <w:szCs w:val="24"/>
        </w:rPr>
        <w:t xml:space="preserve"> the</w:t>
      </w:r>
      <w:r w:rsidR="00FC513F" w:rsidRPr="00FC513F">
        <w:rPr>
          <w:rFonts w:cs="Times New Roman"/>
          <w:sz w:val="24"/>
          <w:szCs w:val="24"/>
        </w:rPr>
        <w:t xml:space="preserve"> </w:t>
      </w:r>
      <w:r w:rsidR="00FE72B7" w:rsidRPr="00FE72B7">
        <w:rPr>
          <w:rFonts w:cs="Times New Roman"/>
          <w:sz w:val="24"/>
          <w:szCs w:val="24"/>
        </w:rPr>
        <w:t>Conservation Evidence</w:t>
      </w:r>
      <w:r w:rsidR="00FC0E6F">
        <w:rPr>
          <w:rFonts w:cs="Times New Roman"/>
          <w:sz w:val="24"/>
          <w:szCs w:val="24"/>
        </w:rPr>
        <w:t xml:space="preserve"> site</w:t>
      </w:r>
      <w:r w:rsidR="00FC513F" w:rsidRPr="00FC513F">
        <w:rPr>
          <w:rFonts w:cs="Times New Roman"/>
          <w:sz w:val="24"/>
          <w:szCs w:val="24"/>
        </w:rPr>
        <w:t xml:space="preserve"> </w:t>
      </w:r>
      <w:r w:rsidR="00E87551">
        <w:rPr>
          <w:rFonts w:cs="Times New Roman"/>
          <w:sz w:val="24"/>
          <w:szCs w:val="24"/>
        </w:rPr>
        <w:t>part of</w:t>
      </w:r>
      <w:r w:rsidR="00E87551" w:rsidRPr="00FC513F">
        <w:rPr>
          <w:rFonts w:cs="Times New Roman"/>
          <w:sz w:val="24"/>
          <w:szCs w:val="24"/>
        </w:rPr>
        <w:t xml:space="preserve"> </w:t>
      </w:r>
      <w:r w:rsidR="00FC513F" w:rsidRPr="00FC513F">
        <w:rPr>
          <w:rFonts w:cs="Times New Roman"/>
          <w:sz w:val="24"/>
          <w:szCs w:val="24"/>
        </w:rPr>
        <w:t>their decision</w:t>
      </w:r>
      <w:r w:rsidR="00E87551">
        <w:rPr>
          <w:rFonts w:cs="Times New Roman"/>
          <w:sz w:val="24"/>
          <w:szCs w:val="24"/>
        </w:rPr>
        <w:t>-</w:t>
      </w:r>
      <w:r w:rsidR="00FC513F" w:rsidRPr="00FC513F">
        <w:rPr>
          <w:rFonts w:cs="Times New Roman"/>
          <w:sz w:val="24"/>
          <w:szCs w:val="24"/>
        </w:rPr>
        <w:t xml:space="preserve">making processes. These organisations are designated ‘Evidence Champions’, and </w:t>
      </w:r>
      <w:r w:rsidR="00950848">
        <w:rPr>
          <w:rFonts w:cs="Times New Roman"/>
          <w:sz w:val="24"/>
          <w:szCs w:val="24"/>
        </w:rPr>
        <w:t>are trained</w:t>
      </w:r>
      <w:r w:rsidR="00FC0E6F">
        <w:rPr>
          <w:rFonts w:cs="Times New Roman"/>
          <w:sz w:val="24"/>
          <w:szCs w:val="24"/>
        </w:rPr>
        <w:t xml:space="preserve"> by our team</w:t>
      </w:r>
      <w:r w:rsidR="00FC513F" w:rsidRPr="00FC513F">
        <w:rPr>
          <w:rFonts w:cs="Times New Roman"/>
          <w:sz w:val="24"/>
          <w:szCs w:val="24"/>
        </w:rPr>
        <w:t xml:space="preserve"> in critical evidence appraisal and intervention evaluation. We </w:t>
      </w:r>
      <w:r w:rsidR="00950848">
        <w:rPr>
          <w:rFonts w:cs="Times New Roman"/>
          <w:sz w:val="24"/>
          <w:szCs w:val="24"/>
        </w:rPr>
        <w:t>support</w:t>
      </w:r>
      <w:r w:rsidR="00FC513F" w:rsidRPr="00FC513F">
        <w:rPr>
          <w:rFonts w:cs="Times New Roman"/>
          <w:sz w:val="24"/>
          <w:szCs w:val="24"/>
        </w:rPr>
        <w:t xml:space="preserve"> practitioners to publish their own evidence in our free, open access journal (Conservation Evidence), to ensure that practitioner</w:t>
      </w:r>
      <w:r w:rsidR="00FC0E6F">
        <w:rPr>
          <w:rFonts w:cs="Times New Roman"/>
          <w:sz w:val="24"/>
          <w:szCs w:val="24"/>
        </w:rPr>
        <w:t>-</w:t>
      </w:r>
      <w:r w:rsidR="00FC513F" w:rsidRPr="00FC513F">
        <w:rPr>
          <w:rFonts w:cs="Times New Roman"/>
          <w:sz w:val="24"/>
          <w:szCs w:val="24"/>
        </w:rPr>
        <w:t>relevant evidence is available and to give practitioners ownership in the evidence process</w:t>
      </w:r>
      <w:r w:rsidR="00950848">
        <w:rPr>
          <w:rFonts w:cs="Times New Roman"/>
          <w:sz w:val="24"/>
          <w:szCs w:val="24"/>
        </w:rPr>
        <w:t xml:space="preserve"> (</w:t>
      </w:r>
      <w:r w:rsidR="00822C2B">
        <w:rPr>
          <w:rFonts w:cs="Times New Roman"/>
          <w:sz w:val="24"/>
          <w:szCs w:val="24"/>
        </w:rPr>
        <w:t>8,14</w:t>
      </w:r>
      <w:r w:rsidR="008218BB">
        <w:rPr>
          <w:rFonts w:cs="Times New Roman"/>
          <w:sz w:val="24"/>
          <w:szCs w:val="24"/>
        </w:rPr>
        <w:t>,</w:t>
      </w:r>
      <w:r w:rsidR="00950848">
        <w:rPr>
          <w:rFonts w:cs="Times New Roman"/>
          <w:sz w:val="24"/>
          <w:szCs w:val="24"/>
        </w:rPr>
        <w:t>)</w:t>
      </w:r>
      <w:r w:rsidR="00FC513F" w:rsidRPr="00FC513F">
        <w:rPr>
          <w:rFonts w:cs="Times New Roman"/>
          <w:sz w:val="24"/>
          <w:szCs w:val="24"/>
        </w:rPr>
        <w:t xml:space="preserve">. </w:t>
      </w:r>
      <w:r>
        <w:rPr>
          <w:rFonts w:cs="Times New Roman"/>
          <w:sz w:val="24"/>
          <w:szCs w:val="24"/>
        </w:rPr>
        <w:t>W</w:t>
      </w:r>
      <w:r w:rsidR="00FC513F" w:rsidRPr="00FC513F">
        <w:rPr>
          <w:rFonts w:cs="Times New Roman"/>
          <w:sz w:val="24"/>
          <w:szCs w:val="24"/>
        </w:rPr>
        <w:t xml:space="preserve">e are </w:t>
      </w:r>
      <w:r w:rsidR="008A6030">
        <w:rPr>
          <w:rFonts w:cs="Times New Roman"/>
          <w:sz w:val="24"/>
          <w:szCs w:val="24"/>
        </w:rPr>
        <w:t>working with</w:t>
      </w:r>
      <w:r w:rsidR="008A6030" w:rsidRPr="00FC513F">
        <w:rPr>
          <w:rFonts w:cs="Times New Roman"/>
          <w:sz w:val="24"/>
          <w:szCs w:val="24"/>
        </w:rPr>
        <w:t xml:space="preserve"> </w:t>
      </w:r>
      <w:r w:rsidR="00FC513F" w:rsidRPr="00FC513F">
        <w:rPr>
          <w:rFonts w:cs="Times New Roman"/>
          <w:sz w:val="24"/>
          <w:szCs w:val="24"/>
        </w:rPr>
        <w:t xml:space="preserve">practitioners </w:t>
      </w:r>
      <w:r w:rsidR="008A6030">
        <w:rPr>
          <w:rFonts w:cs="Times New Roman"/>
          <w:sz w:val="24"/>
          <w:szCs w:val="24"/>
        </w:rPr>
        <w:t xml:space="preserve">to </w:t>
      </w:r>
      <w:r w:rsidR="00FC513F" w:rsidRPr="00FC513F">
        <w:rPr>
          <w:rFonts w:cs="Times New Roman"/>
          <w:sz w:val="24"/>
          <w:szCs w:val="24"/>
        </w:rPr>
        <w:t>develop Conservati</w:t>
      </w:r>
      <w:r>
        <w:rPr>
          <w:rFonts w:cs="Times New Roman"/>
          <w:sz w:val="24"/>
          <w:szCs w:val="24"/>
        </w:rPr>
        <w:t>on Action Testing Teams</w:t>
      </w:r>
      <w:r w:rsidR="008A6030">
        <w:rPr>
          <w:rFonts w:cs="Times New Roman"/>
          <w:sz w:val="24"/>
          <w:szCs w:val="24"/>
        </w:rPr>
        <w:t>,</w:t>
      </w:r>
      <w:r w:rsidR="00FC513F" w:rsidRPr="00FC513F">
        <w:rPr>
          <w:rFonts w:cs="Times New Roman"/>
          <w:sz w:val="24"/>
          <w:szCs w:val="24"/>
        </w:rPr>
        <w:t xml:space="preserve"> </w:t>
      </w:r>
      <w:r>
        <w:rPr>
          <w:rFonts w:cs="Times New Roman"/>
          <w:sz w:val="24"/>
          <w:szCs w:val="24"/>
        </w:rPr>
        <w:t>undertaking</w:t>
      </w:r>
      <w:r w:rsidR="00FC513F" w:rsidRPr="00FC513F">
        <w:rPr>
          <w:rFonts w:cs="Times New Roman"/>
          <w:sz w:val="24"/>
          <w:szCs w:val="24"/>
        </w:rPr>
        <w:t xml:space="preserve"> experiments to </w:t>
      </w:r>
      <w:r>
        <w:rPr>
          <w:rFonts w:cs="Times New Roman"/>
          <w:sz w:val="24"/>
          <w:szCs w:val="24"/>
        </w:rPr>
        <w:t>evaluate</w:t>
      </w:r>
      <w:r w:rsidR="00FC513F" w:rsidRPr="00FC513F">
        <w:rPr>
          <w:rFonts w:cs="Times New Roman"/>
          <w:sz w:val="24"/>
          <w:szCs w:val="24"/>
        </w:rPr>
        <w:t xml:space="preserve"> interventions</w:t>
      </w:r>
      <w:r w:rsidR="00475323">
        <w:rPr>
          <w:rFonts w:cs="Times New Roman"/>
          <w:sz w:val="24"/>
          <w:szCs w:val="24"/>
        </w:rPr>
        <w:t>.</w:t>
      </w:r>
      <w:r w:rsidR="00FC513F" w:rsidRPr="00FC513F">
        <w:rPr>
          <w:rFonts w:cs="Times New Roman"/>
          <w:sz w:val="24"/>
          <w:szCs w:val="24"/>
        </w:rPr>
        <w:t xml:space="preserve"> </w:t>
      </w:r>
      <w:r w:rsidR="008A6030">
        <w:rPr>
          <w:rFonts w:cs="Times New Roman"/>
          <w:sz w:val="24"/>
          <w:szCs w:val="24"/>
        </w:rPr>
        <w:t>W</w:t>
      </w:r>
      <w:r w:rsidR="00FC0E6F">
        <w:rPr>
          <w:rFonts w:cs="Times New Roman"/>
          <w:sz w:val="24"/>
          <w:szCs w:val="24"/>
        </w:rPr>
        <w:t>e are</w:t>
      </w:r>
      <w:r w:rsidR="00950848">
        <w:rPr>
          <w:rFonts w:cs="Times New Roman"/>
          <w:sz w:val="24"/>
          <w:szCs w:val="24"/>
        </w:rPr>
        <w:t xml:space="preserve"> collaborating</w:t>
      </w:r>
      <w:r w:rsidR="00FC513F" w:rsidRPr="00FC513F">
        <w:rPr>
          <w:rFonts w:cs="Times New Roman"/>
          <w:sz w:val="24"/>
          <w:szCs w:val="24"/>
        </w:rPr>
        <w:t xml:space="preserve"> on enterprises such as the PRISM project (Practical Impact Assessment Methods for Small and Medium-sized Conservation Projects)</w:t>
      </w:r>
      <w:r w:rsidR="0057596D">
        <w:rPr>
          <w:rFonts w:cs="Times New Roman"/>
          <w:sz w:val="24"/>
          <w:szCs w:val="24"/>
        </w:rPr>
        <w:t>,</w:t>
      </w:r>
      <w:r w:rsidR="00FC513F" w:rsidRPr="00FC513F">
        <w:rPr>
          <w:rFonts w:cs="Times New Roman"/>
          <w:sz w:val="24"/>
          <w:szCs w:val="24"/>
        </w:rPr>
        <w:t xml:space="preserve"> </w:t>
      </w:r>
      <w:r w:rsidR="0057596D">
        <w:rPr>
          <w:rFonts w:cs="Times New Roman"/>
          <w:sz w:val="24"/>
          <w:szCs w:val="24"/>
        </w:rPr>
        <w:t xml:space="preserve">which aims </w:t>
      </w:r>
      <w:r w:rsidR="00FC513F" w:rsidRPr="00FC513F">
        <w:rPr>
          <w:rFonts w:cs="Times New Roman"/>
          <w:sz w:val="24"/>
          <w:szCs w:val="24"/>
        </w:rPr>
        <w:t>to improve the ways in which conservation projects use evidence to inform</w:t>
      </w:r>
      <w:r w:rsidR="00FC0E6F">
        <w:rPr>
          <w:rFonts w:cs="Times New Roman"/>
          <w:sz w:val="24"/>
          <w:szCs w:val="24"/>
        </w:rPr>
        <w:t xml:space="preserve"> and evaluate</w:t>
      </w:r>
      <w:r w:rsidR="00FC513F" w:rsidRPr="00FC513F">
        <w:rPr>
          <w:rFonts w:cs="Times New Roman"/>
          <w:sz w:val="24"/>
          <w:szCs w:val="24"/>
        </w:rPr>
        <w:t xml:space="preserve"> their project</w:t>
      </w:r>
      <w:r w:rsidR="00950848">
        <w:rPr>
          <w:rFonts w:cs="Times New Roman"/>
          <w:sz w:val="24"/>
          <w:szCs w:val="24"/>
        </w:rPr>
        <w:t>s</w:t>
      </w:r>
      <w:r w:rsidR="00FC513F" w:rsidRPr="00FC513F">
        <w:rPr>
          <w:rFonts w:cs="Times New Roman"/>
          <w:sz w:val="24"/>
          <w:szCs w:val="24"/>
        </w:rPr>
        <w:t xml:space="preserve">, </w:t>
      </w:r>
      <w:r w:rsidR="00950848">
        <w:rPr>
          <w:rFonts w:cs="Times New Roman"/>
          <w:sz w:val="24"/>
          <w:szCs w:val="24"/>
        </w:rPr>
        <w:t xml:space="preserve">and share their evidence </w:t>
      </w:r>
      <w:r w:rsidR="00FC513F" w:rsidRPr="00FC513F">
        <w:rPr>
          <w:rFonts w:cs="Times New Roman"/>
          <w:sz w:val="24"/>
          <w:szCs w:val="24"/>
        </w:rPr>
        <w:t>with others.</w:t>
      </w:r>
      <w:r w:rsidR="00D93862">
        <w:rPr>
          <w:rFonts w:cs="Times New Roman"/>
          <w:sz w:val="24"/>
          <w:szCs w:val="24"/>
        </w:rPr>
        <w:t xml:space="preserve"> </w:t>
      </w:r>
      <w:r w:rsidR="00822C2B">
        <w:rPr>
          <w:rFonts w:cs="Times New Roman"/>
          <w:sz w:val="24"/>
          <w:szCs w:val="24"/>
        </w:rPr>
        <w:t>We also aim to move into producing guidance documents containing both evidence of effectiveness and practical implementation advice.</w:t>
      </w:r>
    </w:p>
    <w:p w14:paraId="0BBB73A5" w14:textId="0CFF6B8A" w:rsidR="005C1E1D" w:rsidRDefault="00FC0E6F" w:rsidP="00FC513F">
      <w:pPr>
        <w:rPr>
          <w:rFonts w:cs="Times New Roman"/>
          <w:sz w:val="24"/>
          <w:szCs w:val="24"/>
        </w:rPr>
      </w:pPr>
      <w:r>
        <w:rPr>
          <w:rFonts w:cs="Times New Roman"/>
          <w:sz w:val="24"/>
          <w:szCs w:val="24"/>
        </w:rPr>
        <w:t>This</w:t>
      </w:r>
      <w:r w:rsidR="00D93862" w:rsidRPr="00D93862">
        <w:rPr>
          <w:rFonts w:cs="Times New Roman"/>
          <w:sz w:val="24"/>
          <w:szCs w:val="24"/>
        </w:rPr>
        <w:t xml:space="preserve"> approach </w:t>
      </w:r>
      <w:r>
        <w:rPr>
          <w:rFonts w:cs="Times New Roman"/>
          <w:sz w:val="24"/>
          <w:szCs w:val="24"/>
        </w:rPr>
        <w:t>has contributed to the Conservation Evidence project growing</w:t>
      </w:r>
      <w:r w:rsidR="00D93862" w:rsidRPr="00D93862">
        <w:rPr>
          <w:rFonts w:cs="Times New Roman"/>
          <w:sz w:val="24"/>
          <w:szCs w:val="24"/>
        </w:rPr>
        <w:t xml:space="preserve"> from 5</w:t>
      </w:r>
      <w:r>
        <w:rPr>
          <w:rFonts w:cs="Times New Roman"/>
          <w:sz w:val="24"/>
          <w:szCs w:val="24"/>
        </w:rPr>
        <w:t>,000</w:t>
      </w:r>
      <w:r w:rsidR="00D93862" w:rsidRPr="00D93862">
        <w:rPr>
          <w:rFonts w:cs="Times New Roman"/>
          <w:sz w:val="24"/>
          <w:szCs w:val="24"/>
        </w:rPr>
        <w:t>-6,000 page views per mon</w:t>
      </w:r>
      <w:r w:rsidR="00D93862">
        <w:rPr>
          <w:rFonts w:cs="Times New Roman"/>
          <w:sz w:val="24"/>
          <w:szCs w:val="24"/>
        </w:rPr>
        <w:t>th in 2011 to 20</w:t>
      </w:r>
      <w:r>
        <w:rPr>
          <w:rFonts w:cs="Times New Roman"/>
          <w:sz w:val="24"/>
          <w:szCs w:val="24"/>
        </w:rPr>
        <w:t>,000</w:t>
      </w:r>
      <w:r w:rsidR="00D93862">
        <w:rPr>
          <w:rFonts w:cs="Times New Roman"/>
          <w:sz w:val="24"/>
          <w:szCs w:val="24"/>
        </w:rPr>
        <w:t xml:space="preserve">-25,000 </w:t>
      </w:r>
      <w:r>
        <w:rPr>
          <w:rFonts w:cs="Times New Roman"/>
          <w:sz w:val="24"/>
          <w:szCs w:val="24"/>
        </w:rPr>
        <w:t xml:space="preserve">views per month </w:t>
      </w:r>
      <w:r w:rsidR="00D93862">
        <w:rPr>
          <w:rFonts w:cs="Times New Roman"/>
          <w:sz w:val="24"/>
          <w:szCs w:val="24"/>
        </w:rPr>
        <w:t xml:space="preserve">in 2017. </w:t>
      </w:r>
      <w:r w:rsidR="003B789C">
        <w:rPr>
          <w:rFonts w:cs="Times New Roman"/>
          <w:sz w:val="24"/>
          <w:szCs w:val="24"/>
        </w:rPr>
        <w:t xml:space="preserve">We have 12,000 users who have visited our site </w:t>
      </w:r>
      <w:r>
        <w:rPr>
          <w:rFonts w:cs="Times New Roman"/>
          <w:sz w:val="24"/>
          <w:szCs w:val="24"/>
        </w:rPr>
        <w:t xml:space="preserve">more than </w:t>
      </w:r>
      <w:r w:rsidR="003B789C">
        <w:rPr>
          <w:rFonts w:cs="Times New Roman"/>
          <w:sz w:val="24"/>
          <w:szCs w:val="24"/>
        </w:rPr>
        <w:t xml:space="preserve">25 times. </w:t>
      </w:r>
      <w:r w:rsidR="00D93862">
        <w:rPr>
          <w:rFonts w:cs="Times New Roman"/>
          <w:sz w:val="24"/>
          <w:szCs w:val="24"/>
        </w:rPr>
        <w:t>H</w:t>
      </w:r>
      <w:r w:rsidR="00D93862" w:rsidRPr="00D93862">
        <w:rPr>
          <w:rFonts w:cs="Times New Roman"/>
          <w:sz w:val="24"/>
          <w:szCs w:val="24"/>
        </w:rPr>
        <w:t>owever, we know that we have not come close to making evidence use a routine part of conservation – yet.</w:t>
      </w:r>
    </w:p>
    <w:p w14:paraId="460EA2D7" w14:textId="317728D2" w:rsidR="00731FDA" w:rsidRPr="00092DF3" w:rsidRDefault="00110AC7" w:rsidP="00FC513F">
      <w:pPr>
        <w:rPr>
          <w:rFonts w:cs="Times New Roman"/>
          <w:b/>
          <w:sz w:val="24"/>
          <w:szCs w:val="24"/>
        </w:rPr>
      </w:pPr>
      <w:r>
        <w:rPr>
          <w:rFonts w:cs="Times New Roman"/>
          <w:b/>
          <w:sz w:val="24"/>
          <w:szCs w:val="24"/>
        </w:rPr>
        <w:t>A c</w:t>
      </w:r>
      <w:r w:rsidR="00092DF3">
        <w:rPr>
          <w:rFonts w:cs="Times New Roman"/>
          <w:b/>
          <w:sz w:val="24"/>
          <w:szCs w:val="24"/>
        </w:rPr>
        <w:t>all to arms</w:t>
      </w:r>
    </w:p>
    <w:p w14:paraId="3C0FFCEB" w14:textId="5AA01F83" w:rsidR="00F636B8" w:rsidRPr="006C7157" w:rsidRDefault="005C1E1D">
      <w:pPr>
        <w:rPr>
          <w:rFonts w:cs="Times New Roman"/>
          <w:sz w:val="24"/>
          <w:szCs w:val="24"/>
        </w:rPr>
      </w:pPr>
      <w:r>
        <w:rPr>
          <w:rFonts w:cs="Times New Roman"/>
          <w:sz w:val="24"/>
          <w:szCs w:val="24"/>
        </w:rPr>
        <w:t>W</w:t>
      </w:r>
      <w:r w:rsidR="00F636B8" w:rsidRPr="006C7157">
        <w:rPr>
          <w:rFonts w:cs="Times New Roman"/>
          <w:sz w:val="24"/>
          <w:szCs w:val="24"/>
        </w:rPr>
        <w:t>e are aware that our work</w:t>
      </w:r>
      <w:r w:rsidR="009E0BF6">
        <w:rPr>
          <w:rFonts w:cs="Times New Roman"/>
          <w:sz w:val="24"/>
          <w:szCs w:val="24"/>
        </w:rPr>
        <w:t xml:space="preserve"> alone</w:t>
      </w:r>
      <w:r w:rsidR="00F636B8" w:rsidRPr="006C7157">
        <w:rPr>
          <w:rFonts w:cs="Times New Roman"/>
          <w:sz w:val="24"/>
          <w:szCs w:val="24"/>
        </w:rPr>
        <w:t xml:space="preserve"> will not be enough to change the prevailing attitudes of evidence complacency in con</w:t>
      </w:r>
      <w:r w:rsidR="00D93862">
        <w:rPr>
          <w:rFonts w:cs="Times New Roman"/>
          <w:sz w:val="24"/>
          <w:szCs w:val="24"/>
        </w:rPr>
        <w:t>servation and other fields. We call on</w:t>
      </w:r>
      <w:r w:rsidR="00F636B8" w:rsidRPr="006C7157">
        <w:rPr>
          <w:rFonts w:cs="Times New Roman"/>
          <w:sz w:val="24"/>
          <w:szCs w:val="24"/>
        </w:rPr>
        <w:t xml:space="preserve"> readers to </w:t>
      </w:r>
      <w:r w:rsidR="009E0BF6">
        <w:rPr>
          <w:rFonts w:cs="Times New Roman"/>
          <w:sz w:val="24"/>
          <w:szCs w:val="24"/>
        </w:rPr>
        <w:t>join us in</w:t>
      </w:r>
      <w:r w:rsidR="00F636B8" w:rsidRPr="006C7157">
        <w:rPr>
          <w:rFonts w:cs="Times New Roman"/>
          <w:sz w:val="24"/>
          <w:szCs w:val="24"/>
        </w:rPr>
        <w:t xml:space="preserve"> challeng</w:t>
      </w:r>
      <w:r w:rsidR="009E0BF6">
        <w:rPr>
          <w:rFonts w:cs="Times New Roman"/>
          <w:sz w:val="24"/>
          <w:szCs w:val="24"/>
        </w:rPr>
        <w:t>ing</w:t>
      </w:r>
      <w:r w:rsidR="00F636B8" w:rsidRPr="006C7157">
        <w:rPr>
          <w:rFonts w:cs="Times New Roman"/>
          <w:sz w:val="24"/>
          <w:szCs w:val="24"/>
        </w:rPr>
        <w:t xml:space="preserve"> </w:t>
      </w:r>
      <w:r w:rsidR="00446EFA">
        <w:rPr>
          <w:rFonts w:cs="Times New Roman"/>
          <w:sz w:val="24"/>
          <w:szCs w:val="24"/>
        </w:rPr>
        <w:t>this culture</w:t>
      </w:r>
      <w:r w:rsidR="00F636B8" w:rsidRPr="006C7157">
        <w:rPr>
          <w:rFonts w:cs="Times New Roman"/>
          <w:sz w:val="24"/>
          <w:szCs w:val="24"/>
        </w:rPr>
        <w:t xml:space="preserve"> in their </w:t>
      </w:r>
      <w:r w:rsidR="006B7A6D">
        <w:rPr>
          <w:rFonts w:cs="Times New Roman"/>
          <w:sz w:val="24"/>
          <w:szCs w:val="24"/>
        </w:rPr>
        <w:t>area of work</w:t>
      </w:r>
      <w:r w:rsidR="00446EFA">
        <w:rPr>
          <w:rFonts w:cs="Times New Roman"/>
          <w:sz w:val="24"/>
          <w:szCs w:val="24"/>
        </w:rPr>
        <w:t xml:space="preserve"> and </w:t>
      </w:r>
      <w:r w:rsidR="009E0BF6">
        <w:rPr>
          <w:rFonts w:cs="Times New Roman"/>
          <w:sz w:val="24"/>
          <w:szCs w:val="24"/>
        </w:rPr>
        <w:t xml:space="preserve">to </w:t>
      </w:r>
      <w:r w:rsidR="00F636B8" w:rsidRPr="006C7157">
        <w:rPr>
          <w:rFonts w:cs="Times New Roman"/>
          <w:sz w:val="24"/>
          <w:szCs w:val="24"/>
        </w:rPr>
        <w:t>help us drive an evidence revolution in policy</w:t>
      </w:r>
      <w:r w:rsidR="004E759C">
        <w:rPr>
          <w:rFonts w:cs="Times New Roman"/>
          <w:sz w:val="24"/>
          <w:szCs w:val="24"/>
        </w:rPr>
        <w:t xml:space="preserve"> and practice</w:t>
      </w:r>
      <w:r w:rsidR="00F636B8" w:rsidRPr="006C7157">
        <w:rPr>
          <w:rFonts w:cs="Times New Roman"/>
          <w:sz w:val="24"/>
          <w:szCs w:val="24"/>
        </w:rPr>
        <w:t xml:space="preserve">. </w:t>
      </w:r>
      <w:r w:rsidR="00D93862">
        <w:rPr>
          <w:rFonts w:cs="Times New Roman"/>
          <w:sz w:val="24"/>
          <w:szCs w:val="24"/>
        </w:rPr>
        <w:t xml:space="preserve">Evidence complacency should be as unacceptable in professional conservation work as it is in clinical medicine. </w:t>
      </w:r>
      <w:r w:rsidR="00F636B8" w:rsidRPr="006C7157">
        <w:rPr>
          <w:rFonts w:cs="Times New Roman"/>
          <w:sz w:val="24"/>
          <w:szCs w:val="24"/>
        </w:rPr>
        <w:t xml:space="preserve">If we </w:t>
      </w:r>
      <w:r w:rsidR="0002575C">
        <w:rPr>
          <w:rFonts w:cs="Times New Roman"/>
          <w:sz w:val="24"/>
          <w:szCs w:val="24"/>
        </w:rPr>
        <w:t>do no</w:t>
      </w:r>
      <w:r w:rsidR="00F636B8" w:rsidRPr="006C7157">
        <w:rPr>
          <w:rFonts w:cs="Times New Roman"/>
          <w:sz w:val="24"/>
          <w:szCs w:val="24"/>
        </w:rPr>
        <w:t xml:space="preserve">t make concerted efforts to hold </w:t>
      </w:r>
      <w:r w:rsidR="00423D7A">
        <w:rPr>
          <w:rFonts w:cs="Times New Roman"/>
          <w:sz w:val="24"/>
          <w:szCs w:val="24"/>
        </w:rPr>
        <w:t xml:space="preserve">ourselves and </w:t>
      </w:r>
      <w:r w:rsidR="00D93862">
        <w:rPr>
          <w:rFonts w:cs="Times New Roman"/>
          <w:sz w:val="24"/>
          <w:szCs w:val="24"/>
        </w:rPr>
        <w:t>each other to account when we</w:t>
      </w:r>
      <w:r w:rsidR="00F636B8" w:rsidRPr="006C7157">
        <w:rPr>
          <w:rFonts w:cs="Times New Roman"/>
          <w:sz w:val="24"/>
          <w:szCs w:val="24"/>
        </w:rPr>
        <w:t xml:space="preserve"> fail to use evidence, we are complicit in the perpetuat</w:t>
      </w:r>
      <w:r w:rsidR="00831C84" w:rsidRPr="006C7157">
        <w:rPr>
          <w:rFonts w:cs="Times New Roman"/>
          <w:sz w:val="24"/>
          <w:szCs w:val="24"/>
        </w:rPr>
        <w:t>ion of a post-truth world.</w:t>
      </w:r>
    </w:p>
    <w:p w14:paraId="70F79227" w14:textId="5CC134E5" w:rsidR="006C7157" w:rsidRDefault="00487624">
      <w:pPr>
        <w:rPr>
          <w:rFonts w:cs="Times New Roman"/>
          <w:b/>
          <w:sz w:val="24"/>
          <w:szCs w:val="24"/>
        </w:rPr>
      </w:pPr>
      <w:r w:rsidRPr="006C7157">
        <w:rPr>
          <w:rFonts w:cs="Times New Roman"/>
          <w:b/>
          <w:sz w:val="24"/>
          <w:szCs w:val="24"/>
        </w:rPr>
        <w:lastRenderedPageBreak/>
        <w:t>References</w:t>
      </w:r>
    </w:p>
    <w:p w14:paraId="5FF4065D" w14:textId="6B7698C9" w:rsidR="00423D7A" w:rsidRPr="00423D7A" w:rsidRDefault="00423D7A" w:rsidP="00423D7A">
      <w:pPr>
        <w:pStyle w:val="ListParagraph"/>
        <w:numPr>
          <w:ilvl w:val="0"/>
          <w:numId w:val="1"/>
        </w:numPr>
        <w:rPr>
          <w:rFonts w:cs="Times New Roman"/>
          <w:sz w:val="24"/>
          <w:szCs w:val="24"/>
        </w:rPr>
      </w:pPr>
      <w:r w:rsidRPr="00423D7A">
        <w:rPr>
          <w:rFonts w:cs="Times New Roman"/>
          <w:sz w:val="24"/>
          <w:szCs w:val="24"/>
        </w:rPr>
        <w:t>Sutherland, W.J., Pullin, A.S., Dolman, P.M. &amp; Knight, T.M. Trends in Ecology and Evolution 19: 305–308. (2004)</w:t>
      </w:r>
    </w:p>
    <w:p w14:paraId="7B170BBB" w14:textId="044E6931" w:rsidR="00423D7A" w:rsidRDefault="00423D7A" w:rsidP="00423D7A">
      <w:pPr>
        <w:pStyle w:val="ListParagraph"/>
        <w:numPr>
          <w:ilvl w:val="0"/>
          <w:numId w:val="1"/>
        </w:numPr>
        <w:rPr>
          <w:rFonts w:cs="Times New Roman"/>
          <w:sz w:val="24"/>
          <w:szCs w:val="24"/>
        </w:rPr>
      </w:pPr>
      <w:r w:rsidRPr="00423D7A">
        <w:rPr>
          <w:rFonts w:cs="Times New Roman"/>
          <w:sz w:val="24"/>
          <w:szCs w:val="24"/>
        </w:rPr>
        <w:t xml:space="preserve">Pullin, A.S., Knight, T.M., Stone, D.A. &amp; </w:t>
      </w:r>
      <w:proofErr w:type="spellStart"/>
      <w:r w:rsidRPr="00423D7A">
        <w:rPr>
          <w:rFonts w:cs="Times New Roman"/>
          <w:sz w:val="24"/>
          <w:szCs w:val="24"/>
        </w:rPr>
        <w:t>Charman</w:t>
      </w:r>
      <w:proofErr w:type="spellEnd"/>
      <w:r w:rsidRPr="00423D7A">
        <w:rPr>
          <w:rFonts w:cs="Times New Roman"/>
          <w:sz w:val="24"/>
          <w:szCs w:val="24"/>
        </w:rPr>
        <w:t>, K. (2004) Do conservation managers use scientific evidence to support their decision making? Biological Conservation 119, 245-252</w:t>
      </w:r>
    </w:p>
    <w:p w14:paraId="4F261DC5" w14:textId="500FF96A" w:rsidR="00423D7A" w:rsidRDefault="00423D7A" w:rsidP="00423D7A">
      <w:pPr>
        <w:pStyle w:val="ListParagraph"/>
        <w:numPr>
          <w:ilvl w:val="0"/>
          <w:numId w:val="1"/>
        </w:numPr>
        <w:rPr>
          <w:rFonts w:cs="Times New Roman"/>
          <w:sz w:val="24"/>
          <w:szCs w:val="24"/>
        </w:rPr>
      </w:pPr>
      <w:r w:rsidRPr="00423D7A">
        <w:rPr>
          <w:rFonts w:cs="Times New Roman"/>
          <w:sz w:val="24"/>
          <w:szCs w:val="24"/>
        </w:rPr>
        <w:t xml:space="preserve">Dicks, L.V. et al (2014) </w:t>
      </w:r>
      <w:hyperlink r:id="rId8" w:history="1">
        <w:r w:rsidRPr="00423D7A">
          <w:rPr>
            <w:rStyle w:val="Hyperlink"/>
            <w:rFonts w:cs="Times New Roman"/>
            <w:color w:val="auto"/>
            <w:sz w:val="24"/>
            <w:szCs w:val="24"/>
            <w:u w:val="none"/>
          </w:rPr>
          <w:t>A transparent process for “evidence</w:t>
        </w:r>
        <w:r w:rsidRPr="00423D7A">
          <w:rPr>
            <w:rStyle w:val="Hyperlink"/>
            <w:rFonts w:cs="Cambria Math"/>
            <w:color w:val="auto"/>
            <w:sz w:val="24"/>
            <w:szCs w:val="24"/>
            <w:u w:val="none"/>
          </w:rPr>
          <w:t>‐</w:t>
        </w:r>
        <w:r w:rsidRPr="00423D7A">
          <w:rPr>
            <w:rStyle w:val="Hyperlink"/>
            <w:rFonts w:cs="Times New Roman"/>
            <w:color w:val="auto"/>
            <w:sz w:val="24"/>
            <w:szCs w:val="24"/>
            <w:u w:val="none"/>
          </w:rPr>
          <w:t>informed” policy making</w:t>
        </w:r>
      </w:hyperlink>
      <w:r>
        <w:rPr>
          <w:rFonts w:cs="Times New Roman"/>
          <w:sz w:val="24"/>
          <w:szCs w:val="24"/>
        </w:rPr>
        <w:t xml:space="preserve"> Conservation Letters 7, 119-12</w:t>
      </w:r>
    </w:p>
    <w:p w14:paraId="4370C390" w14:textId="77777777" w:rsidR="00423D7A" w:rsidRPr="00423D7A" w:rsidRDefault="00487624" w:rsidP="00423D7A">
      <w:pPr>
        <w:pStyle w:val="ListParagraph"/>
        <w:numPr>
          <w:ilvl w:val="0"/>
          <w:numId w:val="1"/>
        </w:numPr>
        <w:rPr>
          <w:rFonts w:cs="Times New Roman"/>
          <w:sz w:val="24"/>
          <w:szCs w:val="24"/>
        </w:rPr>
      </w:pPr>
      <w:proofErr w:type="spellStart"/>
      <w:r w:rsidRPr="00423D7A">
        <w:rPr>
          <w:rFonts w:cs="Times New Roman"/>
          <w:color w:val="000000" w:themeColor="text1"/>
          <w:sz w:val="24"/>
          <w:szCs w:val="24"/>
          <w:shd w:val="clear" w:color="auto" w:fill="FFFFFF"/>
        </w:rPr>
        <w:t>Berthinussen</w:t>
      </w:r>
      <w:proofErr w:type="spellEnd"/>
      <w:r w:rsidRPr="00423D7A">
        <w:rPr>
          <w:rFonts w:cs="Times New Roman"/>
          <w:color w:val="000000" w:themeColor="text1"/>
          <w:sz w:val="24"/>
          <w:szCs w:val="24"/>
          <w:shd w:val="clear" w:color="auto" w:fill="FFFFFF"/>
        </w:rPr>
        <w:t xml:space="preserve">, A. &amp; Altringham, J. (2012) Do bat gantries and underpasses help bats cross roads safely? </w:t>
      </w:r>
      <w:proofErr w:type="spellStart"/>
      <w:r w:rsidRPr="00423D7A">
        <w:rPr>
          <w:rFonts w:cs="Times New Roman"/>
          <w:color w:val="000000" w:themeColor="text1"/>
          <w:sz w:val="24"/>
          <w:szCs w:val="24"/>
          <w:shd w:val="clear" w:color="auto" w:fill="FFFFFF"/>
        </w:rPr>
        <w:t>PLoS</w:t>
      </w:r>
      <w:proofErr w:type="spellEnd"/>
      <w:r w:rsidRPr="00423D7A">
        <w:rPr>
          <w:rFonts w:cs="Times New Roman"/>
          <w:color w:val="000000" w:themeColor="text1"/>
          <w:sz w:val="24"/>
          <w:szCs w:val="24"/>
          <w:shd w:val="clear" w:color="auto" w:fill="FFFFFF"/>
        </w:rPr>
        <w:t xml:space="preserve"> ONE 7(6): e38775. doi:10.1371/journal.pone.0038775</w:t>
      </w:r>
      <w:r w:rsidRPr="00423D7A">
        <w:rPr>
          <w:rFonts w:cs="Times New Roman"/>
          <w:color w:val="000000" w:themeColor="text1"/>
          <w:sz w:val="24"/>
          <w:szCs w:val="24"/>
        </w:rPr>
        <w:t xml:space="preserve"> </w:t>
      </w:r>
    </w:p>
    <w:p w14:paraId="1AE085AF" w14:textId="580B4500" w:rsidR="00CB1F0D" w:rsidRDefault="00CB1F0D" w:rsidP="00423D7A">
      <w:pPr>
        <w:pStyle w:val="ListParagraph"/>
        <w:numPr>
          <w:ilvl w:val="0"/>
          <w:numId w:val="1"/>
        </w:numPr>
        <w:rPr>
          <w:rFonts w:cs="Times New Roman"/>
          <w:sz w:val="24"/>
          <w:szCs w:val="24"/>
        </w:rPr>
      </w:pPr>
      <w:proofErr w:type="spellStart"/>
      <w:r w:rsidRPr="00423D7A">
        <w:rPr>
          <w:rFonts w:cs="Times New Roman"/>
          <w:sz w:val="24"/>
          <w:szCs w:val="24"/>
        </w:rPr>
        <w:t>Berthinussen</w:t>
      </w:r>
      <w:proofErr w:type="spellEnd"/>
      <w:r w:rsidRPr="00423D7A">
        <w:rPr>
          <w:rFonts w:cs="Times New Roman"/>
          <w:sz w:val="24"/>
          <w:szCs w:val="24"/>
        </w:rPr>
        <w:t>, A. &amp; Altringham, J.</w:t>
      </w:r>
      <w:r w:rsidR="000F428F" w:rsidRPr="00423D7A">
        <w:rPr>
          <w:rFonts w:cs="Times New Roman"/>
          <w:sz w:val="24"/>
          <w:szCs w:val="24"/>
        </w:rPr>
        <w:t xml:space="preserve"> </w:t>
      </w:r>
      <w:r w:rsidRPr="00423D7A">
        <w:rPr>
          <w:rFonts w:cs="Times New Roman"/>
          <w:sz w:val="24"/>
          <w:szCs w:val="24"/>
        </w:rPr>
        <w:t xml:space="preserve">(2015) Defra Report WC1060:  Development of a cost-effective method for monitoring the effectiveness of mitigation for bats crossing linear transport infrastructure. </w:t>
      </w:r>
    </w:p>
    <w:p w14:paraId="7369CFC0" w14:textId="114150D1" w:rsidR="00423D7A" w:rsidRPr="00423D7A" w:rsidRDefault="00423D7A" w:rsidP="00423D7A">
      <w:pPr>
        <w:pStyle w:val="ListParagraph"/>
        <w:numPr>
          <w:ilvl w:val="0"/>
          <w:numId w:val="1"/>
        </w:numPr>
        <w:shd w:val="clear" w:color="auto" w:fill="FFFFFF"/>
        <w:rPr>
          <w:rFonts w:cs="Times New Roman"/>
          <w:sz w:val="24"/>
          <w:szCs w:val="24"/>
        </w:rPr>
      </w:pPr>
      <w:r w:rsidRPr="00423D7A">
        <w:rPr>
          <w:rFonts w:cs="Times New Roman"/>
          <w:sz w:val="24"/>
          <w:szCs w:val="24"/>
        </w:rPr>
        <w:t>Riddell, R.C. 2014 “Does foreign aid really work? An updated assessment”, Development Policy Centre Discussion Paper 33, Crawford School of Public Policy, The Australia</w:t>
      </w:r>
      <w:r>
        <w:rPr>
          <w:rFonts w:cs="Times New Roman"/>
          <w:sz w:val="24"/>
          <w:szCs w:val="24"/>
        </w:rPr>
        <w:t>n National University, Canberra</w:t>
      </w:r>
    </w:p>
    <w:p w14:paraId="7EB44CFC" w14:textId="77777777" w:rsidR="00822C2B" w:rsidRDefault="00423D7A" w:rsidP="00822C2B">
      <w:pPr>
        <w:pStyle w:val="ListParagraph"/>
        <w:numPr>
          <w:ilvl w:val="0"/>
          <w:numId w:val="1"/>
        </w:numPr>
        <w:shd w:val="clear" w:color="auto" w:fill="FFFFFF"/>
        <w:rPr>
          <w:rFonts w:cs="Times New Roman"/>
          <w:color w:val="000000" w:themeColor="text1"/>
          <w:sz w:val="24"/>
          <w:szCs w:val="24"/>
        </w:rPr>
      </w:pPr>
      <w:proofErr w:type="spellStart"/>
      <w:r w:rsidRPr="00423D7A">
        <w:rPr>
          <w:rFonts w:cs="Times New Roman"/>
          <w:sz w:val="24"/>
          <w:szCs w:val="24"/>
        </w:rPr>
        <w:t>Ntshotsho</w:t>
      </w:r>
      <w:proofErr w:type="spellEnd"/>
      <w:r w:rsidRPr="00423D7A">
        <w:rPr>
          <w:rFonts w:cs="Times New Roman"/>
          <w:sz w:val="24"/>
          <w:szCs w:val="24"/>
        </w:rPr>
        <w:t xml:space="preserve">, P., </w:t>
      </w:r>
      <w:proofErr w:type="spellStart"/>
      <w:r w:rsidRPr="00423D7A">
        <w:rPr>
          <w:rFonts w:cs="Times New Roman"/>
          <w:sz w:val="24"/>
          <w:szCs w:val="24"/>
        </w:rPr>
        <w:t>Esler</w:t>
      </w:r>
      <w:proofErr w:type="spellEnd"/>
      <w:r w:rsidRPr="00423D7A">
        <w:rPr>
          <w:rFonts w:cs="Times New Roman"/>
          <w:sz w:val="24"/>
          <w:szCs w:val="24"/>
        </w:rPr>
        <w:t xml:space="preserve">, K.J. &amp; </w:t>
      </w:r>
      <w:hyperlink r:id="rId9" w:tooltip="Find more records by this author" w:history="1">
        <w:proofErr w:type="spellStart"/>
        <w:r w:rsidRPr="00423D7A">
          <w:rPr>
            <w:rStyle w:val="Hyperlink"/>
            <w:rFonts w:cs="Times New Roman"/>
            <w:color w:val="auto"/>
            <w:sz w:val="24"/>
            <w:szCs w:val="24"/>
            <w:u w:val="none"/>
          </w:rPr>
          <w:t>Reyers</w:t>
        </w:r>
        <w:proofErr w:type="spellEnd"/>
        <w:r w:rsidRPr="00423D7A">
          <w:rPr>
            <w:rStyle w:val="Hyperlink"/>
            <w:rFonts w:cs="Times New Roman"/>
            <w:color w:val="auto"/>
            <w:sz w:val="24"/>
            <w:szCs w:val="24"/>
            <w:u w:val="none"/>
          </w:rPr>
          <w:t>, B</w:t>
        </w:r>
      </w:hyperlink>
      <w:r w:rsidRPr="00423D7A">
        <w:rPr>
          <w:rStyle w:val="apple-converted-space"/>
          <w:rFonts w:cs="Times New Roman"/>
          <w:sz w:val="24"/>
          <w:szCs w:val="24"/>
        </w:rPr>
        <w:t xml:space="preserve">. (2015) </w:t>
      </w:r>
      <w:r w:rsidRPr="00423D7A">
        <w:rPr>
          <w:rFonts w:cs="Times New Roman"/>
          <w:bCs/>
          <w:sz w:val="24"/>
          <w:szCs w:val="24"/>
        </w:rPr>
        <w:t xml:space="preserve">Identifying Challenges to Building an Evidence Base for Restoration Practice. Sustainability </w:t>
      </w:r>
      <w:r w:rsidRPr="00423D7A">
        <w:rPr>
          <w:rFonts w:cs="Times New Roman"/>
          <w:sz w:val="24"/>
          <w:szCs w:val="24"/>
        </w:rPr>
        <w:t>7, 15871-15881</w:t>
      </w:r>
      <w:r w:rsidR="00822C2B" w:rsidRPr="00822C2B">
        <w:rPr>
          <w:rFonts w:cs="Times New Roman"/>
          <w:color w:val="000000" w:themeColor="text1"/>
          <w:sz w:val="24"/>
          <w:szCs w:val="24"/>
        </w:rPr>
        <w:t xml:space="preserve"> </w:t>
      </w:r>
    </w:p>
    <w:p w14:paraId="336BD87B" w14:textId="4FDDCEDF" w:rsidR="00423D7A" w:rsidRPr="00822C2B" w:rsidRDefault="00822C2B" w:rsidP="00822C2B">
      <w:pPr>
        <w:pStyle w:val="ListParagraph"/>
        <w:numPr>
          <w:ilvl w:val="0"/>
          <w:numId w:val="1"/>
        </w:numPr>
        <w:shd w:val="clear" w:color="auto" w:fill="FFFFFF"/>
        <w:rPr>
          <w:rFonts w:cs="Times New Roman"/>
          <w:color w:val="000000" w:themeColor="text1"/>
          <w:sz w:val="24"/>
          <w:szCs w:val="24"/>
        </w:rPr>
      </w:pPr>
      <w:r w:rsidRPr="00423D7A">
        <w:rPr>
          <w:rFonts w:cs="Times New Roman"/>
          <w:color w:val="000000" w:themeColor="text1"/>
          <w:sz w:val="24"/>
          <w:szCs w:val="24"/>
        </w:rPr>
        <w:t>Walsh, J. C., Dicks, L. V., &amp; Sutherland, W. J. (2015). The effect of scientific evidence on conservation practitioners’ management decisions. Conservation Biology, 29</w:t>
      </w:r>
      <w:r>
        <w:rPr>
          <w:rFonts w:cs="Times New Roman"/>
          <w:color w:val="000000" w:themeColor="text1"/>
          <w:sz w:val="24"/>
          <w:szCs w:val="24"/>
        </w:rPr>
        <w:t>, 88-98</w:t>
      </w:r>
    </w:p>
    <w:p w14:paraId="4DF0B188" w14:textId="2AEEF4CA" w:rsidR="00423D7A" w:rsidRPr="00423D7A" w:rsidRDefault="00423D7A" w:rsidP="00423D7A">
      <w:pPr>
        <w:pStyle w:val="ListParagraph"/>
        <w:numPr>
          <w:ilvl w:val="0"/>
          <w:numId w:val="1"/>
        </w:numPr>
        <w:rPr>
          <w:rStyle w:val="databold"/>
          <w:rFonts w:cs="Times New Roman"/>
          <w:sz w:val="24"/>
          <w:szCs w:val="24"/>
        </w:rPr>
      </w:pPr>
      <w:r w:rsidRPr="00423D7A">
        <w:rPr>
          <w:rStyle w:val="databold"/>
          <w:rFonts w:cs="Times New Roman"/>
          <w:sz w:val="24"/>
          <w:szCs w:val="24"/>
        </w:rPr>
        <w:t xml:space="preserve">Kool, W., McGuire, J. T., Rosen, Z. B., &amp; </w:t>
      </w:r>
      <w:proofErr w:type="spellStart"/>
      <w:r w:rsidRPr="00423D7A">
        <w:rPr>
          <w:rStyle w:val="databold"/>
          <w:rFonts w:cs="Times New Roman"/>
          <w:sz w:val="24"/>
          <w:szCs w:val="24"/>
        </w:rPr>
        <w:t>Botvinick</w:t>
      </w:r>
      <w:proofErr w:type="spellEnd"/>
      <w:r w:rsidRPr="00423D7A">
        <w:rPr>
          <w:rStyle w:val="databold"/>
          <w:rFonts w:cs="Times New Roman"/>
          <w:sz w:val="24"/>
          <w:szCs w:val="24"/>
        </w:rPr>
        <w:t>, M. M. (2010). Decision making and the avoidance of cognitive demand. Journal of Experimental P</w:t>
      </w:r>
      <w:r>
        <w:rPr>
          <w:rStyle w:val="databold"/>
          <w:rFonts w:cs="Times New Roman"/>
          <w:sz w:val="24"/>
          <w:szCs w:val="24"/>
        </w:rPr>
        <w:t>sychology: General, 139(4), 665</w:t>
      </w:r>
    </w:p>
    <w:p w14:paraId="68785D6F" w14:textId="6521E55F" w:rsidR="00423D7A" w:rsidRPr="00423D7A" w:rsidRDefault="00423D7A" w:rsidP="00423D7A">
      <w:pPr>
        <w:pStyle w:val="ListParagraph"/>
        <w:numPr>
          <w:ilvl w:val="0"/>
          <w:numId w:val="1"/>
        </w:numPr>
        <w:spacing w:before="120"/>
        <w:rPr>
          <w:rFonts w:cs="Times New Roman"/>
          <w:sz w:val="24"/>
          <w:szCs w:val="24"/>
        </w:rPr>
      </w:pPr>
      <w:proofErr w:type="spellStart"/>
      <w:r w:rsidRPr="00423D7A">
        <w:rPr>
          <w:rFonts w:cs="Times New Roman"/>
          <w:sz w:val="24"/>
          <w:szCs w:val="24"/>
        </w:rPr>
        <w:t>Traynor</w:t>
      </w:r>
      <w:proofErr w:type="spellEnd"/>
      <w:r w:rsidRPr="00423D7A">
        <w:rPr>
          <w:rFonts w:cs="Times New Roman"/>
          <w:sz w:val="24"/>
          <w:szCs w:val="24"/>
        </w:rPr>
        <w:t xml:space="preserve">, M., Boland, M., &amp; </w:t>
      </w:r>
      <w:proofErr w:type="spellStart"/>
      <w:r w:rsidRPr="00423D7A">
        <w:rPr>
          <w:rFonts w:cs="Times New Roman"/>
          <w:sz w:val="24"/>
          <w:szCs w:val="24"/>
        </w:rPr>
        <w:t>Buus</w:t>
      </w:r>
      <w:proofErr w:type="spellEnd"/>
      <w:r w:rsidRPr="00423D7A">
        <w:rPr>
          <w:rFonts w:cs="Times New Roman"/>
          <w:sz w:val="24"/>
          <w:szCs w:val="24"/>
        </w:rPr>
        <w:t>, N. (2010). Autonomy, evidence and intuition: nurses and decision‐making. Journal of Advanced Nursing, 66</w:t>
      </w:r>
      <w:r>
        <w:rPr>
          <w:rFonts w:cs="Times New Roman"/>
          <w:sz w:val="24"/>
          <w:szCs w:val="24"/>
        </w:rPr>
        <w:t>, 1584-1591</w:t>
      </w:r>
    </w:p>
    <w:p w14:paraId="542675E3" w14:textId="310D6BE6" w:rsidR="00423D7A" w:rsidRPr="00423D7A" w:rsidRDefault="00423D7A" w:rsidP="00423D7A">
      <w:pPr>
        <w:pStyle w:val="ListParagraph"/>
        <w:numPr>
          <w:ilvl w:val="0"/>
          <w:numId w:val="1"/>
        </w:numPr>
        <w:spacing w:before="120"/>
        <w:rPr>
          <w:rFonts w:cs="Times New Roman"/>
          <w:sz w:val="24"/>
          <w:szCs w:val="24"/>
        </w:rPr>
      </w:pPr>
      <w:r w:rsidRPr="00423D7A">
        <w:rPr>
          <w:rFonts w:cs="Times New Roman"/>
          <w:sz w:val="24"/>
          <w:szCs w:val="24"/>
        </w:rPr>
        <w:t xml:space="preserve">Thompson, C., Cullum, N., </w:t>
      </w:r>
      <w:proofErr w:type="spellStart"/>
      <w:r w:rsidRPr="00423D7A">
        <w:rPr>
          <w:rFonts w:cs="Times New Roman"/>
          <w:sz w:val="24"/>
          <w:szCs w:val="24"/>
        </w:rPr>
        <w:t>McCaughan</w:t>
      </w:r>
      <w:proofErr w:type="spellEnd"/>
      <w:r w:rsidRPr="00423D7A">
        <w:rPr>
          <w:rFonts w:cs="Times New Roman"/>
          <w:sz w:val="24"/>
          <w:szCs w:val="24"/>
        </w:rPr>
        <w:t xml:space="preserve">, D., Sheldon, T., &amp; </w:t>
      </w:r>
      <w:proofErr w:type="spellStart"/>
      <w:r w:rsidRPr="00423D7A">
        <w:rPr>
          <w:rFonts w:cs="Times New Roman"/>
          <w:sz w:val="24"/>
          <w:szCs w:val="24"/>
        </w:rPr>
        <w:t>Raynor</w:t>
      </w:r>
      <w:proofErr w:type="spellEnd"/>
      <w:r w:rsidRPr="00423D7A">
        <w:rPr>
          <w:rFonts w:cs="Times New Roman"/>
          <w:sz w:val="24"/>
          <w:szCs w:val="24"/>
        </w:rPr>
        <w:t>, P. (2004). Nurses, information use, and clinical decision making—the real world potential for evidence-based decisions in nursing. Evidence Based Nursing, 7</w:t>
      </w:r>
      <w:r>
        <w:rPr>
          <w:rFonts w:cs="Times New Roman"/>
          <w:sz w:val="24"/>
          <w:szCs w:val="24"/>
        </w:rPr>
        <w:t>, 68-72</w:t>
      </w:r>
    </w:p>
    <w:p w14:paraId="63A8363F" w14:textId="76350710" w:rsidR="00423D7A" w:rsidRPr="00423D7A" w:rsidRDefault="00423D7A" w:rsidP="00423D7A">
      <w:pPr>
        <w:pStyle w:val="ListParagraph"/>
        <w:numPr>
          <w:ilvl w:val="0"/>
          <w:numId w:val="1"/>
        </w:numPr>
        <w:rPr>
          <w:rFonts w:cs="Times New Roman"/>
          <w:sz w:val="24"/>
          <w:szCs w:val="24"/>
        </w:rPr>
      </w:pPr>
      <w:proofErr w:type="spellStart"/>
      <w:r w:rsidRPr="00423D7A">
        <w:rPr>
          <w:rFonts w:cs="Times New Roman"/>
          <w:sz w:val="24"/>
          <w:szCs w:val="24"/>
        </w:rPr>
        <w:t>Pravikoff</w:t>
      </w:r>
      <w:proofErr w:type="spellEnd"/>
      <w:r w:rsidRPr="00423D7A">
        <w:rPr>
          <w:rFonts w:cs="Times New Roman"/>
          <w:sz w:val="24"/>
          <w:szCs w:val="24"/>
        </w:rPr>
        <w:t xml:space="preserve">, Diane S., </w:t>
      </w:r>
      <w:proofErr w:type="spellStart"/>
      <w:r w:rsidRPr="00423D7A">
        <w:rPr>
          <w:rFonts w:cs="Times New Roman"/>
          <w:sz w:val="24"/>
          <w:szCs w:val="24"/>
        </w:rPr>
        <w:t>Annelle</w:t>
      </w:r>
      <w:proofErr w:type="spellEnd"/>
      <w:r w:rsidRPr="00423D7A">
        <w:rPr>
          <w:rFonts w:cs="Times New Roman"/>
          <w:sz w:val="24"/>
          <w:szCs w:val="24"/>
        </w:rPr>
        <w:t xml:space="preserve"> B. Tanner, and Susan T. Pierce (2005). Readiness of US Nurses for Evidence-Based Practice: Many don’t understand or value research and have had little or no training to help them find evidence on which to base their practice. AJN The American Journal </w:t>
      </w:r>
      <w:r>
        <w:rPr>
          <w:rFonts w:cs="Times New Roman"/>
          <w:sz w:val="24"/>
          <w:szCs w:val="24"/>
        </w:rPr>
        <w:t>of Nursing 105.: 40-51</w:t>
      </w:r>
    </w:p>
    <w:p w14:paraId="674C3B8F" w14:textId="77777777" w:rsidR="00423D7A" w:rsidRPr="00423D7A" w:rsidRDefault="00423D7A" w:rsidP="00423D7A">
      <w:pPr>
        <w:pStyle w:val="ListParagraph"/>
        <w:numPr>
          <w:ilvl w:val="0"/>
          <w:numId w:val="1"/>
        </w:numPr>
        <w:rPr>
          <w:rStyle w:val="databold"/>
          <w:rFonts w:cs="Times New Roman"/>
          <w:sz w:val="24"/>
          <w:szCs w:val="24"/>
        </w:rPr>
      </w:pPr>
      <w:r w:rsidRPr="00423D7A">
        <w:rPr>
          <w:rStyle w:val="databold"/>
          <w:rFonts w:cs="Times New Roman"/>
          <w:sz w:val="24"/>
          <w:szCs w:val="24"/>
        </w:rPr>
        <w:t xml:space="preserve">Langer L, </w:t>
      </w:r>
      <w:proofErr w:type="spellStart"/>
      <w:r w:rsidRPr="00423D7A">
        <w:rPr>
          <w:rStyle w:val="databold"/>
          <w:rFonts w:cs="Times New Roman"/>
          <w:sz w:val="24"/>
          <w:szCs w:val="24"/>
        </w:rPr>
        <w:t>Tripney</w:t>
      </w:r>
      <w:proofErr w:type="spellEnd"/>
      <w:r w:rsidRPr="00423D7A">
        <w:rPr>
          <w:rStyle w:val="databold"/>
          <w:rFonts w:cs="Times New Roman"/>
          <w:sz w:val="24"/>
          <w:szCs w:val="24"/>
        </w:rPr>
        <w:t xml:space="preserve"> J, Gough D (2016). The Science of Using Science: Researching the Use of Research Evidence in Decision-Making. London: EPPI-Centre, Social Science Research Unit, UCL Institute of Education, University College London. ISBN: 978-1-907345-88-3</w:t>
      </w:r>
    </w:p>
    <w:p w14:paraId="7A940204" w14:textId="51995923" w:rsidR="00FC7222" w:rsidRPr="00423D7A" w:rsidRDefault="00FC7222" w:rsidP="00423D7A">
      <w:pPr>
        <w:pStyle w:val="ListParagraph"/>
        <w:numPr>
          <w:ilvl w:val="0"/>
          <w:numId w:val="1"/>
        </w:numPr>
        <w:rPr>
          <w:rFonts w:cs="Times New Roman"/>
          <w:sz w:val="24"/>
          <w:szCs w:val="24"/>
        </w:rPr>
      </w:pPr>
      <w:r w:rsidRPr="00423D7A">
        <w:rPr>
          <w:rFonts w:cs="Times New Roman"/>
          <w:sz w:val="24"/>
          <w:szCs w:val="24"/>
        </w:rPr>
        <w:t>Breckon, J., &amp; Dodson, J. (2016). Using Evidence. Londo</w:t>
      </w:r>
      <w:r w:rsidR="008218BB">
        <w:rPr>
          <w:rFonts w:cs="Times New Roman"/>
          <w:sz w:val="24"/>
          <w:szCs w:val="24"/>
        </w:rPr>
        <w:t>n: Alliance for Useful Evidence</w:t>
      </w:r>
    </w:p>
    <w:p w14:paraId="16DA9439" w14:textId="02916C0D" w:rsidR="006C7157" w:rsidRPr="006C7157" w:rsidRDefault="006C7157" w:rsidP="00113B83">
      <w:pPr>
        <w:shd w:val="clear" w:color="auto" w:fill="FFFFFF"/>
        <w:rPr>
          <w:rFonts w:cs="Times New Roman"/>
          <w:sz w:val="24"/>
          <w:szCs w:val="24"/>
        </w:rPr>
      </w:pPr>
    </w:p>
    <w:sectPr w:rsidR="006C7157" w:rsidRPr="006C7157">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Claire Wordley" w:date="2017-05-19T16:20:00Z" w:initials="CW">
    <w:p w14:paraId="12DFD503" w14:textId="3E8EB9DD" w:rsidR="006E1F72" w:rsidRDefault="006E1F72">
      <w:pPr>
        <w:pStyle w:val="CommentText"/>
      </w:pPr>
      <w:r>
        <w:rPr>
          <w:rStyle w:val="CommentReference"/>
        </w:rPr>
        <w:annotationRef/>
      </w:r>
      <w:r>
        <w:t>I just feel that this has always been an issue in conservation: nothing new!</w:t>
      </w:r>
    </w:p>
  </w:comment>
  <w:comment w:id="2" w:author="Claire Wordley" w:date="2017-05-19T16:23:00Z" w:initials="CW">
    <w:p w14:paraId="152DF989" w14:textId="1CABC6D6" w:rsidR="006E1F72" w:rsidRDefault="006E1F72">
      <w:pPr>
        <w:pStyle w:val="CommentText"/>
      </w:pPr>
      <w:r>
        <w:rPr>
          <w:rStyle w:val="CommentReference"/>
        </w:rPr>
        <w:annotationRef/>
      </w:r>
      <w:r>
        <w:t xml:space="preserve">Practitioners - in my personal opinion - </w:t>
      </w:r>
      <w:r w:rsidRPr="006E1F72">
        <w:t xml:space="preserve">are less often guilty of ignoring evidence they have commissioned – partly as they have the funds to gather so little. Also, </w:t>
      </w:r>
      <w:r>
        <w:t xml:space="preserve">this is </w:t>
      </w:r>
      <w:r w:rsidRPr="006E1F72">
        <w:t>a little more aggressive in tone that was our intention; we don’t want to deepen the science/practice divide further!</w:t>
      </w:r>
    </w:p>
  </w:comment>
  <w:comment w:id="3" w:author="Claire Wordley" w:date="2017-05-22T10:12:00Z" w:initials="CW">
    <w:p w14:paraId="6534565D" w14:textId="5DC3C1E5" w:rsidR="00EF131D" w:rsidRDefault="00EF131D">
      <w:pPr>
        <w:pStyle w:val="CommentText"/>
      </w:pPr>
      <w:r>
        <w:rPr>
          <w:rStyle w:val="CommentReference"/>
        </w:rPr>
        <w:annotationRef/>
      </w:r>
      <w:r>
        <w:t>Less inaccessible seems like an unnecessary double negative</w:t>
      </w:r>
    </w:p>
  </w:comment>
  <w:comment w:id="4" w:author="Claire Wordley" w:date="2017-05-19T16:26:00Z" w:initials="CW">
    <w:p w14:paraId="61011862" w14:textId="53ACEEF8" w:rsidR="00A47D22" w:rsidRDefault="00A47D22">
      <w:pPr>
        <w:pStyle w:val="CommentText"/>
      </w:pPr>
      <w:r>
        <w:rPr>
          <w:rStyle w:val="CommentReference"/>
        </w:rPr>
        <w:annotationRef/>
      </w:r>
      <w:r>
        <w:t xml:space="preserve">The studies were not commissioned by anyone in government or consultancy. The first was undertaken as PhD work based really on the observation of the authors that these had not been tested, the second was a Defra contract suggested by </w:t>
      </w:r>
      <w:proofErr w:type="spellStart"/>
      <w:r>
        <w:t>Berthinussen</w:t>
      </w:r>
      <w:proofErr w:type="spellEnd"/>
      <w:r>
        <w:t xml:space="preserve"> and Altringham.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2DFD503" w15:done="0"/>
  <w15:commentEx w15:paraId="152DF989" w15:done="0"/>
  <w15:commentEx w15:paraId="6534565D" w15:done="0"/>
  <w15:commentEx w15:paraId="6101186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5D4EBA"/>
    <w:multiLevelType w:val="hybridMultilevel"/>
    <w:tmpl w:val="4D4A6A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laire Wordley">
    <w15:presenceInfo w15:providerId="AD" w15:userId="S-1-5-21-229837722-2277827130-2409647153-108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92C"/>
    <w:rsid w:val="000130D9"/>
    <w:rsid w:val="00016EBD"/>
    <w:rsid w:val="00017F96"/>
    <w:rsid w:val="00021F0A"/>
    <w:rsid w:val="0002575C"/>
    <w:rsid w:val="00027474"/>
    <w:rsid w:val="000277FB"/>
    <w:rsid w:val="00047F79"/>
    <w:rsid w:val="00052746"/>
    <w:rsid w:val="00066DF0"/>
    <w:rsid w:val="0007031F"/>
    <w:rsid w:val="00092DF3"/>
    <w:rsid w:val="000A3287"/>
    <w:rsid w:val="000B1B0F"/>
    <w:rsid w:val="000C4AB1"/>
    <w:rsid w:val="000D1253"/>
    <w:rsid w:val="000E6A92"/>
    <w:rsid w:val="000F428F"/>
    <w:rsid w:val="000F74EA"/>
    <w:rsid w:val="00110AC7"/>
    <w:rsid w:val="00113894"/>
    <w:rsid w:val="00113B83"/>
    <w:rsid w:val="00122180"/>
    <w:rsid w:val="00144AD5"/>
    <w:rsid w:val="001533FF"/>
    <w:rsid w:val="00154B25"/>
    <w:rsid w:val="00167D30"/>
    <w:rsid w:val="001B09C6"/>
    <w:rsid w:val="001B2669"/>
    <w:rsid w:val="001C6F7B"/>
    <w:rsid w:val="001D7179"/>
    <w:rsid w:val="001D7477"/>
    <w:rsid w:val="00220901"/>
    <w:rsid w:val="00221F7A"/>
    <w:rsid w:val="00226577"/>
    <w:rsid w:val="00232B95"/>
    <w:rsid w:val="00243FFD"/>
    <w:rsid w:val="00251CEF"/>
    <w:rsid w:val="0026602A"/>
    <w:rsid w:val="00266611"/>
    <w:rsid w:val="00284519"/>
    <w:rsid w:val="002921F6"/>
    <w:rsid w:val="002958B5"/>
    <w:rsid w:val="00297DB8"/>
    <w:rsid w:val="002B1186"/>
    <w:rsid w:val="002C4A21"/>
    <w:rsid w:val="002E1957"/>
    <w:rsid w:val="002F2FAD"/>
    <w:rsid w:val="002F4F41"/>
    <w:rsid w:val="00307F78"/>
    <w:rsid w:val="00313BEC"/>
    <w:rsid w:val="003219B7"/>
    <w:rsid w:val="00327732"/>
    <w:rsid w:val="0034604A"/>
    <w:rsid w:val="003631C9"/>
    <w:rsid w:val="00384F9A"/>
    <w:rsid w:val="003A2383"/>
    <w:rsid w:val="003A516B"/>
    <w:rsid w:val="003B4CE7"/>
    <w:rsid w:val="003B789C"/>
    <w:rsid w:val="003E02FF"/>
    <w:rsid w:val="003E1F2F"/>
    <w:rsid w:val="003E5CDD"/>
    <w:rsid w:val="003F1BB6"/>
    <w:rsid w:val="003F730B"/>
    <w:rsid w:val="00414A52"/>
    <w:rsid w:val="004222BD"/>
    <w:rsid w:val="00423D7A"/>
    <w:rsid w:val="00437304"/>
    <w:rsid w:val="004408A1"/>
    <w:rsid w:val="00444398"/>
    <w:rsid w:val="00446EFA"/>
    <w:rsid w:val="00450C3C"/>
    <w:rsid w:val="00462F0E"/>
    <w:rsid w:val="00467438"/>
    <w:rsid w:val="00475323"/>
    <w:rsid w:val="00477A1D"/>
    <w:rsid w:val="00482ACF"/>
    <w:rsid w:val="00487624"/>
    <w:rsid w:val="00492629"/>
    <w:rsid w:val="00497B6F"/>
    <w:rsid w:val="004B37D6"/>
    <w:rsid w:val="004B4C60"/>
    <w:rsid w:val="004C03FC"/>
    <w:rsid w:val="004D39EC"/>
    <w:rsid w:val="004E0FB4"/>
    <w:rsid w:val="004E2C02"/>
    <w:rsid w:val="004E759C"/>
    <w:rsid w:val="0052650A"/>
    <w:rsid w:val="00536149"/>
    <w:rsid w:val="0055692C"/>
    <w:rsid w:val="00572870"/>
    <w:rsid w:val="0057596D"/>
    <w:rsid w:val="00580163"/>
    <w:rsid w:val="005A5ECE"/>
    <w:rsid w:val="005B5BB7"/>
    <w:rsid w:val="005C1E1D"/>
    <w:rsid w:val="005F2536"/>
    <w:rsid w:val="005F4F2C"/>
    <w:rsid w:val="0061418F"/>
    <w:rsid w:val="006539D9"/>
    <w:rsid w:val="00680EB2"/>
    <w:rsid w:val="006B7A6D"/>
    <w:rsid w:val="006C6568"/>
    <w:rsid w:val="006C7157"/>
    <w:rsid w:val="006D487C"/>
    <w:rsid w:val="006E1F72"/>
    <w:rsid w:val="006E5228"/>
    <w:rsid w:val="006E6275"/>
    <w:rsid w:val="006F0A59"/>
    <w:rsid w:val="00700F8F"/>
    <w:rsid w:val="00710AF4"/>
    <w:rsid w:val="007205EE"/>
    <w:rsid w:val="00731FDA"/>
    <w:rsid w:val="007563B0"/>
    <w:rsid w:val="00765EFD"/>
    <w:rsid w:val="00773A49"/>
    <w:rsid w:val="00776DB0"/>
    <w:rsid w:val="00793883"/>
    <w:rsid w:val="007B10A2"/>
    <w:rsid w:val="007C1AAF"/>
    <w:rsid w:val="007E600E"/>
    <w:rsid w:val="00814DEE"/>
    <w:rsid w:val="008218BB"/>
    <w:rsid w:val="00822C2B"/>
    <w:rsid w:val="00831C84"/>
    <w:rsid w:val="00837562"/>
    <w:rsid w:val="008414FD"/>
    <w:rsid w:val="00844927"/>
    <w:rsid w:val="00846DEF"/>
    <w:rsid w:val="00860AA5"/>
    <w:rsid w:val="00871771"/>
    <w:rsid w:val="0088147F"/>
    <w:rsid w:val="008814A2"/>
    <w:rsid w:val="008862AD"/>
    <w:rsid w:val="008A299A"/>
    <w:rsid w:val="008A56FA"/>
    <w:rsid w:val="008A6030"/>
    <w:rsid w:val="0090189B"/>
    <w:rsid w:val="00912262"/>
    <w:rsid w:val="009311EF"/>
    <w:rsid w:val="00945588"/>
    <w:rsid w:val="00950848"/>
    <w:rsid w:val="00960732"/>
    <w:rsid w:val="009745EA"/>
    <w:rsid w:val="00976B27"/>
    <w:rsid w:val="009B23EF"/>
    <w:rsid w:val="009D448C"/>
    <w:rsid w:val="009D5176"/>
    <w:rsid w:val="009E0BF6"/>
    <w:rsid w:val="009E1B6D"/>
    <w:rsid w:val="009F0D66"/>
    <w:rsid w:val="00A00A30"/>
    <w:rsid w:val="00A4773B"/>
    <w:rsid w:val="00A47D22"/>
    <w:rsid w:val="00A51567"/>
    <w:rsid w:val="00A565DA"/>
    <w:rsid w:val="00A717B8"/>
    <w:rsid w:val="00A72874"/>
    <w:rsid w:val="00A96298"/>
    <w:rsid w:val="00AE71C4"/>
    <w:rsid w:val="00B0497A"/>
    <w:rsid w:val="00B05F76"/>
    <w:rsid w:val="00B40381"/>
    <w:rsid w:val="00B42105"/>
    <w:rsid w:val="00B61946"/>
    <w:rsid w:val="00B7360D"/>
    <w:rsid w:val="00B7644E"/>
    <w:rsid w:val="00B84FCC"/>
    <w:rsid w:val="00B93194"/>
    <w:rsid w:val="00BC0734"/>
    <w:rsid w:val="00BC5E21"/>
    <w:rsid w:val="00BD083E"/>
    <w:rsid w:val="00BE1A58"/>
    <w:rsid w:val="00C05447"/>
    <w:rsid w:val="00C20CF2"/>
    <w:rsid w:val="00C22422"/>
    <w:rsid w:val="00C26588"/>
    <w:rsid w:val="00C436E2"/>
    <w:rsid w:val="00C60ABC"/>
    <w:rsid w:val="00C77C71"/>
    <w:rsid w:val="00C84223"/>
    <w:rsid w:val="00CA0AC8"/>
    <w:rsid w:val="00CA11D9"/>
    <w:rsid w:val="00CB1F0D"/>
    <w:rsid w:val="00CB280B"/>
    <w:rsid w:val="00CC19B0"/>
    <w:rsid w:val="00CE2130"/>
    <w:rsid w:val="00D135D2"/>
    <w:rsid w:val="00D31A57"/>
    <w:rsid w:val="00D4215F"/>
    <w:rsid w:val="00D53468"/>
    <w:rsid w:val="00D629E9"/>
    <w:rsid w:val="00D92212"/>
    <w:rsid w:val="00D93862"/>
    <w:rsid w:val="00D945C6"/>
    <w:rsid w:val="00DA3CCC"/>
    <w:rsid w:val="00DC46EF"/>
    <w:rsid w:val="00E34A33"/>
    <w:rsid w:val="00E457F7"/>
    <w:rsid w:val="00E87551"/>
    <w:rsid w:val="00ED3A9A"/>
    <w:rsid w:val="00EF131D"/>
    <w:rsid w:val="00EF471E"/>
    <w:rsid w:val="00EF5B15"/>
    <w:rsid w:val="00F1030D"/>
    <w:rsid w:val="00F12226"/>
    <w:rsid w:val="00F636B8"/>
    <w:rsid w:val="00F95B7B"/>
    <w:rsid w:val="00F97000"/>
    <w:rsid w:val="00FA5256"/>
    <w:rsid w:val="00FC0E6F"/>
    <w:rsid w:val="00FC513F"/>
    <w:rsid w:val="00FC7222"/>
    <w:rsid w:val="00FD76FD"/>
    <w:rsid w:val="00FE0666"/>
    <w:rsid w:val="00FE72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06D4A"/>
  <w15:docId w15:val="{0752C757-1683-4FFA-B4FF-EB7288724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77C71"/>
    <w:rPr>
      <w:color w:val="0563C1" w:themeColor="hyperlink"/>
      <w:u w:val="single"/>
    </w:rPr>
  </w:style>
  <w:style w:type="character" w:customStyle="1" w:styleId="apple-converted-space">
    <w:name w:val="apple-converted-space"/>
    <w:basedOn w:val="DefaultParagraphFont"/>
    <w:rsid w:val="0052650A"/>
  </w:style>
  <w:style w:type="character" w:customStyle="1" w:styleId="english">
    <w:name w:val="english"/>
    <w:basedOn w:val="DefaultParagraphFont"/>
    <w:rsid w:val="0052650A"/>
  </w:style>
  <w:style w:type="character" w:customStyle="1" w:styleId="label">
    <w:name w:val="label"/>
    <w:basedOn w:val="DefaultParagraphFont"/>
    <w:rsid w:val="00113894"/>
  </w:style>
  <w:style w:type="character" w:customStyle="1" w:styleId="databold">
    <w:name w:val="data_bold"/>
    <w:basedOn w:val="DefaultParagraphFont"/>
    <w:rsid w:val="00113894"/>
  </w:style>
  <w:style w:type="paragraph" w:customStyle="1" w:styleId="frfield">
    <w:name w:val="fr_field"/>
    <w:basedOn w:val="Normal"/>
    <w:rsid w:val="00A717B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rlabel">
    <w:name w:val="fr_label"/>
    <w:basedOn w:val="DefaultParagraphFont"/>
    <w:rsid w:val="00A717B8"/>
  </w:style>
  <w:style w:type="paragraph" w:customStyle="1" w:styleId="sourcetitle">
    <w:name w:val="sourcetitle"/>
    <w:basedOn w:val="Normal"/>
    <w:rsid w:val="00A717B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frlabel1">
    <w:name w:val="fr_label1"/>
    <w:basedOn w:val="Normal"/>
    <w:rsid w:val="00A717B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ithilite">
    <w:name w:val="hithilite"/>
    <w:basedOn w:val="DefaultParagraphFont"/>
    <w:rsid w:val="00B05F76"/>
  </w:style>
  <w:style w:type="paragraph" w:styleId="BalloonText">
    <w:name w:val="Balloon Text"/>
    <w:basedOn w:val="Normal"/>
    <w:link w:val="BalloonTextChar"/>
    <w:uiPriority w:val="99"/>
    <w:semiHidden/>
    <w:unhideWhenUsed/>
    <w:rsid w:val="008A56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56FA"/>
    <w:rPr>
      <w:rFonts w:ascii="Segoe UI" w:hAnsi="Segoe UI" w:cs="Segoe UI"/>
      <w:sz w:val="18"/>
      <w:szCs w:val="18"/>
    </w:rPr>
  </w:style>
  <w:style w:type="character" w:styleId="CommentReference">
    <w:name w:val="annotation reference"/>
    <w:basedOn w:val="DefaultParagraphFont"/>
    <w:uiPriority w:val="99"/>
    <w:semiHidden/>
    <w:unhideWhenUsed/>
    <w:rsid w:val="009311EF"/>
    <w:rPr>
      <w:sz w:val="16"/>
      <w:szCs w:val="16"/>
    </w:rPr>
  </w:style>
  <w:style w:type="paragraph" w:styleId="CommentText">
    <w:name w:val="annotation text"/>
    <w:basedOn w:val="Normal"/>
    <w:link w:val="CommentTextChar"/>
    <w:uiPriority w:val="99"/>
    <w:semiHidden/>
    <w:unhideWhenUsed/>
    <w:rsid w:val="009311EF"/>
    <w:pPr>
      <w:spacing w:line="240" w:lineRule="auto"/>
    </w:pPr>
    <w:rPr>
      <w:sz w:val="20"/>
      <w:szCs w:val="20"/>
    </w:rPr>
  </w:style>
  <w:style w:type="character" w:customStyle="1" w:styleId="CommentTextChar">
    <w:name w:val="Comment Text Char"/>
    <w:basedOn w:val="DefaultParagraphFont"/>
    <w:link w:val="CommentText"/>
    <w:uiPriority w:val="99"/>
    <w:semiHidden/>
    <w:rsid w:val="009311EF"/>
    <w:rPr>
      <w:sz w:val="20"/>
      <w:szCs w:val="20"/>
    </w:rPr>
  </w:style>
  <w:style w:type="paragraph" w:styleId="CommentSubject">
    <w:name w:val="annotation subject"/>
    <w:basedOn w:val="CommentText"/>
    <w:next w:val="CommentText"/>
    <w:link w:val="CommentSubjectChar"/>
    <w:uiPriority w:val="99"/>
    <w:semiHidden/>
    <w:unhideWhenUsed/>
    <w:rsid w:val="009311EF"/>
    <w:rPr>
      <w:b/>
      <w:bCs/>
    </w:rPr>
  </w:style>
  <w:style w:type="character" w:customStyle="1" w:styleId="CommentSubjectChar">
    <w:name w:val="Comment Subject Char"/>
    <w:basedOn w:val="CommentTextChar"/>
    <w:link w:val="CommentSubject"/>
    <w:uiPriority w:val="99"/>
    <w:semiHidden/>
    <w:rsid w:val="009311EF"/>
    <w:rPr>
      <w:b/>
      <w:bCs/>
      <w:sz w:val="20"/>
      <w:szCs w:val="20"/>
    </w:rPr>
  </w:style>
  <w:style w:type="paragraph" w:styleId="ListParagraph">
    <w:name w:val="List Paragraph"/>
    <w:basedOn w:val="Normal"/>
    <w:uiPriority w:val="34"/>
    <w:qFormat/>
    <w:rsid w:val="00423D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761532">
      <w:bodyDiv w:val="1"/>
      <w:marLeft w:val="0"/>
      <w:marRight w:val="0"/>
      <w:marTop w:val="0"/>
      <w:marBottom w:val="0"/>
      <w:divBdr>
        <w:top w:val="none" w:sz="0" w:space="0" w:color="auto"/>
        <w:left w:val="none" w:sz="0" w:space="0" w:color="auto"/>
        <w:bottom w:val="none" w:sz="0" w:space="0" w:color="auto"/>
        <w:right w:val="none" w:sz="0" w:space="0" w:color="auto"/>
      </w:divBdr>
      <w:divsChild>
        <w:div w:id="2090074318">
          <w:marLeft w:val="0"/>
          <w:marRight w:val="0"/>
          <w:marTop w:val="240"/>
          <w:marBottom w:val="240"/>
          <w:divBdr>
            <w:top w:val="none" w:sz="0" w:space="0" w:color="auto"/>
            <w:left w:val="none" w:sz="0" w:space="0" w:color="auto"/>
            <w:bottom w:val="none" w:sz="0" w:space="0" w:color="auto"/>
            <w:right w:val="none" w:sz="0" w:space="0" w:color="auto"/>
          </w:divBdr>
          <w:divsChild>
            <w:div w:id="1877351075">
              <w:marLeft w:val="0"/>
              <w:marRight w:val="0"/>
              <w:marTop w:val="0"/>
              <w:marBottom w:val="0"/>
              <w:divBdr>
                <w:top w:val="none" w:sz="0" w:space="0" w:color="auto"/>
                <w:left w:val="none" w:sz="0" w:space="0" w:color="auto"/>
                <w:bottom w:val="none" w:sz="0" w:space="0" w:color="auto"/>
                <w:right w:val="none" w:sz="0" w:space="0" w:color="auto"/>
              </w:divBdr>
            </w:div>
          </w:divsChild>
        </w:div>
        <w:div w:id="1205404245">
          <w:marLeft w:val="0"/>
          <w:marRight w:val="0"/>
          <w:marTop w:val="0"/>
          <w:marBottom w:val="0"/>
          <w:divBdr>
            <w:top w:val="none" w:sz="0" w:space="0" w:color="auto"/>
            <w:left w:val="none" w:sz="0" w:space="0" w:color="auto"/>
            <w:bottom w:val="none" w:sz="0" w:space="0" w:color="auto"/>
            <w:right w:val="none" w:sz="0" w:space="0" w:color="auto"/>
          </w:divBdr>
          <w:divsChild>
            <w:div w:id="49379013">
              <w:marLeft w:val="0"/>
              <w:marRight w:val="0"/>
              <w:marTop w:val="0"/>
              <w:marBottom w:val="0"/>
              <w:divBdr>
                <w:top w:val="none" w:sz="0" w:space="0" w:color="auto"/>
                <w:left w:val="none" w:sz="0" w:space="0" w:color="auto"/>
                <w:bottom w:val="none" w:sz="0" w:space="0" w:color="auto"/>
                <w:right w:val="none" w:sz="0" w:space="0" w:color="auto"/>
              </w:divBdr>
              <w:divsChild>
                <w:div w:id="1462193217">
                  <w:marLeft w:val="1740"/>
                  <w:marRight w:val="0"/>
                  <w:marTop w:val="0"/>
                  <w:marBottom w:val="0"/>
                  <w:divBdr>
                    <w:top w:val="none" w:sz="0" w:space="0" w:color="auto"/>
                    <w:left w:val="none" w:sz="0" w:space="0" w:color="auto"/>
                    <w:bottom w:val="none" w:sz="0" w:space="0" w:color="auto"/>
                    <w:right w:val="none" w:sz="0" w:space="0" w:color="auto"/>
                  </w:divBdr>
                </w:div>
              </w:divsChild>
            </w:div>
            <w:div w:id="2099017924">
              <w:marLeft w:val="0"/>
              <w:marRight w:val="0"/>
              <w:marTop w:val="0"/>
              <w:marBottom w:val="0"/>
              <w:divBdr>
                <w:top w:val="none" w:sz="0" w:space="0" w:color="auto"/>
                <w:left w:val="none" w:sz="0" w:space="0" w:color="auto"/>
                <w:bottom w:val="none" w:sz="0" w:space="0" w:color="auto"/>
                <w:right w:val="none" w:sz="0" w:space="0" w:color="auto"/>
              </w:divBdr>
              <w:divsChild>
                <w:div w:id="322664476">
                  <w:marLeft w:val="1740"/>
                  <w:marRight w:val="0"/>
                  <w:marTop w:val="0"/>
                  <w:marBottom w:val="0"/>
                  <w:divBdr>
                    <w:top w:val="none" w:sz="0" w:space="0" w:color="auto"/>
                    <w:left w:val="none" w:sz="0" w:space="0" w:color="auto"/>
                    <w:bottom w:val="none" w:sz="0" w:space="0" w:color="auto"/>
                    <w:right w:val="none" w:sz="0" w:space="0" w:color="auto"/>
                  </w:divBdr>
                </w:div>
              </w:divsChild>
            </w:div>
            <w:div w:id="303707416">
              <w:marLeft w:val="0"/>
              <w:marRight w:val="0"/>
              <w:marTop w:val="0"/>
              <w:marBottom w:val="0"/>
              <w:divBdr>
                <w:top w:val="none" w:sz="0" w:space="0" w:color="auto"/>
                <w:left w:val="none" w:sz="0" w:space="0" w:color="auto"/>
                <w:bottom w:val="none" w:sz="0" w:space="0" w:color="auto"/>
                <w:right w:val="none" w:sz="0" w:space="0" w:color="auto"/>
              </w:divBdr>
              <w:divsChild>
                <w:div w:id="810319668">
                  <w:marLeft w:val="1740"/>
                  <w:marRight w:val="0"/>
                  <w:marTop w:val="0"/>
                  <w:marBottom w:val="0"/>
                  <w:divBdr>
                    <w:top w:val="none" w:sz="0" w:space="0" w:color="auto"/>
                    <w:left w:val="none" w:sz="0" w:space="0" w:color="auto"/>
                    <w:bottom w:val="none" w:sz="0" w:space="0" w:color="auto"/>
                    <w:right w:val="none" w:sz="0" w:space="0" w:color="auto"/>
                  </w:divBdr>
                </w:div>
              </w:divsChild>
            </w:div>
            <w:div w:id="1534269338">
              <w:marLeft w:val="0"/>
              <w:marRight w:val="0"/>
              <w:marTop w:val="0"/>
              <w:marBottom w:val="0"/>
              <w:divBdr>
                <w:top w:val="none" w:sz="0" w:space="0" w:color="auto"/>
                <w:left w:val="none" w:sz="0" w:space="0" w:color="auto"/>
                <w:bottom w:val="none" w:sz="0" w:space="0" w:color="auto"/>
                <w:right w:val="none" w:sz="0" w:space="0" w:color="auto"/>
              </w:divBdr>
              <w:divsChild>
                <w:div w:id="45112229">
                  <w:marLeft w:val="1740"/>
                  <w:marRight w:val="0"/>
                  <w:marTop w:val="0"/>
                  <w:marBottom w:val="0"/>
                  <w:divBdr>
                    <w:top w:val="none" w:sz="0" w:space="0" w:color="auto"/>
                    <w:left w:val="none" w:sz="0" w:space="0" w:color="auto"/>
                    <w:bottom w:val="none" w:sz="0" w:space="0" w:color="auto"/>
                    <w:right w:val="none" w:sz="0" w:space="0" w:color="auto"/>
                  </w:divBdr>
                </w:div>
              </w:divsChild>
            </w:div>
            <w:div w:id="1243494475">
              <w:marLeft w:val="0"/>
              <w:marRight w:val="0"/>
              <w:marTop w:val="0"/>
              <w:marBottom w:val="0"/>
              <w:divBdr>
                <w:top w:val="none" w:sz="0" w:space="0" w:color="auto"/>
                <w:left w:val="none" w:sz="0" w:space="0" w:color="auto"/>
                <w:bottom w:val="none" w:sz="0" w:space="0" w:color="auto"/>
                <w:right w:val="none" w:sz="0" w:space="0" w:color="auto"/>
              </w:divBdr>
              <w:divsChild>
                <w:div w:id="2051344810">
                  <w:marLeft w:val="1740"/>
                  <w:marRight w:val="0"/>
                  <w:marTop w:val="0"/>
                  <w:marBottom w:val="0"/>
                  <w:divBdr>
                    <w:top w:val="none" w:sz="0" w:space="0" w:color="auto"/>
                    <w:left w:val="none" w:sz="0" w:space="0" w:color="auto"/>
                    <w:bottom w:val="none" w:sz="0" w:space="0" w:color="auto"/>
                    <w:right w:val="none" w:sz="0" w:space="0" w:color="auto"/>
                  </w:divBdr>
                </w:div>
              </w:divsChild>
            </w:div>
            <w:div w:id="36898511">
              <w:marLeft w:val="0"/>
              <w:marRight w:val="0"/>
              <w:marTop w:val="0"/>
              <w:marBottom w:val="0"/>
              <w:divBdr>
                <w:top w:val="none" w:sz="0" w:space="0" w:color="auto"/>
                <w:left w:val="none" w:sz="0" w:space="0" w:color="auto"/>
                <w:bottom w:val="none" w:sz="0" w:space="0" w:color="auto"/>
                <w:right w:val="none" w:sz="0" w:space="0" w:color="auto"/>
              </w:divBdr>
              <w:divsChild>
                <w:div w:id="952590196">
                  <w:marLeft w:val="17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205789">
      <w:bodyDiv w:val="1"/>
      <w:marLeft w:val="0"/>
      <w:marRight w:val="0"/>
      <w:marTop w:val="0"/>
      <w:marBottom w:val="0"/>
      <w:divBdr>
        <w:top w:val="none" w:sz="0" w:space="0" w:color="auto"/>
        <w:left w:val="none" w:sz="0" w:space="0" w:color="auto"/>
        <w:bottom w:val="none" w:sz="0" w:space="0" w:color="auto"/>
        <w:right w:val="none" w:sz="0" w:space="0" w:color="auto"/>
      </w:divBdr>
      <w:divsChild>
        <w:div w:id="866405368">
          <w:marLeft w:val="330"/>
          <w:marRight w:val="330"/>
          <w:marTop w:val="30"/>
          <w:marBottom w:val="180"/>
          <w:divBdr>
            <w:top w:val="none" w:sz="0" w:space="0" w:color="auto"/>
            <w:left w:val="none" w:sz="0" w:space="0" w:color="auto"/>
            <w:bottom w:val="none" w:sz="0" w:space="0" w:color="auto"/>
            <w:right w:val="none" w:sz="0" w:space="0" w:color="auto"/>
          </w:divBdr>
        </w:div>
        <w:div w:id="250237396">
          <w:marLeft w:val="330"/>
          <w:marRight w:val="330"/>
          <w:marTop w:val="0"/>
          <w:marBottom w:val="330"/>
          <w:divBdr>
            <w:top w:val="none" w:sz="0" w:space="0" w:color="auto"/>
            <w:left w:val="none" w:sz="0" w:space="0" w:color="auto"/>
            <w:bottom w:val="none" w:sz="0" w:space="0" w:color="auto"/>
            <w:right w:val="none" w:sz="0" w:space="0" w:color="auto"/>
          </w:divBdr>
        </w:div>
        <w:div w:id="899093611">
          <w:marLeft w:val="330"/>
          <w:marRight w:val="330"/>
          <w:marTop w:val="0"/>
          <w:marBottom w:val="330"/>
          <w:divBdr>
            <w:top w:val="none" w:sz="0" w:space="0" w:color="auto"/>
            <w:left w:val="none" w:sz="0" w:space="0" w:color="auto"/>
            <w:bottom w:val="none" w:sz="0" w:space="0" w:color="auto"/>
            <w:right w:val="none" w:sz="0" w:space="0" w:color="auto"/>
          </w:divBdr>
          <w:divsChild>
            <w:div w:id="1427580018">
              <w:marLeft w:val="0"/>
              <w:marRight w:val="0"/>
              <w:marTop w:val="0"/>
              <w:marBottom w:val="0"/>
              <w:divBdr>
                <w:top w:val="none" w:sz="0" w:space="0" w:color="auto"/>
                <w:left w:val="none" w:sz="0" w:space="0" w:color="auto"/>
                <w:bottom w:val="none" w:sz="0" w:space="0" w:color="auto"/>
                <w:right w:val="none" w:sz="0" w:space="0" w:color="auto"/>
              </w:divBdr>
            </w:div>
          </w:divsChild>
        </w:div>
        <w:div w:id="1045636860">
          <w:marLeft w:val="330"/>
          <w:marRight w:val="330"/>
          <w:marTop w:val="0"/>
          <w:marBottom w:val="330"/>
          <w:divBdr>
            <w:top w:val="none" w:sz="0" w:space="0" w:color="auto"/>
            <w:left w:val="none" w:sz="0" w:space="0" w:color="auto"/>
            <w:bottom w:val="none" w:sz="0" w:space="0" w:color="auto"/>
            <w:right w:val="none" w:sz="0" w:space="0" w:color="auto"/>
          </w:divBdr>
          <w:divsChild>
            <w:div w:id="14347430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449587237">
      <w:bodyDiv w:val="1"/>
      <w:marLeft w:val="0"/>
      <w:marRight w:val="0"/>
      <w:marTop w:val="0"/>
      <w:marBottom w:val="0"/>
      <w:divBdr>
        <w:top w:val="none" w:sz="0" w:space="0" w:color="auto"/>
        <w:left w:val="none" w:sz="0" w:space="0" w:color="auto"/>
        <w:bottom w:val="none" w:sz="0" w:space="0" w:color="auto"/>
        <w:right w:val="none" w:sz="0" w:space="0" w:color="auto"/>
      </w:divBdr>
    </w:div>
    <w:div w:id="544101364">
      <w:bodyDiv w:val="1"/>
      <w:marLeft w:val="0"/>
      <w:marRight w:val="0"/>
      <w:marTop w:val="0"/>
      <w:marBottom w:val="0"/>
      <w:divBdr>
        <w:top w:val="none" w:sz="0" w:space="0" w:color="auto"/>
        <w:left w:val="none" w:sz="0" w:space="0" w:color="auto"/>
        <w:bottom w:val="none" w:sz="0" w:space="0" w:color="auto"/>
        <w:right w:val="none" w:sz="0" w:space="0" w:color="auto"/>
      </w:divBdr>
      <w:divsChild>
        <w:div w:id="320502425">
          <w:marLeft w:val="330"/>
          <w:marRight w:val="330"/>
          <w:marTop w:val="30"/>
          <w:marBottom w:val="180"/>
          <w:divBdr>
            <w:top w:val="none" w:sz="0" w:space="0" w:color="auto"/>
            <w:left w:val="none" w:sz="0" w:space="0" w:color="auto"/>
            <w:bottom w:val="none" w:sz="0" w:space="0" w:color="auto"/>
            <w:right w:val="none" w:sz="0" w:space="0" w:color="auto"/>
          </w:divBdr>
        </w:div>
        <w:div w:id="1761828170">
          <w:marLeft w:val="330"/>
          <w:marRight w:val="330"/>
          <w:marTop w:val="0"/>
          <w:marBottom w:val="330"/>
          <w:divBdr>
            <w:top w:val="none" w:sz="0" w:space="0" w:color="auto"/>
            <w:left w:val="none" w:sz="0" w:space="0" w:color="auto"/>
            <w:bottom w:val="none" w:sz="0" w:space="0" w:color="auto"/>
            <w:right w:val="none" w:sz="0" w:space="0" w:color="auto"/>
          </w:divBdr>
        </w:div>
        <w:div w:id="367683150">
          <w:marLeft w:val="330"/>
          <w:marRight w:val="330"/>
          <w:marTop w:val="0"/>
          <w:marBottom w:val="330"/>
          <w:divBdr>
            <w:top w:val="none" w:sz="0" w:space="0" w:color="auto"/>
            <w:left w:val="none" w:sz="0" w:space="0" w:color="auto"/>
            <w:bottom w:val="none" w:sz="0" w:space="0" w:color="auto"/>
            <w:right w:val="none" w:sz="0" w:space="0" w:color="auto"/>
          </w:divBdr>
          <w:divsChild>
            <w:div w:id="45496535">
              <w:marLeft w:val="0"/>
              <w:marRight w:val="0"/>
              <w:marTop w:val="0"/>
              <w:marBottom w:val="0"/>
              <w:divBdr>
                <w:top w:val="none" w:sz="0" w:space="0" w:color="auto"/>
                <w:left w:val="none" w:sz="0" w:space="0" w:color="auto"/>
                <w:bottom w:val="none" w:sz="0" w:space="0" w:color="auto"/>
                <w:right w:val="none" w:sz="0" w:space="0" w:color="auto"/>
              </w:divBdr>
            </w:div>
          </w:divsChild>
        </w:div>
        <w:div w:id="510412335">
          <w:marLeft w:val="330"/>
          <w:marRight w:val="330"/>
          <w:marTop w:val="0"/>
          <w:marBottom w:val="330"/>
          <w:divBdr>
            <w:top w:val="none" w:sz="0" w:space="0" w:color="auto"/>
            <w:left w:val="none" w:sz="0" w:space="0" w:color="auto"/>
            <w:bottom w:val="none" w:sz="0" w:space="0" w:color="auto"/>
            <w:right w:val="none" w:sz="0" w:space="0" w:color="auto"/>
          </w:divBdr>
          <w:divsChild>
            <w:div w:id="14381336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557321656">
      <w:bodyDiv w:val="1"/>
      <w:marLeft w:val="0"/>
      <w:marRight w:val="0"/>
      <w:marTop w:val="0"/>
      <w:marBottom w:val="0"/>
      <w:divBdr>
        <w:top w:val="none" w:sz="0" w:space="0" w:color="auto"/>
        <w:left w:val="none" w:sz="0" w:space="0" w:color="auto"/>
        <w:bottom w:val="none" w:sz="0" w:space="0" w:color="auto"/>
        <w:right w:val="none" w:sz="0" w:space="0" w:color="auto"/>
      </w:divBdr>
      <w:divsChild>
        <w:div w:id="1763800875">
          <w:marLeft w:val="0"/>
          <w:marRight w:val="0"/>
          <w:marTop w:val="0"/>
          <w:marBottom w:val="0"/>
          <w:divBdr>
            <w:top w:val="none" w:sz="0" w:space="0" w:color="auto"/>
            <w:left w:val="none" w:sz="0" w:space="0" w:color="auto"/>
            <w:bottom w:val="none" w:sz="0" w:space="0" w:color="auto"/>
            <w:right w:val="none" w:sz="0" w:space="0" w:color="auto"/>
          </w:divBdr>
          <w:divsChild>
            <w:div w:id="915625282">
              <w:marLeft w:val="0"/>
              <w:marRight w:val="0"/>
              <w:marTop w:val="0"/>
              <w:marBottom w:val="0"/>
              <w:divBdr>
                <w:top w:val="none" w:sz="0" w:space="0" w:color="auto"/>
                <w:left w:val="none" w:sz="0" w:space="0" w:color="auto"/>
                <w:bottom w:val="none" w:sz="0" w:space="0" w:color="auto"/>
                <w:right w:val="none" w:sz="0" w:space="0" w:color="auto"/>
              </w:divBdr>
            </w:div>
          </w:divsChild>
        </w:div>
        <w:div w:id="1722749867">
          <w:marLeft w:val="0"/>
          <w:marRight w:val="0"/>
          <w:marTop w:val="0"/>
          <w:marBottom w:val="0"/>
          <w:divBdr>
            <w:top w:val="none" w:sz="0" w:space="0" w:color="auto"/>
            <w:left w:val="none" w:sz="0" w:space="0" w:color="auto"/>
            <w:bottom w:val="none" w:sz="0" w:space="0" w:color="auto"/>
            <w:right w:val="none" w:sz="0" w:space="0" w:color="auto"/>
          </w:divBdr>
        </w:div>
        <w:div w:id="158348886">
          <w:marLeft w:val="0"/>
          <w:marRight w:val="0"/>
          <w:marTop w:val="0"/>
          <w:marBottom w:val="0"/>
          <w:divBdr>
            <w:top w:val="none" w:sz="0" w:space="0" w:color="auto"/>
            <w:left w:val="none" w:sz="0" w:space="0" w:color="auto"/>
            <w:bottom w:val="none" w:sz="0" w:space="0" w:color="auto"/>
            <w:right w:val="none" w:sz="0" w:space="0" w:color="auto"/>
          </w:divBdr>
        </w:div>
      </w:divsChild>
    </w:div>
    <w:div w:id="849687608">
      <w:bodyDiv w:val="1"/>
      <w:marLeft w:val="0"/>
      <w:marRight w:val="0"/>
      <w:marTop w:val="0"/>
      <w:marBottom w:val="0"/>
      <w:divBdr>
        <w:top w:val="none" w:sz="0" w:space="0" w:color="auto"/>
        <w:left w:val="none" w:sz="0" w:space="0" w:color="auto"/>
        <w:bottom w:val="none" w:sz="0" w:space="0" w:color="auto"/>
        <w:right w:val="none" w:sz="0" w:space="0" w:color="auto"/>
      </w:divBdr>
      <w:divsChild>
        <w:div w:id="1253586098">
          <w:marLeft w:val="330"/>
          <w:marRight w:val="330"/>
          <w:marTop w:val="30"/>
          <w:marBottom w:val="180"/>
          <w:divBdr>
            <w:top w:val="none" w:sz="0" w:space="0" w:color="auto"/>
            <w:left w:val="none" w:sz="0" w:space="0" w:color="auto"/>
            <w:bottom w:val="none" w:sz="0" w:space="0" w:color="auto"/>
            <w:right w:val="none" w:sz="0" w:space="0" w:color="auto"/>
          </w:divBdr>
        </w:div>
        <w:div w:id="792097996">
          <w:marLeft w:val="330"/>
          <w:marRight w:val="330"/>
          <w:marTop w:val="0"/>
          <w:marBottom w:val="330"/>
          <w:divBdr>
            <w:top w:val="none" w:sz="0" w:space="0" w:color="auto"/>
            <w:left w:val="none" w:sz="0" w:space="0" w:color="auto"/>
            <w:bottom w:val="none" w:sz="0" w:space="0" w:color="auto"/>
            <w:right w:val="none" w:sz="0" w:space="0" w:color="auto"/>
          </w:divBdr>
        </w:div>
        <w:div w:id="1334647289">
          <w:marLeft w:val="330"/>
          <w:marRight w:val="330"/>
          <w:marTop w:val="0"/>
          <w:marBottom w:val="330"/>
          <w:divBdr>
            <w:top w:val="none" w:sz="0" w:space="0" w:color="auto"/>
            <w:left w:val="none" w:sz="0" w:space="0" w:color="auto"/>
            <w:bottom w:val="none" w:sz="0" w:space="0" w:color="auto"/>
            <w:right w:val="none" w:sz="0" w:space="0" w:color="auto"/>
          </w:divBdr>
          <w:divsChild>
            <w:div w:id="1507477961">
              <w:marLeft w:val="0"/>
              <w:marRight w:val="0"/>
              <w:marTop w:val="0"/>
              <w:marBottom w:val="0"/>
              <w:divBdr>
                <w:top w:val="none" w:sz="0" w:space="0" w:color="auto"/>
                <w:left w:val="none" w:sz="0" w:space="0" w:color="auto"/>
                <w:bottom w:val="none" w:sz="0" w:space="0" w:color="auto"/>
                <w:right w:val="none" w:sz="0" w:space="0" w:color="auto"/>
              </w:divBdr>
            </w:div>
          </w:divsChild>
        </w:div>
        <w:div w:id="1419445877">
          <w:marLeft w:val="330"/>
          <w:marRight w:val="330"/>
          <w:marTop w:val="0"/>
          <w:marBottom w:val="330"/>
          <w:divBdr>
            <w:top w:val="none" w:sz="0" w:space="0" w:color="auto"/>
            <w:left w:val="none" w:sz="0" w:space="0" w:color="auto"/>
            <w:bottom w:val="none" w:sz="0" w:space="0" w:color="auto"/>
            <w:right w:val="none" w:sz="0" w:space="0" w:color="auto"/>
          </w:divBdr>
          <w:divsChild>
            <w:div w:id="6811296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1018971617">
      <w:bodyDiv w:val="1"/>
      <w:marLeft w:val="0"/>
      <w:marRight w:val="0"/>
      <w:marTop w:val="0"/>
      <w:marBottom w:val="0"/>
      <w:divBdr>
        <w:top w:val="none" w:sz="0" w:space="0" w:color="auto"/>
        <w:left w:val="none" w:sz="0" w:space="0" w:color="auto"/>
        <w:bottom w:val="none" w:sz="0" w:space="0" w:color="auto"/>
        <w:right w:val="none" w:sz="0" w:space="0" w:color="auto"/>
      </w:divBdr>
      <w:divsChild>
        <w:div w:id="969555038">
          <w:marLeft w:val="330"/>
          <w:marRight w:val="330"/>
          <w:marTop w:val="30"/>
          <w:marBottom w:val="180"/>
          <w:divBdr>
            <w:top w:val="none" w:sz="0" w:space="0" w:color="auto"/>
            <w:left w:val="none" w:sz="0" w:space="0" w:color="auto"/>
            <w:bottom w:val="none" w:sz="0" w:space="0" w:color="auto"/>
            <w:right w:val="none" w:sz="0" w:space="0" w:color="auto"/>
          </w:divBdr>
        </w:div>
        <w:div w:id="1875146580">
          <w:marLeft w:val="330"/>
          <w:marRight w:val="330"/>
          <w:marTop w:val="0"/>
          <w:marBottom w:val="330"/>
          <w:divBdr>
            <w:top w:val="none" w:sz="0" w:space="0" w:color="auto"/>
            <w:left w:val="none" w:sz="0" w:space="0" w:color="auto"/>
            <w:bottom w:val="none" w:sz="0" w:space="0" w:color="auto"/>
            <w:right w:val="none" w:sz="0" w:space="0" w:color="auto"/>
          </w:divBdr>
        </w:div>
        <w:div w:id="1103304147">
          <w:marLeft w:val="330"/>
          <w:marRight w:val="330"/>
          <w:marTop w:val="0"/>
          <w:marBottom w:val="330"/>
          <w:divBdr>
            <w:top w:val="none" w:sz="0" w:space="0" w:color="auto"/>
            <w:left w:val="none" w:sz="0" w:space="0" w:color="auto"/>
            <w:bottom w:val="none" w:sz="0" w:space="0" w:color="auto"/>
            <w:right w:val="none" w:sz="0" w:space="0" w:color="auto"/>
          </w:divBdr>
          <w:divsChild>
            <w:div w:id="2090231663">
              <w:marLeft w:val="0"/>
              <w:marRight w:val="0"/>
              <w:marTop w:val="0"/>
              <w:marBottom w:val="0"/>
              <w:divBdr>
                <w:top w:val="none" w:sz="0" w:space="0" w:color="auto"/>
                <w:left w:val="none" w:sz="0" w:space="0" w:color="auto"/>
                <w:bottom w:val="none" w:sz="0" w:space="0" w:color="auto"/>
                <w:right w:val="none" w:sz="0" w:space="0" w:color="auto"/>
              </w:divBdr>
            </w:div>
          </w:divsChild>
        </w:div>
        <w:div w:id="629481229">
          <w:marLeft w:val="330"/>
          <w:marRight w:val="330"/>
          <w:marTop w:val="0"/>
          <w:marBottom w:val="330"/>
          <w:divBdr>
            <w:top w:val="none" w:sz="0" w:space="0" w:color="auto"/>
            <w:left w:val="none" w:sz="0" w:space="0" w:color="auto"/>
            <w:bottom w:val="none" w:sz="0" w:space="0" w:color="auto"/>
            <w:right w:val="none" w:sz="0" w:space="0" w:color="auto"/>
          </w:divBdr>
          <w:divsChild>
            <w:div w:id="10118341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1162544808">
      <w:bodyDiv w:val="1"/>
      <w:marLeft w:val="0"/>
      <w:marRight w:val="0"/>
      <w:marTop w:val="0"/>
      <w:marBottom w:val="0"/>
      <w:divBdr>
        <w:top w:val="none" w:sz="0" w:space="0" w:color="auto"/>
        <w:left w:val="none" w:sz="0" w:space="0" w:color="auto"/>
        <w:bottom w:val="none" w:sz="0" w:space="0" w:color="auto"/>
        <w:right w:val="none" w:sz="0" w:space="0" w:color="auto"/>
      </w:divBdr>
      <w:divsChild>
        <w:div w:id="928538668">
          <w:marLeft w:val="0"/>
          <w:marRight w:val="0"/>
          <w:marTop w:val="0"/>
          <w:marBottom w:val="0"/>
          <w:divBdr>
            <w:top w:val="none" w:sz="0" w:space="0" w:color="auto"/>
            <w:left w:val="none" w:sz="0" w:space="0" w:color="auto"/>
            <w:bottom w:val="none" w:sz="0" w:space="0" w:color="auto"/>
            <w:right w:val="none" w:sz="0" w:space="0" w:color="auto"/>
          </w:divBdr>
        </w:div>
      </w:divsChild>
    </w:div>
    <w:div w:id="1279993354">
      <w:bodyDiv w:val="1"/>
      <w:marLeft w:val="0"/>
      <w:marRight w:val="0"/>
      <w:marTop w:val="0"/>
      <w:marBottom w:val="0"/>
      <w:divBdr>
        <w:top w:val="none" w:sz="0" w:space="0" w:color="auto"/>
        <w:left w:val="none" w:sz="0" w:space="0" w:color="auto"/>
        <w:bottom w:val="none" w:sz="0" w:space="0" w:color="auto"/>
        <w:right w:val="none" w:sz="0" w:space="0" w:color="auto"/>
      </w:divBdr>
      <w:divsChild>
        <w:div w:id="995576195">
          <w:marLeft w:val="0"/>
          <w:marRight w:val="0"/>
          <w:marTop w:val="0"/>
          <w:marBottom w:val="0"/>
          <w:divBdr>
            <w:top w:val="none" w:sz="0" w:space="0" w:color="auto"/>
            <w:left w:val="none" w:sz="0" w:space="0" w:color="auto"/>
            <w:bottom w:val="none" w:sz="0" w:space="0" w:color="auto"/>
            <w:right w:val="none" w:sz="0" w:space="0" w:color="auto"/>
          </w:divBdr>
          <w:divsChild>
            <w:div w:id="1188761439">
              <w:marLeft w:val="0"/>
              <w:marRight w:val="0"/>
              <w:marTop w:val="0"/>
              <w:marBottom w:val="0"/>
              <w:divBdr>
                <w:top w:val="none" w:sz="0" w:space="0" w:color="auto"/>
                <w:left w:val="none" w:sz="0" w:space="0" w:color="auto"/>
                <w:bottom w:val="none" w:sz="0" w:space="0" w:color="auto"/>
                <w:right w:val="none" w:sz="0" w:space="0" w:color="auto"/>
              </w:divBdr>
            </w:div>
          </w:divsChild>
        </w:div>
        <w:div w:id="871918347">
          <w:marLeft w:val="0"/>
          <w:marRight w:val="0"/>
          <w:marTop w:val="0"/>
          <w:marBottom w:val="0"/>
          <w:divBdr>
            <w:top w:val="none" w:sz="0" w:space="0" w:color="auto"/>
            <w:left w:val="none" w:sz="0" w:space="0" w:color="auto"/>
            <w:bottom w:val="none" w:sz="0" w:space="0" w:color="auto"/>
            <w:right w:val="none" w:sz="0" w:space="0" w:color="auto"/>
          </w:divBdr>
        </w:div>
        <w:div w:id="670379353">
          <w:marLeft w:val="0"/>
          <w:marRight w:val="0"/>
          <w:marTop w:val="0"/>
          <w:marBottom w:val="0"/>
          <w:divBdr>
            <w:top w:val="none" w:sz="0" w:space="0" w:color="auto"/>
            <w:left w:val="none" w:sz="0" w:space="0" w:color="auto"/>
            <w:bottom w:val="none" w:sz="0" w:space="0" w:color="auto"/>
            <w:right w:val="none" w:sz="0" w:space="0" w:color="auto"/>
          </w:divBdr>
        </w:div>
      </w:divsChild>
    </w:div>
    <w:div w:id="1401832693">
      <w:bodyDiv w:val="1"/>
      <w:marLeft w:val="0"/>
      <w:marRight w:val="0"/>
      <w:marTop w:val="0"/>
      <w:marBottom w:val="0"/>
      <w:divBdr>
        <w:top w:val="none" w:sz="0" w:space="0" w:color="auto"/>
        <w:left w:val="none" w:sz="0" w:space="0" w:color="auto"/>
        <w:bottom w:val="none" w:sz="0" w:space="0" w:color="auto"/>
        <w:right w:val="none" w:sz="0" w:space="0" w:color="auto"/>
      </w:divBdr>
      <w:divsChild>
        <w:div w:id="590700909">
          <w:marLeft w:val="0"/>
          <w:marRight w:val="0"/>
          <w:marTop w:val="240"/>
          <w:marBottom w:val="240"/>
          <w:divBdr>
            <w:top w:val="none" w:sz="0" w:space="0" w:color="auto"/>
            <w:left w:val="none" w:sz="0" w:space="0" w:color="auto"/>
            <w:bottom w:val="none" w:sz="0" w:space="0" w:color="auto"/>
            <w:right w:val="none" w:sz="0" w:space="0" w:color="auto"/>
          </w:divBdr>
          <w:divsChild>
            <w:div w:id="876966567">
              <w:marLeft w:val="0"/>
              <w:marRight w:val="0"/>
              <w:marTop w:val="0"/>
              <w:marBottom w:val="0"/>
              <w:divBdr>
                <w:top w:val="none" w:sz="0" w:space="0" w:color="auto"/>
                <w:left w:val="none" w:sz="0" w:space="0" w:color="auto"/>
                <w:bottom w:val="none" w:sz="0" w:space="0" w:color="auto"/>
                <w:right w:val="none" w:sz="0" w:space="0" w:color="auto"/>
              </w:divBdr>
            </w:div>
          </w:divsChild>
        </w:div>
        <w:div w:id="545143297">
          <w:marLeft w:val="0"/>
          <w:marRight w:val="0"/>
          <w:marTop w:val="0"/>
          <w:marBottom w:val="0"/>
          <w:divBdr>
            <w:top w:val="none" w:sz="0" w:space="0" w:color="auto"/>
            <w:left w:val="none" w:sz="0" w:space="0" w:color="auto"/>
            <w:bottom w:val="none" w:sz="0" w:space="0" w:color="auto"/>
            <w:right w:val="none" w:sz="0" w:space="0" w:color="auto"/>
          </w:divBdr>
          <w:divsChild>
            <w:div w:id="296567850">
              <w:marLeft w:val="0"/>
              <w:marRight w:val="0"/>
              <w:marTop w:val="0"/>
              <w:marBottom w:val="0"/>
              <w:divBdr>
                <w:top w:val="none" w:sz="0" w:space="0" w:color="auto"/>
                <w:left w:val="none" w:sz="0" w:space="0" w:color="auto"/>
                <w:bottom w:val="none" w:sz="0" w:space="0" w:color="auto"/>
                <w:right w:val="none" w:sz="0" w:space="0" w:color="auto"/>
              </w:divBdr>
              <w:divsChild>
                <w:div w:id="1150749190">
                  <w:marLeft w:val="1740"/>
                  <w:marRight w:val="0"/>
                  <w:marTop w:val="0"/>
                  <w:marBottom w:val="0"/>
                  <w:divBdr>
                    <w:top w:val="none" w:sz="0" w:space="0" w:color="auto"/>
                    <w:left w:val="none" w:sz="0" w:space="0" w:color="auto"/>
                    <w:bottom w:val="none" w:sz="0" w:space="0" w:color="auto"/>
                    <w:right w:val="none" w:sz="0" w:space="0" w:color="auto"/>
                  </w:divBdr>
                </w:div>
              </w:divsChild>
            </w:div>
            <w:div w:id="895166311">
              <w:marLeft w:val="0"/>
              <w:marRight w:val="0"/>
              <w:marTop w:val="0"/>
              <w:marBottom w:val="0"/>
              <w:divBdr>
                <w:top w:val="none" w:sz="0" w:space="0" w:color="auto"/>
                <w:left w:val="none" w:sz="0" w:space="0" w:color="auto"/>
                <w:bottom w:val="none" w:sz="0" w:space="0" w:color="auto"/>
                <w:right w:val="none" w:sz="0" w:space="0" w:color="auto"/>
              </w:divBdr>
              <w:divsChild>
                <w:div w:id="553351608">
                  <w:marLeft w:val="1740"/>
                  <w:marRight w:val="0"/>
                  <w:marTop w:val="0"/>
                  <w:marBottom w:val="0"/>
                  <w:divBdr>
                    <w:top w:val="none" w:sz="0" w:space="0" w:color="auto"/>
                    <w:left w:val="none" w:sz="0" w:space="0" w:color="auto"/>
                    <w:bottom w:val="none" w:sz="0" w:space="0" w:color="auto"/>
                    <w:right w:val="none" w:sz="0" w:space="0" w:color="auto"/>
                  </w:divBdr>
                </w:div>
              </w:divsChild>
            </w:div>
            <w:div w:id="1284118738">
              <w:marLeft w:val="0"/>
              <w:marRight w:val="0"/>
              <w:marTop w:val="0"/>
              <w:marBottom w:val="0"/>
              <w:divBdr>
                <w:top w:val="none" w:sz="0" w:space="0" w:color="auto"/>
                <w:left w:val="none" w:sz="0" w:space="0" w:color="auto"/>
                <w:bottom w:val="none" w:sz="0" w:space="0" w:color="auto"/>
                <w:right w:val="none" w:sz="0" w:space="0" w:color="auto"/>
              </w:divBdr>
              <w:divsChild>
                <w:div w:id="814494632">
                  <w:marLeft w:val="1740"/>
                  <w:marRight w:val="0"/>
                  <w:marTop w:val="0"/>
                  <w:marBottom w:val="0"/>
                  <w:divBdr>
                    <w:top w:val="none" w:sz="0" w:space="0" w:color="auto"/>
                    <w:left w:val="none" w:sz="0" w:space="0" w:color="auto"/>
                    <w:bottom w:val="none" w:sz="0" w:space="0" w:color="auto"/>
                    <w:right w:val="none" w:sz="0" w:space="0" w:color="auto"/>
                  </w:divBdr>
                </w:div>
              </w:divsChild>
            </w:div>
            <w:div w:id="183520515">
              <w:marLeft w:val="0"/>
              <w:marRight w:val="0"/>
              <w:marTop w:val="0"/>
              <w:marBottom w:val="0"/>
              <w:divBdr>
                <w:top w:val="none" w:sz="0" w:space="0" w:color="auto"/>
                <w:left w:val="none" w:sz="0" w:space="0" w:color="auto"/>
                <w:bottom w:val="none" w:sz="0" w:space="0" w:color="auto"/>
                <w:right w:val="none" w:sz="0" w:space="0" w:color="auto"/>
              </w:divBdr>
              <w:divsChild>
                <w:div w:id="805581884">
                  <w:marLeft w:val="1740"/>
                  <w:marRight w:val="0"/>
                  <w:marTop w:val="0"/>
                  <w:marBottom w:val="0"/>
                  <w:divBdr>
                    <w:top w:val="none" w:sz="0" w:space="0" w:color="auto"/>
                    <w:left w:val="none" w:sz="0" w:space="0" w:color="auto"/>
                    <w:bottom w:val="none" w:sz="0" w:space="0" w:color="auto"/>
                    <w:right w:val="none" w:sz="0" w:space="0" w:color="auto"/>
                  </w:divBdr>
                </w:div>
              </w:divsChild>
            </w:div>
            <w:div w:id="1759398554">
              <w:marLeft w:val="0"/>
              <w:marRight w:val="0"/>
              <w:marTop w:val="0"/>
              <w:marBottom w:val="0"/>
              <w:divBdr>
                <w:top w:val="none" w:sz="0" w:space="0" w:color="auto"/>
                <w:left w:val="none" w:sz="0" w:space="0" w:color="auto"/>
                <w:bottom w:val="none" w:sz="0" w:space="0" w:color="auto"/>
                <w:right w:val="none" w:sz="0" w:space="0" w:color="auto"/>
              </w:divBdr>
              <w:divsChild>
                <w:div w:id="2079403708">
                  <w:marLeft w:val="1740"/>
                  <w:marRight w:val="0"/>
                  <w:marTop w:val="0"/>
                  <w:marBottom w:val="0"/>
                  <w:divBdr>
                    <w:top w:val="none" w:sz="0" w:space="0" w:color="auto"/>
                    <w:left w:val="none" w:sz="0" w:space="0" w:color="auto"/>
                    <w:bottom w:val="none" w:sz="0" w:space="0" w:color="auto"/>
                    <w:right w:val="none" w:sz="0" w:space="0" w:color="auto"/>
                  </w:divBdr>
                </w:div>
              </w:divsChild>
            </w:div>
            <w:div w:id="1221286956">
              <w:marLeft w:val="0"/>
              <w:marRight w:val="0"/>
              <w:marTop w:val="0"/>
              <w:marBottom w:val="0"/>
              <w:divBdr>
                <w:top w:val="none" w:sz="0" w:space="0" w:color="auto"/>
                <w:left w:val="none" w:sz="0" w:space="0" w:color="auto"/>
                <w:bottom w:val="none" w:sz="0" w:space="0" w:color="auto"/>
                <w:right w:val="none" w:sz="0" w:space="0" w:color="auto"/>
              </w:divBdr>
              <w:divsChild>
                <w:div w:id="83110330">
                  <w:marLeft w:val="17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052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nlinelibrary.wiley.com/doi/10.1111/conl.12046/full" TargetMode="Externa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pps.webofknowledge.com/DaisyOneClickSearch.do?product=WOS&amp;search_mode=DaisyOneClickSearch&amp;colName=WOS&amp;SID=1CTbcU9dHb5oGLu9tJY&amp;author_name=Reyers,%20B&amp;dais_id=66211740&amp;excludeEventConfig=ExcludeIfFromFullRec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D210BE-3782-4319-8DA4-766FAE23C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1908</Words>
  <Characters>10877</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Sutherland</dc:creator>
  <cp:lastModifiedBy>Claire Wordley</cp:lastModifiedBy>
  <cp:revision>3</cp:revision>
  <cp:lastPrinted>2017-04-21T16:25:00Z</cp:lastPrinted>
  <dcterms:created xsi:type="dcterms:W3CDTF">2017-05-23T14:35:00Z</dcterms:created>
  <dcterms:modified xsi:type="dcterms:W3CDTF">2017-05-23T16:27:00Z</dcterms:modified>
</cp:coreProperties>
</file>