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C4683" w14:textId="0FEDBF69" w:rsidR="005111C8" w:rsidRPr="00770416" w:rsidRDefault="005111C8" w:rsidP="00FD51D0">
      <w:pPr>
        <w:spacing w:line="360" w:lineRule="auto"/>
        <w:rPr>
          <w:rFonts w:ascii="Arial" w:hAnsi="Arial" w:cs="Arial"/>
          <w:b/>
          <w:bCs/>
          <w:color w:val="000000" w:themeColor="text1"/>
        </w:rPr>
      </w:pPr>
      <w:r w:rsidRPr="00770416">
        <w:rPr>
          <w:rFonts w:ascii="Arial" w:hAnsi="Arial" w:cs="Arial"/>
          <w:b/>
          <w:bCs/>
          <w:color w:val="000000" w:themeColor="text1"/>
        </w:rPr>
        <w:t xml:space="preserve">Compartmentalisation of </w:t>
      </w:r>
      <w:r w:rsidR="00592D05" w:rsidRPr="00770416">
        <w:rPr>
          <w:rFonts w:ascii="Arial" w:hAnsi="Arial" w:cs="Arial"/>
          <w:b/>
          <w:bCs/>
          <w:color w:val="000000" w:themeColor="text1"/>
        </w:rPr>
        <w:t xml:space="preserve">immune </w:t>
      </w:r>
      <w:r w:rsidRPr="00770416">
        <w:rPr>
          <w:rFonts w:ascii="Arial" w:hAnsi="Arial" w:cs="Arial"/>
          <w:b/>
          <w:bCs/>
          <w:color w:val="000000" w:themeColor="text1"/>
        </w:rPr>
        <w:t>responses</w:t>
      </w:r>
      <w:r w:rsidR="00592D05" w:rsidRPr="00770416">
        <w:rPr>
          <w:rFonts w:ascii="Arial" w:hAnsi="Arial" w:cs="Arial"/>
          <w:b/>
          <w:bCs/>
          <w:color w:val="000000" w:themeColor="text1"/>
        </w:rPr>
        <w:t xml:space="preserve"> in </w:t>
      </w:r>
      <w:r w:rsidR="006F3BB8">
        <w:rPr>
          <w:rFonts w:ascii="Arial" w:hAnsi="Arial" w:cs="Arial"/>
          <w:b/>
          <w:bCs/>
          <w:color w:val="000000" w:themeColor="text1"/>
        </w:rPr>
        <w:t>critical illness</w:t>
      </w:r>
      <w:r w:rsidRPr="00770416">
        <w:rPr>
          <w:rFonts w:ascii="Arial" w:hAnsi="Arial" w:cs="Arial"/>
          <w:b/>
          <w:bCs/>
          <w:color w:val="000000" w:themeColor="text1"/>
        </w:rPr>
        <w:t xml:space="preserve">: </w:t>
      </w:r>
      <w:r w:rsidR="00592D05" w:rsidRPr="00770416">
        <w:rPr>
          <w:rFonts w:ascii="Arial" w:hAnsi="Arial" w:cs="Arial"/>
          <w:b/>
          <w:bCs/>
          <w:color w:val="000000" w:themeColor="text1"/>
        </w:rPr>
        <w:t>does it matter?</w:t>
      </w:r>
    </w:p>
    <w:p w14:paraId="19CF4FF6" w14:textId="413B506E" w:rsidR="005111C8" w:rsidRPr="00770416" w:rsidRDefault="005111C8" w:rsidP="00FD51D0">
      <w:pPr>
        <w:spacing w:line="360" w:lineRule="auto"/>
        <w:rPr>
          <w:rFonts w:ascii="Arial" w:hAnsi="Arial" w:cs="Arial"/>
        </w:rPr>
      </w:pPr>
    </w:p>
    <w:p w14:paraId="1B89716B" w14:textId="7C0D443C" w:rsidR="005111C8" w:rsidRPr="00770416" w:rsidRDefault="005111C8" w:rsidP="00FD51D0">
      <w:pPr>
        <w:spacing w:line="360" w:lineRule="auto"/>
        <w:rPr>
          <w:rFonts w:ascii="Arial" w:hAnsi="Arial" w:cs="Arial"/>
          <w:vertAlign w:val="superscript"/>
        </w:rPr>
      </w:pPr>
      <w:r w:rsidRPr="00770416">
        <w:rPr>
          <w:rFonts w:ascii="Arial" w:hAnsi="Arial" w:cs="Arial"/>
        </w:rPr>
        <w:t>A</w:t>
      </w:r>
      <w:r w:rsidR="007F0A22" w:rsidRPr="00770416">
        <w:rPr>
          <w:rFonts w:ascii="Arial" w:hAnsi="Arial" w:cs="Arial"/>
        </w:rPr>
        <w:t>ndrew Conway Morris</w:t>
      </w:r>
      <w:r w:rsidR="007F0A22" w:rsidRPr="00770416">
        <w:rPr>
          <w:rFonts w:ascii="Arial" w:hAnsi="Arial" w:cs="Arial"/>
          <w:vertAlign w:val="superscript"/>
        </w:rPr>
        <w:t>1,2,3</w:t>
      </w:r>
      <w:r w:rsidR="007F0A22" w:rsidRPr="00770416">
        <w:rPr>
          <w:rFonts w:ascii="Arial" w:hAnsi="Arial" w:cs="Arial"/>
        </w:rPr>
        <w:t xml:space="preserve">, </w:t>
      </w:r>
      <w:r w:rsidRPr="00770416">
        <w:rPr>
          <w:rFonts w:ascii="Arial" w:hAnsi="Arial" w:cs="Arial"/>
        </w:rPr>
        <w:t>Jen</w:t>
      </w:r>
      <w:r w:rsidR="00E124F2" w:rsidRPr="00770416">
        <w:rPr>
          <w:rFonts w:ascii="Arial" w:hAnsi="Arial" w:cs="Arial"/>
        </w:rPr>
        <w:t>nifer Rynn</w:t>
      </w:r>
      <w:r w:rsidR="007F0A22" w:rsidRPr="00770416">
        <w:rPr>
          <w:rFonts w:ascii="Arial" w:hAnsi="Arial" w:cs="Arial"/>
        </w:rPr>
        <w:t>e</w:t>
      </w:r>
      <w:r w:rsidR="007F0A22" w:rsidRPr="00770416">
        <w:rPr>
          <w:rFonts w:ascii="Arial" w:hAnsi="Arial" w:cs="Arial"/>
          <w:vertAlign w:val="superscript"/>
        </w:rPr>
        <w:t>4</w:t>
      </w:r>
      <w:r w:rsidR="007F0A22" w:rsidRPr="00770416">
        <w:rPr>
          <w:rFonts w:ascii="Arial" w:hAnsi="Arial" w:cs="Arial"/>
        </w:rPr>
        <w:t xml:space="preserve">, </w:t>
      </w:r>
      <w:r w:rsidRPr="00770416">
        <w:rPr>
          <w:rFonts w:ascii="Arial" w:hAnsi="Arial" w:cs="Arial"/>
        </w:rPr>
        <w:t>M</w:t>
      </w:r>
      <w:r w:rsidR="007F0A22" w:rsidRPr="00770416">
        <w:rPr>
          <w:rFonts w:ascii="Arial" w:hAnsi="Arial" w:cs="Arial"/>
        </w:rPr>
        <w:t xml:space="preserve">anu </w:t>
      </w:r>
      <w:r w:rsidRPr="00770416">
        <w:rPr>
          <w:rFonts w:ascii="Arial" w:hAnsi="Arial" w:cs="Arial"/>
        </w:rPr>
        <w:t>S</w:t>
      </w:r>
      <w:r w:rsidR="007F0A22" w:rsidRPr="00770416">
        <w:rPr>
          <w:rFonts w:ascii="Arial" w:hAnsi="Arial" w:cs="Arial"/>
        </w:rPr>
        <w:t>hankar-</w:t>
      </w:r>
      <w:r w:rsidRPr="00770416">
        <w:rPr>
          <w:rFonts w:ascii="Arial" w:hAnsi="Arial" w:cs="Arial"/>
        </w:rPr>
        <w:t>H</w:t>
      </w:r>
      <w:r w:rsidR="007F0A22" w:rsidRPr="00770416">
        <w:rPr>
          <w:rFonts w:ascii="Arial" w:hAnsi="Arial" w:cs="Arial"/>
        </w:rPr>
        <w:t>ari</w:t>
      </w:r>
      <w:r w:rsidR="007F0A22" w:rsidRPr="00770416">
        <w:rPr>
          <w:rFonts w:ascii="Arial" w:hAnsi="Arial" w:cs="Arial"/>
          <w:vertAlign w:val="superscript"/>
        </w:rPr>
        <w:t>4</w:t>
      </w:r>
    </w:p>
    <w:p w14:paraId="04190B1A" w14:textId="4D2F94D8" w:rsidR="007F0A22" w:rsidRPr="00770416" w:rsidRDefault="007F0A22" w:rsidP="007F0A22">
      <w:pPr>
        <w:spacing w:line="276" w:lineRule="auto"/>
        <w:rPr>
          <w:rFonts w:ascii="Arial" w:hAnsi="Arial" w:cs="Arial"/>
          <w:i/>
          <w:iCs/>
        </w:rPr>
      </w:pPr>
      <w:r w:rsidRPr="00770416">
        <w:rPr>
          <w:rFonts w:ascii="Arial" w:hAnsi="Arial" w:cs="Arial"/>
          <w:i/>
          <w:iCs/>
          <w:vertAlign w:val="superscript"/>
        </w:rPr>
        <w:t>1</w:t>
      </w:r>
      <w:r w:rsidRPr="00770416">
        <w:rPr>
          <w:rFonts w:ascii="Arial" w:hAnsi="Arial" w:cs="Arial"/>
          <w:i/>
          <w:iCs/>
        </w:rPr>
        <w:t xml:space="preserve"> Division of Anaesthesia, Department of Medicine, University of Cambridge, Addenbrooke’s Hospital, Hills Road, Cambridge, CB2 0QQ</w:t>
      </w:r>
    </w:p>
    <w:p w14:paraId="4FCB9825" w14:textId="0BAA00E1" w:rsidR="007F0A22" w:rsidRPr="00770416" w:rsidRDefault="007F0A22" w:rsidP="007F0A22">
      <w:pPr>
        <w:spacing w:line="276" w:lineRule="auto"/>
        <w:rPr>
          <w:rFonts w:ascii="Arial" w:hAnsi="Arial" w:cs="Arial"/>
          <w:i/>
          <w:iCs/>
        </w:rPr>
      </w:pPr>
      <w:r w:rsidRPr="00770416">
        <w:rPr>
          <w:rFonts w:ascii="Arial" w:hAnsi="Arial" w:cs="Arial"/>
          <w:i/>
          <w:iCs/>
          <w:vertAlign w:val="superscript"/>
        </w:rPr>
        <w:t>2</w:t>
      </w:r>
      <w:r w:rsidRPr="00770416">
        <w:rPr>
          <w:rFonts w:ascii="Arial" w:hAnsi="Arial" w:cs="Arial"/>
          <w:i/>
          <w:iCs/>
        </w:rPr>
        <w:t xml:space="preserve"> Division of Immunology, Department of Pathology, University of Cambridge, Tennis Court Road, Cambridge, Cb2 1QP</w:t>
      </w:r>
    </w:p>
    <w:p w14:paraId="23FFA7D0" w14:textId="13F07615" w:rsidR="007F0A22" w:rsidRPr="00770416" w:rsidRDefault="007F0A22" w:rsidP="007F0A22">
      <w:pPr>
        <w:spacing w:line="276" w:lineRule="auto"/>
        <w:rPr>
          <w:rFonts w:ascii="Arial" w:hAnsi="Arial" w:cs="Arial"/>
          <w:i/>
          <w:iCs/>
        </w:rPr>
      </w:pPr>
      <w:r w:rsidRPr="00770416">
        <w:rPr>
          <w:rFonts w:ascii="Arial" w:hAnsi="Arial" w:cs="Arial"/>
          <w:i/>
          <w:iCs/>
          <w:vertAlign w:val="superscript"/>
        </w:rPr>
        <w:t>3</w:t>
      </w:r>
      <w:r w:rsidRPr="00770416">
        <w:rPr>
          <w:rFonts w:ascii="Arial" w:hAnsi="Arial" w:cs="Arial"/>
          <w:i/>
          <w:iCs/>
        </w:rPr>
        <w:t xml:space="preserve"> JVF Intensive Care Unit, Addenbrooke’s Hospital, Cambridge, Hills Road, Cambridge, CB2 0QQ</w:t>
      </w:r>
    </w:p>
    <w:p w14:paraId="45FABCA7" w14:textId="6E4F877A" w:rsidR="00E124F2" w:rsidRPr="00770416" w:rsidRDefault="007F0A22" w:rsidP="007F0A22">
      <w:pPr>
        <w:spacing w:line="276" w:lineRule="auto"/>
        <w:rPr>
          <w:rFonts w:ascii="Arial" w:hAnsi="Arial" w:cs="Arial"/>
        </w:rPr>
      </w:pPr>
      <w:r w:rsidRPr="00770416">
        <w:rPr>
          <w:rFonts w:ascii="Arial" w:hAnsi="Arial" w:cs="Arial"/>
          <w:i/>
          <w:iCs/>
          <w:vertAlign w:val="superscript"/>
        </w:rPr>
        <w:t>4</w:t>
      </w:r>
      <w:r w:rsidR="00E124F2" w:rsidRPr="00770416">
        <w:rPr>
          <w:rFonts w:ascii="Arial" w:hAnsi="Arial" w:cs="Arial"/>
          <w:i/>
          <w:iCs/>
        </w:rPr>
        <w:t xml:space="preserve">The Queen's Medical Research Institute, Edinburgh </w:t>
      </w:r>
      <w:proofErr w:type="spellStart"/>
      <w:r w:rsidR="00E124F2" w:rsidRPr="00770416">
        <w:rPr>
          <w:rFonts w:ascii="Arial" w:hAnsi="Arial" w:cs="Arial"/>
          <w:i/>
          <w:iCs/>
        </w:rPr>
        <w:t>BioQuarter</w:t>
      </w:r>
      <w:proofErr w:type="spellEnd"/>
      <w:r w:rsidR="00E124F2" w:rsidRPr="00770416">
        <w:rPr>
          <w:rFonts w:ascii="Arial" w:hAnsi="Arial" w:cs="Arial"/>
          <w:i/>
          <w:iCs/>
        </w:rPr>
        <w:t>, Centre for Inflammation Research, 47 Little France Crescent, Edinburgh, EH16 4TJ</w:t>
      </w:r>
    </w:p>
    <w:p w14:paraId="63848C94" w14:textId="77777777" w:rsidR="00E26E4E" w:rsidRPr="00770416" w:rsidRDefault="00E26E4E" w:rsidP="00E26E4E">
      <w:pPr>
        <w:rPr>
          <w:rFonts w:ascii="Arial" w:hAnsi="Arial" w:cs="Arial"/>
          <w:b/>
          <w:bCs/>
        </w:rPr>
      </w:pPr>
    </w:p>
    <w:p w14:paraId="4264D014" w14:textId="600CBB91" w:rsidR="00E26E4E" w:rsidRPr="00770416" w:rsidRDefault="00E26E4E" w:rsidP="00E26E4E">
      <w:pPr>
        <w:rPr>
          <w:rFonts w:ascii="Arial" w:hAnsi="Arial" w:cs="Arial"/>
          <w:b/>
          <w:bCs/>
        </w:rPr>
      </w:pPr>
      <w:r w:rsidRPr="00770416">
        <w:rPr>
          <w:rFonts w:ascii="Arial" w:hAnsi="Arial" w:cs="Arial"/>
          <w:b/>
          <w:bCs/>
        </w:rPr>
        <w:t>Address for correspondence</w:t>
      </w:r>
    </w:p>
    <w:p w14:paraId="308F6210" w14:textId="572AFE90" w:rsidR="00E26E4E" w:rsidRPr="00770416" w:rsidRDefault="00770416" w:rsidP="00E26E4E">
      <w:pPr>
        <w:rPr>
          <w:rFonts w:ascii="Arial" w:hAnsi="Arial" w:cs="Arial"/>
        </w:rPr>
      </w:pPr>
      <w:r w:rsidRPr="00770416">
        <w:rPr>
          <w:rFonts w:ascii="Arial" w:hAnsi="Arial" w:cs="Arial"/>
        </w:rPr>
        <w:t>Andrew Conway Morris</w:t>
      </w:r>
      <w:r w:rsidR="00E26E4E" w:rsidRPr="00770416">
        <w:rPr>
          <w:rFonts w:ascii="Arial" w:hAnsi="Arial" w:cs="Arial"/>
        </w:rPr>
        <w:t xml:space="preserve"> </w:t>
      </w:r>
    </w:p>
    <w:p w14:paraId="42699DF8" w14:textId="77777777" w:rsidR="00770416" w:rsidRPr="00C4402D" w:rsidRDefault="00770416" w:rsidP="00770416">
      <w:pPr>
        <w:rPr>
          <w:rFonts w:ascii="Arial" w:hAnsi="Arial" w:cs="Arial"/>
        </w:rPr>
      </w:pPr>
      <w:r w:rsidRPr="00C4402D">
        <w:rPr>
          <w:rFonts w:ascii="Arial" w:hAnsi="Arial" w:cs="Arial"/>
        </w:rPr>
        <w:t>Division of Anaesthesia</w:t>
      </w:r>
    </w:p>
    <w:p w14:paraId="68DDFACC" w14:textId="77777777" w:rsidR="00770416" w:rsidRPr="00C4402D" w:rsidRDefault="00770416" w:rsidP="00770416">
      <w:pPr>
        <w:rPr>
          <w:rFonts w:ascii="Arial" w:hAnsi="Arial" w:cs="Arial"/>
        </w:rPr>
      </w:pPr>
      <w:r w:rsidRPr="00C4402D">
        <w:rPr>
          <w:rFonts w:ascii="Arial" w:hAnsi="Arial" w:cs="Arial"/>
        </w:rPr>
        <w:t>Department of Medicine</w:t>
      </w:r>
    </w:p>
    <w:p w14:paraId="26EB5DCB" w14:textId="77777777" w:rsidR="00770416" w:rsidRPr="00C4402D" w:rsidRDefault="00770416" w:rsidP="00770416">
      <w:pPr>
        <w:rPr>
          <w:rFonts w:ascii="Arial" w:hAnsi="Arial" w:cs="Arial"/>
        </w:rPr>
      </w:pPr>
      <w:r w:rsidRPr="00C4402D">
        <w:rPr>
          <w:rFonts w:ascii="Arial" w:hAnsi="Arial" w:cs="Arial"/>
        </w:rPr>
        <w:t>University of Cambridge</w:t>
      </w:r>
    </w:p>
    <w:p w14:paraId="2E7A0DFD" w14:textId="77777777" w:rsidR="00770416" w:rsidRPr="00C4402D" w:rsidRDefault="00770416" w:rsidP="00770416">
      <w:pPr>
        <w:rPr>
          <w:rFonts w:ascii="Arial" w:hAnsi="Arial" w:cs="Arial"/>
        </w:rPr>
      </w:pPr>
      <w:r>
        <w:rPr>
          <w:rFonts w:ascii="Arial" w:hAnsi="Arial" w:cs="Arial"/>
        </w:rPr>
        <w:t xml:space="preserve">Level 4 </w:t>
      </w:r>
      <w:r w:rsidRPr="00C4402D">
        <w:rPr>
          <w:rFonts w:ascii="Arial" w:hAnsi="Arial" w:cs="Arial"/>
        </w:rPr>
        <w:t>Addenbrooke’s Hospital</w:t>
      </w:r>
    </w:p>
    <w:p w14:paraId="1B776334" w14:textId="77777777" w:rsidR="00770416" w:rsidRPr="00C4402D" w:rsidRDefault="00770416" w:rsidP="00770416">
      <w:pPr>
        <w:rPr>
          <w:rFonts w:ascii="Arial" w:hAnsi="Arial" w:cs="Arial"/>
        </w:rPr>
      </w:pPr>
      <w:r w:rsidRPr="00C4402D">
        <w:rPr>
          <w:rFonts w:ascii="Arial" w:hAnsi="Arial" w:cs="Arial"/>
        </w:rPr>
        <w:t>Hills Road</w:t>
      </w:r>
    </w:p>
    <w:p w14:paraId="4E256F85" w14:textId="77777777" w:rsidR="00770416" w:rsidRDefault="00770416" w:rsidP="00770416">
      <w:pPr>
        <w:rPr>
          <w:rFonts w:ascii="Arial" w:hAnsi="Arial" w:cs="Arial"/>
        </w:rPr>
      </w:pPr>
      <w:r w:rsidRPr="00C4402D">
        <w:rPr>
          <w:rFonts w:ascii="Arial" w:hAnsi="Arial" w:cs="Arial"/>
        </w:rPr>
        <w:t>Cambridge</w:t>
      </w:r>
    </w:p>
    <w:p w14:paraId="0D3432E9" w14:textId="77777777" w:rsidR="00770416" w:rsidRPr="00C4402D" w:rsidRDefault="00770416" w:rsidP="00770416">
      <w:pPr>
        <w:rPr>
          <w:rFonts w:ascii="Arial" w:hAnsi="Arial" w:cs="Arial"/>
        </w:rPr>
      </w:pPr>
      <w:r>
        <w:rPr>
          <w:rFonts w:ascii="Arial" w:hAnsi="Arial" w:cs="Arial"/>
        </w:rPr>
        <w:t>United Kingdom</w:t>
      </w:r>
    </w:p>
    <w:p w14:paraId="4D7B9670" w14:textId="2774ACF6" w:rsidR="00770416" w:rsidRDefault="00770416" w:rsidP="00E26E4E">
      <w:pPr>
        <w:rPr>
          <w:rFonts w:ascii="Calibri" w:hAnsi="Calibri" w:cs="Calibri"/>
          <w:b/>
          <w:bCs/>
        </w:rPr>
      </w:pPr>
    </w:p>
    <w:p w14:paraId="421C1A41" w14:textId="05C39D46" w:rsidR="00770416" w:rsidRDefault="00000000" w:rsidP="00E26E4E">
      <w:pPr>
        <w:rPr>
          <w:rFonts w:ascii="Calibri" w:hAnsi="Calibri" w:cs="Calibri"/>
        </w:rPr>
      </w:pPr>
      <w:hyperlink r:id="rId6" w:history="1">
        <w:r w:rsidR="00770416" w:rsidRPr="00C430AF">
          <w:rPr>
            <w:rStyle w:val="Hyperlink"/>
            <w:rFonts w:ascii="Calibri" w:hAnsi="Calibri" w:cs="Calibri"/>
          </w:rPr>
          <w:t>ac926@cam.ac.uk</w:t>
        </w:r>
      </w:hyperlink>
    </w:p>
    <w:p w14:paraId="0F26501E" w14:textId="77777777" w:rsidR="00770416" w:rsidRDefault="00770416" w:rsidP="00E26E4E">
      <w:pPr>
        <w:rPr>
          <w:rFonts w:ascii="Calibri" w:hAnsi="Calibri" w:cs="Calibri"/>
          <w:b/>
          <w:bCs/>
        </w:rPr>
      </w:pPr>
    </w:p>
    <w:p w14:paraId="4B51205A" w14:textId="73DDCF21" w:rsidR="00E26E4E" w:rsidRPr="003A13DA" w:rsidRDefault="00E26E4E" w:rsidP="00E26E4E">
      <w:pPr>
        <w:rPr>
          <w:rFonts w:ascii="Calibri" w:hAnsi="Calibri" w:cs="Calibri"/>
        </w:rPr>
      </w:pPr>
      <w:r w:rsidRPr="003A13DA">
        <w:rPr>
          <w:rFonts w:ascii="Calibri" w:hAnsi="Calibri" w:cs="Calibri"/>
          <w:b/>
          <w:bCs/>
        </w:rPr>
        <w:t>Word count:</w:t>
      </w:r>
      <w:r w:rsidRPr="003A13DA">
        <w:rPr>
          <w:rFonts w:ascii="Calibri" w:hAnsi="Calibri" w:cs="Calibri"/>
        </w:rPr>
        <w:t xml:space="preserve"> </w:t>
      </w:r>
      <w:r w:rsidR="00163BD2" w:rsidRPr="003A13DA">
        <w:rPr>
          <w:rFonts w:ascii="Calibri" w:hAnsi="Calibri" w:cs="Calibri"/>
        </w:rPr>
        <w:t>1</w:t>
      </w:r>
      <w:r w:rsidR="00163BD2">
        <w:rPr>
          <w:rFonts w:ascii="Calibri" w:hAnsi="Calibri" w:cs="Calibri"/>
        </w:rPr>
        <w:t>1</w:t>
      </w:r>
      <w:r w:rsidR="00782172">
        <w:rPr>
          <w:rFonts w:ascii="Calibri" w:hAnsi="Calibri" w:cs="Calibri"/>
        </w:rPr>
        <w:t>6</w:t>
      </w:r>
      <w:r w:rsidR="00163BD2">
        <w:rPr>
          <w:rFonts w:ascii="Calibri" w:hAnsi="Calibri" w:cs="Calibri"/>
        </w:rPr>
        <w:t>4</w:t>
      </w:r>
    </w:p>
    <w:p w14:paraId="0252EE12" w14:textId="77777777" w:rsidR="00E26E4E" w:rsidRPr="003A13DA" w:rsidRDefault="00E26E4E" w:rsidP="00E26E4E">
      <w:pPr>
        <w:rPr>
          <w:rFonts w:ascii="Calibri" w:hAnsi="Calibri" w:cs="Calibri"/>
        </w:rPr>
      </w:pPr>
    </w:p>
    <w:p w14:paraId="4283E60E" w14:textId="77777777" w:rsidR="00E26E4E" w:rsidRPr="003A13DA" w:rsidRDefault="00E26E4E" w:rsidP="00E26E4E">
      <w:pPr>
        <w:rPr>
          <w:rFonts w:ascii="Calibri" w:hAnsi="Calibri" w:cs="Calibri"/>
          <w:b/>
          <w:bCs/>
        </w:rPr>
      </w:pPr>
      <w:r w:rsidRPr="003A13DA">
        <w:rPr>
          <w:rFonts w:ascii="Calibri" w:hAnsi="Calibri" w:cs="Calibri"/>
          <w:b/>
          <w:bCs/>
        </w:rPr>
        <w:t>ORCID</w:t>
      </w:r>
    </w:p>
    <w:p w14:paraId="591D85CC" w14:textId="77777777" w:rsidR="00E26E4E" w:rsidRPr="007E1D16" w:rsidRDefault="00E26E4E" w:rsidP="00E26E4E">
      <w:pPr>
        <w:rPr>
          <w:rFonts w:ascii="Arial" w:hAnsi="Arial" w:cs="Arial"/>
        </w:rPr>
      </w:pPr>
      <w:r w:rsidRPr="007E1D16">
        <w:rPr>
          <w:rFonts w:ascii="Arial" w:hAnsi="Arial" w:cs="Arial"/>
          <w:color w:val="000000" w:themeColor="text1"/>
        </w:rPr>
        <w:t xml:space="preserve">ACM: 0000-0002-3211-3216 </w:t>
      </w:r>
    </w:p>
    <w:p w14:paraId="6B541B25" w14:textId="40DAA747" w:rsidR="00E26E4E" w:rsidRPr="007E1D16" w:rsidRDefault="00E26E4E" w:rsidP="00E26E4E">
      <w:pPr>
        <w:rPr>
          <w:rFonts w:ascii="Arial" w:hAnsi="Arial" w:cs="Arial"/>
          <w:color w:val="000000" w:themeColor="text1"/>
        </w:rPr>
      </w:pPr>
      <w:r w:rsidRPr="007E1D16">
        <w:rPr>
          <w:rFonts w:ascii="Arial" w:hAnsi="Arial" w:cs="Arial"/>
        </w:rPr>
        <w:t xml:space="preserve">JM </w:t>
      </w:r>
      <w:r w:rsidR="0042475B" w:rsidRPr="007E1D16">
        <w:rPr>
          <w:rFonts w:ascii="Arial" w:hAnsi="Arial" w:cs="Arial"/>
          <w:color w:val="000000" w:themeColor="text1"/>
        </w:rPr>
        <w:t>0000-0002-8945-8434</w:t>
      </w:r>
    </w:p>
    <w:p w14:paraId="4F29225B" w14:textId="63082B71" w:rsidR="0042475B" w:rsidRPr="007E1D16" w:rsidRDefault="00E26E4E" w:rsidP="0042475B">
      <w:pPr>
        <w:rPr>
          <w:rFonts w:ascii="Arial" w:hAnsi="Arial" w:cs="Arial"/>
        </w:rPr>
      </w:pPr>
      <w:r w:rsidRPr="007E1D16">
        <w:rPr>
          <w:rFonts w:ascii="Arial" w:hAnsi="Arial" w:cs="Arial"/>
          <w:color w:val="000000"/>
          <w:spacing w:val="8"/>
          <w:lang w:val="en-US" w:eastAsia="fr-FR"/>
        </w:rPr>
        <w:t>MSH</w:t>
      </w:r>
      <w:r w:rsidR="0042475B" w:rsidRPr="007E1D16">
        <w:rPr>
          <w:rFonts w:ascii="Arial" w:hAnsi="Arial" w:cs="Arial"/>
        </w:rPr>
        <w:t xml:space="preserve"> 0000-0002-5338-2538</w:t>
      </w:r>
    </w:p>
    <w:p w14:paraId="4ECB0090" w14:textId="7817E103" w:rsidR="00E26E4E" w:rsidRPr="003A13DA" w:rsidRDefault="00E26E4E" w:rsidP="00E26E4E">
      <w:pPr>
        <w:rPr>
          <w:rFonts w:ascii="Calibri" w:hAnsi="Calibri" w:cs="Calibri"/>
        </w:rPr>
      </w:pPr>
    </w:p>
    <w:p w14:paraId="14A241D8" w14:textId="77777777" w:rsidR="00E26E4E" w:rsidRPr="003A13DA" w:rsidRDefault="00E26E4E" w:rsidP="00E26E4E">
      <w:pPr>
        <w:rPr>
          <w:rFonts w:ascii="Calibri" w:hAnsi="Calibri" w:cs="Calibri"/>
        </w:rPr>
      </w:pPr>
    </w:p>
    <w:p w14:paraId="2FC4C86C" w14:textId="77777777" w:rsidR="00E26E4E" w:rsidRPr="00770416" w:rsidRDefault="00E26E4E" w:rsidP="00E26E4E">
      <w:pPr>
        <w:rPr>
          <w:rFonts w:ascii="Arial" w:hAnsi="Arial" w:cs="Arial"/>
          <w:b/>
          <w:bCs/>
          <w:color w:val="000000" w:themeColor="text1"/>
        </w:rPr>
      </w:pPr>
      <w:r w:rsidRPr="00770416">
        <w:rPr>
          <w:rFonts w:ascii="Arial" w:hAnsi="Arial" w:cs="Arial"/>
          <w:b/>
          <w:bCs/>
          <w:color w:val="000000" w:themeColor="text1"/>
        </w:rPr>
        <w:t>Conflict of interest statement:</w:t>
      </w:r>
    </w:p>
    <w:p w14:paraId="2B499F9E" w14:textId="6A3B386C" w:rsidR="00E26E4E" w:rsidRPr="00770416" w:rsidRDefault="00E26E4E" w:rsidP="00E26E4E">
      <w:pPr>
        <w:rPr>
          <w:rFonts w:ascii="Arial" w:hAnsi="Arial" w:cs="Arial"/>
          <w:color w:val="000000" w:themeColor="text1"/>
        </w:rPr>
      </w:pPr>
      <w:r w:rsidRPr="00770416">
        <w:rPr>
          <w:rFonts w:ascii="Arial" w:hAnsi="Arial" w:cs="Arial"/>
          <w:color w:val="000000" w:themeColor="text1"/>
        </w:rPr>
        <w:t xml:space="preserve">ACM has received payment for speaking on behalf of Boston Scientific and sits on the Scientific Advisory Board of Cambridge Infection Diagnostics, a start-up </w:t>
      </w:r>
      <w:proofErr w:type="gramStart"/>
      <w:r w:rsidRPr="00770416">
        <w:rPr>
          <w:rFonts w:ascii="Arial" w:hAnsi="Arial" w:cs="Arial"/>
          <w:color w:val="000000" w:themeColor="text1"/>
        </w:rPr>
        <w:t>seeking</w:t>
      </w:r>
      <w:proofErr w:type="gramEnd"/>
      <w:r w:rsidRPr="00770416">
        <w:rPr>
          <w:rFonts w:ascii="Arial" w:hAnsi="Arial" w:cs="Arial"/>
          <w:color w:val="000000" w:themeColor="text1"/>
        </w:rPr>
        <w:t xml:space="preserve"> to develop novel diagnostics for infectious diseases.</w:t>
      </w:r>
      <w:r w:rsidR="0042475B">
        <w:rPr>
          <w:rFonts w:ascii="Arial" w:hAnsi="Arial" w:cs="Arial"/>
          <w:color w:val="000000" w:themeColor="text1"/>
        </w:rPr>
        <w:t xml:space="preserve"> The other authors declare no conflicts of interest.</w:t>
      </w:r>
    </w:p>
    <w:p w14:paraId="172889BB" w14:textId="77777777" w:rsidR="00E26E4E" w:rsidRPr="00770416" w:rsidRDefault="00E26E4E" w:rsidP="00E26E4E">
      <w:pPr>
        <w:rPr>
          <w:rFonts w:ascii="Arial" w:hAnsi="Arial" w:cs="Arial"/>
        </w:rPr>
      </w:pPr>
    </w:p>
    <w:p w14:paraId="09387F3D" w14:textId="79A99C41" w:rsidR="00E26E4E" w:rsidRPr="00770416" w:rsidRDefault="00E26E4E" w:rsidP="00E26E4E">
      <w:pPr>
        <w:rPr>
          <w:rFonts w:ascii="Arial" w:hAnsi="Arial" w:cs="Arial"/>
          <w:color w:val="000000" w:themeColor="text1"/>
        </w:rPr>
      </w:pPr>
      <w:r w:rsidRPr="00770416">
        <w:rPr>
          <w:rFonts w:ascii="Arial" w:hAnsi="Arial" w:cs="Arial"/>
          <w:b/>
          <w:bCs/>
          <w:color w:val="000000" w:themeColor="text1"/>
        </w:rPr>
        <w:t>Keywords:</w:t>
      </w:r>
      <w:r w:rsidRPr="00770416">
        <w:rPr>
          <w:rFonts w:ascii="Arial" w:hAnsi="Arial" w:cs="Arial"/>
          <w:color w:val="000000" w:themeColor="text1"/>
        </w:rPr>
        <w:t xml:space="preserve"> </w:t>
      </w:r>
      <w:r w:rsidR="00770416" w:rsidRPr="00770416">
        <w:rPr>
          <w:rFonts w:ascii="Arial" w:hAnsi="Arial" w:cs="Arial"/>
          <w:color w:val="000000" w:themeColor="text1"/>
        </w:rPr>
        <w:t>Sepsis, acute respiratory distress syndrome, immunology, immunomodulation, tissue specific responses</w:t>
      </w:r>
    </w:p>
    <w:p w14:paraId="5775F265" w14:textId="77777777" w:rsidR="00E26E4E" w:rsidRPr="00770416" w:rsidRDefault="00E26E4E" w:rsidP="00E26E4E">
      <w:pPr>
        <w:rPr>
          <w:rFonts w:ascii="Arial" w:hAnsi="Arial" w:cs="Arial"/>
          <w:color w:val="000000" w:themeColor="text1"/>
        </w:rPr>
      </w:pPr>
    </w:p>
    <w:p w14:paraId="62E0DF1C" w14:textId="638ABEDE" w:rsidR="00E26E4E" w:rsidRPr="00770416" w:rsidRDefault="00E26E4E" w:rsidP="00E26E4E">
      <w:pPr>
        <w:rPr>
          <w:rFonts w:ascii="Arial" w:hAnsi="Arial" w:cs="Arial"/>
          <w:color w:val="000000" w:themeColor="text1"/>
        </w:rPr>
      </w:pPr>
      <w:r w:rsidRPr="00770416">
        <w:rPr>
          <w:rFonts w:ascii="Arial" w:hAnsi="Arial" w:cs="Arial"/>
          <w:b/>
          <w:bCs/>
          <w:color w:val="000000" w:themeColor="text1"/>
        </w:rPr>
        <w:t>Author contributions:</w:t>
      </w:r>
      <w:r w:rsidRPr="00770416">
        <w:rPr>
          <w:rFonts w:ascii="Arial" w:hAnsi="Arial" w:cs="Arial"/>
          <w:color w:val="000000" w:themeColor="text1"/>
        </w:rPr>
        <w:t xml:space="preserve"> ACM, </w:t>
      </w:r>
      <w:r w:rsidR="00770416" w:rsidRPr="00770416">
        <w:rPr>
          <w:rFonts w:ascii="Arial" w:hAnsi="Arial" w:cs="Arial"/>
          <w:color w:val="000000" w:themeColor="text1"/>
        </w:rPr>
        <w:t>JM</w:t>
      </w:r>
      <w:r w:rsidRPr="00770416">
        <w:rPr>
          <w:rFonts w:ascii="Arial" w:hAnsi="Arial" w:cs="Arial"/>
          <w:color w:val="000000" w:themeColor="text1"/>
        </w:rPr>
        <w:t xml:space="preserve"> and </w:t>
      </w:r>
      <w:r w:rsidR="00770416" w:rsidRPr="00770416">
        <w:rPr>
          <w:rFonts w:ascii="Arial" w:hAnsi="Arial" w:cs="Arial"/>
          <w:color w:val="000000" w:themeColor="text1"/>
        </w:rPr>
        <w:t>MSH</w:t>
      </w:r>
      <w:r w:rsidRPr="00770416">
        <w:rPr>
          <w:rFonts w:ascii="Arial" w:hAnsi="Arial" w:cs="Arial"/>
          <w:color w:val="000000" w:themeColor="text1"/>
        </w:rPr>
        <w:t xml:space="preserve"> conceived the article</w:t>
      </w:r>
      <w:r w:rsidR="00770416" w:rsidRPr="00770416">
        <w:rPr>
          <w:rFonts w:ascii="Arial" w:hAnsi="Arial" w:cs="Arial"/>
          <w:color w:val="000000" w:themeColor="text1"/>
        </w:rPr>
        <w:t xml:space="preserve"> and</w:t>
      </w:r>
      <w:r w:rsidRPr="00770416">
        <w:rPr>
          <w:rFonts w:ascii="Arial" w:hAnsi="Arial" w:cs="Arial"/>
          <w:color w:val="000000" w:themeColor="text1"/>
        </w:rPr>
        <w:t xml:space="preserve"> generated the outline</w:t>
      </w:r>
      <w:r w:rsidR="00770416" w:rsidRPr="00770416">
        <w:rPr>
          <w:rFonts w:ascii="Arial" w:hAnsi="Arial" w:cs="Arial"/>
          <w:color w:val="000000" w:themeColor="text1"/>
        </w:rPr>
        <w:t>. ACM</w:t>
      </w:r>
      <w:r w:rsidRPr="00770416">
        <w:rPr>
          <w:rFonts w:ascii="Arial" w:hAnsi="Arial" w:cs="Arial"/>
          <w:color w:val="000000" w:themeColor="text1"/>
        </w:rPr>
        <w:t xml:space="preserve"> wrote the first draft, </w:t>
      </w:r>
      <w:r w:rsidR="00770416" w:rsidRPr="00770416">
        <w:rPr>
          <w:rFonts w:ascii="Arial" w:hAnsi="Arial" w:cs="Arial"/>
          <w:color w:val="000000" w:themeColor="text1"/>
        </w:rPr>
        <w:t xml:space="preserve">ACM, JM and MSH </w:t>
      </w:r>
      <w:r w:rsidRPr="00770416">
        <w:rPr>
          <w:rFonts w:ascii="Arial" w:hAnsi="Arial" w:cs="Arial"/>
          <w:color w:val="000000" w:themeColor="text1"/>
        </w:rPr>
        <w:t xml:space="preserve">critically revised the manuscript for important intellectual content, and agreed the final </w:t>
      </w:r>
      <w:proofErr w:type="gramStart"/>
      <w:r w:rsidRPr="00770416">
        <w:rPr>
          <w:rFonts w:ascii="Arial" w:hAnsi="Arial" w:cs="Arial"/>
          <w:color w:val="000000" w:themeColor="text1"/>
        </w:rPr>
        <w:t>submitted</w:t>
      </w:r>
      <w:proofErr w:type="gramEnd"/>
      <w:r w:rsidRPr="00770416">
        <w:rPr>
          <w:rFonts w:ascii="Arial" w:hAnsi="Arial" w:cs="Arial"/>
          <w:color w:val="000000" w:themeColor="text1"/>
        </w:rPr>
        <w:t xml:space="preserve"> version of the manuscript.</w:t>
      </w:r>
    </w:p>
    <w:p w14:paraId="67DC2DE1" w14:textId="77777777" w:rsidR="00E26E4E" w:rsidRPr="00770416" w:rsidRDefault="00E26E4E" w:rsidP="00E26E4E">
      <w:pPr>
        <w:rPr>
          <w:rFonts w:ascii="Arial" w:hAnsi="Arial" w:cs="Arial"/>
          <w:color w:val="000000" w:themeColor="text1"/>
        </w:rPr>
      </w:pPr>
    </w:p>
    <w:p w14:paraId="04D9027C" w14:textId="449B3F5F" w:rsidR="00E26E4E" w:rsidRPr="00770416" w:rsidRDefault="00E26E4E" w:rsidP="00E26E4E">
      <w:pPr>
        <w:rPr>
          <w:rFonts w:ascii="Arial" w:hAnsi="Arial" w:cs="Arial"/>
          <w:color w:val="000000" w:themeColor="text1"/>
        </w:rPr>
      </w:pPr>
      <w:r w:rsidRPr="00770416">
        <w:rPr>
          <w:rFonts w:ascii="Arial" w:hAnsi="Arial" w:cs="Arial"/>
          <w:b/>
          <w:bCs/>
          <w:color w:val="000000" w:themeColor="text1"/>
        </w:rPr>
        <w:t>Acknowledgements:</w:t>
      </w:r>
      <w:r w:rsidRPr="00770416">
        <w:rPr>
          <w:rFonts w:ascii="Arial" w:hAnsi="Arial" w:cs="Arial"/>
          <w:color w:val="000000" w:themeColor="text1"/>
        </w:rPr>
        <w:t xml:space="preserve"> ACM is supported by a Medical Research Council Clinician Scientist Fellowship (MR/V006118/1).  </w:t>
      </w:r>
    </w:p>
    <w:p w14:paraId="1440F82F" w14:textId="77777777" w:rsidR="00E26E4E" w:rsidRPr="00770416" w:rsidRDefault="00E26E4E" w:rsidP="00E26E4E">
      <w:pPr>
        <w:rPr>
          <w:rFonts w:ascii="Arial" w:hAnsi="Arial" w:cs="Arial"/>
          <w:color w:val="000000" w:themeColor="text1"/>
        </w:rPr>
      </w:pPr>
    </w:p>
    <w:p w14:paraId="1B7DF233" w14:textId="77777777" w:rsidR="00E26E4E" w:rsidRPr="00770416" w:rsidRDefault="00E26E4E" w:rsidP="00E26E4E">
      <w:pPr>
        <w:rPr>
          <w:rFonts w:ascii="Arial" w:hAnsi="Arial" w:cs="Arial"/>
          <w:color w:val="000000" w:themeColor="text1"/>
        </w:rPr>
      </w:pPr>
      <w:r w:rsidRPr="00770416">
        <w:rPr>
          <w:rFonts w:ascii="Arial" w:hAnsi="Arial" w:cs="Arial"/>
          <w:b/>
          <w:bCs/>
          <w:color w:val="000000" w:themeColor="text1"/>
        </w:rPr>
        <w:t>Funding:</w:t>
      </w:r>
      <w:r w:rsidRPr="00770416">
        <w:rPr>
          <w:rFonts w:ascii="Arial" w:hAnsi="Arial" w:cs="Arial"/>
          <w:color w:val="000000" w:themeColor="text1"/>
        </w:rPr>
        <w:t xml:space="preserve"> none</w:t>
      </w:r>
    </w:p>
    <w:p w14:paraId="49C1612C" w14:textId="77777777" w:rsidR="00E26E4E" w:rsidRPr="00770416" w:rsidRDefault="00E26E4E" w:rsidP="00E26E4E">
      <w:pPr>
        <w:rPr>
          <w:rFonts w:ascii="Arial" w:hAnsi="Arial" w:cs="Arial"/>
          <w:color w:val="000000" w:themeColor="text1"/>
        </w:rPr>
      </w:pPr>
      <w:r w:rsidRPr="00770416">
        <w:rPr>
          <w:rFonts w:ascii="Arial" w:hAnsi="Arial" w:cs="Arial"/>
          <w:b/>
          <w:bCs/>
          <w:color w:val="000000" w:themeColor="text1"/>
        </w:rPr>
        <w:lastRenderedPageBreak/>
        <w:t xml:space="preserve">Ethics: </w:t>
      </w:r>
      <w:r w:rsidRPr="00770416">
        <w:rPr>
          <w:rFonts w:ascii="Arial" w:hAnsi="Arial" w:cs="Arial"/>
          <w:color w:val="000000" w:themeColor="text1"/>
        </w:rPr>
        <w:t>not applicable</w:t>
      </w:r>
    </w:p>
    <w:p w14:paraId="1AB9BC3D" w14:textId="77777777" w:rsidR="00E26E4E" w:rsidRPr="00770416" w:rsidRDefault="00E26E4E" w:rsidP="00E26E4E">
      <w:pPr>
        <w:rPr>
          <w:rFonts w:ascii="Arial" w:hAnsi="Arial" w:cs="Arial"/>
          <w:color w:val="000000" w:themeColor="text1"/>
        </w:rPr>
      </w:pPr>
      <w:r w:rsidRPr="00770416">
        <w:rPr>
          <w:rFonts w:ascii="Arial" w:hAnsi="Arial" w:cs="Arial"/>
          <w:b/>
          <w:color w:val="000000" w:themeColor="text1"/>
        </w:rPr>
        <w:t>Availability of data and material</w:t>
      </w:r>
      <w:r w:rsidRPr="00770416">
        <w:rPr>
          <w:rFonts w:ascii="Arial" w:hAnsi="Arial" w:cs="Arial"/>
          <w:color w:val="000000" w:themeColor="text1"/>
        </w:rPr>
        <w:t>: Not applicable</w:t>
      </w:r>
    </w:p>
    <w:p w14:paraId="559524FB" w14:textId="77777777" w:rsidR="00070D9B" w:rsidRDefault="00070D9B" w:rsidP="007E1D16">
      <w:pPr>
        <w:rPr>
          <w:rFonts w:ascii="Helvetica Neue" w:hAnsi="Helvetica Neue"/>
          <w:b/>
          <w:bCs/>
        </w:rPr>
        <w:sectPr w:rsidR="00070D9B" w:rsidSect="006B7B80">
          <w:pgSz w:w="11906" w:h="16838"/>
          <w:pgMar w:top="1134" w:right="1134" w:bottom="1134" w:left="1134" w:header="708" w:footer="708" w:gutter="0"/>
          <w:cols w:space="708"/>
          <w:docGrid w:linePitch="360"/>
        </w:sectPr>
      </w:pPr>
    </w:p>
    <w:p w14:paraId="234A1093" w14:textId="1803A944" w:rsidR="00992270" w:rsidRPr="00680020" w:rsidRDefault="00992270" w:rsidP="00FD51D0">
      <w:pPr>
        <w:spacing w:line="360" w:lineRule="auto"/>
        <w:rPr>
          <w:rFonts w:ascii="Helvetica Neue" w:hAnsi="Helvetica Neue"/>
          <w:b/>
          <w:bCs/>
        </w:rPr>
      </w:pPr>
      <w:r w:rsidRPr="00680020">
        <w:rPr>
          <w:rFonts w:ascii="Helvetica Neue" w:hAnsi="Helvetica Neue"/>
          <w:b/>
          <w:bCs/>
        </w:rPr>
        <w:lastRenderedPageBreak/>
        <w:t>Introduction</w:t>
      </w:r>
    </w:p>
    <w:p w14:paraId="2A150D3A" w14:textId="0248EEC3" w:rsidR="00416A28" w:rsidRPr="007E1D16" w:rsidRDefault="00FD51D0" w:rsidP="00FD51D0">
      <w:pPr>
        <w:spacing w:line="360" w:lineRule="auto"/>
        <w:rPr>
          <w:rFonts w:ascii="Helvetica Neue" w:hAnsi="Helvetica Neue"/>
          <w:color w:val="000000" w:themeColor="text1"/>
        </w:rPr>
      </w:pPr>
      <w:r w:rsidRPr="00680020">
        <w:rPr>
          <w:rFonts w:ascii="Helvetica Neue" w:hAnsi="Helvetica Neue"/>
        </w:rPr>
        <w:t xml:space="preserve">Critical illness is pragmatically defined as an acute illness resulting in organ dysfunction, </w:t>
      </w:r>
      <w:proofErr w:type="gramStart"/>
      <w:r w:rsidRPr="00680020">
        <w:rPr>
          <w:rFonts w:ascii="Helvetica Neue" w:hAnsi="Helvetica Neue"/>
        </w:rPr>
        <w:t>necessitating</w:t>
      </w:r>
      <w:proofErr w:type="gramEnd"/>
      <w:r w:rsidRPr="00680020">
        <w:rPr>
          <w:rFonts w:ascii="Helvetica Neue" w:hAnsi="Helvetica Neue"/>
        </w:rPr>
        <w:t xml:space="preserve"> organ support in specialised settings (intensive care unit</w:t>
      </w:r>
      <w:r w:rsidR="006B7B80" w:rsidRPr="00680020">
        <w:rPr>
          <w:rFonts w:ascii="Helvetica Neue" w:hAnsi="Helvetica Neue"/>
        </w:rPr>
        <w:t>s</w:t>
      </w:r>
      <w:r w:rsidRPr="00680020">
        <w:rPr>
          <w:rFonts w:ascii="Helvetica Neue" w:hAnsi="Helvetica Neue"/>
        </w:rPr>
        <w:t>), to survive</w:t>
      </w:r>
      <w:sdt>
        <w:sdtPr>
          <w:rPr>
            <w:rFonts w:ascii="Helvetica Neue" w:hAnsi="Helvetica Neue"/>
          </w:rPr>
          <w:alias w:val="SmartCite Citation"/>
          <w:tag w:val="625e0e9f-7f35-4697-943a-1db21a8dc377:61a7b555-2186-4cab-b956-e9c1f43a0458+"/>
          <w:id w:val="331409089"/>
          <w:placeholder>
            <w:docPart w:val="DefaultPlaceholder_-1854013440"/>
          </w:placeholder>
        </w:sdtPr>
        <w:sdtContent>
          <w:r w:rsidR="006F3BB8" w:rsidRPr="006F3BB8">
            <w:rPr>
              <w:rFonts w:ascii="Helvetica Neue" w:hAnsi="Helvetica Neue"/>
              <w:color w:val="000000"/>
              <w:vertAlign w:val="superscript"/>
            </w:rPr>
            <w:t>1</w:t>
          </w:r>
        </w:sdtContent>
      </w:sdt>
      <w:r w:rsidRPr="00680020">
        <w:rPr>
          <w:rFonts w:ascii="Helvetica Neue" w:hAnsi="Helvetica Neue"/>
        </w:rPr>
        <w:t>.</w:t>
      </w:r>
      <w:r w:rsidR="006E3C27" w:rsidRPr="00680020">
        <w:rPr>
          <w:rFonts w:ascii="Helvetica Neue" w:hAnsi="Helvetica Neue"/>
        </w:rPr>
        <w:t xml:space="preserve"> Despite current best care, ~30% of patients die within 30-days from onset of critical illness. </w:t>
      </w:r>
      <w:r w:rsidR="00D111A4" w:rsidRPr="00680020">
        <w:rPr>
          <w:rFonts w:ascii="Helvetica Neue" w:hAnsi="Helvetica Neue"/>
        </w:rPr>
        <w:t>Over the last 50-years, &gt;500 randomised clinical t</w:t>
      </w:r>
      <w:r w:rsidR="006E3C27" w:rsidRPr="00680020">
        <w:rPr>
          <w:rFonts w:ascii="Helvetica Neue" w:hAnsi="Helvetica Neue"/>
        </w:rPr>
        <w:t>rials</w:t>
      </w:r>
      <w:r w:rsidR="009B0606" w:rsidRPr="00680020">
        <w:rPr>
          <w:rFonts w:ascii="Helvetica Neue" w:hAnsi="Helvetica Neue"/>
        </w:rPr>
        <w:t xml:space="preserve"> (RCTs)</w:t>
      </w:r>
      <w:r w:rsidR="006E3C27" w:rsidRPr="00680020">
        <w:rPr>
          <w:rFonts w:ascii="Helvetica Neue" w:hAnsi="Helvetica Neue"/>
        </w:rPr>
        <w:t xml:space="preserve"> involving common critical illnes</w:t>
      </w:r>
      <w:r w:rsidR="009D1D4E">
        <w:rPr>
          <w:rFonts w:ascii="Helvetica Neue" w:hAnsi="Helvetica Neue"/>
        </w:rPr>
        <w:t xml:space="preserve">ses </w:t>
      </w:r>
      <w:r w:rsidR="006E3C27" w:rsidRPr="00680020">
        <w:rPr>
          <w:rFonts w:ascii="Helvetica Neue" w:hAnsi="Helvetica Neue"/>
        </w:rPr>
        <w:t>such as sepsis</w:t>
      </w:r>
      <w:sdt>
        <w:sdtPr>
          <w:rPr>
            <w:rFonts w:ascii="Helvetica Neue" w:hAnsi="Helvetica Neue"/>
          </w:rPr>
          <w:alias w:val="SmartCite Citation"/>
          <w:tag w:val="625e0e9f-7f35-4697-943a-1db21a8dc377:3f77bfbe-ca4d-4bcf-a981-4a3b60f90303+"/>
          <w:id w:val="1220864193"/>
          <w:placeholder>
            <w:docPart w:val="DefaultPlaceholder_-1854013440"/>
          </w:placeholder>
        </w:sdtPr>
        <w:sdtContent>
          <w:r w:rsidR="009D1D4E">
            <w:rPr>
              <w:rFonts w:ascii="Helvetica Neue" w:hAnsi="Helvetica Neue"/>
            </w:rPr>
            <w:t xml:space="preserve"> syndromes</w:t>
          </w:r>
          <w:r w:rsidR="006F3BB8" w:rsidRPr="006F3BB8">
            <w:rPr>
              <w:rFonts w:ascii="Helvetica Neue" w:hAnsi="Helvetica Neue"/>
              <w:color w:val="000000"/>
              <w:vertAlign w:val="superscript"/>
            </w:rPr>
            <w:t>2</w:t>
          </w:r>
        </w:sdtContent>
      </w:sdt>
      <w:r w:rsidR="006E3C27" w:rsidRPr="00680020">
        <w:rPr>
          <w:rFonts w:ascii="Helvetica Neue" w:hAnsi="Helvetica Neue"/>
        </w:rPr>
        <w:t>, and acute respiratory distress syndrome</w:t>
      </w:r>
      <w:r w:rsidR="00D111A4" w:rsidRPr="00680020">
        <w:rPr>
          <w:rFonts w:ascii="Helvetica Neue" w:hAnsi="Helvetica Neue"/>
        </w:rPr>
        <w:t xml:space="preserve"> (ARDS)</w:t>
      </w:r>
      <w:sdt>
        <w:sdtPr>
          <w:rPr>
            <w:rFonts w:ascii="Helvetica Neue" w:hAnsi="Helvetica Neue"/>
          </w:rPr>
          <w:alias w:val="SmartCite Citation"/>
          <w:tag w:val="625e0e9f-7f35-4697-943a-1db21a8dc377:453ad34e-f720-4e2e-864a-556d55655726+"/>
          <w:id w:val="1740204540"/>
          <w:placeholder>
            <w:docPart w:val="DefaultPlaceholder_-1854013440"/>
          </w:placeholder>
        </w:sdtPr>
        <w:sdtContent>
          <w:r w:rsidR="006F3BB8" w:rsidRPr="006F3BB8">
            <w:rPr>
              <w:rFonts w:ascii="Helvetica Neue" w:hAnsi="Helvetica Neue"/>
              <w:color w:val="000000"/>
              <w:vertAlign w:val="superscript"/>
            </w:rPr>
            <w:t>3</w:t>
          </w:r>
        </w:sdtContent>
      </w:sdt>
      <w:r w:rsidR="006E3C27" w:rsidRPr="00680020">
        <w:rPr>
          <w:rFonts w:ascii="Helvetica Neue" w:hAnsi="Helvetica Neue"/>
        </w:rPr>
        <w:t xml:space="preserve"> have failed to show tangible benefit with pharmacological interventions, despite </w:t>
      </w:r>
      <w:proofErr w:type="gramStart"/>
      <w:r w:rsidR="00EF2103" w:rsidRPr="00680020">
        <w:rPr>
          <w:rFonts w:ascii="Helvetica Neue" w:hAnsi="Helvetica Neue"/>
        </w:rPr>
        <w:t>most of</w:t>
      </w:r>
      <w:proofErr w:type="gramEnd"/>
      <w:r w:rsidR="00EF2103" w:rsidRPr="00680020">
        <w:rPr>
          <w:rFonts w:ascii="Helvetica Neue" w:hAnsi="Helvetica Neue"/>
        </w:rPr>
        <w:t xml:space="preserve"> the interventions tested </w:t>
      </w:r>
      <w:r w:rsidR="00486FEF" w:rsidRPr="00680020">
        <w:rPr>
          <w:rFonts w:ascii="Helvetica Neue" w:hAnsi="Helvetica Neue"/>
        </w:rPr>
        <w:t>being</w:t>
      </w:r>
      <w:r w:rsidR="00EF2103" w:rsidRPr="00680020">
        <w:rPr>
          <w:rFonts w:ascii="Helvetica Neue" w:hAnsi="Helvetica Neue"/>
        </w:rPr>
        <w:t xml:space="preserve"> grounded </w:t>
      </w:r>
      <w:r w:rsidR="00486FEF" w:rsidRPr="00680020">
        <w:rPr>
          <w:rFonts w:ascii="Helvetica Neue" w:hAnsi="Helvetica Neue"/>
        </w:rPr>
        <w:t>in</w:t>
      </w:r>
      <w:r w:rsidR="006E3C27" w:rsidRPr="00680020">
        <w:rPr>
          <w:rFonts w:ascii="Helvetica Neue" w:hAnsi="Helvetica Neue"/>
        </w:rPr>
        <w:t xml:space="preserve"> </w:t>
      </w:r>
      <w:r w:rsidR="00EF2103" w:rsidRPr="00680020">
        <w:rPr>
          <w:rFonts w:ascii="Helvetica Neue" w:hAnsi="Helvetica Neue"/>
        </w:rPr>
        <w:t>detailed understanding of</w:t>
      </w:r>
      <w:r w:rsidR="006E3C27" w:rsidRPr="00680020">
        <w:rPr>
          <w:rFonts w:ascii="Helvetica Neue" w:hAnsi="Helvetica Neue"/>
        </w:rPr>
        <w:t xml:space="preserve"> </w:t>
      </w:r>
      <w:r w:rsidR="00486FEF" w:rsidRPr="00680020">
        <w:rPr>
          <w:rFonts w:ascii="Helvetica Neue" w:hAnsi="Helvetica Neue"/>
        </w:rPr>
        <w:t xml:space="preserve">the </w:t>
      </w:r>
      <w:r w:rsidR="00EF2103" w:rsidRPr="00680020">
        <w:rPr>
          <w:rFonts w:ascii="Helvetica Neue" w:hAnsi="Helvetica Neue"/>
        </w:rPr>
        <w:t xml:space="preserve">biological </w:t>
      </w:r>
      <w:r w:rsidR="006E3C27" w:rsidRPr="00680020">
        <w:rPr>
          <w:rFonts w:ascii="Helvetica Neue" w:hAnsi="Helvetica Neue"/>
        </w:rPr>
        <w:t>mechanisms involved</w:t>
      </w:r>
      <w:sdt>
        <w:sdtPr>
          <w:rPr>
            <w:rFonts w:ascii="Helvetica Neue" w:hAnsi="Helvetica Neue"/>
          </w:rPr>
          <w:alias w:val="SmartCite Citation"/>
          <w:tag w:val="625e0e9f-7f35-4697-943a-1db21a8dc377:61a7b555-2186-4cab-b956-e9c1f43a0458+"/>
          <w:id w:val="-878859923"/>
          <w:placeholder>
            <w:docPart w:val="DefaultPlaceholder_-1854013440"/>
          </w:placeholder>
        </w:sdtPr>
        <w:sdtContent>
          <w:r w:rsidR="006F3BB8" w:rsidRPr="006F3BB8">
            <w:rPr>
              <w:rFonts w:ascii="Helvetica Neue" w:hAnsi="Helvetica Neue"/>
              <w:color w:val="000000"/>
              <w:vertAlign w:val="superscript"/>
            </w:rPr>
            <w:t>1</w:t>
          </w:r>
        </w:sdtContent>
      </w:sdt>
      <w:r w:rsidR="006E3C27" w:rsidRPr="00680020">
        <w:rPr>
          <w:rFonts w:ascii="Helvetica Neue" w:hAnsi="Helvetica Neue"/>
        </w:rPr>
        <w:t>.</w:t>
      </w:r>
      <w:r w:rsidR="00915854" w:rsidRPr="00680020">
        <w:rPr>
          <w:rFonts w:ascii="Helvetica Neue" w:hAnsi="Helvetica Neue"/>
        </w:rPr>
        <w:t xml:space="preserve"> </w:t>
      </w:r>
      <w:r w:rsidR="005F7E65" w:rsidRPr="00680020">
        <w:rPr>
          <w:rFonts w:ascii="Helvetica Neue" w:hAnsi="Helvetica Neue"/>
        </w:rPr>
        <w:t>Th</w:t>
      </w:r>
      <w:r w:rsidR="00630037" w:rsidRPr="00680020">
        <w:rPr>
          <w:rFonts w:ascii="Helvetica Neue" w:hAnsi="Helvetica Neue"/>
        </w:rPr>
        <w:t>is</w:t>
      </w:r>
      <w:r w:rsidR="005F7E65" w:rsidRPr="00680020">
        <w:rPr>
          <w:rFonts w:ascii="Helvetica Neue" w:hAnsi="Helvetica Neue"/>
        </w:rPr>
        <w:t xml:space="preserve"> lack of success is thought to arise fro</w:t>
      </w:r>
      <w:r w:rsidR="00630037" w:rsidRPr="00680020">
        <w:rPr>
          <w:rFonts w:ascii="Helvetica Neue" w:hAnsi="Helvetica Neue"/>
        </w:rPr>
        <w:t>m</w:t>
      </w:r>
      <w:r w:rsidR="005F7E65" w:rsidRPr="00680020">
        <w:rPr>
          <w:rFonts w:ascii="Helvetica Neue" w:hAnsi="Helvetica Neue"/>
        </w:rPr>
        <w:t xml:space="preserve"> d</w:t>
      </w:r>
      <w:r w:rsidR="009B0606" w:rsidRPr="00680020">
        <w:rPr>
          <w:rFonts w:ascii="Helvetica Neue" w:hAnsi="Helvetica Neue"/>
        </w:rPr>
        <w:t xml:space="preserve">ifferences in biological features and </w:t>
      </w:r>
      <w:r w:rsidR="00630037" w:rsidRPr="00680020">
        <w:rPr>
          <w:rFonts w:ascii="Helvetica Neue" w:hAnsi="Helvetica Neue"/>
        </w:rPr>
        <w:t xml:space="preserve">in </w:t>
      </w:r>
      <w:r w:rsidR="009B0606" w:rsidRPr="00680020">
        <w:rPr>
          <w:rFonts w:ascii="Helvetica Neue" w:hAnsi="Helvetica Neue"/>
        </w:rPr>
        <w:t>outcome risk between critically ill patients</w:t>
      </w:r>
      <w:r w:rsidR="00FA6766" w:rsidRPr="00680020">
        <w:rPr>
          <w:rFonts w:ascii="Helvetica Neue" w:hAnsi="Helvetica Neue"/>
        </w:rPr>
        <w:t xml:space="preserve"> (i.e., loosely framed as heterogeneity)</w:t>
      </w:r>
      <w:r w:rsidR="005F7E65" w:rsidRPr="00680020">
        <w:rPr>
          <w:rFonts w:ascii="Helvetica Neue" w:hAnsi="Helvetica Neue"/>
        </w:rPr>
        <w:t xml:space="preserve">. </w:t>
      </w:r>
      <w:r w:rsidR="00E979F7" w:rsidRPr="00680020">
        <w:rPr>
          <w:rFonts w:ascii="Helvetica Neue" w:hAnsi="Helvetica Neue"/>
        </w:rPr>
        <w:t>Hypotheses that are being pursued t</w:t>
      </w:r>
      <w:r w:rsidR="005F7E65" w:rsidRPr="00680020">
        <w:rPr>
          <w:rFonts w:ascii="Helvetica Neue" w:hAnsi="Helvetica Neue"/>
        </w:rPr>
        <w:t>o improve the success of future RCTs</w:t>
      </w:r>
      <w:r w:rsidR="00E979F7" w:rsidRPr="00680020">
        <w:rPr>
          <w:rFonts w:ascii="Helvetica Neue" w:hAnsi="Helvetica Neue"/>
        </w:rPr>
        <w:t xml:space="preserve"> include grouping</w:t>
      </w:r>
      <w:r w:rsidR="00FA6766" w:rsidRPr="00680020">
        <w:rPr>
          <w:rFonts w:ascii="Helvetica Neue" w:hAnsi="Helvetica Neue"/>
        </w:rPr>
        <w:t xml:space="preserve"> patients </w:t>
      </w:r>
      <w:r w:rsidR="00032248" w:rsidRPr="00680020">
        <w:rPr>
          <w:rFonts w:ascii="Helvetica Neue" w:hAnsi="Helvetica Neue"/>
        </w:rPr>
        <w:t>based on observable clinical and or biological features (</w:t>
      </w:r>
      <w:r w:rsidR="00A161DE" w:rsidRPr="00680020">
        <w:rPr>
          <w:rFonts w:ascii="Helvetica Neue" w:hAnsi="Helvetica Neue"/>
        </w:rPr>
        <w:t xml:space="preserve">termed </w:t>
      </w:r>
      <w:r w:rsidR="00630037" w:rsidRPr="00680020">
        <w:rPr>
          <w:rFonts w:ascii="Helvetica Neue" w:hAnsi="Helvetica Neue"/>
        </w:rPr>
        <w:t xml:space="preserve">enrichment, </w:t>
      </w:r>
      <w:r w:rsidR="00A161DE" w:rsidRPr="00680020">
        <w:rPr>
          <w:rFonts w:ascii="Helvetica Neue" w:hAnsi="Helvetica Neue"/>
        </w:rPr>
        <w:t xml:space="preserve">vs </w:t>
      </w:r>
      <w:r w:rsidR="00032248" w:rsidRPr="00680020">
        <w:rPr>
          <w:rFonts w:ascii="Helvetica Neue" w:hAnsi="Helvetica Neue"/>
        </w:rPr>
        <w:t>sub</w:t>
      </w:r>
      <w:r w:rsidR="00E979F7" w:rsidRPr="00680020">
        <w:rPr>
          <w:rFonts w:ascii="Helvetica Neue" w:hAnsi="Helvetica Neue"/>
        </w:rPr>
        <w:t>-</w:t>
      </w:r>
      <w:r w:rsidR="00032248" w:rsidRPr="00680020">
        <w:rPr>
          <w:rFonts w:ascii="Helvetica Neue" w:hAnsi="Helvetica Neue"/>
        </w:rPr>
        <w:t>phenotyp</w:t>
      </w:r>
      <w:r w:rsidR="00630037" w:rsidRPr="00680020">
        <w:rPr>
          <w:rFonts w:ascii="Helvetica Neue" w:hAnsi="Helvetica Neue"/>
        </w:rPr>
        <w:t>ing</w:t>
      </w:r>
      <w:r w:rsidR="00032248" w:rsidRPr="00680020">
        <w:rPr>
          <w:rFonts w:ascii="Helvetica Neue" w:hAnsi="Helvetica Neue"/>
        </w:rPr>
        <w:t>)</w:t>
      </w:r>
      <w:sdt>
        <w:sdtPr>
          <w:rPr>
            <w:rFonts w:ascii="Helvetica Neue" w:hAnsi="Helvetica Neue"/>
          </w:rPr>
          <w:alias w:val="SmartCite Citation"/>
          <w:tag w:val="625e0e9f-7f35-4697-943a-1db21a8dc377:cedb38c6-81a8-4514-9e46-6cd66a91498c+"/>
          <w:id w:val="1411350870"/>
          <w:placeholder>
            <w:docPart w:val="DefaultPlaceholder_-1854013440"/>
          </w:placeholder>
        </w:sdtPr>
        <w:sdtContent>
          <w:r w:rsidR="006F3BB8" w:rsidRPr="006F3BB8">
            <w:rPr>
              <w:rFonts w:ascii="Helvetica Neue" w:hAnsi="Helvetica Neue"/>
              <w:color w:val="000000"/>
              <w:vertAlign w:val="superscript"/>
            </w:rPr>
            <w:t>4</w:t>
          </w:r>
        </w:sdtContent>
      </w:sdt>
      <w:r w:rsidR="00A2118A" w:rsidRPr="00680020">
        <w:rPr>
          <w:rFonts w:ascii="Helvetica Neue" w:hAnsi="Helvetica Neue"/>
        </w:rPr>
        <w:t>, inc</w:t>
      </w:r>
      <w:r w:rsidR="000122E0" w:rsidRPr="00680020">
        <w:rPr>
          <w:rFonts w:ascii="Helvetica Neue" w:hAnsi="Helvetica Neue"/>
        </w:rPr>
        <w:t>orporate</w:t>
      </w:r>
      <w:r w:rsidR="00A2118A" w:rsidRPr="00680020">
        <w:rPr>
          <w:rFonts w:ascii="Helvetica Neue" w:hAnsi="Helvetica Neue"/>
        </w:rPr>
        <w:t xml:space="preserve"> </w:t>
      </w:r>
      <w:r w:rsidR="00A161DE" w:rsidRPr="00680020">
        <w:rPr>
          <w:rFonts w:ascii="Helvetica Neue" w:hAnsi="Helvetica Neue"/>
        </w:rPr>
        <w:t>attributable</w:t>
      </w:r>
      <w:r w:rsidR="00032248" w:rsidRPr="00680020">
        <w:rPr>
          <w:rFonts w:ascii="Helvetica Neue" w:hAnsi="Helvetica Neue"/>
        </w:rPr>
        <w:t xml:space="preserve"> risk </w:t>
      </w:r>
      <w:r w:rsidR="00A2118A" w:rsidRPr="00680020">
        <w:rPr>
          <w:rFonts w:ascii="Helvetica Neue" w:hAnsi="Helvetica Neue"/>
        </w:rPr>
        <w:t>of</w:t>
      </w:r>
      <w:r w:rsidR="000122E0" w:rsidRPr="00680020">
        <w:rPr>
          <w:rFonts w:ascii="Helvetica Neue" w:hAnsi="Helvetica Neue"/>
        </w:rPr>
        <w:t xml:space="preserve"> critical</w:t>
      </w:r>
      <w:r w:rsidR="00032248" w:rsidRPr="00680020">
        <w:rPr>
          <w:rFonts w:ascii="Helvetica Neue" w:hAnsi="Helvetica Neue"/>
        </w:rPr>
        <w:t xml:space="preserve"> illness</w:t>
      </w:r>
      <w:r w:rsidR="00A2118A" w:rsidRPr="00680020">
        <w:rPr>
          <w:rFonts w:ascii="Helvetica Neue" w:hAnsi="Helvetica Neue"/>
        </w:rPr>
        <w:t xml:space="preserve"> during trial design, innovative trial designs (adaptive RCTs)</w:t>
      </w:r>
      <w:r w:rsidR="00630037" w:rsidRPr="00680020">
        <w:rPr>
          <w:rFonts w:ascii="Helvetica Neue" w:hAnsi="Helvetica Neue"/>
        </w:rPr>
        <w:t xml:space="preserve">, and redefine critical illness </w:t>
      </w:r>
      <w:r w:rsidR="00A161DE" w:rsidRPr="00680020">
        <w:rPr>
          <w:rFonts w:ascii="Helvetica Neue" w:hAnsi="Helvetica Neue"/>
        </w:rPr>
        <w:t xml:space="preserve">(such as </w:t>
      </w:r>
      <w:r w:rsidR="00630037" w:rsidRPr="00680020">
        <w:rPr>
          <w:rFonts w:ascii="Helvetica Neue" w:hAnsi="Helvetica Neue"/>
        </w:rPr>
        <w:t>treatable traits)</w:t>
      </w:r>
      <w:sdt>
        <w:sdtPr>
          <w:rPr>
            <w:rFonts w:ascii="Helvetica Neue" w:hAnsi="Helvetica Neue"/>
          </w:rPr>
          <w:alias w:val="SmartCite Citation"/>
          <w:tag w:val="625e0e9f-7f35-4697-943a-1db21a8dc377:8be51d5e-da24-488a-98b5-94b7f4142f01+"/>
          <w:id w:val="237365106"/>
          <w:placeholder>
            <w:docPart w:val="DefaultPlaceholder_-1854013440"/>
          </w:placeholder>
        </w:sdtPr>
        <w:sdtContent>
          <w:r w:rsidR="006F3BB8" w:rsidRPr="006F3BB8">
            <w:rPr>
              <w:rFonts w:ascii="Helvetica Neue" w:hAnsi="Helvetica Neue"/>
              <w:color w:val="000000"/>
              <w:vertAlign w:val="superscript"/>
            </w:rPr>
            <w:t>5</w:t>
          </w:r>
        </w:sdtContent>
      </w:sdt>
      <w:r w:rsidR="00630037" w:rsidRPr="00680020">
        <w:rPr>
          <w:rFonts w:ascii="Helvetica Neue" w:hAnsi="Helvetica Neue"/>
        </w:rPr>
        <w:t xml:space="preserve">. In this editorial we explore </w:t>
      </w:r>
      <w:r w:rsidR="000122E0" w:rsidRPr="00680020">
        <w:rPr>
          <w:rFonts w:ascii="Helvetica Neue" w:hAnsi="Helvetica Neue"/>
        </w:rPr>
        <w:t xml:space="preserve">another hypothesis: </w:t>
      </w:r>
      <w:r w:rsidR="00884BDD">
        <w:rPr>
          <w:rFonts w:ascii="Helvetica Neue" w:hAnsi="Helvetica Neue"/>
        </w:rPr>
        <w:t>C</w:t>
      </w:r>
      <w:r w:rsidR="000122E0" w:rsidRPr="00680020">
        <w:rPr>
          <w:rFonts w:ascii="Helvetica Neue" w:hAnsi="Helvetica Neue"/>
        </w:rPr>
        <w:t>ompartmentalisation of immune responses during</w:t>
      </w:r>
      <w:r w:rsidR="007705D8">
        <w:rPr>
          <w:rFonts w:ascii="Helvetica Neue" w:hAnsi="Helvetica Neue"/>
        </w:rPr>
        <w:t xml:space="preserve"> critical illness syndromes such as</w:t>
      </w:r>
      <w:r w:rsidR="000122E0" w:rsidRPr="00680020">
        <w:rPr>
          <w:rFonts w:ascii="Helvetica Neue" w:hAnsi="Helvetica Neue"/>
        </w:rPr>
        <w:t xml:space="preserve"> </w:t>
      </w:r>
      <w:r w:rsidR="00A15DDA">
        <w:rPr>
          <w:rFonts w:ascii="Helvetica Neue" w:hAnsi="Helvetica Neue"/>
        </w:rPr>
        <w:t>sepsis</w:t>
      </w:r>
      <w:r w:rsidR="00884BDD">
        <w:rPr>
          <w:rFonts w:ascii="Helvetica Neue" w:hAnsi="Helvetica Neue"/>
        </w:rPr>
        <w:t xml:space="preserve"> could explain the lack of benefit with immunomodulatory treatments</w:t>
      </w:r>
      <w:r w:rsidR="00A24345" w:rsidRPr="00680020">
        <w:rPr>
          <w:rFonts w:ascii="Helvetica Neue" w:hAnsi="Helvetica Neue"/>
        </w:rPr>
        <w:t>?</w:t>
      </w:r>
      <w:r w:rsidR="00416A28">
        <w:rPr>
          <w:rFonts w:ascii="Helvetica Neue" w:hAnsi="Helvetica Neue"/>
        </w:rPr>
        <w:t xml:space="preserve"> Compartmentalisation refers to the process whereby immune responses are confined to, or differ between, anatomical compartments within the body.  Examples of compartments include the lungs, peritoneum, urinary </w:t>
      </w:r>
      <w:proofErr w:type="gramStart"/>
      <w:r w:rsidR="00416A28">
        <w:rPr>
          <w:rFonts w:ascii="Helvetica Neue" w:hAnsi="Helvetica Neue"/>
        </w:rPr>
        <w:t>tract</w:t>
      </w:r>
      <w:proofErr w:type="gramEnd"/>
      <w:r w:rsidR="00416A28">
        <w:rPr>
          <w:rFonts w:ascii="Helvetica Neue" w:hAnsi="Helvetica Neue"/>
        </w:rPr>
        <w:t xml:space="preserve"> and peripheral blood.  </w:t>
      </w:r>
      <w:r w:rsidR="00A15DDA">
        <w:rPr>
          <w:rFonts w:ascii="Helvetica Neue" w:hAnsi="Helvetica Neue"/>
        </w:rPr>
        <w:t xml:space="preserve"> </w:t>
      </w:r>
      <w:r w:rsidR="006F3BB8" w:rsidRPr="007E1D16">
        <w:rPr>
          <w:rFonts w:ascii="Helvetica Neue" w:hAnsi="Helvetica Neue" w:cs="Calibri"/>
          <w:color w:val="000000" w:themeColor="text1"/>
        </w:rPr>
        <w:t xml:space="preserve">Although we mostly focus on infectious insults, the </w:t>
      </w:r>
      <w:proofErr w:type="gramStart"/>
      <w:r w:rsidR="006F3BB8" w:rsidRPr="007E1D16">
        <w:rPr>
          <w:rFonts w:ascii="Helvetica Neue" w:hAnsi="Helvetica Neue" w:cs="Calibri"/>
          <w:color w:val="000000" w:themeColor="text1"/>
        </w:rPr>
        <w:t>canonical</w:t>
      </w:r>
      <w:proofErr w:type="gramEnd"/>
      <w:r w:rsidR="006F3BB8" w:rsidRPr="007E1D16">
        <w:rPr>
          <w:rFonts w:ascii="Helvetica Neue" w:hAnsi="Helvetica Neue" w:cs="Calibri"/>
          <w:color w:val="000000" w:themeColor="text1"/>
        </w:rPr>
        <w:t xml:space="preserve"> nature of immune responses implies that compartmentalised responses will occur in sterile </w:t>
      </w:r>
      <w:r w:rsidR="006F3BB8" w:rsidRPr="007E1D16">
        <w:rPr>
          <w:rFonts w:ascii="Helvetica Neue" w:hAnsi="Helvetica Neue" w:cstheme="minorHAnsi"/>
          <w:color w:val="000000" w:themeColor="text1"/>
        </w:rPr>
        <w:t>insults such as trauma</w:t>
      </w:r>
      <w:sdt>
        <w:sdtPr>
          <w:rPr>
            <w:rFonts w:ascii="Helvetica Neue" w:hAnsi="Helvetica Neue" w:cstheme="minorHAnsi"/>
            <w:color w:val="000000" w:themeColor="text1"/>
          </w:rPr>
          <w:alias w:val="SmartCite Citation"/>
          <w:tag w:val="625e0e9f-7f35-4697-943a-1db21a8dc377:c8158454-0a63-4c2c-a323-dfa4f098265a+"/>
          <w:id w:val="707465646"/>
          <w:placeholder>
            <w:docPart w:val="DefaultPlaceholder_-1854013440"/>
          </w:placeholder>
        </w:sdtPr>
        <w:sdtContent>
          <w:r w:rsidR="006F3BB8" w:rsidRPr="007E1D16">
            <w:rPr>
              <w:rFonts w:ascii="Helvetica Neue" w:hAnsi="Helvetica Neue"/>
              <w:color w:val="000000" w:themeColor="text1"/>
              <w:vertAlign w:val="superscript"/>
            </w:rPr>
            <w:t>6</w:t>
          </w:r>
        </w:sdtContent>
      </w:sdt>
      <w:r w:rsidR="006F3BB8" w:rsidRPr="007E1D16">
        <w:rPr>
          <w:rFonts w:ascii="Helvetica Neue" w:hAnsi="Helvetica Neue" w:cstheme="minorHAnsi"/>
          <w:color w:val="000000" w:themeColor="text1"/>
        </w:rPr>
        <w:t xml:space="preserve"> and need to be considered in all critical illness-associated immune profiling.</w:t>
      </w:r>
    </w:p>
    <w:p w14:paraId="23C8FEDD" w14:textId="03E2A45E" w:rsidR="00FD51D0" w:rsidRDefault="00884BDD" w:rsidP="00FD51D0">
      <w:pPr>
        <w:spacing w:line="360" w:lineRule="auto"/>
        <w:rPr>
          <w:rFonts w:ascii="Helvetica Neue" w:hAnsi="Helvetica Neue"/>
        </w:rPr>
      </w:pPr>
      <w:r>
        <w:rPr>
          <w:rFonts w:ascii="Helvetica Neue" w:hAnsi="Helvetica Neue"/>
        </w:rPr>
        <w:t>Broadly, t</w:t>
      </w:r>
      <w:r w:rsidR="006C261E" w:rsidRPr="00680020">
        <w:rPr>
          <w:rFonts w:ascii="Helvetica Neue" w:hAnsi="Helvetica Neue"/>
        </w:rPr>
        <w:t xml:space="preserve">he core argument </w:t>
      </w:r>
      <w:r w:rsidR="008F1138" w:rsidRPr="00680020">
        <w:rPr>
          <w:rFonts w:ascii="Helvetica Neue" w:hAnsi="Helvetica Neue"/>
        </w:rPr>
        <w:t xml:space="preserve">with compartmentalisation of immune responses </w:t>
      </w:r>
      <w:r w:rsidR="006C261E" w:rsidRPr="00680020">
        <w:rPr>
          <w:rFonts w:ascii="Helvetica Neue" w:hAnsi="Helvetica Neue"/>
        </w:rPr>
        <w:t xml:space="preserve">could be summarised by considering two </w:t>
      </w:r>
      <w:r>
        <w:rPr>
          <w:rFonts w:ascii="Helvetica Neue" w:hAnsi="Helvetica Neue"/>
        </w:rPr>
        <w:t>extreme</w:t>
      </w:r>
      <w:r w:rsidRPr="00680020">
        <w:rPr>
          <w:rFonts w:ascii="Helvetica Neue" w:hAnsi="Helvetica Neue"/>
        </w:rPr>
        <w:t xml:space="preserve"> </w:t>
      </w:r>
      <w:r w:rsidR="006C261E" w:rsidRPr="00680020">
        <w:rPr>
          <w:rFonts w:ascii="Helvetica Neue" w:hAnsi="Helvetica Neue"/>
        </w:rPr>
        <w:t xml:space="preserve">immune states (‘excess inflammation’ vs ‘immunosuppression’) and two </w:t>
      </w:r>
      <w:r w:rsidR="00A60CC1">
        <w:rPr>
          <w:rFonts w:ascii="Helvetica Neue" w:hAnsi="Helvetica Neue"/>
        </w:rPr>
        <w:t>opposing</w:t>
      </w:r>
      <w:r w:rsidR="00A60CC1" w:rsidRPr="00680020">
        <w:rPr>
          <w:rFonts w:ascii="Helvetica Neue" w:hAnsi="Helvetica Neue"/>
        </w:rPr>
        <w:t xml:space="preserve"> </w:t>
      </w:r>
      <w:r w:rsidR="008F1138" w:rsidRPr="00680020">
        <w:rPr>
          <w:rFonts w:ascii="Helvetica Neue" w:hAnsi="Helvetica Neue"/>
        </w:rPr>
        <w:t xml:space="preserve">immunomodulation </w:t>
      </w:r>
      <w:r w:rsidR="006C261E" w:rsidRPr="00680020">
        <w:rPr>
          <w:rFonts w:ascii="Helvetica Neue" w:hAnsi="Helvetica Neue"/>
        </w:rPr>
        <w:t>strategies (</w:t>
      </w:r>
      <w:r w:rsidR="008F1138" w:rsidRPr="00680020">
        <w:rPr>
          <w:rFonts w:ascii="Helvetica Neue" w:hAnsi="Helvetica Neue"/>
        </w:rPr>
        <w:t xml:space="preserve">‘anti-inflammatory’ vs ‘immunostimulants’). </w:t>
      </w:r>
      <w:r w:rsidR="005A405F" w:rsidRPr="00680020">
        <w:rPr>
          <w:rFonts w:ascii="Helvetica Neue" w:hAnsi="Helvetica Neue"/>
        </w:rPr>
        <w:t>As o</w:t>
      </w:r>
      <w:r w:rsidR="008F1138" w:rsidRPr="00680020">
        <w:rPr>
          <w:rFonts w:ascii="Helvetica Neue" w:hAnsi="Helvetica Neue"/>
        </w:rPr>
        <w:t xml:space="preserve">ur window </w:t>
      </w:r>
      <w:r w:rsidR="00A24345" w:rsidRPr="00680020">
        <w:rPr>
          <w:rFonts w:ascii="Helvetica Neue" w:hAnsi="Helvetica Neue"/>
        </w:rPr>
        <w:t>to</w:t>
      </w:r>
      <w:r w:rsidR="00994604" w:rsidRPr="00680020">
        <w:rPr>
          <w:rFonts w:ascii="Helvetica Neue" w:hAnsi="Helvetica Neue"/>
        </w:rPr>
        <w:t xml:space="preserve"> </w:t>
      </w:r>
      <w:proofErr w:type="gramStart"/>
      <w:r w:rsidR="00994604" w:rsidRPr="00680020">
        <w:rPr>
          <w:rFonts w:ascii="Helvetica Neue" w:hAnsi="Helvetica Neue"/>
        </w:rPr>
        <w:t>determining</w:t>
      </w:r>
      <w:proofErr w:type="gramEnd"/>
      <w:r w:rsidR="00994604" w:rsidRPr="00680020">
        <w:rPr>
          <w:rFonts w:ascii="Helvetica Neue" w:hAnsi="Helvetica Neue"/>
        </w:rPr>
        <w:t xml:space="preserve"> </w:t>
      </w:r>
      <w:r w:rsidR="00A24345" w:rsidRPr="00680020">
        <w:rPr>
          <w:rFonts w:ascii="Helvetica Neue" w:hAnsi="Helvetica Neue"/>
        </w:rPr>
        <w:t>immune state</w:t>
      </w:r>
      <w:r w:rsidR="00A60CC1">
        <w:rPr>
          <w:rFonts w:ascii="Helvetica Neue" w:hAnsi="Helvetica Neue"/>
        </w:rPr>
        <w:t>s</w:t>
      </w:r>
      <w:r w:rsidR="00A24345" w:rsidRPr="00680020">
        <w:rPr>
          <w:rFonts w:ascii="Helvetica Neue" w:hAnsi="Helvetica Neue"/>
        </w:rPr>
        <w:t xml:space="preserve"> is most often blood, </w:t>
      </w:r>
      <w:r w:rsidR="005A405F" w:rsidRPr="00680020">
        <w:rPr>
          <w:rFonts w:ascii="Helvetica Neue" w:hAnsi="Helvetica Neue"/>
        </w:rPr>
        <w:t>we seldom consider whether the</w:t>
      </w:r>
      <w:r w:rsidR="00A24345" w:rsidRPr="00680020">
        <w:rPr>
          <w:rFonts w:ascii="Helvetica Neue" w:hAnsi="Helvetica Neue"/>
        </w:rPr>
        <w:t xml:space="preserve"> tissue immune state</w:t>
      </w:r>
      <w:r w:rsidR="005A405F" w:rsidRPr="00680020">
        <w:rPr>
          <w:rFonts w:ascii="Helvetica Neue" w:hAnsi="Helvetica Neue"/>
        </w:rPr>
        <w:t xml:space="preserve"> </w:t>
      </w:r>
      <w:r w:rsidR="00A60CC1">
        <w:rPr>
          <w:rFonts w:ascii="Helvetica Neue" w:hAnsi="Helvetica Neue"/>
        </w:rPr>
        <w:t xml:space="preserve">at the time of blood sampling </w:t>
      </w:r>
      <w:r w:rsidR="005A405F" w:rsidRPr="00680020">
        <w:rPr>
          <w:rFonts w:ascii="Helvetica Neue" w:hAnsi="Helvetica Neue"/>
        </w:rPr>
        <w:t xml:space="preserve">is </w:t>
      </w:r>
      <w:r w:rsidR="00994604" w:rsidRPr="00680020">
        <w:rPr>
          <w:rFonts w:ascii="Helvetica Neue" w:hAnsi="Helvetica Neue"/>
        </w:rPr>
        <w:t>similar or</w:t>
      </w:r>
      <w:r w:rsidR="00A24345" w:rsidRPr="00680020">
        <w:rPr>
          <w:rFonts w:ascii="Helvetica Neue" w:hAnsi="Helvetica Neue"/>
        </w:rPr>
        <w:t xml:space="preserve"> </w:t>
      </w:r>
      <w:r w:rsidR="00994604" w:rsidRPr="00680020">
        <w:rPr>
          <w:rFonts w:ascii="Helvetica Neue" w:hAnsi="Helvetica Neue"/>
        </w:rPr>
        <w:t>different</w:t>
      </w:r>
      <w:r w:rsidR="00A24345" w:rsidRPr="00680020">
        <w:rPr>
          <w:rFonts w:ascii="Helvetica Neue" w:hAnsi="Helvetica Neue"/>
        </w:rPr>
        <w:t xml:space="preserve"> </w:t>
      </w:r>
      <w:r w:rsidR="00994604" w:rsidRPr="00680020">
        <w:rPr>
          <w:rFonts w:ascii="Helvetica Neue" w:hAnsi="Helvetica Neue"/>
        </w:rPr>
        <w:t xml:space="preserve">to </w:t>
      </w:r>
      <w:r w:rsidR="00A24345" w:rsidRPr="00680020">
        <w:rPr>
          <w:rFonts w:ascii="Helvetica Neue" w:hAnsi="Helvetica Neue"/>
        </w:rPr>
        <w:t>blood</w:t>
      </w:r>
      <w:r w:rsidR="005A405F" w:rsidRPr="00680020">
        <w:rPr>
          <w:rFonts w:ascii="Helvetica Neue" w:hAnsi="Helvetica Neue"/>
        </w:rPr>
        <w:t xml:space="preserve">? In the two discordant scenarios, </w:t>
      </w:r>
      <w:r w:rsidR="00697135" w:rsidRPr="00680020">
        <w:rPr>
          <w:rFonts w:ascii="Helvetica Neue" w:hAnsi="Helvetica Neue"/>
        </w:rPr>
        <w:t>immunomodulation based only on systemic immune state could harm</w:t>
      </w:r>
      <w:r w:rsidR="003E0875" w:rsidRPr="00680020">
        <w:rPr>
          <w:rFonts w:ascii="Helvetica Neue" w:hAnsi="Helvetica Neue"/>
        </w:rPr>
        <w:t xml:space="preserve"> patients.</w:t>
      </w:r>
      <w:r w:rsidR="008B6BBC" w:rsidRPr="00680020">
        <w:rPr>
          <w:rFonts w:ascii="Helvetica Neue" w:hAnsi="Helvetica Neue"/>
        </w:rPr>
        <w:t xml:space="preserve">  Furthermore, mechanisms which predominate in one tissue </w:t>
      </w:r>
      <w:r w:rsidR="00D75321">
        <w:rPr>
          <w:rFonts w:ascii="Helvetica Neue" w:hAnsi="Helvetica Neue"/>
        </w:rPr>
        <w:t>space</w:t>
      </w:r>
      <w:r w:rsidR="008B6BBC" w:rsidRPr="00680020">
        <w:rPr>
          <w:rFonts w:ascii="Helvetica Neue" w:hAnsi="Helvetica Neue"/>
        </w:rPr>
        <w:t>, may not domina</w:t>
      </w:r>
      <w:r w:rsidR="00D75321">
        <w:rPr>
          <w:rFonts w:ascii="Helvetica Neue" w:hAnsi="Helvetica Neue"/>
        </w:rPr>
        <w:t>te</w:t>
      </w:r>
      <w:r w:rsidR="008B6BBC" w:rsidRPr="00680020">
        <w:rPr>
          <w:rFonts w:ascii="Helvetica Neue" w:hAnsi="Helvetica Neue"/>
        </w:rPr>
        <w:t xml:space="preserve"> or even </w:t>
      </w:r>
      <w:r w:rsidR="00D75321">
        <w:rPr>
          <w:rFonts w:ascii="Helvetica Neue" w:hAnsi="Helvetica Neue"/>
        </w:rPr>
        <w:t xml:space="preserve">be </w:t>
      </w:r>
      <w:r w:rsidR="008B6BBC" w:rsidRPr="00680020">
        <w:rPr>
          <w:rFonts w:ascii="Helvetica Neue" w:hAnsi="Helvetica Neue"/>
        </w:rPr>
        <w:t>relevant in other tissue s</w:t>
      </w:r>
      <w:r w:rsidR="00D75321">
        <w:rPr>
          <w:rFonts w:ascii="Helvetica Neue" w:hAnsi="Helvetica Neue"/>
        </w:rPr>
        <w:t>paces</w:t>
      </w:r>
      <w:sdt>
        <w:sdtPr>
          <w:rPr>
            <w:rFonts w:ascii="Helvetica Neue" w:hAnsi="Helvetica Neue"/>
          </w:rPr>
          <w:alias w:val="SmartCite Citation"/>
          <w:tag w:val="625e0e9f-7f35-4697-943a-1db21a8dc377:37d9b4fb-5ad5-4783-8b22-f4c7a566a888+"/>
          <w:id w:val="1454910098"/>
          <w:placeholder>
            <w:docPart w:val="DefaultPlaceholder_-1854013440"/>
          </w:placeholder>
        </w:sdtPr>
        <w:sdtContent>
          <w:r w:rsidR="006F3BB8" w:rsidRPr="006F3BB8">
            <w:rPr>
              <w:rFonts w:ascii="Helvetica Neue" w:hAnsi="Helvetica Neue"/>
              <w:color w:val="000000"/>
              <w:vertAlign w:val="superscript"/>
            </w:rPr>
            <w:t>7</w:t>
          </w:r>
        </w:sdtContent>
      </w:sdt>
      <w:r w:rsidR="008B6BBC" w:rsidRPr="00680020">
        <w:rPr>
          <w:rFonts w:ascii="Helvetica Neue" w:hAnsi="Helvetica Neue"/>
        </w:rPr>
        <w:t>.</w:t>
      </w:r>
      <w:r w:rsidR="002320B0">
        <w:rPr>
          <w:rFonts w:ascii="Helvetica Neue" w:hAnsi="Helvetica Neue"/>
        </w:rPr>
        <w:t xml:space="preserve"> (</w:t>
      </w:r>
      <w:r w:rsidR="00303523">
        <w:rPr>
          <w:rFonts w:ascii="Helvetica Neue" w:hAnsi="Helvetica Neue"/>
        </w:rPr>
        <w:t>Figure 1A</w:t>
      </w:r>
      <w:r w:rsidR="002320B0">
        <w:rPr>
          <w:rFonts w:ascii="Helvetica Neue" w:hAnsi="Helvetica Neue"/>
        </w:rPr>
        <w:t>)</w:t>
      </w:r>
    </w:p>
    <w:p w14:paraId="3E76D54B" w14:textId="77777777" w:rsidR="00330049" w:rsidRDefault="00330049" w:rsidP="00FD51D0">
      <w:pPr>
        <w:spacing w:line="360" w:lineRule="auto"/>
        <w:rPr>
          <w:rFonts w:ascii="Helvetica Neue" w:hAnsi="Helvetica Neue"/>
          <w:b/>
          <w:bCs/>
        </w:rPr>
      </w:pPr>
    </w:p>
    <w:p w14:paraId="0FF34245" w14:textId="77777777" w:rsidR="00416A28" w:rsidRDefault="00416A28" w:rsidP="00FD51D0">
      <w:pPr>
        <w:spacing w:line="360" w:lineRule="auto"/>
        <w:rPr>
          <w:rFonts w:ascii="Helvetica Neue" w:hAnsi="Helvetica Neue"/>
          <w:b/>
          <w:bCs/>
        </w:rPr>
      </w:pPr>
    </w:p>
    <w:p w14:paraId="06315D17" w14:textId="1A141841" w:rsidR="009C1675" w:rsidRPr="00680020" w:rsidRDefault="008B6BBC" w:rsidP="00FD51D0">
      <w:pPr>
        <w:spacing w:line="360" w:lineRule="auto"/>
        <w:rPr>
          <w:rFonts w:ascii="Helvetica Neue" w:hAnsi="Helvetica Neue"/>
        </w:rPr>
      </w:pPr>
      <w:r w:rsidRPr="00680020">
        <w:rPr>
          <w:rFonts w:ascii="Helvetica Neue" w:hAnsi="Helvetica Neue"/>
          <w:b/>
          <w:bCs/>
        </w:rPr>
        <w:lastRenderedPageBreak/>
        <w:t>Mechanisms of compartmentalised responses</w:t>
      </w:r>
    </w:p>
    <w:p w14:paraId="7A60E05C" w14:textId="1779316F" w:rsidR="00E9316A" w:rsidRPr="00680020" w:rsidRDefault="009C1675" w:rsidP="00FD51D0">
      <w:pPr>
        <w:spacing w:line="360" w:lineRule="auto"/>
        <w:rPr>
          <w:rFonts w:ascii="Helvetica Neue" w:hAnsi="Helvetica Neue"/>
        </w:rPr>
      </w:pPr>
      <w:r w:rsidRPr="00680020">
        <w:rPr>
          <w:rFonts w:ascii="Helvetica Neue" w:hAnsi="Helvetica Neue"/>
        </w:rPr>
        <w:t xml:space="preserve">The pathophysiological </w:t>
      </w:r>
      <w:r w:rsidR="00A30626" w:rsidRPr="00680020">
        <w:rPr>
          <w:rFonts w:ascii="Helvetica Neue" w:hAnsi="Helvetica Neue"/>
        </w:rPr>
        <w:t xml:space="preserve">mechanisms which underpin this </w:t>
      </w:r>
      <w:r w:rsidR="008B764B" w:rsidRPr="00680020">
        <w:rPr>
          <w:rFonts w:ascii="Helvetica Neue" w:hAnsi="Helvetica Neue"/>
        </w:rPr>
        <w:t>compartmentalisation</w:t>
      </w:r>
      <w:r w:rsidR="00A30626" w:rsidRPr="00680020">
        <w:rPr>
          <w:rFonts w:ascii="Helvetica Neue" w:hAnsi="Helvetica Neue"/>
        </w:rPr>
        <w:t xml:space="preserve"> of immune responses are legion</w:t>
      </w:r>
      <w:sdt>
        <w:sdtPr>
          <w:rPr>
            <w:rFonts w:ascii="Helvetica Neue" w:hAnsi="Helvetica Neue"/>
          </w:rPr>
          <w:alias w:val="SmartCite Citation"/>
          <w:tag w:val="625e0e9f-7f35-4697-943a-1db21a8dc377:eea3c103-1ab0-4f48-a6a6-32e4b6215184+"/>
          <w:id w:val="-817570832"/>
          <w:placeholder>
            <w:docPart w:val="DefaultPlaceholder_-1854013440"/>
          </w:placeholder>
        </w:sdtPr>
        <w:sdtContent>
          <w:r w:rsidR="006F3BB8" w:rsidRPr="006F3BB8">
            <w:rPr>
              <w:rFonts w:ascii="Helvetica Neue" w:hAnsi="Helvetica Neue"/>
              <w:color w:val="000000"/>
              <w:vertAlign w:val="superscript"/>
            </w:rPr>
            <w:t>8</w:t>
          </w:r>
        </w:sdtContent>
      </w:sdt>
      <w:r w:rsidR="00A30626" w:rsidRPr="00680020">
        <w:rPr>
          <w:rFonts w:ascii="Helvetica Neue" w:hAnsi="Helvetica Neue"/>
        </w:rPr>
        <w:t>.  Even within the blood vessels</w:t>
      </w:r>
      <w:r w:rsidR="00C216CF" w:rsidRPr="00680020">
        <w:rPr>
          <w:rFonts w:ascii="Helvetica Neue" w:hAnsi="Helvetica Neue"/>
        </w:rPr>
        <w:t>,</w:t>
      </w:r>
      <w:r w:rsidR="00A30626" w:rsidRPr="00680020">
        <w:rPr>
          <w:rFonts w:ascii="Helvetica Neue" w:hAnsi="Helvetica Neue"/>
        </w:rPr>
        <w:t xml:space="preserve"> sampling the circulating cells gives an incomplete picture of current immune status</w:t>
      </w:r>
      <w:r w:rsidR="00C216CF" w:rsidRPr="00680020">
        <w:rPr>
          <w:rFonts w:ascii="Helvetica Neue" w:hAnsi="Helvetica Neue"/>
        </w:rPr>
        <w:t xml:space="preserve">.  Circulating immune cells, </w:t>
      </w:r>
      <w:r w:rsidR="00A30626" w:rsidRPr="00680020">
        <w:rPr>
          <w:rFonts w:ascii="Helvetica Neue" w:hAnsi="Helvetica Neue"/>
        </w:rPr>
        <w:t>most notably neutrophils</w:t>
      </w:r>
      <w:r w:rsidR="00C216CF" w:rsidRPr="00680020">
        <w:rPr>
          <w:rFonts w:ascii="Helvetica Neue" w:hAnsi="Helvetica Neue"/>
        </w:rPr>
        <w:t xml:space="preserve">, </w:t>
      </w:r>
      <w:r w:rsidR="00A30626" w:rsidRPr="00680020">
        <w:rPr>
          <w:rFonts w:ascii="Helvetica Neue" w:hAnsi="Helvetica Neue"/>
        </w:rPr>
        <w:t>may marginate, loosely attaching to the endothelial wall</w:t>
      </w:r>
      <w:r w:rsidR="00C216CF" w:rsidRPr="00680020">
        <w:rPr>
          <w:rFonts w:ascii="Helvetica Neue" w:hAnsi="Helvetica Neue"/>
        </w:rPr>
        <w:t>.</w:t>
      </w:r>
      <w:r w:rsidR="00A30626" w:rsidRPr="00680020">
        <w:rPr>
          <w:rFonts w:ascii="Helvetica Neue" w:hAnsi="Helvetica Neue"/>
        </w:rPr>
        <w:t xml:space="preserve"> </w:t>
      </w:r>
      <w:r w:rsidR="00C216CF" w:rsidRPr="00680020">
        <w:rPr>
          <w:rFonts w:ascii="Helvetica Neue" w:hAnsi="Helvetica Neue"/>
        </w:rPr>
        <w:t>T</w:t>
      </w:r>
      <w:r w:rsidR="00C61F93" w:rsidRPr="00680020">
        <w:rPr>
          <w:rFonts w:ascii="Helvetica Neue" w:hAnsi="Helvetica Neue"/>
        </w:rPr>
        <w:t xml:space="preserve">his subpopulation </w:t>
      </w:r>
      <w:r w:rsidR="00C216CF" w:rsidRPr="00680020">
        <w:rPr>
          <w:rFonts w:ascii="Helvetica Neue" w:hAnsi="Helvetica Neue"/>
        </w:rPr>
        <w:t xml:space="preserve">is </w:t>
      </w:r>
      <w:r w:rsidR="00C61F93" w:rsidRPr="00680020">
        <w:rPr>
          <w:rFonts w:ascii="Helvetica Neue" w:hAnsi="Helvetica Neue"/>
        </w:rPr>
        <w:t xml:space="preserve">largely unmeasured in </w:t>
      </w:r>
      <w:r w:rsidR="00D60596" w:rsidRPr="00680020">
        <w:rPr>
          <w:rFonts w:ascii="Helvetica Neue" w:hAnsi="Helvetica Neue"/>
        </w:rPr>
        <w:t>blood</w:t>
      </w:r>
      <w:r w:rsidR="00C61F93" w:rsidRPr="00680020">
        <w:rPr>
          <w:rFonts w:ascii="Helvetica Neue" w:hAnsi="Helvetica Neue"/>
        </w:rPr>
        <w:t xml:space="preserve"> samples.  Immune responses within the tissues themselves are </w:t>
      </w:r>
      <w:proofErr w:type="gramStart"/>
      <w:r w:rsidR="00E059AD">
        <w:rPr>
          <w:rFonts w:ascii="Helvetica Neue" w:hAnsi="Helvetica Neue"/>
        </w:rPr>
        <w:t>e</w:t>
      </w:r>
      <w:r w:rsidR="00C61F93" w:rsidRPr="00680020">
        <w:rPr>
          <w:rFonts w:ascii="Helvetica Neue" w:hAnsi="Helvetica Neue"/>
        </w:rPr>
        <w:t>ffected</w:t>
      </w:r>
      <w:proofErr w:type="gramEnd"/>
      <w:r w:rsidR="00C61F93" w:rsidRPr="00680020">
        <w:rPr>
          <w:rFonts w:ascii="Helvetica Neue" w:hAnsi="Helvetica Neue"/>
        </w:rPr>
        <w:t xml:space="preserve"> by a combination of resident and recruited immune cells.  The resident cells, by definition, are not found in the circulation and yet play a vital role in shaping local immune response</w:t>
      </w:r>
      <w:r w:rsidR="00992270" w:rsidRPr="00680020">
        <w:rPr>
          <w:rFonts w:ascii="Helvetica Neue" w:hAnsi="Helvetica Neue"/>
        </w:rPr>
        <w:t>s</w:t>
      </w:r>
      <w:r w:rsidR="00C61F93" w:rsidRPr="00680020">
        <w:rPr>
          <w:rFonts w:ascii="Helvetica Neue" w:hAnsi="Helvetica Neue"/>
        </w:rPr>
        <w:t xml:space="preserve">.  </w:t>
      </w:r>
      <w:r w:rsidR="00D60596" w:rsidRPr="00680020">
        <w:rPr>
          <w:rFonts w:ascii="Helvetica Neue" w:hAnsi="Helvetica Neue"/>
        </w:rPr>
        <w:t xml:space="preserve">In streptococcal pneumonia </w:t>
      </w:r>
      <w:r w:rsidR="00330049" w:rsidRPr="00680020">
        <w:rPr>
          <w:rFonts w:ascii="Helvetica Neue" w:hAnsi="Helvetica Neue"/>
        </w:rPr>
        <w:t>models’</w:t>
      </w:r>
      <w:r w:rsidR="00D60596" w:rsidRPr="00680020">
        <w:rPr>
          <w:rFonts w:ascii="Helvetica Neue" w:hAnsi="Helvetica Neue"/>
        </w:rPr>
        <w:t xml:space="preserve"> inflammation is driven primarily by tissue resident macrophages, at least </w:t>
      </w:r>
      <w:proofErr w:type="gramStart"/>
      <w:r w:rsidR="00D60596" w:rsidRPr="00680020">
        <w:rPr>
          <w:rFonts w:ascii="Helvetica Neue" w:hAnsi="Helvetica Neue"/>
        </w:rPr>
        <w:t>early on in the</w:t>
      </w:r>
      <w:proofErr w:type="gramEnd"/>
      <w:r w:rsidR="00D60596" w:rsidRPr="00680020">
        <w:rPr>
          <w:rFonts w:ascii="Helvetica Neue" w:hAnsi="Helvetica Neue"/>
        </w:rPr>
        <w:t xml:space="preserve"> disease process, and remains highly compartmentalised within the lung until bacteraemia supervenes</w:t>
      </w:r>
      <w:sdt>
        <w:sdtPr>
          <w:rPr>
            <w:rFonts w:ascii="Helvetica Neue" w:hAnsi="Helvetica Neue"/>
          </w:rPr>
          <w:alias w:val="SmartCite Citation"/>
          <w:tag w:val="625e0e9f-7f35-4697-943a-1db21a8dc377:d0682567-92ba-410f-9b80-e63aa64fbdad+"/>
          <w:id w:val="444429497"/>
          <w:placeholder>
            <w:docPart w:val="DefaultPlaceholder_-1854013440"/>
          </w:placeholder>
        </w:sdtPr>
        <w:sdtContent>
          <w:r w:rsidR="006F3BB8" w:rsidRPr="006F3BB8">
            <w:rPr>
              <w:rFonts w:ascii="Helvetica Neue" w:hAnsi="Helvetica Neue"/>
              <w:color w:val="000000"/>
              <w:vertAlign w:val="superscript"/>
            </w:rPr>
            <w:t>9</w:t>
          </w:r>
        </w:sdtContent>
      </w:sdt>
      <w:r w:rsidR="00D60596" w:rsidRPr="00680020">
        <w:rPr>
          <w:rFonts w:ascii="Helvetica Neue" w:hAnsi="Helvetica Neue"/>
        </w:rPr>
        <w:t xml:space="preserve">.  </w:t>
      </w:r>
      <w:r w:rsidR="00C216CF" w:rsidRPr="00680020">
        <w:rPr>
          <w:rFonts w:ascii="Helvetica Neue" w:hAnsi="Helvetica Neue"/>
        </w:rPr>
        <w:t>T</w:t>
      </w:r>
      <w:r w:rsidR="00D60596" w:rsidRPr="00680020">
        <w:rPr>
          <w:rFonts w:ascii="Helvetica Neue" w:hAnsi="Helvetica Neue"/>
        </w:rPr>
        <w:t xml:space="preserve">issue resident memory can be </w:t>
      </w:r>
      <w:proofErr w:type="gramStart"/>
      <w:r w:rsidR="00D60596" w:rsidRPr="00680020">
        <w:rPr>
          <w:rFonts w:ascii="Helvetica Neue" w:hAnsi="Helvetica Neue"/>
        </w:rPr>
        <w:t>demonstrated</w:t>
      </w:r>
      <w:proofErr w:type="gramEnd"/>
      <w:r w:rsidR="00D60596" w:rsidRPr="00680020">
        <w:rPr>
          <w:rFonts w:ascii="Helvetica Neue" w:hAnsi="Helvetica Neue"/>
        </w:rPr>
        <w:t xml:space="preserve"> in isolated lung lobes when they are selectively exposed to antigen</w:t>
      </w:r>
      <w:sdt>
        <w:sdtPr>
          <w:rPr>
            <w:rFonts w:ascii="Helvetica Neue" w:hAnsi="Helvetica Neue"/>
          </w:rPr>
          <w:alias w:val="SmartCite Citation"/>
          <w:tag w:val="625e0e9f-7f35-4697-943a-1db21a8dc377:32b6fc2f-a52c-4fea-9763-ad2579b927dd+"/>
          <w:id w:val="1177541069"/>
          <w:placeholder>
            <w:docPart w:val="DefaultPlaceholder_-1854013440"/>
          </w:placeholder>
        </w:sdtPr>
        <w:sdtContent>
          <w:r w:rsidR="006F3BB8" w:rsidRPr="006F3BB8">
            <w:rPr>
              <w:rFonts w:ascii="Helvetica Neue" w:hAnsi="Helvetica Neue"/>
              <w:color w:val="000000"/>
              <w:vertAlign w:val="superscript"/>
            </w:rPr>
            <w:t>10</w:t>
          </w:r>
        </w:sdtContent>
      </w:sdt>
      <w:r w:rsidR="00D60596" w:rsidRPr="00680020">
        <w:rPr>
          <w:rFonts w:ascii="Helvetica Neue" w:hAnsi="Helvetica Neue"/>
        </w:rPr>
        <w:t>.  Infiltrating immune cells undergo changes in their phenotype, underpinned by changes in transcriptional signatures, as they infiltrate an inflamed area</w:t>
      </w:r>
      <w:r w:rsidR="00FD4123" w:rsidRPr="00680020">
        <w:rPr>
          <w:rFonts w:ascii="Helvetica Neue" w:hAnsi="Helvetica Neue"/>
        </w:rPr>
        <w:t>.</w:t>
      </w:r>
      <w:r w:rsidR="00001660" w:rsidRPr="00680020">
        <w:rPr>
          <w:rFonts w:ascii="Helvetica Neue" w:hAnsi="Helvetica Neue"/>
        </w:rPr>
        <w:t xml:space="preserve"> </w:t>
      </w:r>
      <w:r w:rsidR="00FD4123" w:rsidRPr="00680020">
        <w:rPr>
          <w:rFonts w:ascii="Helvetica Neue" w:hAnsi="Helvetica Neue"/>
        </w:rPr>
        <w:t>Even moving between the interstitium and site of inflammation produces demonstrable changes</w:t>
      </w:r>
      <w:sdt>
        <w:sdtPr>
          <w:rPr>
            <w:rFonts w:ascii="Helvetica Neue" w:hAnsi="Helvetica Neue"/>
          </w:rPr>
          <w:alias w:val="SmartCite Citation"/>
          <w:tag w:val="625e0e9f-7f35-4697-943a-1db21a8dc377:b3810371-e619-4e50-978c-ae7c6bbcfa79+"/>
          <w:id w:val="1254635052"/>
          <w:placeholder>
            <w:docPart w:val="DefaultPlaceholder_-1854013440"/>
          </w:placeholder>
        </w:sdtPr>
        <w:sdtContent>
          <w:r w:rsidR="006F3BB8" w:rsidRPr="006F3BB8">
            <w:rPr>
              <w:rFonts w:ascii="Helvetica Neue" w:hAnsi="Helvetica Neue"/>
              <w:color w:val="000000"/>
              <w:vertAlign w:val="superscript"/>
            </w:rPr>
            <w:t>11</w:t>
          </w:r>
        </w:sdtContent>
      </w:sdt>
      <w:r w:rsidR="00001660" w:rsidRPr="00680020">
        <w:rPr>
          <w:rFonts w:ascii="Helvetica Neue" w:hAnsi="Helvetica Neue"/>
        </w:rPr>
        <w:t>, with upregulat</w:t>
      </w:r>
      <w:r w:rsidR="00FD4123" w:rsidRPr="00680020">
        <w:rPr>
          <w:rFonts w:ascii="Helvetica Neue" w:hAnsi="Helvetica Neue"/>
        </w:rPr>
        <w:t>ion</w:t>
      </w:r>
      <w:r w:rsidR="00001660" w:rsidRPr="00680020">
        <w:rPr>
          <w:rFonts w:ascii="Helvetica Neue" w:hAnsi="Helvetica Neue"/>
        </w:rPr>
        <w:t xml:space="preserve"> </w:t>
      </w:r>
      <w:r w:rsidR="00FD4123" w:rsidRPr="00680020">
        <w:rPr>
          <w:rFonts w:ascii="Helvetica Neue" w:hAnsi="Helvetica Neue"/>
        </w:rPr>
        <w:t xml:space="preserve">of </w:t>
      </w:r>
      <w:r w:rsidR="00001660" w:rsidRPr="00680020">
        <w:rPr>
          <w:rFonts w:ascii="Helvetica Neue" w:hAnsi="Helvetica Neue"/>
        </w:rPr>
        <w:t>pathways associated with antimicrobial functions</w:t>
      </w:r>
      <w:sdt>
        <w:sdtPr>
          <w:rPr>
            <w:rFonts w:ascii="Helvetica Neue" w:hAnsi="Helvetica Neue"/>
          </w:rPr>
          <w:alias w:val="SmartCite Citation"/>
          <w:tag w:val="625e0e9f-7f35-4697-943a-1db21a8dc377:b3810371-e619-4e50-978c-ae7c6bbcfa79+"/>
          <w:id w:val="-1104570249"/>
          <w:placeholder>
            <w:docPart w:val="DefaultPlaceholder_-1854013440"/>
          </w:placeholder>
        </w:sdtPr>
        <w:sdtContent>
          <w:r w:rsidR="006F3BB8" w:rsidRPr="006F3BB8">
            <w:rPr>
              <w:rFonts w:ascii="Helvetica Neue" w:hAnsi="Helvetica Neue"/>
              <w:color w:val="000000"/>
              <w:vertAlign w:val="superscript"/>
            </w:rPr>
            <w:t>11</w:t>
          </w:r>
        </w:sdtContent>
      </w:sdt>
      <w:r w:rsidR="00001660" w:rsidRPr="00680020">
        <w:rPr>
          <w:rFonts w:ascii="Helvetica Neue" w:hAnsi="Helvetica Neue"/>
        </w:rPr>
        <w:t>.</w:t>
      </w:r>
      <w:r w:rsidR="00A30626" w:rsidRPr="00680020">
        <w:rPr>
          <w:rFonts w:ascii="Helvetica Neue" w:hAnsi="Helvetica Neue"/>
        </w:rPr>
        <w:t xml:space="preserve"> </w:t>
      </w:r>
      <w:r w:rsidR="00992270" w:rsidRPr="00680020">
        <w:rPr>
          <w:rFonts w:ascii="Helvetica Neue" w:hAnsi="Helvetica Neue"/>
        </w:rPr>
        <w:t xml:space="preserve">  </w:t>
      </w:r>
      <w:r w:rsidR="00834119" w:rsidRPr="00680020">
        <w:rPr>
          <w:rFonts w:ascii="Helvetica Neue" w:hAnsi="Helvetica Neue"/>
        </w:rPr>
        <w:t xml:space="preserve">Immune signalling molecules such as cytokines and growth factors may have divergent and tissue-specific functions.  Granulocyte-colony stimulating factor (GM-CSF) appears to have a significant role in driving autoimmune disease such as </w:t>
      </w:r>
      <w:r w:rsidR="00347E66" w:rsidRPr="00680020">
        <w:rPr>
          <w:rFonts w:ascii="Helvetica Neue" w:hAnsi="Helvetica Neue"/>
        </w:rPr>
        <w:t>rheumatoid arthritis</w:t>
      </w:r>
      <w:r w:rsidR="00834119" w:rsidRPr="00680020">
        <w:rPr>
          <w:rFonts w:ascii="Helvetica Neue" w:hAnsi="Helvetica Neue"/>
        </w:rPr>
        <w:t xml:space="preserve">, and yet </w:t>
      </w:r>
      <w:r w:rsidR="00C216CF" w:rsidRPr="00680020">
        <w:rPr>
          <w:rFonts w:ascii="Helvetica Neue" w:hAnsi="Helvetica Neue"/>
        </w:rPr>
        <w:t xml:space="preserve">it </w:t>
      </w:r>
      <w:r w:rsidR="00834119" w:rsidRPr="00680020">
        <w:rPr>
          <w:rFonts w:ascii="Helvetica Neue" w:hAnsi="Helvetica Neue"/>
        </w:rPr>
        <w:t xml:space="preserve">is </w:t>
      </w:r>
      <w:r w:rsidR="00FD4123" w:rsidRPr="00680020">
        <w:rPr>
          <w:rFonts w:ascii="Helvetica Neue" w:hAnsi="Helvetica Neue"/>
        </w:rPr>
        <w:t xml:space="preserve">also </w:t>
      </w:r>
      <w:r w:rsidR="00834119" w:rsidRPr="00680020">
        <w:rPr>
          <w:rFonts w:ascii="Helvetica Neue" w:hAnsi="Helvetica Neue"/>
        </w:rPr>
        <w:t xml:space="preserve">critical to the health of alveolar macrophages and </w:t>
      </w:r>
      <w:proofErr w:type="gramStart"/>
      <w:r w:rsidR="00FD4123" w:rsidRPr="00680020">
        <w:rPr>
          <w:rFonts w:ascii="Helvetica Neue" w:hAnsi="Helvetica Neue"/>
        </w:rPr>
        <w:t>subsequent</w:t>
      </w:r>
      <w:proofErr w:type="gramEnd"/>
      <w:r w:rsidR="00FD4123" w:rsidRPr="00680020">
        <w:rPr>
          <w:rFonts w:ascii="Helvetica Neue" w:hAnsi="Helvetica Neue"/>
        </w:rPr>
        <w:t xml:space="preserve"> </w:t>
      </w:r>
      <w:r w:rsidR="00834119" w:rsidRPr="00680020">
        <w:rPr>
          <w:rFonts w:ascii="Helvetica Neue" w:hAnsi="Helvetica Neue"/>
        </w:rPr>
        <w:t>pulmonary antimicrobial responses</w:t>
      </w:r>
      <w:sdt>
        <w:sdtPr>
          <w:rPr>
            <w:rFonts w:ascii="Helvetica Neue" w:hAnsi="Helvetica Neue"/>
          </w:rPr>
          <w:alias w:val="SmartCite Citation"/>
          <w:tag w:val="625e0e9f-7f35-4697-943a-1db21a8dc377:4a6b001e-2d00-4f1c-9ef0-32c249e2bdfd+"/>
          <w:id w:val="256029476"/>
          <w:placeholder>
            <w:docPart w:val="DefaultPlaceholder_-1854013440"/>
          </w:placeholder>
        </w:sdtPr>
        <w:sdtContent>
          <w:r w:rsidR="006F3BB8" w:rsidRPr="006F3BB8">
            <w:rPr>
              <w:rFonts w:ascii="Helvetica Neue" w:hAnsi="Helvetica Neue"/>
              <w:color w:val="000000"/>
              <w:vertAlign w:val="superscript"/>
            </w:rPr>
            <w:t>12</w:t>
          </w:r>
        </w:sdtContent>
      </w:sdt>
      <w:r w:rsidR="009B5628" w:rsidRPr="00680020">
        <w:rPr>
          <w:rFonts w:ascii="Helvetica Neue" w:hAnsi="Helvetica Neue"/>
        </w:rPr>
        <w:t>.  Indeed</w:t>
      </w:r>
      <w:r w:rsidR="008B6BBC" w:rsidRPr="00680020">
        <w:rPr>
          <w:rFonts w:ascii="Helvetica Neue" w:hAnsi="Helvetica Neue"/>
        </w:rPr>
        <w:t>,</w:t>
      </w:r>
      <w:r w:rsidR="009B5628" w:rsidRPr="00680020">
        <w:rPr>
          <w:rFonts w:ascii="Helvetica Neue" w:hAnsi="Helvetica Neue"/>
        </w:rPr>
        <w:t xml:space="preserve"> the potential for compartmentalised responses has led to the </w:t>
      </w:r>
      <w:r w:rsidR="00281BF9" w:rsidRPr="00680020">
        <w:rPr>
          <w:rFonts w:ascii="Helvetica Neue" w:hAnsi="Helvetica Neue"/>
        </w:rPr>
        <w:t xml:space="preserve">rationale for </w:t>
      </w:r>
      <w:r w:rsidR="009B5628" w:rsidRPr="00680020">
        <w:rPr>
          <w:rFonts w:ascii="Helvetica Neue" w:hAnsi="Helvetica Neue"/>
        </w:rPr>
        <w:t xml:space="preserve">testing of both systemic GM-CSF blockade and inhaled </w:t>
      </w:r>
      <w:r w:rsidR="00C216CF" w:rsidRPr="00680020">
        <w:rPr>
          <w:rFonts w:ascii="Helvetica Neue" w:hAnsi="Helvetica Neue"/>
        </w:rPr>
        <w:t xml:space="preserve">recombinant </w:t>
      </w:r>
      <w:r w:rsidR="009B5628" w:rsidRPr="00680020">
        <w:rPr>
          <w:rFonts w:ascii="Helvetica Neue" w:hAnsi="Helvetica Neue"/>
        </w:rPr>
        <w:t>GM-CSF in COVID-19</w:t>
      </w:r>
      <w:sdt>
        <w:sdtPr>
          <w:rPr>
            <w:rFonts w:ascii="Helvetica Neue" w:hAnsi="Helvetica Neue"/>
          </w:rPr>
          <w:alias w:val="SmartCite Citation"/>
          <w:tag w:val="625e0e9f-7f35-4697-943a-1db21a8dc377:4a6b001e-2d00-4f1c-9ef0-32c249e2bdfd+"/>
          <w:id w:val="1415058405"/>
          <w:placeholder>
            <w:docPart w:val="DefaultPlaceholder_-1854013440"/>
          </w:placeholder>
        </w:sdtPr>
        <w:sdtContent>
          <w:r w:rsidR="006F3BB8" w:rsidRPr="006F3BB8">
            <w:rPr>
              <w:rFonts w:ascii="Helvetica Neue" w:hAnsi="Helvetica Neue"/>
              <w:color w:val="000000"/>
              <w:vertAlign w:val="superscript"/>
            </w:rPr>
            <w:t>12</w:t>
          </w:r>
        </w:sdtContent>
      </w:sdt>
      <w:r w:rsidR="00416A28">
        <w:rPr>
          <w:rFonts w:ascii="Helvetica Neue" w:hAnsi="Helvetica Neue"/>
        </w:rPr>
        <w:t>.  However, despite evidence of compartmentalised responses in COVID-19</w:t>
      </w:r>
      <w:sdt>
        <w:sdtPr>
          <w:rPr>
            <w:rFonts w:ascii="Helvetica Neue" w:hAnsi="Helvetica Neue"/>
          </w:rPr>
          <w:alias w:val="SmartCite Citation"/>
          <w:tag w:val="625e0e9f-7f35-4697-943a-1db21a8dc377:4a6b001e-2d00-4f1c-9ef0-32c249e2bdfd,625e0e9f-7f35-4697-943a-1db21a8dc377:d51f5c9c-0de1-411e-856e-2b5c692819be+"/>
          <w:id w:val="-1904978329"/>
          <w:placeholder>
            <w:docPart w:val="DefaultPlaceholder_-1854013440"/>
          </w:placeholder>
        </w:sdtPr>
        <w:sdtContent>
          <w:r w:rsidR="006F3BB8" w:rsidRPr="006F3BB8">
            <w:rPr>
              <w:rFonts w:ascii="Helvetica Neue" w:hAnsi="Helvetica Neue"/>
              <w:color w:val="000000"/>
              <w:vertAlign w:val="superscript"/>
            </w:rPr>
            <w:t>12,13</w:t>
          </w:r>
        </w:sdtContent>
      </w:sdt>
      <w:r w:rsidR="00416A28">
        <w:rPr>
          <w:rFonts w:ascii="Helvetica Neue" w:hAnsi="Helvetica Neue"/>
        </w:rPr>
        <w:t xml:space="preserve">, </w:t>
      </w:r>
      <w:r w:rsidR="009D1D4E">
        <w:rPr>
          <w:rFonts w:ascii="Helvetica Neue" w:hAnsi="Helvetica Neue"/>
        </w:rPr>
        <w:t xml:space="preserve">studies have neither targeted compartmentalised endotypes nor </w:t>
      </w:r>
      <w:proofErr w:type="gramStart"/>
      <w:r w:rsidR="009D1D4E">
        <w:rPr>
          <w:rFonts w:ascii="Helvetica Neue" w:hAnsi="Helvetica Neue"/>
        </w:rPr>
        <w:t>ascertained</w:t>
      </w:r>
      <w:proofErr w:type="gramEnd"/>
      <w:r w:rsidR="009D1D4E">
        <w:rPr>
          <w:rFonts w:ascii="Helvetica Neue" w:hAnsi="Helvetica Neue"/>
        </w:rPr>
        <w:t xml:space="preserve"> differences in responses to immunotherapies in patients with COVID-19.</w:t>
      </w:r>
    </w:p>
    <w:p w14:paraId="1470F186" w14:textId="2C63BE14" w:rsidR="009B5628" w:rsidRPr="00680020" w:rsidRDefault="009B5628" w:rsidP="00FD51D0">
      <w:pPr>
        <w:spacing w:line="360" w:lineRule="auto"/>
        <w:rPr>
          <w:rFonts w:ascii="Helvetica Neue" w:hAnsi="Helvetica Neue"/>
        </w:rPr>
      </w:pPr>
    </w:p>
    <w:p w14:paraId="097FC987" w14:textId="44166937" w:rsidR="00992270" w:rsidRPr="00680020" w:rsidRDefault="006E42F6" w:rsidP="00FD51D0">
      <w:pPr>
        <w:spacing w:line="360" w:lineRule="auto"/>
        <w:rPr>
          <w:rFonts w:ascii="Helvetica Neue" w:hAnsi="Helvetica Neue"/>
          <w:b/>
          <w:bCs/>
        </w:rPr>
      </w:pPr>
      <w:r w:rsidRPr="00680020">
        <w:rPr>
          <w:rFonts w:ascii="Helvetica Neue" w:hAnsi="Helvetica Neue"/>
          <w:b/>
          <w:bCs/>
        </w:rPr>
        <w:t>Evidence for c</w:t>
      </w:r>
      <w:r w:rsidR="00992270" w:rsidRPr="00680020">
        <w:rPr>
          <w:rFonts w:ascii="Helvetica Neue" w:hAnsi="Helvetica Neue"/>
          <w:b/>
          <w:bCs/>
        </w:rPr>
        <w:t>ompartmentalisation in critically ill patients</w:t>
      </w:r>
    </w:p>
    <w:p w14:paraId="154DA2C7" w14:textId="3F4B4960" w:rsidR="009B5628" w:rsidRPr="00680020" w:rsidRDefault="00B84021" w:rsidP="00FD51D0">
      <w:pPr>
        <w:spacing w:line="360" w:lineRule="auto"/>
        <w:rPr>
          <w:rFonts w:ascii="Helvetica Neue" w:hAnsi="Helvetica Neue"/>
        </w:rPr>
      </w:pPr>
      <w:r w:rsidRPr="00680020">
        <w:rPr>
          <w:rFonts w:ascii="Helvetica Neue" w:hAnsi="Helvetica Neue"/>
        </w:rPr>
        <w:t xml:space="preserve">The evidence for compartmentalisation of inflammatory responses is increasingly well described amongst critically ill patients.  In ventilated patients with lung infiltrates, alveolar cytokine patterns </w:t>
      </w:r>
      <w:r w:rsidR="00330049" w:rsidRPr="00680020">
        <w:rPr>
          <w:rFonts w:ascii="Helvetica Neue" w:hAnsi="Helvetica Neue"/>
        </w:rPr>
        <w:t>can</w:t>
      </w:r>
      <w:r w:rsidRPr="00680020">
        <w:rPr>
          <w:rFonts w:ascii="Helvetica Neue" w:hAnsi="Helvetica Neue"/>
        </w:rPr>
        <w:t xml:space="preserve"> differentiate bacterial infection from non-infectious causes whilst circulating cytokine levels are unrevealing</w:t>
      </w:r>
      <w:sdt>
        <w:sdtPr>
          <w:rPr>
            <w:rFonts w:ascii="Helvetica Neue" w:hAnsi="Helvetica Neue"/>
          </w:rPr>
          <w:alias w:val="SmartCite Citation"/>
          <w:tag w:val="625e0e9f-7f35-4697-943a-1db21a8dc377:7c620b20-2fc4-449c-8d10-3e4685313e58+"/>
          <w:id w:val="1470090395"/>
          <w:placeholder>
            <w:docPart w:val="DefaultPlaceholder_-1854013440"/>
          </w:placeholder>
        </w:sdtPr>
        <w:sdtContent>
          <w:r w:rsidR="006F3BB8" w:rsidRPr="006F3BB8">
            <w:rPr>
              <w:rFonts w:ascii="Helvetica Neue" w:hAnsi="Helvetica Neue"/>
              <w:color w:val="000000"/>
              <w:vertAlign w:val="superscript"/>
            </w:rPr>
            <w:t>14</w:t>
          </w:r>
        </w:sdtContent>
      </w:sdt>
      <w:r w:rsidRPr="00680020">
        <w:rPr>
          <w:rFonts w:ascii="Helvetica Neue" w:hAnsi="Helvetica Neue"/>
        </w:rPr>
        <w:t xml:space="preserve"> . </w:t>
      </w:r>
      <w:r w:rsidR="00001C51" w:rsidRPr="00680020">
        <w:rPr>
          <w:rFonts w:ascii="Helvetica Neue" w:hAnsi="Helvetica Neue"/>
        </w:rPr>
        <w:t xml:space="preserve"> Such effects are not unique to the lungs, and other tissue sites of infection such as leptomeninges, peritoneum and urinary tract </w:t>
      </w:r>
      <w:proofErr w:type="gramStart"/>
      <w:r w:rsidR="00001C51" w:rsidRPr="00680020">
        <w:rPr>
          <w:rFonts w:ascii="Helvetica Neue" w:hAnsi="Helvetica Neue"/>
        </w:rPr>
        <w:t>demonstrate</w:t>
      </w:r>
      <w:proofErr w:type="gramEnd"/>
      <w:r w:rsidR="00001C51" w:rsidRPr="00680020">
        <w:rPr>
          <w:rFonts w:ascii="Helvetica Neue" w:hAnsi="Helvetica Neue"/>
        </w:rPr>
        <w:t xml:space="preserve"> tissue-restricted inflammation</w:t>
      </w:r>
      <w:sdt>
        <w:sdtPr>
          <w:rPr>
            <w:rFonts w:ascii="Helvetica Neue" w:hAnsi="Helvetica Neue"/>
          </w:rPr>
          <w:alias w:val="SmartCite Citation"/>
          <w:tag w:val="625e0e9f-7f35-4697-943a-1db21a8dc377:eea3c103-1ab0-4f48-a6a6-32e4b6215184+"/>
          <w:id w:val="-1019462587"/>
          <w:placeholder>
            <w:docPart w:val="DefaultPlaceholder_-1854013440"/>
          </w:placeholder>
        </w:sdtPr>
        <w:sdtContent>
          <w:r w:rsidR="006F3BB8" w:rsidRPr="006F3BB8">
            <w:rPr>
              <w:rFonts w:ascii="Helvetica Neue" w:hAnsi="Helvetica Neue"/>
              <w:color w:val="000000"/>
              <w:vertAlign w:val="superscript"/>
            </w:rPr>
            <w:t>8</w:t>
          </w:r>
        </w:sdtContent>
      </w:sdt>
      <w:r w:rsidR="00256F97">
        <w:rPr>
          <w:rFonts w:ascii="Helvetica Neue" w:hAnsi="Helvetica Neue"/>
        </w:rPr>
        <w:t xml:space="preserve">, further details of these compartments are </w:t>
      </w:r>
      <w:r w:rsidR="00256F97">
        <w:rPr>
          <w:rFonts w:ascii="Helvetica Neue" w:hAnsi="Helvetica Neue"/>
        </w:rPr>
        <w:lastRenderedPageBreak/>
        <w:t xml:space="preserve">provided in supplemental table 1. </w:t>
      </w:r>
      <w:r w:rsidR="00D615EB" w:rsidRPr="00680020">
        <w:rPr>
          <w:rFonts w:ascii="Helvetica Neue" w:hAnsi="Helvetica Neue"/>
        </w:rPr>
        <w:t xml:space="preserve"> Differential phenotypes are noted in neutrophils from the blood and lungs of patients with ARDS, with the alveolar neutrophils showing greater priming, resistance to apoptosis and with hypersegmented nuclei </w:t>
      </w:r>
      <w:proofErr w:type="gramStart"/>
      <w:r w:rsidR="00D615EB" w:rsidRPr="00680020">
        <w:rPr>
          <w:rFonts w:ascii="Helvetica Neue" w:hAnsi="Helvetica Neue"/>
        </w:rPr>
        <w:t>relative to</w:t>
      </w:r>
      <w:proofErr w:type="gramEnd"/>
      <w:r w:rsidR="00D615EB" w:rsidRPr="00680020">
        <w:rPr>
          <w:rFonts w:ascii="Helvetica Neue" w:hAnsi="Helvetica Neue"/>
        </w:rPr>
        <w:t xml:space="preserve"> those isolated from autologous peripheral blood</w:t>
      </w:r>
      <w:sdt>
        <w:sdtPr>
          <w:rPr>
            <w:rFonts w:ascii="Helvetica Neue" w:hAnsi="Helvetica Neue"/>
          </w:rPr>
          <w:alias w:val="SmartCite Citation"/>
          <w:tag w:val="625e0e9f-7f35-4697-943a-1db21a8dc377:b86a4631-9e7c-4eeb-93c3-36d850ae7029+"/>
          <w:id w:val="-1065017131"/>
          <w:placeholder>
            <w:docPart w:val="DefaultPlaceholder_-1854013440"/>
          </w:placeholder>
        </w:sdtPr>
        <w:sdtContent>
          <w:r w:rsidR="006F3BB8" w:rsidRPr="006F3BB8">
            <w:rPr>
              <w:rFonts w:ascii="Helvetica Neue" w:hAnsi="Helvetica Neue"/>
              <w:color w:val="000000"/>
              <w:vertAlign w:val="superscript"/>
            </w:rPr>
            <w:t>15</w:t>
          </w:r>
        </w:sdtContent>
      </w:sdt>
      <w:r w:rsidR="00D615EB" w:rsidRPr="00680020">
        <w:rPr>
          <w:rFonts w:ascii="Helvetica Neue" w:hAnsi="Helvetica Neue"/>
        </w:rPr>
        <w:t xml:space="preserve">.  </w:t>
      </w:r>
      <w:r w:rsidR="00462858" w:rsidRPr="00680020">
        <w:rPr>
          <w:rFonts w:ascii="Helvetica Neue" w:hAnsi="Helvetica Neue"/>
        </w:rPr>
        <w:t xml:space="preserve">In patients with COVID-19, obesity has been found to alter immune pathway activation with suppression of type I and II interferons and </w:t>
      </w:r>
      <w:proofErr w:type="spellStart"/>
      <w:r w:rsidR="00462858" w:rsidRPr="00680020">
        <w:rPr>
          <w:rFonts w:ascii="Helvetica Neue" w:hAnsi="Helvetica Neue"/>
        </w:rPr>
        <w:t>TNFalpha</w:t>
      </w:r>
      <w:proofErr w:type="spellEnd"/>
      <w:r w:rsidR="00462858" w:rsidRPr="00680020">
        <w:rPr>
          <w:rFonts w:ascii="Helvetica Neue" w:hAnsi="Helvetica Neue"/>
        </w:rPr>
        <w:t xml:space="preserve"> signalling in pulmonary cells, but an increase in </w:t>
      </w:r>
      <w:proofErr w:type="spellStart"/>
      <w:r w:rsidR="00462858" w:rsidRPr="00680020">
        <w:rPr>
          <w:rFonts w:ascii="Helvetica Neue" w:hAnsi="Helvetica Neue"/>
        </w:rPr>
        <w:t>TNFalpha</w:t>
      </w:r>
      <w:proofErr w:type="spellEnd"/>
      <w:r w:rsidR="00462858" w:rsidRPr="00680020">
        <w:rPr>
          <w:rFonts w:ascii="Helvetica Neue" w:hAnsi="Helvetica Neue"/>
        </w:rPr>
        <w:t xml:space="preserve"> </w:t>
      </w:r>
      <w:r w:rsidR="00FD4123" w:rsidRPr="00680020">
        <w:rPr>
          <w:rFonts w:ascii="Helvetica Neue" w:hAnsi="Helvetica Neue"/>
        </w:rPr>
        <w:t xml:space="preserve">pathway </w:t>
      </w:r>
      <w:r w:rsidR="00462858" w:rsidRPr="00680020">
        <w:rPr>
          <w:rFonts w:ascii="Helvetica Neue" w:hAnsi="Helvetica Neue"/>
        </w:rPr>
        <w:t>signalling in peripheral blood cells</w:t>
      </w:r>
      <w:sdt>
        <w:sdtPr>
          <w:rPr>
            <w:rFonts w:ascii="Helvetica Neue" w:hAnsi="Helvetica Neue"/>
          </w:rPr>
          <w:alias w:val="SmartCite Citation"/>
          <w:tag w:val="625e0e9f-7f35-4697-943a-1db21a8dc377:d51f5c9c-0de1-411e-856e-2b5c692819be+"/>
          <w:id w:val="-1314096190"/>
          <w:placeholder>
            <w:docPart w:val="DefaultPlaceholder_-1854013440"/>
          </w:placeholder>
        </w:sdtPr>
        <w:sdtContent>
          <w:r w:rsidR="006F3BB8" w:rsidRPr="006F3BB8">
            <w:rPr>
              <w:rFonts w:ascii="Helvetica Neue" w:hAnsi="Helvetica Neue"/>
              <w:color w:val="000000"/>
              <w:vertAlign w:val="superscript"/>
            </w:rPr>
            <w:t>13</w:t>
          </w:r>
        </w:sdtContent>
      </w:sdt>
      <w:r w:rsidR="00462858" w:rsidRPr="00680020">
        <w:rPr>
          <w:rFonts w:ascii="Helvetica Neue" w:hAnsi="Helvetica Neue"/>
        </w:rPr>
        <w:t>.</w:t>
      </w:r>
      <w:r w:rsidR="005225DC" w:rsidRPr="00680020">
        <w:rPr>
          <w:rFonts w:ascii="Helvetica Neue" w:hAnsi="Helvetica Neue"/>
        </w:rPr>
        <w:t xml:space="preserve"> Even when phenotypes are similar, they may be driven by different mediators.  For example</w:t>
      </w:r>
      <w:r w:rsidR="00C216CF" w:rsidRPr="00680020">
        <w:rPr>
          <w:rFonts w:ascii="Helvetica Neue" w:hAnsi="Helvetica Neue"/>
        </w:rPr>
        <w:t>,</w:t>
      </w:r>
      <w:r w:rsidR="005225DC" w:rsidRPr="00680020">
        <w:rPr>
          <w:rFonts w:ascii="Helvetica Neue" w:hAnsi="Helvetica Neue"/>
        </w:rPr>
        <w:t xml:space="preserve"> whilst peripheral blood neutrophil phagocytic dysfunction is driven by C5a, different mediators drive </w:t>
      </w:r>
      <w:r w:rsidR="00FD4123" w:rsidRPr="00680020">
        <w:rPr>
          <w:rFonts w:ascii="Helvetica Neue" w:hAnsi="Helvetica Neue"/>
        </w:rPr>
        <w:t xml:space="preserve">phagocytic </w:t>
      </w:r>
      <w:r w:rsidR="005225DC" w:rsidRPr="00680020">
        <w:rPr>
          <w:rFonts w:ascii="Helvetica Neue" w:hAnsi="Helvetica Neue"/>
        </w:rPr>
        <w:t>dysfunction in the alveolar</w:t>
      </w:r>
      <w:r w:rsidR="00F40717" w:rsidRPr="00680020">
        <w:rPr>
          <w:rFonts w:ascii="Helvetica Neue" w:hAnsi="Helvetica Neue"/>
        </w:rPr>
        <w:t xml:space="preserve"> space</w:t>
      </w:r>
      <w:sdt>
        <w:sdtPr>
          <w:rPr>
            <w:rFonts w:ascii="Helvetica Neue" w:hAnsi="Helvetica Neue"/>
          </w:rPr>
          <w:alias w:val="SmartCite Citation"/>
          <w:tag w:val="625e0e9f-7f35-4697-943a-1db21a8dc377:37d9b4fb-5ad5-4783-8b22-f4c7a566a888+"/>
          <w:id w:val="301744231"/>
          <w:placeholder>
            <w:docPart w:val="DefaultPlaceholder_-1854013440"/>
          </w:placeholder>
        </w:sdtPr>
        <w:sdtContent>
          <w:r w:rsidR="006F3BB8" w:rsidRPr="006F3BB8">
            <w:rPr>
              <w:rFonts w:ascii="Helvetica Neue" w:hAnsi="Helvetica Neue"/>
              <w:color w:val="000000"/>
              <w:vertAlign w:val="superscript"/>
            </w:rPr>
            <w:t>7</w:t>
          </w:r>
        </w:sdtContent>
      </w:sdt>
      <w:r w:rsidR="005225DC" w:rsidRPr="00680020">
        <w:rPr>
          <w:rFonts w:ascii="Helvetica Neue" w:hAnsi="Helvetica Neue"/>
        </w:rPr>
        <w:t>.</w:t>
      </w:r>
      <w:r w:rsidR="00462858" w:rsidRPr="00680020">
        <w:rPr>
          <w:rFonts w:ascii="Helvetica Neue" w:hAnsi="Helvetica Neue"/>
        </w:rPr>
        <w:t xml:space="preserve">  In these contexts</w:t>
      </w:r>
      <w:r w:rsidR="00C216CF" w:rsidRPr="00680020">
        <w:rPr>
          <w:rFonts w:ascii="Helvetica Neue" w:hAnsi="Helvetica Neue"/>
        </w:rPr>
        <w:t>,</w:t>
      </w:r>
      <w:r w:rsidR="00462858" w:rsidRPr="00680020">
        <w:rPr>
          <w:rFonts w:ascii="Helvetica Neue" w:hAnsi="Helvetica Neue"/>
        </w:rPr>
        <w:t xml:space="preserve"> simply sampling the peripheral blood could give a misleading impression as to the pathophysiological state of the patient, and potentially be used to rationalis</w:t>
      </w:r>
      <w:r w:rsidR="00F01EF4" w:rsidRPr="00680020">
        <w:rPr>
          <w:rFonts w:ascii="Helvetica Neue" w:hAnsi="Helvetica Neue"/>
        </w:rPr>
        <w:t>e</w:t>
      </w:r>
      <w:r w:rsidR="00462858" w:rsidRPr="00680020">
        <w:rPr>
          <w:rFonts w:ascii="Helvetica Neue" w:hAnsi="Helvetica Neue"/>
        </w:rPr>
        <w:t xml:space="preserve"> a therapy which may </w:t>
      </w:r>
      <w:r w:rsidR="0096712F" w:rsidRPr="00680020">
        <w:rPr>
          <w:rFonts w:ascii="Helvetica Neue" w:hAnsi="Helvetica Neue"/>
        </w:rPr>
        <w:t>not target pathways active in tissue spaces.</w:t>
      </w:r>
      <w:r w:rsidR="00075479" w:rsidRPr="00680020">
        <w:rPr>
          <w:rFonts w:ascii="Helvetica Neue" w:hAnsi="Helvetica Neue"/>
        </w:rPr>
        <w:t xml:space="preserve">  Figure 1</w:t>
      </w:r>
      <w:r w:rsidR="001B3DF4">
        <w:rPr>
          <w:rFonts w:ascii="Helvetica Neue" w:hAnsi="Helvetica Neue"/>
        </w:rPr>
        <w:t>B and C</w:t>
      </w:r>
      <w:r w:rsidR="00075479" w:rsidRPr="00680020">
        <w:rPr>
          <w:rFonts w:ascii="Helvetica Neue" w:hAnsi="Helvetica Neue"/>
        </w:rPr>
        <w:t xml:space="preserve"> illustrate how immune responses may be provoked by direct or indirect injury, and </w:t>
      </w:r>
      <w:proofErr w:type="gramStart"/>
      <w:r w:rsidR="00075479" w:rsidRPr="00680020">
        <w:rPr>
          <w:rFonts w:ascii="Helvetica Neue" w:hAnsi="Helvetica Neue"/>
        </w:rPr>
        <w:t>some of</w:t>
      </w:r>
      <w:proofErr w:type="gramEnd"/>
      <w:r w:rsidR="00075479" w:rsidRPr="00680020">
        <w:rPr>
          <w:rFonts w:ascii="Helvetica Neue" w:hAnsi="Helvetica Neue"/>
        </w:rPr>
        <w:t xml:space="preserve"> the mechanisms which lead to compartmentalised responses.</w:t>
      </w:r>
    </w:p>
    <w:p w14:paraId="135D4F8A" w14:textId="7DC11401" w:rsidR="0096712F" w:rsidRPr="00680020" w:rsidRDefault="0096712F" w:rsidP="00FD51D0">
      <w:pPr>
        <w:spacing w:line="360" w:lineRule="auto"/>
        <w:rPr>
          <w:rFonts w:ascii="Helvetica Neue" w:hAnsi="Helvetica Neue"/>
        </w:rPr>
      </w:pPr>
    </w:p>
    <w:p w14:paraId="73297760" w14:textId="51D35451" w:rsidR="0096712F" w:rsidRPr="00680020" w:rsidRDefault="00075479" w:rsidP="00FD51D0">
      <w:pPr>
        <w:spacing w:line="360" w:lineRule="auto"/>
        <w:rPr>
          <w:rFonts w:ascii="Helvetica Neue" w:hAnsi="Helvetica Neue"/>
          <w:b/>
          <w:bCs/>
        </w:rPr>
      </w:pPr>
      <w:r w:rsidRPr="00680020">
        <w:rPr>
          <w:rFonts w:ascii="Helvetica Neue" w:hAnsi="Helvetica Neue"/>
          <w:b/>
          <w:bCs/>
        </w:rPr>
        <w:t>Compartmentalised immune responses in practice.</w:t>
      </w:r>
    </w:p>
    <w:p w14:paraId="33569918" w14:textId="343D5CE3" w:rsidR="00075479" w:rsidRPr="00680020" w:rsidRDefault="00493341" w:rsidP="00FD51D0">
      <w:pPr>
        <w:spacing w:line="360" w:lineRule="auto"/>
        <w:rPr>
          <w:rFonts w:ascii="Helvetica Neue" w:hAnsi="Helvetica Neue"/>
        </w:rPr>
      </w:pPr>
      <w:r w:rsidRPr="00680020">
        <w:rPr>
          <w:rFonts w:ascii="Helvetica Neue" w:hAnsi="Helvetica Neue"/>
        </w:rPr>
        <w:t xml:space="preserve">Understanding how we may exploit the insights arising from the growing understanding of compartmentalised, tissue specific responses is crucial to developing clinically applicable tools and therapies.  Although many tissue spaces can be challenging to access, the lungs provide an important window due to both their comparative accessibility and critical importance as sites of infection and inflammation.  The paired sampling of blood and lung fluid (by lavage </w:t>
      </w:r>
      <w:r w:rsidR="00BA24ED" w:rsidRPr="00680020">
        <w:rPr>
          <w:rFonts w:ascii="Helvetica Neue" w:hAnsi="Helvetica Neue"/>
        </w:rPr>
        <w:t>or aspiration) allows for the detection of processes which may be distinct between these two spaces</w:t>
      </w:r>
      <w:sdt>
        <w:sdtPr>
          <w:rPr>
            <w:rFonts w:ascii="Helvetica Neue" w:hAnsi="Helvetica Neue"/>
          </w:rPr>
          <w:alias w:val="SmartCite Citation"/>
          <w:tag w:val="625e0e9f-7f35-4697-943a-1db21a8dc377:7c620b20-2fc4-449c-8d10-3e4685313e58+"/>
          <w:id w:val="2141457611"/>
          <w:placeholder>
            <w:docPart w:val="DefaultPlaceholder_-1854013440"/>
          </w:placeholder>
        </w:sdtPr>
        <w:sdtContent>
          <w:r w:rsidR="006F3BB8" w:rsidRPr="006F3BB8">
            <w:rPr>
              <w:rFonts w:ascii="Helvetica Neue" w:hAnsi="Helvetica Neue"/>
              <w:color w:val="000000"/>
              <w:vertAlign w:val="superscript"/>
            </w:rPr>
            <w:t>14</w:t>
          </w:r>
        </w:sdtContent>
      </w:sdt>
      <w:r w:rsidR="00BA24ED" w:rsidRPr="00680020">
        <w:rPr>
          <w:rFonts w:ascii="Helvetica Neue" w:hAnsi="Helvetica Neue"/>
        </w:rPr>
        <w:t>. A growing range of in-vivo photonic and radioactive probes can extend this to ‘in-situ’ phenotyping</w:t>
      </w:r>
      <w:sdt>
        <w:sdtPr>
          <w:rPr>
            <w:rFonts w:ascii="Helvetica Neue" w:hAnsi="Helvetica Neue"/>
          </w:rPr>
          <w:alias w:val="SmartCite Citation"/>
          <w:tag w:val="625e0e9f-7f35-4697-943a-1db21a8dc377:023a7be7-ee33-48e6-a506-4ae77509e26f+"/>
          <w:id w:val="1247544323"/>
          <w:placeholder>
            <w:docPart w:val="DefaultPlaceholder_-1854013440"/>
          </w:placeholder>
        </w:sdtPr>
        <w:sdtContent>
          <w:r w:rsidR="006F3BB8" w:rsidRPr="006F3BB8">
            <w:rPr>
              <w:rFonts w:ascii="Helvetica Neue" w:hAnsi="Helvetica Neue"/>
              <w:color w:val="000000"/>
              <w:vertAlign w:val="superscript"/>
            </w:rPr>
            <w:t>16</w:t>
          </w:r>
        </w:sdtContent>
      </w:sdt>
      <w:r w:rsidR="00BA24ED" w:rsidRPr="00680020">
        <w:rPr>
          <w:rFonts w:ascii="Helvetica Neue" w:hAnsi="Helvetica Neue"/>
        </w:rPr>
        <w:t xml:space="preserve">.  A further advantage of the lungs is its accessibility for topical or locally active therapies.  </w:t>
      </w:r>
    </w:p>
    <w:p w14:paraId="5AE36F7E" w14:textId="63B15356" w:rsidR="00BA24ED" w:rsidRPr="00680020" w:rsidRDefault="00BA24ED" w:rsidP="00FD51D0">
      <w:pPr>
        <w:spacing w:line="360" w:lineRule="auto"/>
        <w:rPr>
          <w:rFonts w:ascii="Helvetica Neue" w:hAnsi="Helvetica Neue"/>
        </w:rPr>
      </w:pPr>
      <w:r w:rsidRPr="00680020">
        <w:rPr>
          <w:rFonts w:ascii="Helvetica Neue" w:hAnsi="Helvetica Neue"/>
        </w:rPr>
        <w:t xml:space="preserve">To consider a practical, </w:t>
      </w:r>
      <w:r w:rsidR="00B51C98">
        <w:rPr>
          <w:rFonts w:ascii="Helvetica Neue" w:hAnsi="Helvetica Neue"/>
        </w:rPr>
        <w:t>albeit</w:t>
      </w:r>
      <w:r w:rsidRPr="00680020">
        <w:rPr>
          <w:rFonts w:ascii="Helvetica Neue" w:hAnsi="Helvetica Neue"/>
        </w:rPr>
        <w:t xml:space="preserve"> hypothetical, scenario</w:t>
      </w:r>
      <w:r w:rsidR="000D19AE" w:rsidRPr="00680020">
        <w:rPr>
          <w:rFonts w:ascii="Helvetica Neue" w:hAnsi="Helvetica Neue"/>
        </w:rPr>
        <w:t xml:space="preserve"> arising from the insight that molecules such as GM-CSF may have divergent roles in different tissue spaces and different illness phases</w:t>
      </w:r>
      <w:sdt>
        <w:sdtPr>
          <w:rPr>
            <w:rFonts w:ascii="Helvetica Neue" w:hAnsi="Helvetica Neue"/>
          </w:rPr>
          <w:alias w:val="SmartCite Citation"/>
          <w:tag w:val="625e0e9f-7f35-4697-943a-1db21a8dc377:4a6b001e-2d00-4f1c-9ef0-32c249e2bdfd+"/>
          <w:id w:val="1062682672"/>
          <w:placeholder>
            <w:docPart w:val="DefaultPlaceholder_-1854013440"/>
          </w:placeholder>
        </w:sdtPr>
        <w:sdtContent>
          <w:r w:rsidR="006F3BB8" w:rsidRPr="006F3BB8">
            <w:rPr>
              <w:rFonts w:ascii="Helvetica Neue" w:hAnsi="Helvetica Neue"/>
              <w:color w:val="000000"/>
              <w:vertAlign w:val="superscript"/>
            </w:rPr>
            <w:t>12</w:t>
          </w:r>
        </w:sdtContent>
      </w:sdt>
      <w:r w:rsidR="000D19AE" w:rsidRPr="00680020">
        <w:rPr>
          <w:rFonts w:ascii="Helvetica Neue" w:hAnsi="Helvetica Neue"/>
          <w:color w:val="000000"/>
        </w:rPr>
        <w:t xml:space="preserve"> Profiling the immune status in both the peripheral blood and lungs could allow for site-specific modulation. Using either neutralising antibodies, to inhibit signalling, or recombinant proteins to augment it at the appropriate time and in the appropriate space.  </w:t>
      </w:r>
      <w:r w:rsidR="002D70D6" w:rsidRPr="00680020">
        <w:rPr>
          <w:rFonts w:ascii="Helvetica Neue" w:hAnsi="Helvetica Neue"/>
          <w:color w:val="000000"/>
        </w:rPr>
        <w:t xml:space="preserve">Such apparently opposing interventions could be used sequentially, or even potentially simultaneously, but would require the ability to reliably assess immune status in each compartment.  Although other tissue spaces are more challenging to </w:t>
      </w:r>
      <w:r w:rsidR="002D70D6" w:rsidRPr="00680020">
        <w:rPr>
          <w:rFonts w:ascii="Helvetica Neue" w:hAnsi="Helvetica Neue"/>
          <w:color w:val="000000"/>
        </w:rPr>
        <w:lastRenderedPageBreak/>
        <w:t xml:space="preserve">access, in certain situations indwelling </w:t>
      </w:r>
      <w:r w:rsidR="00B51C98">
        <w:rPr>
          <w:rFonts w:ascii="Helvetica Neue" w:hAnsi="Helvetica Neue"/>
          <w:color w:val="000000"/>
        </w:rPr>
        <w:t xml:space="preserve">microdialyser </w:t>
      </w:r>
      <w:r w:rsidR="002D70D6" w:rsidRPr="00680020">
        <w:rPr>
          <w:rFonts w:ascii="Helvetica Neue" w:hAnsi="Helvetica Neue"/>
          <w:color w:val="000000"/>
        </w:rPr>
        <w:t>catheters may allow for localised instillation of therapeutic agents.</w:t>
      </w:r>
    </w:p>
    <w:p w14:paraId="55CE6D87" w14:textId="1C991361" w:rsidR="00BA24ED" w:rsidRPr="00680020" w:rsidRDefault="00BA24ED" w:rsidP="00FD51D0">
      <w:pPr>
        <w:spacing w:line="360" w:lineRule="auto"/>
        <w:rPr>
          <w:rFonts w:ascii="Helvetica Neue" w:hAnsi="Helvetica Neue"/>
        </w:rPr>
      </w:pPr>
    </w:p>
    <w:p w14:paraId="3FDA10BD" w14:textId="1FC146FD" w:rsidR="002D70D6" w:rsidRPr="006B7B80" w:rsidRDefault="00B51C98" w:rsidP="00B51C98">
      <w:pPr>
        <w:spacing w:line="360" w:lineRule="auto"/>
        <w:rPr>
          <w:rFonts w:ascii="Helvetica Neue" w:hAnsi="Helvetica Neue"/>
          <w:sz w:val="20"/>
          <w:szCs w:val="20"/>
        </w:rPr>
      </w:pPr>
      <w:r>
        <w:rPr>
          <w:rFonts w:ascii="Helvetica Neue" w:hAnsi="Helvetica Neue"/>
        </w:rPr>
        <w:t xml:space="preserve">In conclusion, we highlight a hypothesis, supported by data. Prevalence of concordant vs discordant immune state between blood and tissues (at the very least lung), and the </w:t>
      </w:r>
      <w:proofErr w:type="gramStart"/>
      <w:r>
        <w:rPr>
          <w:rFonts w:ascii="Helvetica Neue" w:hAnsi="Helvetica Neue"/>
        </w:rPr>
        <w:t>feasible</w:t>
      </w:r>
      <w:proofErr w:type="gramEnd"/>
      <w:r>
        <w:rPr>
          <w:rFonts w:ascii="Helvetica Neue" w:hAnsi="Helvetica Neue"/>
        </w:rPr>
        <w:t xml:space="preserve"> surrogates of such a classification would be a useful step forward to achieve successful immunomodulation in critically ill adults.</w:t>
      </w:r>
    </w:p>
    <w:p w14:paraId="5EFF42DB" w14:textId="2640B113" w:rsidR="00E059AD" w:rsidRDefault="00E059AD" w:rsidP="00FD51D0">
      <w:pPr>
        <w:spacing w:line="360" w:lineRule="auto"/>
        <w:rPr>
          <w:rFonts w:ascii="Helvetica Neue" w:hAnsi="Helvetica Neue"/>
          <w:b/>
          <w:bCs/>
          <w:sz w:val="20"/>
          <w:szCs w:val="20"/>
        </w:rPr>
      </w:pPr>
    </w:p>
    <w:p w14:paraId="1FC8B2BA" w14:textId="77777777" w:rsidR="00E059AD" w:rsidRDefault="00E059AD">
      <w:pPr>
        <w:rPr>
          <w:rFonts w:ascii="Helvetica Neue" w:hAnsi="Helvetica Neue"/>
          <w:b/>
          <w:bCs/>
          <w:sz w:val="20"/>
          <w:szCs w:val="20"/>
        </w:rPr>
      </w:pPr>
      <w:r>
        <w:rPr>
          <w:rFonts w:ascii="Helvetica Neue" w:hAnsi="Helvetica Neue"/>
          <w:b/>
          <w:bCs/>
          <w:sz w:val="20"/>
          <w:szCs w:val="20"/>
        </w:rPr>
        <w:br w:type="page"/>
      </w:r>
    </w:p>
    <w:p w14:paraId="789B4D9A" w14:textId="77777777" w:rsidR="000D48CF" w:rsidRDefault="000D48CF" w:rsidP="00FD51D0">
      <w:pPr>
        <w:spacing w:line="360" w:lineRule="auto"/>
        <w:rPr>
          <w:rFonts w:ascii="Helvetica Neue" w:hAnsi="Helvetica Neue"/>
          <w:b/>
          <w:bCs/>
          <w:sz w:val="20"/>
          <w:szCs w:val="20"/>
        </w:rPr>
      </w:pPr>
    </w:p>
    <w:p w14:paraId="115BD3D7" w14:textId="4B6974C7" w:rsidR="00A57DFE" w:rsidRDefault="00A57DFE" w:rsidP="00A57DFE">
      <w:pPr>
        <w:rPr>
          <w:b/>
          <w:bCs/>
        </w:rPr>
      </w:pPr>
    </w:p>
    <w:p w14:paraId="2557DE28" w14:textId="5212B7B6" w:rsidR="00A57DFE" w:rsidRDefault="00A57DFE" w:rsidP="00FD51D0">
      <w:pPr>
        <w:spacing w:line="360" w:lineRule="auto"/>
        <w:rPr>
          <w:rFonts w:ascii="Helvetica Neue" w:hAnsi="Helvetica Neue"/>
          <w:b/>
          <w:bCs/>
          <w:sz w:val="20"/>
          <w:szCs w:val="20"/>
        </w:rPr>
      </w:pPr>
    </w:p>
    <w:p w14:paraId="331E9736" w14:textId="379BC125" w:rsidR="00A57DFE" w:rsidRDefault="00A57DFE" w:rsidP="00FD51D0">
      <w:pPr>
        <w:spacing w:line="360" w:lineRule="auto"/>
        <w:rPr>
          <w:rFonts w:ascii="Helvetica Neue" w:hAnsi="Helvetica Neue"/>
          <w:b/>
          <w:bCs/>
          <w:sz w:val="20"/>
          <w:szCs w:val="20"/>
        </w:rPr>
      </w:pPr>
    </w:p>
    <w:p w14:paraId="0D132FE0" w14:textId="77777777" w:rsidR="00EA5CBD" w:rsidRDefault="00EA5CBD" w:rsidP="00FD51D0">
      <w:pPr>
        <w:spacing w:line="360" w:lineRule="auto"/>
        <w:rPr>
          <w:rFonts w:ascii="Helvetica Neue" w:hAnsi="Helvetica Neue"/>
          <w:b/>
          <w:bCs/>
          <w:sz w:val="20"/>
          <w:szCs w:val="20"/>
        </w:rPr>
      </w:pPr>
    </w:p>
    <w:p w14:paraId="6D4D69B4" w14:textId="61121096" w:rsidR="00A57DFE" w:rsidRPr="006B7B80" w:rsidRDefault="00B51C98" w:rsidP="00FD51D0">
      <w:pPr>
        <w:spacing w:line="360" w:lineRule="auto"/>
        <w:rPr>
          <w:rFonts w:ascii="Helvetica Neue" w:hAnsi="Helvetica Neue"/>
          <w:b/>
          <w:bCs/>
          <w:sz w:val="20"/>
          <w:szCs w:val="20"/>
        </w:rPr>
      </w:pPr>
      <w:r>
        <w:rPr>
          <w:rFonts w:ascii="Helvetica Neue" w:hAnsi="Helvetica Neue"/>
          <w:b/>
          <w:bCs/>
          <w:sz w:val="20"/>
          <w:szCs w:val="20"/>
        </w:rPr>
        <w:t>References</w:t>
      </w:r>
    </w:p>
    <w:sdt>
      <w:sdtPr>
        <w:rPr>
          <w:rFonts w:ascii="Helvetica Neue" w:eastAsiaTheme="minorEastAsia" w:hAnsi="Helvetica Neue"/>
          <w:sz w:val="20"/>
          <w:szCs w:val="20"/>
        </w:rPr>
        <w:alias w:val="SmartCite Bibliography"/>
        <w:tag w:val="American Medical Association 11th edition+{&quot;language&quot;:&quot;en-US&quot;}"/>
        <w:id w:val="-657300051"/>
        <w:placeholder>
          <w:docPart w:val="DefaultPlaceholder_-1854013440"/>
        </w:placeholder>
      </w:sdtPr>
      <w:sdtContent>
        <w:p w14:paraId="4E9B023F" w14:textId="77777777" w:rsidR="006F3BB8" w:rsidRPr="006F3BB8" w:rsidRDefault="006F3BB8">
          <w:pPr>
            <w:divId w:val="1511068906"/>
            <w:rPr>
              <w:rFonts w:ascii="Helvetica Neue" w:hAnsi="Helvetica Neue"/>
              <w:sz w:val="20"/>
            </w:rPr>
          </w:pPr>
        </w:p>
        <w:p w14:paraId="2BB21A15" w14:textId="79C17E23"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 Shankar-Hari M, Wunsch H, Rowan K, Singer M, </w:t>
          </w:r>
          <w:proofErr w:type="spellStart"/>
          <w:r w:rsidRPr="006F3BB8">
            <w:rPr>
              <w:rFonts w:ascii="Helvetica Neue" w:hAnsi="Helvetica Neue"/>
              <w:sz w:val="20"/>
            </w:rPr>
            <w:t>Rubenfeld</w:t>
          </w:r>
          <w:proofErr w:type="spellEnd"/>
          <w:r w:rsidRPr="006F3BB8">
            <w:rPr>
              <w:rFonts w:ascii="Helvetica Neue" w:hAnsi="Helvetica Neue"/>
              <w:sz w:val="20"/>
            </w:rPr>
            <w:t xml:space="preserve"> GD, Angus DC. Reflections on Critical Care’s Past, Present, and Future. </w:t>
          </w:r>
          <w:r w:rsidRPr="006F3BB8">
            <w:rPr>
              <w:rFonts w:ascii="Helvetica Neue" w:hAnsi="Helvetica Neue"/>
              <w:i/>
              <w:iCs/>
              <w:sz w:val="20"/>
            </w:rPr>
            <w:t>Crit Care Med</w:t>
          </w:r>
          <w:r w:rsidRPr="006F3BB8">
            <w:rPr>
              <w:rFonts w:ascii="Helvetica Neue" w:hAnsi="Helvetica Neue"/>
              <w:sz w:val="20"/>
            </w:rPr>
            <w:t xml:space="preserve">. 2021;49(11):1855-1865. </w:t>
          </w:r>
        </w:p>
        <w:p w14:paraId="6A9F6062" w14:textId="5029BACE"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2. Marshall JC. Why have clinical trials in sepsis failed? </w:t>
          </w:r>
          <w:r w:rsidRPr="006F3BB8">
            <w:rPr>
              <w:rFonts w:ascii="Helvetica Neue" w:hAnsi="Helvetica Neue"/>
              <w:i/>
              <w:iCs/>
              <w:sz w:val="20"/>
            </w:rPr>
            <w:t>Trends Mol Med</w:t>
          </w:r>
          <w:r w:rsidRPr="006F3BB8">
            <w:rPr>
              <w:rFonts w:ascii="Helvetica Neue" w:hAnsi="Helvetica Neue"/>
              <w:sz w:val="20"/>
            </w:rPr>
            <w:t xml:space="preserve">. 2014;20(4):195-203. </w:t>
          </w:r>
        </w:p>
        <w:p w14:paraId="7F4177C0" w14:textId="50E951C7"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3. </w:t>
          </w:r>
          <w:proofErr w:type="spellStart"/>
          <w:r w:rsidRPr="006F3BB8">
            <w:rPr>
              <w:rFonts w:ascii="Helvetica Neue" w:hAnsi="Helvetica Neue"/>
              <w:sz w:val="20"/>
            </w:rPr>
            <w:t>Saha</w:t>
          </w:r>
          <w:proofErr w:type="spellEnd"/>
          <w:r w:rsidRPr="006F3BB8">
            <w:rPr>
              <w:rFonts w:ascii="Helvetica Neue" w:hAnsi="Helvetica Neue"/>
              <w:sz w:val="20"/>
            </w:rPr>
            <w:t xml:space="preserve"> R, </w:t>
          </w:r>
          <w:proofErr w:type="spellStart"/>
          <w:r w:rsidRPr="006F3BB8">
            <w:rPr>
              <w:rFonts w:ascii="Helvetica Neue" w:hAnsi="Helvetica Neue"/>
              <w:sz w:val="20"/>
            </w:rPr>
            <w:t>Assouline</w:t>
          </w:r>
          <w:proofErr w:type="spellEnd"/>
          <w:r w:rsidRPr="006F3BB8">
            <w:rPr>
              <w:rFonts w:ascii="Helvetica Neue" w:hAnsi="Helvetica Neue"/>
              <w:sz w:val="20"/>
            </w:rPr>
            <w:t xml:space="preserve"> B, Mason G, </w:t>
          </w:r>
          <w:proofErr w:type="spellStart"/>
          <w:r w:rsidRPr="006F3BB8">
            <w:rPr>
              <w:rFonts w:ascii="Helvetica Neue" w:hAnsi="Helvetica Neue"/>
              <w:sz w:val="20"/>
            </w:rPr>
            <w:t>Douiri</w:t>
          </w:r>
          <w:proofErr w:type="spellEnd"/>
          <w:r w:rsidRPr="006F3BB8">
            <w:rPr>
              <w:rFonts w:ascii="Helvetica Neue" w:hAnsi="Helvetica Neue"/>
              <w:sz w:val="20"/>
            </w:rPr>
            <w:t xml:space="preserve"> A, Summers C, Shankar-Hari M. Impact of differences in acute respiratory distress syndrome randomised controlled trial inclusion and exclusion criteria: systematic review and meta-analysis. </w:t>
          </w:r>
          <w:r w:rsidRPr="006F3BB8">
            <w:rPr>
              <w:rFonts w:ascii="Helvetica Neue" w:hAnsi="Helvetica Neue"/>
              <w:i/>
              <w:iCs/>
              <w:sz w:val="20"/>
            </w:rPr>
            <w:t>Brit J Anaesth</w:t>
          </w:r>
          <w:r w:rsidRPr="006F3BB8">
            <w:rPr>
              <w:rFonts w:ascii="Helvetica Neue" w:hAnsi="Helvetica Neue"/>
              <w:sz w:val="20"/>
            </w:rPr>
            <w:t xml:space="preserve">. 2021;127(1):85-101. </w:t>
          </w:r>
        </w:p>
        <w:p w14:paraId="0D9BED06" w14:textId="32EF58C8"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4. Shankar-Hari M, </w:t>
          </w:r>
          <w:proofErr w:type="spellStart"/>
          <w:r w:rsidRPr="006F3BB8">
            <w:rPr>
              <w:rFonts w:ascii="Helvetica Neue" w:hAnsi="Helvetica Neue"/>
              <w:sz w:val="20"/>
            </w:rPr>
            <w:t>Rubenfeld</w:t>
          </w:r>
          <w:proofErr w:type="spellEnd"/>
          <w:r w:rsidRPr="006F3BB8">
            <w:rPr>
              <w:rFonts w:ascii="Helvetica Neue" w:hAnsi="Helvetica Neue"/>
              <w:sz w:val="20"/>
            </w:rPr>
            <w:t xml:space="preserve"> GD. Population enrichment for critical care trials: phenotypes and differential outcomes. </w:t>
          </w:r>
          <w:r w:rsidRPr="006F3BB8">
            <w:rPr>
              <w:rFonts w:ascii="Helvetica Neue" w:hAnsi="Helvetica Neue"/>
              <w:i/>
              <w:iCs/>
              <w:sz w:val="20"/>
            </w:rPr>
            <w:t>Curr Opin Crit Care</w:t>
          </w:r>
          <w:r w:rsidRPr="006F3BB8">
            <w:rPr>
              <w:rFonts w:ascii="Helvetica Neue" w:hAnsi="Helvetica Neue"/>
              <w:sz w:val="20"/>
            </w:rPr>
            <w:t xml:space="preserve">. 2019;25(5):489-497. </w:t>
          </w:r>
        </w:p>
        <w:p w14:paraId="31E0C4CA" w14:textId="14B24D4A"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5. Pinder EM, </w:t>
          </w:r>
          <w:proofErr w:type="spellStart"/>
          <w:r w:rsidRPr="006F3BB8">
            <w:rPr>
              <w:rFonts w:ascii="Helvetica Neue" w:hAnsi="Helvetica Neue"/>
              <w:sz w:val="20"/>
            </w:rPr>
            <w:t>Rostron</w:t>
          </w:r>
          <w:proofErr w:type="spellEnd"/>
          <w:r w:rsidRPr="006F3BB8">
            <w:rPr>
              <w:rFonts w:ascii="Helvetica Neue" w:hAnsi="Helvetica Neue"/>
              <w:sz w:val="20"/>
            </w:rPr>
            <w:t xml:space="preserve"> AJ, Hellyer TP, et al. Randomised controlled trial of GM-CSF in critically ill patients with impaired neutrophil phagocytosis. </w:t>
          </w:r>
          <w:r w:rsidRPr="006F3BB8">
            <w:rPr>
              <w:rFonts w:ascii="Helvetica Neue" w:hAnsi="Helvetica Neue"/>
              <w:i/>
              <w:iCs/>
              <w:sz w:val="20"/>
            </w:rPr>
            <w:t>Thorax</w:t>
          </w:r>
          <w:r w:rsidRPr="006F3BB8">
            <w:rPr>
              <w:rFonts w:ascii="Helvetica Neue" w:hAnsi="Helvetica Neue"/>
              <w:sz w:val="20"/>
            </w:rPr>
            <w:t xml:space="preserve">. 2018;73(10):918-925. </w:t>
          </w:r>
        </w:p>
        <w:p w14:paraId="16EA4969" w14:textId="00FBE5D5"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6. Xiao W, </w:t>
          </w:r>
          <w:proofErr w:type="spellStart"/>
          <w:r w:rsidRPr="006F3BB8">
            <w:rPr>
              <w:rFonts w:ascii="Helvetica Neue" w:hAnsi="Helvetica Neue"/>
              <w:sz w:val="20"/>
            </w:rPr>
            <w:t>Mindrinos</w:t>
          </w:r>
          <w:proofErr w:type="spellEnd"/>
          <w:r w:rsidRPr="006F3BB8">
            <w:rPr>
              <w:rFonts w:ascii="Helvetica Neue" w:hAnsi="Helvetica Neue"/>
              <w:sz w:val="20"/>
            </w:rPr>
            <w:t xml:space="preserve"> MN, Seok J, et al. A genomic storm in critically injured humans. </w:t>
          </w:r>
          <w:proofErr w:type="gramStart"/>
          <w:r w:rsidRPr="006F3BB8">
            <w:rPr>
              <w:rFonts w:ascii="Helvetica Neue" w:hAnsi="Helvetica Neue"/>
              <w:i/>
              <w:iCs/>
              <w:sz w:val="20"/>
            </w:rPr>
            <w:t>J  Ex</w:t>
          </w:r>
          <w:proofErr w:type="gramEnd"/>
          <w:r w:rsidRPr="006F3BB8">
            <w:rPr>
              <w:rFonts w:ascii="Helvetica Neue" w:hAnsi="Helvetica Neue"/>
              <w:i/>
              <w:iCs/>
              <w:sz w:val="20"/>
            </w:rPr>
            <w:t xml:space="preserve"> Med</w:t>
          </w:r>
          <w:r w:rsidRPr="006F3BB8">
            <w:rPr>
              <w:rFonts w:ascii="Helvetica Neue" w:hAnsi="Helvetica Neue"/>
              <w:sz w:val="20"/>
            </w:rPr>
            <w:t xml:space="preserve">. 2011;208(13):2581-2590. </w:t>
          </w:r>
        </w:p>
        <w:p w14:paraId="350EF452" w14:textId="59E7F5E5"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7. Morris AC, Kefala K, Wilkinson TS, et al. C5a mediates peripheral blood neutrophil dysfunction in critically ill patients. </w:t>
          </w:r>
          <w:r w:rsidR="00EA5CBD" w:rsidRPr="006F3BB8">
            <w:rPr>
              <w:rFonts w:ascii="Helvetica Neue" w:hAnsi="Helvetica Neue"/>
              <w:i/>
              <w:iCs/>
              <w:sz w:val="20"/>
            </w:rPr>
            <w:t>Am J Resp Crit Care</w:t>
          </w:r>
          <w:r w:rsidRPr="006F3BB8">
            <w:rPr>
              <w:rFonts w:ascii="Helvetica Neue" w:hAnsi="Helvetica Neue"/>
              <w:sz w:val="20"/>
            </w:rPr>
            <w:t xml:space="preserve">. 2009;180(1):19-28. </w:t>
          </w:r>
        </w:p>
        <w:p w14:paraId="19BFC9F4" w14:textId="2CA69B00"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8. Cavaillon JM, </w:t>
          </w:r>
          <w:proofErr w:type="spellStart"/>
          <w:r w:rsidRPr="006F3BB8">
            <w:rPr>
              <w:rFonts w:ascii="Helvetica Neue" w:hAnsi="Helvetica Neue"/>
              <w:sz w:val="20"/>
            </w:rPr>
            <w:t>Annane</w:t>
          </w:r>
          <w:proofErr w:type="spellEnd"/>
          <w:r w:rsidRPr="006F3BB8">
            <w:rPr>
              <w:rFonts w:ascii="Helvetica Neue" w:hAnsi="Helvetica Neue"/>
              <w:sz w:val="20"/>
            </w:rPr>
            <w:t xml:space="preserve"> D. Compartmentalization of the inflammatory response in sepsis and SIRS. </w:t>
          </w:r>
          <w:proofErr w:type="gramStart"/>
          <w:r w:rsidRPr="006F3BB8">
            <w:rPr>
              <w:rFonts w:ascii="Helvetica Neue" w:hAnsi="Helvetica Neue"/>
              <w:i/>
              <w:iCs/>
              <w:sz w:val="20"/>
            </w:rPr>
            <w:t xml:space="preserve">J  </w:t>
          </w:r>
          <w:proofErr w:type="spellStart"/>
          <w:r w:rsidRPr="006F3BB8">
            <w:rPr>
              <w:rFonts w:ascii="Helvetica Neue" w:hAnsi="Helvetica Neue"/>
              <w:i/>
              <w:iCs/>
              <w:sz w:val="20"/>
            </w:rPr>
            <w:t>Endotox</w:t>
          </w:r>
          <w:proofErr w:type="spellEnd"/>
          <w:proofErr w:type="gramEnd"/>
          <w:r w:rsidRPr="006F3BB8">
            <w:rPr>
              <w:rFonts w:ascii="Helvetica Neue" w:hAnsi="Helvetica Neue"/>
              <w:i/>
              <w:iCs/>
              <w:sz w:val="20"/>
            </w:rPr>
            <w:t xml:space="preserve"> Res</w:t>
          </w:r>
          <w:r w:rsidRPr="006F3BB8">
            <w:rPr>
              <w:rFonts w:ascii="Helvetica Neue" w:hAnsi="Helvetica Neue"/>
              <w:sz w:val="20"/>
            </w:rPr>
            <w:t xml:space="preserve">. 2006;12(3):151-170. </w:t>
          </w:r>
        </w:p>
        <w:p w14:paraId="6DB35926" w14:textId="0E716384"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9. Bergeron Y, Ouellet N, </w:t>
          </w:r>
          <w:proofErr w:type="spellStart"/>
          <w:r w:rsidRPr="006F3BB8">
            <w:rPr>
              <w:rFonts w:ascii="Helvetica Neue" w:hAnsi="Helvetica Neue"/>
              <w:sz w:val="20"/>
            </w:rPr>
            <w:t>Deslauriers</w:t>
          </w:r>
          <w:proofErr w:type="spellEnd"/>
          <w:r w:rsidRPr="006F3BB8">
            <w:rPr>
              <w:rFonts w:ascii="Helvetica Neue" w:hAnsi="Helvetica Neue"/>
              <w:sz w:val="20"/>
            </w:rPr>
            <w:t xml:space="preserve"> AM, Simard M, Olivier M, Bergeron MG. Cytokine Kinetics and Other Host Factors in Response to Pneumococcal Pulmonary Infection in Mice. </w:t>
          </w:r>
          <w:r w:rsidRPr="006F3BB8">
            <w:rPr>
              <w:rFonts w:ascii="Helvetica Neue" w:hAnsi="Helvetica Neue"/>
              <w:i/>
              <w:iCs/>
              <w:sz w:val="20"/>
            </w:rPr>
            <w:t>Infect Immun</w:t>
          </w:r>
          <w:r w:rsidRPr="006F3BB8">
            <w:rPr>
              <w:rFonts w:ascii="Helvetica Neue" w:hAnsi="Helvetica Neue"/>
              <w:sz w:val="20"/>
            </w:rPr>
            <w:t xml:space="preserve">. 1998;66(3):912-922. </w:t>
          </w:r>
        </w:p>
        <w:p w14:paraId="146FF9E6" w14:textId="799773DD" w:rsidR="006F3BB8" w:rsidRPr="006F3BB8" w:rsidRDefault="006F3BB8">
          <w:pPr>
            <w:pStyle w:val="csl-entry"/>
            <w:divId w:val="1511068906"/>
            <w:rPr>
              <w:rFonts w:ascii="Helvetica Neue" w:hAnsi="Helvetica Neue"/>
              <w:sz w:val="20"/>
            </w:rPr>
          </w:pPr>
          <w:r w:rsidRPr="006F3BB8">
            <w:rPr>
              <w:rFonts w:ascii="Helvetica Neue" w:hAnsi="Helvetica Neue"/>
              <w:sz w:val="20"/>
            </w:rPr>
            <w:t>10. B</w:t>
          </w:r>
          <w:r w:rsidR="00EA5CBD">
            <w:rPr>
              <w:rFonts w:ascii="Helvetica Neue" w:hAnsi="Helvetica Neue"/>
              <w:sz w:val="20"/>
            </w:rPr>
            <w:t>ice</w:t>
          </w:r>
          <w:r w:rsidRPr="006F3BB8">
            <w:rPr>
              <w:rFonts w:ascii="Helvetica Neue" w:hAnsi="Helvetica Neue"/>
              <w:sz w:val="20"/>
            </w:rPr>
            <w:t xml:space="preserve"> DE, </w:t>
          </w:r>
          <w:proofErr w:type="spellStart"/>
          <w:r w:rsidRPr="006F3BB8">
            <w:rPr>
              <w:rFonts w:ascii="Helvetica Neue" w:hAnsi="Helvetica Neue"/>
              <w:sz w:val="20"/>
            </w:rPr>
            <w:t>M</w:t>
          </w:r>
          <w:r w:rsidR="00EA5CBD">
            <w:rPr>
              <w:rFonts w:ascii="Helvetica Neue" w:hAnsi="Helvetica Neue"/>
              <w:sz w:val="20"/>
            </w:rPr>
            <w:t>uggenburg</w:t>
          </w:r>
          <w:proofErr w:type="spellEnd"/>
          <w:r w:rsidRPr="006F3BB8">
            <w:rPr>
              <w:rFonts w:ascii="Helvetica Neue" w:hAnsi="Helvetica Neue"/>
              <w:sz w:val="20"/>
            </w:rPr>
            <w:t xml:space="preserve"> BA. Pulmonary immune memory: localized production of antibody in the lung after antigen challenge. </w:t>
          </w:r>
          <w:r w:rsidRPr="006F3BB8">
            <w:rPr>
              <w:rFonts w:ascii="Helvetica Neue" w:hAnsi="Helvetica Neue"/>
              <w:i/>
              <w:iCs/>
              <w:sz w:val="20"/>
            </w:rPr>
            <w:t>Immunology</w:t>
          </w:r>
          <w:r w:rsidRPr="006F3BB8">
            <w:rPr>
              <w:rFonts w:ascii="Helvetica Neue" w:hAnsi="Helvetica Neue"/>
              <w:sz w:val="20"/>
            </w:rPr>
            <w:t xml:space="preserve">. 1996;88(2):191-197. </w:t>
          </w:r>
        </w:p>
        <w:p w14:paraId="26D2A008" w14:textId="6552978E"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11. </w:t>
          </w:r>
          <w:proofErr w:type="spellStart"/>
          <w:r w:rsidRPr="006F3BB8">
            <w:rPr>
              <w:rFonts w:ascii="Helvetica Neue" w:hAnsi="Helvetica Neue"/>
              <w:sz w:val="20"/>
            </w:rPr>
            <w:t>Khoyratty</w:t>
          </w:r>
          <w:proofErr w:type="spellEnd"/>
          <w:r w:rsidRPr="006F3BB8">
            <w:rPr>
              <w:rFonts w:ascii="Helvetica Neue" w:hAnsi="Helvetica Neue"/>
              <w:sz w:val="20"/>
            </w:rPr>
            <w:t xml:space="preserve"> TE, Ai Z, Ballesteros I, et al. Distinct transcription factor networks control neutrophil-driven inflammation. </w:t>
          </w:r>
          <w:r w:rsidRPr="006F3BB8">
            <w:rPr>
              <w:rFonts w:ascii="Helvetica Neue" w:hAnsi="Helvetica Neue"/>
              <w:i/>
              <w:iCs/>
              <w:sz w:val="20"/>
            </w:rPr>
            <w:t>Nat Immunol</w:t>
          </w:r>
          <w:r w:rsidRPr="006F3BB8">
            <w:rPr>
              <w:rFonts w:ascii="Helvetica Neue" w:hAnsi="Helvetica Neue"/>
              <w:sz w:val="20"/>
            </w:rPr>
            <w:t xml:space="preserve">. 2021;22(9):1093-1106. </w:t>
          </w:r>
        </w:p>
        <w:p w14:paraId="79522493" w14:textId="484F9606"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12. Lang FM, Lee KMC, </w:t>
          </w:r>
          <w:proofErr w:type="spellStart"/>
          <w:r w:rsidRPr="006F3BB8">
            <w:rPr>
              <w:rFonts w:ascii="Helvetica Neue" w:hAnsi="Helvetica Neue"/>
              <w:sz w:val="20"/>
            </w:rPr>
            <w:t>Teijaro</w:t>
          </w:r>
          <w:proofErr w:type="spellEnd"/>
          <w:r w:rsidRPr="006F3BB8">
            <w:rPr>
              <w:rFonts w:ascii="Helvetica Neue" w:hAnsi="Helvetica Neue"/>
              <w:sz w:val="20"/>
            </w:rPr>
            <w:t xml:space="preserve"> JR, Becher B, Hamilton JA. GM-CSF-based treatments in COVID-19: reconciling opposing therapeutic approaches. </w:t>
          </w:r>
          <w:r w:rsidRPr="006F3BB8">
            <w:rPr>
              <w:rFonts w:ascii="Helvetica Neue" w:hAnsi="Helvetica Neue"/>
              <w:i/>
              <w:iCs/>
              <w:sz w:val="20"/>
            </w:rPr>
            <w:t>Nat Rev Immunol</w:t>
          </w:r>
          <w:r w:rsidRPr="006F3BB8">
            <w:rPr>
              <w:rFonts w:ascii="Helvetica Neue" w:hAnsi="Helvetica Neue"/>
              <w:sz w:val="20"/>
            </w:rPr>
            <w:t xml:space="preserve">. 2020;20(8):507-514. </w:t>
          </w:r>
        </w:p>
        <w:p w14:paraId="5F521B27" w14:textId="77777777"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13. Guo SA, Bowyer GS, Ferdinand JR, et al. Obesity associated with attenuated tissue immune cell responses in COVID-19. </w:t>
          </w:r>
          <w:proofErr w:type="spellStart"/>
          <w:r w:rsidRPr="006F3BB8">
            <w:rPr>
              <w:rFonts w:ascii="Helvetica Neue" w:hAnsi="Helvetica Neue"/>
              <w:i/>
              <w:iCs/>
              <w:sz w:val="20"/>
            </w:rPr>
            <w:t>Biorxiv</w:t>
          </w:r>
          <w:proofErr w:type="spellEnd"/>
          <w:r w:rsidRPr="006F3BB8">
            <w:rPr>
              <w:rFonts w:ascii="Helvetica Neue" w:hAnsi="Helvetica Neue"/>
              <w:sz w:val="20"/>
            </w:rPr>
            <w:t>. Published online 2022:2022.01.14.475727. doi:10.1101/2022.01.14.475727</w:t>
          </w:r>
        </w:p>
        <w:p w14:paraId="6BE89BD4" w14:textId="6189FB0F"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14. Morris AC, Kefala K, Wilkinson TS, et al. Diagnostic importance of pulmonary interleukin-1β and interleukin-8 in ventilator-associated pneumonia. </w:t>
          </w:r>
          <w:r w:rsidRPr="006F3BB8">
            <w:rPr>
              <w:rFonts w:ascii="Helvetica Neue" w:hAnsi="Helvetica Neue"/>
              <w:i/>
              <w:iCs/>
              <w:sz w:val="20"/>
            </w:rPr>
            <w:t>Thorax</w:t>
          </w:r>
          <w:r w:rsidRPr="006F3BB8">
            <w:rPr>
              <w:rFonts w:ascii="Helvetica Neue" w:hAnsi="Helvetica Neue"/>
              <w:sz w:val="20"/>
            </w:rPr>
            <w:t xml:space="preserve">. 2010;65(3):201-207. </w:t>
          </w:r>
        </w:p>
        <w:p w14:paraId="55AF0D19" w14:textId="7ED31784" w:rsidR="006F3BB8" w:rsidRPr="006F3BB8" w:rsidRDefault="006F3BB8">
          <w:pPr>
            <w:pStyle w:val="csl-entry"/>
            <w:divId w:val="1511068906"/>
            <w:rPr>
              <w:rFonts w:ascii="Helvetica Neue" w:hAnsi="Helvetica Neue"/>
              <w:sz w:val="20"/>
            </w:rPr>
          </w:pPr>
          <w:r w:rsidRPr="006F3BB8">
            <w:rPr>
              <w:rFonts w:ascii="Helvetica Neue" w:hAnsi="Helvetica Neue"/>
              <w:sz w:val="20"/>
            </w:rPr>
            <w:t xml:space="preserve">15. </w:t>
          </w:r>
          <w:proofErr w:type="spellStart"/>
          <w:r w:rsidRPr="006F3BB8">
            <w:rPr>
              <w:rFonts w:ascii="Helvetica Neue" w:hAnsi="Helvetica Neue"/>
              <w:sz w:val="20"/>
            </w:rPr>
            <w:t>Juss</w:t>
          </w:r>
          <w:proofErr w:type="spellEnd"/>
          <w:r w:rsidRPr="006F3BB8">
            <w:rPr>
              <w:rFonts w:ascii="Helvetica Neue" w:hAnsi="Helvetica Neue"/>
              <w:sz w:val="20"/>
            </w:rPr>
            <w:t xml:space="preserve"> JK, House D, Amour A, et al. Acute Respiratory Distress Syndrome Neutrophils Have a Distinct Phenotype and Are Resistant to Phosphoinositide 3-Kinase Inhibition. </w:t>
          </w:r>
          <w:r w:rsidRPr="006F3BB8">
            <w:rPr>
              <w:rFonts w:ascii="Helvetica Neue" w:hAnsi="Helvetica Neue"/>
              <w:i/>
              <w:iCs/>
              <w:sz w:val="20"/>
            </w:rPr>
            <w:t>Am J Resp Crit Care</w:t>
          </w:r>
          <w:r w:rsidRPr="006F3BB8">
            <w:rPr>
              <w:rFonts w:ascii="Helvetica Neue" w:hAnsi="Helvetica Neue"/>
              <w:sz w:val="20"/>
            </w:rPr>
            <w:t xml:space="preserve">. 2016;194(8):961-973. </w:t>
          </w:r>
        </w:p>
        <w:p w14:paraId="3796664D" w14:textId="109C3231" w:rsidR="006F3BB8" w:rsidRPr="006F3BB8" w:rsidRDefault="006F3BB8">
          <w:pPr>
            <w:pStyle w:val="csl-entry"/>
            <w:divId w:val="1511068906"/>
            <w:rPr>
              <w:rFonts w:ascii="Helvetica Neue" w:hAnsi="Helvetica Neue"/>
              <w:sz w:val="20"/>
            </w:rPr>
          </w:pPr>
          <w:r w:rsidRPr="006F3BB8">
            <w:rPr>
              <w:rFonts w:ascii="Helvetica Neue" w:hAnsi="Helvetica Neue"/>
              <w:sz w:val="20"/>
            </w:rPr>
            <w:lastRenderedPageBreak/>
            <w:t xml:space="preserve">16. </w:t>
          </w:r>
          <w:proofErr w:type="spellStart"/>
          <w:r w:rsidRPr="006F3BB8">
            <w:rPr>
              <w:rFonts w:ascii="Helvetica Neue" w:hAnsi="Helvetica Neue"/>
              <w:sz w:val="20"/>
            </w:rPr>
            <w:t>Akram</w:t>
          </w:r>
          <w:proofErr w:type="spellEnd"/>
          <w:r w:rsidRPr="006F3BB8">
            <w:rPr>
              <w:rFonts w:ascii="Helvetica Neue" w:hAnsi="Helvetica Neue"/>
              <w:sz w:val="20"/>
            </w:rPr>
            <w:t xml:space="preserve"> AR, </w:t>
          </w:r>
          <w:proofErr w:type="spellStart"/>
          <w:r w:rsidRPr="006F3BB8">
            <w:rPr>
              <w:rFonts w:ascii="Helvetica Neue" w:hAnsi="Helvetica Neue"/>
              <w:sz w:val="20"/>
            </w:rPr>
            <w:t>Chankeshwara</w:t>
          </w:r>
          <w:proofErr w:type="spellEnd"/>
          <w:r w:rsidRPr="006F3BB8">
            <w:rPr>
              <w:rFonts w:ascii="Helvetica Neue" w:hAnsi="Helvetica Neue"/>
              <w:sz w:val="20"/>
            </w:rPr>
            <w:t xml:space="preserve"> SV, Scholefield E, et al. In situ identification of Gram-negative bacteria in human lungs using a topical fluorescent peptide targeting lipid A. </w:t>
          </w:r>
          <w:r w:rsidRPr="006F3BB8">
            <w:rPr>
              <w:rFonts w:ascii="Helvetica Neue" w:hAnsi="Helvetica Neue"/>
              <w:i/>
              <w:iCs/>
              <w:sz w:val="20"/>
            </w:rPr>
            <w:t>Sci Trans Med</w:t>
          </w:r>
          <w:r w:rsidRPr="006F3BB8">
            <w:rPr>
              <w:rFonts w:ascii="Helvetica Neue" w:hAnsi="Helvetica Neue"/>
              <w:sz w:val="20"/>
            </w:rPr>
            <w:t xml:space="preserve">. 2018;10(464). </w:t>
          </w:r>
        </w:p>
        <w:p w14:paraId="7B34E934" w14:textId="1FDF793B" w:rsidR="006B7B80" w:rsidRPr="003E1CBA" w:rsidRDefault="006F3BB8" w:rsidP="003E1CBA">
          <w:pPr>
            <w:pStyle w:val="csl-entry"/>
            <w:divId w:val="331756861"/>
            <w:rPr>
              <w:rFonts w:ascii="Helvetica Neue" w:hAnsi="Helvetica Neue"/>
              <w:color w:val="000000"/>
              <w:sz w:val="20"/>
            </w:rPr>
          </w:pPr>
          <w:r w:rsidRPr="006F3BB8">
            <w:rPr>
              <w:rFonts w:ascii="Helvetica Neue" w:eastAsia="Times New Roman" w:hAnsi="Helvetica Neue"/>
              <w:sz w:val="20"/>
            </w:rPr>
            <w:t> </w:t>
          </w:r>
        </w:p>
      </w:sdtContent>
    </w:sdt>
    <w:p w14:paraId="2861DC4C" w14:textId="7746EE63" w:rsidR="006B7B80" w:rsidRDefault="006B7B80" w:rsidP="00FD51D0">
      <w:pPr>
        <w:spacing w:line="360" w:lineRule="auto"/>
        <w:rPr>
          <w:rFonts w:ascii="Helvetica Neue" w:hAnsi="Helvetica Neue"/>
          <w:sz w:val="20"/>
          <w:szCs w:val="20"/>
        </w:rPr>
      </w:pPr>
    </w:p>
    <w:p w14:paraId="773436BC" w14:textId="3EDF5FFF" w:rsidR="00D61F97" w:rsidRDefault="002912BE" w:rsidP="00FD51D0">
      <w:pPr>
        <w:spacing w:line="360" w:lineRule="auto"/>
        <w:rPr>
          <w:rFonts w:ascii="Helvetica Neue" w:hAnsi="Helvetica Neue"/>
          <w:sz w:val="20"/>
          <w:szCs w:val="20"/>
        </w:rPr>
      </w:pPr>
      <w:r>
        <w:rPr>
          <w:rFonts w:ascii="Helvetica Neue" w:hAnsi="Helvetica Neue"/>
          <w:noProof/>
          <w:sz w:val="20"/>
          <w:szCs w:val="20"/>
        </w:rPr>
        <w:drawing>
          <wp:inline distT="0" distB="0" distL="0" distR="0" wp14:anchorId="1A72A250" wp14:editId="5C4F8B8B">
            <wp:extent cx="6120130" cy="4371340"/>
            <wp:effectExtent l="0" t="0" r="1270" b="0"/>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371340"/>
                    </a:xfrm>
                    <a:prstGeom prst="rect">
                      <a:avLst/>
                    </a:prstGeom>
                  </pic:spPr>
                </pic:pic>
              </a:graphicData>
            </a:graphic>
          </wp:inline>
        </w:drawing>
      </w:r>
    </w:p>
    <w:p w14:paraId="41E10D4D" w14:textId="77777777" w:rsidR="002912BE" w:rsidRDefault="002912BE" w:rsidP="002912BE">
      <w:pPr>
        <w:spacing w:line="480" w:lineRule="auto"/>
        <w:rPr>
          <w:rFonts w:ascii="Helvetica Neue" w:hAnsi="Helvetica Neue"/>
        </w:rPr>
      </w:pPr>
      <w:r w:rsidRPr="00122097">
        <w:rPr>
          <w:rFonts w:ascii="Helvetica" w:hAnsi="Helvetica"/>
          <w:b/>
          <w:bCs/>
        </w:rPr>
        <w:t xml:space="preserve">Figure 1: Diagrammatic representation of </w:t>
      </w:r>
      <w:proofErr w:type="gramStart"/>
      <w:r w:rsidRPr="00122097">
        <w:rPr>
          <w:rFonts w:ascii="Helvetica" w:hAnsi="Helvetica"/>
          <w:b/>
          <w:bCs/>
        </w:rPr>
        <w:t>some of</w:t>
      </w:r>
      <w:proofErr w:type="gramEnd"/>
      <w:r w:rsidRPr="00122097">
        <w:rPr>
          <w:rFonts w:ascii="Helvetica" w:hAnsi="Helvetica"/>
          <w:b/>
          <w:bCs/>
        </w:rPr>
        <w:t xml:space="preserve"> the mechanisms which lead to compartmentalised inflammatory responses in critical illness.</w:t>
      </w:r>
      <w:r w:rsidRPr="00680020">
        <w:rPr>
          <w:rFonts w:ascii="Helvetica" w:hAnsi="Helvetica"/>
        </w:rPr>
        <w:t xml:space="preserve">  </w:t>
      </w:r>
      <w:r w:rsidRPr="002A536C">
        <w:rPr>
          <w:rFonts w:ascii="Helvetica" w:hAnsi="Helvetica"/>
          <w:b/>
          <w:bCs/>
        </w:rPr>
        <w:t>Panel A</w:t>
      </w:r>
      <w:r w:rsidRPr="00680020">
        <w:rPr>
          <w:rFonts w:ascii="Helvetica" w:hAnsi="Helvetica"/>
        </w:rPr>
        <w:t xml:space="preserve"> </w:t>
      </w:r>
      <w:proofErr w:type="gramStart"/>
      <w:r>
        <w:rPr>
          <w:rFonts w:ascii="Helvetica" w:hAnsi="Helvetica"/>
        </w:rPr>
        <w:t>indicates</w:t>
      </w:r>
      <w:proofErr w:type="gramEnd"/>
      <w:r>
        <w:rPr>
          <w:rFonts w:ascii="Helvetica" w:hAnsi="Helvetica"/>
        </w:rPr>
        <w:t xml:space="preserve"> the summary of the hypothesis that discordant immune responses in blood and tissue compartments may lead to inappropriate therapies. </w:t>
      </w:r>
      <w:r>
        <w:rPr>
          <w:rFonts w:ascii="Helvetica Neue" w:hAnsi="Helvetica Neue"/>
        </w:rPr>
        <w:t>*Refers to the immune state assessment based on either blood or tissue-based biomarker</w:t>
      </w:r>
    </w:p>
    <w:p w14:paraId="71C8213B" w14:textId="77777777" w:rsidR="002912BE" w:rsidRPr="00680020" w:rsidRDefault="002912BE" w:rsidP="002912BE">
      <w:pPr>
        <w:spacing w:line="480" w:lineRule="auto"/>
        <w:rPr>
          <w:rFonts w:ascii="Helvetica" w:hAnsi="Helvetica"/>
        </w:rPr>
      </w:pPr>
      <w:r w:rsidRPr="002A536C">
        <w:rPr>
          <w:rFonts w:ascii="Helvetica" w:hAnsi="Helvetica"/>
          <w:b/>
          <w:bCs/>
        </w:rPr>
        <w:t>Panel B</w:t>
      </w:r>
      <w:r>
        <w:rPr>
          <w:rFonts w:ascii="Helvetica" w:hAnsi="Helvetica"/>
        </w:rPr>
        <w:t xml:space="preserve"> </w:t>
      </w:r>
      <w:r w:rsidRPr="00680020">
        <w:rPr>
          <w:rFonts w:ascii="Helvetica" w:hAnsi="Helvetica"/>
        </w:rPr>
        <w:t>illustrates how distant insults and systemic spill</w:t>
      </w:r>
      <w:r>
        <w:rPr>
          <w:rFonts w:ascii="Helvetica" w:hAnsi="Helvetica"/>
        </w:rPr>
        <w:t>-</w:t>
      </w:r>
      <w:r w:rsidRPr="00680020">
        <w:rPr>
          <w:rFonts w:ascii="Helvetica" w:hAnsi="Helvetica"/>
        </w:rPr>
        <w:t xml:space="preserve">over of damage-associated molecular patterns (DAMPS) can lead to inflammatory and thrombotic changes in the blood, which damage the endothelium and lead to secondary damage at distal sites such as the lungs.  </w:t>
      </w:r>
      <w:r w:rsidRPr="00782172">
        <w:rPr>
          <w:rFonts w:ascii="Helvetica" w:hAnsi="Helvetica"/>
          <w:b/>
          <w:bCs/>
        </w:rPr>
        <w:t>Panel C</w:t>
      </w:r>
      <w:r w:rsidRPr="00680020">
        <w:rPr>
          <w:rFonts w:ascii="Helvetica" w:hAnsi="Helvetica"/>
        </w:rPr>
        <w:t xml:space="preserve"> illustrates how direct tissue injury, in this example from pneumonia, produces systemic overspill of inflammatory mediators into both the lymphatic and blood </w:t>
      </w:r>
      <w:r w:rsidRPr="00680020">
        <w:rPr>
          <w:rFonts w:ascii="Helvetica" w:hAnsi="Helvetica"/>
        </w:rPr>
        <w:lastRenderedPageBreak/>
        <w:t xml:space="preserve">compartments.  In both situations, </w:t>
      </w:r>
      <w:proofErr w:type="gramStart"/>
      <w:r w:rsidRPr="00680020">
        <w:rPr>
          <w:rFonts w:ascii="Helvetica" w:hAnsi="Helvetica"/>
        </w:rPr>
        <w:t>cross-talk</w:t>
      </w:r>
      <w:proofErr w:type="gramEnd"/>
      <w:r w:rsidRPr="00680020">
        <w:rPr>
          <w:rFonts w:ascii="Helvetica" w:hAnsi="Helvetica"/>
        </w:rPr>
        <w:t xml:space="preserve"> between tissue resident and infiltrating immune cells, stromal and epithelial cells influence tissue responses and make them qualitatively distinct from responses in circulating cells. Within luminal organs with communication with the external environment the added complexity of the microbial inhabitants (microbiome) further </w:t>
      </w:r>
      <w:r>
        <w:rPr>
          <w:rFonts w:ascii="Helvetica" w:hAnsi="Helvetica"/>
        </w:rPr>
        <w:t>influences</w:t>
      </w:r>
      <w:r w:rsidRPr="00680020">
        <w:rPr>
          <w:rFonts w:ascii="Helvetica" w:hAnsi="Helvetica"/>
        </w:rPr>
        <w:t xml:space="preserve"> mucosal immunity.</w:t>
      </w:r>
      <w:r>
        <w:rPr>
          <w:rFonts w:ascii="Helvetica" w:hAnsi="Helvetica"/>
        </w:rPr>
        <w:t xml:space="preserve"> Conversely, soluble plasma proteins such as complement, coagulation cascade components and colloidal proteins may be </w:t>
      </w:r>
      <w:proofErr w:type="gramStart"/>
      <w:r>
        <w:rPr>
          <w:rFonts w:ascii="Helvetica" w:hAnsi="Helvetica"/>
        </w:rPr>
        <w:t>largely restricted</w:t>
      </w:r>
      <w:proofErr w:type="gramEnd"/>
      <w:r>
        <w:rPr>
          <w:rFonts w:ascii="Helvetica" w:hAnsi="Helvetica"/>
        </w:rPr>
        <w:t xml:space="preserve"> to, or in far higher abundance, in the blood compartment.</w:t>
      </w:r>
      <w:r w:rsidRPr="00680020">
        <w:rPr>
          <w:rFonts w:ascii="Helvetica" w:hAnsi="Helvetica"/>
        </w:rPr>
        <w:t xml:space="preserve"> </w:t>
      </w:r>
      <w:r>
        <w:rPr>
          <w:rFonts w:ascii="Helvetica" w:hAnsi="Helvetica"/>
        </w:rPr>
        <w:t>Notably, in both compartments the presence of inflammatory mediators does not automatically indicate cellular hyperfunction, and indeed such mediators may drive impaired antimicrobial functions</w:t>
      </w:r>
      <w:r>
        <w:rPr>
          <w:rFonts w:ascii="Helvetica" w:hAnsi="Helvetica"/>
          <w:vertAlign w:val="superscript"/>
        </w:rPr>
        <w:t>7,</w:t>
      </w:r>
      <w:proofErr w:type="gramStart"/>
      <w:r>
        <w:rPr>
          <w:rFonts w:ascii="Helvetica" w:hAnsi="Helvetica"/>
          <w:vertAlign w:val="superscript"/>
        </w:rPr>
        <w:t>15</w:t>
      </w:r>
      <w:r>
        <w:rPr>
          <w:rFonts w:ascii="Helvetica" w:hAnsi="Helvetica"/>
        </w:rPr>
        <w:t xml:space="preserve"> .</w:t>
      </w:r>
      <w:proofErr w:type="gramEnd"/>
      <w:r w:rsidRPr="00680020">
        <w:rPr>
          <w:rFonts w:ascii="Helvetica" w:hAnsi="Helvetica"/>
        </w:rPr>
        <w:t xml:space="preserve"> </w:t>
      </w:r>
      <w:proofErr w:type="spellStart"/>
      <w:r w:rsidRPr="00680020">
        <w:rPr>
          <w:rFonts w:ascii="Helvetica" w:hAnsi="Helvetica"/>
        </w:rPr>
        <w:t>pbN</w:t>
      </w:r>
      <w:proofErr w:type="spellEnd"/>
      <w:r w:rsidRPr="00680020">
        <w:rPr>
          <w:rFonts w:ascii="Helvetica" w:hAnsi="Helvetica"/>
        </w:rPr>
        <w:t xml:space="preserve">- peripheral blood neutrophil, </w:t>
      </w:r>
      <w:proofErr w:type="spellStart"/>
      <w:r w:rsidRPr="00680020">
        <w:rPr>
          <w:rFonts w:ascii="Helvetica" w:hAnsi="Helvetica"/>
        </w:rPr>
        <w:t>iN</w:t>
      </w:r>
      <w:proofErr w:type="spellEnd"/>
      <w:r w:rsidRPr="00680020">
        <w:rPr>
          <w:rFonts w:ascii="Helvetica" w:hAnsi="Helvetica"/>
        </w:rPr>
        <w:t xml:space="preserve"> -interstitial neutrophil, </w:t>
      </w:r>
      <w:proofErr w:type="spellStart"/>
      <w:r w:rsidRPr="00680020">
        <w:rPr>
          <w:rFonts w:ascii="Helvetica" w:hAnsi="Helvetica"/>
        </w:rPr>
        <w:t>tN</w:t>
      </w:r>
      <w:proofErr w:type="spellEnd"/>
      <w:r w:rsidRPr="00680020">
        <w:rPr>
          <w:rFonts w:ascii="Helvetica" w:hAnsi="Helvetica"/>
        </w:rPr>
        <w:t xml:space="preserve"> -tissue neutrophil, </w:t>
      </w:r>
      <w:proofErr w:type="spellStart"/>
      <w:r w:rsidRPr="00680020">
        <w:rPr>
          <w:rFonts w:ascii="Helvetica" w:hAnsi="Helvetica"/>
        </w:rPr>
        <w:t>iM</w:t>
      </w:r>
      <w:proofErr w:type="spellEnd"/>
      <w:r w:rsidRPr="00680020">
        <w:rPr>
          <w:rFonts w:ascii="Helvetica" w:hAnsi="Helvetica"/>
        </w:rPr>
        <w:sym w:font="Symbol" w:char="F06A"/>
      </w:r>
      <w:r w:rsidRPr="00680020">
        <w:rPr>
          <w:rFonts w:ascii="Helvetica" w:hAnsi="Helvetica"/>
        </w:rPr>
        <w:t xml:space="preserve"> -interstitial macrophage, AM</w:t>
      </w:r>
      <w:r w:rsidRPr="00680020">
        <w:rPr>
          <w:rFonts w:ascii="Helvetica" w:hAnsi="Helvetica"/>
        </w:rPr>
        <w:sym w:font="Symbol" w:char="F06A"/>
      </w:r>
      <w:r w:rsidRPr="00680020">
        <w:rPr>
          <w:rFonts w:ascii="Helvetica" w:hAnsi="Helvetica"/>
        </w:rPr>
        <w:t xml:space="preserve"> Alveolar macrophage, Mo-infiltrating monocyte, DC, dendritic cell</w:t>
      </w:r>
      <w:r>
        <w:rPr>
          <w:rFonts w:ascii="Helvetica" w:hAnsi="Helvetica"/>
        </w:rPr>
        <w:t>. Figure made with BioRender.com</w:t>
      </w:r>
    </w:p>
    <w:p w14:paraId="63A4816B" w14:textId="1405464E" w:rsidR="00D61F97" w:rsidRDefault="00D61F97" w:rsidP="00FD51D0">
      <w:pPr>
        <w:spacing w:line="360" w:lineRule="auto"/>
        <w:rPr>
          <w:rFonts w:ascii="Helvetica Neue" w:hAnsi="Helvetica Neue"/>
          <w:sz w:val="20"/>
          <w:szCs w:val="20"/>
        </w:rPr>
      </w:pPr>
    </w:p>
    <w:p w14:paraId="2966CC45" w14:textId="31775B3C" w:rsidR="00D61F97" w:rsidRDefault="00D61F97" w:rsidP="00FD51D0">
      <w:pPr>
        <w:spacing w:line="360" w:lineRule="auto"/>
        <w:rPr>
          <w:rFonts w:ascii="Helvetica Neue" w:hAnsi="Helvetica Neue"/>
          <w:sz w:val="20"/>
          <w:szCs w:val="20"/>
        </w:rPr>
      </w:pPr>
    </w:p>
    <w:p w14:paraId="4AF3CDE9" w14:textId="099A8779" w:rsidR="00D61F97" w:rsidRDefault="00D61F97" w:rsidP="00FD51D0">
      <w:pPr>
        <w:spacing w:line="360" w:lineRule="auto"/>
        <w:rPr>
          <w:rFonts w:ascii="Helvetica Neue" w:hAnsi="Helvetica Neue"/>
          <w:sz w:val="20"/>
          <w:szCs w:val="20"/>
        </w:rPr>
      </w:pPr>
    </w:p>
    <w:p w14:paraId="084BEC93" w14:textId="1ACC3890" w:rsidR="00D61F97" w:rsidRDefault="00D61F97" w:rsidP="00FD51D0">
      <w:pPr>
        <w:spacing w:line="360" w:lineRule="auto"/>
        <w:rPr>
          <w:rFonts w:ascii="Helvetica Neue" w:hAnsi="Helvetica Neue"/>
          <w:sz w:val="20"/>
          <w:szCs w:val="20"/>
        </w:rPr>
      </w:pPr>
    </w:p>
    <w:p w14:paraId="27A2B598" w14:textId="4EF67C26" w:rsidR="00D61F97" w:rsidRDefault="00D61F97" w:rsidP="00FD51D0">
      <w:pPr>
        <w:spacing w:line="360" w:lineRule="auto"/>
        <w:rPr>
          <w:rFonts w:ascii="Helvetica Neue" w:hAnsi="Helvetica Neue"/>
          <w:sz w:val="20"/>
          <w:szCs w:val="20"/>
        </w:rPr>
      </w:pPr>
    </w:p>
    <w:p w14:paraId="61058BA7" w14:textId="061E6A5C" w:rsidR="00D61F97" w:rsidRDefault="00D61F97" w:rsidP="00FD51D0">
      <w:pPr>
        <w:spacing w:line="360" w:lineRule="auto"/>
        <w:rPr>
          <w:rFonts w:ascii="Helvetica Neue" w:hAnsi="Helvetica Neue"/>
          <w:sz w:val="20"/>
          <w:szCs w:val="20"/>
        </w:rPr>
      </w:pPr>
    </w:p>
    <w:p w14:paraId="57E303FE" w14:textId="185D64EC" w:rsidR="00D61F97" w:rsidRDefault="00D61F97" w:rsidP="00FD51D0">
      <w:pPr>
        <w:spacing w:line="360" w:lineRule="auto"/>
        <w:rPr>
          <w:rFonts w:ascii="Helvetica Neue" w:hAnsi="Helvetica Neue"/>
          <w:sz w:val="20"/>
          <w:szCs w:val="20"/>
        </w:rPr>
      </w:pPr>
    </w:p>
    <w:p w14:paraId="51F563F0" w14:textId="48250550" w:rsidR="00D61F97" w:rsidRDefault="00D61F97" w:rsidP="00FD51D0">
      <w:pPr>
        <w:spacing w:line="360" w:lineRule="auto"/>
        <w:rPr>
          <w:rFonts w:ascii="Helvetica Neue" w:hAnsi="Helvetica Neue"/>
          <w:sz w:val="20"/>
          <w:szCs w:val="20"/>
        </w:rPr>
      </w:pPr>
    </w:p>
    <w:p w14:paraId="4F49B10B" w14:textId="77777777" w:rsidR="00D61F97" w:rsidRDefault="00D61F97" w:rsidP="00FD51D0">
      <w:pPr>
        <w:spacing w:line="360" w:lineRule="auto"/>
        <w:rPr>
          <w:rFonts w:ascii="Helvetica Neue" w:hAnsi="Helvetica Neue"/>
          <w:sz w:val="20"/>
          <w:szCs w:val="20"/>
        </w:rPr>
      </w:pPr>
    </w:p>
    <w:p w14:paraId="70D7450D" w14:textId="290B00D5" w:rsidR="00D61F97" w:rsidRDefault="00D61F97" w:rsidP="00FD51D0">
      <w:pPr>
        <w:spacing w:line="360" w:lineRule="auto"/>
        <w:rPr>
          <w:rFonts w:ascii="Helvetica Neue" w:hAnsi="Helvetica Neue"/>
          <w:sz w:val="20"/>
          <w:szCs w:val="20"/>
        </w:rPr>
      </w:pPr>
    </w:p>
    <w:p w14:paraId="262BB004" w14:textId="715D694C" w:rsidR="00D61F97" w:rsidRDefault="00D61F97" w:rsidP="00FD51D0">
      <w:pPr>
        <w:spacing w:line="360" w:lineRule="auto"/>
        <w:rPr>
          <w:rFonts w:ascii="Helvetica Neue" w:hAnsi="Helvetica Neue"/>
          <w:sz w:val="20"/>
          <w:szCs w:val="20"/>
        </w:rPr>
      </w:pPr>
    </w:p>
    <w:p w14:paraId="279D78C7" w14:textId="427C0669" w:rsidR="00D61F97" w:rsidRDefault="00D61F97" w:rsidP="00FD51D0">
      <w:pPr>
        <w:spacing w:line="360" w:lineRule="auto"/>
        <w:rPr>
          <w:rFonts w:ascii="Helvetica Neue" w:hAnsi="Helvetica Neue"/>
          <w:sz w:val="20"/>
          <w:szCs w:val="20"/>
        </w:rPr>
      </w:pPr>
    </w:p>
    <w:p w14:paraId="2B0EC915" w14:textId="24859053" w:rsidR="00D61F97" w:rsidRDefault="00D61F97" w:rsidP="00FD51D0">
      <w:pPr>
        <w:spacing w:line="360" w:lineRule="auto"/>
        <w:rPr>
          <w:rFonts w:ascii="Helvetica Neue" w:hAnsi="Helvetica Neue"/>
          <w:sz w:val="20"/>
          <w:szCs w:val="20"/>
        </w:rPr>
      </w:pPr>
    </w:p>
    <w:p w14:paraId="32FE8550" w14:textId="3A65476C" w:rsidR="00D61F97" w:rsidRDefault="00D61F97" w:rsidP="00FD51D0">
      <w:pPr>
        <w:spacing w:line="360" w:lineRule="auto"/>
        <w:rPr>
          <w:rFonts w:ascii="Helvetica Neue" w:hAnsi="Helvetica Neue"/>
          <w:sz w:val="20"/>
          <w:szCs w:val="20"/>
        </w:rPr>
      </w:pPr>
    </w:p>
    <w:p w14:paraId="5A71C277" w14:textId="5312C9CE" w:rsidR="00D61F97" w:rsidRDefault="00D61F97" w:rsidP="00FD51D0">
      <w:pPr>
        <w:spacing w:line="360" w:lineRule="auto"/>
        <w:rPr>
          <w:rFonts w:ascii="Helvetica Neue" w:hAnsi="Helvetica Neue"/>
          <w:sz w:val="20"/>
          <w:szCs w:val="20"/>
        </w:rPr>
      </w:pPr>
    </w:p>
    <w:p w14:paraId="12D4CA0B" w14:textId="17F6F7A1" w:rsidR="00D61F97" w:rsidRDefault="00D61F97" w:rsidP="00FD51D0">
      <w:pPr>
        <w:spacing w:line="360" w:lineRule="auto"/>
        <w:rPr>
          <w:rFonts w:ascii="Helvetica Neue" w:hAnsi="Helvetica Neue"/>
          <w:sz w:val="20"/>
          <w:szCs w:val="20"/>
        </w:rPr>
      </w:pPr>
    </w:p>
    <w:p w14:paraId="788693E8" w14:textId="4A7E4FB1" w:rsidR="00D61F97" w:rsidRDefault="00D61F97" w:rsidP="00FD51D0">
      <w:pPr>
        <w:spacing w:line="360" w:lineRule="auto"/>
        <w:rPr>
          <w:rFonts w:ascii="Helvetica Neue" w:hAnsi="Helvetica Neue"/>
          <w:sz w:val="20"/>
          <w:szCs w:val="20"/>
        </w:rPr>
      </w:pPr>
    </w:p>
    <w:p w14:paraId="6AC4105E" w14:textId="76EDF7B1" w:rsidR="002912BE" w:rsidRDefault="002912BE" w:rsidP="00FD51D0">
      <w:pPr>
        <w:spacing w:line="360" w:lineRule="auto"/>
        <w:rPr>
          <w:rFonts w:ascii="Helvetica Neue" w:hAnsi="Helvetica Neue"/>
          <w:sz w:val="20"/>
          <w:szCs w:val="20"/>
        </w:rPr>
      </w:pPr>
    </w:p>
    <w:p w14:paraId="2244464D" w14:textId="5B518AA2" w:rsidR="002912BE" w:rsidRDefault="002912BE" w:rsidP="00FD51D0">
      <w:pPr>
        <w:spacing w:line="360" w:lineRule="auto"/>
        <w:rPr>
          <w:rFonts w:ascii="Helvetica Neue" w:hAnsi="Helvetica Neue"/>
          <w:sz w:val="20"/>
          <w:szCs w:val="20"/>
        </w:rPr>
      </w:pPr>
    </w:p>
    <w:p w14:paraId="62405738" w14:textId="687405DA" w:rsidR="002912BE" w:rsidRDefault="002912BE" w:rsidP="00FD51D0">
      <w:pPr>
        <w:spacing w:line="360" w:lineRule="auto"/>
        <w:rPr>
          <w:rFonts w:ascii="Helvetica Neue" w:hAnsi="Helvetica Neue"/>
          <w:sz w:val="20"/>
          <w:szCs w:val="20"/>
        </w:rPr>
      </w:pPr>
    </w:p>
    <w:p w14:paraId="461159DB" w14:textId="77777777" w:rsidR="002912BE" w:rsidRDefault="002912BE" w:rsidP="00FD51D0">
      <w:pPr>
        <w:spacing w:line="360" w:lineRule="auto"/>
        <w:rPr>
          <w:rFonts w:ascii="Helvetica Neue" w:hAnsi="Helvetica Neue"/>
          <w:sz w:val="20"/>
          <w:szCs w:val="20"/>
        </w:rPr>
      </w:pPr>
    </w:p>
    <w:p w14:paraId="4D71AD0F" w14:textId="4BF8FEE5" w:rsidR="00D61F97" w:rsidRPr="00D61F97" w:rsidRDefault="00D61F97" w:rsidP="00FD51D0">
      <w:pPr>
        <w:spacing w:line="360" w:lineRule="auto"/>
        <w:rPr>
          <w:rFonts w:ascii="Helvetica Neue" w:hAnsi="Helvetica Neue"/>
          <w:b/>
          <w:bCs/>
          <w:sz w:val="20"/>
          <w:szCs w:val="20"/>
        </w:rPr>
      </w:pPr>
      <w:r w:rsidRPr="00D61F97">
        <w:rPr>
          <w:rFonts w:ascii="Helvetica Neue" w:hAnsi="Helvetica Neue"/>
          <w:b/>
          <w:bCs/>
          <w:sz w:val="20"/>
          <w:szCs w:val="20"/>
        </w:rPr>
        <w:lastRenderedPageBreak/>
        <w:t xml:space="preserve">Supplemental table </w:t>
      </w:r>
    </w:p>
    <w:tbl>
      <w:tblPr>
        <w:tblStyle w:val="TableGrid"/>
        <w:tblW w:w="0" w:type="auto"/>
        <w:tblLook w:val="04A0" w:firstRow="1" w:lastRow="0" w:firstColumn="1" w:lastColumn="0" w:noHBand="0" w:noVBand="1"/>
      </w:tblPr>
      <w:tblGrid>
        <w:gridCol w:w="3005"/>
        <w:gridCol w:w="3005"/>
        <w:gridCol w:w="3006"/>
      </w:tblGrid>
      <w:tr w:rsidR="00D61F97" w14:paraId="1EB66F5D" w14:textId="77777777" w:rsidTr="00E7277F">
        <w:tc>
          <w:tcPr>
            <w:tcW w:w="3005" w:type="dxa"/>
          </w:tcPr>
          <w:p w14:paraId="5BA6ECFE" w14:textId="77777777" w:rsidR="00D61F97" w:rsidRDefault="00D61F97" w:rsidP="00E7277F">
            <w:r>
              <w:t>Disease state</w:t>
            </w:r>
          </w:p>
        </w:tc>
        <w:tc>
          <w:tcPr>
            <w:tcW w:w="3005" w:type="dxa"/>
          </w:tcPr>
          <w:p w14:paraId="2DDEBFAA" w14:textId="77777777" w:rsidR="00D61F97" w:rsidRDefault="00D61F97" w:rsidP="00E7277F">
            <w:r>
              <w:t>Body Site</w:t>
            </w:r>
          </w:p>
        </w:tc>
        <w:tc>
          <w:tcPr>
            <w:tcW w:w="3006" w:type="dxa"/>
          </w:tcPr>
          <w:p w14:paraId="556BAC1B" w14:textId="77777777" w:rsidR="00D61F97" w:rsidRDefault="00D61F97" w:rsidP="00E7277F">
            <w:r>
              <w:t>Comments</w:t>
            </w:r>
          </w:p>
        </w:tc>
      </w:tr>
      <w:tr w:rsidR="00D61F97" w14:paraId="01D81791" w14:textId="77777777" w:rsidTr="00E7277F">
        <w:tc>
          <w:tcPr>
            <w:tcW w:w="3005" w:type="dxa"/>
          </w:tcPr>
          <w:p w14:paraId="57DAF74F" w14:textId="77777777" w:rsidR="00D61F97" w:rsidRDefault="00D61F97" w:rsidP="00E7277F">
            <w:r>
              <w:t>VAP</w:t>
            </w:r>
          </w:p>
        </w:tc>
        <w:tc>
          <w:tcPr>
            <w:tcW w:w="3005" w:type="dxa"/>
          </w:tcPr>
          <w:p w14:paraId="064E7834" w14:textId="77777777" w:rsidR="00D61F97" w:rsidRDefault="00D61F97" w:rsidP="00E7277F">
            <w:r>
              <w:t>lungs</w:t>
            </w:r>
          </w:p>
        </w:tc>
        <w:tc>
          <w:tcPr>
            <w:tcW w:w="3006" w:type="dxa"/>
          </w:tcPr>
          <w:p w14:paraId="0B6628F4" w14:textId="77777777" w:rsidR="00D61F97" w:rsidRDefault="00D61F97" w:rsidP="00E7277F">
            <w:r>
              <w:t>Pulmonary immunity may serve to confine infection to one area -VAT. If immunity is impaired this allows infection to establish in more distal parts of the lung leading to VAP/become systemic</w:t>
            </w:r>
            <w:sdt>
              <w:sdtPr>
                <w:alias w:val="SmartCite Citation"/>
                <w:tag w:val="625e0e9f-7f35-4697-943a-1db21a8dc377:db80a4ef-3bda-46c9-a93d-9fa6964f3c45+"/>
                <w:id w:val="877364301"/>
                <w:placeholder>
                  <w:docPart w:val="C933EF5D43060E48820AB2582C10EB1E"/>
                </w:placeholder>
              </w:sdtPr>
              <w:sdtContent>
                <w:r w:rsidRPr="00574447">
                  <w:rPr>
                    <w:rFonts w:ascii="Calibri" w:hAnsi="Calibri" w:cs="Calibri"/>
                    <w:color w:val="000000"/>
                    <w:vertAlign w:val="superscript"/>
                  </w:rPr>
                  <w:t>1</w:t>
                </w:r>
              </w:sdtContent>
            </w:sdt>
            <w:r>
              <w:t xml:space="preserve"> (</w:t>
            </w:r>
            <w:proofErr w:type="gramStart"/>
            <w:r>
              <w:t>i.e.</w:t>
            </w:r>
            <w:proofErr w:type="gramEnd"/>
            <w:r>
              <w:t xml:space="preserve"> compartmentalisation may occur within as well as between organs).</w:t>
            </w:r>
          </w:p>
          <w:p w14:paraId="693DC5BF" w14:textId="77777777" w:rsidR="00D61F97" w:rsidRDefault="00D61F97" w:rsidP="00E7277F">
            <w:r>
              <w:t xml:space="preserve">Even when VAP is present, the pulmonary compartment is more inflamed </w:t>
            </w:r>
            <w:sdt>
              <w:sdtPr>
                <w:alias w:val="SmartCite Citation"/>
                <w:tag w:val="625e0e9f-7f35-4697-943a-1db21a8dc377:7c620b20-2fc4-449c-8d10-3e4685313e58,625e0e9f-7f35-4697-943a-1db21a8dc377:37d9b4fb-5ad5-4783-8b22-f4c7a566a888+"/>
                <w:id w:val="-1896338677"/>
                <w:placeholder>
                  <w:docPart w:val="C933EF5D43060E48820AB2582C10EB1E"/>
                </w:placeholder>
              </w:sdtPr>
              <w:sdtContent>
                <w:r w:rsidRPr="00574447">
                  <w:rPr>
                    <w:rFonts w:ascii="Calibri" w:hAnsi="Calibri" w:cs="Calibri"/>
                    <w:color w:val="000000"/>
                    <w:vertAlign w:val="superscript"/>
                  </w:rPr>
                  <w:t>2,3</w:t>
                </w:r>
              </w:sdtContent>
            </w:sdt>
            <w:r>
              <w:t xml:space="preserve"> with more impaired immune cell function than is seen in peripheral blood.</w:t>
            </w:r>
          </w:p>
        </w:tc>
      </w:tr>
      <w:tr w:rsidR="00D61F97" w14:paraId="015A3608" w14:textId="77777777" w:rsidTr="00E7277F">
        <w:tc>
          <w:tcPr>
            <w:tcW w:w="3005" w:type="dxa"/>
          </w:tcPr>
          <w:p w14:paraId="5A0CCDB9" w14:textId="77777777" w:rsidR="00D61F97" w:rsidRDefault="00D61F97" w:rsidP="00E7277F">
            <w:r>
              <w:t>ARDS</w:t>
            </w:r>
          </w:p>
        </w:tc>
        <w:tc>
          <w:tcPr>
            <w:tcW w:w="3005" w:type="dxa"/>
          </w:tcPr>
          <w:p w14:paraId="383D06F4" w14:textId="77777777" w:rsidR="00D61F97" w:rsidRDefault="00D61F97" w:rsidP="00E7277F">
            <w:r>
              <w:t>Lungs</w:t>
            </w:r>
          </w:p>
        </w:tc>
        <w:tc>
          <w:tcPr>
            <w:tcW w:w="3006" w:type="dxa"/>
          </w:tcPr>
          <w:p w14:paraId="184099D5" w14:textId="77777777" w:rsidR="00D61F97" w:rsidRDefault="00D61F97" w:rsidP="00E7277F">
            <w:r>
              <w:t>Compartmentalisation of inflammatory responses is also seen in ARDS, especially with regards to CXCL-8</w:t>
            </w:r>
            <w:sdt>
              <w:sdtPr>
                <w:alias w:val="SmartCite Citation"/>
                <w:tag w:val="625e0e9f-7f35-4697-943a-1db21a8dc377:74459323-252d-489b-a165-9e646e4a3eb9+"/>
                <w:id w:val="2060745043"/>
                <w:placeholder>
                  <w:docPart w:val="C933EF5D43060E48820AB2582C10EB1E"/>
                </w:placeholder>
              </w:sdtPr>
              <w:sdtContent>
                <w:r w:rsidRPr="00574447">
                  <w:rPr>
                    <w:rFonts w:ascii="Calibri" w:hAnsi="Calibri" w:cs="Calibri"/>
                    <w:color w:val="000000"/>
                    <w:vertAlign w:val="superscript"/>
                  </w:rPr>
                  <w:t>4</w:t>
                </w:r>
              </w:sdtContent>
            </w:sdt>
            <w:r>
              <w:t>.  Loss of compartmentalisation was associated with shock and adverse outcomes.  Immune cell markers, such as monocyte HLA-DR</w:t>
            </w:r>
            <w:sdt>
              <w:sdtPr>
                <w:alias w:val="SmartCite Citation"/>
                <w:tag w:val="625e0e9f-7f35-4697-943a-1db21a8dc377:f12df606-6390-436e-9d63-f50a009ba2b2,625e0e9f-7f35-4697-943a-1db21a8dc377:74459323-252d-489b-a165-9e646e4a3eb9+"/>
                <w:id w:val="435260079"/>
                <w:placeholder>
                  <w:docPart w:val="C933EF5D43060E48820AB2582C10EB1E"/>
                </w:placeholder>
              </w:sdtPr>
              <w:sdtContent>
                <w:r w:rsidRPr="00574447">
                  <w:rPr>
                    <w:rFonts w:ascii="Calibri" w:hAnsi="Calibri" w:cs="Calibri"/>
                    <w:color w:val="000000"/>
                    <w:vertAlign w:val="superscript"/>
                  </w:rPr>
                  <w:t>4,5</w:t>
                </w:r>
              </w:sdtContent>
            </w:sdt>
            <w:r>
              <w:t xml:space="preserve"> and T-cell PD1 demonstrated </w:t>
            </w:r>
            <w:proofErr w:type="spellStart"/>
            <w:proofErr w:type="gramStart"/>
            <w:r>
              <w:t>blood:lung</w:t>
            </w:r>
            <w:proofErr w:type="spellEnd"/>
            <w:proofErr w:type="gramEnd"/>
            <w:r>
              <w:t xml:space="preserve"> differences</w:t>
            </w:r>
          </w:p>
        </w:tc>
      </w:tr>
      <w:tr w:rsidR="00D61F97" w14:paraId="38A8D35A" w14:textId="77777777" w:rsidTr="00E7277F">
        <w:tc>
          <w:tcPr>
            <w:tcW w:w="3005" w:type="dxa"/>
          </w:tcPr>
          <w:p w14:paraId="7CD7867A" w14:textId="77777777" w:rsidR="00D61F97" w:rsidRDefault="00D61F97" w:rsidP="00E7277F">
            <w:r>
              <w:t>COVID-19</w:t>
            </w:r>
          </w:p>
        </w:tc>
        <w:tc>
          <w:tcPr>
            <w:tcW w:w="3005" w:type="dxa"/>
          </w:tcPr>
          <w:p w14:paraId="734EF1A7" w14:textId="77777777" w:rsidR="00D61F97" w:rsidRDefault="00D61F97" w:rsidP="00E7277F">
            <w:r>
              <w:t>Lungs</w:t>
            </w:r>
          </w:p>
        </w:tc>
        <w:tc>
          <w:tcPr>
            <w:tcW w:w="3006" w:type="dxa"/>
          </w:tcPr>
          <w:p w14:paraId="3699784C" w14:textId="77777777" w:rsidR="00D61F97" w:rsidRDefault="00D61F97" w:rsidP="00E7277F">
            <w:proofErr w:type="gramStart"/>
            <w:r>
              <w:t>Similar to</w:t>
            </w:r>
            <w:proofErr w:type="gramEnd"/>
            <w:r>
              <w:t xml:space="preserve"> previous reports from bacterial pneumonia and ARDS, COVID-19 also demonstrated compartmentalised pulmonary inflammation which may be more confined than bacterial ARDS </w:t>
            </w:r>
            <w:sdt>
              <w:sdtPr>
                <w:alias w:val="SmartCite Citation"/>
                <w:tag w:val="625e0e9f-7f35-4697-943a-1db21a8dc377:f0e0bd37-83b2-427b-a00b-8f1af42f5667+"/>
                <w:id w:val="809215518"/>
                <w:placeholder>
                  <w:docPart w:val="C933EF5D43060E48820AB2582C10EB1E"/>
                </w:placeholder>
              </w:sdtPr>
              <w:sdtContent>
                <w:r w:rsidRPr="00574447">
                  <w:rPr>
                    <w:rFonts w:ascii="Calibri" w:hAnsi="Calibri" w:cs="Calibri"/>
                    <w:color w:val="000000"/>
                    <w:vertAlign w:val="superscript"/>
                  </w:rPr>
                  <w:t>6</w:t>
                </w:r>
              </w:sdtContent>
            </w:sdt>
            <w:r>
              <w:t xml:space="preserve"> . Pulmonary and peripheral blood profiling revealed defects specific to the lung in obese covid patients</w:t>
            </w:r>
            <w:sdt>
              <w:sdtPr>
                <w:alias w:val="SmartCite Citation"/>
                <w:tag w:val="625e0e9f-7f35-4697-943a-1db21a8dc377:d51f5c9c-0de1-411e-856e-2b5c692819be+"/>
                <w:id w:val="1875118894"/>
                <w:placeholder>
                  <w:docPart w:val="C933EF5D43060E48820AB2582C10EB1E"/>
                </w:placeholder>
              </w:sdtPr>
              <w:sdtContent>
                <w:r w:rsidRPr="00574447">
                  <w:rPr>
                    <w:rFonts w:ascii="Calibri" w:hAnsi="Calibri" w:cs="Calibri"/>
                    <w:color w:val="000000"/>
                    <w:vertAlign w:val="superscript"/>
                  </w:rPr>
                  <w:t>7</w:t>
                </w:r>
              </w:sdtContent>
            </w:sdt>
            <w:r>
              <w:t xml:space="preserve">  </w:t>
            </w:r>
          </w:p>
        </w:tc>
      </w:tr>
      <w:tr w:rsidR="00D61F97" w14:paraId="46544841" w14:textId="77777777" w:rsidTr="00E7277F">
        <w:tc>
          <w:tcPr>
            <w:tcW w:w="3005" w:type="dxa"/>
          </w:tcPr>
          <w:p w14:paraId="3FC0F212" w14:textId="77777777" w:rsidR="00D61F97" w:rsidRDefault="00D61F97" w:rsidP="00E7277F">
            <w:r>
              <w:t>COVID-19</w:t>
            </w:r>
          </w:p>
        </w:tc>
        <w:tc>
          <w:tcPr>
            <w:tcW w:w="3005" w:type="dxa"/>
          </w:tcPr>
          <w:p w14:paraId="6813763A" w14:textId="77777777" w:rsidR="00D61F97" w:rsidRDefault="00D61F97" w:rsidP="00E7277F">
            <w:r>
              <w:t>Nasal epithelium</w:t>
            </w:r>
          </w:p>
        </w:tc>
        <w:tc>
          <w:tcPr>
            <w:tcW w:w="3006" w:type="dxa"/>
          </w:tcPr>
          <w:p w14:paraId="4DAB792B" w14:textId="77777777" w:rsidR="00D61F97" w:rsidRDefault="00D61F97" w:rsidP="00E7277F">
            <w:r>
              <w:t xml:space="preserve">Distinct profiles of cytokines </w:t>
            </w:r>
            <w:proofErr w:type="gramStart"/>
            <w:r>
              <w:t>identified</w:t>
            </w:r>
            <w:proofErr w:type="gramEnd"/>
            <w:r>
              <w:t xml:space="preserve"> in the blood and nasopharynx of patients with COVID-19, with interaction between mucosal microbiome and immune responses</w:t>
            </w:r>
            <w:sdt>
              <w:sdtPr>
                <w:alias w:val="SmartCite Citation"/>
                <w:tag w:val="625e0e9f-7f35-4697-943a-1db21a8dc377:af2b9696-b074-4f25-8241-6287c8fe6d30+"/>
                <w:id w:val="1538859156"/>
                <w:placeholder>
                  <w:docPart w:val="C933EF5D43060E48820AB2582C10EB1E"/>
                </w:placeholder>
              </w:sdtPr>
              <w:sdtContent>
                <w:r w:rsidRPr="00574447">
                  <w:rPr>
                    <w:rFonts w:ascii="Calibri" w:hAnsi="Calibri" w:cs="Calibri"/>
                    <w:color w:val="000000"/>
                    <w:vertAlign w:val="superscript"/>
                  </w:rPr>
                  <w:t>8</w:t>
                </w:r>
              </w:sdtContent>
            </w:sdt>
          </w:p>
        </w:tc>
      </w:tr>
      <w:tr w:rsidR="00D61F97" w14:paraId="7C23E768" w14:textId="77777777" w:rsidTr="00E7277F">
        <w:tc>
          <w:tcPr>
            <w:tcW w:w="3005" w:type="dxa"/>
          </w:tcPr>
          <w:p w14:paraId="2A64B317" w14:textId="77777777" w:rsidR="00D61F97" w:rsidRDefault="00D61F97" w:rsidP="00E7277F">
            <w:r>
              <w:lastRenderedPageBreak/>
              <w:t>Autoimmune disease (lupus nephritis) and urinary tract infections</w:t>
            </w:r>
          </w:p>
        </w:tc>
        <w:tc>
          <w:tcPr>
            <w:tcW w:w="3005" w:type="dxa"/>
          </w:tcPr>
          <w:p w14:paraId="74374C26" w14:textId="77777777" w:rsidR="00D61F97" w:rsidRDefault="00D61F97" w:rsidP="00E7277F">
            <w:r>
              <w:t>Urinary tract</w:t>
            </w:r>
          </w:p>
        </w:tc>
        <w:tc>
          <w:tcPr>
            <w:tcW w:w="3006" w:type="dxa"/>
          </w:tcPr>
          <w:p w14:paraId="087142FF" w14:textId="77777777" w:rsidR="00D61F97" w:rsidRDefault="00D61F97" w:rsidP="00E7277F">
            <w:r>
              <w:t>Presence of tissue-specific immune cell populations (effector memory T-cells, macrophages)</w:t>
            </w:r>
            <w:sdt>
              <w:sdtPr>
                <w:alias w:val="SmartCite Citation"/>
                <w:tag w:val="625e0e9f-7f35-4697-943a-1db21a8dc377:37acdc7c-a4c5-4530-b96f-cb477a12631e+"/>
                <w:id w:val="-1133788546"/>
                <w:placeholder>
                  <w:docPart w:val="C933EF5D43060E48820AB2582C10EB1E"/>
                </w:placeholder>
              </w:sdtPr>
              <w:sdtContent>
                <w:r w:rsidRPr="00574447">
                  <w:rPr>
                    <w:rFonts w:ascii="Calibri" w:hAnsi="Calibri" w:cs="Calibri"/>
                    <w:color w:val="000000"/>
                    <w:vertAlign w:val="superscript"/>
                  </w:rPr>
                  <w:t>9</w:t>
                </w:r>
              </w:sdtContent>
            </w:sdt>
            <w:r>
              <w:t>.  Anatomical arrangement of cells is also critical to their function, and remain an under-investigated aspect of compartmentalised tissue immunity</w:t>
            </w:r>
            <w:sdt>
              <w:sdtPr>
                <w:alias w:val="SmartCite Citation"/>
                <w:tag w:val="625e0e9f-7f35-4697-943a-1db21a8dc377:00a2e521-83e7-48eb-8db5-280addf9e2c8+"/>
                <w:id w:val="1229662117"/>
                <w:placeholder>
                  <w:docPart w:val="C933EF5D43060E48820AB2582C10EB1E"/>
                </w:placeholder>
              </w:sdtPr>
              <w:sdtContent>
                <w:r w:rsidRPr="00574447">
                  <w:rPr>
                    <w:rFonts w:ascii="Calibri" w:hAnsi="Calibri" w:cs="Calibri"/>
                    <w:color w:val="000000"/>
                    <w:vertAlign w:val="superscript"/>
                  </w:rPr>
                  <w:t>10</w:t>
                </w:r>
              </w:sdtContent>
            </w:sdt>
          </w:p>
        </w:tc>
      </w:tr>
      <w:tr w:rsidR="00D61F97" w14:paraId="34BB0D64" w14:textId="77777777" w:rsidTr="00E7277F">
        <w:tc>
          <w:tcPr>
            <w:tcW w:w="3005" w:type="dxa"/>
          </w:tcPr>
          <w:p w14:paraId="08717885" w14:textId="77777777" w:rsidR="00D61F97" w:rsidRDefault="00D61F97" w:rsidP="00E7277F">
            <w:r>
              <w:t>Bacterial peritonitis</w:t>
            </w:r>
          </w:p>
        </w:tc>
        <w:tc>
          <w:tcPr>
            <w:tcW w:w="3005" w:type="dxa"/>
          </w:tcPr>
          <w:p w14:paraId="042943FD" w14:textId="77777777" w:rsidR="00D61F97" w:rsidRDefault="00D61F97" w:rsidP="00E7277F">
            <w:r>
              <w:t>Peritoneal cavity</w:t>
            </w:r>
          </w:p>
        </w:tc>
        <w:tc>
          <w:tcPr>
            <w:tcW w:w="3006" w:type="dxa"/>
          </w:tcPr>
          <w:p w14:paraId="3E21E0D4" w14:textId="77777777" w:rsidR="00D61F97" w:rsidRDefault="00D61F97" w:rsidP="00E7277F">
            <w:r>
              <w:t xml:space="preserve">Ascitic fluid contains higher levels of IL-6 and CXCL8 than blood, but in spontaneous bacterial peritonitis the gradients </w:t>
            </w:r>
            <w:proofErr w:type="gramStart"/>
            <w:r>
              <w:t>decrease</w:t>
            </w:r>
            <w:proofErr w:type="gramEnd"/>
            <w:r>
              <w:t xml:space="preserve"> and systemic levels rise</w:t>
            </w:r>
            <w:sdt>
              <w:sdtPr>
                <w:alias w:val="SmartCite Citation"/>
                <w:tag w:val="625e0e9f-7f35-4697-943a-1db21a8dc377:4055a3ec-e72b-43d8-bcda-36483c81efb4+"/>
                <w:id w:val="-229614640"/>
                <w:placeholder>
                  <w:docPart w:val="C933EF5D43060E48820AB2582C10EB1E"/>
                </w:placeholder>
              </w:sdtPr>
              <w:sdtContent>
                <w:r w:rsidRPr="00574447">
                  <w:rPr>
                    <w:rFonts w:ascii="Calibri" w:hAnsi="Calibri" w:cs="Calibri"/>
                    <w:color w:val="000000"/>
                    <w:vertAlign w:val="superscript"/>
                  </w:rPr>
                  <w:t>11</w:t>
                </w:r>
              </w:sdtContent>
            </w:sdt>
            <w:r>
              <w:t>.  The liver may act to filter both bacteria and cytokines from the peritoneal blood supply and shield the systemic circulation from inflammatory insults</w:t>
            </w:r>
            <w:sdt>
              <w:sdtPr>
                <w:alias w:val="SmartCite Citation"/>
                <w:tag w:val="625e0e9f-7f35-4697-943a-1db21a8dc377:bef7a06f-a4e5-4b44-b86c-adb69a0385f4+"/>
                <w:id w:val="837041037"/>
                <w:placeholder>
                  <w:docPart w:val="C933EF5D43060E48820AB2582C10EB1E"/>
                </w:placeholder>
              </w:sdtPr>
              <w:sdtContent>
                <w:r w:rsidRPr="00574447">
                  <w:rPr>
                    <w:rFonts w:ascii="Calibri" w:hAnsi="Calibri" w:cs="Calibri"/>
                    <w:color w:val="000000"/>
                    <w:vertAlign w:val="superscript"/>
                  </w:rPr>
                  <w:t>12</w:t>
                </w:r>
              </w:sdtContent>
            </w:sdt>
          </w:p>
        </w:tc>
      </w:tr>
      <w:tr w:rsidR="00D61F97" w14:paraId="404BB214" w14:textId="77777777" w:rsidTr="00E7277F">
        <w:tc>
          <w:tcPr>
            <w:tcW w:w="3005" w:type="dxa"/>
          </w:tcPr>
          <w:p w14:paraId="06FD9025" w14:textId="77777777" w:rsidR="00D61F97" w:rsidRDefault="00D61F97" w:rsidP="00E7277F">
            <w:r>
              <w:t>Pregnancy</w:t>
            </w:r>
          </w:p>
        </w:tc>
        <w:tc>
          <w:tcPr>
            <w:tcW w:w="3005" w:type="dxa"/>
          </w:tcPr>
          <w:p w14:paraId="488F949D" w14:textId="77777777" w:rsidR="00D61F97" w:rsidRDefault="00D61F97" w:rsidP="00E7277F">
            <w:r>
              <w:t>Placenta</w:t>
            </w:r>
          </w:p>
        </w:tc>
        <w:tc>
          <w:tcPr>
            <w:tcW w:w="3006" w:type="dxa"/>
          </w:tcPr>
          <w:p w14:paraId="47451537" w14:textId="77777777" w:rsidR="00D61F97" w:rsidRDefault="00D61F97" w:rsidP="00E7277F">
            <w:r>
              <w:t xml:space="preserve">Placental immunity </w:t>
            </w:r>
            <w:proofErr w:type="gramStart"/>
            <w:r>
              <w:t>maintains</w:t>
            </w:r>
            <w:proofErr w:type="gramEnd"/>
            <w:r>
              <w:t xml:space="preserve"> a careful balance between preventing maternal immune cell rejection of the placenta and foetus whilst protecting the foetus from infectious insults</w:t>
            </w:r>
            <w:sdt>
              <w:sdtPr>
                <w:alias w:val="SmartCite Citation"/>
                <w:tag w:val="625e0e9f-7f35-4697-943a-1db21a8dc377:9a445265-b800-407c-8dbb-c5cad61e6873+"/>
                <w:id w:val="526919275"/>
                <w:placeholder>
                  <w:docPart w:val="C933EF5D43060E48820AB2582C10EB1E"/>
                </w:placeholder>
              </w:sdtPr>
              <w:sdtContent>
                <w:r w:rsidRPr="00574447">
                  <w:rPr>
                    <w:rFonts w:ascii="Calibri" w:hAnsi="Calibri" w:cs="Calibri"/>
                    <w:color w:val="000000"/>
                    <w:vertAlign w:val="superscript"/>
                  </w:rPr>
                  <w:t>13</w:t>
                </w:r>
              </w:sdtContent>
            </w:sdt>
          </w:p>
        </w:tc>
      </w:tr>
      <w:tr w:rsidR="00D61F97" w14:paraId="7436F915" w14:textId="77777777" w:rsidTr="00E7277F">
        <w:tc>
          <w:tcPr>
            <w:tcW w:w="3005" w:type="dxa"/>
          </w:tcPr>
          <w:p w14:paraId="32FB6D9A" w14:textId="77777777" w:rsidR="00D61F97" w:rsidRDefault="00D61F97" w:rsidP="00E7277F">
            <w:r>
              <w:t>Meningitis/Encephalitis</w:t>
            </w:r>
          </w:p>
        </w:tc>
        <w:tc>
          <w:tcPr>
            <w:tcW w:w="3005" w:type="dxa"/>
          </w:tcPr>
          <w:p w14:paraId="72A87998" w14:textId="77777777" w:rsidR="00D61F97" w:rsidRDefault="00D61F97" w:rsidP="00E7277F">
            <w:r>
              <w:t>Central nervous system</w:t>
            </w:r>
          </w:p>
        </w:tc>
        <w:tc>
          <w:tcPr>
            <w:tcW w:w="3006" w:type="dxa"/>
          </w:tcPr>
          <w:p w14:paraId="444DB574" w14:textId="77777777" w:rsidR="00D61F97" w:rsidRDefault="00D61F97" w:rsidP="00E7277F">
            <w:r>
              <w:t>Compartmentalisation of cytokine responses to the CSF, but not vasoactive compounds, found in meningitis</w:t>
            </w:r>
            <w:sdt>
              <w:sdtPr>
                <w:alias w:val="SmartCite Citation"/>
                <w:tag w:val="625e0e9f-7f35-4697-943a-1db21a8dc377:9d197264-6e68-4a79-9f95-ac8d7ebc2ed2+"/>
                <w:id w:val="-71434271"/>
                <w:placeholder>
                  <w:docPart w:val="C933EF5D43060E48820AB2582C10EB1E"/>
                </w:placeholder>
              </w:sdtPr>
              <w:sdtContent>
                <w:r w:rsidRPr="00574447">
                  <w:rPr>
                    <w:rFonts w:ascii="Calibri" w:hAnsi="Calibri" w:cs="Calibri"/>
                    <w:color w:val="000000"/>
                    <w:vertAlign w:val="superscript"/>
                  </w:rPr>
                  <w:t>14</w:t>
                </w:r>
              </w:sdtContent>
            </w:sdt>
            <w:r>
              <w:t>.  Examination of cryptococcal encephalitis revealed expansion of CSF populations of NK cells, with differential responses to anti-fungal therapy</w:t>
            </w:r>
            <w:sdt>
              <w:sdtPr>
                <w:alias w:val="SmartCite Citation"/>
                <w:tag w:val="625e0e9f-7f35-4697-943a-1db21a8dc377:a0b279b9-e707-4fbc-9cc9-6c97928b97d6+"/>
                <w:id w:val="-368384576"/>
                <w:placeholder>
                  <w:docPart w:val="C933EF5D43060E48820AB2582C10EB1E"/>
                </w:placeholder>
              </w:sdtPr>
              <w:sdtContent>
                <w:r w:rsidRPr="00574447">
                  <w:rPr>
                    <w:rFonts w:ascii="Calibri" w:hAnsi="Calibri" w:cs="Calibri"/>
                    <w:color w:val="000000"/>
                    <w:vertAlign w:val="superscript"/>
                  </w:rPr>
                  <w:t>15</w:t>
                </w:r>
              </w:sdtContent>
            </w:sdt>
          </w:p>
        </w:tc>
      </w:tr>
    </w:tbl>
    <w:sdt>
      <w:sdtPr>
        <w:alias w:val="SmartCite Bibliography"/>
        <w:tag w:val="American Medical Association 11th edition+{&quot;language&quot;:&quot;en-US&quot;}"/>
        <w:id w:val="1071313866"/>
        <w:placeholder>
          <w:docPart w:val="930482C80187BD45A4EDDA795B5AEB88"/>
        </w:placeholder>
      </w:sdtPr>
      <w:sdtContent>
        <w:p w14:paraId="56547C5A" w14:textId="77777777" w:rsidR="00D61F97" w:rsidRDefault="00D61F97" w:rsidP="00D61F97">
          <w:r w:rsidRPr="00B8638A">
            <w:rPr>
              <w:b/>
              <w:bCs/>
            </w:rPr>
            <w:t>Supplemental table</w:t>
          </w:r>
          <w:r>
            <w:rPr>
              <w:b/>
              <w:bCs/>
            </w:rPr>
            <w:t xml:space="preserve"> 1</w:t>
          </w:r>
          <w:r w:rsidRPr="00B8638A">
            <w:rPr>
              <w:b/>
              <w:bCs/>
            </w:rPr>
            <w:t xml:space="preserve">: summary of </w:t>
          </w:r>
          <w:proofErr w:type="gramStart"/>
          <w:r w:rsidRPr="00B8638A">
            <w:rPr>
              <w:b/>
              <w:bCs/>
            </w:rPr>
            <w:t>some</w:t>
          </w:r>
          <w:proofErr w:type="gramEnd"/>
          <w:r w:rsidRPr="00B8638A">
            <w:rPr>
              <w:b/>
              <w:bCs/>
            </w:rPr>
            <w:t xml:space="preserve"> features of tissue compartmentalised immune responses of relevance to critical illness syndromes.</w:t>
          </w:r>
          <w:r>
            <w:t xml:space="preserve">  VAT -ventilator-associated tracheitis, VAP-ventilator-associated pneumonia, ARDS -acute respiratory distress syndrome, </w:t>
          </w:r>
          <w:proofErr w:type="spellStart"/>
          <w:r>
            <w:t>Coronavrius</w:t>
          </w:r>
          <w:proofErr w:type="spellEnd"/>
          <w:r>
            <w:t xml:space="preserve"> disease19 – COVID-19, CXCL8- CXC motif chemokine ligand 8, also known as interleukin (IL-) 8. IL-6 interleukin 6, CSF -cerebrospinal fluid, NK-natural killer cells</w:t>
          </w:r>
        </w:p>
        <w:p w14:paraId="02335C05" w14:textId="77777777" w:rsidR="00D61F97" w:rsidRDefault="00D61F97" w:rsidP="00D61F97"/>
        <w:p w14:paraId="075DDEB2" w14:textId="77777777" w:rsidR="00D61F97" w:rsidRDefault="00D61F97" w:rsidP="00D61F97"/>
        <w:p w14:paraId="373512F5" w14:textId="77777777" w:rsidR="00D61F97" w:rsidRDefault="00D61F97" w:rsidP="00D61F97"/>
        <w:p w14:paraId="0A2505A2" w14:textId="00BED9C6" w:rsidR="00D61F97" w:rsidRPr="00B8638A" w:rsidRDefault="002912BE" w:rsidP="00D61F97">
          <w:r>
            <w:t>Supplemental references</w:t>
          </w:r>
        </w:p>
        <w:p w14:paraId="4955CABA"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1. Keane S, Martin-</w:t>
          </w:r>
          <w:proofErr w:type="spellStart"/>
          <w:r w:rsidRPr="00574447">
            <w:rPr>
              <w:rFonts w:ascii="Calibri" w:hAnsi="Calibri" w:cs="Calibri"/>
              <w:color w:val="000000"/>
            </w:rPr>
            <w:t>Loeches</w:t>
          </w:r>
          <w:proofErr w:type="spellEnd"/>
          <w:r w:rsidRPr="00574447">
            <w:rPr>
              <w:rFonts w:ascii="Calibri" w:hAnsi="Calibri" w:cs="Calibri"/>
              <w:color w:val="000000"/>
            </w:rPr>
            <w:t xml:space="preserve"> I. Host-pathogen interaction during mechanical ventilation: systemic or compartmentalized response? </w:t>
          </w:r>
          <w:r w:rsidRPr="00574447">
            <w:rPr>
              <w:rFonts w:ascii="Calibri" w:hAnsi="Calibri" w:cs="Calibri"/>
              <w:i/>
              <w:iCs/>
              <w:color w:val="000000"/>
            </w:rPr>
            <w:t>Crit Care</w:t>
          </w:r>
          <w:r w:rsidRPr="00574447">
            <w:rPr>
              <w:rFonts w:ascii="Calibri" w:hAnsi="Calibri" w:cs="Calibri"/>
              <w:color w:val="000000"/>
            </w:rPr>
            <w:t xml:space="preserve">. 2019;23(Suppl 1):134. </w:t>
          </w:r>
        </w:p>
        <w:p w14:paraId="7B4F2838"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lastRenderedPageBreak/>
            <w:t xml:space="preserve">2. Morris AC, Kefala K, Wilkinson TS, et al. Diagnostic importance of pulmonary interleukin-1β and interleukin-8 in ventilator-associated pneumonia. </w:t>
          </w:r>
          <w:r w:rsidRPr="00574447">
            <w:rPr>
              <w:rFonts w:ascii="Calibri" w:hAnsi="Calibri" w:cs="Calibri"/>
              <w:i/>
              <w:iCs/>
              <w:color w:val="000000"/>
            </w:rPr>
            <w:t>Thorax</w:t>
          </w:r>
          <w:r w:rsidRPr="00574447">
            <w:rPr>
              <w:rFonts w:ascii="Calibri" w:hAnsi="Calibri" w:cs="Calibri"/>
              <w:color w:val="000000"/>
            </w:rPr>
            <w:t xml:space="preserve">. 2010;65(3):201-207. </w:t>
          </w:r>
        </w:p>
        <w:p w14:paraId="26C6E6B4"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3. Morris AC, Kefala K, Wilkinson TS, et al. C5a mediates peripheral blood neutrophil dysfunction in critically ill patients. </w:t>
          </w:r>
          <w:r w:rsidRPr="00574447">
            <w:rPr>
              <w:rFonts w:ascii="Calibri" w:hAnsi="Calibri" w:cs="Calibri"/>
              <w:i/>
              <w:iCs/>
              <w:color w:val="000000"/>
            </w:rPr>
            <w:t>Am J Resp Crit Care Med</w:t>
          </w:r>
          <w:r w:rsidRPr="00574447">
            <w:rPr>
              <w:rFonts w:ascii="Calibri" w:hAnsi="Calibri" w:cs="Calibri"/>
              <w:color w:val="000000"/>
            </w:rPr>
            <w:t xml:space="preserve">. 2009;180(1):19-28. </w:t>
          </w:r>
        </w:p>
        <w:p w14:paraId="378D52B2"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4. </w:t>
          </w:r>
          <w:proofErr w:type="spellStart"/>
          <w:r w:rsidRPr="00574447">
            <w:rPr>
              <w:rFonts w:ascii="Calibri" w:hAnsi="Calibri" w:cs="Calibri"/>
              <w:color w:val="000000"/>
            </w:rPr>
            <w:t>Bendib</w:t>
          </w:r>
          <w:proofErr w:type="spellEnd"/>
          <w:r w:rsidRPr="00574447">
            <w:rPr>
              <w:rFonts w:ascii="Calibri" w:hAnsi="Calibri" w:cs="Calibri"/>
              <w:color w:val="000000"/>
            </w:rPr>
            <w:t xml:space="preserve"> I, </w:t>
          </w:r>
          <w:proofErr w:type="spellStart"/>
          <w:r w:rsidRPr="00574447">
            <w:rPr>
              <w:rFonts w:ascii="Calibri" w:hAnsi="Calibri" w:cs="Calibri"/>
              <w:color w:val="000000"/>
            </w:rPr>
            <w:t>Beldi-Ferchiou</w:t>
          </w:r>
          <w:proofErr w:type="spellEnd"/>
          <w:r w:rsidRPr="00574447">
            <w:rPr>
              <w:rFonts w:ascii="Calibri" w:hAnsi="Calibri" w:cs="Calibri"/>
              <w:color w:val="000000"/>
            </w:rPr>
            <w:t xml:space="preserve"> A, Schlemmer F, et al. Alveolar compartmentalization of inflammatory and immune cell biomarkers in pneumonia-related ARDS. </w:t>
          </w:r>
          <w:r w:rsidRPr="00574447">
            <w:rPr>
              <w:rFonts w:ascii="Calibri" w:hAnsi="Calibri" w:cs="Calibri"/>
              <w:i/>
              <w:iCs/>
              <w:color w:val="000000"/>
            </w:rPr>
            <w:t>Crit Care</w:t>
          </w:r>
          <w:r w:rsidRPr="00574447">
            <w:rPr>
              <w:rFonts w:ascii="Calibri" w:hAnsi="Calibri" w:cs="Calibri"/>
              <w:color w:val="000000"/>
            </w:rPr>
            <w:t xml:space="preserve">. 2021;25(1):23. </w:t>
          </w:r>
        </w:p>
        <w:p w14:paraId="43AA3F32"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5. </w:t>
          </w:r>
          <w:proofErr w:type="spellStart"/>
          <w:r w:rsidRPr="00574447">
            <w:rPr>
              <w:rFonts w:ascii="Calibri" w:hAnsi="Calibri" w:cs="Calibri"/>
              <w:color w:val="000000"/>
            </w:rPr>
            <w:t>Skirecki</w:t>
          </w:r>
          <w:proofErr w:type="spellEnd"/>
          <w:r w:rsidRPr="00574447">
            <w:rPr>
              <w:rFonts w:ascii="Calibri" w:hAnsi="Calibri" w:cs="Calibri"/>
              <w:color w:val="000000"/>
            </w:rPr>
            <w:t xml:space="preserve"> T, </w:t>
          </w:r>
          <w:proofErr w:type="spellStart"/>
          <w:r w:rsidRPr="00574447">
            <w:rPr>
              <w:rFonts w:ascii="Calibri" w:hAnsi="Calibri" w:cs="Calibri"/>
              <w:color w:val="000000"/>
            </w:rPr>
            <w:t>Mikaszewska-Sokolewicz</w:t>
          </w:r>
          <w:proofErr w:type="spellEnd"/>
          <w:r w:rsidRPr="00574447">
            <w:rPr>
              <w:rFonts w:ascii="Calibri" w:hAnsi="Calibri" w:cs="Calibri"/>
              <w:color w:val="000000"/>
            </w:rPr>
            <w:t xml:space="preserve"> M, </w:t>
          </w:r>
          <w:proofErr w:type="spellStart"/>
          <w:r w:rsidRPr="00574447">
            <w:rPr>
              <w:rFonts w:ascii="Calibri" w:hAnsi="Calibri" w:cs="Calibri"/>
              <w:color w:val="000000"/>
            </w:rPr>
            <w:t>Hoser</w:t>
          </w:r>
          <w:proofErr w:type="spellEnd"/>
          <w:r w:rsidRPr="00574447">
            <w:rPr>
              <w:rFonts w:ascii="Calibri" w:hAnsi="Calibri" w:cs="Calibri"/>
              <w:color w:val="000000"/>
            </w:rPr>
            <w:t xml:space="preserve"> G, </w:t>
          </w:r>
          <w:proofErr w:type="spellStart"/>
          <w:r w:rsidRPr="00574447">
            <w:rPr>
              <w:rFonts w:ascii="Calibri" w:hAnsi="Calibri" w:cs="Calibri"/>
              <w:color w:val="000000"/>
            </w:rPr>
            <w:t>Zielińska-Borkowska</w:t>
          </w:r>
          <w:proofErr w:type="spellEnd"/>
          <w:r w:rsidRPr="00574447">
            <w:rPr>
              <w:rFonts w:ascii="Calibri" w:hAnsi="Calibri" w:cs="Calibri"/>
              <w:color w:val="000000"/>
            </w:rPr>
            <w:t xml:space="preserve"> U. The Early Expression of HLA-DR and CD64 Myeloid Markers Is Specifically Compartmentalized in the Blood and Lungs of Patients with Septic Shock. </w:t>
          </w:r>
          <w:proofErr w:type="spellStart"/>
          <w:r w:rsidRPr="00574447">
            <w:rPr>
              <w:rFonts w:ascii="Calibri" w:hAnsi="Calibri" w:cs="Calibri"/>
              <w:i/>
              <w:iCs/>
              <w:color w:val="000000"/>
            </w:rPr>
            <w:t>Mediat</w:t>
          </w:r>
          <w:proofErr w:type="spellEnd"/>
          <w:r w:rsidRPr="00574447">
            <w:rPr>
              <w:rFonts w:ascii="Calibri" w:hAnsi="Calibri" w:cs="Calibri"/>
              <w:i/>
              <w:iCs/>
              <w:color w:val="000000"/>
            </w:rPr>
            <w:t xml:space="preserve"> </w:t>
          </w:r>
          <w:proofErr w:type="spellStart"/>
          <w:r w:rsidRPr="00574447">
            <w:rPr>
              <w:rFonts w:ascii="Calibri" w:hAnsi="Calibri" w:cs="Calibri"/>
              <w:i/>
              <w:iCs/>
              <w:color w:val="000000"/>
            </w:rPr>
            <w:t>Inflamm</w:t>
          </w:r>
          <w:proofErr w:type="spellEnd"/>
          <w:r w:rsidRPr="00574447">
            <w:rPr>
              <w:rFonts w:ascii="Calibri" w:hAnsi="Calibri" w:cs="Calibri"/>
              <w:color w:val="000000"/>
            </w:rPr>
            <w:t xml:space="preserve">. </w:t>
          </w:r>
          <w:proofErr w:type="gramStart"/>
          <w:r w:rsidRPr="00574447">
            <w:rPr>
              <w:rFonts w:ascii="Calibri" w:hAnsi="Calibri" w:cs="Calibri"/>
              <w:color w:val="000000"/>
            </w:rPr>
            <w:t>2016;2016:3074902</w:t>
          </w:r>
          <w:proofErr w:type="gramEnd"/>
          <w:r w:rsidRPr="00574447">
            <w:rPr>
              <w:rFonts w:ascii="Calibri" w:hAnsi="Calibri" w:cs="Calibri"/>
              <w:color w:val="000000"/>
            </w:rPr>
            <w:t xml:space="preserve">. </w:t>
          </w:r>
        </w:p>
        <w:p w14:paraId="75473468"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6. </w:t>
          </w:r>
          <w:proofErr w:type="spellStart"/>
          <w:r w:rsidRPr="00574447">
            <w:rPr>
              <w:rFonts w:ascii="Calibri" w:hAnsi="Calibri" w:cs="Calibri"/>
              <w:color w:val="000000"/>
            </w:rPr>
            <w:t>Jouan</w:t>
          </w:r>
          <w:proofErr w:type="spellEnd"/>
          <w:r w:rsidRPr="00574447">
            <w:rPr>
              <w:rFonts w:ascii="Calibri" w:hAnsi="Calibri" w:cs="Calibri"/>
              <w:color w:val="000000"/>
            </w:rPr>
            <w:t xml:space="preserve"> Y, </w:t>
          </w:r>
          <w:proofErr w:type="spellStart"/>
          <w:r w:rsidRPr="00574447">
            <w:rPr>
              <w:rFonts w:ascii="Calibri" w:hAnsi="Calibri" w:cs="Calibri"/>
              <w:color w:val="000000"/>
            </w:rPr>
            <w:t>Baranek</w:t>
          </w:r>
          <w:proofErr w:type="spellEnd"/>
          <w:r w:rsidRPr="00574447">
            <w:rPr>
              <w:rFonts w:ascii="Calibri" w:hAnsi="Calibri" w:cs="Calibri"/>
              <w:color w:val="000000"/>
            </w:rPr>
            <w:t xml:space="preserve"> T, Si-Tahar M, Paget C, </w:t>
          </w:r>
          <w:proofErr w:type="spellStart"/>
          <w:r w:rsidRPr="00574447">
            <w:rPr>
              <w:rFonts w:ascii="Calibri" w:hAnsi="Calibri" w:cs="Calibri"/>
              <w:color w:val="000000"/>
            </w:rPr>
            <w:t>Guillon</w:t>
          </w:r>
          <w:proofErr w:type="spellEnd"/>
          <w:r w:rsidRPr="00574447">
            <w:rPr>
              <w:rFonts w:ascii="Calibri" w:hAnsi="Calibri" w:cs="Calibri"/>
              <w:color w:val="000000"/>
            </w:rPr>
            <w:t xml:space="preserve"> A. Lung compartmentalization of inflammatory biomarkers in COVID-19-related ARDS. </w:t>
          </w:r>
          <w:r w:rsidRPr="00574447">
            <w:rPr>
              <w:rFonts w:ascii="Calibri" w:hAnsi="Calibri" w:cs="Calibri"/>
              <w:i/>
              <w:iCs/>
              <w:color w:val="000000"/>
            </w:rPr>
            <w:t>Crit Care</w:t>
          </w:r>
          <w:r w:rsidRPr="00574447">
            <w:rPr>
              <w:rFonts w:ascii="Calibri" w:hAnsi="Calibri" w:cs="Calibri"/>
              <w:color w:val="000000"/>
            </w:rPr>
            <w:t xml:space="preserve">. 2021;25(1):120. </w:t>
          </w:r>
        </w:p>
        <w:p w14:paraId="47B2726A"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7. Guo SA, Bowyer GS, Ferdinand JR, et al. Obesity associated with attenuated tissue immune cell responses in COVID-19. </w:t>
          </w:r>
          <w:proofErr w:type="spellStart"/>
          <w:r w:rsidRPr="00574447">
            <w:rPr>
              <w:rFonts w:ascii="Calibri" w:hAnsi="Calibri" w:cs="Calibri"/>
              <w:i/>
              <w:iCs/>
              <w:color w:val="000000"/>
            </w:rPr>
            <w:t>Biorxiv</w:t>
          </w:r>
          <w:proofErr w:type="spellEnd"/>
          <w:r w:rsidRPr="00574447">
            <w:rPr>
              <w:rFonts w:ascii="Calibri" w:hAnsi="Calibri" w:cs="Calibri"/>
              <w:color w:val="000000"/>
            </w:rPr>
            <w:t>. Published online 2022:2022.01.14.475727. doi:10.1101/2022.01.14.475727</w:t>
          </w:r>
        </w:p>
        <w:p w14:paraId="23DC376F"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8. Smith N, Goncalves P, </w:t>
          </w:r>
          <w:proofErr w:type="spellStart"/>
          <w:r w:rsidRPr="00574447">
            <w:rPr>
              <w:rFonts w:ascii="Calibri" w:hAnsi="Calibri" w:cs="Calibri"/>
              <w:color w:val="000000"/>
            </w:rPr>
            <w:t>Charbit</w:t>
          </w:r>
          <w:proofErr w:type="spellEnd"/>
          <w:r w:rsidRPr="00574447">
            <w:rPr>
              <w:rFonts w:ascii="Calibri" w:hAnsi="Calibri" w:cs="Calibri"/>
              <w:color w:val="000000"/>
            </w:rPr>
            <w:t xml:space="preserve"> B, et al. Distinct systemic and mucosal immune responses during acute SARS-CoV-2 infection. </w:t>
          </w:r>
          <w:r w:rsidRPr="00574447">
            <w:rPr>
              <w:rFonts w:ascii="Calibri" w:hAnsi="Calibri" w:cs="Calibri"/>
              <w:i/>
              <w:iCs/>
              <w:color w:val="000000"/>
            </w:rPr>
            <w:t>Nat Immunol</w:t>
          </w:r>
          <w:r w:rsidRPr="00574447">
            <w:rPr>
              <w:rFonts w:ascii="Calibri" w:hAnsi="Calibri" w:cs="Calibri"/>
              <w:color w:val="000000"/>
            </w:rPr>
            <w:t xml:space="preserve">. 2021;22(11):1428-1439. </w:t>
          </w:r>
        </w:p>
        <w:p w14:paraId="52475884"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9. Bertolo M, Baumgart S, </w:t>
          </w:r>
          <w:proofErr w:type="spellStart"/>
          <w:r w:rsidRPr="00574447">
            <w:rPr>
              <w:rFonts w:ascii="Calibri" w:hAnsi="Calibri" w:cs="Calibri"/>
              <w:color w:val="000000"/>
            </w:rPr>
            <w:t>Durek</w:t>
          </w:r>
          <w:proofErr w:type="spellEnd"/>
          <w:r w:rsidRPr="00574447">
            <w:rPr>
              <w:rFonts w:ascii="Calibri" w:hAnsi="Calibri" w:cs="Calibri"/>
              <w:color w:val="000000"/>
            </w:rPr>
            <w:t xml:space="preserve"> P, et al. Deep Phenotyping of Urinary Leukocytes by Mass Cytometry Reveals a Leukocyte Signature for Early and Non-Invasive Prediction of Response to Treatment in Active Lupus Nephritis. </w:t>
          </w:r>
          <w:r w:rsidRPr="00574447">
            <w:rPr>
              <w:rFonts w:ascii="Calibri" w:hAnsi="Calibri" w:cs="Calibri"/>
              <w:i/>
              <w:iCs/>
              <w:color w:val="000000"/>
            </w:rPr>
            <w:t>Front Immunol</w:t>
          </w:r>
          <w:r w:rsidRPr="00574447">
            <w:rPr>
              <w:rFonts w:ascii="Calibri" w:hAnsi="Calibri" w:cs="Calibri"/>
              <w:color w:val="000000"/>
            </w:rPr>
            <w:t xml:space="preserve">. </w:t>
          </w:r>
          <w:proofErr w:type="gramStart"/>
          <w:r w:rsidRPr="00574447">
            <w:rPr>
              <w:rFonts w:ascii="Calibri" w:hAnsi="Calibri" w:cs="Calibri"/>
              <w:color w:val="000000"/>
            </w:rPr>
            <w:t>2020;11:256</w:t>
          </w:r>
          <w:proofErr w:type="gramEnd"/>
          <w:r w:rsidRPr="00574447">
            <w:rPr>
              <w:rFonts w:ascii="Calibri" w:hAnsi="Calibri" w:cs="Calibri"/>
              <w:color w:val="000000"/>
            </w:rPr>
            <w:t xml:space="preserve">. </w:t>
          </w:r>
        </w:p>
        <w:p w14:paraId="161BACD4"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10. Berry MR, Mathews RJ, Ferdinand JR, et al. Renal Sodium Gradient Orchestrates a Dynamic Antibacterial </w:t>
          </w:r>
          <w:proofErr w:type="spellStart"/>
          <w:r w:rsidRPr="00574447">
            <w:rPr>
              <w:rFonts w:ascii="Calibri" w:hAnsi="Calibri" w:cs="Calibri"/>
              <w:color w:val="000000"/>
            </w:rPr>
            <w:t>Defense</w:t>
          </w:r>
          <w:proofErr w:type="spellEnd"/>
          <w:r w:rsidRPr="00574447">
            <w:rPr>
              <w:rFonts w:ascii="Calibri" w:hAnsi="Calibri" w:cs="Calibri"/>
              <w:color w:val="000000"/>
            </w:rPr>
            <w:t xml:space="preserve"> Zone. </w:t>
          </w:r>
          <w:r w:rsidRPr="00574447">
            <w:rPr>
              <w:rFonts w:ascii="Calibri" w:hAnsi="Calibri" w:cs="Calibri"/>
              <w:i/>
              <w:iCs/>
              <w:color w:val="000000"/>
            </w:rPr>
            <w:t>Cell</w:t>
          </w:r>
          <w:r w:rsidRPr="00574447">
            <w:rPr>
              <w:rFonts w:ascii="Calibri" w:hAnsi="Calibri" w:cs="Calibri"/>
              <w:color w:val="000000"/>
            </w:rPr>
            <w:t xml:space="preserve">. 2017;170(5):860-874.e19. </w:t>
          </w:r>
        </w:p>
        <w:p w14:paraId="3EC1F192"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11. Alvarez-Silva C, </w:t>
          </w:r>
          <w:proofErr w:type="spellStart"/>
          <w:r w:rsidRPr="00574447">
            <w:rPr>
              <w:rFonts w:ascii="Calibri" w:hAnsi="Calibri" w:cs="Calibri"/>
              <w:color w:val="000000"/>
            </w:rPr>
            <w:t>Schierwagen</w:t>
          </w:r>
          <w:proofErr w:type="spellEnd"/>
          <w:r w:rsidRPr="00574447">
            <w:rPr>
              <w:rFonts w:ascii="Calibri" w:hAnsi="Calibri" w:cs="Calibri"/>
              <w:color w:val="000000"/>
            </w:rPr>
            <w:t xml:space="preserve"> R, </w:t>
          </w:r>
          <w:proofErr w:type="spellStart"/>
          <w:r w:rsidRPr="00574447">
            <w:rPr>
              <w:rFonts w:ascii="Calibri" w:hAnsi="Calibri" w:cs="Calibri"/>
              <w:color w:val="000000"/>
            </w:rPr>
            <w:t>Pohlmann</w:t>
          </w:r>
          <w:proofErr w:type="spellEnd"/>
          <w:r w:rsidRPr="00574447">
            <w:rPr>
              <w:rFonts w:ascii="Calibri" w:hAnsi="Calibri" w:cs="Calibri"/>
              <w:color w:val="000000"/>
            </w:rPr>
            <w:t xml:space="preserve"> A, et al. Compartmentalization of Immune Response and Microbial Translocation in Decompensated Cirrhosis. </w:t>
          </w:r>
          <w:r w:rsidRPr="00574447">
            <w:rPr>
              <w:rFonts w:ascii="Calibri" w:hAnsi="Calibri" w:cs="Calibri"/>
              <w:i/>
              <w:iCs/>
              <w:color w:val="000000"/>
            </w:rPr>
            <w:t>Front Immunol</w:t>
          </w:r>
          <w:r w:rsidRPr="00574447">
            <w:rPr>
              <w:rFonts w:ascii="Calibri" w:hAnsi="Calibri" w:cs="Calibri"/>
              <w:color w:val="000000"/>
            </w:rPr>
            <w:t xml:space="preserve">. </w:t>
          </w:r>
          <w:proofErr w:type="gramStart"/>
          <w:r w:rsidRPr="00574447">
            <w:rPr>
              <w:rFonts w:ascii="Calibri" w:hAnsi="Calibri" w:cs="Calibri"/>
              <w:color w:val="000000"/>
            </w:rPr>
            <w:t>2019;10:69</w:t>
          </w:r>
          <w:proofErr w:type="gramEnd"/>
          <w:r w:rsidRPr="00574447">
            <w:rPr>
              <w:rFonts w:ascii="Calibri" w:hAnsi="Calibri" w:cs="Calibri"/>
              <w:color w:val="000000"/>
            </w:rPr>
            <w:t xml:space="preserve">. </w:t>
          </w:r>
        </w:p>
        <w:p w14:paraId="315D3C7D"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12. Balmer ML, Slack E, </w:t>
          </w:r>
          <w:proofErr w:type="spellStart"/>
          <w:r w:rsidRPr="00574447">
            <w:rPr>
              <w:rFonts w:ascii="Calibri" w:hAnsi="Calibri" w:cs="Calibri"/>
              <w:color w:val="000000"/>
            </w:rPr>
            <w:t>Gottardi</w:t>
          </w:r>
          <w:proofErr w:type="spellEnd"/>
          <w:r w:rsidRPr="00574447">
            <w:rPr>
              <w:rFonts w:ascii="Calibri" w:hAnsi="Calibri" w:cs="Calibri"/>
              <w:color w:val="000000"/>
            </w:rPr>
            <w:t xml:space="preserve"> A de, et al. The Liver May Act as a Firewall Mediating Mutualism Between the Host and Its Gut Commensal Microbiota. </w:t>
          </w:r>
          <w:r w:rsidRPr="00574447">
            <w:rPr>
              <w:rFonts w:ascii="Calibri" w:hAnsi="Calibri" w:cs="Calibri"/>
              <w:i/>
              <w:iCs/>
              <w:color w:val="000000"/>
            </w:rPr>
            <w:t xml:space="preserve">Sci </w:t>
          </w:r>
          <w:proofErr w:type="spellStart"/>
          <w:r w:rsidRPr="00574447">
            <w:rPr>
              <w:rFonts w:ascii="Calibri" w:hAnsi="Calibri" w:cs="Calibri"/>
              <w:i/>
              <w:iCs/>
              <w:color w:val="000000"/>
            </w:rPr>
            <w:t>Transl</w:t>
          </w:r>
          <w:proofErr w:type="spellEnd"/>
          <w:r w:rsidRPr="00574447">
            <w:rPr>
              <w:rFonts w:ascii="Calibri" w:hAnsi="Calibri" w:cs="Calibri"/>
              <w:i/>
              <w:iCs/>
              <w:color w:val="000000"/>
            </w:rPr>
            <w:t xml:space="preserve"> Med</w:t>
          </w:r>
          <w:r w:rsidRPr="00574447">
            <w:rPr>
              <w:rFonts w:ascii="Calibri" w:hAnsi="Calibri" w:cs="Calibri"/>
              <w:color w:val="000000"/>
            </w:rPr>
            <w:t xml:space="preserve">. 2014;6(237):237ra66. </w:t>
          </w:r>
        </w:p>
        <w:p w14:paraId="60E66811"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13. Narang K, Cheek EH, </w:t>
          </w:r>
          <w:proofErr w:type="spellStart"/>
          <w:r w:rsidRPr="00574447">
            <w:rPr>
              <w:rFonts w:ascii="Calibri" w:hAnsi="Calibri" w:cs="Calibri"/>
              <w:color w:val="000000"/>
            </w:rPr>
            <w:t>Enninga</w:t>
          </w:r>
          <w:proofErr w:type="spellEnd"/>
          <w:r w:rsidRPr="00574447">
            <w:rPr>
              <w:rFonts w:ascii="Calibri" w:hAnsi="Calibri" w:cs="Calibri"/>
              <w:color w:val="000000"/>
            </w:rPr>
            <w:t xml:space="preserve"> EAL, Theiler RN. Placental Immune Responses to Viruses: Molecular and </w:t>
          </w:r>
          <w:proofErr w:type="spellStart"/>
          <w:r w:rsidRPr="00574447">
            <w:rPr>
              <w:rFonts w:ascii="Calibri" w:hAnsi="Calibri" w:cs="Calibri"/>
              <w:color w:val="000000"/>
            </w:rPr>
            <w:t>Histo</w:t>
          </w:r>
          <w:proofErr w:type="spellEnd"/>
          <w:r w:rsidRPr="00574447">
            <w:rPr>
              <w:rFonts w:ascii="Calibri" w:hAnsi="Calibri" w:cs="Calibri"/>
              <w:color w:val="000000"/>
            </w:rPr>
            <w:t xml:space="preserve">-Pathologic Perspectives. </w:t>
          </w:r>
          <w:r w:rsidRPr="00574447">
            <w:rPr>
              <w:rFonts w:ascii="Calibri" w:hAnsi="Calibri" w:cs="Calibri"/>
              <w:i/>
              <w:iCs/>
              <w:color w:val="000000"/>
            </w:rPr>
            <w:t>Int J Mol Sci</w:t>
          </w:r>
          <w:r w:rsidRPr="00574447">
            <w:rPr>
              <w:rFonts w:ascii="Calibri" w:hAnsi="Calibri" w:cs="Calibri"/>
              <w:color w:val="000000"/>
            </w:rPr>
            <w:t xml:space="preserve">. 2021;22(6):2921. </w:t>
          </w:r>
        </w:p>
        <w:p w14:paraId="02333A28"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14. Fassbender K, </w:t>
          </w:r>
          <w:proofErr w:type="spellStart"/>
          <w:r w:rsidRPr="00574447">
            <w:rPr>
              <w:rFonts w:ascii="Calibri" w:hAnsi="Calibri" w:cs="Calibri"/>
              <w:color w:val="000000"/>
            </w:rPr>
            <w:t>Ries</w:t>
          </w:r>
          <w:proofErr w:type="spellEnd"/>
          <w:r w:rsidRPr="00574447">
            <w:rPr>
              <w:rFonts w:ascii="Calibri" w:hAnsi="Calibri" w:cs="Calibri"/>
              <w:color w:val="000000"/>
            </w:rPr>
            <w:t xml:space="preserve"> S, </w:t>
          </w:r>
          <w:proofErr w:type="spellStart"/>
          <w:r w:rsidRPr="00574447">
            <w:rPr>
              <w:rFonts w:ascii="Calibri" w:hAnsi="Calibri" w:cs="Calibri"/>
              <w:color w:val="000000"/>
            </w:rPr>
            <w:t>Schminke</w:t>
          </w:r>
          <w:proofErr w:type="spellEnd"/>
          <w:r w:rsidRPr="00574447">
            <w:rPr>
              <w:rFonts w:ascii="Calibri" w:hAnsi="Calibri" w:cs="Calibri"/>
              <w:color w:val="000000"/>
            </w:rPr>
            <w:t xml:space="preserve"> U, Schneider S, </w:t>
          </w:r>
          <w:proofErr w:type="spellStart"/>
          <w:r w:rsidRPr="00574447">
            <w:rPr>
              <w:rFonts w:ascii="Calibri" w:hAnsi="Calibri" w:cs="Calibri"/>
              <w:color w:val="000000"/>
            </w:rPr>
            <w:t>Hennerici</w:t>
          </w:r>
          <w:proofErr w:type="spellEnd"/>
          <w:r w:rsidRPr="00574447">
            <w:rPr>
              <w:rFonts w:ascii="Calibri" w:hAnsi="Calibri" w:cs="Calibri"/>
              <w:color w:val="000000"/>
            </w:rPr>
            <w:t xml:space="preserve"> M. Inflammatory cytokines in CSF in bacterial meningitis: association with altered blood flow velocities in basal cerebral arteries. </w:t>
          </w:r>
          <w:r w:rsidRPr="00574447">
            <w:rPr>
              <w:rFonts w:ascii="Calibri" w:hAnsi="Calibri" w:cs="Calibri"/>
              <w:i/>
              <w:iCs/>
              <w:color w:val="000000"/>
            </w:rPr>
            <w:t xml:space="preserve">J Neurology </w:t>
          </w:r>
          <w:proofErr w:type="spellStart"/>
          <w:r w:rsidRPr="00574447">
            <w:rPr>
              <w:rFonts w:ascii="Calibri" w:hAnsi="Calibri" w:cs="Calibri"/>
              <w:i/>
              <w:iCs/>
              <w:color w:val="000000"/>
            </w:rPr>
            <w:t>Neurosurg</w:t>
          </w:r>
          <w:proofErr w:type="spellEnd"/>
          <w:r w:rsidRPr="00574447">
            <w:rPr>
              <w:rFonts w:ascii="Calibri" w:hAnsi="Calibri" w:cs="Calibri"/>
              <w:i/>
              <w:iCs/>
              <w:color w:val="000000"/>
            </w:rPr>
            <w:t xml:space="preserve"> Psychiatry</w:t>
          </w:r>
          <w:r w:rsidRPr="00574447">
            <w:rPr>
              <w:rFonts w:ascii="Calibri" w:hAnsi="Calibri" w:cs="Calibri"/>
              <w:color w:val="000000"/>
            </w:rPr>
            <w:t xml:space="preserve">. 1996;61(1):57. </w:t>
          </w:r>
        </w:p>
        <w:p w14:paraId="024ACC2E" w14:textId="77777777" w:rsidR="00D61F97" w:rsidRPr="00574447" w:rsidRDefault="00D61F97" w:rsidP="00D61F97">
          <w:pPr>
            <w:pStyle w:val="csl-entry"/>
            <w:rPr>
              <w:rFonts w:ascii="Calibri" w:hAnsi="Calibri" w:cs="Calibri"/>
              <w:color w:val="000000"/>
            </w:rPr>
          </w:pPr>
          <w:r w:rsidRPr="00574447">
            <w:rPr>
              <w:rFonts w:ascii="Calibri" w:hAnsi="Calibri" w:cs="Calibri"/>
              <w:color w:val="000000"/>
            </w:rPr>
            <w:t xml:space="preserve">15. </w:t>
          </w:r>
          <w:proofErr w:type="spellStart"/>
          <w:r w:rsidRPr="00574447">
            <w:rPr>
              <w:rFonts w:ascii="Calibri" w:hAnsi="Calibri" w:cs="Calibri"/>
              <w:color w:val="000000"/>
            </w:rPr>
            <w:t>Naranbhai</w:t>
          </w:r>
          <w:proofErr w:type="spellEnd"/>
          <w:r w:rsidRPr="00574447">
            <w:rPr>
              <w:rFonts w:ascii="Calibri" w:hAnsi="Calibri" w:cs="Calibri"/>
              <w:color w:val="000000"/>
            </w:rPr>
            <w:t xml:space="preserve"> V, Chang CC, </w:t>
          </w:r>
          <w:proofErr w:type="spellStart"/>
          <w:r w:rsidRPr="00574447">
            <w:rPr>
              <w:rFonts w:ascii="Calibri" w:hAnsi="Calibri" w:cs="Calibri"/>
              <w:color w:val="000000"/>
            </w:rPr>
            <w:t>Durgiah</w:t>
          </w:r>
          <w:proofErr w:type="spellEnd"/>
          <w:r w:rsidRPr="00574447">
            <w:rPr>
              <w:rFonts w:ascii="Calibri" w:hAnsi="Calibri" w:cs="Calibri"/>
              <w:color w:val="000000"/>
            </w:rPr>
            <w:t xml:space="preserve"> R, et al. Compartmentalization of innate immune responses in the central nervous system during cryptococcal meningitis</w:t>
          </w:r>
          <w:r>
            <w:rPr>
              <w:rFonts w:ascii="Calibri" w:hAnsi="Calibri" w:cs="Calibri"/>
              <w:color w:val="000000"/>
            </w:rPr>
            <w:t xml:space="preserve"> </w:t>
          </w:r>
          <w:r w:rsidRPr="00574447">
            <w:rPr>
              <w:rFonts w:ascii="Calibri" w:hAnsi="Calibri" w:cs="Calibri"/>
              <w:color w:val="000000"/>
            </w:rPr>
            <w:t>&amp;</w:t>
          </w:r>
          <w:r>
            <w:rPr>
              <w:rFonts w:ascii="Calibri" w:hAnsi="Calibri" w:cs="Calibri"/>
              <w:color w:val="000000"/>
            </w:rPr>
            <w:t xml:space="preserve"> </w:t>
          </w:r>
          <w:r w:rsidRPr="00574447">
            <w:rPr>
              <w:rFonts w:ascii="Calibri" w:hAnsi="Calibri" w:cs="Calibri"/>
              <w:color w:val="000000"/>
            </w:rPr>
            <w:t xml:space="preserve">HIV coinfection. </w:t>
          </w:r>
          <w:r w:rsidRPr="00574447">
            <w:rPr>
              <w:rFonts w:ascii="Calibri" w:hAnsi="Calibri" w:cs="Calibri"/>
              <w:i/>
              <w:iCs/>
              <w:color w:val="000000"/>
            </w:rPr>
            <w:t>Aids</w:t>
          </w:r>
          <w:r w:rsidRPr="00574447">
            <w:rPr>
              <w:rFonts w:ascii="Calibri" w:hAnsi="Calibri" w:cs="Calibri"/>
              <w:color w:val="000000"/>
            </w:rPr>
            <w:t xml:space="preserve">. 2014;28(5):657-666. </w:t>
          </w:r>
        </w:p>
        <w:p w14:paraId="0A87A44F" w14:textId="77777777" w:rsidR="00D61F97" w:rsidRDefault="00D61F97" w:rsidP="00D61F97">
          <w:r w:rsidRPr="00574447">
            <w:rPr>
              <w:rFonts w:ascii="Calibri" w:hAnsi="Calibri" w:cs="Calibri"/>
              <w:color w:val="000000"/>
            </w:rPr>
            <w:t> </w:t>
          </w:r>
        </w:p>
      </w:sdtContent>
    </w:sdt>
    <w:p w14:paraId="20B83AEE" w14:textId="77777777" w:rsidR="006B7B80" w:rsidRPr="006B7B80" w:rsidRDefault="006B7B80" w:rsidP="00FD51D0">
      <w:pPr>
        <w:spacing w:line="360" w:lineRule="auto"/>
        <w:rPr>
          <w:rFonts w:ascii="Helvetica Neue" w:hAnsi="Helvetica Neue"/>
          <w:sz w:val="20"/>
          <w:szCs w:val="20"/>
        </w:rPr>
      </w:pPr>
    </w:p>
    <w:p w14:paraId="1A557DF9" w14:textId="0BDDF9CA" w:rsidR="00CF171F" w:rsidRPr="006B7B80" w:rsidRDefault="00CF171F" w:rsidP="00FD51D0">
      <w:pPr>
        <w:spacing w:line="360" w:lineRule="auto"/>
        <w:rPr>
          <w:rFonts w:ascii="Helvetica Neue" w:hAnsi="Helvetica Neue"/>
          <w:sz w:val="20"/>
          <w:szCs w:val="20"/>
        </w:rPr>
      </w:pPr>
    </w:p>
    <w:sectPr w:rsidR="00CF171F" w:rsidRPr="006B7B80" w:rsidSect="00070D9B">
      <w:pgSz w:w="11906" w:h="16838"/>
      <w:pgMar w:top="1134" w:right="1134" w:bottom="1134" w:left="1134"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0B93"/>
    <w:multiLevelType w:val="hybridMultilevel"/>
    <w:tmpl w:val="139C873C"/>
    <w:lvl w:ilvl="0" w:tplc="3ED28BA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05EC3"/>
    <w:multiLevelType w:val="hybridMultilevel"/>
    <w:tmpl w:val="B7E8DDA0"/>
    <w:lvl w:ilvl="0" w:tplc="6236424C">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06BA9"/>
    <w:multiLevelType w:val="hybridMultilevel"/>
    <w:tmpl w:val="C49AC35A"/>
    <w:lvl w:ilvl="0" w:tplc="531A9F9C">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7B0FFB"/>
    <w:multiLevelType w:val="hybridMultilevel"/>
    <w:tmpl w:val="C1BE2352"/>
    <w:lvl w:ilvl="0" w:tplc="F2A8BE6C">
      <w:start w:val="1"/>
      <w:numFmt w:val="decimal"/>
      <w:lvlText w:val="%1."/>
      <w:lvlJc w:val="left"/>
      <w:pPr>
        <w:ind w:left="720" w:hanging="360"/>
      </w:pPr>
      <w:rPr>
        <w:rFonts w:ascii="Arial" w:hAnsi="Arial" w:cs="Arial" w:hint="default"/>
        <w:color w:val="6666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7366280">
    <w:abstractNumId w:val="3"/>
  </w:num>
  <w:num w:numId="2" w16cid:durableId="1050694264">
    <w:abstractNumId w:val="0"/>
  </w:num>
  <w:num w:numId="3" w16cid:durableId="1562250651">
    <w:abstractNumId w:val="1"/>
  </w:num>
  <w:num w:numId="4" w16cid:durableId="1426462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Intensive Care Medicin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vsrp2zp5faa0epsttpttarwx0sp2xsd2rr&quot;&gt;CURRENT-updated&lt;record-ids&gt;&lt;item&gt;18605&lt;/item&gt;&lt;/record-ids&gt;&lt;/item&gt;&lt;/Libraries&gt;"/>
  </w:docVars>
  <w:rsids>
    <w:rsidRoot w:val="005111C8"/>
    <w:rsid w:val="00001660"/>
    <w:rsid w:val="00001C51"/>
    <w:rsid w:val="000122E0"/>
    <w:rsid w:val="00014F3F"/>
    <w:rsid w:val="00032248"/>
    <w:rsid w:val="00053B8F"/>
    <w:rsid w:val="000707B2"/>
    <w:rsid w:val="00070D9B"/>
    <w:rsid w:val="00075479"/>
    <w:rsid w:val="000D19AE"/>
    <w:rsid w:val="000D48CF"/>
    <w:rsid w:val="00110E78"/>
    <w:rsid w:val="00122097"/>
    <w:rsid w:val="00155BD8"/>
    <w:rsid w:val="00163BD2"/>
    <w:rsid w:val="001B3DF4"/>
    <w:rsid w:val="001C0B56"/>
    <w:rsid w:val="001C10ED"/>
    <w:rsid w:val="00206DDC"/>
    <w:rsid w:val="002320B0"/>
    <w:rsid w:val="0024661E"/>
    <w:rsid w:val="00256F97"/>
    <w:rsid w:val="00281BF9"/>
    <w:rsid w:val="002912BE"/>
    <w:rsid w:val="002A536C"/>
    <w:rsid w:val="002D70D6"/>
    <w:rsid w:val="002F3CFE"/>
    <w:rsid w:val="00303523"/>
    <w:rsid w:val="00330049"/>
    <w:rsid w:val="003447BD"/>
    <w:rsid w:val="00347E66"/>
    <w:rsid w:val="003A7B38"/>
    <w:rsid w:val="003E0875"/>
    <w:rsid w:val="003E1CBA"/>
    <w:rsid w:val="00403E96"/>
    <w:rsid w:val="00416A28"/>
    <w:rsid w:val="0042475B"/>
    <w:rsid w:val="00451EAE"/>
    <w:rsid w:val="00462858"/>
    <w:rsid w:val="004757CD"/>
    <w:rsid w:val="00486FEF"/>
    <w:rsid w:val="00493341"/>
    <w:rsid w:val="00501356"/>
    <w:rsid w:val="005111C8"/>
    <w:rsid w:val="00511D03"/>
    <w:rsid w:val="005225DC"/>
    <w:rsid w:val="00546608"/>
    <w:rsid w:val="00564DD4"/>
    <w:rsid w:val="00577D2D"/>
    <w:rsid w:val="00592D05"/>
    <w:rsid w:val="005A405F"/>
    <w:rsid w:val="005B55F5"/>
    <w:rsid w:val="005C2559"/>
    <w:rsid w:val="005F7E65"/>
    <w:rsid w:val="00623774"/>
    <w:rsid w:val="00630037"/>
    <w:rsid w:val="00680020"/>
    <w:rsid w:val="00697135"/>
    <w:rsid w:val="006B7B80"/>
    <w:rsid w:val="006C261E"/>
    <w:rsid w:val="006C3346"/>
    <w:rsid w:val="006E3C27"/>
    <w:rsid w:val="006E42F6"/>
    <w:rsid w:val="006E60EB"/>
    <w:rsid w:val="006F3BB8"/>
    <w:rsid w:val="006F5A6F"/>
    <w:rsid w:val="00770416"/>
    <w:rsid w:val="007705D8"/>
    <w:rsid w:val="00782172"/>
    <w:rsid w:val="007C27D6"/>
    <w:rsid w:val="007D34F7"/>
    <w:rsid w:val="007E1D16"/>
    <w:rsid w:val="007F0A22"/>
    <w:rsid w:val="00834119"/>
    <w:rsid w:val="00884BDD"/>
    <w:rsid w:val="008B6BBC"/>
    <w:rsid w:val="008B764B"/>
    <w:rsid w:val="008C7803"/>
    <w:rsid w:val="008F097E"/>
    <w:rsid w:val="008F1138"/>
    <w:rsid w:val="00915854"/>
    <w:rsid w:val="00915FCF"/>
    <w:rsid w:val="009272DE"/>
    <w:rsid w:val="0096712F"/>
    <w:rsid w:val="0097155E"/>
    <w:rsid w:val="00990EFB"/>
    <w:rsid w:val="00992270"/>
    <w:rsid w:val="00993D59"/>
    <w:rsid w:val="00994604"/>
    <w:rsid w:val="009A3AB5"/>
    <w:rsid w:val="009B0606"/>
    <w:rsid w:val="009B5628"/>
    <w:rsid w:val="009C0E98"/>
    <w:rsid w:val="009C1675"/>
    <w:rsid w:val="009C69DD"/>
    <w:rsid w:val="009D1D4E"/>
    <w:rsid w:val="00A1552E"/>
    <w:rsid w:val="00A15DDA"/>
    <w:rsid w:val="00A161DE"/>
    <w:rsid w:val="00A2118A"/>
    <w:rsid w:val="00A24345"/>
    <w:rsid w:val="00A30626"/>
    <w:rsid w:val="00A44599"/>
    <w:rsid w:val="00A46777"/>
    <w:rsid w:val="00A57DFE"/>
    <w:rsid w:val="00A60CC1"/>
    <w:rsid w:val="00A60E9B"/>
    <w:rsid w:val="00A70E20"/>
    <w:rsid w:val="00A86077"/>
    <w:rsid w:val="00B10AFD"/>
    <w:rsid w:val="00B26DBE"/>
    <w:rsid w:val="00B51C98"/>
    <w:rsid w:val="00B53B82"/>
    <w:rsid w:val="00B84021"/>
    <w:rsid w:val="00B8447A"/>
    <w:rsid w:val="00BA24ED"/>
    <w:rsid w:val="00C054F9"/>
    <w:rsid w:val="00C216CF"/>
    <w:rsid w:val="00C61F93"/>
    <w:rsid w:val="00C65FDA"/>
    <w:rsid w:val="00CF171F"/>
    <w:rsid w:val="00D111A4"/>
    <w:rsid w:val="00D15DF4"/>
    <w:rsid w:val="00D60596"/>
    <w:rsid w:val="00D615EB"/>
    <w:rsid w:val="00D61F97"/>
    <w:rsid w:val="00D75321"/>
    <w:rsid w:val="00DB1674"/>
    <w:rsid w:val="00DD6661"/>
    <w:rsid w:val="00DE5BB8"/>
    <w:rsid w:val="00E03ED8"/>
    <w:rsid w:val="00E059AD"/>
    <w:rsid w:val="00E124F2"/>
    <w:rsid w:val="00E26E4E"/>
    <w:rsid w:val="00E5690E"/>
    <w:rsid w:val="00E6200F"/>
    <w:rsid w:val="00E806C3"/>
    <w:rsid w:val="00E9316A"/>
    <w:rsid w:val="00E979F7"/>
    <w:rsid w:val="00EA5CBD"/>
    <w:rsid w:val="00EF2103"/>
    <w:rsid w:val="00EF5944"/>
    <w:rsid w:val="00F01EF4"/>
    <w:rsid w:val="00F40717"/>
    <w:rsid w:val="00F61B3D"/>
    <w:rsid w:val="00F74E99"/>
    <w:rsid w:val="00FA6766"/>
    <w:rsid w:val="00FD4123"/>
    <w:rsid w:val="00FD5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F0AE"/>
  <w15:chartTrackingRefBased/>
  <w15:docId w15:val="{09BD5763-DD67-5246-B449-D1FF99E5A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75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171F"/>
    <w:rPr>
      <w:color w:val="0000FF"/>
      <w:u w:val="single"/>
    </w:rPr>
  </w:style>
  <w:style w:type="character" w:customStyle="1" w:styleId="apple-converted-space">
    <w:name w:val="apple-converted-space"/>
    <w:basedOn w:val="DefaultParagraphFont"/>
    <w:rsid w:val="00281BF9"/>
  </w:style>
  <w:style w:type="character" w:styleId="UnresolvedMention">
    <w:name w:val="Unresolved Mention"/>
    <w:basedOn w:val="DefaultParagraphFont"/>
    <w:uiPriority w:val="99"/>
    <w:semiHidden/>
    <w:unhideWhenUsed/>
    <w:rsid w:val="00281BF9"/>
    <w:rPr>
      <w:color w:val="605E5C"/>
      <w:shd w:val="clear" w:color="auto" w:fill="E1DFDD"/>
    </w:rPr>
  </w:style>
  <w:style w:type="paragraph" w:styleId="ListParagraph">
    <w:name w:val="List Paragraph"/>
    <w:basedOn w:val="Normal"/>
    <w:uiPriority w:val="34"/>
    <w:qFormat/>
    <w:rsid w:val="003A7B38"/>
    <w:pPr>
      <w:spacing w:line="360" w:lineRule="auto"/>
      <w:ind w:left="720"/>
      <w:contextualSpacing/>
    </w:pPr>
    <w:rPr>
      <w:rFonts w:ascii="Arial" w:eastAsiaTheme="minorHAnsi" w:hAnsi="Arial" w:cs="Times New Roman (Headings CS)"/>
      <w:kern w:val="28"/>
      <w:sz w:val="20"/>
      <w:szCs w:val="56"/>
      <w:lang w:eastAsia="en-US"/>
    </w:rPr>
  </w:style>
  <w:style w:type="character" w:styleId="PlaceholderText">
    <w:name w:val="Placeholder Text"/>
    <w:basedOn w:val="DefaultParagraphFont"/>
    <w:uiPriority w:val="99"/>
    <w:semiHidden/>
    <w:rsid w:val="009272DE"/>
    <w:rPr>
      <w:color w:val="808080"/>
    </w:rPr>
  </w:style>
  <w:style w:type="paragraph" w:customStyle="1" w:styleId="csl-entry">
    <w:name w:val="csl-entry"/>
    <w:basedOn w:val="Normal"/>
    <w:rsid w:val="009272DE"/>
    <w:pPr>
      <w:spacing w:before="100" w:beforeAutospacing="1" w:after="100" w:afterAutospacing="1"/>
    </w:pPr>
    <w:rPr>
      <w:rFonts w:eastAsiaTheme="minorEastAsia"/>
    </w:rPr>
  </w:style>
  <w:style w:type="paragraph" w:styleId="Revision">
    <w:name w:val="Revision"/>
    <w:hidden/>
    <w:uiPriority w:val="99"/>
    <w:semiHidden/>
    <w:rsid w:val="00592D05"/>
  </w:style>
  <w:style w:type="paragraph" w:customStyle="1" w:styleId="EndNoteBibliographyTitle">
    <w:name w:val="EndNote Bibliography Title"/>
    <w:basedOn w:val="Normal"/>
    <w:link w:val="EndNoteBibliographyTitleChar"/>
    <w:rsid w:val="006B7B80"/>
    <w:pPr>
      <w:jc w:val="center"/>
    </w:pPr>
    <w:rPr>
      <w:rFonts w:ascii="Calibri" w:eastAsiaTheme="minorHAnsi" w:hAnsi="Calibri" w:cs="Calibri"/>
      <w:lang w:val="en-US" w:eastAsia="en-US"/>
    </w:rPr>
  </w:style>
  <w:style w:type="character" w:customStyle="1" w:styleId="EndNoteBibliographyTitleChar">
    <w:name w:val="EndNote Bibliography Title Char"/>
    <w:basedOn w:val="DefaultParagraphFont"/>
    <w:link w:val="EndNoteBibliographyTitle"/>
    <w:rsid w:val="006B7B80"/>
    <w:rPr>
      <w:rFonts w:ascii="Calibri" w:hAnsi="Calibri" w:cs="Calibri"/>
      <w:lang w:val="en-US"/>
    </w:rPr>
  </w:style>
  <w:style w:type="paragraph" w:customStyle="1" w:styleId="EndNoteBibliography">
    <w:name w:val="EndNote Bibliography"/>
    <w:basedOn w:val="Normal"/>
    <w:link w:val="EndNoteBibliographyChar"/>
    <w:rsid w:val="006B7B80"/>
    <w:rPr>
      <w:rFonts w:ascii="Calibri" w:eastAsiaTheme="minorHAnsi" w:hAnsi="Calibri" w:cs="Calibri"/>
      <w:lang w:val="en-US" w:eastAsia="en-US"/>
    </w:rPr>
  </w:style>
  <w:style w:type="character" w:customStyle="1" w:styleId="EndNoteBibliographyChar">
    <w:name w:val="EndNote Bibliography Char"/>
    <w:basedOn w:val="DefaultParagraphFont"/>
    <w:link w:val="EndNoteBibliography"/>
    <w:rsid w:val="006B7B80"/>
    <w:rPr>
      <w:rFonts w:ascii="Calibri" w:hAnsi="Calibri" w:cs="Calibri"/>
      <w:lang w:val="en-US"/>
    </w:rPr>
  </w:style>
  <w:style w:type="character" w:styleId="CommentReference">
    <w:name w:val="annotation reference"/>
    <w:basedOn w:val="DefaultParagraphFont"/>
    <w:uiPriority w:val="99"/>
    <w:semiHidden/>
    <w:unhideWhenUsed/>
    <w:rsid w:val="00E124F2"/>
    <w:rPr>
      <w:sz w:val="16"/>
      <w:szCs w:val="16"/>
    </w:rPr>
  </w:style>
  <w:style w:type="paragraph" w:styleId="CommentText">
    <w:name w:val="annotation text"/>
    <w:basedOn w:val="Normal"/>
    <w:link w:val="CommentTextChar"/>
    <w:uiPriority w:val="99"/>
    <w:semiHidden/>
    <w:unhideWhenUsed/>
    <w:rsid w:val="00E124F2"/>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124F2"/>
    <w:rPr>
      <w:sz w:val="20"/>
      <w:szCs w:val="20"/>
    </w:rPr>
  </w:style>
  <w:style w:type="paragraph" w:styleId="CommentSubject">
    <w:name w:val="annotation subject"/>
    <w:basedOn w:val="CommentText"/>
    <w:next w:val="CommentText"/>
    <w:link w:val="CommentSubjectChar"/>
    <w:uiPriority w:val="99"/>
    <w:semiHidden/>
    <w:unhideWhenUsed/>
    <w:rsid w:val="00E124F2"/>
    <w:rPr>
      <w:b/>
      <w:bCs/>
    </w:rPr>
  </w:style>
  <w:style w:type="character" w:customStyle="1" w:styleId="CommentSubjectChar">
    <w:name w:val="Comment Subject Char"/>
    <w:basedOn w:val="CommentTextChar"/>
    <w:link w:val="CommentSubject"/>
    <w:uiPriority w:val="99"/>
    <w:semiHidden/>
    <w:rsid w:val="00E124F2"/>
    <w:rPr>
      <w:b/>
      <w:bCs/>
      <w:sz w:val="20"/>
      <w:szCs w:val="20"/>
    </w:rPr>
  </w:style>
  <w:style w:type="character" w:styleId="FollowedHyperlink">
    <w:name w:val="FollowedHyperlink"/>
    <w:basedOn w:val="DefaultParagraphFont"/>
    <w:uiPriority w:val="99"/>
    <w:semiHidden/>
    <w:unhideWhenUsed/>
    <w:rsid w:val="00E059AD"/>
    <w:rPr>
      <w:color w:val="954F72" w:themeColor="followedHyperlink"/>
      <w:u w:val="single"/>
    </w:rPr>
  </w:style>
  <w:style w:type="character" w:styleId="LineNumber">
    <w:name w:val="line number"/>
    <w:basedOn w:val="DefaultParagraphFont"/>
    <w:uiPriority w:val="99"/>
    <w:semiHidden/>
    <w:unhideWhenUsed/>
    <w:rsid w:val="00070D9B"/>
  </w:style>
  <w:style w:type="table" w:styleId="TableGrid">
    <w:name w:val="Table Grid"/>
    <w:basedOn w:val="TableNormal"/>
    <w:uiPriority w:val="39"/>
    <w:rsid w:val="00D61F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993">
      <w:bodyDiv w:val="1"/>
      <w:marLeft w:val="0"/>
      <w:marRight w:val="0"/>
      <w:marTop w:val="0"/>
      <w:marBottom w:val="0"/>
      <w:divBdr>
        <w:top w:val="none" w:sz="0" w:space="0" w:color="auto"/>
        <w:left w:val="none" w:sz="0" w:space="0" w:color="auto"/>
        <w:bottom w:val="none" w:sz="0" w:space="0" w:color="auto"/>
        <w:right w:val="none" w:sz="0" w:space="0" w:color="auto"/>
      </w:divBdr>
    </w:div>
    <w:div w:id="10228510">
      <w:bodyDiv w:val="1"/>
      <w:marLeft w:val="0"/>
      <w:marRight w:val="0"/>
      <w:marTop w:val="0"/>
      <w:marBottom w:val="0"/>
      <w:divBdr>
        <w:top w:val="none" w:sz="0" w:space="0" w:color="auto"/>
        <w:left w:val="none" w:sz="0" w:space="0" w:color="auto"/>
        <w:bottom w:val="none" w:sz="0" w:space="0" w:color="auto"/>
        <w:right w:val="none" w:sz="0" w:space="0" w:color="auto"/>
      </w:divBdr>
    </w:div>
    <w:div w:id="21126859">
      <w:bodyDiv w:val="1"/>
      <w:marLeft w:val="0"/>
      <w:marRight w:val="0"/>
      <w:marTop w:val="0"/>
      <w:marBottom w:val="0"/>
      <w:divBdr>
        <w:top w:val="none" w:sz="0" w:space="0" w:color="auto"/>
        <w:left w:val="none" w:sz="0" w:space="0" w:color="auto"/>
        <w:bottom w:val="none" w:sz="0" w:space="0" w:color="auto"/>
        <w:right w:val="none" w:sz="0" w:space="0" w:color="auto"/>
      </w:divBdr>
    </w:div>
    <w:div w:id="23409926">
      <w:bodyDiv w:val="1"/>
      <w:marLeft w:val="0"/>
      <w:marRight w:val="0"/>
      <w:marTop w:val="0"/>
      <w:marBottom w:val="0"/>
      <w:divBdr>
        <w:top w:val="none" w:sz="0" w:space="0" w:color="auto"/>
        <w:left w:val="none" w:sz="0" w:space="0" w:color="auto"/>
        <w:bottom w:val="none" w:sz="0" w:space="0" w:color="auto"/>
        <w:right w:val="none" w:sz="0" w:space="0" w:color="auto"/>
      </w:divBdr>
    </w:div>
    <w:div w:id="27068818">
      <w:bodyDiv w:val="1"/>
      <w:marLeft w:val="0"/>
      <w:marRight w:val="0"/>
      <w:marTop w:val="0"/>
      <w:marBottom w:val="0"/>
      <w:divBdr>
        <w:top w:val="none" w:sz="0" w:space="0" w:color="auto"/>
        <w:left w:val="none" w:sz="0" w:space="0" w:color="auto"/>
        <w:bottom w:val="none" w:sz="0" w:space="0" w:color="auto"/>
        <w:right w:val="none" w:sz="0" w:space="0" w:color="auto"/>
      </w:divBdr>
    </w:div>
    <w:div w:id="27489330">
      <w:bodyDiv w:val="1"/>
      <w:marLeft w:val="0"/>
      <w:marRight w:val="0"/>
      <w:marTop w:val="0"/>
      <w:marBottom w:val="0"/>
      <w:divBdr>
        <w:top w:val="none" w:sz="0" w:space="0" w:color="auto"/>
        <w:left w:val="none" w:sz="0" w:space="0" w:color="auto"/>
        <w:bottom w:val="none" w:sz="0" w:space="0" w:color="auto"/>
        <w:right w:val="none" w:sz="0" w:space="0" w:color="auto"/>
      </w:divBdr>
    </w:div>
    <w:div w:id="32929577">
      <w:bodyDiv w:val="1"/>
      <w:marLeft w:val="0"/>
      <w:marRight w:val="0"/>
      <w:marTop w:val="0"/>
      <w:marBottom w:val="0"/>
      <w:divBdr>
        <w:top w:val="none" w:sz="0" w:space="0" w:color="auto"/>
        <w:left w:val="none" w:sz="0" w:space="0" w:color="auto"/>
        <w:bottom w:val="none" w:sz="0" w:space="0" w:color="auto"/>
        <w:right w:val="none" w:sz="0" w:space="0" w:color="auto"/>
      </w:divBdr>
    </w:div>
    <w:div w:id="39985325">
      <w:bodyDiv w:val="1"/>
      <w:marLeft w:val="0"/>
      <w:marRight w:val="0"/>
      <w:marTop w:val="0"/>
      <w:marBottom w:val="0"/>
      <w:divBdr>
        <w:top w:val="none" w:sz="0" w:space="0" w:color="auto"/>
        <w:left w:val="none" w:sz="0" w:space="0" w:color="auto"/>
        <w:bottom w:val="none" w:sz="0" w:space="0" w:color="auto"/>
        <w:right w:val="none" w:sz="0" w:space="0" w:color="auto"/>
      </w:divBdr>
    </w:div>
    <w:div w:id="40174420">
      <w:bodyDiv w:val="1"/>
      <w:marLeft w:val="0"/>
      <w:marRight w:val="0"/>
      <w:marTop w:val="0"/>
      <w:marBottom w:val="0"/>
      <w:divBdr>
        <w:top w:val="none" w:sz="0" w:space="0" w:color="auto"/>
        <w:left w:val="none" w:sz="0" w:space="0" w:color="auto"/>
        <w:bottom w:val="none" w:sz="0" w:space="0" w:color="auto"/>
        <w:right w:val="none" w:sz="0" w:space="0" w:color="auto"/>
      </w:divBdr>
    </w:div>
    <w:div w:id="40793421">
      <w:bodyDiv w:val="1"/>
      <w:marLeft w:val="0"/>
      <w:marRight w:val="0"/>
      <w:marTop w:val="0"/>
      <w:marBottom w:val="0"/>
      <w:divBdr>
        <w:top w:val="none" w:sz="0" w:space="0" w:color="auto"/>
        <w:left w:val="none" w:sz="0" w:space="0" w:color="auto"/>
        <w:bottom w:val="none" w:sz="0" w:space="0" w:color="auto"/>
        <w:right w:val="none" w:sz="0" w:space="0" w:color="auto"/>
      </w:divBdr>
    </w:div>
    <w:div w:id="48070125">
      <w:bodyDiv w:val="1"/>
      <w:marLeft w:val="0"/>
      <w:marRight w:val="0"/>
      <w:marTop w:val="0"/>
      <w:marBottom w:val="0"/>
      <w:divBdr>
        <w:top w:val="none" w:sz="0" w:space="0" w:color="auto"/>
        <w:left w:val="none" w:sz="0" w:space="0" w:color="auto"/>
        <w:bottom w:val="none" w:sz="0" w:space="0" w:color="auto"/>
        <w:right w:val="none" w:sz="0" w:space="0" w:color="auto"/>
      </w:divBdr>
    </w:div>
    <w:div w:id="53085985">
      <w:bodyDiv w:val="1"/>
      <w:marLeft w:val="0"/>
      <w:marRight w:val="0"/>
      <w:marTop w:val="0"/>
      <w:marBottom w:val="0"/>
      <w:divBdr>
        <w:top w:val="none" w:sz="0" w:space="0" w:color="auto"/>
        <w:left w:val="none" w:sz="0" w:space="0" w:color="auto"/>
        <w:bottom w:val="none" w:sz="0" w:space="0" w:color="auto"/>
        <w:right w:val="none" w:sz="0" w:space="0" w:color="auto"/>
      </w:divBdr>
    </w:div>
    <w:div w:id="56563099">
      <w:bodyDiv w:val="1"/>
      <w:marLeft w:val="0"/>
      <w:marRight w:val="0"/>
      <w:marTop w:val="0"/>
      <w:marBottom w:val="0"/>
      <w:divBdr>
        <w:top w:val="none" w:sz="0" w:space="0" w:color="auto"/>
        <w:left w:val="none" w:sz="0" w:space="0" w:color="auto"/>
        <w:bottom w:val="none" w:sz="0" w:space="0" w:color="auto"/>
        <w:right w:val="none" w:sz="0" w:space="0" w:color="auto"/>
      </w:divBdr>
    </w:div>
    <w:div w:id="72624757">
      <w:bodyDiv w:val="1"/>
      <w:marLeft w:val="0"/>
      <w:marRight w:val="0"/>
      <w:marTop w:val="0"/>
      <w:marBottom w:val="0"/>
      <w:divBdr>
        <w:top w:val="none" w:sz="0" w:space="0" w:color="auto"/>
        <w:left w:val="none" w:sz="0" w:space="0" w:color="auto"/>
        <w:bottom w:val="none" w:sz="0" w:space="0" w:color="auto"/>
        <w:right w:val="none" w:sz="0" w:space="0" w:color="auto"/>
      </w:divBdr>
    </w:div>
    <w:div w:id="72631576">
      <w:bodyDiv w:val="1"/>
      <w:marLeft w:val="0"/>
      <w:marRight w:val="0"/>
      <w:marTop w:val="0"/>
      <w:marBottom w:val="0"/>
      <w:divBdr>
        <w:top w:val="none" w:sz="0" w:space="0" w:color="auto"/>
        <w:left w:val="none" w:sz="0" w:space="0" w:color="auto"/>
        <w:bottom w:val="none" w:sz="0" w:space="0" w:color="auto"/>
        <w:right w:val="none" w:sz="0" w:space="0" w:color="auto"/>
      </w:divBdr>
    </w:div>
    <w:div w:id="74058753">
      <w:bodyDiv w:val="1"/>
      <w:marLeft w:val="0"/>
      <w:marRight w:val="0"/>
      <w:marTop w:val="0"/>
      <w:marBottom w:val="0"/>
      <w:divBdr>
        <w:top w:val="none" w:sz="0" w:space="0" w:color="auto"/>
        <w:left w:val="none" w:sz="0" w:space="0" w:color="auto"/>
        <w:bottom w:val="none" w:sz="0" w:space="0" w:color="auto"/>
        <w:right w:val="none" w:sz="0" w:space="0" w:color="auto"/>
      </w:divBdr>
    </w:div>
    <w:div w:id="77874455">
      <w:bodyDiv w:val="1"/>
      <w:marLeft w:val="0"/>
      <w:marRight w:val="0"/>
      <w:marTop w:val="0"/>
      <w:marBottom w:val="0"/>
      <w:divBdr>
        <w:top w:val="none" w:sz="0" w:space="0" w:color="auto"/>
        <w:left w:val="none" w:sz="0" w:space="0" w:color="auto"/>
        <w:bottom w:val="none" w:sz="0" w:space="0" w:color="auto"/>
        <w:right w:val="none" w:sz="0" w:space="0" w:color="auto"/>
      </w:divBdr>
    </w:div>
    <w:div w:id="80377662">
      <w:bodyDiv w:val="1"/>
      <w:marLeft w:val="0"/>
      <w:marRight w:val="0"/>
      <w:marTop w:val="0"/>
      <w:marBottom w:val="0"/>
      <w:divBdr>
        <w:top w:val="none" w:sz="0" w:space="0" w:color="auto"/>
        <w:left w:val="none" w:sz="0" w:space="0" w:color="auto"/>
        <w:bottom w:val="none" w:sz="0" w:space="0" w:color="auto"/>
        <w:right w:val="none" w:sz="0" w:space="0" w:color="auto"/>
      </w:divBdr>
    </w:div>
    <w:div w:id="83378544">
      <w:bodyDiv w:val="1"/>
      <w:marLeft w:val="0"/>
      <w:marRight w:val="0"/>
      <w:marTop w:val="0"/>
      <w:marBottom w:val="0"/>
      <w:divBdr>
        <w:top w:val="none" w:sz="0" w:space="0" w:color="auto"/>
        <w:left w:val="none" w:sz="0" w:space="0" w:color="auto"/>
        <w:bottom w:val="none" w:sz="0" w:space="0" w:color="auto"/>
        <w:right w:val="none" w:sz="0" w:space="0" w:color="auto"/>
      </w:divBdr>
    </w:div>
    <w:div w:id="84499327">
      <w:bodyDiv w:val="1"/>
      <w:marLeft w:val="0"/>
      <w:marRight w:val="0"/>
      <w:marTop w:val="0"/>
      <w:marBottom w:val="0"/>
      <w:divBdr>
        <w:top w:val="none" w:sz="0" w:space="0" w:color="auto"/>
        <w:left w:val="none" w:sz="0" w:space="0" w:color="auto"/>
        <w:bottom w:val="none" w:sz="0" w:space="0" w:color="auto"/>
        <w:right w:val="none" w:sz="0" w:space="0" w:color="auto"/>
      </w:divBdr>
    </w:div>
    <w:div w:id="89157819">
      <w:bodyDiv w:val="1"/>
      <w:marLeft w:val="0"/>
      <w:marRight w:val="0"/>
      <w:marTop w:val="0"/>
      <w:marBottom w:val="0"/>
      <w:divBdr>
        <w:top w:val="none" w:sz="0" w:space="0" w:color="auto"/>
        <w:left w:val="none" w:sz="0" w:space="0" w:color="auto"/>
        <w:bottom w:val="none" w:sz="0" w:space="0" w:color="auto"/>
        <w:right w:val="none" w:sz="0" w:space="0" w:color="auto"/>
      </w:divBdr>
    </w:div>
    <w:div w:id="92168354">
      <w:bodyDiv w:val="1"/>
      <w:marLeft w:val="0"/>
      <w:marRight w:val="0"/>
      <w:marTop w:val="0"/>
      <w:marBottom w:val="0"/>
      <w:divBdr>
        <w:top w:val="none" w:sz="0" w:space="0" w:color="auto"/>
        <w:left w:val="none" w:sz="0" w:space="0" w:color="auto"/>
        <w:bottom w:val="none" w:sz="0" w:space="0" w:color="auto"/>
        <w:right w:val="none" w:sz="0" w:space="0" w:color="auto"/>
      </w:divBdr>
    </w:div>
    <w:div w:id="96296093">
      <w:bodyDiv w:val="1"/>
      <w:marLeft w:val="0"/>
      <w:marRight w:val="0"/>
      <w:marTop w:val="0"/>
      <w:marBottom w:val="0"/>
      <w:divBdr>
        <w:top w:val="none" w:sz="0" w:space="0" w:color="auto"/>
        <w:left w:val="none" w:sz="0" w:space="0" w:color="auto"/>
        <w:bottom w:val="none" w:sz="0" w:space="0" w:color="auto"/>
        <w:right w:val="none" w:sz="0" w:space="0" w:color="auto"/>
      </w:divBdr>
    </w:div>
    <w:div w:id="98454176">
      <w:bodyDiv w:val="1"/>
      <w:marLeft w:val="0"/>
      <w:marRight w:val="0"/>
      <w:marTop w:val="0"/>
      <w:marBottom w:val="0"/>
      <w:divBdr>
        <w:top w:val="none" w:sz="0" w:space="0" w:color="auto"/>
        <w:left w:val="none" w:sz="0" w:space="0" w:color="auto"/>
        <w:bottom w:val="none" w:sz="0" w:space="0" w:color="auto"/>
        <w:right w:val="none" w:sz="0" w:space="0" w:color="auto"/>
      </w:divBdr>
    </w:div>
    <w:div w:id="102920742">
      <w:bodyDiv w:val="1"/>
      <w:marLeft w:val="0"/>
      <w:marRight w:val="0"/>
      <w:marTop w:val="0"/>
      <w:marBottom w:val="0"/>
      <w:divBdr>
        <w:top w:val="none" w:sz="0" w:space="0" w:color="auto"/>
        <w:left w:val="none" w:sz="0" w:space="0" w:color="auto"/>
        <w:bottom w:val="none" w:sz="0" w:space="0" w:color="auto"/>
        <w:right w:val="none" w:sz="0" w:space="0" w:color="auto"/>
      </w:divBdr>
    </w:div>
    <w:div w:id="106514156">
      <w:bodyDiv w:val="1"/>
      <w:marLeft w:val="0"/>
      <w:marRight w:val="0"/>
      <w:marTop w:val="0"/>
      <w:marBottom w:val="0"/>
      <w:divBdr>
        <w:top w:val="none" w:sz="0" w:space="0" w:color="auto"/>
        <w:left w:val="none" w:sz="0" w:space="0" w:color="auto"/>
        <w:bottom w:val="none" w:sz="0" w:space="0" w:color="auto"/>
        <w:right w:val="none" w:sz="0" w:space="0" w:color="auto"/>
      </w:divBdr>
    </w:div>
    <w:div w:id="106580110">
      <w:bodyDiv w:val="1"/>
      <w:marLeft w:val="0"/>
      <w:marRight w:val="0"/>
      <w:marTop w:val="0"/>
      <w:marBottom w:val="0"/>
      <w:divBdr>
        <w:top w:val="none" w:sz="0" w:space="0" w:color="auto"/>
        <w:left w:val="none" w:sz="0" w:space="0" w:color="auto"/>
        <w:bottom w:val="none" w:sz="0" w:space="0" w:color="auto"/>
        <w:right w:val="none" w:sz="0" w:space="0" w:color="auto"/>
      </w:divBdr>
    </w:div>
    <w:div w:id="108012196">
      <w:bodyDiv w:val="1"/>
      <w:marLeft w:val="0"/>
      <w:marRight w:val="0"/>
      <w:marTop w:val="0"/>
      <w:marBottom w:val="0"/>
      <w:divBdr>
        <w:top w:val="none" w:sz="0" w:space="0" w:color="auto"/>
        <w:left w:val="none" w:sz="0" w:space="0" w:color="auto"/>
        <w:bottom w:val="none" w:sz="0" w:space="0" w:color="auto"/>
        <w:right w:val="none" w:sz="0" w:space="0" w:color="auto"/>
      </w:divBdr>
    </w:div>
    <w:div w:id="109781396">
      <w:bodyDiv w:val="1"/>
      <w:marLeft w:val="0"/>
      <w:marRight w:val="0"/>
      <w:marTop w:val="0"/>
      <w:marBottom w:val="0"/>
      <w:divBdr>
        <w:top w:val="none" w:sz="0" w:space="0" w:color="auto"/>
        <w:left w:val="none" w:sz="0" w:space="0" w:color="auto"/>
        <w:bottom w:val="none" w:sz="0" w:space="0" w:color="auto"/>
        <w:right w:val="none" w:sz="0" w:space="0" w:color="auto"/>
      </w:divBdr>
    </w:div>
    <w:div w:id="116992926">
      <w:bodyDiv w:val="1"/>
      <w:marLeft w:val="0"/>
      <w:marRight w:val="0"/>
      <w:marTop w:val="0"/>
      <w:marBottom w:val="0"/>
      <w:divBdr>
        <w:top w:val="none" w:sz="0" w:space="0" w:color="auto"/>
        <w:left w:val="none" w:sz="0" w:space="0" w:color="auto"/>
        <w:bottom w:val="none" w:sz="0" w:space="0" w:color="auto"/>
        <w:right w:val="none" w:sz="0" w:space="0" w:color="auto"/>
      </w:divBdr>
    </w:div>
    <w:div w:id="117532686">
      <w:bodyDiv w:val="1"/>
      <w:marLeft w:val="0"/>
      <w:marRight w:val="0"/>
      <w:marTop w:val="0"/>
      <w:marBottom w:val="0"/>
      <w:divBdr>
        <w:top w:val="none" w:sz="0" w:space="0" w:color="auto"/>
        <w:left w:val="none" w:sz="0" w:space="0" w:color="auto"/>
        <w:bottom w:val="none" w:sz="0" w:space="0" w:color="auto"/>
        <w:right w:val="none" w:sz="0" w:space="0" w:color="auto"/>
      </w:divBdr>
    </w:div>
    <w:div w:id="121114435">
      <w:bodyDiv w:val="1"/>
      <w:marLeft w:val="0"/>
      <w:marRight w:val="0"/>
      <w:marTop w:val="0"/>
      <w:marBottom w:val="0"/>
      <w:divBdr>
        <w:top w:val="none" w:sz="0" w:space="0" w:color="auto"/>
        <w:left w:val="none" w:sz="0" w:space="0" w:color="auto"/>
        <w:bottom w:val="none" w:sz="0" w:space="0" w:color="auto"/>
        <w:right w:val="none" w:sz="0" w:space="0" w:color="auto"/>
      </w:divBdr>
    </w:div>
    <w:div w:id="123230674">
      <w:bodyDiv w:val="1"/>
      <w:marLeft w:val="0"/>
      <w:marRight w:val="0"/>
      <w:marTop w:val="0"/>
      <w:marBottom w:val="0"/>
      <w:divBdr>
        <w:top w:val="none" w:sz="0" w:space="0" w:color="auto"/>
        <w:left w:val="none" w:sz="0" w:space="0" w:color="auto"/>
        <w:bottom w:val="none" w:sz="0" w:space="0" w:color="auto"/>
        <w:right w:val="none" w:sz="0" w:space="0" w:color="auto"/>
      </w:divBdr>
    </w:div>
    <w:div w:id="124591236">
      <w:bodyDiv w:val="1"/>
      <w:marLeft w:val="0"/>
      <w:marRight w:val="0"/>
      <w:marTop w:val="0"/>
      <w:marBottom w:val="0"/>
      <w:divBdr>
        <w:top w:val="none" w:sz="0" w:space="0" w:color="auto"/>
        <w:left w:val="none" w:sz="0" w:space="0" w:color="auto"/>
        <w:bottom w:val="none" w:sz="0" w:space="0" w:color="auto"/>
        <w:right w:val="none" w:sz="0" w:space="0" w:color="auto"/>
      </w:divBdr>
    </w:div>
    <w:div w:id="124784270">
      <w:bodyDiv w:val="1"/>
      <w:marLeft w:val="0"/>
      <w:marRight w:val="0"/>
      <w:marTop w:val="0"/>
      <w:marBottom w:val="0"/>
      <w:divBdr>
        <w:top w:val="none" w:sz="0" w:space="0" w:color="auto"/>
        <w:left w:val="none" w:sz="0" w:space="0" w:color="auto"/>
        <w:bottom w:val="none" w:sz="0" w:space="0" w:color="auto"/>
        <w:right w:val="none" w:sz="0" w:space="0" w:color="auto"/>
      </w:divBdr>
    </w:div>
    <w:div w:id="127092462">
      <w:bodyDiv w:val="1"/>
      <w:marLeft w:val="0"/>
      <w:marRight w:val="0"/>
      <w:marTop w:val="0"/>
      <w:marBottom w:val="0"/>
      <w:divBdr>
        <w:top w:val="none" w:sz="0" w:space="0" w:color="auto"/>
        <w:left w:val="none" w:sz="0" w:space="0" w:color="auto"/>
        <w:bottom w:val="none" w:sz="0" w:space="0" w:color="auto"/>
        <w:right w:val="none" w:sz="0" w:space="0" w:color="auto"/>
      </w:divBdr>
    </w:div>
    <w:div w:id="131215018">
      <w:bodyDiv w:val="1"/>
      <w:marLeft w:val="0"/>
      <w:marRight w:val="0"/>
      <w:marTop w:val="0"/>
      <w:marBottom w:val="0"/>
      <w:divBdr>
        <w:top w:val="none" w:sz="0" w:space="0" w:color="auto"/>
        <w:left w:val="none" w:sz="0" w:space="0" w:color="auto"/>
        <w:bottom w:val="none" w:sz="0" w:space="0" w:color="auto"/>
        <w:right w:val="none" w:sz="0" w:space="0" w:color="auto"/>
      </w:divBdr>
    </w:div>
    <w:div w:id="135267402">
      <w:bodyDiv w:val="1"/>
      <w:marLeft w:val="0"/>
      <w:marRight w:val="0"/>
      <w:marTop w:val="0"/>
      <w:marBottom w:val="0"/>
      <w:divBdr>
        <w:top w:val="none" w:sz="0" w:space="0" w:color="auto"/>
        <w:left w:val="none" w:sz="0" w:space="0" w:color="auto"/>
        <w:bottom w:val="none" w:sz="0" w:space="0" w:color="auto"/>
        <w:right w:val="none" w:sz="0" w:space="0" w:color="auto"/>
      </w:divBdr>
    </w:div>
    <w:div w:id="137234992">
      <w:bodyDiv w:val="1"/>
      <w:marLeft w:val="0"/>
      <w:marRight w:val="0"/>
      <w:marTop w:val="0"/>
      <w:marBottom w:val="0"/>
      <w:divBdr>
        <w:top w:val="none" w:sz="0" w:space="0" w:color="auto"/>
        <w:left w:val="none" w:sz="0" w:space="0" w:color="auto"/>
        <w:bottom w:val="none" w:sz="0" w:space="0" w:color="auto"/>
        <w:right w:val="none" w:sz="0" w:space="0" w:color="auto"/>
      </w:divBdr>
    </w:div>
    <w:div w:id="138034273">
      <w:bodyDiv w:val="1"/>
      <w:marLeft w:val="0"/>
      <w:marRight w:val="0"/>
      <w:marTop w:val="0"/>
      <w:marBottom w:val="0"/>
      <w:divBdr>
        <w:top w:val="none" w:sz="0" w:space="0" w:color="auto"/>
        <w:left w:val="none" w:sz="0" w:space="0" w:color="auto"/>
        <w:bottom w:val="none" w:sz="0" w:space="0" w:color="auto"/>
        <w:right w:val="none" w:sz="0" w:space="0" w:color="auto"/>
      </w:divBdr>
    </w:div>
    <w:div w:id="139929832">
      <w:bodyDiv w:val="1"/>
      <w:marLeft w:val="0"/>
      <w:marRight w:val="0"/>
      <w:marTop w:val="0"/>
      <w:marBottom w:val="0"/>
      <w:divBdr>
        <w:top w:val="none" w:sz="0" w:space="0" w:color="auto"/>
        <w:left w:val="none" w:sz="0" w:space="0" w:color="auto"/>
        <w:bottom w:val="none" w:sz="0" w:space="0" w:color="auto"/>
        <w:right w:val="none" w:sz="0" w:space="0" w:color="auto"/>
      </w:divBdr>
    </w:div>
    <w:div w:id="146898539">
      <w:bodyDiv w:val="1"/>
      <w:marLeft w:val="0"/>
      <w:marRight w:val="0"/>
      <w:marTop w:val="0"/>
      <w:marBottom w:val="0"/>
      <w:divBdr>
        <w:top w:val="none" w:sz="0" w:space="0" w:color="auto"/>
        <w:left w:val="none" w:sz="0" w:space="0" w:color="auto"/>
        <w:bottom w:val="none" w:sz="0" w:space="0" w:color="auto"/>
        <w:right w:val="none" w:sz="0" w:space="0" w:color="auto"/>
      </w:divBdr>
    </w:div>
    <w:div w:id="148255457">
      <w:bodyDiv w:val="1"/>
      <w:marLeft w:val="0"/>
      <w:marRight w:val="0"/>
      <w:marTop w:val="0"/>
      <w:marBottom w:val="0"/>
      <w:divBdr>
        <w:top w:val="none" w:sz="0" w:space="0" w:color="auto"/>
        <w:left w:val="none" w:sz="0" w:space="0" w:color="auto"/>
        <w:bottom w:val="none" w:sz="0" w:space="0" w:color="auto"/>
        <w:right w:val="none" w:sz="0" w:space="0" w:color="auto"/>
      </w:divBdr>
    </w:div>
    <w:div w:id="153451957">
      <w:bodyDiv w:val="1"/>
      <w:marLeft w:val="0"/>
      <w:marRight w:val="0"/>
      <w:marTop w:val="0"/>
      <w:marBottom w:val="0"/>
      <w:divBdr>
        <w:top w:val="none" w:sz="0" w:space="0" w:color="auto"/>
        <w:left w:val="none" w:sz="0" w:space="0" w:color="auto"/>
        <w:bottom w:val="none" w:sz="0" w:space="0" w:color="auto"/>
        <w:right w:val="none" w:sz="0" w:space="0" w:color="auto"/>
      </w:divBdr>
    </w:div>
    <w:div w:id="159277218">
      <w:bodyDiv w:val="1"/>
      <w:marLeft w:val="0"/>
      <w:marRight w:val="0"/>
      <w:marTop w:val="0"/>
      <w:marBottom w:val="0"/>
      <w:divBdr>
        <w:top w:val="none" w:sz="0" w:space="0" w:color="auto"/>
        <w:left w:val="none" w:sz="0" w:space="0" w:color="auto"/>
        <w:bottom w:val="none" w:sz="0" w:space="0" w:color="auto"/>
        <w:right w:val="none" w:sz="0" w:space="0" w:color="auto"/>
      </w:divBdr>
    </w:div>
    <w:div w:id="159583938">
      <w:bodyDiv w:val="1"/>
      <w:marLeft w:val="0"/>
      <w:marRight w:val="0"/>
      <w:marTop w:val="0"/>
      <w:marBottom w:val="0"/>
      <w:divBdr>
        <w:top w:val="none" w:sz="0" w:space="0" w:color="auto"/>
        <w:left w:val="none" w:sz="0" w:space="0" w:color="auto"/>
        <w:bottom w:val="none" w:sz="0" w:space="0" w:color="auto"/>
        <w:right w:val="none" w:sz="0" w:space="0" w:color="auto"/>
      </w:divBdr>
    </w:div>
    <w:div w:id="161285891">
      <w:bodyDiv w:val="1"/>
      <w:marLeft w:val="0"/>
      <w:marRight w:val="0"/>
      <w:marTop w:val="0"/>
      <w:marBottom w:val="0"/>
      <w:divBdr>
        <w:top w:val="none" w:sz="0" w:space="0" w:color="auto"/>
        <w:left w:val="none" w:sz="0" w:space="0" w:color="auto"/>
        <w:bottom w:val="none" w:sz="0" w:space="0" w:color="auto"/>
        <w:right w:val="none" w:sz="0" w:space="0" w:color="auto"/>
      </w:divBdr>
    </w:div>
    <w:div w:id="166790994">
      <w:bodyDiv w:val="1"/>
      <w:marLeft w:val="0"/>
      <w:marRight w:val="0"/>
      <w:marTop w:val="0"/>
      <w:marBottom w:val="0"/>
      <w:divBdr>
        <w:top w:val="none" w:sz="0" w:space="0" w:color="auto"/>
        <w:left w:val="none" w:sz="0" w:space="0" w:color="auto"/>
        <w:bottom w:val="none" w:sz="0" w:space="0" w:color="auto"/>
        <w:right w:val="none" w:sz="0" w:space="0" w:color="auto"/>
      </w:divBdr>
    </w:div>
    <w:div w:id="169028587">
      <w:bodyDiv w:val="1"/>
      <w:marLeft w:val="0"/>
      <w:marRight w:val="0"/>
      <w:marTop w:val="0"/>
      <w:marBottom w:val="0"/>
      <w:divBdr>
        <w:top w:val="none" w:sz="0" w:space="0" w:color="auto"/>
        <w:left w:val="none" w:sz="0" w:space="0" w:color="auto"/>
        <w:bottom w:val="none" w:sz="0" w:space="0" w:color="auto"/>
        <w:right w:val="none" w:sz="0" w:space="0" w:color="auto"/>
      </w:divBdr>
    </w:div>
    <w:div w:id="169639310">
      <w:bodyDiv w:val="1"/>
      <w:marLeft w:val="0"/>
      <w:marRight w:val="0"/>
      <w:marTop w:val="0"/>
      <w:marBottom w:val="0"/>
      <w:divBdr>
        <w:top w:val="none" w:sz="0" w:space="0" w:color="auto"/>
        <w:left w:val="none" w:sz="0" w:space="0" w:color="auto"/>
        <w:bottom w:val="none" w:sz="0" w:space="0" w:color="auto"/>
        <w:right w:val="none" w:sz="0" w:space="0" w:color="auto"/>
      </w:divBdr>
    </w:div>
    <w:div w:id="172041031">
      <w:bodyDiv w:val="1"/>
      <w:marLeft w:val="0"/>
      <w:marRight w:val="0"/>
      <w:marTop w:val="0"/>
      <w:marBottom w:val="0"/>
      <w:divBdr>
        <w:top w:val="none" w:sz="0" w:space="0" w:color="auto"/>
        <w:left w:val="none" w:sz="0" w:space="0" w:color="auto"/>
        <w:bottom w:val="none" w:sz="0" w:space="0" w:color="auto"/>
        <w:right w:val="none" w:sz="0" w:space="0" w:color="auto"/>
      </w:divBdr>
    </w:div>
    <w:div w:id="186722745">
      <w:bodyDiv w:val="1"/>
      <w:marLeft w:val="0"/>
      <w:marRight w:val="0"/>
      <w:marTop w:val="0"/>
      <w:marBottom w:val="0"/>
      <w:divBdr>
        <w:top w:val="none" w:sz="0" w:space="0" w:color="auto"/>
        <w:left w:val="none" w:sz="0" w:space="0" w:color="auto"/>
        <w:bottom w:val="none" w:sz="0" w:space="0" w:color="auto"/>
        <w:right w:val="none" w:sz="0" w:space="0" w:color="auto"/>
      </w:divBdr>
    </w:div>
    <w:div w:id="191381726">
      <w:bodyDiv w:val="1"/>
      <w:marLeft w:val="0"/>
      <w:marRight w:val="0"/>
      <w:marTop w:val="0"/>
      <w:marBottom w:val="0"/>
      <w:divBdr>
        <w:top w:val="none" w:sz="0" w:space="0" w:color="auto"/>
        <w:left w:val="none" w:sz="0" w:space="0" w:color="auto"/>
        <w:bottom w:val="none" w:sz="0" w:space="0" w:color="auto"/>
        <w:right w:val="none" w:sz="0" w:space="0" w:color="auto"/>
      </w:divBdr>
    </w:div>
    <w:div w:id="194082030">
      <w:bodyDiv w:val="1"/>
      <w:marLeft w:val="0"/>
      <w:marRight w:val="0"/>
      <w:marTop w:val="0"/>
      <w:marBottom w:val="0"/>
      <w:divBdr>
        <w:top w:val="none" w:sz="0" w:space="0" w:color="auto"/>
        <w:left w:val="none" w:sz="0" w:space="0" w:color="auto"/>
        <w:bottom w:val="none" w:sz="0" w:space="0" w:color="auto"/>
        <w:right w:val="none" w:sz="0" w:space="0" w:color="auto"/>
      </w:divBdr>
    </w:div>
    <w:div w:id="195311739">
      <w:bodyDiv w:val="1"/>
      <w:marLeft w:val="0"/>
      <w:marRight w:val="0"/>
      <w:marTop w:val="0"/>
      <w:marBottom w:val="0"/>
      <w:divBdr>
        <w:top w:val="none" w:sz="0" w:space="0" w:color="auto"/>
        <w:left w:val="none" w:sz="0" w:space="0" w:color="auto"/>
        <w:bottom w:val="none" w:sz="0" w:space="0" w:color="auto"/>
        <w:right w:val="none" w:sz="0" w:space="0" w:color="auto"/>
      </w:divBdr>
    </w:div>
    <w:div w:id="196089835">
      <w:bodyDiv w:val="1"/>
      <w:marLeft w:val="0"/>
      <w:marRight w:val="0"/>
      <w:marTop w:val="0"/>
      <w:marBottom w:val="0"/>
      <w:divBdr>
        <w:top w:val="none" w:sz="0" w:space="0" w:color="auto"/>
        <w:left w:val="none" w:sz="0" w:space="0" w:color="auto"/>
        <w:bottom w:val="none" w:sz="0" w:space="0" w:color="auto"/>
        <w:right w:val="none" w:sz="0" w:space="0" w:color="auto"/>
      </w:divBdr>
    </w:div>
    <w:div w:id="198206568">
      <w:bodyDiv w:val="1"/>
      <w:marLeft w:val="0"/>
      <w:marRight w:val="0"/>
      <w:marTop w:val="0"/>
      <w:marBottom w:val="0"/>
      <w:divBdr>
        <w:top w:val="none" w:sz="0" w:space="0" w:color="auto"/>
        <w:left w:val="none" w:sz="0" w:space="0" w:color="auto"/>
        <w:bottom w:val="none" w:sz="0" w:space="0" w:color="auto"/>
        <w:right w:val="none" w:sz="0" w:space="0" w:color="auto"/>
      </w:divBdr>
    </w:div>
    <w:div w:id="201678903">
      <w:bodyDiv w:val="1"/>
      <w:marLeft w:val="0"/>
      <w:marRight w:val="0"/>
      <w:marTop w:val="0"/>
      <w:marBottom w:val="0"/>
      <w:divBdr>
        <w:top w:val="none" w:sz="0" w:space="0" w:color="auto"/>
        <w:left w:val="none" w:sz="0" w:space="0" w:color="auto"/>
        <w:bottom w:val="none" w:sz="0" w:space="0" w:color="auto"/>
        <w:right w:val="none" w:sz="0" w:space="0" w:color="auto"/>
      </w:divBdr>
    </w:div>
    <w:div w:id="203911758">
      <w:bodyDiv w:val="1"/>
      <w:marLeft w:val="0"/>
      <w:marRight w:val="0"/>
      <w:marTop w:val="0"/>
      <w:marBottom w:val="0"/>
      <w:divBdr>
        <w:top w:val="none" w:sz="0" w:space="0" w:color="auto"/>
        <w:left w:val="none" w:sz="0" w:space="0" w:color="auto"/>
        <w:bottom w:val="none" w:sz="0" w:space="0" w:color="auto"/>
        <w:right w:val="none" w:sz="0" w:space="0" w:color="auto"/>
      </w:divBdr>
    </w:div>
    <w:div w:id="207645227">
      <w:bodyDiv w:val="1"/>
      <w:marLeft w:val="0"/>
      <w:marRight w:val="0"/>
      <w:marTop w:val="0"/>
      <w:marBottom w:val="0"/>
      <w:divBdr>
        <w:top w:val="none" w:sz="0" w:space="0" w:color="auto"/>
        <w:left w:val="none" w:sz="0" w:space="0" w:color="auto"/>
        <w:bottom w:val="none" w:sz="0" w:space="0" w:color="auto"/>
        <w:right w:val="none" w:sz="0" w:space="0" w:color="auto"/>
      </w:divBdr>
    </w:div>
    <w:div w:id="207686477">
      <w:bodyDiv w:val="1"/>
      <w:marLeft w:val="0"/>
      <w:marRight w:val="0"/>
      <w:marTop w:val="0"/>
      <w:marBottom w:val="0"/>
      <w:divBdr>
        <w:top w:val="none" w:sz="0" w:space="0" w:color="auto"/>
        <w:left w:val="none" w:sz="0" w:space="0" w:color="auto"/>
        <w:bottom w:val="none" w:sz="0" w:space="0" w:color="auto"/>
        <w:right w:val="none" w:sz="0" w:space="0" w:color="auto"/>
      </w:divBdr>
    </w:div>
    <w:div w:id="208348534">
      <w:bodyDiv w:val="1"/>
      <w:marLeft w:val="0"/>
      <w:marRight w:val="0"/>
      <w:marTop w:val="0"/>
      <w:marBottom w:val="0"/>
      <w:divBdr>
        <w:top w:val="none" w:sz="0" w:space="0" w:color="auto"/>
        <w:left w:val="none" w:sz="0" w:space="0" w:color="auto"/>
        <w:bottom w:val="none" w:sz="0" w:space="0" w:color="auto"/>
        <w:right w:val="none" w:sz="0" w:space="0" w:color="auto"/>
      </w:divBdr>
    </w:div>
    <w:div w:id="210193587">
      <w:bodyDiv w:val="1"/>
      <w:marLeft w:val="0"/>
      <w:marRight w:val="0"/>
      <w:marTop w:val="0"/>
      <w:marBottom w:val="0"/>
      <w:divBdr>
        <w:top w:val="none" w:sz="0" w:space="0" w:color="auto"/>
        <w:left w:val="none" w:sz="0" w:space="0" w:color="auto"/>
        <w:bottom w:val="none" w:sz="0" w:space="0" w:color="auto"/>
        <w:right w:val="none" w:sz="0" w:space="0" w:color="auto"/>
      </w:divBdr>
    </w:div>
    <w:div w:id="216817052">
      <w:bodyDiv w:val="1"/>
      <w:marLeft w:val="0"/>
      <w:marRight w:val="0"/>
      <w:marTop w:val="0"/>
      <w:marBottom w:val="0"/>
      <w:divBdr>
        <w:top w:val="none" w:sz="0" w:space="0" w:color="auto"/>
        <w:left w:val="none" w:sz="0" w:space="0" w:color="auto"/>
        <w:bottom w:val="none" w:sz="0" w:space="0" w:color="auto"/>
        <w:right w:val="none" w:sz="0" w:space="0" w:color="auto"/>
      </w:divBdr>
    </w:div>
    <w:div w:id="222566825">
      <w:bodyDiv w:val="1"/>
      <w:marLeft w:val="0"/>
      <w:marRight w:val="0"/>
      <w:marTop w:val="0"/>
      <w:marBottom w:val="0"/>
      <w:divBdr>
        <w:top w:val="none" w:sz="0" w:space="0" w:color="auto"/>
        <w:left w:val="none" w:sz="0" w:space="0" w:color="auto"/>
        <w:bottom w:val="none" w:sz="0" w:space="0" w:color="auto"/>
        <w:right w:val="none" w:sz="0" w:space="0" w:color="auto"/>
      </w:divBdr>
    </w:div>
    <w:div w:id="243077309">
      <w:bodyDiv w:val="1"/>
      <w:marLeft w:val="0"/>
      <w:marRight w:val="0"/>
      <w:marTop w:val="0"/>
      <w:marBottom w:val="0"/>
      <w:divBdr>
        <w:top w:val="none" w:sz="0" w:space="0" w:color="auto"/>
        <w:left w:val="none" w:sz="0" w:space="0" w:color="auto"/>
        <w:bottom w:val="none" w:sz="0" w:space="0" w:color="auto"/>
        <w:right w:val="none" w:sz="0" w:space="0" w:color="auto"/>
      </w:divBdr>
    </w:div>
    <w:div w:id="243299390">
      <w:bodyDiv w:val="1"/>
      <w:marLeft w:val="0"/>
      <w:marRight w:val="0"/>
      <w:marTop w:val="0"/>
      <w:marBottom w:val="0"/>
      <w:divBdr>
        <w:top w:val="none" w:sz="0" w:space="0" w:color="auto"/>
        <w:left w:val="none" w:sz="0" w:space="0" w:color="auto"/>
        <w:bottom w:val="none" w:sz="0" w:space="0" w:color="auto"/>
        <w:right w:val="none" w:sz="0" w:space="0" w:color="auto"/>
      </w:divBdr>
    </w:div>
    <w:div w:id="247882984">
      <w:bodyDiv w:val="1"/>
      <w:marLeft w:val="0"/>
      <w:marRight w:val="0"/>
      <w:marTop w:val="0"/>
      <w:marBottom w:val="0"/>
      <w:divBdr>
        <w:top w:val="none" w:sz="0" w:space="0" w:color="auto"/>
        <w:left w:val="none" w:sz="0" w:space="0" w:color="auto"/>
        <w:bottom w:val="none" w:sz="0" w:space="0" w:color="auto"/>
        <w:right w:val="none" w:sz="0" w:space="0" w:color="auto"/>
      </w:divBdr>
    </w:div>
    <w:div w:id="249047498">
      <w:bodyDiv w:val="1"/>
      <w:marLeft w:val="0"/>
      <w:marRight w:val="0"/>
      <w:marTop w:val="0"/>
      <w:marBottom w:val="0"/>
      <w:divBdr>
        <w:top w:val="none" w:sz="0" w:space="0" w:color="auto"/>
        <w:left w:val="none" w:sz="0" w:space="0" w:color="auto"/>
        <w:bottom w:val="none" w:sz="0" w:space="0" w:color="auto"/>
        <w:right w:val="none" w:sz="0" w:space="0" w:color="auto"/>
      </w:divBdr>
    </w:div>
    <w:div w:id="250283019">
      <w:bodyDiv w:val="1"/>
      <w:marLeft w:val="0"/>
      <w:marRight w:val="0"/>
      <w:marTop w:val="0"/>
      <w:marBottom w:val="0"/>
      <w:divBdr>
        <w:top w:val="none" w:sz="0" w:space="0" w:color="auto"/>
        <w:left w:val="none" w:sz="0" w:space="0" w:color="auto"/>
        <w:bottom w:val="none" w:sz="0" w:space="0" w:color="auto"/>
        <w:right w:val="none" w:sz="0" w:space="0" w:color="auto"/>
      </w:divBdr>
    </w:div>
    <w:div w:id="250823680">
      <w:bodyDiv w:val="1"/>
      <w:marLeft w:val="0"/>
      <w:marRight w:val="0"/>
      <w:marTop w:val="0"/>
      <w:marBottom w:val="0"/>
      <w:divBdr>
        <w:top w:val="none" w:sz="0" w:space="0" w:color="auto"/>
        <w:left w:val="none" w:sz="0" w:space="0" w:color="auto"/>
        <w:bottom w:val="none" w:sz="0" w:space="0" w:color="auto"/>
        <w:right w:val="none" w:sz="0" w:space="0" w:color="auto"/>
      </w:divBdr>
    </w:div>
    <w:div w:id="255675441">
      <w:bodyDiv w:val="1"/>
      <w:marLeft w:val="0"/>
      <w:marRight w:val="0"/>
      <w:marTop w:val="0"/>
      <w:marBottom w:val="0"/>
      <w:divBdr>
        <w:top w:val="none" w:sz="0" w:space="0" w:color="auto"/>
        <w:left w:val="none" w:sz="0" w:space="0" w:color="auto"/>
        <w:bottom w:val="none" w:sz="0" w:space="0" w:color="auto"/>
        <w:right w:val="none" w:sz="0" w:space="0" w:color="auto"/>
      </w:divBdr>
    </w:div>
    <w:div w:id="260459218">
      <w:bodyDiv w:val="1"/>
      <w:marLeft w:val="0"/>
      <w:marRight w:val="0"/>
      <w:marTop w:val="0"/>
      <w:marBottom w:val="0"/>
      <w:divBdr>
        <w:top w:val="none" w:sz="0" w:space="0" w:color="auto"/>
        <w:left w:val="none" w:sz="0" w:space="0" w:color="auto"/>
        <w:bottom w:val="none" w:sz="0" w:space="0" w:color="auto"/>
        <w:right w:val="none" w:sz="0" w:space="0" w:color="auto"/>
      </w:divBdr>
    </w:div>
    <w:div w:id="262618383">
      <w:bodyDiv w:val="1"/>
      <w:marLeft w:val="0"/>
      <w:marRight w:val="0"/>
      <w:marTop w:val="0"/>
      <w:marBottom w:val="0"/>
      <w:divBdr>
        <w:top w:val="none" w:sz="0" w:space="0" w:color="auto"/>
        <w:left w:val="none" w:sz="0" w:space="0" w:color="auto"/>
        <w:bottom w:val="none" w:sz="0" w:space="0" w:color="auto"/>
        <w:right w:val="none" w:sz="0" w:space="0" w:color="auto"/>
      </w:divBdr>
    </w:div>
    <w:div w:id="268703801">
      <w:bodyDiv w:val="1"/>
      <w:marLeft w:val="0"/>
      <w:marRight w:val="0"/>
      <w:marTop w:val="0"/>
      <w:marBottom w:val="0"/>
      <w:divBdr>
        <w:top w:val="none" w:sz="0" w:space="0" w:color="auto"/>
        <w:left w:val="none" w:sz="0" w:space="0" w:color="auto"/>
        <w:bottom w:val="none" w:sz="0" w:space="0" w:color="auto"/>
        <w:right w:val="none" w:sz="0" w:space="0" w:color="auto"/>
      </w:divBdr>
    </w:div>
    <w:div w:id="269169266">
      <w:bodyDiv w:val="1"/>
      <w:marLeft w:val="0"/>
      <w:marRight w:val="0"/>
      <w:marTop w:val="0"/>
      <w:marBottom w:val="0"/>
      <w:divBdr>
        <w:top w:val="none" w:sz="0" w:space="0" w:color="auto"/>
        <w:left w:val="none" w:sz="0" w:space="0" w:color="auto"/>
        <w:bottom w:val="none" w:sz="0" w:space="0" w:color="auto"/>
        <w:right w:val="none" w:sz="0" w:space="0" w:color="auto"/>
      </w:divBdr>
    </w:div>
    <w:div w:id="269626560">
      <w:bodyDiv w:val="1"/>
      <w:marLeft w:val="0"/>
      <w:marRight w:val="0"/>
      <w:marTop w:val="0"/>
      <w:marBottom w:val="0"/>
      <w:divBdr>
        <w:top w:val="none" w:sz="0" w:space="0" w:color="auto"/>
        <w:left w:val="none" w:sz="0" w:space="0" w:color="auto"/>
        <w:bottom w:val="none" w:sz="0" w:space="0" w:color="auto"/>
        <w:right w:val="none" w:sz="0" w:space="0" w:color="auto"/>
      </w:divBdr>
    </w:div>
    <w:div w:id="282032740">
      <w:bodyDiv w:val="1"/>
      <w:marLeft w:val="0"/>
      <w:marRight w:val="0"/>
      <w:marTop w:val="0"/>
      <w:marBottom w:val="0"/>
      <w:divBdr>
        <w:top w:val="none" w:sz="0" w:space="0" w:color="auto"/>
        <w:left w:val="none" w:sz="0" w:space="0" w:color="auto"/>
        <w:bottom w:val="none" w:sz="0" w:space="0" w:color="auto"/>
        <w:right w:val="none" w:sz="0" w:space="0" w:color="auto"/>
      </w:divBdr>
    </w:div>
    <w:div w:id="299652356">
      <w:bodyDiv w:val="1"/>
      <w:marLeft w:val="0"/>
      <w:marRight w:val="0"/>
      <w:marTop w:val="0"/>
      <w:marBottom w:val="0"/>
      <w:divBdr>
        <w:top w:val="none" w:sz="0" w:space="0" w:color="auto"/>
        <w:left w:val="none" w:sz="0" w:space="0" w:color="auto"/>
        <w:bottom w:val="none" w:sz="0" w:space="0" w:color="auto"/>
        <w:right w:val="none" w:sz="0" w:space="0" w:color="auto"/>
      </w:divBdr>
    </w:div>
    <w:div w:id="300615751">
      <w:bodyDiv w:val="1"/>
      <w:marLeft w:val="0"/>
      <w:marRight w:val="0"/>
      <w:marTop w:val="0"/>
      <w:marBottom w:val="0"/>
      <w:divBdr>
        <w:top w:val="none" w:sz="0" w:space="0" w:color="auto"/>
        <w:left w:val="none" w:sz="0" w:space="0" w:color="auto"/>
        <w:bottom w:val="none" w:sz="0" w:space="0" w:color="auto"/>
        <w:right w:val="none" w:sz="0" w:space="0" w:color="auto"/>
      </w:divBdr>
    </w:div>
    <w:div w:id="301926147">
      <w:bodyDiv w:val="1"/>
      <w:marLeft w:val="0"/>
      <w:marRight w:val="0"/>
      <w:marTop w:val="0"/>
      <w:marBottom w:val="0"/>
      <w:divBdr>
        <w:top w:val="none" w:sz="0" w:space="0" w:color="auto"/>
        <w:left w:val="none" w:sz="0" w:space="0" w:color="auto"/>
        <w:bottom w:val="none" w:sz="0" w:space="0" w:color="auto"/>
        <w:right w:val="none" w:sz="0" w:space="0" w:color="auto"/>
      </w:divBdr>
    </w:div>
    <w:div w:id="304697970">
      <w:bodyDiv w:val="1"/>
      <w:marLeft w:val="0"/>
      <w:marRight w:val="0"/>
      <w:marTop w:val="0"/>
      <w:marBottom w:val="0"/>
      <w:divBdr>
        <w:top w:val="none" w:sz="0" w:space="0" w:color="auto"/>
        <w:left w:val="none" w:sz="0" w:space="0" w:color="auto"/>
        <w:bottom w:val="none" w:sz="0" w:space="0" w:color="auto"/>
        <w:right w:val="none" w:sz="0" w:space="0" w:color="auto"/>
      </w:divBdr>
    </w:div>
    <w:div w:id="313146050">
      <w:bodyDiv w:val="1"/>
      <w:marLeft w:val="0"/>
      <w:marRight w:val="0"/>
      <w:marTop w:val="0"/>
      <w:marBottom w:val="0"/>
      <w:divBdr>
        <w:top w:val="none" w:sz="0" w:space="0" w:color="auto"/>
        <w:left w:val="none" w:sz="0" w:space="0" w:color="auto"/>
        <w:bottom w:val="none" w:sz="0" w:space="0" w:color="auto"/>
        <w:right w:val="none" w:sz="0" w:space="0" w:color="auto"/>
      </w:divBdr>
    </w:div>
    <w:div w:id="321979822">
      <w:bodyDiv w:val="1"/>
      <w:marLeft w:val="0"/>
      <w:marRight w:val="0"/>
      <w:marTop w:val="0"/>
      <w:marBottom w:val="0"/>
      <w:divBdr>
        <w:top w:val="none" w:sz="0" w:space="0" w:color="auto"/>
        <w:left w:val="none" w:sz="0" w:space="0" w:color="auto"/>
        <w:bottom w:val="none" w:sz="0" w:space="0" w:color="auto"/>
        <w:right w:val="none" w:sz="0" w:space="0" w:color="auto"/>
      </w:divBdr>
    </w:div>
    <w:div w:id="323240818">
      <w:bodyDiv w:val="1"/>
      <w:marLeft w:val="0"/>
      <w:marRight w:val="0"/>
      <w:marTop w:val="0"/>
      <w:marBottom w:val="0"/>
      <w:divBdr>
        <w:top w:val="none" w:sz="0" w:space="0" w:color="auto"/>
        <w:left w:val="none" w:sz="0" w:space="0" w:color="auto"/>
        <w:bottom w:val="none" w:sz="0" w:space="0" w:color="auto"/>
        <w:right w:val="none" w:sz="0" w:space="0" w:color="auto"/>
      </w:divBdr>
    </w:div>
    <w:div w:id="331756861">
      <w:bodyDiv w:val="1"/>
      <w:marLeft w:val="0"/>
      <w:marRight w:val="0"/>
      <w:marTop w:val="0"/>
      <w:marBottom w:val="0"/>
      <w:divBdr>
        <w:top w:val="none" w:sz="0" w:space="0" w:color="auto"/>
        <w:left w:val="none" w:sz="0" w:space="0" w:color="auto"/>
        <w:bottom w:val="none" w:sz="0" w:space="0" w:color="auto"/>
        <w:right w:val="none" w:sz="0" w:space="0" w:color="auto"/>
      </w:divBdr>
      <w:divsChild>
        <w:div w:id="414131116">
          <w:marLeft w:val="0"/>
          <w:marRight w:val="0"/>
          <w:marTop w:val="0"/>
          <w:marBottom w:val="0"/>
          <w:divBdr>
            <w:top w:val="none" w:sz="0" w:space="0" w:color="auto"/>
            <w:left w:val="none" w:sz="0" w:space="0" w:color="auto"/>
            <w:bottom w:val="none" w:sz="0" w:space="0" w:color="auto"/>
            <w:right w:val="none" w:sz="0" w:space="0" w:color="auto"/>
          </w:divBdr>
        </w:div>
        <w:div w:id="1511068906">
          <w:marLeft w:val="0"/>
          <w:marRight w:val="0"/>
          <w:marTop w:val="0"/>
          <w:marBottom w:val="0"/>
          <w:divBdr>
            <w:top w:val="none" w:sz="0" w:space="0" w:color="auto"/>
            <w:left w:val="none" w:sz="0" w:space="0" w:color="auto"/>
            <w:bottom w:val="none" w:sz="0" w:space="0" w:color="auto"/>
            <w:right w:val="none" w:sz="0" w:space="0" w:color="auto"/>
          </w:divBdr>
        </w:div>
      </w:divsChild>
    </w:div>
    <w:div w:id="336004963">
      <w:bodyDiv w:val="1"/>
      <w:marLeft w:val="0"/>
      <w:marRight w:val="0"/>
      <w:marTop w:val="0"/>
      <w:marBottom w:val="0"/>
      <w:divBdr>
        <w:top w:val="none" w:sz="0" w:space="0" w:color="auto"/>
        <w:left w:val="none" w:sz="0" w:space="0" w:color="auto"/>
        <w:bottom w:val="none" w:sz="0" w:space="0" w:color="auto"/>
        <w:right w:val="none" w:sz="0" w:space="0" w:color="auto"/>
      </w:divBdr>
    </w:div>
    <w:div w:id="337974036">
      <w:bodyDiv w:val="1"/>
      <w:marLeft w:val="0"/>
      <w:marRight w:val="0"/>
      <w:marTop w:val="0"/>
      <w:marBottom w:val="0"/>
      <w:divBdr>
        <w:top w:val="none" w:sz="0" w:space="0" w:color="auto"/>
        <w:left w:val="none" w:sz="0" w:space="0" w:color="auto"/>
        <w:bottom w:val="none" w:sz="0" w:space="0" w:color="auto"/>
        <w:right w:val="none" w:sz="0" w:space="0" w:color="auto"/>
      </w:divBdr>
    </w:div>
    <w:div w:id="338116641">
      <w:bodyDiv w:val="1"/>
      <w:marLeft w:val="0"/>
      <w:marRight w:val="0"/>
      <w:marTop w:val="0"/>
      <w:marBottom w:val="0"/>
      <w:divBdr>
        <w:top w:val="none" w:sz="0" w:space="0" w:color="auto"/>
        <w:left w:val="none" w:sz="0" w:space="0" w:color="auto"/>
        <w:bottom w:val="none" w:sz="0" w:space="0" w:color="auto"/>
        <w:right w:val="none" w:sz="0" w:space="0" w:color="auto"/>
      </w:divBdr>
    </w:div>
    <w:div w:id="339235380">
      <w:bodyDiv w:val="1"/>
      <w:marLeft w:val="0"/>
      <w:marRight w:val="0"/>
      <w:marTop w:val="0"/>
      <w:marBottom w:val="0"/>
      <w:divBdr>
        <w:top w:val="none" w:sz="0" w:space="0" w:color="auto"/>
        <w:left w:val="none" w:sz="0" w:space="0" w:color="auto"/>
        <w:bottom w:val="none" w:sz="0" w:space="0" w:color="auto"/>
        <w:right w:val="none" w:sz="0" w:space="0" w:color="auto"/>
      </w:divBdr>
    </w:div>
    <w:div w:id="341587459">
      <w:bodyDiv w:val="1"/>
      <w:marLeft w:val="0"/>
      <w:marRight w:val="0"/>
      <w:marTop w:val="0"/>
      <w:marBottom w:val="0"/>
      <w:divBdr>
        <w:top w:val="none" w:sz="0" w:space="0" w:color="auto"/>
        <w:left w:val="none" w:sz="0" w:space="0" w:color="auto"/>
        <w:bottom w:val="none" w:sz="0" w:space="0" w:color="auto"/>
        <w:right w:val="none" w:sz="0" w:space="0" w:color="auto"/>
      </w:divBdr>
    </w:div>
    <w:div w:id="343214878">
      <w:bodyDiv w:val="1"/>
      <w:marLeft w:val="0"/>
      <w:marRight w:val="0"/>
      <w:marTop w:val="0"/>
      <w:marBottom w:val="0"/>
      <w:divBdr>
        <w:top w:val="none" w:sz="0" w:space="0" w:color="auto"/>
        <w:left w:val="none" w:sz="0" w:space="0" w:color="auto"/>
        <w:bottom w:val="none" w:sz="0" w:space="0" w:color="auto"/>
        <w:right w:val="none" w:sz="0" w:space="0" w:color="auto"/>
      </w:divBdr>
    </w:div>
    <w:div w:id="353655165">
      <w:bodyDiv w:val="1"/>
      <w:marLeft w:val="0"/>
      <w:marRight w:val="0"/>
      <w:marTop w:val="0"/>
      <w:marBottom w:val="0"/>
      <w:divBdr>
        <w:top w:val="none" w:sz="0" w:space="0" w:color="auto"/>
        <w:left w:val="none" w:sz="0" w:space="0" w:color="auto"/>
        <w:bottom w:val="none" w:sz="0" w:space="0" w:color="auto"/>
        <w:right w:val="none" w:sz="0" w:space="0" w:color="auto"/>
      </w:divBdr>
    </w:div>
    <w:div w:id="354423597">
      <w:bodyDiv w:val="1"/>
      <w:marLeft w:val="0"/>
      <w:marRight w:val="0"/>
      <w:marTop w:val="0"/>
      <w:marBottom w:val="0"/>
      <w:divBdr>
        <w:top w:val="none" w:sz="0" w:space="0" w:color="auto"/>
        <w:left w:val="none" w:sz="0" w:space="0" w:color="auto"/>
        <w:bottom w:val="none" w:sz="0" w:space="0" w:color="auto"/>
        <w:right w:val="none" w:sz="0" w:space="0" w:color="auto"/>
      </w:divBdr>
    </w:div>
    <w:div w:id="355891771">
      <w:bodyDiv w:val="1"/>
      <w:marLeft w:val="0"/>
      <w:marRight w:val="0"/>
      <w:marTop w:val="0"/>
      <w:marBottom w:val="0"/>
      <w:divBdr>
        <w:top w:val="none" w:sz="0" w:space="0" w:color="auto"/>
        <w:left w:val="none" w:sz="0" w:space="0" w:color="auto"/>
        <w:bottom w:val="none" w:sz="0" w:space="0" w:color="auto"/>
        <w:right w:val="none" w:sz="0" w:space="0" w:color="auto"/>
      </w:divBdr>
    </w:div>
    <w:div w:id="357125490">
      <w:bodyDiv w:val="1"/>
      <w:marLeft w:val="0"/>
      <w:marRight w:val="0"/>
      <w:marTop w:val="0"/>
      <w:marBottom w:val="0"/>
      <w:divBdr>
        <w:top w:val="none" w:sz="0" w:space="0" w:color="auto"/>
        <w:left w:val="none" w:sz="0" w:space="0" w:color="auto"/>
        <w:bottom w:val="none" w:sz="0" w:space="0" w:color="auto"/>
        <w:right w:val="none" w:sz="0" w:space="0" w:color="auto"/>
      </w:divBdr>
    </w:div>
    <w:div w:id="369964984">
      <w:bodyDiv w:val="1"/>
      <w:marLeft w:val="0"/>
      <w:marRight w:val="0"/>
      <w:marTop w:val="0"/>
      <w:marBottom w:val="0"/>
      <w:divBdr>
        <w:top w:val="none" w:sz="0" w:space="0" w:color="auto"/>
        <w:left w:val="none" w:sz="0" w:space="0" w:color="auto"/>
        <w:bottom w:val="none" w:sz="0" w:space="0" w:color="auto"/>
        <w:right w:val="none" w:sz="0" w:space="0" w:color="auto"/>
      </w:divBdr>
    </w:div>
    <w:div w:id="371344165">
      <w:bodyDiv w:val="1"/>
      <w:marLeft w:val="0"/>
      <w:marRight w:val="0"/>
      <w:marTop w:val="0"/>
      <w:marBottom w:val="0"/>
      <w:divBdr>
        <w:top w:val="none" w:sz="0" w:space="0" w:color="auto"/>
        <w:left w:val="none" w:sz="0" w:space="0" w:color="auto"/>
        <w:bottom w:val="none" w:sz="0" w:space="0" w:color="auto"/>
        <w:right w:val="none" w:sz="0" w:space="0" w:color="auto"/>
      </w:divBdr>
    </w:div>
    <w:div w:id="373891370">
      <w:bodyDiv w:val="1"/>
      <w:marLeft w:val="0"/>
      <w:marRight w:val="0"/>
      <w:marTop w:val="0"/>
      <w:marBottom w:val="0"/>
      <w:divBdr>
        <w:top w:val="none" w:sz="0" w:space="0" w:color="auto"/>
        <w:left w:val="none" w:sz="0" w:space="0" w:color="auto"/>
        <w:bottom w:val="none" w:sz="0" w:space="0" w:color="auto"/>
        <w:right w:val="none" w:sz="0" w:space="0" w:color="auto"/>
      </w:divBdr>
    </w:div>
    <w:div w:id="376046632">
      <w:bodyDiv w:val="1"/>
      <w:marLeft w:val="0"/>
      <w:marRight w:val="0"/>
      <w:marTop w:val="0"/>
      <w:marBottom w:val="0"/>
      <w:divBdr>
        <w:top w:val="none" w:sz="0" w:space="0" w:color="auto"/>
        <w:left w:val="none" w:sz="0" w:space="0" w:color="auto"/>
        <w:bottom w:val="none" w:sz="0" w:space="0" w:color="auto"/>
        <w:right w:val="none" w:sz="0" w:space="0" w:color="auto"/>
      </w:divBdr>
    </w:div>
    <w:div w:id="377290836">
      <w:bodyDiv w:val="1"/>
      <w:marLeft w:val="0"/>
      <w:marRight w:val="0"/>
      <w:marTop w:val="0"/>
      <w:marBottom w:val="0"/>
      <w:divBdr>
        <w:top w:val="none" w:sz="0" w:space="0" w:color="auto"/>
        <w:left w:val="none" w:sz="0" w:space="0" w:color="auto"/>
        <w:bottom w:val="none" w:sz="0" w:space="0" w:color="auto"/>
        <w:right w:val="none" w:sz="0" w:space="0" w:color="auto"/>
      </w:divBdr>
    </w:div>
    <w:div w:id="391513168">
      <w:bodyDiv w:val="1"/>
      <w:marLeft w:val="0"/>
      <w:marRight w:val="0"/>
      <w:marTop w:val="0"/>
      <w:marBottom w:val="0"/>
      <w:divBdr>
        <w:top w:val="none" w:sz="0" w:space="0" w:color="auto"/>
        <w:left w:val="none" w:sz="0" w:space="0" w:color="auto"/>
        <w:bottom w:val="none" w:sz="0" w:space="0" w:color="auto"/>
        <w:right w:val="none" w:sz="0" w:space="0" w:color="auto"/>
      </w:divBdr>
    </w:div>
    <w:div w:id="392578656">
      <w:bodyDiv w:val="1"/>
      <w:marLeft w:val="0"/>
      <w:marRight w:val="0"/>
      <w:marTop w:val="0"/>
      <w:marBottom w:val="0"/>
      <w:divBdr>
        <w:top w:val="none" w:sz="0" w:space="0" w:color="auto"/>
        <w:left w:val="none" w:sz="0" w:space="0" w:color="auto"/>
        <w:bottom w:val="none" w:sz="0" w:space="0" w:color="auto"/>
        <w:right w:val="none" w:sz="0" w:space="0" w:color="auto"/>
      </w:divBdr>
    </w:div>
    <w:div w:id="395444541">
      <w:bodyDiv w:val="1"/>
      <w:marLeft w:val="0"/>
      <w:marRight w:val="0"/>
      <w:marTop w:val="0"/>
      <w:marBottom w:val="0"/>
      <w:divBdr>
        <w:top w:val="none" w:sz="0" w:space="0" w:color="auto"/>
        <w:left w:val="none" w:sz="0" w:space="0" w:color="auto"/>
        <w:bottom w:val="none" w:sz="0" w:space="0" w:color="auto"/>
        <w:right w:val="none" w:sz="0" w:space="0" w:color="auto"/>
      </w:divBdr>
    </w:div>
    <w:div w:id="399788011">
      <w:bodyDiv w:val="1"/>
      <w:marLeft w:val="0"/>
      <w:marRight w:val="0"/>
      <w:marTop w:val="0"/>
      <w:marBottom w:val="0"/>
      <w:divBdr>
        <w:top w:val="none" w:sz="0" w:space="0" w:color="auto"/>
        <w:left w:val="none" w:sz="0" w:space="0" w:color="auto"/>
        <w:bottom w:val="none" w:sz="0" w:space="0" w:color="auto"/>
        <w:right w:val="none" w:sz="0" w:space="0" w:color="auto"/>
      </w:divBdr>
    </w:div>
    <w:div w:id="399794708">
      <w:bodyDiv w:val="1"/>
      <w:marLeft w:val="0"/>
      <w:marRight w:val="0"/>
      <w:marTop w:val="0"/>
      <w:marBottom w:val="0"/>
      <w:divBdr>
        <w:top w:val="none" w:sz="0" w:space="0" w:color="auto"/>
        <w:left w:val="none" w:sz="0" w:space="0" w:color="auto"/>
        <w:bottom w:val="none" w:sz="0" w:space="0" w:color="auto"/>
        <w:right w:val="none" w:sz="0" w:space="0" w:color="auto"/>
      </w:divBdr>
    </w:div>
    <w:div w:id="402679045">
      <w:bodyDiv w:val="1"/>
      <w:marLeft w:val="0"/>
      <w:marRight w:val="0"/>
      <w:marTop w:val="0"/>
      <w:marBottom w:val="0"/>
      <w:divBdr>
        <w:top w:val="none" w:sz="0" w:space="0" w:color="auto"/>
        <w:left w:val="none" w:sz="0" w:space="0" w:color="auto"/>
        <w:bottom w:val="none" w:sz="0" w:space="0" w:color="auto"/>
        <w:right w:val="none" w:sz="0" w:space="0" w:color="auto"/>
      </w:divBdr>
    </w:div>
    <w:div w:id="403573284">
      <w:bodyDiv w:val="1"/>
      <w:marLeft w:val="0"/>
      <w:marRight w:val="0"/>
      <w:marTop w:val="0"/>
      <w:marBottom w:val="0"/>
      <w:divBdr>
        <w:top w:val="none" w:sz="0" w:space="0" w:color="auto"/>
        <w:left w:val="none" w:sz="0" w:space="0" w:color="auto"/>
        <w:bottom w:val="none" w:sz="0" w:space="0" w:color="auto"/>
        <w:right w:val="none" w:sz="0" w:space="0" w:color="auto"/>
      </w:divBdr>
    </w:div>
    <w:div w:id="413208176">
      <w:bodyDiv w:val="1"/>
      <w:marLeft w:val="0"/>
      <w:marRight w:val="0"/>
      <w:marTop w:val="0"/>
      <w:marBottom w:val="0"/>
      <w:divBdr>
        <w:top w:val="none" w:sz="0" w:space="0" w:color="auto"/>
        <w:left w:val="none" w:sz="0" w:space="0" w:color="auto"/>
        <w:bottom w:val="none" w:sz="0" w:space="0" w:color="auto"/>
        <w:right w:val="none" w:sz="0" w:space="0" w:color="auto"/>
      </w:divBdr>
    </w:div>
    <w:div w:id="414667594">
      <w:bodyDiv w:val="1"/>
      <w:marLeft w:val="0"/>
      <w:marRight w:val="0"/>
      <w:marTop w:val="0"/>
      <w:marBottom w:val="0"/>
      <w:divBdr>
        <w:top w:val="none" w:sz="0" w:space="0" w:color="auto"/>
        <w:left w:val="none" w:sz="0" w:space="0" w:color="auto"/>
        <w:bottom w:val="none" w:sz="0" w:space="0" w:color="auto"/>
        <w:right w:val="none" w:sz="0" w:space="0" w:color="auto"/>
      </w:divBdr>
    </w:div>
    <w:div w:id="420296799">
      <w:bodyDiv w:val="1"/>
      <w:marLeft w:val="0"/>
      <w:marRight w:val="0"/>
      <w:marTop w:val="0"/>
      <w:marBottom w:val="0"/>
      <w:divBdr>
        <w:top w:val="none" w:sz="0" w:space="0" w:color="auto"/>
        <w:left w:val="none" w:sz="0" w:space="0" w:color="auto"/>
        <w:bottom w:val="none" w:sz="0" w:space="0" w:color="auto"/>
        <w:right w:val="none" w:sz="0" w:space="0" w:color="auto"/>
      </w:divBdr>
    </w:div>
    <w:div w:id="422801073">
      <w:bodyDiv w:val="1"/>
      <w:marLeft w:val="0"/>
      <w:marRight w:val="0"/>
      <w:marTop w:val="0"/>
      <w:marBottom w:val="0"/>
      <w:divBdr>
        <w:top w:val="none" w:sz="0" w:space="0" w:color="auto"/>
        <w:left w:val="none" w:sz="0" w:space="0" w:color="auto"/>
        <w:bottom w:val="none" w:sz="0" w:space="0" w:color="auto"/>
        <w:right w:val="none" w:sz="0" w:space="0" w:color="auto"/>
      </w:divBdr>
    </w:div>
    <w:div w:id="429394767">
      <w:bodyDiv w:val="1"/>
      <w:marLeft w:val="0"/>
      <w:marRight w:val="0"/>
      <w:marTop w:val="0"/>
      <w:marBottom w:val="0"/>
      <w:divBdr>
        <w:top w:val="none" w:sz="0" w:space="0" w:color="auto"/>
        <w:left w:val="none" w:sz="0" w:space="0" w:color="auto"/>
        <w:bottom w:val="none" w:sz="0" w:space="0" w:color="auto"/>
        <w:right w:val="none" w:sz="0" w:space="0" w:color="auto"/>
      </w:divBdr>
    </w:div>
    <w:div w:id="433088566">
      <w:bodyDiv w:val="1"/>
      <w:marLeft w:val="0"/>
      <w:marRight w:val="0"/>
      <w:marTop w:val="0"/>
      <w:marBottom w:val="0"/>
      <w:divBdr>
        <w:top w:val="none" w:sz="0" w:space="0" w:color="auto"/>
        <w:left w:val="none" w:sz="0" w:space="0" w:color="auto"/>
        <w:bottom w:val="none" w:sz="0" w:space="0" w:color="auto"/>
        <w:right w:val="none" w:sz="0" w:space="0" w:color="auto"/>
      </w:divBdr>
    </w:div>
    <w:div w:id="434403576">
      <w:bodyDiv w:val="1"/>
      <w:marLeft w:val="0"/>
      <w:marRight w:val="0"/>
      <w:marTop w:val="0"/>
      <w:marBottom w:val="0"/>
      <w:divBdr>
        <w:top w:val="none" w:sz="0" w:space="0" w:color="auto"/>
        <w:left w:val="none" w:sz="0" w:space="0" w:color="auto"/>
        <w:bottom w:val="none" w:sz="0" w:space="0" w:color="auto"/>
        <w:right w:val="none" w:sz="0" w:space="0" w:color="auto"/>
      </w:divBdr>
    </w:div>
    <w:div w:id="441730578">
      <w:bodyDiv w:val="1"/>
      <w:marLeft w:val="0"/>
      <w:marRight w:val="0"/>
      <w:marTop w:val="0"/>
      <w:marBottom w:val="0"/>
      <w:divBdr>
        <w:top w:val="none" w:sz="0" w:space="0" w:color="auto"/>
        <w:left w:val="none" w:sz="0" w:space="0" w:color="auto"/>
        <w:bottom w:val="none" w:sz="0" w:space="0" w:color="auto"/>
        <w:right w:val="none" w:sz="0" w:space="0" w:color="auto"/>
      </w:divBdr>
    </w:div>
    <w:div w:id="441803033">
      <w:bodyDiv w:val="1"/>
      <w:marLeft w:val="0"/>
      <w:marRight w:val="0"/>
      <w:marTop w:val="0"/>
      <w:marBottom w:val="0"/>
      <w:divBdr>
        <w:top w:val="none" w:sz="0" w:space="0" w:color="auto"/>
        <w:left w:val="none" w:sz="0" w:space="0" w:color="auto"/>
        <w:bottom w:val="none" w:sz="0" w:space="0" w:color="auto"/>
        <w:right w:val="none" w:sz="0" w:space="0" w:color="auto"/>
      </w:divBdr>
    </w:div>
    <w:div w:id="444227397">
      <w:bodyDiv w:val="1"/>
      <w:marLeft w:val="0"/>
      <w:marRight w:val="0"/>
      <w:marTop w:val="0"/>
      <w:marBottom w:val="0"/>
      <w:divBdr>
        <w:top w:val="none" w:sz="0" w:space="0" w:color="auto"/>
        <w:left w:val="none" w:sz="0" w:space="0" w:color="auto"/>
        <w:bottom w:val="none" w:sz="0" w:space="0" w:color="auto"/>
        <w:right w:val="none" w:sz="0" w:space="0" w:color="auto"/>
      </w:divBdr>
    </w:div>
    <w:div w:id="447314399">
      <w:bodyDiv w:val="1"/>
      <w:marLeft w:val="0"/>
      <w:marRight w:val="0"/>
      <w:marTop w:val="0"/>
      <w:marBottom w:val="0"/>
      <w:divBdr>
        <w:top w:val="none" w:sz="0" w:space="0" w:color="auto"/>
        <w:left w:val="none" w:sz="0" w:space="0" w:color="auto"/>
        <w:bottom w:val="none" w:sz="0" w:space="0" w:color="auto"/>
        <w:right w:val="none" w:sz="0" w:space="0" w:color="auto"/>
      </w:divBdr>
    </w:div>
    <w:div w:id="453401901">
      <w:bodyDiv w:val="1"/>
      <w:marLeft w:val="0"/>
      <w:marRight w:val="0"/>
      <w:marTop w:val="0"/>
      <w:marBottom w:val="0"/>
      <w:divBdr>
        <w:top w:val="none" w:sz="0" w:space="0" w:color="auto"/>
        <w:left w:val="none" w:sz="0" w:space="0" w:color="auto"/>
        <w:bottom w:val="none" w:sz="0" w:space="0" w:color="auto"/>
        <w:right w:val="none" w:sz="0" w:space="0" w:color="auto"/>
      </w:divBdr>
    </w:div>
    <w:div w:id="460341466">
      <w:bodyDiv w:val="1"/>
      <w:marLeft w:val="0"/>
      <w:marRight w:val="0"/>
      <w:marTop w:val="0"/>
      <w:marBottom w:val="0"/>
      <w:divBdr>
        <w:top w:val="none" w:sz="0" w:space="0" w:color="auto"/>
        <w:left w:val="none" w:sz="0" w:space="0" w:color="auto"/>
        <w:bottom w:val="none" w:sz="0" w:space="0" w:color="auto"/>
        <w:right w:val="none" w:sz="0" w:space="0" w:color="auto"/>
      </w:divBdr>
    </w:div>
    <w:div w:id="463542093">
      <w:bodyDiv w:val="1"/>
      <w:marLeft w:val="0"/>
      <w:marRight w:val="0"/>
      <w:marTop w:val="0"/>
      <w:marBottom w:val="0"/>
      <w:divBdr>
        <w:top w:val="none" w:sz="0" w:space="0" w:color="auto"/>
        <w:left w:val="none" w:sz="0" w:space="0" w:color="auto"/>
        <w:bottom w:val="none" w:sz="0" w:space="0" w:color="auto"/>
        <w:right w:val="none" w:sz="0" w:space="0" w:color="auto"/>
      </w:divBdr>
    </w:div>
    <w:div w:id="463548836">
      <w:bodyDiv w:val="1"/>
      <w:marLeft w:val="0"/>
      <w:marRight w:val="0"/>
      <w:marTop w:val="0"/>
      <w:marBottom w:val="0"/>
      <w:divBdr>
        <w:top w:val="none" w:sz="0" w:space="0" w:color="auto"/>
        <w:left w:val="none" w:sz="0" w:space="0" w:color="auto"/>
        <w:bottom w:val="none" w:sz="0" w:space="0" w:color="auto"/>
        <w:right w:val="none" w:sz="0" w:space="0" w:color="auto"/>
      </w:divBdr>
    </w:div>
    <w:div w:id="465778170">
      <w:bodyDiv w:val="1"/>
      <w:marLeft w:val="0"/>
      <w:marRight w:val="0"/>
      <w:marTop w:val="0"/>
      <w:marBottom w:val="0"/>
      <w:divBdr>
        <w:top w:val="none" w:sz="0" w:space="0" w:color="auto"/>
        <w:left w:val="none" w:sz="0" w:space="0" w:color="auto"/>
        <w:bottom w:val="none" w:sz="0" w:space="0" w:color="auto"/>
        <w:right w:val="none" w:sz="0" w:space="0" w:color="auto"/>
      </w:divBdr>
    </w:div>
    <w:div w:id="474641740">
      <w:bodyDiv w:val="1"/>
      <w:marLeft w:val="0"/>
      <w:marRight w:val="0"/>
      <w:marTop w:val="0"/>
      <w:marBottom w:val="0"/>
      <w:divBdr>
        <w:top w:val="none" w:sz="0" w:space="0" w:color="auto"/>
        <w:left w:val="none" w:sz="0" w:space="0" w:color="auto"/>
        <w:bottom w:val="none" w:sz="0" w:space="0" w:color="auto"/>
        <w:right w:val="none" w:sz="0" w:space="0" w:color="auto"/>
      </w:divBdr>
    </w:div>
    <w:div w:id="478495878">
      <w:bodyDiv w:val="1"/>
      <w:marLeft w:val="0"/>
      <w:marRight w:val="0"/>
      <w:marTop w:val="0"/>
      <w:marBottom w:val="0"/>
      <w:divBdr>
        <w:top w:val="none" w:sz="0" w:space="0" w:color="auto"/>
        <w:left w:val="none" w:sz="0" w:space="0" w:color="auto"/>
        <w:bottom w:val="none" w:sz="0" w:space="0" w:color="auto"/>
        <w:right w:val="none" w:sz="0" w:space="0" w:color="auto"/>
      </w:divBdr>
    </w:div>
    <w:div w:id="480343043">
      <w:bodyDiv w:val="1"/>
      <w:marLeft w:val="0"/>
      <w:marRight w:val="0"/>
      <w:marTop w:val="0"/>
      <w:marBottom w:val="0"/>
      <w:divBdr>
        <w:top w:val="none" w:sz="0" w:space="0" w:color="auto"/>
        <w:left w:val="none" w:sz="0" w:space="0" w:color="auto"/>
        <w:bottom w:val="none" w:sz="0" w:space="0" w:color="auto"/>
        <w:right w:val="none" w:sz="0" w:space="0" w:color="auto"/>
      </w:divBdr>
    </w:div>
    <w:div w:id="484931578">
      <w:bodyDiv w:val="1"/>
      <w:marLeft w:val="0"/>
      <w:marRight w:val="0"/>
      <w:marTop w:val="0"/>
      <w:marBottom w:val="0"/>
      <w:divBdr>
        <w:top w:val="none" w:sz="0" w:space="0" w:color="auto"/>
        <w:left w:val="none" w:sz="0" w:space="0" w:color="auto"/>
        <w:bottom w:val="none" w:sz="0" w:space="0" w:color="auto"/>
        <w:right w:val="none" w:sz="0" w:space="0" w:color="auto"/>
      </w:divBdr>
    </w:div>
    <w:div w:id="496308964">
      <w:bodyDiv w:val="1"/>
      <w:marLeft w:val="0"/>
      <w:marRight w:val="0"/>
      <w:marTop w:val="0"/>
      <w:marBottom w:val="0"/>
      <w:divBdr>
        <w:top w:val="none" w:sz="0" w:space="0" w:color="auto"/>
        <w:left w:val="none" w:sz="0" w:space="0" w:color="auto"/>
        <w:bottom w:val="none" w:sz="0" w:space="0" w:color="auto"/>
        <w:right w:val="none" w:sz="0" w:space="0" w:color="auto"/>
      </w:divBdr>
    </w:div>
    <w:div w:id="496700283">
      <w:bodyDiv w:val="1"/>
      <w:marLeft w:val="0"/>
      <w:marRight w:val="0"/>
      <w:marTop w:val="0"/>
      <w:marBottom w:val="0"/>
      <w:divBdr>
        <w:top w:val="none" w:sz="0" w:space="0" w:color="auto"/>
        <w:left w:val="none" w:sz="0" w:space="0" w:color="auto"/>
        <w:bottom w:val="none" w:sz="0" w:space="0" w:color="auto"/>
        <w:right w:val="none" w:sz="0" w:space="0" w:color="auto"/>
      </w:divBdr>
    </w:div>
    <w:div w:id="499778918">
      <w:bodyDiv w:val="1"/>
      <w:marLeft w:val="0"/>
      <w:marRight w:val="0"/>
      <w:marTop w:val="0"/>
      <w:marBottom w:val="0"/>
      <w:divBdr>
        <w:top w:val="none" w:sz="0" w:space="0" w:color="auto"/>
        <w:left w:val="none" w:sz="0" w:space="0" w:color="auto"/>
        <w:bottom w:val="none" w:sz="0" w:space="0" w:color="auto"/>
        <w:right w:val="none" w:sz="0" w:space="0" w:color="auto"/>
      </w:divBdr>
    </w:div>
    <w:div w:id="503595893">
      <w:bodyDiv w:val="1"/>
      <w:marLeft w:val="0"/>
      <w:marRight w:val="0"/>
      <w:marTop w:val="0"/>
      <w:marBottom w:val="0"/>
      <w:divBdr>
        <w:top w:val="none" w:sz="0" w:space="0" w:color="auto"/>
        <w:left w:val="none" w:sz="0" w:space="0" w:color="auto"/>
        <w:bottom w:val="none" w:sz="0" w:space="0" w:color="auto"/>
        <w:right w:val="none" w:sz="0" w:space="0" w:color="auto"/>
      </w:divBdr>
    </w:div>
    <w:div w:id="514227359">
      <w:bodyDiv w:val="1"/>
      <w:marLeft w:val="0"/>
      <w:marRight w:val="0"/>
      <w:marTop w:val="0"/>
      <w:marBottom w:val="0"/>
      <w:divBdr>
        <w:top w:val="none" w:sz="0" w:space="0" w:color="auto"/>
        <w:left w:val="none" w:sz="0" w:space="0" w:color="auto"/>
        <w:bottom w:val="none" w:sz="0" w:space="0" w:color="auto"/>
        <w:right w:val="none" w:sz="0" w:space="0" w:color="auto"/>
      </w:divBdr>
    </w:div>
    <w:div w:id="514536326">
      <w:bodyDiv w:val="1"/>
      <w:marLeft w:val="0"/>
      <w:marRight w:val="0"/>
      <w:marTop w:val="0"/>
      <w:marBottom w:val="0"/>
      <w:divBdr>
        <w:top w:val="none" w:sz="0" w:space="0" w:color="auto"/>
        <w:left w:val="none" w:sz="0" w:space="0" w:color="auto"/>
        <w:bottom w:val="none" w:sz="0" w:space="0" w:color="auto"/>
        <w:right w:val="none" w:sz="0" w:space="0" w:color="auto"/>
      </w:divBdr>
    </w:div>
    <w:div w:id="518202384">
      <w:bodyDiv w:val="1"/>
      <w:marLeft w:val="0"/>
      <w:marRight w:val="0"/>
      <w:marTop w:val="0"/>
      <w:marBottom w:val="0"/>
      <w:divBdr>
        <w:top w:val="none" w:sz="0" w:space="0" w:color="auto"/>
        <w:left w:val="none" w:sz="0" w:space="0" w:color="auto"/>
        <w:bottom w:val="none" w:sz="0" w:space="0" w:color="auto"/>
        <w:right w:val="none" w:sz="0" w:space="0" w:color="auto"/>
      </w:divBdr>
    </w:div>
    <w:div w:id="522863008">
      <w:bodyDiv w:val="1"/>
      <w:marLeft w:val="0"/>
      <w:marRight w:val="0"/>
      <w:marTop w:val="0"/>
      <w:marBottom w:val="0"/>
      <w:divBdr>
        <w:top w:val="none" w:sz="0" w:space="0" w:color="auto"/>
        <w:left w:val="none" w:sz="0" w:space="0" w:color="auto"/>
        <w:bottom w:val="none" w:sz="0" w:space="0" w:color="auto"/>
        <w:right w:val="none" w:sz="0" w:space="0" w:color="auto"/>
      </w:divBdr>
    </w:div>
    <w:div w:id="529077400">
      <w:bodyDiv w:val="1"/>
      <w:marLeft w:val="0"/>
      <w:marRight w:val="0"/>
      <w:marTop w:val="0"/>
      <w:marBottom w:val="0"/>
      <w:divBdr>
        <w:top w:val="none" w:sz="0" w:space="0" w:color="auto"/>
        <w:left w:val="none" w:sz="0" w:space="0" w:color="auto"/>
        <w:bottom w:val="none" w:sz="0" w:space="0" w:color="auto"/>
        <w:right w:val="none" w:sz="0" w:space="0" w:color="auto"/>
      </w:divBdr>
    </w:div>
    <w:div w:id="535318664">
      <w:bodyDiv w:val="1"/>
      <w:marLeft w:val="0"/>
      <w:marRight w:val="0"/>
      <w:marTop w:val="0"/>
      <w:marBottom w:val="0"/>
      <w:divBdr>
        <w:top w:val="none" w:sz="0" w:space="0" w:color="auto"/>
        <w:left w:val="none" w:sz="0" w:space="0" w:color="auto"/>
        <w:bottom w:val="none" w:sz="0" w:space="0" w:color="auto"/>
        <w:right w:val="none" w:sz="0" w:space="0" w:color="auto"/>
      </w:divBdr>
    </w:div>
    <w:div w:id="545726588">
      <w:bodyDiv w:val="1"/>
      <w:marLeft w:val="0"/>
      <w:marRight w:val="0"/>
      <w:marTop w:val="0"/>
      <w:marBottom w:val="0"/>
      <w:divBdr>
        <w:top w:val="none" w:sz="0" w:space="0" w:color="auto"/>
        <w:left w:val="none" w:sz="0" w:space="0" w:color="auto"/>
        <w:bottom w:val="none" w:sz="0" w:space="0" w:color="auto"/>
        <w:right w:val="none" w:sz="0" w:space="0" w:color="auto"/>
      </w:divBdr>
    </w:div>
    <w:div w:id="549073459">
      <w:bodyDiv w:val="1"/>
      <w:marLeft w:val="0"/>
      <w:marRight w:val="0"/>
      <w:marTop w:val="0"/>
      <w:marBottom w:val="0"/>
      <w:divBdr>
        <w:top w:val="none" w:sz="0" w:space="0" w:color="auto"/>
        <w:left w:val="none" w:sz="0" w:space="0" w:color="auto"/>
        <w:bottom w:val="none" w:sz="0" w:space="0" w:color="auto"/>
        <w:right w:val="none" w:sz="0" w:space="0" w:color="auto"/>
      </w:divBdr>
    </w:div>
    <w:div w:id="550729064">
      <w:bodyDiv w:val="1"/>
      <w:marLeft w:val="0"/>
      <w:marRight w:val="0"/>
      <w:marTop w:val="0"/>
      <w:marBottom w:val="0"/>
      <w:divBdr>
        <w:top w:val="none" w:sz="0" w:space="0" w:color="auto"/>
        <w:left w:val="none" w:sz="0" w:space="0" w:color="auto"/>
        <w:bottom w:val="none" w:sz="0" w:space="0" w:color="auto"/>
        <w:right w:val="none" w:sz="0" w:space="0" w:color="auto"/>
      </w:divBdr>
    </w:div>
    <w:div w:id="559218879">
      <w:bodyDiv w:val="1"/>
      <w:marLeft w:val="0"/>
      <w:marRight w:val="0"/>
      <w:marTop w:val="0"/>
      <w:marBottom w:val="0"/>
      <w:divBdr>
        <w:top w:val="none" w:sz="0" w:space="0" w:color="auto"/>
        <w:left w:val="none" w:sz="0" w:space="0" w:color="auto"/>
        <w:bottom w:val="none" w:sz="0" w:space="0" w:color="auto"/>
        <w:right w:val="none" w:sz="0" w:space="0" w:color="auto"/>
      </w:divBdr>
    </w:div>
    <w:div w:id="559752224">
      <w:bodyDiv w:val="1"/>
      <w:marLeft w:val="0"/>
      <w:marRight w:val="0"/>
      <w:marTop w:val="0"/>
      <w:marBottom w:val="0"/>
      <w:divBdr>
        <w:top w:val="none" w:sz="0" w:space="0" w:color="auto"/>
        <w:left w:val="none" w:sz="0" w:space="0" w:color="auto"/>
        <w:bottom w:val="none" w:sz="0" w:space="0" w:color="auto"/>
        <w:right w:val="none" w:sz="0" w:space="0" w:color="auto"/>
      </w:divBdr>
    </w:div>
    <w:div w:id="560479060">
      <w:bodyDiv w:val="1"/>
      <w:marLeft w:val="0"/>
      <w:marRight w:val="0"/>
      <w:marTop w:val="0"/>
      <w:marBottom w:val="0"/>
      <w:divBdr>
        <w:top w:val="none" w:sz="0" w:space="0" w:color="auto"/>
        <w:left w:val="none" w:sz="0" w:space="0" w:color="auto"/>
        <w:bottom w:val="none" w:sz="0" w:space="0" w:color="auto"/>
        <w:right w:val="none" w:sz="0" w:space="0" w:color="auto"/>
      </w:divBdr>
    </w:div>
    <w:div w:id="564920867">
      <w:bodyDiv w:val="1"/>
      <w:marLeft w:val="0"/>
      <w:marRight w:val="0"/>
      <w:marTop w:val="0"/>
      <w:marBottom w:val="0"/>
      <w:divBdr>
        <w:top w:val="none" w:sz="0" w:space="0" w:color="auto"/>
        <w:left w:val="none" w:sz="0" w:space="0" w:color="auto"/>
        <w:bottom w:val="none" w:sz="0" w:space="0" w:color="auto"/>
        <w:right w:val="none" w:sz="0" w:space="0" w:color="auto"/>
      </w:divBdr>
    </w:div>
    <w:div w:id="571618126">
      <w:bodyDiv w:val="1"/>
      <w:marLeft w:val="0"/>
      <w:marRight w:val="0"/>
      <w:marTop w:val="0"/>
      <w:marBottom w:val="0"/>
      <w:divBdr>
        <w:top w:val="none" w:sz="0" w:space="0" w:color="auto"/>
        <w:left w:val="none" w:sz="0" w:space="0" w:color="auto"/>
        <w:bottom w:val="none" w:sz="0" w:space="0" w:color="auto"/>
        <w:right w:val="none" w:sz="0" w:space="0" w:color="auto"/>
      </w:divBdr>
    </w:div>
    <w:div w:id="577442559">
      <w:bodyDiv w:val="1"/>
      <w:marLeft w:val="0"/>
      <w:marRight w:val="0"/>
      <w:marTop w:val="0"/>
      <w:marBottom w:val="0"/>
      <w:divBdr>
        <w:top w:val="none" w:sz="0" w:space="0" w:color="auto"/>
        <w:left w:val="none" w:sz="0" w:space="0" w:color="auto"/>
        <w:bottom w:val="none" w:sz="0" w:space="0" w:color="auto"/>
        <w:right w:val="none" w:sz="0" w:space="0" w:color="auto"/>
      </w:divBdr>
    </w:div>
    <w:div w:id="579367395">
      <w:bodyDiv w:val="1"/>
      <w:marLeft w:val="0"/>
      <w:marRight w:val="0"/>
      <w:marTop w:val="0"/>
      <w:marBottom w:val="0"/>
      <w:divBdr>
        <w:top w:val="none" w:sz="0" w:space="0" w:color="auto"/>
        <w:left w:val="none" w:sz="0" w:space="0" w:color="auto"/>
        <w:bottom w:val="none" w:sz="0" w:space="0" w:color="auto"/>
        <w:right w:val="none" w:sz="0" w:space="0" w:color="auto"/>
      </w:divBdr>
    </w:div>
    <w:div w:id="581909187">
      <w:bodyDiv w:val="1"/>
      <w:marLeft w:val="0"/>
      <w:marRight w:val="0"/>
      <w:marTop w:val="0"/>
      <w:marBottom w:val="0"/>
      <w:divBdr>
        <w:top w:val="none" w:sz="0" w:space="0" w:color="auto"/>
        <w:left w:val="none" w:sz="0" w:space="0" w:color="auto"/>
        <w:bottom w:val="none" w:sz="0" w:space="0" w:color="auto"/>
        <w:right w:val="none" w:sz="0" w:space="0" w:color="auto"/>
      </w:divBdr>
    </w:div>
    <w:div w:id="583534773">
      <w:bodyDiv w:val="1"/>
      <w:marLeft w:val="0"/>
      <w:marRight w:val="0"/>
      <w:marTop w:val="0"/>
      <w:marBottom w:val="0"/>
      <w:divBdr>
        <w:top w:val="none" w:sz="0" w:space="0" w:color="auto"/>
        <w:left w:val="none" w:sz="0" w:space="0" w:color="auto"/>
        <w:bottom w:val="none" w:sz="0" w:space="0" w:color="auto"/>
        <w:right w:val="none" w:sz="0" w:space="0" w:color="auto"/>
      </w:divBdr>
    </w:div>
    <w:div w:id="589388925">
      <w:bodyDiv w:val="1"/>
      <w:marLeft w:val="0"/>
      <w:marRight w:val="0"/>
      <w:marTop w:val="0"/>
      <w:marBottom w:val="0"/>
      <w:divBdr>
        <w:top w:val="none" w:sz="0" w:space="0" w:color="auto"/>
        <w:left w:val="none" w:sz="0" w:space="0" w:color="auto"/>
        <w:bottom w:val="none" w:sz="0" w:space="0" w:color="auto"/>
        <w:right w:val="none" w:sz="0" w:space="0" w:color="auto"/>
      </w:divBdr>
    </w:div>
    <w:div w:id="594704272">
      <w:bodyDiv w:val="1"/>
      <w:marLeft w:val="0"/>
      <w:marRight w:val="0"/>
      <w:marTop w:val="0"/>
      <w:marBottom w:val="0"/>
      <w:divBdr>
        <w:top w:val="none" w:sz="0" w:space="0" w:color="auto"/>
        <w:left w:val="none" w:sz="0" w:space="0" w:color="auto"/>
        <w:bottom w:val="none" w:sz="0" w:space="0" w:color="auto"/>
        <w:right w:val="none" w:sz="0" w:space="0" w:color="auto"/>
      </w:divBdr>
    </w:div>
    <w:div w:id="597175269">
      <w:bodyDiv w:val="1"/>
      <w:marLeft w:val="0"/>
      <w:marRight w:val="0"/>
      <w:marTop w:val="0"/>
      <w:marBottom w:val="0"/>
      <w:divBdr>
        <w:top w:val="none" w:sz="0" w:space="0" w:color="auto"/>
        <w:left w:val="none" w:sz="0" w:space="0" w:color="auto"/>
        <w:bottom w:val="none" w:sz="0" w:space="0" w:color="auto"/>
        <w:right w:val="none" w:sz="0" w:space="0" w:color="auto"/>
      </w:divBdr>
    </w:div>
    <w:div w:id="599876147">
      <w:bodyDiv w:val="1"/>
      <w:marLeft w:val="0"/>
      <w:marRight w:val="0"/>
      <w:marTop w:val="0"/>
      <w:marBottom w:val="0"/>
      <w:divBdr>
        <w:top w:val="none" w:sz="0" w:space="0" w:color="auto"/>
        <w:left w:val="none" w:sz="0" w:space="0" w:color="auto"/>
        <w:bottom w:val="none" w:sz="0" w:space="0" w:color="auto"/>
        <w:right w:val="none" w:sz="0" w:space="0" w:color="auto"/>
      </w:divBdr>
    </w:div>
    <w:div w:id="600189614">
      <w:bodyDiv w:val="1"/>
      <w:marLeft w:val="0"/>
      <w:marRight w:val="0"/>
      <w:marTop w:val="0"/>
      <w:marBottom w:val="0"/>
      <w:divBdr>
        <w:top w:val="none" w:sz="0" w:space="0" w:color="auto"/>
        <w:left w:val="none" w:sz="0" w:space="0" w:color="auto"/>
        <w:bottom w:val="none" w:sz="0" w:space="0" w:color="auto"/>
        <w:right w:val="none" w:sz="0" w:space="0" w:color="auto"/>
      </w:divBdr>
    </w:div>
    <w:div w:id="600380473">
      <w:bodyDiv w:val="1"/>
      <w:marLeft w:val="0"/>
      <w:marRight w:val="0"/>
      <w:marTop w:val="0"/>
      <w:marBottom w:val="0"/>
      <w:divBdr>
        <w:top w:val="none" w:sz="0" w:space="0" w:color="auto"/>
        <w:left w:val="none" w:sz="0" w:space="0" w:color="auto"/>
        <w:bottom w:val="none" w:sz="0" w:space="0" w:color="auto"/>
        <w:right w:val="none" w:sz="0" w:space="0" w:color="auto"/>
      </w:divBdr>
    </w:div>
    <w:div w:id="602110274">
      <w:bodyDiv w:val="1"/>
      <w:marLeft w:val="0"/>
      <w:marRight w:val="0"/>
      <w:marTop w:val="0"/>
      <w:marBottom w:val="0"/>
      <w:divBdr>
        <w:top w:val="none" w:sz="0" w:space="0" w:color="auto"/>
        <w:left w:val="none" w:sz="0" w:space="0" w:color="auto"/>
        <w:bottom w:val="none" w:sz="0" w:space="0" w:color="auto"/>
        <w:right w:val="none" w:sz="0" w:space="0" w:color="auto"/>
      </w:divBdr>
    </w:div>
    <w:div w:id="613832480">
      <w:bodyDiv w:val="1"/>
      <w:marLeft w:val="0"/>
      <w:marRight w:val="0"/>
      <w:marTop w:val="0"/>
      <w:marBottom w:val="0"/>
      <w:divBdr>
        <w:top w:val="none" w:sz="0" w:space="0" w:color="auto"/>
        <w:left w:val="none" w:sz="0" w:space="0" w:color="auto"/>
        <w:bottom w:val="none" w:sz="0" w:space="0" w:color="auto"/>
        <w:right w:val="none" w:sz="0" w:space="0" w:color="auto"/>
      </w:divBdr>
    </w:div>
    <w:div w:id="615984122">
      <w:bodyDiv w:val="1"/>
      <w:marLeft w:val="0"/>
      <w:marRight w:val="0"/>
      <w:marTop w:val="0"/>
      <w:marBottom w:val="0"/>
      <w:divBdr>
        <w:top w:val="none" w:sz="0" w:space="0" w:color="auto"/>
        <w:left w:val="none" w:sz="0" w:space="0" w:color="auto"/>
        <w:bottom w:val="none" w:sz="0" w:space="0" w:color="auto"/>
        <w:right w:val="none" w:sz="0" w:space="0" w:color="auto"/>
      </w:divBdr>
    </w:div>
    <w:div w:id="619142049">
      <w:bodyDiv w:val="1"/>
      <w:marLeft w:val="0"/>
      <w:marRight w:val="0"/>
      <w:marTop w:val="0"/>
      <w:marBottom w:val="0"/>
      <w:divBdr>
        <w:top w:val="none" w:sz="0" w:space="0" w:color="auto"/>
        <w:left w:val="none" w:sz="0" w:space="0" w:color="auto"/>
        <w:bottom w:val="none" w:sz="0" w:space="0" w:color="auto"/>
        <w:right w:val="none" w:sz="0" w:space="0" w:color="auto"/>
      </w:divBdr>
    </w:div>
    <w:div w:id="620384374">
      <w:bodyDiv w:val="1"/>
      <w:marLeft w:val="0"/>
      <w:marRight w:val="0"/>
      <w:marTop w:val="0"/>
      <w:marBottom w:val="0"/>
      <w:divBdr>
        <w:top w:val="none" w:sz="0" w:space="0" w:color="auto"/>
        <w:left w:val="none" w:sz="0" w:space="0" w:color="auto"/>
        <w:bottom w:val="none" w:sz="0" w:space="0" w:color="auto"/>
        <w:right w:val="none" w:sz="0" w:space="0" w:color="auto"/>
      </w:divBdr>
    </w:div>
    <w:div w:id="624846748">
      <w:bodyDiv w:val="1"/>
      <w:marLeft w:val="0"/>
      <w:marRight w:val="0"/>
      <w:marTop w:val="0"/>
      <w:marBottom w:val="0"/>
      <w:divBdr>
        <w:top w:val="none" w:sz="0" w:space="0" w:color="auto"/>
        <w:left w:val="none" w:sz="0" w:space="0" w:color="auto"/>
        <w:bottom w:val="none" w:sz="0" w:space="0" w:color="auto"/>
        <w:right w:val="none" w:sz="0" w:space="0" w:color="auto"/>
      </w:divBdr>
    </w:div>
    <w:div w:id="630595577">
      <w:bodyDiv w:val="1"/>
      <w:marLeft w:val="0"/>
      <w:marRight w:val="0"/>
      <w:marTop w:val="0"/>
      <w:marBottom w:val="0"/>
      <w:divBdr>
        <w:top w:val="none" w:sz="0" w:space="0" w:color="auto"/>
        <w:left w:val="none" w:sz="0" w:space="0" w:color="auto"/>
        <w:bottom w:val="none" w:sz="0" w:space="0" w:color="auto"/>
        <w:right w:val="none" w:sz="0" w:space="0" w:color="auto"/>
      </w:divBdr>
    </w:div>
    <w:div w:id="635911845">
      <w:bodyDiv w:val="1"/>
      <w:marLeft w:val="0"/>
      <w:marRight w:val="0"/>
      <w:marTop w:val="0"/>
      <w:marBottom w:val="0"/>
      <w:divBdr>
        <w:top w:val="none" w:sz="0" w:space="0" w:color="auto"/>
        <w:left w:val="none" w:sz="0" w:space="0" w:color="auto"/>
        <w:bottom w:val="none" w:sz="0" w:space="0" w:color="auto"/>
        <w:right w:val="none" w:sz="0" w:space="0" w:color="auto"/>
      </w:divBdr>
    </w:div>
    <w:div w:id="637299938">
      <w:bodyDiv w:val="1"/>
      <w:marLeft w:val="0"/>
      <w:marRight w:val="0"/>
      <w:marTop w:val="0"/>
      <w:marBottom w:val="0"/>
      <w:divBdr>
        <w:top w:val="none" w:sz="0" w:space="0" w:color="auto"/>
        <w:left w:val="none" w:sz="0" w:space="0" w:color="auto"/>
        <w:bottom w:val="none" w:sz="0" w:space="0" w:color="auto"/>
        <w:right w:val="none" w:sz="0" w:space="0" w:color="auto"/>
      </w:divBdr>
    </w:div>
    <w:div w:id="638534888">
      <w:bodyDiv w:val="1"/>
      <w:marLeft w:val="0"/>
      <w:marRight w:val="0"/>
      <w:marTop w:val="0"/>
      <w:marBottom w:val="0"/>
      <w:divBdr>
        <w:top w:val="none" w:sz="0" w:space="0" w:color="auto"/>
        <w:left w:val="none" w:sz="0" w:space="0" w:color="auto"/>
        <w:bottom w:val="none" w:sz="0" w:space="0" w:color="auto"/>
        <w:right w:val="none" w:sz="0" w:space="0" w:color="auto"/>
      </w:divBdr>
    </w:div>
    <w:div w:id="651178369">
      <w:bodyDiv w:val="1"/>
      <w:marLeft w:val="0"/>
      <w:marRight w:val="0"/>
      <w:marTop w:val="0"/>
      <w:marBottom w:val="0"/>
      <w:divBdr>
        <w:top w:val="none" w:sz="0" w:space="0" w:color="auto"/>
        <w:left w:val="none" w:sz="0" w:space="0" w:color="auto"/>
        <w:bottom w:val="none" w:sz="0" w:space="0" w:color="auto"/>
        <w:right w:val="none" w:sz="0" w:space="0" w:color="auto"/>
      </w:divBdr>
    </w:div>
    <w:div w:id="651911455">
      <w:bodyDiv w:val="1"/>
      <w:marLeft w:val="0"/>
      <w:marRight w:val="0"/>
      <w:marTop w:val="0"/>
      <w:marBottom w:val="0"/>
      <w:divBdr>
        <w:top w:val="none" w:sz="0" w:space="0" w:color="auto"/>
        <w:left w:val="none" w:sz="0" w:space="0" w:color="auto"/>
        <w:bottom w:val="none" w:sz="0" w:space="0" w:color="auto"/>
        <w:right w:val="none" w:sz="0" w:space="0" w:color="auto"/>
      </w:divBdr>
    </w:div>
    <w:div w:id="651913232">
      <w:bodyDiv w:val="1"/>
      <w:marLeft w:val="0"/>
      <w:marRight w:val="0"/>
      <w:marTop w:val="0"/>
      <w:marBottom w:val="0"/>
      <w:divBdr>
        <w:top w:val="none" w:sz="0" w:space="0" w:color="auto"/>
        <w:left w:val="none" w:sz="0" w:space="0" w:color="auto"/>
        <w:bottom w:val="none" w:sz="0" w:space="0" w:color="auto"/>
        <w:right w:val="none" w:sz="0" w:space="0" w:color="auto"/>
      </w:divBdr>
    </w:div>
    <w:div w:id="652411858">
      <w:bodyDiv w:val="1"/>
      <w:marLeft w:val="0"/>
      <w:marRight w:val="0"/>
      <w:marTop w:val="0"/>
      <w:marBottom w:val="0"/>
      <w:divBdr>
        <w:top w:val="none" w:sz="0" w:space="0" w:color="auto"/>
        <w:left w:val="none" w:sz="0" w:space="0" w:color="auto"/>
        <w:bottom w:val="none" w:sz="0" w:space="0" w:color="auto"/>
        <w:right w:val="none" w:sz="0" w:space="0" w:color="auto"/>
      </w:divBdr>
    </w:div>
    <w:div w:id="654649900">
      <w:bodyDiv w:val="1"/>
      <w:marLeft w:val="0"/>
      <w:marRight w:val="0"/>
      <w:marTop w:val="0"/>
      <w:marBottom w:val="0"/>
      <w:divBdr>
        <w:top w:val="none" w:sz="0" w:space="0" w:color="auto"/>
        <w:left w:val="none" w:sz="0" w:space="0" w:color="auto"/>
        <w:bottom w:val="none" w:sz="0" w:space="0" w:color="auto"/>
        <w:right w:val="none" w:sz="0" w:space="0" w:color="auto"/>
      </w:divBdr>
    </w:div>
    <w:div w:id="654913292">
      <w:bodyDiv w:val="1"/>
      <w:marLeft w:val="0"/>
      <w:marRight w:val="0"/>
      <w:marTop w:val="0"/>
      <w:marBottom w:val="0"/>
      <w:divBdr>
        <w:top w:val="none" w:sz="0" w:space="0" w:color="auto"/>
        <w:left w:val="none" w:sz="0" w:space="0" w:color="auto"/>
        <w:bottom w:val="none" w:sz="0" w:space="0" w:color="auto"/>
        <w:right w:val="none" w:sz="0" w:space="0" w:color="auto"/>
      </w:divBdr>
    </w:div>
    <w:div w:id="660088810">
      <w:bodyDiv w:val="1"/>
      <w:marLeft w:val="0"/>
      <w:marRight w:val="0"/>
      <w:marTop w:val="0"/>
      <w:marBottom w:val="0"/>
      <w:divBdr>
        <w:top w:val="none" w:sz="0" w:space="0" w:color="auto"/>
        <w:left w:val="none" w:sz="0" w:space="0" w:color="auto"/>
        <w:bottom w:val="none" w:sz="0" w:space="0" w:color="auto"/>
        <w:right w:val="none" w:sz="0" w:space="0" w:color="auto"/>
      </w:divBdr>
    </w:div>
    <w:div w:id="661153701">
      <w:bodyDiv w:val="1"/>
      <w:marLeft w:val="0"/>
      <w:marRight w:val="0"/>
      <w:marTop w:val="0"/>
      <w:marBottom w:val="0"/>
      <w:divBdr>
        <w:top w:val="none" w:sz="0" w:space="0" w:color="auto"/>
        <w:left w:val="none" w:sz="0" w:space="0" w:color="auto"/>
        <w:bottom w:val="none" w:sz="0" w:space="0" w:color="auto"/>
        <w:right w:val="none" w:sz="0" w:space="0" w:color="auto"/>
      </w:divBdr>
    </w:div>
    <w:div w:id="666597712">
      <w:bodyDiv w:val="1"/>
      <w:marLeft w:val="0"/>
      <w:marRight w:val="0"/>
      <w:marTop w:val="0"/>
      <w:marBottom w:val="0"/>
      <w:divBdr>
        <w:top w:val="none" w:sz="0" w:space="0" w:color="auto"/>
        <w:left w:val="none" w:sz="0" w:space="0" w:color="auto"/>
        <w:bottom w:val="none" w:sz="0" w:space="0" w:color="auto"/>
        <w:right w:val="none" w:sz="0" w:space="0" w:color="auto"/>
      </w:divBdr>
    </w:div>
    <w:div w:id="667485732">
      <w:bodyDiv w:val="1"/>
      <w:marLeft w:val="0"/>
      <w:marRight w:val="0"/>
      <w:marTop w:val="0"/>
      <w:marBottom w:val="0"/>
      <w:divBdr>
        <w:top w:val="none" w:sz="0" w:space="0" w:color="auto"/>
        <w:left w:val="none" w:sz="0" w:space="0" w:color="auto"/>
        <w:bottom w:val="none" w:sz="0" w:space="0" w:color="auto"/>
        <w:right w:val="none" w:sz="0" w:space="0" w:color="auto"/>
      </w:divBdr>
    </w:div>
    <w:div w:id="673066651">
      <w:bodyDiv w:val="1"/>
      <w:marLeft w:val="0"/>
      <w:marRight w:val="0"/>
      <w:marTop w:val="0"/>
      <w:marBottom w:val="0"/>
      <w:divBdr>
        <w:top w:val="none" w:sz="0" w:space="0" w:color="auto"/>
        <w:left w:val="none" w:sz="0" w:space="0" w:color="auto"/>
        <w:bottom w:val="none" w:sz="0" w:space="0" w:color="auto"/>
        <w:right w:val="none" w:sz="0" w:space="0" w:color="auto"/>
      </w:divBdr>
    </w:div>
    <w:div w:id="675620027">
      <w:bodyDiv w:val="1"/>
      <w:marLeft w:val="0"/>
      <w:marRight w:val="0"/>
      <w:marTop w:val="0"/>
      <w:marBottom w:val="0"/>
      <w:divBdr>
        <w:top w:val="none" w:sz="0" w:space="0" w:color="auto"/>
        <w:left w:val="none" w:sz="0" w:space="0" w:color="auto"/>
        <w:bottom w:val="none" w:sz="0" w:space="0" w:color="auto"/>
        <w:right w:val="none" w:sz="0" w:space="0" w:color="auto"/>
      </w:divBdr>
    </w:div>
    <w:div w:id="677393539">
      <w:bodyDiv w:val="1"/>
      <w:marLeft w:val="0"/>
      <w:marRight w:val="0"/>
      <w:marTop w:val="0"/>
      <w:marBottom w:val="0"/>
      <w:divBdr>
        <w:top w:val="none" w:sz="0" w:space="0" w:color="auto"/>
        <w:left w:val="none" w:sz="0" w:space="0" w:color="auto"/>
        <w:bottom w:val="none" w:sz="0" w:space="0" w:color="auto"/>
        <w:right w:val="none" w:sz="0" w:space="0" w:color="auto"/>
      </w:divBdr>
    </w:div>
    <w:div w:id="680620849">
      <w:bodyDiv w:val="1"/>
      <w:marLeft w:val="0"/>
      <w:marRight w:val="0"/>
      <w:marTop w:val="0"/>
      <w:marBottom w:val="0"/>
      <w:divBdr>
        <w:top w:val="none" w:sz="0" w:space="0" w:color="auto"/>
        <w:left w:val="none" w:sz="0" w:space="0" w:color="auto"/>
        <w:bottom w:val="none" w:sz="0" w:space="0" w:color="auto"/>
        <w:right w:val="none" w:sz="0" w:space="0" w:color="auto"/>
      </w:divBdr>
    </w:div>
    <w:div w:id="685062318">
      <w:bodyDiv w:val="1"/>
      <w:marLeft w:val="0"/>
      <w:marRight w:val="0"/>
      <w:marTop w:val="0"/>
      <w:marBottom w:val="0"/>
      <w:divBdr>
        <w:top w:val="none" w:sz="0" w:space="0" w:color="auto"/>
        <w:left w:val="none" w:sz="0" w:space="0" w:color="auto"/>
        <w:bottom w:val="none" w:sz="0" w:space="0" w:color="auto"/>
        <w:right w:val="none" w:sz="0" w:space="0" w:color="auto"/>
      </w:divBdr>
    </w:div>
    <w:div w:id="689917561">
      <w:bodyDiv w:val="1"/>
      <w:marLeft w:val="0"/>
      <w:marRight w:val="0"/>
      <w:marTop w:val="0"/>
      <w:marBottom w:val="0"/>
      <w:divBdr>
        <w:top w:val="none" w:sz="0" w:space="0" w:color="auto"/>
        <w:left w:val="none" w:sz="0" w:space="0" w:color="auto"/>
        <w:bottom w:val="none" w:sz="0" w:space="0" w:color="auto"/>
        <w:right w:val="none" w:sz="0" w:space="0" w:color="auto"/>
      </w:divBdr>
    </w:div>
    <w:div w:id="700087565">
      <w:bodyDiv w:val="1"/>
      <w:marLeft w:val="0"/>
      <w:marRight w:val="0"/>
      <w:marTop w:val="0"/>
      <w:marBottom w:val="0"/>
      <w:divBdr>
        <w:top w:val="none" w:sz="0" w:space="0" w:color="auto"/>
        <w:left w:val="none" w:sz="0" w:space="0" w:color="auto"/>
        <w:bottom w:val="none" w:sz="0" w:space="0" w:color="auto"/>
        <w:right w:val="none" w:sz="0" w:space="0" w:color="auto"/>
      </w:divBdr>
    </w:div>
    <w:div w:id="700520095">
      <w:bodyDiv w:val="1"/>
      <w:marLeft w:val="0"/>
      <w:marRight w:val="0"/>
      <w:marTop w:val="0"/>
      <w:marBottom w:val="0"/>
      <w:divBdr>
        <w:top w:val="none" w:sz="0" w:space="0" w:color="auto"/>
        <w:left w:val="none" w:sz="0" w:space="0" w:color="auto"/>
        <w:bottom w:val="none" w:sz="0" w:space="0" w:color="auto"/>
        <w:right w:val="none" w:sz="0" w:space="0" w:color="auto"/>
      </w:divBdr>
    </w:div>
    <w:div w:id="703485451">
      <w:bodyDiv w:val="1"/>
      <w:marLeft w:val="0"/>
      <w:marRight w:val="0"/>
      <w:marTop w:val="0"/>
      <w:marBottom w:val="0"/>
      <w:divBdr>
        <w:top w:val="none" w:sz="0" w:space="0" w:color="auto"/>
        <w:left w:val="none" w:sz="0" w:space="0" w:color="auto"/>
        <w:bottom w:val="none" w:sz="0" w:space="0" w:color="auto"/>
        <w:right w:val="none" w:sz="0" w:space="0" w:color="auto"/>
      </w:divBdr>
    </w:div>
    <w:div w:id="707532523">
      <w:bodyDiv w:val="1"/>
      <w:marLeft w:val="0"/>
      <w:marRight w:val="0"/>
      <w:marTop w:val="0"/>
      <w:marBottom w:val="0"/>
      <w:divBdr>
        <w:top w:val="none" w:sz="0" w:space="0" w:color="auto"/>
        <w:left w:val="none" w:sz="0" w:space="0" w:color="auto"/>
        <w:bottom w:val="none" w:sz="0" w:space="0" w:color="auto"/>
        <w:right w:val="none" w:sz="0" w:space="0" w:color="auto"/>
      </w:divBdr>
    </w:div>
    <w:div w:id="708190940">
      <w:bodyDiv w:val="1"/>
      <w:marLeft w:val="0"/>
      <w:marRight w:val="0"/>
      <w:marTop w:val="0"/>
      <w:marBottom w:val="0"/>
      <w:divBdr>
        <w:top w:val="none" w:sz="0" w:space="0" w:color="auto"/>
        <w:left w:val="none" w:sz="0" w:space="0" w:color="auto"/>
        <w:bottom w:val="none" w:sz="0" w:space="0" w:color="auto"/>
        <w:right w:val="none" w:sz="0" w:space="0" w:color="auto"/>
      </w:divBdr>
    </w:div>
    <w:div w:id="718936371">
      <w:bodyDiv w:val="1"/>
      <w:marLeft w:val="0"/>
      <w:marRight w:val="0"/>
      <w:marTop w:val="0"/>
      <w:marBottom w:val="0"/>
      <w:divBdr>
        <w:top w:val="none" w:sz="0" w:space="0" w:color="auto"/>
        <w:left w:val="none" w:sz="0" w:space="0" w:color="auto"/>
        <w:bottom w:val="none" w:sz="0" w:space="0" w:color="auto"/>
        <w:right w:val="none" w:sz="0" w:space="0" w:color="auto"/>
      </w:divBdr>
    </w:div>
    <w:div w:id="729111752">
      <w:bodyDiv w:val="1"/>
      <w:marLeft w:val="0"/>
      <w:marRight w:val="0"/>
      <w:marTop w:val="0"/>
      <w:marBottom w:val="0"/>
      <w:divBdr>
        <w:top w:val="none" w:sz="0" w:space="0" w:color="auto"/>
        <w:left w:val="none" w:sz="0" w:space="0" w:color="auto"/>
        <w:bottom w:val="none" w:sz="0" w:space="0" w:color="auto"/>
        <w:right w:val="none" w:sz="0" w:space="0" w:color="auto"/>
      </w:divBdr>
    </w:div>
    <w:div w:id="729570513">
      <w:bodyDiv w:val="1"/>
      <w:marLeft w:val="0"/>
      <w:marRight w:val="0"/>
      <w:marTop w:val="0"/>
      <w:marBottom w:val="0"/>
      <w:divBdr>
        <w:top w:val="none" w:sz="0" w:space="0" w:color="auto"/>
        <w:left w:val="none" w:sz="0" w:space="0" w:color="auto"/>
        <w:bottom w:val="none" w:sz="0" w:space="0" w:color="auto"/>
        <w:right w:val="none" w:sz="0" w:space="0" w:color="auto"/>
      </w:divBdr>
    </w:div>
    <w:div w:id="736629466">
      <w:bodyDiv w:val="1"/>
      <w:marLeft w:val="0"/>
      <w:marRight w:val="0"/>
      <w:marTop w:val="0"/>
      <w:marBottom w:val="0"/>
      <w:divBdr>
        <w:top w:val="none" w:sz="0" w:space="0" w:color="auto"/>
        <w:left w:val="none" w:sz="0" w:space="0" w:color="auto"/>
        <w:bottom w:val="none" w:sz="0" w:space="0" w:color="auto"/>
        <w:right w:val="none" w:sz="0" w:space="0" w:color="auto"/>
      </w:divBdr>
    </w:div>
    <w:div w:id="746079789">
      <w:bodyDiv w:val="1"/>
      <w:marLeft w:val="0"/>
      <w:marRight w:val="0"/>
      <w:marTop w:val="0"/>
      <w:marBottom w:val="0"/>
      <w:divBdr>
        <w:top w:val="none" w:sz="0" w:space="0" w:color="auto"/>
        <w:left w:val="none" w:sz="0" w:space="0" w:color="auto"/>
        <w:bottom w:val="none" w:sz="0" w:space="0" w:color="auto"/>
        <w:right w:val="none" w:sz="0" w:space="0" w:color="auto"/>
      </w:divBdr>
    </w:div>
    <w:div w:id="756557638">
      <w:bodyDiv w:val="1"/>
      <w:marLeft w:val="0"/>
      <w:marRight w:val="0"/>
      <w:marTop w:val="0"/>
      <w:marBottom w:val="0"/>
      <w:divBdr>
        <w:top w:val="none" w:sz="0" w:space="0" w:color="auto"/>
        <w:left w:val="none" w:sz="0" w:space="0" w:color="auto"/>
        <w:bottom w:val="none" w:sz="0" w:space="0" w:color="auto"/>
        <w:right w:val="none" w:sz="0" w:space="0" w:color="auto"/>
      </w:divBdr>
    </w:div>
    <w:div w:id="759759775">
      <w:bodyDiv w:val="1"/>
      <w:marLeft w:val="0"/>
      <w:marRight w:val="0"/>
      <w:marTop w:val="0"/>
      <w:marBottom w:val="0"/>
      <w:divBdr>
        <w:top w:val="none" w:sz="0" w:space="0" w:color="auto"/>
        <w:left w:val="none" w:sz="0" w:space="0" w:color="auto"/>
        <w:bottom w:val="none" w:sz="0" w:space="0" w:color="auto"/>
        <w:right w:val="none" w:sz="0" w:space="0" w:color="auto"/>
      </w:divBdr>
    </w:div>
    <w:div w:id="764959202">
      <w:bodyDiv w:val="1"/>
      <w:marLeft w:val="0"/>
      <w:marRight w:val="0"/>
      <w:marTop w:val="0"/>
      <w:marBottom w:val="0"/>
      <w:divBdr>
        <w:top w:val="none" w:sz="0" w:space="0" w:color="auto"/>
        <w:left w:val="none" w:sz="0" w:space="0" w:color="auto"/>
        <w:bottom w:val="none" w:sz="0" w:space="0" w:color="auto"/>
        <w:right w:val="none" w:sz="0" w:space="0" w:color="auto"/>
      </w:divBdr>
    </w:div>
    <w:div w:id="765198795">
      <w:bodyDiv w:val="1"/>
      <w:marLeft w:val="0"/>
      <w:marRight w:val="0"/>
      <w:marTop w:val="0"/>
      <w:marBottom w:val="0"/>
      <w:divBdr>
        <w:top w:val="none" w:sz="0" w:space="0" w:color="auto"/>
        <w:left w:val="none" w:sz="0" w:space="0" w:color="auto"/>
        <w:bottom w:val="none" w:sz="0" w:space="0" w:color="auto"/>
        <w:right w:val="none" w:sz="0" w:space="0" w:color="auto"/>
      </w:divBdr>
    </w:div>
    <w:div w:id="765421020">
      <w:bodyDiv w:val="1"/>
      <w:marLeft w:val="0"/>
      <w:marRight w:val="0"/>
      <w:marTop w:val="0"/>
      <w:marBottom w:val="0"/>
      <w:divBdr>
        <w:top w:val="none" w:sz="0" w:space="0" w:color="auto"/>
        <w:left w:val="none" w:sz="0" w:space="0" w:color="auto"/>
        <w:bottom w:val="none" w:sz="0" w:space="0" w:color="auto"/>
        <w:right w:val="none" w:sz="0" w:space="0" w:color="auto"/>
      </w:divBdr>
    </w:div>
    <w:div w:id="775757020">
      <w:bodyDiv w:val="1"/>
      <w:marLeft w:val="0"/>
      <w:marRight w:val="0"/>
      <w:marTop w:val="0"/>
      <w:marBottom w:val="0"/>
      <w:divBdr>
        <w:top w:val="none" w:sz="0" w:space="0" w:color="auto"/>
        <w:left w:val="none" w:sz="0" w:space="0" w:color="auto"/>
        <w:bottom w:val="none" w:sz="0" w:space="0" w:color="auto"/>
        <w:right w:val="none" w:sz="0" w:space="0" w:color="auto"/>
      </w:divBdr>
    </w:div>
    <w:div w:id="781608899">
      <w:bodyDiv w:val="1"/>
      <w:marLeft w:val="0"/>
      <w:marRight w:val="0"/>
      <w:marTop w:val="0"/>
      <w:marBottom w:val="0"/>
      <w:divBdr>
        <w:top w:val="none" w:sz="0" w:space="0" w:color="auto"/>
        <w:left w:val="none" w:sz="0" w:space="0" w:color="auto"/>
        <w:bottom w:val="none" w:sz="0" w:space="0" w:color="auto"/>
        <w:right w:val="none" w:sz="0" w:space="0" w:color="auto"/>
      </w:divBdr>
    </w:div>
    <w:div w:id="781998469">
      <w:bodyDiv w:val="1"/>
      <w:marLeft w:val="0"/>
      <w:marRight w:val="0"/>
      <w:marTop w:val="0"/>
      <w:marBottom w:val="0"/>
      <w:divBdr>
        <w:top w:val="none" w:sz="0" w:space="0" w:color="auto"/>
        <w:left w:val="none" w:sz="0" w:space="0" w:color="auto"/>
        <w:bottom w:val="none" w:sz="0" w:space="0" w:color="auto"/>
        <w:right w:val="none" w:sz="0" w:space="0" w:color="auto"/>
      </w:divBdr>
    </w:div>
    <w:div w:id="787509327">
      <w:bodyDiv w:val="1"/>
      <w:marLeft w:val="0"/>
      <w:marRight w:val="0"/>
      <w:marTop w:val="0"/>
      <w:marBottom w:val="0"/>
      <w:divBdr>
        <w:top w:val="none" w:sz="0" w:space="0" w:color="auto"/>
        <w:left w:val="none" w:sz="0" w:space="0" w:color="auto"/>
        <w:bottom w:val="none" w:sz="0" w:space="0" w:color="auto"/>
        <w:right w:val="none" w:sz="0" w:space="0" w:color="auto"/>
      </w:divBdr>
    </w:div>
    <w:div w:id="810559553">
      <w:bodyDiv w:val="1"/>
      <w:marLeft w:val="0"/>
      <w:marRight w:val="0"/>
      <w:marTop w:val="0"/>
      <w:marBottom w:val="0"/>
      <w:divBdr>
        <w:top w:val="none" w:sz="0" w:space="0" w:color="auto"/>
        <w:left w:val="none" w:sz="0" w:space="0" w:color="auto"/>
        <w:bottom w:val="none" w:sz="0" w:space="0" w:color="auto"/>
        <w:right w:val="none" w:sz="0" w:space="0" w:color="auto"/>
      </w:divBdr>
    </w:div>
    <w:div w:id="818226990">
      <w:bodyDiv w:val="1"/>
      <w:marLeft w:val="0"/>
      <w:marRight w:val="0"/>
      <w:marTop w:val="0"/>
      <w:marBottom w:val="0"/>
      <w:divBdr>
        <w:top w:val="none" w:sz="0" w:space="0" w:color="auto"/>
        <w:left w:val="none" w:sz="0" w:space="0" w:color="auto"/>
        <w:bottom w:val="none" w:sz="0" w:space="0" w:color="auto"/>
        <w:right w:val="none" w:sz="0" w:space="0" w:color="auto"/>
      </w:divBdr>
    </w:div>
    <w:div w:id="819032032">
      <w:bodyDiv w:val="1"/>
      <w:marLeft w:val="0"/>
      <w:marRight w:val="0"/>
      <w:marTop w:val="0"/>
      <w:marBottom w:val="0"/>
      <w:divBdr>
        <w:top w:val="none" w:sz="0" w:space="0" w:color="auto"/>
        <w:left w:val="none" w:sz="0" w:space="0" w:color="auto"/>
        <w:bottom w:val="none" w:sz="0" w:space="0" w:color="auto"/>
        <w:right w:val="none" w:sz="0" w:space="0" w:color="auto"/>
      </w:divBdr>
    </w:div>
    <w:div w:id="824206912">
      <w:bodyDiv w:val="1"/>
      <w:marLeft w:val="0"/>
      <w:marRight w:val="0"/>
      <w:marTop w:val="0"/>
      <w:marBottom w:val="0"/>
      <w:divBdr>
        <w:top w:val="none" w:sz="0" w:space="0" w:color="auto"/>
        <w:left w:val="none" w:sz="0" w:space="0" w:color="auto"/>
        <w:bottom w:val="none" w:sz="0" w:space="0" w:color="auto"/>
        <w:right w:val="none" w:sz="0" w:space="0" w:color="auto"/>
      </w:divBdr>
    </w:div>
    <w:div w:id="825587670">
      <w:bodyDiv w:val="1"/>
      <w:marLeft w:val="0"/>
      <w:marRight w:val="0"/>
      <w:marTop w:val="0"/>
      <w:marBottom w:val="0"/>
      <w:divBdr>
        <w:top w:val="none" w:sz="0" w:space="0" w:color="auto"/>
        <w:left w:val="none" w:sz="0" w:space="0" w:color="auto"/>
        <w:bottom w:val="none" w:sz="0" w:space="0" w:color="auto"/>
        <w:right w:val="none" w:sz="0" w:space="0" w:color="auto"/>
      </w:divBdr>
    </w:div>
    <w:div w:id="839000565">
      <w:bodyDiv w:val="1"/>
      <w:marLeft w:val="0"/>
      <w:marRight w:val="0"/>
      <w:marTop w:val="0"/>
      <w:marBottom w:val="0"/>
      <w:divBdr>
        <w:top w:val="none" w:sz="0" w:space="0" w:color="auto"/>
        <w:left w:val="none" w:sz="0" w:space="0" w:color="auto"/>
        <w:bottom w:val="none" w:sz="0" w:space="0" w:color="auto"/>
        <w:right w:val="none" w:sz="0" w:space="0" w:color="auto"/>
      </w:divBdr>
    </w:div>
    <w:div w:id="839155374">
      <w:bodyDiv w:val="1"/>
      <w:marLeft w:val="0"/>
      <w:marRight w:val="0"/>
      <w:marTop w:val="0"/>
      <w:marBottom w:val="0"/>
      <w:divBdr>
        <w:top w:val="none" w:sz="0" w:space="0" w:color="auto"/>
        <w:left w:val="none" w:sz="0" w:space="0" w:color="auto"/>
        <w:bottom w:val="none" w:sz="0" w:space="0" w:color="auto"/>
        <w:right w:val="none" w:sz="0" w:space="0" w:color="auto"/>
      </w:divBdr>
    </w:div>
    <w:div w:id="840970456">
      <w:bodyDiv w:val="1"/>
      <w:marLeft w:val="0"/>
      <w:marRight w:val="0"/>
      <w:marTop w:val="0"/>
      <w:marBottom w:val="0"/>
      <w:divBdr>
        <w:top w:val="none" w:sz="0" w:space="0" w:color="auto"/>
        <w:left w:val="none" w:sz="0" w:space="0" w:color="auto"/>
        <w:bottom w:val="none" w:sz="0" w:space="0" w:color="auto"/>
        <w:right w:val="none" w:sz="0" w:space="0" w:color="auto"/>
      </w:divBdr>
    </w:div>
    <w:div w:id="841629381">
      <w:bodyDiv w:val="1"/>
      <w:marLeft w:val="0"/>
      <w:marRight w:val="0"/>
      <w:marTop w:val="0"/>
      <w:marBottom w:val="0"/>
      <w:divBdr>
        <w:top w:val="none" w:sz="0" w:space="0" w:color="auto"/>
        <w:left w:val="none" w:sz="0" w:space="0" w:color="auto"/>
        <w:bottom w:val="none" w:sz="0" w:space="0" w:color="auto"/>
        <w:right w:val="none" w:sz="0" w:space="0" w:color="auto"/>
      </w:divBdr>
    </w:div>
    <w:div w:id="842400941">
      <w:bodyDiv w:val="1"/>
      <w:marLeft w:val="0"/>
      <w:marRight w:val="0"/>
      <w:marTop w:val="0"/>
      <w:marBottom w:val="0"/>
      <w:divBdr>
        <w:top w:val="none" w:sz="0" w:space="0" w:color="auto"/>
        <w:left w:val="none" w:sz="0" w:space="0" w:color="auto"/>
        <w:bottom w:val="none" w:sz="0" w:space="0" w:color="auto"/>
        <w:right w:val="none" w:sz="0" w:space="0" w:color="auto"/>
      </w:divBdr>
    </w:div>
    <w:div w:id="850414264">
      <w:bodyDiv w:val="1"/>
      <w:marLeft w:val="0"/>
      <w:marRight w:val="0"/>
      <w:marTop w:val="0"/>
      <w:marBottom w:val="0"/>
      <w:divBdr>
        <w:top w:val="none" w:sz="0" w:space="0" w:color="auto"/>
        <w:left w:val="none" w:sz="0" w:space="0" w:color="auto"/>
        <w:bottom w:val="none" w:sz="0" w:space="0" w:color="auto"/>
        <w:right w:val="none" w:sz="0" w:space="0" w:color="auto"/>
      </w:divBdr>
    </w:div>
    <w:div w:id="855966475">
      <w:bodyDiv w:val="1"/>
      <w:marLeft w:val="0"/>
      <w:marRight w:val="0"/>
      <w:marTop w:val="0"/>
      <w:marBottom w:val="0"/>
      <w:divBdr>
        <w:top w:val="none" w:sz="0" w:space="0" w:color="auto"/>
        <w:left w:val="none" w:sz="0" w:space="0" w:color="auto"/>
        <w:bottom w:val="none" w:sz="0" w:space="0" w:color="auto"/>
        <w:right w:val="none" w:sz="0" w:space="0" w:color="auto"/>
      </w:divBdr>
    </w:div>
    <w:div w:id="859204487">
      <w:bodyDiv w:val="1"/>
      <w:marLeft w:val="0"/>
      <w:marRight w:val="0"/>
      <w:marTop w:val="0"/>
      <w:marBottom w:val="0"/>
      <w:divBdr>
        <w:top w:val="none" w:sz="0" w:space="0" w:color="auto"/>
        <w:left w:val="none" w:sz="0" w:space="0" w:color="auto"/>
        <w:bottom w:val="none" w:sz="0" w:space="0" w:color="auto"/>
        <w:right w:val="none" w:sz="0" w:space="0" w:color="auto"/>
      </w:divBdr>
    </w:div>
    <w:div w:id="864950327">
      <w:bodyDiv w:val="1"/>
      <w:marLeft w:val="0"/>
      <w:marRight w:val="0"/>
      <w:marTop w:val="0"/>
      <w:marBottom w:val="0"/>
      <w:divBdr>
        <w:top w:val="none" w:sz="0" w:space="0" w:color="auto"/>
        <w:left w:val="none" w:sz="0" w:space="0" w:color="auto"/>
        <w:bottom w:val="none" w:sz="0" w:space="0" w:color="auto"/>
        <w:right w:val="none" w:sz="0" w:space="0" w:color="auto"/>
      </w:divBdr>
    </w:div>
    <w:div w:id="865482632">
      <w:bodyDiv w:val="1"/>
      <w:marLeft w:val="0"/>
      <w:marRight w:val="0"/>
      <w:marTop w:val="0"/>
      <w:marBottom w:val="0"/>
      <w:divBdr>
        <w:top w:val="none" w:sz="0" w:space="0" w:color="auto"/>
        <w:left w:val="none" w:sz="0" w:space="0" w:color="auto"/>
        <w:bottom w:val="none" w:sz="0" w:space="0" w:color="auto"/>
        <w:right w:val="none" w:sz="0" w:space="0" w:color="auto"/>
      </w:divBdr>
    </w:div>
    <w:div w:id="867716952">
      <w:bodyDiv w:val="1"/>
      <w:marLeft w:val="0"/>
      <w:marRight w:val="0"/>
      <w:marTop w:val="0"/>
      <w:marBottom w:val="0"/>
      <w:divBdr>
        <w:top w:val="none" w:sz="0" w:space="0" w:color="auto"/>
        <w:left w:val="none" w:sz="0" w:space="0" w:color="auto"/>
        <w:bottom w:val="none" w:sz="0" w:space="0" w:color="auto"/>
        <w:right w:val="none" w:sz="0" w:space="0" w:color="auto"/>
      </w:divBdr>
    </w:div>
    <w:div w:id="869879435">
      <w:bodyDiv w:val="1"/>
      <w:marLeft w:val="0"/>
      <w:marRight w:val="0"/>
      <w:marTop w:val="0"/>
      <w:marBottom w:val="0"/>
      <w:divBdr>
        <w:top w:val="none" w:sz="0" w:space="0" w:color="auto"/>
        <w:left w:val="none" w:sz="0" w:space="0" w:color="auto"/>
        <w:bottom w:val="none" w:sz="0" w:space="0" w:color="auto"/>
        <w:right w:val="none" w:sz="0" w:space="0" w:color="auto"/>
      </w:divBdr>
    </w:div>
    <w:div w:id="878009721">
      <w:bodyDiv w:val="1"/>
      <w:marLeft w:val="0"/>
      <w:marRight w:val="0"/>
      <w:marTop w:val="0"/>
      <w:marBottom w:val="0"/>
      <w:divBdr>
        <w:top w:val="none" w:sz="0" w:space="0" w:color="auto"/>
        <w:left w:val="none" w:sz="0" w:space="0" w:color="auto"/>
        <w:bottom w:val="none" w:sz="0" w:space="0" w:color="auto"/>
        <w:right w:val="none" w:sz="0" w:space="0" w:color="auto"/>
      </w:divBdr>
    </w:div>
    <w:div w:id="880942056">
      <w:bodyDiv w:val="1"/>
      <w:marLeft w:val="0"/>
      <w:marRight w:val="0"/>
      <w:marTop w:val="0"/>
      <w:marBottom w:val="0"/>
      <w:divBdr>
        <w:top w:val="none" w:sz="0" w:space="0" w:color="auto"/>
        <w:left w:val="none" w:sz="0" w:space="0" w:color="auto"/>
        <w:bottom w:val="none" w:sz="0" w:space="0" w:color="auto"/>
        <w:right w:val="none" w:sz="0" w:space="0" w:color="auto"/>
      </w:divBdr>
    </w:div>
    <w:div w:id="883444112">
      <w:bodyDiv w:val="1"/>
      <w:marLeft w:val="0"/>
      <w:marRight w:val="0"/>
      <w:marTop w:val="0"/>
      <w:marBottom w:val="0"/>
      <w:divBdr>
        <w:top w:val="none" w:sz="0" w:space="0" w:color="auto"/>
        <w:left w:val="none" w:sz="0" w:space="0" w:color="auto"/>
        <w:bottom w:val="none" w:sz="0" w:space="0" w:color="auto"/>
        <w:right w:val="none" w:sz="0" w:space="0" w:color="auto"/>
      </w:divBdr>
    </w:div>
    <w:div w:id="884172936">
      <w:bodyDiv w:val="1"/>
      <w:marLeft w:val="0"/>
      <w:marRight w:val="0"/>
      <w:marTop w:val="0"/>
      <w:marBottom w:val="0"/>
      <w:divBdr>
        <w:top w:val="none" w:sz="0" w:space="0" w:color="auto"/>
        <w:left w:val="none" w:sz="0" w:space="0" w:color="auto"/>
        <w:bottom w:val="none" w:sz="0" w:space="0" w:color="auto"/>
        <w:right w:val="none" w:sz="0" w:space="0" w:color="auto"/>
      </w:divBdr>
    </w:div>
    <w:div w:id="893660244">
      <w:bodyDiv w:val="1"/>
      <w:marLeft w:val="0"/>
      <w:marRight w:val="0"/>
      <w:marTop w:val="0"/>
      <w:marBottom w:val="0"/>
      <w:divBdr>
        <w:top w:val="none" w:sz="0" w:space="0" w:color="auto"/>
        <w:left w:val="none" w:sz="0" w:space="0" w:color="auto"/>
        <w:bottom w:val="none" w:sz="0" w:space="0" w:color="auto"/>
        <w:right w:val="none" w:sz="0" w:space="0" w:color="auto"/>
      </w:divBdr>
    </w:div>
    <w:div w:id="894468069">
      <w:bodyDiv w:val="1"/>
      <w:marLeft w:val="0"/>
      <w:marRight w:val="0"/>
      <w:marTop w:val="0"/>
      <w:marBottom w:val="0"/>
      <w:divBdr>
        <w:top w:val="none" w:sz="0" w:space="0" w:color="auto"/>
        <w:left w:val="none" w:sz="0" w:space="0" w:color="auto"/>
        <w:bottom w:val="none" w:sz="0" w:space="0" w:color="auto"/>
        <w:right w:val="none" w:sz="0" w:space="0" w:color="auto"/>
      </w:divBdr>
    </w:div>
    <w:div w:id="898445684">
      <w:bodyDiv w:val="1"/>
      <w:marLeft w:val="0"/>
      <w:marRight w:val="0"/>
      <w:marTop w:val="0"/>
      <w:marBottom w:val="0"/>
      <w:divBdr>
        <w:top w:val="none" w:sz="0" w:space="0" w:color="auto"/>
        <w:left w:val="none" w:sz="0" w:space="0" w:color="auto"/>
        <w:bottom w:val="none" w:sz="0" w:space="0" w:color="auto"/>
        <w:right w:val="none" w:sz="0" w:space="0" w:color="auto"/>
      </w:divBdr>
    </w:div>
    <w:div w:id="899362675">
      <w:bodyDiv w:val="1"/>
      <w:marLeft w:val="0"/>
      <w:marRight w:val="0"/>
      <w:marTop w:val="0"/>
      <w:marBottom w:val="0"/>
      <w:divBdr>
        <w:top w:val="none" w:sz="0" w:space="0" w:color="auto"/>
        <w:left w:val="none" w:sz="0" w:space="0" w:color="auto"/>
        <w:bottom w:val="none" w:sz="0" w:space="0" w:color="auto"/>
        <w:right w:val="none" w:sz="0" w:space="0" w:color="auto"/>
      </w:divBdr>
    </w:div>
    <w:div w:id="902528109">
      <w:bodyDiv w:val="1"/>
      <w:marLeft w:val="0"/>
      <w:marRight w:val="0"/>
      <w:marTop w:val="0"/>
      <w:marBottom w:val="0"/>
      <w:divBdr>
        <w:top w:val="none" w:sz="0" w:space="0" w:color="auto"/>
        <w:left w:val="none" w:sz="0" w:space="0" w:color="auto"/>
        <w:bottom w:val="none" w:sz="0" w:space="0" w:color="auto"/>
        <w:right w:val="none" w:sz="0" w:space="0" w:color="auto"/>
      </w:divBdr>
    </w:div>
    <w:div w:id="903100768">
      <w:bodyDiv w:val="1"/>
      <w:marLeft w:val="0"/>
      <w:marRight w:val="0"/>
      <w:marTop w:val="0"/>
      <w:marBottom w:val="0"/>
      <w:divBdr>
        <w:top w:val="none" w:sz="0" w:space="0" w:color="auto"/>
        <w:left w:val="none" w:sz="0" w:space="0" w:color="auto"/>
        <w:bottom w:val="none" w:sz="0" w:space="0" w:color="auto"/>
        <w:right w:val="none" w:sz="0" w:space="0" w:color="auto"/>
      </w:divBdr>
    </w:div>
    <w:div w:id="905454664">
      <w:bodyDiv w:val="1"/>
      <w:marLeft w:val="0"/>
      <w:marRight w:val="0"/>
      <w:marTop w:val="0"/>
      <w:marBottom w:val="0"/>
      <w:divBdr>
        <w:top w:val="none" w:sz="0" w:space="0" w:color="auto"/>
        <w:left w:val="none" w:sz="0" w:space="0" w:color="auto"/>
        <w:bottom w:val="none" w:sz="0" w:space="0" w:color="auto"/>
        <w:right w:val="none" w:sz="0" w:space="0" w:color="auto"/>
      </w:divBdr>
    </w:div>
    <w:div w:id="918515080">
      <w:bodyDiv w:val="1"/>
      <w:marLeft w:val="0"/>
      <w:marRight w:val="0"/>
      <w:marTop w:val="0"/>
      <w:marBottom w:val="0"/>
      <w:divBdr>
        <w:top w:val="none" w:sz="0" w:space="0" w:color="auto"/>
        <w:left w:val="none" w:sz="0" w:space="0" w:color="auto"/>
        <w:bottom w:val="none" w:sz="0" w:space="0" w:color="auto"/>
        <w:right w:val="none" w:sz="0" w:space="0" w:color="auto"/>
      </w:divBdr>
    </w:div>
    <w:div w:id="927739893">
      <w:bodyDiv w:val="1"/>
      <w:marLeft w:val="0"/>
      <w:marRight w:val="0"/>
      <w:marTop w:val="0"/>
      <w:marBottom w:val="0"/>
      <w:divBdr>
        <w:top w:val="none" w:sz="0" w:space="0" w:color="auto"/>
        <w:left w:val="none" w:sz="0" w:space="0" w:color="auto"/>
        <w:bottom w:val="none" w:sz="0" w:space="0" w:color="auto"/>
        <w:right w:val="none" w:sz="0" w:space="0" w:color="auto"/>
      </w:divBdr>
    </w:div>
    <w:div w:id="931284695">
      <w:bodyDiv w:val="1"/>
      <w:marLeft w:val="0"/>
      <w:marRight w:val="0"/>
      <w:marTop w:val="0"/>
      <w:marBottom w:val="0"/>
      <w:divBdr>
        <w:top w:val="none" w:sz="0" w:space="0" w:color="auto"/>
        <w:left w:val="none" w:sz="0" w:space="0" w:color="auto"/>
        <w:bottom w:val="none" w:sz="0" w:space="0" w:color="auto"/>
        <w:right w:val="none" w:sz="0" w:space="0" w:color="auto"/>
      </w:divBdr>
    </w:div>
    <w:div w:id="931938726">
      <w:bodyDiv w:val="1"/>
      <w:marLeft w:val="0"/>
      <w:marRight w:val="0"/>
      <w:marTop w:val="0"/>
      <w:marBottom w:val="0"/>
      <w:divBdr>
        <w:top w:val="none" w:sz="0" w:space="0" w:color="auto"/>
        <w:left w:val="none" w:sz="0" w:space="0" w:color="auto"/>
        <w:bottom w:val="none" w:sz="0" w:space="0" w:color="auto"/>
        <w:right w:val="none" w:sz="0" w:space="0" w:color="auto"/>
      </w:divBdr>
    </w:div>
    <w:div w:id="932785028">
      <w:bodyDiv w:val="1"/>
      <w:marLeft w:val="0"/>
      <w:marRight w:val="0"/>
      <w:marTop w:val="0"/>
      <w:marBottom w:val="0"/>
      <w:divBdr>
        <w:top w:val="none" w:sz="0" w:space="0" w:color="auto"/>
        <w:left w:val="none" w:sz="0" w:space="0" w:color="auto"/>
        <w:bottom w:val="none" w:sz="0" w:space="0" w:color="auto"/>
        <w:right w:val="none" w:sz="0" w:space="0" w:color="auto"/>
      </w:divBdr>
    </w:div>
    <w:div w:id="935670613">
      <w:bodyDiv w:val="1"/>
      <w:marLeft w:val="0"/>
      <w:marRight w:val="0"/>
      <w:marTop w:val="0"/>
      <w:marBottom w:val="0"/>
      <w:divBdr>
        <w:top w:val="none" w:sz="0" w:space="0" w:color="auto"/>
        <w:left w:val="none" w:sz="0" w:space="0" w:color="auto"/>
        <w:bottom w:val="none" w:sz="0" w:space="0" w:color="auto"/>
        <w:right w:val="none" w:sz="0" w:space="0" w:color="auto"/>
      </w:divBdr>
    </w:div>
    <w:div w:id="938608884">
      <w:bodyDiv w:val="1"/>
      <w:marLeft w:val="0"/>
      <w:marRight w:val="0"/>
      <w:marTop w:val="0"/>
      <w:marBottom w:val="0"/>
      <w:divBdr>
        <w:top w:val="none" w:sz="0" w:space="0" w:color="auto"/>
        <w:left w:val="none" w:sz="0" w:space="0" w:color="auto"/>
        <w:bottom w:val="none" w:sz="0" w:space="0" w:color="auto"/>
        <w:right w:val="none" w:sz="0" w:space="0" w:color="auto"/>
      </w:divBdr>
    </w:div>
    <w:div w:id="940644525">
      <w:bodyDiv w:val="1"/>
      <w:marLeft w:val="0"/>
      <w:marRight w:val="0"/>
      <w:marTop w:val="0"/>
      <w:marBottom w:val="0"/>
      <w:divBdr>
        <w:top w:val="none" w:sz="0" w:space="0" w:color="auto"/>
        <w:left w:val="none" w:sz="0" w:space="0" w:color="auto"/>
        <w:bottom w:val="none" w:sz="0" w:space="0" w:color="auto"/>
        <w:right w:val="none" w:sz="0" w:space="0" w:color="auto"/>
      </w:divBdr>
    </w:div>
    <w:div w:id="945040372">
      <w:bodyDiv w:val="1"/>
      <w:marLeft w:val="0"/>
      <w:marRight w:val="0"/>
      <w:marTop w:val="0"/>
      <w:marBottom w:val="0"/>
      <w:divBdr>
        <w:top w:val="none" w:sz="0" w:space="0" w:color="auto"/>
        <w:left w:val="none" w:sz="0" w:space="0" w:color="auto"/>
        <w:bottom w:val="none" w:sz="0" w:space="0" w:color="auto"/>
        <w:right w:val="none" w:sz="0" w:space="0" w:color="auto"/>
      </w:divBdr>
    </w:div>
    <w:div w:id="950943029">
      <w:bodyDiv w:val="1"/>
      <w:marLeft w:val="0"/>
      <w:marRight w:val="0"/>
      <w:marTop w:val="0"/>
      <w:marBottom w:val="0"/>
      <w:divBdr>
        <w:top w:val="none" w:sz="0" w:space="0" w:color="auto"/>
        <w:left w:val="none" w:sz="0" w:space="0" w:color="auto"/>
        <w:bottom w:val="none" w:sz="0" w:space="0" w:color="auto"/>
        <w:right w:val="none" w:sz="0" w:space="0" w:color="auto"/>
      </w:divBdr>
    </w:div>
    <w:div w:id="954946528">
      <w:bodyDiv w:val="1"/>
      <w:marLeft w:val="0"/>
      <w:marRight w:val="0"/>
      <w:marTop w:val="0"/>
      <w:marBottom w:val="0"/>
      <w:divBdr>
        <w:top w:val="none" w:sz="0" w:space="0" w:color="auto"/>
        <w:left w:val="none" w:sz="0" w:space="0" w:color="auto"/>
        <w:bottom w:val="none" w:sz="0" w:space="0" w:color="auto"/>
        <w:right w:val="none" w:sz="0" w:space="0" w:color="auto"/>
      </w:divBdr>
    </w:div>
    <w:div w:id="965501010">
      <w:bodyDiv w:val="1"/>
      <w:marLeft w:val="0"/>
      <w:marRight w:val="0"/>
      <w:marTop w:val="0"/>
      <w:marBottom w:val="0"/>
      <w:divBdr>
        <w:top w:val="none" w:sz="0" w:space="0" w:color="auto"/>
        <w:left w:val="none" w:sz="0" w:space="0" w:color="auto"/>
        <w:bottom w:val="none" w:sz="0" w:space="0" w:color="auto"/>
        <w:right w:val="none" w:sz="0" w:space="0" w:color="auto"/>
      </w:divBdr>
    </w:div>
    <w:div w:id="969475167">
      <w:bodyDiv w:val="1"/>
      <w:marLeft w:val="0"/>
      <w:marRight w:val="0"/>
      <w:marTop w:val="0"/>
      <w:marBottom w:val="0"/>
      <w:divBdr>
        <w:top w:val="none" w:sz="0" w:space="0" w:color="auto"/>
        <w:left w:val="none" w:sz="0" w:space="0" w:color="auto"/>
        <w:bottom w:val="none" w:sz="0" w:space="0" w:color="auto"/>
        <w:right w:val="none" w:sz="0" w:space="0" w:color="auto"/>
      </w:divBdr>
    </w:div>
    <w:div w:id="970668846">
      <w:bodyDiv w:val="1"/>
      <w:marLeft w:val="0"/>
      <w:marRight w:val="0"/>
      <w:marTop w:val="0"/>
      <w:marBottom w:val="0"/>
      <w:divBdr>
        <w:top w:val="none" w:sz="0" w:space="0" w:color="auto"/>
        <w:left w:val="none" w:sz="0" w:space="0" w:color="auto"/>
        <w:bottom w:val="none" w:sz="0" w:space="0" w:color="auto"/>
        <w:right w:val="none" w:sz="0" w:space="0" w:color="auto"/>
      </w:divBdr>
    </w:div>
    <w:div w:id="971591706">
      <w:bodyDiv w:val="1"/>
      <w:marLeft w:val="0"/>
      <w:marRight w:val="0"/>
      <w:marTop w:val="0"/>
      <w:marBottom w:val="0"/>
      <w:divBdr>
        <w:top w:val="none" w:sz="0" w:space="0" w:color="auto"/>
        <w:left w:val="none" w:sz="0" w:space="0" w:color="auto"/>
        <w:bottom w:val="none" w:sz="0" w:space="0" w:color="auto"/>
        <w:right w:val="none" w:sz="0" w:space="0" w:color="auto"/>
      </w:divBdr>
    </w:div>
    <w:div w:id="972755805">
      <w:bodyDiv w:val="1"/>
      <w:marLeft w:val="0"/>
      <w:marRight w:val="0"/>
      <w:marTop w:val="0"/>
      <w:marBottom w:val="0"/>
      <w:divBdr>
        <w:top w:val="none" w:sz="0" w:space="0" w:color="auto"/>
        <w:left w:val="none" w:sz="0" w:space="0" w:color="auto"/>
        <w:bottom w:val="none" w:sz="0" w:space="0" w:color="auto"/>
        <w:right w:val="none" w:sz="0" w:space="0" w:color="auto"/>
      </w:divBdr>
    </w:div>
    <w:div w:id="972757267">
      <w:bodyDiv w:val="1"/>
      <w:marLeft w:val="0"/>
      <w:marRight w:val="0"/>
      <w:marTop w:val="0"/>
      <w:marBottom w:val="0"/>
      <w:divBdr>
        <w:top w:val="none" w:sz="0" w:space="0" w:color="auto"/>
        <w:left w:val="none" w:sz="0" w:space="0" w:color="auto"/>
        <w:bottom w:val="none" w:sz="0" w:space="0" w:color="auto"/>
        <w:right w:val="none" w:sz="0" w:space="0" w:color="auto"/>
      </w:divBdr>
    </w:div>
    <w:div w:id="977606802">
      <w:bodyDiv w:val="1"/>
      <w:marLeft w:val="0"/>
      <w:marRight w:val="0"/>
      <w:marTop w:val="0"/>
      <w:marBottom w:val="0"/>
      <w:divBdr>
        <w:top w:val="none" w:sz="0" w:space="0" w:color="auto"/>
        <w:left w:val="none" w:sz="0" w:space="0" w:color="auto"/>
        <w:bottom w:val="none" w:sz="0" w:space="0" w:color="auto"/>
        <w:right w:val="none" w:sz="0" w:space="0" w:color="auto"/>
      </w:divBdr>
    </w:div>
    <w:div w:id="978997968">
      <w:bodyDiv w:val="1"/>
      <w:marLeft w:val="0"/>
      <w:marRight w:val="0"/>
      <w:marTop w:val="0"/>
      <w:marBottom w:val="0"/>
      <w:divBdr>
        <w:top w:val="none" w:sz="0" w:space="0" w:color="auto"/>
        <w:left w:val="none" w:sz="0" w:space="0" w:color="auto"/>
        <w:bottom w:val="none" w:sz="0" w:space="0" w:color="auto"/>
        <w:right w:val="none" w:sz="0" w:space="0" w:color="auto"/>
      </w:divBdr>
    </w:div>
    <w:div w:id="989019014">
      <w:bodyDiv w:val="1"/>
      <w:marLeft w:val="0"/>
      <w:marRight w:val="0"/>
      <w:marTop w:val="0"/>
      <w:marBottom w:val="0"/>
      <w:divBdr>
        <w:top w:val="none" w:sz="0" w:space="0" w:color="auto"/>
        <w:left w:val="none" w:sz="0" w:space="0" w:color="auto"/>
        <w:bottom w:val="none" w:sz="0" w:space="0" w:color="auto"/>
        <w:right w:val="none" w:sz="0" w:space="0" w:color="auto"/>
      </w:divBdr>
    </w:div>
    <w:div w:id="989601541">
      <w:bodyDiv w:val="1"/>
      <w:marLeft w:val="0"/>
      <w:marRight w:val="0"/>
      <w:marTop w:val="0"/>
      <w:marBottom w:val="0"/>
      <w:divBdr>
        <w:top w:val="none" w:sz="0" w:space="0" w:color="auto"/>
        <w:left w:val="none" w:sz="0" w:space="0" w:color="auto"/>
        <w:bottom w:val="none" w:sz="0" w:space="0" w:color="auto"/>
        <w:right w:val="none" w:sz="0" w:space="0" w:color="auto"/>
      </w:divBdr>
    </w:div>
    <w:div w:id="1001464690">
      <w:bodyDiv w:val="1"/>
      <w:marLeft w:val="0"/>
      <w:marRight w:val="0"/>
      <w:marTop w:val="0"/>
      <w:marBottom w:val="0"/>
      <w:divBdr>
        <w:top w:val="none" w:sz="0" w:space="0" w:color="auto"/>
        <w:left w:val="none" w:sz="0" w:space="0" w:color="auto"/>
        <w:bottom w:val="none" w:sz="0" w:space="0" w:color="auto"/>
        <w:right w:val="none" w:sz="0" w:space="0" w:color="auto"/>
      </w:divBdr>
    </w:div>
    <w:div w:id="1005593384">
      <w:bodyDiv w:val="1"/>
      <w:marLeft w:val="0"/>
      <w:marRight w:val="0"/>
      <w:marTop w:val="0"/>
      <w:marBottom w:val="0"/>
      <w:divBdr>
        <w:top w:val="none" w:sz="0" w:space="0" w:color="auto"/>
        <w:left w:val="none" w:sz="0" w:space="0" w:color="auto"/>
        <w:bottom w:val="none" w:sz="0" w:space="0" w:color="auto"/>
        <w:right w:val="none" w:sz="0" w:space="0" w:color="auto"/>
      </w:divBdr>
    </w:div>
    <w:div w:id="1005595660">
      <w:bodyDiv w:val="1"/>
      <w:marLeft w:val="0"/>
      <w:marRight w:val="0"/>
      <w:marTop w:val="0"/>
      <w:marBottom w:val="0"/>
      <w:divBdr>
        <w:top w:val="none" w:sz="0" w:space="0" w:color="auto"/>
        <w:left w:val="none" w:sz="0" w:space="0" w:color="auto"/>
        <w:bottom w:val="none" w:sz="0" w:space="0" w:color="auto"/>
        <w:right w:val="none" w:sz="0" w:space="0" w:color="auto"/>
      </w:divBdr>
    </w:div>
    <w:div w:id="1017124899">
      <w:bodyDiv w:val="1"/>
      <w:marLeft w:val="0"/>
      <w:marRight w:val="0"/>
      <w:marTop w:val="0"/>
      <w:marBottom w:val="0"/>
      <w:divBdr>
        <w:top w:val="none" w:sz="0" w:space="0" w:color="auto"/>
        <w:left w:val="none" w:sz="0" w:space="0" w:color="auto"/>
        <w:bottom w:val="none" w:sz="0" w:space="0" w:color="auto"/>
        <w:right w:val="none" w:sz="0" w:space="0" w:color="auto"/>
      </w:divBdr>
    </w:div>
    <w:div w:id="1018044624">
      <w:bodyDiv w:val="1"/>
      <w:marLeft w:val="0"/>
      <w:marRight w:val="0"/>
      <w:marTop w:val="0"/>
      <w:marBottom w:val="0"/>
      <w:divBdr>
        <w:top w:val="none" w:sz="0" w:space="0" w:color="auto"/>
        <w:left w:val="none" w:sz="0" w:space="0" w:color="auto"/>
        <w:bottom w:val="none" w:sz="0" w:space="0" w:color="auto"/>
        <w:right w:val="none" w:sz="0" w:space="0" w:color="auto"/>
      </w:divBdr>
    </w:div>
    <w:div w:id="1023941575">
      <w:bodyDiv w:val="1"/>
      <w:marLeft w:val="0"/>
      <w:marRight w:val="0"/>
      <w:marTop w:val="0"/>
      <w:marBottom w:val="0"/>
      <w:divBdr>
        <w:top w:val="none" w:sz="0" w:space="0" w:color="auto"/>
        <w:left w:val="none" w:sz="0" w:space="0" w:color="auto"/>
        <w:bottom w:val="none" w:sz="0" w:space="0" w:color="auto"/>
        <w:right w:val="none" w:sz="0" w:space="0" w:color="auto"/>
      </w:divBdr>
    </w:div>
    <w:div w:id="1024787597">
      <w:bodyDiv w:val="1"/>
      <w:marLeft w:val="0"/>
      <w:marRight w:val="0"/>
      <w:marTop w:val="0"/>
      <w:marBottom w:val="0"/>
      <w:divBdr>
        <w:top w:val="none" w:sz="0" w:space="0" w:color="auto"/>
        <w:left w:val="none" w:sz="0" w:space="0" w:color="auto"/>
        <w:bottom w:val="none" w:sz="0" w:space="0" w:color="auto"/>
        <w:right w:val="none" w:sz="0" w:space="0" w:color="auto"/>
      </w:divBdr>
    </w:div>
    <w:div w:id="1024986210">
      <w:bodyDiv w:val="1"/>
      <w:marLeft w:val="0"/>
      <w:marRight w:val="0"/>
      <w:marTop w:val="0"/>
      <w:marBottom w:val="0"/>
      <w:divBdr>
        <w:top w:val="none" w:sz="0" w:space="0" w:color="auto"/>
        <w:left w:val="none" w:sz="0" w:space="0" w:color="auto"/>
        <w:bottom w:val="none" w:sz="0" w:space="0" w:color="auto"/>
        <w:right w:val="none" w:sz="0" w:space="0" w:color="auto"/>
      </w:divBdr>
    </w:div>
    <w:div w:id="1026757025">
      <w:bodyDiv w:val="1"/>
      <w:marLeft w:val="0"/>
      <w:marRight w:val="0"/>
      <w:marTop w:val="0"/>
      <w:marBottom w:val="0"/>
      <w:divBdr>
        <w:top w:val="none" w:sz="0" w:space="0" w:color="auto"/>
        <w:left w:val="none" w:sz="0" w:space="0" w:color="auto"/>
        <w:bottom w:val="none" w:sz="0" w:space="0" w:color="auto"/>
        <w:right w:val="none" w:sz="0" w:space="0" w:color="auto"/>
      </w:divBdr>
    </w:div>
    <w:div w:id="1027874086">
      <w:bodyDiv w:val="1"/>
      <w:marLeft w:val="0"/>
      <w:marRight w:val="0"/>
      <w:marTop w:val="0"/>
      <w:marBottom w:val="0"/>
      <w:divBdr>
        <w:top w:val="none" w:sz="0" w:space="0" w:color="auto"/>
        <w:left w:val="none" w:sz="0" w:space="0" w:color="auto"/>
        <w:bottom w:val="none" w:sz="0" w:space="0" w:color="auto"/>
        <w:right w:val="none" w:sz="0" w:space="0" w:color="auto"/>
      </w:divBdr>
    </w:div>
    <w:div w:id="1029337368">
      <w:bodyDiv w:val="1"/>
      <w:marLeft w:val="0"/>
      <w:marRight w:val="0"/>
      <w:marTop w:val="0"/>
      <w:marBottom w:val="0"/>
      <w:divBdr>
        <w:top w:val="none" w:sz="0" w:space="0" w:color="auto"/>
        <w:left w:val="none" w:sz="0" w:space="0" w:color="auto"/>
        <w:bottom w:val="none" w:sz="0" w:space="0" w:color="auto"/>
        <w:right w:val="none" w:sz="0" w:space="0" w:color="auto"/>
      </w:divBdr>
    </w:div>
    <w:div w:id="1043751796">
      <w:bodyDiv w:val="1"/>
      <w:marLeft w:val="0"/>
      <w:marRight w:val="0"/>
      <w:marTop w:val="0"/>
      <w:marBottom w:val="0"/>
      <w:divBdr>
        <w:top w:val="none" w:sz="0" w:space="0" w:color="auto"/>
        <w:left w:val="none" w:sz="0" w:space="0" w:color="auto"/>
        <w:bottom w:val="none" w:sz="0" w:space="0" w:color="auto"/>
        <w:right w:val="none" w:sz="0" w:space="0" w:color="auto"/>
      </w:divBdr>
    </w:div>
    <w:div w:id="1045763582">
      <w:bodyDiv w:val="1"/>
      <w:marLeft w:val="0"/>
      <w:marRight w:val="0"/>
      <w:marTop w:val="0"/>
      <w:marBottom w:val="0"/>
      <w:divBdr>
        <w:top w:val="none" w:sz="0" w:space="0" w:color="auto"/>
        <w:left w:val="none" w:sz="0" w:space="0" w:color="auto"/>
        <w:bottom w:val="none" w:sz="0" w:space="0" w:color="auto"/>
        <w:right w:val="none" w:sz="0" w:space="0" w:color="auto"/>
      </w:divBdr>
    </w:div>
    <w:div w:id="1048535376">
      <w:bodyDiv w:val="1"/>
      <w:marLeft w:val="0"/>
      <w:marRight w:val="0"/>
      <w:marTop w:val="0"/>
      <w:marBottom w:val="0"/>
      <w:divBdr>
        <w:top w:val="none" w:sz="0" w:space="0" w:color="auto"/>
        <w:left w:val="none" w:sz="0" w:space="0" w:color="auto"/>
        <w:bottom w:val="none" w:sz="0" w:space="0" w:color="auto"/>
        <w:right w:val="none" w:sz="0" w:space="0" w:color="auto"/>
      </w:divBdr>
    </w:div>
    <w:div w:id="1052853152">
      <w:bodyDiv w:val="1"/>
      <w:marLeft w:val="0"/>
      <w:marRight w:val="0"/>
      <w:marTop w:val="0"/>
      <w:marBottom w:val="0"/>
      <w:divBdr>
        <w:top w:val="none" w:sz="0" w:space="0" w:color="auto"/>
        <w:left w:val="none" w:sz="0" w:space="0" w:color="auto"/>
        <w:bottom w:val="none" w:sz="0" w:space="0" w:color="auto"/>
        <w:right w:val="none" w:sz="0" w:space="0" w:color="auto"/>
      </w:divBdr>
    </w:div>
    <w:div w:id="1053312698">
      <w:bodyDiv w:val="1"/>
      <w:marLeft w:val="0"/>
      <w:marRight w:val="0"/>
      <w:marTop w:val="0"/>
      <w:marBottom w:val="0"/>
      <w:divBdr>
        <w:top w:val="none" w:sz="0" w:space="0" w:color="auto"/>
        <w:left w:val="none" w:sz="0" w:space="0" w:color="auto"/>
        <w:bottom w:val="none" w:sz="0" w:space="0" w:color="auto"/>
        <w:right w:val="none" w:sz="0" w:space="0" w:color="auto"/>
      </w:divBdr>
    </w:div>
    <w:div w:id="1055544871">
      <w:bodyDiv w:val="1"/>
      <w:marLeft w:val="0"/>
      <w:marRight w:val="0"/>
      <w:marTop w:val="0"/>
      <w:marBottom w:val="0"/>
      <w:divBdr>
        <w:top w:val="none" w:sz="0" w:space="0" w:color="auto"/>
        <w:left w:val="none" w:sz="0" w:space="0" w:color="auto"/>
        <w:bottom w:val="none" w:sz="0" w:space="0" w:color="auto"/>
        <w:right w:val="none" w:sz="0" w:space="0" w:color="auto"/>
      </w:divBdr>
    </w:div>
    <w:div w:id="1055812407">
      <w:bodyDiv w:val="1"/>
      <w:marLeft w:val="0"/>
      <w:marRight w:val="0"/>
      <w:marTop w:val="0"/>
      <w:marBottom w:val="0"/>
      <w:divBdr>
        <w:top w:val="none" w:sz="0" w:space="0" w:color="auto"/>
        <w:left w:val="none" w:sz="0" w:space="0" w:color="auto"/>
        <w:bottom w:val="none" w:sz="0" w:space="0" w:color="auto"/>
        <w:right w:val="none" w:sz="0" w:space="0" w:color="auto"/>
      </w:divBdr>
    </w:div>
    <w:div w:id="1064910222">
      <w:bodyDiv w:val="1"/>
      <w:marLeft w:val="0"/>
      <w:marRight w:val="0"/>
      <w:marTop w:val="0"/>
      <w:marBottom w:val="0"/>
      <w:divBdr>
        <w:top w:val="none" w:sz="0" w:space="0" w:color="auto"/>
        <w:left w:val="none" w:sz="0" w:space="0" w:color="auto"/>
        <w:bottom w:val="none" w:sz="0" w:space="0" w:color="auto"/>
        <w:right w:val="none" w:sz="0" w:space="0" w:color="auto"/>
      </w:divBdr>
    </w:div>
    <w:div w:id="1066610475">
      <w:bodyDiv w:val="1"/>
      <w:marLeft w:val="0"/>
      <w:marRight w:val="0"/>
      <w:marTop w:val="0"/>
      <w:marBottom w:val="0"/>
      <w:divBdr>
        <w:top w:val="none" w:sz="0" w:space="0" w:color="auto"/>
        <w:left w:val="none" w:sz="0" w:space="0" w:color="auto"/>
        <w:bottom w:val="none" w:sz="0" w:space="0" w:color="auto"/>
        <w:right w:val="none" w:sz="0" w:space="0" w:color="auto"/>
      </w:divBdr>
    </w:div>
    <w:div w:id="1072507701">
      <w:bodyDiv w:val="1"/>
      <w:marLeft w:val="0"/>
      <w:marRight w:val="0"/>
      <w:marTop w:val="0"/>
      <w:marBottom w:val="0"/>
      <w:divBdr>
        <w:top w:val="none" w:sz="0" w:space="0" w:color="auto"/>
        <w:left w:val="none" w:sz="0" w:space="0" w:color="auto"/>
        <w:bottom w:val="none" w:sz="0" w:space="0" w:color="auto"/>
        <w:right w:val="none" w:sz="0" w:space="0" w:color="auto"/>
      </w:divBdr>
    </w:div>
    <w:div w:id="1091971784">
      <w:bodyDiv w:val="1"/>
      <w:marLeft w:val="0"/>
      <w:marRight w:val="0"/>
      <w:marTop w:val="0"/>
      <w:marBottom w:val="0"/>
      <w:divBdr>
        <w:top w:val="none" w:sz="0" w:space="0" w:color="auto"/>
        <w:left w:val="none" w:sz="0" w:space="0" w:color="auto"/>
        <w:bottom w:val="none" w:sz="0" w:space="0" w:color="auto"/>
        <w:right w:val="none" w:sz="0" w:space="0" w:color="auto"/>
      </w:divBdr>
    </w:div>
    <w:div w:id="1092123049">
      <w:bodyDiv w:val="1"/>
      <w:marLeft w:val="0"/>
      <w:marRight w:val="0"/>
      <w:marTop w:val="0"/>
      <w:marBottom w:val="0"/>
      <w:divBdr>
        <w:top w:val="none" w:sz="0" w:space="0" w:color="auto"/>
        <w:left w:val="none" w:sz="0" w:space="0" w:color="auto"/>
        <w:bottom w:val="none" w:sz="0" w:space="0" w:color="auto"/>
        <w:right w:val="none" w:sz="0" w:space="0" w:color="auto"/>
      </w:divBdr>
    </w:div>
    <w:div w:id="1097754845">
      <w:bodyDiv w:val="1"/>
      <w:marLeft w:val="0"/>
      <w:marRight w:val="0"/>
      <w:marTop w:val="0"/>
      <w:marBottom w:val="0"/>
      <w:divBdr>
        <w:top w:val="none" w:sz="0" w:space="0" w:color="auto"/>
        <w:left w:val="none" w:sz="0" w:space="0" w:color="auto"/>
        <w:bottom w:val="none" w:sz="0" w:space="0" w:color="auto"/>
        <w:right w:val="none" w:sz="0" w:space="0" w:color="auto"/>
      </w:divBdr>
    </w:div>
    <w:div w:id="1099175941">
      <w:bodyDiv w:val="1"/>
      <w:marLeft w:val="0"/>
      <w:marRight w:val="0"/>
      <w:marTop w:val="0"/>
      <w:marBottom w:val="0"/>
      <w:divBdr>
        <w:top w:val="none" w:sz="0" w:space="0" w:color="auto"/>
        <w:left w:val="none" w:sz="0" w:space="0" w:color="auto"/>
        <w:bottom w:val="none" w:sz="0" w:space="0" w:color="auto"/>
        <w:right w:val="none" w:sz="0" w:space="0" w:color="auto"/>
      </w:divBdr>
    </w:div>
    <w:div w:id="1109819105">
      <w:bodyDiv w:val="1"/>
      <w:marLeft w:val="0"/>
      <w:marRight w:val="0"/>
      <w:marTop w:val="0"/>
      <w:marBottom w:val="0"/>
      <w:divBdr>
        <w:top w:val="none" w:sz="0" w:space="0" w:color="auto"/>
        <w:left w:val="none" w:sz="0" w:space="0" w:color="auto"/>
        <w:bottom w:val="none" w:sz="0" w:space="0" w:color="auto"/>
        <w:right w:val="none" w:sz="0" w:space="0" w:color="auto"/>
      </w:divBdr>
    </w:div>
    <w:div w:id="1115098345">
      <w:bodyDiv w:val="1"/>
      <w:marLeft w:val="0"/>
      <w:marRight w:val="0"/>
      <w:marTop w:val="0"/>
      <w:marBottom w:val="0"/>
      <w:divBdr>
        <w:top w:val="none" w:sz="0" w:space="0" w:color="auto"/>
        <w:left w:val="none" w:sz="0" w:space="0" w:color="auto"/>
        <w:bottom w:val="none" w:sz="0" w:space="0" w:color="auto"/>
        <w:right w:val="none" w:sz="0" w:space="0" w:color="auto"/>
      </w:divBdr>
    </w:div>
    <w:div w:id="1118185810">
      <w:bodyDiv w:val="1"/>
      <w:marLeft w:val="0"/>
      <w:marRight w:val="0"/>
      <w:marTop w:val="0"/>
      <w:marBottom w:val="0"/>
      <w:divBdr>
        <w:top w:val="none" w:sz="0" w:space="0" w:color="auto"/>
        <w:left w:val="none" w:sz="0" w:space="0" w:color="auto"/>
        <w:bottom w:val="none" w:sz="0" w:space="0" w:color="auto"/>
        <w:right w:val="none" w:sz="0" w:space="0" w:color="auto"/>
      </w:divBdr>
    </w:div>
    <w:div w:id="1127551722">
      <w:bodyDiv w:val="1"/>
      <w:marLeft w:val="0"/>
      <w:marRight w:val="0"/>
      <w:marTop w:val="0"/>
      <w:marBottom w:val="0"/>
      <w:divBdr>
        <w:top w:val="none" w:sz="0" w:space="0" w:color="auto"/>
        <w:left w:val="none" w:sz="0" w:space="0" w:color="auto"/>
        <w:bottom w:val="none" w:sz="0" w:space="0" w:color="auto"/>
        <w:right w:val="none" w:sz="0" w:space="0" w:color="auto"/>
      </w:divBdr>
    </w:div>
    <w:div w:id="1128665415">
      <w:bodyDiv w:val="1"/>
      <w:marLeft w:val="0"/>
      <w:marRight w:val="0"/>
      <w:marTop w:val="0"/>
      <w:marBottom w:val="0"/>
      <w:divBdr>
        <w:top w:val="none" w:sz="0" w:space="0" w:color="auto"/>
        <w:left w:val="none" w:sz="0" w:space="0" w:color="auto"/>
        <w:bottom w:val="none" w:sz="0" w:space="0" w:color="auto"/>
        <w:right w:val="none" w:sz="0" w:space="0" w:color="auto"/>
      </w:divBdr>
    </w:div>
    <w:div w:id="1130245172">
      <w:bodyDiv w:val="1"/>
      <w:marLeft w:val="0"/>
      <w:marRight w:val="0"/>
      <w:marTop w:val="0"/>
      <w:marBottom w:val="0"/>
      <w:divBdr>
        <w:top w:val="none" w:sz="0" w:space="0" w:color="auto"/>
        <w:left w:val="none" w:sz="0" w:space="0" w:color="auto"/>
        <w:bottom w:val="none" w:sz="0" w:space="0" w:color="auto"/>
        <w:right w:val="none" w:sz="0" w:space="0" w:color="auto"/>
      </w:divBdr>
    </w:div>
    <w:div w:id="1135030754">
      <w:bodyDiv w:val="1"/>
      <w:marLeft w:val="0"/>
      <w:marRight w:val="0"/>
      <w:marTop w:val="0"/>
      <w:marBottom w:val="0"/>
      <w:divBdr>
        <w:top w:val="none" w:sz="0" w:space="0" w:color="auto"/>
        <w:left w:val="none" w:sz="0" w:space="0" w:color="auto"/>
        <w:bottom w:val="none" w:sz="0" w:space="0" w:color="auto"/>
        <w:right w:val="none" w:sz="0" w:space="0" w:color="auto"/>
      </w:divBdr>
    </w:div>
    <w:div w:id="1143041997">
      <w:bodyDiv w:val="1"/>
      <w:marLeft w:val="0"/>
      <w:marRight w:val="0"/>
      <w:marTop w:val="0"/>
      <w:marBottom w:val="0"/>
      <w:divBdr>
        <w:top w:val="none" w:sz="0" w:space="0" w:color="auto"/>
        <w:left w:val="none" w:sz="0" w:space="0" w:color="auto"/>
        <w:bottom w:val="none" w:sz="0" w:space="0" w:color="auto"/>
        <w:right w:val="none" w:sz="0" w:space="0" w:color="auto"/>
      </w:divBdr>
    </w:div>
    <w:div w:id="1155295111">
      <w:bodyDiv w:val="1"/>
      <w:marLeft w:val="0"/>
      <w:marRight w:val="0"/>
      <w:marTop w:val="0"/>
      <w:marBottom w:val="0"/>
      <w:divBdr>
        <w:top w:val="none" w:sz="0" w:space="0" w:color="auto"/>
        <w:left w:val="none" w:sz="0" w:space="0" w:color="auto"/>
        <w:bottom w:val="none" w:sz="0" w:space="0" w:color="auto"/>
        <w:right w:val="none" w:sz="0" w:space="0" w:color="auto"/>
      </w:divBdr>
    </w:div>
    <w:div w:id="1155682700">
      <w:bodyDiv w:val="1"/>
      <w:marLeft w:val="0"/>
      <w:marRight w:val="0"/>
      <w:marTop w:val="0"/>
      <w:marBottom w:val="0"/>
      <w:divBdr>
        <w:top w:val="none" w:sz="0" w:space="0" w:color="auto"/>
        <w:left w:val="none" w:sz="0" w:space="0" w:color="auto"/>
        <w:bottom w:val="none" w:sz="0" w:space="0" w:color="auto"/>
        <w:right w:val="none" w:sz="0" w:space="0" w:color="auto"/>
      </w:divBdr>
    </w:div>
    <w:div w:id="1159686338">
      <w:bodyDiv w:val="1"/>
      <w:marLeft w:val="0"/>
      <w:marRight w:val="0"/>
      <w:marTop w:val="0"/>
      <w:marBottom w:val="0"/>
      <w:divBdr>
        <w:top w:val="none" w:sz="0" w:space="0" w:color="auto"/>
        <w:left w:val="none" w:sz="0" w:space="0" w:color="auto"/>
        <w:bottom w:val="none" w:sz="0" w:space="0" w:color="auto"/>
        <w:right w:val="none" w:sz="0" w:space="0" w:color="auto"/>
      </w:divBdr>
    </w:div>
    <w:div w:id="1160653081">
      <w:bodyDiv w:val="1"/>
      <w:marLeft w:val="0"/>
      <w:marRight w:val="0"/>
      <w:marTop w:val="0"/>
      <w:marBottom w:val="0"/>
      <w:divBdr>
        <w:top w:val="none" w:sz="0" w:space="0" w:color="auto"/>
        <w:left w:val="none" w:sz="0" w:space="0" w:color="auto"/>
        <w:bottom w:val="none" w:sz="0" w:space="0" w:color="auto"/>
        <w:right w:val="none" w:sz="0" w:space="0" w:color="auto"/>
      </w:divBdr>
    </w:div>
    <w:div w:id="1160920866">
      <w:bodyDiv w:val="1"/>
      <w:marLeft w:val="0"/>
      <w:marRight w:val="0"/>
      <w:marTop w:val="0"/>
      <w:marBottom w:val="0"/>
      <w:divBdr>
        <w:top w:val="none" w:sz="0" w:space="0" w:color="auto"/>
        <w:left w:val="none" w:sz="0" w:space="0" w:color="auto"/>
        <w:bottom w:val="none" w:sz="0" w:space="0" w:color="auto"/>
        <w:right w:val="none" w:sz="0" w:space="0" w:color="auto"/>
      </w:divBdr>
    </w:div>
    <w:div w:id="1164862055">
      <w:bodyDiv w:val="1"/>
      <w:marLeft w:val="0"/>
      <w:marRight w:val="0"/>
      <w:marTop w:val="0"/>
      <w:marBottom w:val="0"/>
      <w:divBdr>
        <w:top w:val="none" w:sz="0" w:space="0" w:color="auto"/>
        <w:left w:val="none" w:sz="0" w:space="0" w:color="auto"/>
        <w:bottom w:val="none" w:sz="0" w:space="0" w:color="auto"/>
        <w:right w:val="none" w:sz="0" w:space="0" w:color="auto"/>
      </w:divBdr>
    </w:div>
    <w:div w:id="1168669921">
      <w:bodyDiv w:val="1"/>
      <w:marLeft w:val="0"/>
      <w:marRight w:val="0"/>
      <w:marTop w:val="0"/>
      <w:marBottom w:val="0"/>
      <w:divBdr>
        <w:top w:val="none" w:sz="0" w:space="0" w:color="auto"/>
        <w:left w:val="none" w:sz="0" w:space="0" w:color="auto"/>
        <w:bottom w:val="none" w:sz="0" w:space="0" w:color="auto"/>
        <w:right w:val="none" w:sz="0" w:space="0" w:color="auto"/>
      </w:divBdr>
    </w:div>
    <w:div w:id="1170367123">
      <w:bodyDiv w:val="1"/>
      <w:marLeft w:val="0"/>
      <w:marRight w:val="0"/>
      <w:marTop w:val="0"/>
      <w:marBottom w:val="0"/>
      <w:divBdr>
        <w:top w:val="none" w:sz="0" w:space="0" w:color="auto"/>
        <w:left w:val="none" w:sz="0" w:space="0" w:color="auto"/>
        <w:bottom w:val="none" w:sz="0" w:space="0" w:color="auto"/>
        <w:right w:val="none" w:sz="0" w:space="0" w:color="auto"/>
      </w:divBdr>
    </w:div>
    <w:div w:id="1170681955">
      <w:bodyDiv w:val="1"/>
      <w:marLeft w:val="0"/>
      <w:marRight w:val="0"/>
      <w:marTop w:val="0"/>
      <w:marBottom w:val="0"/>
      <w:divBdr>
        <w:top w:val="none" w:sz="0" w:space="0" w:color="auto"/>
        <w:left w:val="none" w:sz="0" w:space="0" w:color="auto"/>
        <w:bottom w:val="none" w:sz="0" w:space="0" w:color="auto"/>
        <w:right w:val="none" w:sz="0" w:space="0" w:color="auto"/>
      </w:divBdr>
    </w:div>
    <w:div w:id="1175657390">
      <w:bodyDiv w:val="1"/>
      <w:marLeft w:val="0"/>
      <w:marRight w:val="0"/>
      <w:marTop w:val="0"/>
      <w:marBottom w:val="0"/>
      <w:divBdr>
        <w:top w:val="none" w:sz="0" w:space="0" w:color="auto"/>
        <w:left w:val="none" w:sz="0" w:space="0" w:color="auto"/>
        <w:bottom w:val="none" w:sz="0" w:space="0" w:color="auto"/>
        <w:right w:val="none" w:sz="0" w:space="0" w:color="auto"/>
      </w:divBdr>
    </w:div>
    <w:div w:id="1179270221">
      <w:bodyDiv w:val="1"/>
      <w:marLeft w:val="0"/>
      <w:marRight w:val="0"/>
      <w:marTop w:val="0"/>
      <w:marBottom w:val="0"/>
      <w:divBdr>
        <w:top w:val="none" w:sz="0" w:space="0" w:color="auto"/>
        <w:left w:val="none" w:sz="0" w:space="0" w:color="auto"/>
        <w:bottom w:val="none" w:sz="0" w:space="0" w:color="auto"/>
        <w:right w:val="none" w:sz="0" w:space="0" w:color="auto"/>
      </w:divBdr>
    </w:div>
    <w:div w:id="1180007498">
      <w:bodyDiv w:val="1"/>
      <w:marLeft w:val="0"/>
      <w:marRight w:val="0"/>
      <w:marTop w:val="0"/>
      <w:marBottom w:val="0"/>
      <w:divBdr>
        <w:top w:val="none" w:sz="0" w:space="0" w:color="auto"/>
        <w:left w:val="none" w:sz="0" w:space="0" w:color="auto"/>
        <w:bottom w:val="none" w:sz="0" w:space="0" w:color="auto"/>
        <w:right w:val="none" w:sz="0" w:space="0" w:color="auto"/>
      </w:divBdr>
    </w:div>
    <w:div w:id="1185481286">
      <w:bodyDiv w:val="1"/>
      <w:marLeft w:val="0"/>
      <w:marRight w:val="0"/>
      <w:marTop w:val="0"/>
      <w:marBottom w:val="0"/>
      <w:divBdr>
        <w:top w:val="none" w:sz="0" w:space="0" w:color="auto"/>
        <w:left w:val="none" w:sz="0" w:space="0" w:color="auto"/>
        <w:bottom w:val="none" w:sz="0" w:space="0" w:color="auto"/>
        <w:right w:val="none" w:sz="0" w:space="0" w:color="auto"/>
      </w:divBdr>
    </w:div>
    <w:div w:id="1190796637">
      <w:bodyDiv w:val="1"/>
      <w:marLeft w:val="0"/>
      <w:marRight w:val="0"/>
      <w:marTop w:val="0"/>
      <w:marBottom w:val="0"/>
      <w:divBdr>
        <w:top w:val="none" w:sz="0" w:space="0" w:color="auto"/>
        <w:left w:val="none" w:sz="0" w:space="0" w:color="auto"/>
        <w:bottom w:val="none" w:sz="0" w:space="0" w:color="auto"/>
        <w:right w:val="none" w:sz="0" w:space="0" w:color="auto"/>
      </w:divBdr>
    </w:div>
    <w:div w:id="1192494813">
      <w:bodyDiv w:val="1"/>
      <w:marLeft w:val="0"/>
      <w:marRight w:val="0"/>
      <w:marTop w:val="0"/>
      <w:marBottom w:val="0"/>
      <w:divBdr>
        <w:top w:val="none" w:sz="0" w:space="0" w:color="auto"/>
        <w:left w:val="none" w:sz="0" w:space="0" w:color="auto"/>
        <w:bottom w:val="none" w:sz="0" w:space="0" w:color="auto"/>
        <w:right w:val="none" w:sz="0" w:space="0" w:color="auto"/>
      </w:divBdr>
    </w:div>
    <w:div w:id="1197622159">
      <w:bodyDiv w:val="1"/>
      <w:marLeft w:val="0"/>
      <w:marRight w:val="0"/>
      <w:marTop w:val="0"/>
      <w:marBottom w:val="0"/>
      <w:divBdr>
        <w:top w:val="none" w:sz="0" w:space="0" w:color="auto"/>
        <w:left w:val="none" w:sz="0" w:space="0" w:color="auto"/>
        <w:bottom w:val="none" w:sz="0" w:space="0" w:color="auto"/>
        <w:right w:val="none" w:sz="0" w:space="0" w:color="auto"/>
      </w:divBdr>
    </w:div>
    <w:div w:id="1200975550">
      <w:bodyDiv w:val="1"/>
      <w:marLeft w:val="0"/>
      <w:marRight w:val="0"/>
      <w:marTop w:val="0"/>
      <w:marBottom w:val="0"/>
      <w:divBdr>
        <w:top w:val="none" w:sz="0" w:space="0" w:color="auto"/>
        <w:left w:val="none" w:sz="0" w:space="0" w:color="auto"/>
        <w:bottom w:val="none" w:sz="0" w:space="0" w:color="auto"/>
        <w:right w:val="none" w:sz="0" w:space="0" w:color="auto"/>
      </w:divBdr>
    </w:div>
    <w:div w:id="1202354270">
      <w:bodyDiv w:val="1"/>
      <w:marLeft w:val="0"/>
      <w:marRight w:val="0"/>
      <w:marTop w:val="0"/>
      <w:marBottom w:val="0"/>
      <w:divBdr>
        <w:top w:val="none" w:sz="0" w:space="0" w:color="auto"/>
        <w:left w:val="none" w:sz="0" w:space="0" w:color="auto"/>
        <w:bottom w:val="none" w:sz="0" w:space="0" w:color="auto"/>
        <w:right w:val="none" w:sz="0" w:space="0" w:color="auto"/>
      </w:divBdr>
    </w:div>
    <w:div w:id="1205171856">
      <w:bodyDiv w:val="1"/>
      <w:marLeft w:val="0"/>
      <w:marRight w:val="0"/>
      <w:marTop w:val="0"/>
      <w:marBottom w:val="0"/>
      <w:divBdr>
        <w:top w:val="none" w:sz="0" w:space="0" w:color="auto"/>
        <w:left w:val="none" w:sz="0" w:space="0" w:color="auto"/>
        <w:bottom w:val="none" w:sz="0" w:space="0" w:color="auto"/>
        <w:right w:val="none" w:sz="0" w:space="0" w:color="auto"/>
      </w:divBdr>
    </w:div>
    <w:div w:id="1208223023">
      <w:bodyDiv w:val="1"/>
      <w:marLeft w:val="0"/>
      <w:marRight w:val="0"/>
      <w:marTop w:val="0"/>
      <w:marBottom w:val="0"/>
      <w:divBdr>
        <w:top w:val="none" w:sz="0" w:space="0" w:color="auto"/>
        <w:left w:val="none" w:sz="0" w:space="0" w:color="auto"/>
        <w:bottom w:val="none" w:sz="0" w:space="0" w:color="auto"/>
        <w:right w:val="none" w:sz="0" w:space="0" w:color="auto"/>
      </w:divBdr>
    </w:div>
    <w:div w:id="1210806181">
      <w:bodyDiv w:val="1"/>
      <w:marLeft w:val="0"/>
      <w:marRight w:val="0"/>
      <w:marTop w:val="0"/>
      <w:marBottom w:val="0"/>
      <w:divBdr>
        <w:top w:val="none" w:sz="0" w:space="0" w:color="auto"/>
        <w:left w:val="none" w:sz="0" w:space="0" w:color="auto"/>
        <w:bottom w:val="none" w:sz="0" w:space="0" w:color="auto"/>
        <w:right w:val="none" w:sz="0" w:space="0" w:color="auto"/>
      </w:divBdr>
    </w:div>
    <w:div w:id="1211960119">
      <w:bodyDiv w:val="1"/>
      <w:marLeft w:val="0"/>
      <w:marRight w:val="0"/>
      <w:marTop w:val="0"/>
      <w:marBottom w:val="0"/>
      <w:divBdr>
        <w:top w:val="none" w:sz="0" w:space="0" w:color="auto"/>
        <w:left w:val="none" w:sz="0" w:space="0" w:color="auto"/>
        <w:bottom w:val="none" w:sz="0" w:space="0" w:color="auto"/>
        <w:right w:val="none" w:sz="0" w:space="0" w:color="auto"/>
      </w:divBdr>
    </w:div>
    <w:div w:id="1220677013">
      <w:bodyDiv w:val="1"/>
      <w:marLeft w:val="0"/>
      <w:marRight w:val="0"/>
      <w:marTop w:val="0"/>
      <w:marBottom w:val="0"/>
      <w:divBdr>
        <w:top w:val="none" w:sz="0" w:space="0" w:color="auto"/>
        <w:left w:val="none" w:sz="0" w:space="0" w:color="auto"/>
        <w:bottom w:val="none" w:sz="0" w:space="0" w:color="auto"/>
        <w:right w:val="none" w:sz="0" w:space="0" w:color="auto"/>
      </w:divBdr>
    </w:div>
    <w:div w:id="1221525868">
      <w:bodyDiv w:val="1"/>
      <w:marLeft w:val="0"/>
      <w:marRight w:val="0"/>
      <w:marTop w:val="0"/>
      <w:marBottom w:val="0"/>
      <w:divBdr>
        <w:top w:val="none" w:sz="0" w:space="0" w:color="auto"/>
        <w:left w:val="none" w:sz="0" w:space="0" w:color="auto"/>
        <w:bottom w:val="none" w:sz="0" w:space="0" w:color="auto"/>
        <w:right w:val="none" w:sz="0" w:space="0" w:color="auto"/>
      </w:divBdr>
    </w:div>
    <w:div w:id="1234394337">
      <w:bodyDiv w:val="1"/>
      <w:marLeft w:val="0"/>
      <w:marRight w:val="0"/>
      <w:marTop w:val="0"/>
      <w:marBottom w:val="0"/>
      <w:divBdr>
        <w:top w:val="none" w:sz="0" w:space="0" w:color="auto"/>
        <w:left w:val="none" w:sz="0" w:space="0" w:color="auto"/>
        <w:bottom w:val="none" w:sz="0" w:space="0" w:color="auto"/>
        <w:right w:val="none" w:sz="0" w:space="0" w:color="auto"/>
      </w:divBdr>
    </w:div>
    <w:div w:id="1238831909">
      <w:bodyDiv w:val="1"/>
      <w:marLeft w:val="0"/>
      <w:marRight w:val="0"/>
      <w:marTop w:val="0"/>
      <w:marBottom w:val="0"/>
      <w:divBdr>
        <w:top w:val="none" w:sz="0" w:space="0" w:color="auto"/>
        <w:left w:val="none" w:sz="0" w:space="0" w:color="auto"/>
        <w:bottom w:val="none" w:sz="0" w:space="0" w:color="auto"/>
        <w:right w:val="none" w:sz="0" w:space="0" w:color="auto"/>
      </w:divBdr>
    </w:div>
    <w:div w:id="1242523410">
      <w:bodyDiv w:val="1"/>
      <w:marLeft w:val="0"/>
      <w:marRight w:val="0"/>
      <w:marTop w:val="0"/>
      <w:marBottom w:val="0"/>
      <w:divBdr>
        <w:top w:val="none" w:sz="0" w:space="0" w:color="auto"/>
        <w:left w:val="none" w:sz="0" w:space="0" w:color="auto"/>
        <w:bottom w:val="none" w:sz="0" w:space="0" w:color="auto"/>
        <w:right w:val="none" w:sz="0" w:space="0" w:color="auto"/>
      </w:divBdr>
    </w:div>
    <w:div w:id="1244803235">
      <w:bodyDiv w:val="1"/>
      <w:marLeft w:val="0"/>
      <w:marRight w:val="0"/>
      <w:marTop w:val="0"/>
      <w:marBottom w:val="0"/>
      <w:divBdr>
        <w:top w:val="none" w:sz="0" w:space="0" w:color="auto"/>
        <w:left w:val="none" w:sz="0" w:space="0" w:color="auto"/>
        <w:bottom w:val="none" w:sz="0" w:space="0" w:color="auto"/>
        <w:right w:val="none" w:sz="0" w:space="0" w:color="auto"/>
      </w:divBdr>
    </w:div>
    <w:div w:id="1250382248">
      <w:bodyDiv w:val="1"/>
      <w:marLeft w:val="0"/>
      <w:marRight w:val="0"/>
      <w:marTop w:val="0"/>
      <w:marBottom w:val="0"/>
      <w:divBdr>
        <w:top w:val="none" w:sz="0" w:space="0" w:color="auto"/>
        <w:left w:val="none" w:sz="0" w:space="0" w:color="auto"/>
        <w:bottom w:val="none" w:sz="0" w:space="0" w:color="auto"/>
        <w:right w:val="none" w:sz="0" w:space="0" w:color="auto"/>
      </w:divBdr>
    </w:div>
    <w:div w:id="1251549465">
      <w:bodyDiv w:val="1"/>
      <w:marLeft w:val="0"/>
      <w:marRight w:val="0"/>
      <w:marTop w:val="0"/>
      <w:marBottom w:val="0"/>
      <w:divBdr>
        <w:top w:val="none" w:sz="0" w:space="0" w:color="auto"/>
        <w:left w:val="none" w:sz="0" w:space="0" w:color="auto"/>
        <w:bottom w:val="none" w:sz="0" w:space="0" w:color="auto"/>
        <w:right w:val="none" w:sz="0" w:space="0" w:color="auto"/>
      </w:divBdr>
    </w:div>
    <w:div w:id="1252078872">
      <w:bodyDiv w:val="1"/>
      <w:marLeft w:val="0"/>
      <w:marRight w:val="0"/>
      <w:marTop w:val="0"/>
      <w:marBottom w:val="0"/>
      <w:divBdr>
        <w:top w:val="none" w:sz="0" w:space="0" w:color="auto"/>
        <w:left w:val="none" w:sz="0" w:space="0" w:color="auto"/>
        <w:bottom w:val="none" w:sz="0" w:space="0" w:color="auto"/>
        <w:right w:val="none" w:sz="0" w:space="0" w:color="auto"/>
      </w:divBdr>
    </w:div>
    <w:div w:id="1252739851">
      <w:bodyDiv w:val="1"/>
      <w:marLeft w:val="0"/>
      <w:marRight w:val="0"/>
      <w:marTop w:val="0"/>
      <w:marBottom w:val="0"/>
      <w:divBdr>
        <w:top w:val="none" w:sz="0" w:space="0" w:color="auto"/>
        <w:left w:val="none" w:sz="0" w:space="0" w:color="auto"/>
        <w:bottom w:val="none" w:sz="0" w:space="0" w:color="auto"/>
        <w:right w:val="none" w:sz="0" w:space="0" w:color="auto"/>
      </w:divBdr>
    </w:div>
    <w:div w:id="1257060662">
      <w:bodyDiv w:val="1"/>
      <w:marLeft w:val="0"/>
      <w:marRight w:val="0"/>
      <w:marTop w:val="0"/>
      <w:marBottom w:val="0"/>
      <w:divBdr>
        <w:top w:val="none" w:sz="0" w:space="0" w:color="auto"/>
        <w:left w:val="none" w:sz="0" w:space="0" w:color="auto"/>
        <w:bottom w:val="none" w:sz="0" w:space="0" w:color="auto"/>
        <w:right w:val="none" w:sz="0" w:space="0" w:color="auto"/>
      </w:divBdr>
    </w:div>
    <w:div w:id="1257131740">
      <w:bodyDiv w:val="1"/>
      <w:marLeft w:val="0"/>
      <w:marRight w:val="0"/>
      <w:marTop w:val="0"/>
      <w:marBottom w:val="0"/>
      <w:divBdr>
        <w:top w:val="none" w:sz="0" w:space="0" w:color="auto"/>
        <w:left w:val="none" w:sz="0" w:space="0" w:color="auto"/>
        <w:bottom w:val="none" w:sz="0" w:space="0" w:color="auto"/>
        <w:right w:val="none" w:sz="0" w:space="0" w:color="auto"/>
      </w:divBdr>
    </w:div>
    <w:div w:id="1268274677">
      <w:bodyDiv w:val="1"/>
      <w:marLeft w:val="0"/>
      <w:marRight w:val="0"/>
      <w:marTop w:val="0"/>
      <w:marBottom w:val="0"/>
      <w:divBdr>
        <w:top w:val="none" w:sz="0" w:space="0" w:color="auto"/>
        <w:left w:val="none" w:sz="0" w:space="0" w:color="auto"/>
        <w:bottom w:val="none" w:sz="0" w:space="0" w:color="auto"/>
        <w:right w:val="none" w:sz="0" w:space="0" w:color="auto"/>
      </w:divBdr>
    </w:div>
    <w:div w:id="1272587035">
      <w:bodyDiv w:val="1"/>
      <w:marLeft w:val="0"/>
      <w:marRight w:val="0"/>
      <w:marTop w:val="0"/>
      <w:marBottom w:val="0"/>
      <w:divBdr>
        <w:top w:val="none" w:sz="0" w:space="0" w:color="auto"/>
        <w:left w:val="none" w:sz="0" w:space="0" w:color="auto"/>
        <w:bottom w:val="none" w:sz="0" w:space="0" w:color="auto"/>
        <w:right w:val="none" w:sz="0" w:space="0" w:color="auto"/>
      </w:divBdr>
    </w:div>
    <w:div w:id="1275676671">
      <w:bodyDiv w:val="1"/>
      <w:marLeft w:val="0"/>
      <w:marRight w:val="0"/>
      <w:marTop w:val="0"/>
      <w:marBottom w:val="0"/>
      <w:divBdr>
        <w:top w:val="none" w:sz="0" w:space="0" w:color="auto"/>
        <w:left w:val="none" w:sz="0" w:space="0" w:color="auto"/>
        <w:bottom w:val="none" w:sz="0" w:space="0" w:color="auto"/>
        <w:right w:val="none" w:sz="0" w:space="0" w:color="auto"/>
      </w:divBdr>
    </w:div>
    <w:div w:id="1276332095">
      <w:bodyDiv w:val="1"/>
      <w:marLeft w:val="0"/>
      <w:marRight w:val="0"/>
      <w:marTop w:val="0"/>
      <w:marBottom w:val="0"/>
      <w:divBdr>
        <w:top w:val="none" w:sz="0" w:space="0" w:color="auto"/>
        <w:left w:val="none" w:sz="0" w:space="0" w:color="auto"/>
        <w:bottom w:val="none" w:sz="0" w:space="0" w:color="auto"/>
        <w:right w:val="none" w:sz="0" w:space="0" w:color="auto"/>
      </w:divBdr>
    </w:div>
    <w:div w:id="1278487472">
      <w:bodyDiv w:val="1"/>
      <w:marLeft w:val="0"/>
      <w:marRight w:val="0"/>
      <w:marTop w:val="0"/>
      <w:marBottom w:val="0"/>
      <w:divBdr>
        <w:top w:val="none" w:sz="0" w:space="0" w:color="auto"/>
        <w:left w:val="none" w:sz="0" w:space="0" w:color="auto"/>
        <w:bottom w:val="none" w:sz="0" w:space="0" w:color="auto"/>
        <w:right w:val="none" w:sz="0" w:space="0" w:color="auto"/>
      </w:divBdr>
    </w:div>
    <w:div w:id="1278564058">
      <w:bodyDiv w:val="1"/>
      <w:marLeft w:val="0"/>
      <w:marRight w:val="0"/>
      <w:marTop w:val="0"/>
      <w:marBottom w:val="0"/>
      <w:divBdr>
        <w:top w:val="none" w:sz="0" w:space="0" w:color="auto"/>
        <w:left w:val="none" w:sz="0" w:space="0" w:color="auto"/>
        <w:bottom w:val="none" w:sz="0" w:space="0" w:color="auto"/>
        <w:right w:val="none" w:sz="0" w:space="0" w:color="auto"/>
      </w:divBdr>
    </w:div>
    <w:div w:id="1281719002">
      <w:bodyDiv w:val="1"/>
      <w:marLeft w:val="0"/>
      <w:marRight w:val="0"/>
      <w:marTop w:val="0"/>
      <w:marBottom w:val="0"/>
      <w:divBdr>
        <w:top w:val="none" w:sz="0" w:space="0" w:color="auto"/>
        <w:left w:val="none" w:sz="0" w:space="0" w:color="auto"/>
        <w:bottom w:val="none" w:sz="0" w:space="0" w:color="auto"/>
        <w:right w:val="none" w:sz="0" w:space="0" w:color="auto"/>
      </w:divBdr>
    </w:div>
    <w:div w:id="1283879152">
      <w:bodyDiv w:val="1"/>
      <w:marLeft w:val="0"/>
      <w:marRight w:val="0"/>
      <w:marTop w:val="0"/>
      <w:marBottom w:val="0"/>
      <w:divBdr>
        <w:top w:val="none" w:sz="0" w:space="0" w:color="auto"/>
        <w:left w:val="none" w:sz="0" w:space="0" w:color="auto"/>
        <w:bottom w:val="none" w:sz="0" w:space="0" w:color="auto"/>
        <w:right w:val="none" w:sz="0" w:space="0" w:color="auto"/>
      </w:divBdr>
    </w:div>
    <w:div w:id="1291715770">
      <w:bodyDiv w:val="1"/>
      <w:marLeft w:val="0"/>
      <w:marRight w:val="0"/>
      <w:marTop w:val="0"/>
      <w:marBottom w:val="0"/>
      <w:divBdr>
        <w:top w:val="none" w:sz="0" w:space="0" w:color="auto"/>
        <w:left w:val="none" w:sz="0" w:space="0" w:color="auto"/>
        <w:bottom w:val="none" w:sz="0" w:space="0" w:color="auto"/>
        <w:right w:val="none" w:sz="0" w:space="0" w:color="auto"/>
      </w:divBdr>
    </w:div>
    <w:div w:id="1296330710">
      <w:bodyDiv w:val="1"/>
      <w:marLeft w:val="0"/>
      <w:marRight w:val="0"/>
      <w:marTop w:val="0"/>
      <w:marBottom w:val="0"/>
      <w:divBdr>
        <w:top w:val="none" w:sz="0" w:space="0" w:color="auto"/>
        <w:left w:val="none" w:sz="0" w:space="0" w:color="auto"/>
        <w:bottom w:val="none" w:sz="0" w:space="0" w:color="auto"/>
        <w:right w:val="none" w:sz="0" w:space="0" w:color="auto"/>
      </w:divBdr>
    </w:div>
    <w:div w:id="1310741787">
      <w:bodyDiv w:val="1"/>
      <w:marLeft w:val="0"/>
      <w:marRight w:val="0"/>
      <w:marTop w:val="0"/>
      <w:marBottom w:val="0"/>
      <w:divBdr>
        <w:top w:val="none" w:sz="0" w:space="0" w:color="auto"/>
        <w:left w:val="none" w:sz="0" w:space="0" w:color="auto"/>
        <w:bottom w:val="none" w:sz="0" w:space="0" w:color="auto"/>
        <w:right w:val="none" w:sz="0" w:space="0" w:color="auto"/>
      </w:divBdr>
    </w:div>
    <w:div w:id="1312901448">
      <w:bodyDiv w:val="1"/>
      <w:marLeft w:val="0"/>
      <w:marRight w:val="0"/>
      <w:marTop w:val="0"/>
      <w:marBottom w:val="0"/>
      <w:divBdr>
        <w:top w:val="none" w:sz="0" w:space="0" w:color="auto"/>
        <w:left w:val="none" w:sz="0" w:space="0" w:color="auto"/>
        <w:bottom w:val="none" w:sz="0" w:space="0" w:color="auto"/>
        <w:right w:val="none" w:sz="0" w:space="0" w:color="auto"/>
      </w:divBdr>
    </w:div>
    <w:div w:id="1313801556">
      <w:bodyDiv w:val="1"/>
      <w:marLeft w:val="0"/>
      <w:marRight w:val="0"/>
      <w:marTop w:val="0"/>
      <w:marBottom w:val="0"/>
      <w:divBdr>
        <w:top w:val="none" w:sz="0" w:space="0" w:color="auto"/>
        <w:left w:val="none" w:sz="0" w:space="0" w:color="auto"/>
        <w:bottom w:val="none" w:sz="0" w:space="0" w:color="auto"/>
        <w:right w:val="none" w:sz="0" w:space="0" w:color="auto"/>
      </w:divBdr>
    </w:div>
    <w:div w:id="1315915008">
      <w:bodyDiv w:val="1"/>
      <w:marLeft w:val="0"/>
      <w:marRight w:val="0"/>
      <w:marTop w:val="0"/>
      <w:marBottom w:val="0"/>
      <w:divBdr>
        <w:top w:val="none" w:sz="0" w:space="0" w:color="auto"/>
        <w:left w:val="none" w:sz="0" w:space="0" w:color="auto"/>
        <w:bottom w:val="none" w:sz="0" w:space="0" w:color="auto"/>
        <w:right w:val="none" w:sz="0" w:space="0" w:color="auto"/>
      </w:divBdr>
    </w:div>
    <w:div w:id="1317031937">
      <w:bodyDiv w:val="1"/>
      <w:marLeft w:val="0"/>
      <w:marRight w:val="0"/>
      <w:marTop w:val="0"/>
      <w:marBottom w:val="0"/>
      <w:divBdr>
        <w:top w:val="none" w:sz="0" w:space="0" w:color="auto"/>
        <w:left w:val="none" w:sz="0" w:space="0" w:color="auto"/>
        <w:bottom w:val="none" w:sz="0" w:space="0" w:color="auto"/>
        <w:right w:val="none" w:sz="0" w:space="0" w:color="auto"/>
      </w:divBdr>
    </w:div>
    <w:div w:id="1318924191">
      <w:bodyDiv w:val="1"/>
      <w:marLeft w:val="0"/>
      <w:marRight w:val="0"/>
      <w:marTop w:val="0"/>
      <w:marBottom w:val="0"/>
      <w:divBdr>
        <w:top w:val="none" w:sz="0" w:space="0" w:color="auto"/>
        <w:left w:val="none" w:sz="0" w:space="0" w:color="auto"/>
        <w:bottom w:val="none" w:sz="0" w:space="0" w:color="auto"/>
        <w:right w:val="none" w:sz="0" w:space="0" w:color="auto"/>
      </w:divBdr>
    </w:div>
    <w:div w:id="1318924669">
      <w:bodyDiv w:val="1"/>
      <w:marLeft w:val="0"/>
      <w:marRight w:val="0"/>
      <w:marTop w:val="0"/>
      <w:marBottom w:val="0"/>
      <w:divBdr>
        <w:top w:val="none" w:sz="0" w:space="0" w:color="auto"/>
        <w:left w:val="none" w:sz="0" w:space="0" w:color="auto"/>
        <w:bottom w:val="none" w:sz="0" w:space="0" w:color="auto"/>
        <w:right w:val="none" w:sz="0" w:space="0" w:color="auto"/>
      </w:divBdr>
    </w:div>
    <w:div w:id="1321351908">
      <w:bodyDiv w:val="1"/>
      <w:marLeft w:val="0"/>
      <w:marRight w:val="0"/>
      <w:marTop w:val="0"/>
      <w:marBottom w:val="0"/>
      <w:divBdr>
        <w:top w:val="none" w:sz="0" w:space="0" w:color="auto"/>
        <w:left w:val="none" w:sz="0" w:space="0" w:color="auto"/>
        <w:bottom w:val="none" w:sz="0" w:space="0" w:color="auto"/>
        <w:right w:val="none" w:sz="0" w:space="0" w:color="auto"/>
      </w:divBdr>
    </w:div>
    <w:div w:id="1326470939">
      <w:bodyDiv w:val="1"/>
      <w:marLeft w:val="0"/>
      <w:marRight w:val="0"/>
      <w:marTop w:val="0"/>
      <w:marBottom w:val="0"/>
      <w:divBdr>
        <w:top w:val="none" w:sz="0" w:space="0" w:color="auto"/>
        <w:left w:val="none" w:sz="0" w:space="0" w:color="auto"/>
        <w:bottom w:val="none" w:sz="0" w:space="0" w:color="auto"/>
        <w:right w:val="none" w:sz="0" w:space="0" w:color="auto"/>
      </w:divBdr>
    </w:div>
    <w:div w:id="1332104164">
      <w:bodyDiv w:val="1"/>
      <w:marLeft w:val="0"/>
      <w:marRight w:val="0"/>
      <w:marTop w:val="0"/>
      <w:marBottom w:val="0"/>
      <w:divBdr>
        <w:top w:val="none" w:sz="0" w:space="0" w:color="auto"/>
        <w:left w:val="none" w:sz="0" w:space="0" w:color="auto"/>
        <w:bottom w:val="none" w:sz="0" w:space="0" w:color="auto"/>
        <w:right w:val="none" w:sz="0" w:space="0" w:color="auto"/>
      </w:divBdr>
    </w:div>
    <w:div w:id="1334793543">
      <w:bodyDiv w:val="1"/>
      <w:marLeft w:val="0"/>
      <w:marRight w:val="0"/>
      <w:marTop w:val="0"/>
      <w:marBottom w:val="0"/>
      <w:divBdr>
        <w:top w:val="none" w:sz="0" w:space="0" w:color="auto"/>
        <w:left w:val="none" w:sz="0" w:space="0" w:color="auto"/>
        <w:bottom w:val="none" w:sz="0" w:space="0" w:color="auto"/>
        <w:right w:val="none" w:sz="0" w:space="0" w:color="auto"/>
      </w:divBdr>
    </w:div>
    <w:div w:id="1342201309">
      <w:bodyDiv w:val="1"/>
      <w:marLeft w:val="0"/>
      <w:marRight w:val="0"/>
      <w:marTop w:val="0"/>
      <w:marBottom w:val="0"/>
      <w:divBdr>
        <w:top w:val="none" w:sz="0" w:space="0" w:color="auto"/>
        <w:left w:val="none" w:sz="0" w:space="0" w:color="auto"/>
        <w:bottom w:val="none" w:sz="0" w:space="0" w:color="auto"/>
        <w:right w:val="none" w:sz="0" w:space="0" w:color="auto"/>
      </w:divBdr>
    </w:div>
    <w:div w:id="1346589666">
      <w:bodyDiv w:val="1"/>
      <w:marLeft w:val="0"/>
      <w:marRight w:val="0"/>
      <w:marTop w:val="0"/>
      <w:marBottom w:val="0"/>
      <w:divBdr>
        <w:top w:val="none" w:sz="0" w:space="0" w:color="auto"/>
        <w:left w:val="none" w:sz="0" w:space="0" w:color="auto"/>
        <w:bottom w:val="none" w:sz="0" w:space="0" w:color="auto"/>
        <w:right w:val="none" w:sz="0" w:space="0" w:color="auto"/>
      </w:divBdr>
    </w:div>
    <w:div w:id="1347823673">
      <w:bodyDiv w:val="1"/>
      <w:marLeft w:val="0"/>
      <w:marRight w:val="0"/>
      <w:marTop w:val="0"/>
      <w:marBottom w:val="0"/>
      <w:divBdr>
        <w:top w:val="none" w:sz="0" w:space="0" w:color="auto"/>
        <w:left w:val="none" w:sz="0" w:space="0" w:color="auto"/>
        <w:bottom w:val="none" w:sz="0" w:space="0" w:color="auto"/>
        <w:right w:val="none" w:sz="0" w:space="0" w:color="auto"/>
      </w:divBdr>
    </w:div>
    <w:div w:id="1353997183">
      <w:bodyDiv w:val="1"/>
      <w:marLeft w:val="0"/>
      <w:marRight w:val="0"/>
      <w:marTop w:val="0"/>
      <w:marBottom w:val="0"/>
      <w:divBdr>
        <w:top w:val="none" w:sz="0" w:space="0" w:color="auto"/>
        <w:left w:val="none" w:sz="0" w:space="0" w:color="auto"/>
        <w:bottom w:val="none" w:sz="0" w:space="0" w:color="auto"/>
        <w:right w:val="none" w:sz="0" w:space="0" w:color="auto"/>
      </w:divBdr>
    </w:div>
    <w:div w:id="1358581312">
      <w:bodyDiv w:val="1"/>
      <w:marLeft w:val="0"/>
      <w:marRight w:val="0"/>
      <w:marTop w:val="0"/>
      <w:marBottom w:val="0"/>
      <w:divBdr>
        <w:top w:val="none" w:sz="0" w:space="0" w:color="auto"/>
        <w:left w:val="none" w:sz="0" w:space="0" w:color="auto"/>
        <w:bottom w:val="none" w:sz="0" w:space="0" w:color="auto"/>
        <w:right w:val="none" w:sz="0" w:space="0" w:color="auto"/>
      </w:divBdr>
    </w:div>
    <w:div w:id="1364096139">
      <w:bodyDiv w:val="1"/>
      <w:marLeft w:val="0"/>
      <w:marRight w:val="0"/>
      <w:marTop w:val="0"/>
      <w:marBottom w:val="0"/>
      <w:divBdr>
        <w:top w:val="none" w:sz="0" w:space="0" w:color="auto"/>
        <w:left w:val="none" w:sz="0" w:space="0" w:color="auto"/>
        <w:bottom w:val="none" w:sz="0" w:space="0" w:color="auto"/>
        <w:right w:val="none" w:sz="0" w:space="0" w:color="auto"/>
      </w:divBdr>
    </w:div>
    <w:div w:id="1371109427">
      <w:bodyDiv w:val="1"/>
      <w:marLeft w:val="0"/>
      <w:marRight w:val="0"/>
      <w:marTop w:val="0"/>
      <w:marBottom w:val="0"/>
      <w:divBdr>
        <w:top w:val="none" w:sz="0" w:space="0" w:color="auto"/>
        <w:left w:val="none" w:sz="0" w:space="0" w:color="auto"/>
        <w:bottom w:val="none" w:sz="0" w:space="0" w:color="auto"/>
        <w:right w:val="none" w:sz="0" w:space="0" w:color="auto"/>
      </w:divBdr>
    </w:div>
    <w:div w:id="1385371767">
      <w:bodyDiv w:val="1"/>
      <w:marLeft w:val="0"/>
      <w:marRight w:val="0"/>
      <w:marTop w:val="0"/>
      <w:marBottom w:val="0"/>
      <w:divBdr>
        <w:top w:val="none" w:sz="0" w:space="0" w:color="auto"/>
        <w:left w:val="none" w:sz="0" w:space="0" w:color="auto"/>
        <w:bottom w:val="none" w:sz="0" w:space="0" w:color="auto"/>
        <w:right w:val="none" w:sz="0" w:space="0" w:color="auto"/>
      </w:divBdr>
    </w:div>
    <w:div w:id="1397319430">
      <w:bodyDiv w:val="1"/>
      <w:marLeft w:val="0"/>
      <w:marRight w:val="0"/>
      <w:marTop w:val="0"/>
      <w:marBottom w:val="0"/>
      <w:divBdr>
        <w:top w:val="none" w:sz="0" w:space="0" w:color="auto"/>
        <w:left w:val="none" w:sz="0" w:space="0" w:color="auto"/>
        <w:bottom w:val="none" w:sz="0" w:space="0" w:color="auto"/>
        <w:right w:val="none" w:sz="0" w:space="0" w:color="auto"/>
      </w:divBdr>
    </w:div>
    <w:div w:id="1400322490">
      <w:bodyDiv w:val="1"/>
      <w:marLeft w:val="0"/>
      <w:marRight w:val="0"/>
      <w:marTop w:val="0"/>
      <w:marBottom w:val="0"/>
      <w:divBdr>
        <w:top w:val="none" w:sz="0" w:space="0" w:color="auto"/>
        <w:left w:val="none" w:sz="0" w:space="0" w:color="auto"/>
        <w:bottom w:val="none" w:sz="0" w:space="0" w:color="auto"/>
        <w:right w:val="none" w:sz="0" w:space="0" w:color="auto"/>
      </w:divBdr>
    </w:div>
    <w:div w:id="1401556667">
      <w:bodyDiv w:val="1"/>
      <w:marLeft w:val="0"/>
      <w:marRight w:val="0"/>
      <w:marTop w:val="0"/>
      <w:marBottom w:val="0"/>
      <w:divBdr>
        <w:top w:val="none" w:sz="0" w:space="0" w:color="auto"/>
        <w:left w:val="none" w:sz="0" w:space="0" w:color="auto"/>
        <w:bottom w:val="none" w:sz="0" w:space="0" w:color="auto"/>
        <w:right w:val="none" w:sz="0" w:space="0" w:color="auto"/>
      </w:divBdr>
    </w:div>
    <w:div w:id="1403285753">
      <w:bodyDiv w:val="1"/>
      <w:marLeft w:val="0"/>
      <w:marRight w:val="0"/>
      <w:marTop w:val="0"/>
      <w:marBottom w:val="0"/>
      <w:divBdr>
        <w:top w:val="none" w:sz="0" w:space="0" w:color="auto"/>
        <w:left w:val="none" w:sz="0" w:space="0" w:color="auto"/>
        <w:bottom w:val="none" w:sz="0" w:space="0" w:color="auto"/>
        <w:right w:val="none" w:sz="0" w:space="0" w:color="auto"/>
      </w:divBdr>
    </w:div>
    <w:div w:id="1404257850">
      <w:bodyDiv w:val="1"/>
      <w:marLeft w:val="0"/>
      <w:marRight w:val="0"/>
      <w:marTop w:val="0"/>
      <w:marBottom w:val="0"/>
      <w:divBdr>
        <w:top w:val="none" w:sz="0" w:space="0" w:color="auto"/>
        <w:left w:val="none" w:sz="0" w:space="0" w:color="auto"/>
        <w:bottom w:val="none" w:sz="0" w:space="0" w:color="auto"/>
        <w:right w:val="none" w:sz="0" w:space="0" w:color="auto"/>
      </w:divBdr>
    </w:div>
    <w:div w:id="1407848936">
      <w:bodyDiv w:val="1"/>
      <w:marLeft w:val="0"/>
      <w:marRight w:val="0"/>
      <w:marTop w:val="0"/>
      <w:marBottom w:val="0"/>
      <w:divBdr>
        <w:top w:val="none" w:sz="0" w:space="0" w:color="auto"/>
        <w:left w:val="none" w:sz="0" w:space="0" w:color="auto"/>
        <w:bottom w:val="none" w:sz="0" w:space="0" w:color="auto"/>
        <w:right w:val="none" w:sz="0" w:space="0" w:color="auto"/>
      </w:divBdr>
    </w:div>
    <w:div w:id="1409381780">
      <w:bodyDiv w:val="1"/>
      <w:marLeft w:val="0"/>
      <w:marRight w:val="0"/>
      <w:marTop w:val="0"/>
      <w:marBottom w:val="0"/>
      <w:divBdr>
        <w:top w:val="none" w:sz="0" w:space="0" w:color="auto"/>
        <w:left w:val="none" w:sz="0" w:space="0" w:color="auto"/>
        <w:bottom w:val="none" w:sz="0" w:space="0" w:color="auto"/>
        <w:right w:val="none" w:sz="0" w:space="0" w:color="auto"/>
      </w:divBdr>
    </w:div>
    <w:div w:id="1417094844">
      <w:bodyDiv w:val="1"/>
      <w:marLeft w:val="0"/>
      <w:marRight w:val="0"/>
      <w:marTop w:val="0"/>
      <w:marBottom w:val="0"/>
      <w:divBdr>
        <w:top w:val="none" w:sz="0" w:space="0" w:color="auto"/>
        <w:left w:val="none" w:sz="0" w:space="0" w:color="auto"/>
        <w:bottom w:val="none" w:sz="0" w:space="0" w:color="auto"/>
        <w:right w:val="none" w:sz="0" w:space="0" w:color="auto"/>
      </w:divBdr>
    </w:div>
    <w:div w:id="1419329932">
      <w:bodyDiv w:val="1"/>
      <w:marLeft w:val="0"/>
      <w:marRight w:val="0"/>
      <w:marTop w:val="0"/>
      <w:marBottom w:val="0"/>
      <w:divBdr>
        <w:top w:val="none" w:sz="0" w:space="0" w:color="auto"/>
        <w:left w:val="none" w:sz="0" w:space="0" w:color="auto"/>
        <w:bottom w:val="none" w:sz="0" w:space="0" w:color="auto"/>
        <w:right w:val="none" w:sz="0" w:space="0" w:color="auto"/>
      </w:divBdr>
    </w:div>
    <w:div w:id="1427732145">
      <w:bodyDiv w:val="1"/>
      <w:marLeft w:val="0"/>
      <w:marRight w:val="0"/>
      <w:marTop w:val="0"/>
      <w:marBottom w:val="0"/>
      <w:divBdr>
        <w:top w:val="none" w:sz="0" w:space="0" w:color="auto"/>
        <w:left w:val="none" w:sz="0" w:space="0" w:color="auto"/>
        <w:bottom w:val="none" w:sz="0" w:space="0" w:color="auto"/>
        <w:right w:val="none" w:sz="0" w:space="0" w:color="auto"/>
      </w:divBdr>
    </w:div>
    <w:div w:id="1431202386">
      <w:bodyDiv w:val="1"/>
      <w:marLeft w:val="0"/>
      <w:marRight w:val="0"/>
      <w:marTop w:val="0"/>
      <w:marBottom w:val="0"/>
      <w:divBdr>
        <w:top w:val="none" w:sz="0" w:space="0" w:color="auto"/>
        <w:left w:val="none" w:sz="0" w:space="0" w:color="auto"/>
        <w:bottom w:val="none" w:sz="0" w:space="0" w:color="auto"/>
        <w:right w:val="none" w:sz="0" w:space="0" w:color="auto"/>
      </w:divBdr>
    </w:div>
    <w:div w:id="1431243293">
      <w:bodyDiv w:val="1"/>
      <w:marLeft w:val="0"/>
      <w:marRight w:val="0"/>
      <w:marTop w:val="0"/>
      <w:marBottom w:val="0"/>
      <w:divBdr>
        <w:top w:val="none" w:sz="0" w:space="0" w:color="auto"/>
        <w:left w:val="none" w:sz="0" w:space="0" w:color="auto"/>
        <w:bottom w:val="none" w:sz="0" w:space="0" w:color="auto"/>
        <w:right w:val="none" w:sz="0" w:space="0" w:color="auto"/>
      </w:divBdr>
    </w:div>
    <w:div w:id="1431731366">
      <w:bodyDiv w:val="1"/>
      <w:marLeft w:val="0"/>
      <w:marRight w:val="0"/>
      <w:marTop w:val="0"/>
      <w:marBottom w:val="0"/>
      <w:divBdr>
        <w:top w:val="none" w:sz="0" w:space="0" w:color="auto"/>
        <w:left w:val="none" w:sz="0" w:space="0" w:color="auto"/>
        <w:bottom w:val="none" w:sz="0" w:space="0" w:color="auto"/>
        <w:right w:val="none" w:sz="0" w:space="0" w:color="auto"/>
      </w:divBdr>
    </w:div>
    <w:div w:id="1436172913">
      <w:bodyDiv w:val="1"/>
      <w:marLeft w:val="0"/>
      <w:marRight w:val="0"/>
      <w:marTop w:val="0"/>
      <w:marBottom w:val="0"/>
      <w:divBdr>
        <w:top w:val="none" w:sz="0" w:space="0" w:color="auto"/>
        <w:left w:val="none" w:sz="0" w:space="0" w:color="auto"/>
        <w:bottom w:val="none" w:sz="0" w:space="0" w:color="auto"/>
        <w:right w:val="none" w:sz="0" w:space="0" w:color="auto"/>
      </w:divBdr>
    </w:div>
    <w:div w:id="1450007702">
      <w:bodyDiv w:val="1"/>
      <w:marLeft w:val="0"/>
      <w:marRight w:val="0"/>
      <w:marTop w:val="0"/>
      <w:marBottom w:val="0"/>
      <w:divBdr>
        <w:top w:val="none" w:sz="0" w:space="0" w:color="auto"/>
        <w:left w:val="none" w:sz="0" w:space="0" w:color="auto"/>
        <w:bottom w:val="none" w:sz="0" w:space="0" w:color="auto"/>
        <w:right w:val="none" w:sz="0" w:space="0" w:color="auto"/>
      </w:divBdr>
    </w:div>
    <w:div w:id="1450314244">
      <w:bodyDiv w:val="1"/>
      <w:marLeft w:val="0"/>
      <w:marRight w:val="0"/>
      <w:marTop w:val="0"/>
      <w:marBottom w:val="0"/>
      <w:divBdr>
        <w:top w:val="none" w:sz="0" w:space="0" w:color="auto"/>
        <w:left w:val="none" w:sz="0" w:space="0" w:color="auto"/>
        <w:bottom w:val="none" w:sz="0" w:space="0" w:color="auto"/>
        <w:right w:val="none" w:sz="0" w:space="0" w:color="auto"/>
      </w:divBdr>
    </w:div>
    <w:div w:id="1452556171">
      <w:bodyDiv w:val="1"/>
      <w:marLeft w:val="0"/>
      <w:marRight w:val="0"/>
      <w:marTop w:val="0"/>
      <w:marBottom w:val="0"/>
      <w:divBdr>
        <w:top w:val="none" w:sz="0" w:space="0" w:color="auto"/>
        <w:left w:val="none" w:sz="0" w:space="0" w:color="auto"/>
        <w:bottom w:val="none" w:sz="0" w:space="0" w:color="auto"/>
        <w:right w:val="none" w:sz="0" w:space="0" w:color="auto"/>
      </w:divBdr>
    </w:div>
    <w:div w:id="1459764817">
      <w:bodyDiv w:val="1"/>
      <w:marLeft w:val="0"/>
      <w:marRight w:val="0"/>
      <w:marTop w:val="0"/>
      <w:marBottom w:val="0"/>
      <w:divBdr>
        <w:top w:val="none" w:sz="0" w:space="0" w:color="auto"/>
        <w:left w:val="none" w:sz="0" w:space="0" w:color="auto"/>
        <w:bottom w:val="none" w:sz="0" w:space="0" w:color="auto"/>
        <w:right w:val="none" w:sz="0" w:space="0" w:color="auto"/>
      </w:divBdr>
    </w:div>
    <w:div w:id="1464039206">
      <w:bodyDiv w:val="1"/>
      <w:marLeft w:val="0"/>
      <w:marRight w:val="0"/>
      <w:marTop w:val="0"/>
      <w:marBottom w:val="0"/>
      <w:divBdr>
        <w:top w:val="none" w:sz="0" w:space="0" w:color="auto"/>
        <w:left w:val="none" w:sz="0" w:space="0" w:color="auto"/>
        <w:bottom w:val="none" w:sz="0" w:space="0" w:color="auto"/>
        <w:right w:val="none" w:sz="0" w:space="0" w:color="auto"/>
      </w:divBdr>
    </w:div>
    <w:div w:id="1466585530">
      <w:bodyDiv w:val="1"/>
      <w:marLeft w:val="0"/>
      <w:marRight w:val="0"/>
      <w:marTop w:val="0"/>
      <w:marBottom w:val="0"/>
      <w:divBdr>
        <w:top w:val="none" w:sz="0" w:space="0" w:color="auto"/>
        <w:left w:val="none" w:sz="0" w:space="0" w:color="auto"/>
        <w:bottom w:val="none" w:sz="0" w:space="0" w:color="auto"/>
        <w:right w:val="none" w:sz="0" w:space="0" w:color="auto"/>
      </w:divBdr>
    </w:div>
    <w:div w:id="1470899783">
      <w:bodyDiv w:val="1"/>
      <w:marLeft w:val="0"/>
      <w:marRight w:val="0"/>
      <w:marTop w:val="0"/>
      <w:marBottom w:val="0"/>
      <w:divBdr>
        <w:top w:val="none" w:sz="0" w:space="0" w:color="auto"/>
        <w:left w:val="none" w:sz="0" w:space="0" w:color="auto"/>
        <w:bottom w:val="none" w:sz="0" w:space="0" w:color="auto"/>
        <w:right w:val="none" w:sz="0" w:space="0" w:color="auto"/>
      </w:divBdr>
    </w:div>
    <w:div w:id="1480730018">
      <w:bodyDiv w:val="1"/>
      <w:marLeft w:val="0"/>
      <w:marRight w:val="0"/>
      <w:marTop w:val="0"/>
      <w:marBottom w:val="0"/>
      <w:divBdr>
        <w:top w:val="none" w:sz="0" w:space="0" w:color="auto"/>
        <w:left w:val="none" w:sz="0" w:space="0" w:color="auto"/>
        <w:bottom w:val="none" w:sz="0" w:space="0" w:color="auto"/>
        <w:right w:val="none" w:sz="0" w:space="0" w:color="auto"/>
      </w:divBdr>
    </w:div>
    <w:div w:id="1480927261">
      <w:bodyDiv w:val="1"/>
      <w:marLeft w:val="0"/>
      <w:marRight w:val="0"/>
      <w:marTop w:val="0"/>
      <w:marBottom w:val="0"/>
      <w:divBdr>
        <w:top w:val="none" w:sz="0" w:space="0" w:color="auto"/>
        <w:left w:val="none" w:sz="0" w:space="0" w:color="auto"/>
        <w:bottom w:val="none" w:sz="0" w:space="0" w:color="auto"/>
        <w:right w:val="none" w:sz="0" w:space="0" w:color="auto"/>
      </w:divBdr>
    </w:div>
    <w:div w:id="1484932358">
      <w:bodyDiv w:val="1"/>
      <w:marLeft w:val="0"/>
      <w:marRight w:val="0"/>
      <w:marTop w:val="0"/>
      <w:marBottom w:val="0"/>
      <w:divBdr>
        <w:top w:val="none" w:sz="0" w:space="0" w:color="auto"/>
        <w:left w:val="none" w:sz="0" w:space="0" w:color="auto"/>
        <w:bottom w:val="none" w:sz="0" w:space="0" w:color="auto"/>
        <w:right w:val="none" w:sz="0" w:space="0" w:color="auto"/>
      </w:divBdr>
    </w:div>
    <w:div w:id="1491435417">
      <w:bodyDiv w:val="1"/>
      <w:marLeft w:val="0"/>
      <w:marRight w:val="0"/>
      <w:marTop w:val="0"/>
      <w:marBottom w:val="0"/>
      <w:divBdr>
        <w:top w:val="none" w:sz="0" w:space="0" w:color="auto"/>
        <w:left w:val="none" w:sz="0" w:space="0" w:color="auto"/>
        <w:bottom w:val="none" w:sz="0" w:space="0" w:color="auto"/>
        <w:right w:val="none" w:sz="0" w:space="0" w:color="auto"/>
      </w:divBdr>
    </w:div>
    <w:div w:id="1494106124">
      <w:bodyDiv w:val="1"/>
      <w:marLeft w:val="0"/>
      <w:marRight w:val="0"/>
      <w:marTop w:val="0"/>
      <w:marBottom w:val="0"/>
      <w:divBdr>
        <w:top w:val="none" w:sz="0" w:space="0" w:color="auto"/>
        <w:left w:val="none" w:sz="0" w:space="0" w:color="auto"/>
        <w:bottom w:val="none" w:sz="0" w:space="0" w:color="auto"/>
        <w:right w:val="none" w:sz="0" w:space="0" w:color="auto"/>
      </w:divBdr>
    </w:div>
    <w:div w:id="1494297590">
      <w:bodyDiv w:val="1"/>
      <w:marLeft w:val="0"/>
      <w:marRight w:val="0"/>
      <w:marTop w:val="0"/>
      <w:marBottom w:val="0"/>
      <w:divBdr>
        <w:top w:val="none" w:sz="0" w:space="0" w:color="auto"/>
        <w:left w:val="none" w:sz="0" w:space="0" w:color="auto"/>
        <w:bottom w:val="none" w:sz="0" w:space="0" w:color="auto"/>
        <w:right w:val="none" w:sz="0" w:space="0" w:color="auto"/>
      </w:divBdr>
    </w:div>
    <w:div w:id="1507205068">
      <w:bodyDiv w:val="1"/>
      <w:marLeft w:val="0"/>
      <w:marRight w:val="0"/>
      <w:marTop w:val="0"/>
      <w:marBottom w:val="0"/>
      <w:divBdr>
        <w:top w:val="none" w:sz="0" w:space="0" w:color="auto"/>
        <w:left w:val="none" w:sz="0" w:space="0" w:color="auto"/>
        <w:bottom w:val="none" w:sz="0" w:space="0" w:color="auto"/>
        <w:right w:val="none" w:sz="0" w:space="0" w:color="auto"/>
      </w:divBdr>
    </w:div>
    <w:div w:id="1507599836">
      <w:bodyDiv w:val="1"/>
      <w:marLeft w:val="0"/>
      <w:marRight w:val="0"/>
      <w:marTop w:val="0"/>
      <w:marBottom w:val="0"/>
      <w:divBdr>
        <w:top w:val="none" w:sz="0" w:space="0" w:color="auto"/>
        <w:left w:val="none" w:sz="0" w:space="0" w:color="auto"/>
        <w:bottom w:val="none" w:sz="0" w:space="0" w:color="auto"/>
        <w:right w:val="none" w:sz="0" w:space="0" w:color="auto"/>
      </w:divBdr>
    </w:div>
    <w:div w:id="1508715302">
      <w:bodyDiv w:val="1"/>
      <w:marLeft w:val="0"/>
      <w:marRight w:val="0"/>
      <w:marTop w:val="0"/>
      <w:marBottom w:val="0"/>
      <w:divBdr>
        <w:top w:val="none" w:sz="0" w:space="0" w:color="auto"/>
        <w:left w:val="none" w:sz="0" w:space="0" w:color="auto"/>
        <w:bottom w:val="none" w:sz="0" w:space="0" w:color="auto"/>
        <w:right w:val="none" w:sz="0" w:space="0" w:color="auto"/>
      </w:divBdr>
    </w:div>
    <w:div w:id="1510485037">
      <w:bodyDiv w:val="1"/>
      <w:marLeft w:val="0"/>
      <w:marRight w:val="0"/>
      <w:marTop w:val="0"/>
      <w:marBottom w:val="0"/>
      <w:divBdr>
        <w:top w:val="none" w:sz="0" w:space="0" w:color="auto"/>
        <w:left w:val="none" w:sz="0" w:space="0" w:color="auto"/>
        <w:bottom w:val="none" w:sz="0" w:space="0" w:color="auto"/>
        <w:right w:val="none" w:sz="0" w:space="0" w:color="auto"/>
      </w:divBdr>
    </w:div>
    <w:div w:id="1512335832">
      <w:bodyDiv w:val="1"/>
      <w:marLeft w:val="0"/>
      <w:marRight w:val="0"/>
      <w:marTop w:val="0"/>
      <w:marBottom w:val="0"/>
      <w:divBdr>
        <w:top w:val="none" w:sz="0" w:space="0" w:color="auto"/>
        <w:left w:val="none" w:sz="0" w:space="0" w:color="auto"/>
        <w:bottom w:val="none" w:sz="0" w:space="0" w:color="auto"/>
        <w:right w:val="none" w:sz="0" w:space="0" w:color="auto"/>
      </w:divBdr>
    </w:div>
    <w:div w:id="1515418980">
      <w:bodyDiv w:val="1"/>
      <w:marLeft w:val="0"/>
      <w:marRight w:val="0"/>
      <w:marTop w:val="0"/>
      <w:marBottom w:val="0"/>
      <w:divBdr>
        <w:top w:val="none" w:sz="0" w:space="0" w:color="auto"/>
        <w:left w:val="none" w:sz="0" w:space="0" w:color="auto"/>
        <w:bottom w:val="none" w:sz="0" w:space="0" w:color="auto"/>
        <w:right w:val="none" w:sz="0" w:space="0" w:color="auto"/>
      </w:divBdr>
    </w:div>
    <w:div w:id="1523515503">
      <w:bodyDiv w:val="1"/>
      <w:marLeft w:val="0"/>
      <w:marRight w:val="0"/>
      <w:marTop w:val="0"/>
      <w:marBottom w:val="0"/>
      <w:divBdr>
        <w:top w:val="none" w:sz="0" w:space="0" w:color="auto"/>
        <w:left w:val="none" w:sz="0" w:space="0" w:color="auto"/>
        <w:bottom w:val="none" w:sz="0" w:space="0" w:color="auto"/>
        <w:right w:val="none" w:sz="0" w:space="0" w:color="auto"/>
      </w:divBdr>
    </w:div>
    <w:div w:id="1531796315">
      <w:bodyDiv w:val="1"/>
      <w:marLeft w:val="0"/>
      <w:marRight w:val="0"/>
      <w:marTop w:val="0"/>
      <w:marBottom w:val="0"/>
      <w:divBdr>
        <w:top w:val="none" w:sz="0" w:space="0" w:color="auto"/>
        <w:left w:val="none" w:sz="0" w:space="0" w:color="auto"/>
        <w:bottom w:val="none" w:sz="0" w:space="0" w:color="auto"/>
        <w:right w:val="none" w:sz="0" w:space="0" w:color="auto"/>
      </w:divBdr>
    </w:div>
    <w:div w:id="1534533563">
      <w:bodyDiv w:val="1"/>
      <w:marLeft w:val="0"/>
      <w:marRight w:val="0"/>
      <w:marTop w:val="0"/>
      <w:marBottom w:val="0"/>
      <w:divBdr>
        <w:top w:val="none" w:sz="0" w:space="0" w:color="auto"/>
        <w:left w:val="none" w:sz="0" w:space="0" w:color="auto"/>
        <w:bottom w:val="none" w:sz="0" w:space="0" w:color="auto"/>
        <w:right w:val="none" w:sz="0" w:space="0" w:color="auto"/>
      </w:divBdr>
    </w:div>
    <w:div w:id="1534658397">
      <w:bodyDiv w:val="1"/>
      <w:marLeft w:val="0"/>
      <w:marRight w:val="0"/>
      <w:marTop w:val="0"/>
      <w:marBottom w:val="0"/>
      <w:divBdr>
        <w:top w:val="none" w:sz="0" w:space="0" w:color="auto"/>
        <w:left w:val="none" w:sz="0" w:space="0" w:color="auto"/>
        <w:bottom w:val="none" w:sz="0" w:space="0" w:color="auto"/>
        <w:right w:val="none" w:sz="0" w:space="0" w:color="auto"/>
      </w:divBdr>
    </w:div>
    <w:div w:id="1536578644">
      <w:bodyDiv w:val="1"/>
      <w:marLeft w:val="0"/>
      <w:marRight w:val="0"/>
      <w:marTop w:val="0"/>
      <w:marBottom w:val="0"/>
      <w:divBdr>
        <w:top w:val="none" w:sz="0" w:space="0" w:color="auto"/>
        <w:left w:val="none" w:sz="0" w:space="0" w:color="auto"/>
        <w:bottom w:val="none" w:sz="0" w:space="0" w:color="auto"/>
        <w:right w:val="none" w:sz="0" w:space="0" w:color="auto"/>
      </w:divBdr>
    </w:div>
    <w:div w:id="1539198292">
      <w:bodyDiv w:val="1"/>
      <w:marLeft w:val="0"/>
      <w:marRight w:val="0"/>
      <w:marTop w:val="0"/>
      <w:marBottom w:val="0"/>
      <w:divBdr>
        <w:top w:val="none" w:sz="0" w:space="0" w:color="auto"/>
        <w:left w:val="none" w:sz="0" w:space="0" w:color="auto"/>
        <w:bottom w:val="none" w:sz="0" w:space="0" w:color="auto"/>
        <w:right w:val="none" w:sz="0" w:space="0" w:color="auto"/>
      </w:divBdr>
    </w:div>
    <w:div w:id="1540509950">
      <w:bodyDiv w:val="1"/>
      <w:marLeft w:val="0"/>
      <w:marRight w:val="0"/>
      <w:marTop w:val="0"/>
      <w:marBottom w:val="0"/>
      <w:divBdr>
        <w:top w:val="none" w:sz="0" w:space="0" w:color="auto"/>
        <w:left w:val="none" w:sz="0" w:space="0" w:color="auto"/>
        <w:bottom w:val="none" w:sz="0" w:space="0" w:color="auto"/>
        <w:right w:val="none" w:sz="0" w:space="0" w:color="auto"/>
      </w:divBdr>
    </w:div>
    <w:div w:id="1540781826">
      <w:bodyDiv w:val="1"/>
      <w:marLeft w:val="0"/>
      <w:marRight w:val="0"/>
      <w:marTop w:val="0"/>
      <w:marBottom w:val="0"/>
      <w:divBdr>
        <w:top w:val="none" w:sz="0" w:space="0" w:color="auto"/>
        <w:left w:val="none" w:sz="0" w:space="0" w:color="auto"/>
        <w:bottom w:val="none" w:sz="0" w:space="0" w:color="auto"/>
        <w:right w:val="none" w:sz="0" w:space="0" w:color="auto"/>
      </w:divBdr>
    </w:div>
    <w:div w:id="1545751670">
      <w:bodyDiv w:val="1"/>
      <w:marLeft w:val="0"/>
      <w:marRight w:val="0"/>
      <w:marTop w:val="0"/>
      <w:marBottom w:val="0"/>
      <w:divBdr>
        <w:top w:val="none" w:sz="0" w:space="0" w:color="auto"/>
        <w:left w:val="none" w:sz="0" w:space="0" w:color="auto"/>
        <w:bottom w:val="none" w:sz="0" w:space="0" w:color="auto"/>
        <w:right w:val="none" w:sz="0" w:space="0" w:color="auto"/>
      </w:divBdr>
    </w:div>
    <w:div w:id="1546526943">
      <w:bodyDiv w:val="1"/>
      <w:marLeft w:val="0"/>
      <w:marRight w:val="0"/>
      <w:marTop w:val="0"/>
      <w:marBottom w:val="0"/>
      <w:divBdr>
        <w:top w:val="none" w:sz="0" w:space="0" w:color="auto"/>
        <w:left w:val="none" w:sz="0" w:space="0" w:color="auto"/>
        <w:bottom w:val="none" w:sz="0" w:space="0" w:color="auto"/>
        <w:right w:val="none" w:sz="0" w:space="0" w:color="auto"/>
      </w:divBdr>
    </w:div>
    <w:div w:id="1559122738">
      <w:bodyDiv w:val="1"/>
      <w:marLeft w:val="0"/>
      <w:marRight w:val="0"/>
      <w:marTop w:val="0"/>
      <w:marBottom w:val="0"/>
      <w:divBdr>
        <w:top w:val="none" w:sz="0" w:space="0" w:color="auto"/>
        <w:left w:val="none" w:sz="0" w:space="0" w:color="auto"/>
        <w:bottom w:val="none" w:sz="0" w:space="0" w:color="auto"/>
        <w:right w:val="none" w:sz="0" w:space="0" w:color="auto"/>
      </w:divBdr>
    </w:div>
    <w:div w:id="1561136710">
      <w:bodyDiv w:val="1"/>
      <w:marLeft w:val="0"/>
      <w:marRight w:val="0"/>
      <w:marTop w:val="0"/>
      <w:marBottom w:val="0"/>
      <w:divBdr>
        <w:top w:val="none" w:sz="0" w:space="0" w:color="auto"/>
        <w:left w:val="none" w:sz="0" w:space="0" w:color="auto"/>
        <w:bottom w:val="none" w:sz="0" w:space="0" w:color="auto"/>
        <w:right w:val="none" w:sz="0" w:space="0" w:color="auto"/>
      </w:divBdr>
    </w:div>
    <w:div w:id="1562908561">
      <w:bodyDiv w:val="1"/>
      <w:marLeft w:val="0"/>
      <w:marRight w:val="0"/>
      <w:marTop w:val="0"/>
      <w:marBottom w:val="0"/>
      <w:divBdr>
        <w:top w:val="none" w:sz="0" w:space="0" w:color="auto"/>
        <w:left w:val="none" w:sz="0" w:space="0" w:color="auto"/>
        <w:bottom w:val="none" w:sz="0" w:space="0" w:color="auto"/>
        <w:right w:val="none" w:sz="0" w:space="0" w:color="auto"/>
      </w:divBdr>
    </w:div>
    <w:div w:id="1563328202">
      <w:bodyDiv w:val="1"/>
      <w:marLeft w:val="0"/>
      <w:marRight w:val="0"/>
      <w:marTop w:val="0"/>
      <w:marBottom w:val="0"/>
      <w:divBdr>
        <w:top w:val="none" w:sz="0" w:space="0" w:color="auto"/>
        <w:left w:val="none" w:sz="0" w:space="0" w:color="auto"/>
        <w:bottom w:val="none" w:sz="0" w:space="0" w:color="auto"/>
        <w:right w:val="none" w:sz="0" w:space="0" w:color="auto"/>
      </w:divBdr>
    </w:div>
    <w:div w:id="1565484587">
      <w:bodyDiv w:val="1"/>
      <w:marLeft w:val="0"/>
      <w:marRight w:val="0"/>
      <w:marTop w:val="0"/>
      <w:marBottom w:val="0"/>
      <w:divBdr>
        <w:top w:val="none" w:sz="0" w:space="0" w:color="auto"/>
        <w:left w:val="none" w:sz="0" w:space="0" w:color="auto"/>
        <w:bottom w:val="none" w:sz="0" w:space="0" w:color="auto"/>
        <w:right w:val="none" w:sz="0" w:space="0" w:color="auto"/>
      </w:divBdr>
    </w:div>
    <w:div w:id="1571380667">
      <w:bodyDiv w:val="1"/>
      <w:marLeft w:val="0"/>
      <w:marRight w:val="0"/>
      <w:marTop w:val="0"/>
      <w:marBottom w:val="0"/>
      <w:divBdr>
        <w:top w:val="none" w:sz="0" w:space="0" w:color="auto"/>
        <w:left w:val="none" w:sz="0" w:space="0" w:color="auto"/>
        <w:bottom w:val="none" w:sz="0" w:space="0" w:color="auto"/>
        <w:right w:val="none" w:sz="0" w:space="0" w:color="auto"/>
      </w:divBdr>
    </w:div>
    <w:div w:id="1580216288">
      <w:bodyDiv w:val="1"/>
      <w:marLeft w:val="0"/>
      <w:marRight w:val="0"/>
      <w:marTop w:val="0"/>
      <w:marBottom w:val="0"/>
      <w:divBdr>
        <w:top w:val="none" w:sz="0" w:space="0" w:color="auto"/>
        <w:left w:val="none" w:sz="0" w:space="0" w:color="auto"/>
        <w:bottom w:val="none" w:sz="0" w:space="0" w:color="auto"/>
        <w:right w:val="none" w:sz="0" w:space="0" w:color="auto"/>
      </w:divBdr>
    </w:div>
    <w:div w:id="1581133073">
      <w:bodyDiv w:val="1"/>
      <w:marLeft w:val="0"/>
      <w:marRight w:val="0"/>
      <w:marTop w:val="0"/>
      <w:marBottom w:val="0"/>
      <w:divBdr>
        <w:top w:val="none" w:sz="0" w:space="0" w:color="auto"/>
        <w:left w:val="none" w:sz="0" w:space="0" w:color="auto"/>
        <w:bottom w:val="none" w:sz="0" w:space="0" w:color="auto"/>
        <w:right w:val="none" w:sz="0" w:space="0" w:color="auto"/>
      </w:divBdr>
    </w:div>
    <w:div w:id="1582563985">
      <w:bodyDiv w:val="1"/>
      <w:marLeft w:val="0"/>
      <w:marRight w:val="0"/>
      <w:marTop w:val="0"/>
      <w:marBottom w:val="0"/>
      <w:divBdr>
        <w:top w:val="none" w:sz="0" w:space="0" w:color="auto"/>
        <w:left w:val="none" w:sz="0" w:space="0" w:color="auto"/>
        <w:bottom w:val="none" w:sz="0" w:space="0" w:color="auto"/>
        <w:right w:val="none" w:sz="0" w:space="0" w:color="auto"/>
      </w:divBdr>
    </w:div>
    <w:div w:id="1583565638">
      <w:bodyDiv w:val="1"/>
      <w:marLeft w:val="0"/>
      <w:marRight w:val="0"/>
      <w:marTop w:val="0"/>
      <w:marBottom w:val="0"/>
      <w:divBdr>
        <w:top w:val="none" w:sz="0" w:space="0" w:color="auto"/>
        <w:left w:val="none" w:sz="0" w:space="0" w:color="auto"/>
        <w:bottom w:val="none" w:sz="0" w:space="0" w:color="auto"/>
        <w:right w:val="none" w:sz="0" w:space="0" w:color="auto"/>
      </w:divBdr>
    </w:div>
    <w:div w:id="1584297589">
      <w:bodyDiv w:val="1"/>
      <w:marLeft w:val="0"/>
      <w:marRight w:val="0"/>
      <w:marTop w:val="0"/>
      <w:marBottom w:val="0"/>
      <w:divBdr>
        <w:top w:val="none" w:sz="0" w:space="0" w:color="auto"/>
        <w:left w:val="none" w:sz="0" w:space="0" w:color="auto"/>
        <w:bottom w:val="none" w:sz="0" w:space="0" w:color="auto"/>
        <w:right w:val="none" w:sz="0" w:space="0" w:color="auto"/>
      </w:divBdr>
    </w:div>
    <w:div w:id="1586960819">
      <w:bodyDiv w:val="1"/>
      <w:marLeft w:val="0"/>
      <w:marRight w:val="0"/>
      <w:marTop w:val="0"/>
      <w:marBottom w:val="0"/>
      <w:divBdr>
        <w:top w:val="none" w:sz="0" w:space="0" w:color="auto"/>
        <w:left w:val="none" w:sz="0" w:space="0" w:color="auto"/>
        <w:bottom w:val="none" w:sz="0" w:space="0" w:color="auto"/>
        <w:right w:val="none" w:sz="0" w:space="0" w:color="auto"/>
      </w:divBdr>
    </w:div>
    <w:div w:id="1587228962">
      <w:bodyDiv w:val="1"/>
      <w:marLeft w:val="0"/>
      <w:marRight w:val="0"/>
      <w:marTop w:val="0"/>
      <w:marBottom w:val="0"/>
      <w:divBdr>
        <w:top w:val="none" w:sz="0" w:space="0" w:color="auto"/>
        <w:left w:val="none" w:sz="0" w:space="0" w:color="auto"/>
        <w:bottom w:val="none" w:sz="0" w:space="0" w:color="auto"/>
        <w:right w:val="none" w:sz="0" w:space="0" w:color="auto"/>
      </w:divBdr>
    </w:div>
    <w:div w:id="1594321576">
      <w:bodyDiv w:val="1"/>
      <w:marLeft w:val="0"/>
      <w:marRight w:val="0"/>
      <w:marTop w:val="0"/>
      <w:marBottom w:val="0"/>
      <w:divBdr>
        <w:top w:val="none" w:sz="0" w:space="0" w:color="auto"/>
        <w:left w:val="none" w:sz="0" w:space="0" w:color="auto"/>
        <w:bottom w:val="none" w:sz="0" w:space="0" w:color="auto"/>
        <w:right w:val="none" w:sz="0" w:space="0" w:color="auto"/>
      </w:divBdr>
    </w:div>
    <w:div w:id="1595363069">
      <w:bodyDiv w:val="1"/>
      <w:marLeft w:val="0"/>
      <w:marRight w:val="0"/>
      <w:marTop w:val="0"/>
      <w:marBottom w:val="0"/>
      <w:divBdr>
        <w:top w:val="none" w:sz="0" w:space="0" w:color="auto"/>
        <w:left w:val="none" w:sz="0" w:space="0" w:color="auto"/>
        <w:bottom w:val="none" w:sz="0" w:space="0" w:color="auto"/>
        <w:right w:val="none" w:sz="0" w:space="0" w:color="auto"/>
      </w:divBdr>
    </w:div>
    <w:div w:id="1603104517">
      <w:bodyDiv w:val="1"/>
      <w:marLeft w:val="0"/>
      <w:marRight w:val="0"/>
      <w:marTop w:val="0"/>
      <w:marBottom w:val="0"/>
      <w:divBdr>
        <w:top w:val="none" w:sz="0" w:space="0" w:color="auto"/>
        <w:left w:val="none" w:sz="0" w:space="0" w:color="auto"/>
        <w:bottom w:val="none" w:sz="0" w:space="0" w:color="auto"/>
        <w:right w:val="none" w:sz="0" w:space="0" w:color="auto"/>
      </w:divBdr>
    </w:div>
    <w:div w:id="1619141969">
      <w:bodyDiv w:val="1"/>
      <w:marLeft w:val="0"/>
      <w:marRight w:val="0"/>
      <w:marTop w:val="0"/>
      <w:marBottom w:val="0"/>
      <w:divBdr>
        <w:top w:val="none" w:sz="0" w:space="0" w:color="auto"/>
        <w:left w:val="none" w:sz="0" w:space="0" w:color="auto"/>
        <w:bottom w:val="none" w:sz="0" w:space="0" w:color="auto"/>
        <w:right w:val="none" w:sz="0" w:space="0" w:color="auto"/>
      </w:divBdr>
    </w:div>
    <w:div w:id="1622880902">
      <w:bodyDiv w:val="1"/>
      <w:marLeft w:val="0"/>
      <w:marRight w:val="0"/>
      <w:marTop w:val="0"/>
      <w:marBottom w:val="0"/>
      <w:divBdr>
        <w:top w:val="none" w:sz="0" w:space="0" w:color="auto"/>
        <w:left w:val="none" w:sz="0" w:space="0" w:color="auto"/>
        <w:bottom w:val="none" w:sz="0" w:space="0" w:color="auto"/>
        <w:right w:val="none" w:sz="0" w:space="0" w:color="auto"/>
      </w:divBdr>
    </w:div>
    <w:div w:id="1624731369">
      <w:bodyDiv w:val="1"/>
      <w:marLeft w:val="0"/>
      <w:marRight w:val="0"/>
      <w:marTop w:val="0"/>
      <w:marBottom w:val="0"/>
      <w:divBdr>
        <w:top w:val="none" w:sz="0" w:space="0" w:color="auto"/>
        <w:left w:val="none" w:sz="0" w:space="0" w:color="auto"/>
        <w:bottom w:val="none" w:sz="0" w:space="0" w:color="auto"/>
        <w:right w:val="none" w:sz="0" w:space="0" w:color="auto"/>
      </w:divBdr>
    </w:div>
    <w:div w:id="1625303758">
      <w:bodyDiv w:val="1"/>
      <w:marLeft w:val="0"/>
      <w:marRight w:val="0"/>
      <w:marTop w:val="0"/>
      <w:marBottom w:val="0"/>
      <w:divBdr>
        <w:top w:val="none" w:sz="0" w:space="0" w:color="auto"/>
        <w:left w:val="none" w:sz="0" w:space="0" w:color="auto"/>
        <w:bottom w:val="none" w:sz="0" w:space="0" w:color="auto"/>
        <w:right w:val="none" w:sz="0" w:space="0" w:color="auto"/>
      </w:divBdr>
    </w:div>
    <w:div w:id="1629895707">
      <w:bodyDiv w:val="1"/>
      <w:marLeft w:val="0"/>
      <w:marRight w:val="0"/>
      <w:marTop w:val="0"/>
      <w:marBottom w:val="0"/>
      <w:divBdr>
        <w:top w:val="none" w:sz="0" w:space="0" w:color="auto"/>
        <w:left w:val="none" w:sz="0" w:space="0" w:color="auto"/>
        <w:bottom w:val="none" w:sz="0" w:space="0" w:color="auto"/>
        <w:right w:val="none" w:sz="0" w:space="0" w:color="auto"/>
      </w:divBdr>
    </w:div>
    <w:div w:id="1633708301">
      <w:bodyDiv w:val="1"/>
      <w:marLeft w:val="0"/>
      <w:marRight w:val="0"/>
      <w:marTop w:val="0"/>
      <w:marBottom w:val="0"/>
      <w:divBdr>
        <w:top w:val="none" w:sz="0" w:space="0" w:color="auto"/>
        <w:left w:val="none" w:sz="0" w:space="0" w:color="auto"/>
        <w:bottom w:val="none" w:sz="0" w:space="0" w:color="auto"/>
        <w:right w:val="none" w:sz="0" w:space="0" w:color="auto"/>
      </w:divBdr>
    </w:div>
    <w:div w:id="1638366839">
      <w:bodyDiv w:val="1"/>
      <w:marLeft w:val="0"/>
      <w:marRight w:val="0"/>
      <w:marTop w:val="0"/>
      <w:marBottom w:val="0"/>
      <w:divBdr>
        <w:top w:val="none" w:sz="0" w:space="0" w:color="auto"/>
        <w:left w:val="none" w:sz="0" w:space="0" w:color="auto"/>
        <w:bottom w:val="none" w:sz="0" w:space="0" w:color="auto"/>
        <w:right w:val="none" w:sz="0" w:space="0" w:color="auto"/>
      </w:divBdr>
    </w:div>
    <w:div w:id="1646083703">
      <w:bodyDiv w:val="1"/>
      <w:marLeft w:val="0"/>
      <w:marRight w:val="0"/>
      <w:marTop w:val="0"/>
      <w:marBottom w:val="0"/>
      <w:divBdr>
        <w:top w:val="none" w:sz="0" w:space="0" w:color="auto"/>
        <w:left w:val="none" w:sz="0" w:space="0" w:color="auto"/>
        <w:bottom w:val="none" w:sz="0" w:space="0" w:color="auto"/>
        <w:right w:val="none" w:sz="0" w:space="0" w:color="auto"/>
      </w:divBdr>
    </w:div>
    <w:div w:id="1646549009">
      <w:bodyDiv w:val="1"/>
      <w:marLeft w:val="0"/>
      <w:marRight w:val="0"/>
      <w:marTop w:val="0"/>
      <w:marBottom w:val="0"/>
      <w:divBdr>
        <w:top w:val="none" w:sz="0" w:space="0" w:color="auto"/>
        <w:left w:val="none" w:sz="0" w:space="0" w:color="auto"/>
        <w:bottom w:val="none" w:sz="0" w:space="0" w:color="auto"/>
        <w:right w:val="none" w:sz="0" w:space="0" w:color="auto"/>
      </w:divBdr>
    </w:div>
    <w:div w:id="1647054320">
      <w:bodyDiv w:val="1"/>
      <w:marLeft w:val="0"/>
      <w:marRight w:val="0"/>
      <w:marTop w:val="0"/>
      <w:marBottom w:val="0"/>
      <w:divBdr>
        <w:top w:val="none" w:sz="0" w:space="0" w:color="auto"/>
        <w:left w:val="none" w:sz="0" w:space="0" w:color="auto"/>
        <w:bottom w:val="none" w:sz="0" w:space="0" w:color="auto"/>
        <w:right w:val="none" w:sz="0" w:space="0" w:color="auto"/>
      </w:divBdr>
    </w:div>
    <w:div w:id="1648634126">
      <w:bodyDiv w:val="1"/>
      <w:marLeft w:val="0"/>
      <w:marRight w:val="0"/>
      <w:marTop w:val="0"/>
      <w:marBottom w:val="0"/>
      <w:divBdr>
        <w:top w:val="none" w:sz="0" w:space="0" w:color="auto"/>
        <w:left w:val="none" w:sz="0" w:space="0" w:color="auto"/>
        <w:bottom w:val="none" w:sz="0" w:space="0" w:color="auto"/>
        <w:right w:val="none" w:sz="0" w:space="0" w:color="auto"/>
      </w:divBdr>
    </w:div>
    <w:div w:id="1650667037">
      <w:bodyDiv w:val="1"/>
      <w:marLeft w:val="0"/>
      <w:marRight w:val="0"/>
      <w:marTop w:val="0"/>
      <w:marBottom w:val="0"/>
      <w:divBdr>
        <w:top w:val="none" w:sz="0" w:space="0" w:color="auto"/>
        <w:left w:val="none" w:sz="0" w:space="0" w:color="auto"/>
        <w:bottom w:val="none" w:sz="0" w:space="0" w:color="auto"/>
        <w:right w:val="none" w:sz="0" w:space="0" w:color="auto"/>
      </w:divBdr>
    </w:div>
    <w:div w:id="1653949796">
      <w:bodyDiv w:val="1"/>
      <w:marLeft w:val="0"/>
      <w:marRight w:val="0"/>
      <w:marTop w:val="0"/>
      <w:marBottom w:val="0"/>
      <w:divBdr>
        <w:top w:val="none" w:sz="0" w:space="0" w:color="auto"/>
        <w:left w:val="none" w:sz="0" w:space="0" w:color="auto"/>
        <w:bottom w:val="none" w:sz="0" w:space="0" w:color="auto"/>
        <w:right w:val="none" w:sz="0" w:space="0" w:color="auto"/>
      </w:divBdr>
    </w:div>
    <w:div w:id="1656177897">
      <w:bodyDiv w:val="1"/>
      <w:marLeft w:val="0"/>
      <w:marRight w:val="0"/>
      <w:marTop w:val="0"/>
      <w:marBottom w:val="0"/>
      <w:divBdr>
        <w:top w:val="none" w:sz="0" w:space="0" w:color="auto"/>
        <w:left w:val="none" w:sz="0" w:space="0" w:color="auto"/>
        <w:bottom w:val="none" w:sz="0" w:space="0" w:color="auto"/>
        <w:right w:val="none" w:sz="0" w:space="0" w:color="auto"/>
      </w:divBdr>
    </w:div>
    <w:div w:id="1658412787">
      <w:bodyDiv w:val="1"/>
      <w:marLeft w:val="0"/>
      <w:marRight w:val="0"/>
      <w:marTop w:val="0"/>
      <w:marBottom w:val="0"/>
      <w:divBdr>
        <w:top w:val="none" w:sz="0" w:space="0" w:color="auto"/>
        <w:left w:val="none" w:sz="0" w:space="0" w:color="auto"/>
        <w:bottom w:val="none" w:sz="0" w:space="0" w:color="auto"/>
        <w:right w:val="none" w:sz="0" w:space="0" w:color="auto"/>
      </w:divBdr>
    </w:div>
    <w:div w:id="1658534691">
      <w:bodyDiv w:val="1"/>
      <w:marLeft w:val="0"/>
      <w:marRight w:val="0"/>
      <w:marTop w:val="0"/>
      <w:marBottom w:val="0"/>
      <w:divBdr>
        <w:top w:val="none" w:sz="0" w:space="0" w:color="auto"/>
        <w:left w:val="none" w:sz="0" w:space="0" w:color="auto"/>
        <w:bottom w:val="none" w:sz="0" w:space="0" w:color="auto"/>
        <w:right w:val="none" w:sz="0" w:space="0" w:color="auto"/>
      </w:divBdr>
    </w:div>
    <w:div w:id="1662807060">
      <w:bodyDiv w:val="1"/>
      <w:marLeft w:val="0"/>
      <w:marRight w:val="0"/>
      <w:marTop w:val="0"/>
      <w:marBottom w:val="0"/>
      <w:divBdr>
        <w:top w:val="none" w:sz="0" w:space="0" w:color="auto"/>
        <w:left w:val="none" w:sz="0" w:space="0" w:color="auto"/>
        <w:bottom w:val="none" w:sz="0" w:space="0" w:color="auto"/>
        <w:right w:val="none" w:sz="0" w:space="0" w:color="auto"/>
      </w:divBdr>
    </w:div>
    <w:div w:id="1663581082">
      <w:bodyDiv w:val="1"/>
      <w:marLeft w:val="0"/>
      <w:marRight w:val="0"/>
      <w:marTop w:val="0"/>
      <w:marBottom w:val="0"/>
      <w:divBdr>
        <w:top w:val="none" w:sz="0" w:space="0" w:color="auto"/>
        <w:left w:val="none" w:sz="0" w:space="0" w:color="auto"/>
        <w:bottom w:val="none" w:sz="0" w:space="0" w:color="auto"/>
        <w:right w:val="none" w:sz="0" w:space="0" w:color="auto"/>
      </w:divBdr>
    </w:div>
    <w:div w:id="1664889313">
      <w:bodyDiv w:val="1"/>
      <w:marLeft w:val="0"/>
      <w:marRight w:val="0"/>
      <w:marTop w:val="0"/>
      <w:marBottom w:val="0"/>
      <w:divBdr>
        <w:top w:val="none" w:sz="0" w:space="0" w:color="auto"/>
        <w:left w:val="none" w:sz="0" w:space="0" w:color="auto"/>
        <w:bottom w:val="none" w:sz="0" w:space="0" w:color="auto"/>
        <w:right w:val="none" w:sz="0" w:space="0" w:color="auto"/>
      </w:divBdr>
    </w:div>
    <w:div w:id="1669559612">
      <w:bodyDiv w:val="1"/>
      <w:marLeft w:val="0"/>
      <w:marRight w:val="0"/>
      <w:marTop w:val="0"/>
      <w:marBottom w:val="0"/>
      <w:divBdr>
        <w:top w:val="none" w:sz="0" w:space="0" w:color="auto"/>
        <w:left w:val="none" w:sz="0" w:space="0" w:color="auto"/>
        <w:bottom w:val="none" w:sz="0" w:space="0" w:color="auto"/>
        <w:right w:val="none" w:sz="0" w:space="0" w:color="auto"/>
      </w:divBdr>
    </w:div>
    <w:div w:id="1669673589">
      <w:bodyDiv w:val="1"/>
      <w:marLeft w:val="0"/>
      <w:marRight w:val="0"/>
      <w:marTop w:val="0"/>
      <w:marBottom w:val="0"/>
      <w:divBdr>
        <w:top w:val="none" w:sz="0" w:space="0" w:color="auto"/>
        <w:left w:val="none" w:sz="0" w:space="0" w:color="auto"/>
        <w:bottom w:val="none" w:sz="0" w:space="0" w:color="auto"/>
        <w:right w:val="none" w:sz="0" w:space="0" w:color="auto"/>
      </w:divBdr>
    </w:div>
    <w:div w:id="1671709731">
      <w:bodyDiv w:val="1"/>
      <w:marLeft w:val="0"/>
      <w:marRight w:val="0"/>
      <w:marTop w:val="0"/>
      <w:marBottom w:val="0"/>
      <w:divBdr>
        <w:top w:val="none" w:sz="0" w:space="0" w:color="auto"/>
        <w:left w:val="none" w:sz="0" w:space="0" w:color="auto"/>
        <w:bottom w:val="none" w:sz="0" w:space="0" w:color="auto"/>
        <w:right w:val="none" w:sz="0" w:space="0" w:color="auto"/>
      </w:divBdr>
    </w:div>
    <w:div w:id="1679891629">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7558601">
      <w:bodyDiv w:val="1"/>
      <w:marLeft w:val="0"/>
      <w:marRight w:val="0"/>
      <w:marTop w:val="0"/>
      <w:marBottom w:val="0"/>
      <w:divBdr>
        <w:top w:val="none" w:sz="0" w:space="0" w:color="auto"/>
        <w:left w:val="none" w:sz="0" w:space="0" w:color="auto"/>
        <w:bottom w:val="none" w:sz="0" w:space="0" w:color="auto"/>
        <w:right w:val="none" w:sz="0" w:space="0" w:color="auto"/>
      </w:divBdr>
    </w:div>
    <w:div w:id="1687974049">
      <w:bodyDiv w:val="1"/>
      <w:marLeft w:val="0"/>
      <w:marRight w:val="0"/>
      <w:marTop w:val="0"/>
      <w:marBottom w:val="0"/>
      <w:divBdr>
        <w:top w:val="none" w:sz="0" w:space="0" w:color="auto"/>
        <w:left w:val="none" w:sz="0" w:space="0" w:color="auto"/>
        <w:bottom w:val="none" w:sz="0" w:space="0" w:color="auto"/>
        <w:right w:val="none" w:sz="0" w:space="0" w:color="auto"/>
      </w:divBdr>
    </w:div>
    <w:div w:id="1688021849">
      <w:bodyDiv w:val="1"/>
      <w:marLeft w:val="0"/>
      <w:marRight w:val="0"/>
      <w:marTop w:val="0"/>
      <w:marBottom w:val="0"/>
      <w:divBdr>
        <w:top w:val="none" w:sz="0" w:space="0" w:color="auto"/>
        <w:left w:val="none" w:sz="0" w:space="0" w:color="auto"/>
        <w:bottom w:val="none" w:sz="0" w:space="0" w:color="auto"/>
        <w:right w:val="none" w:sz="0" w:space="0" w:color="auto"/>
      </w:divBdr>
    </w:div>
    <w:div w:id="1688170306">
      <w:bodyDiv w:val="1"/>
      <w:marLeft w:val="0"/>
      <w:marRight w:val="0"/>
      <w:marTop w:val="0"/>
      <w:marBottom w:val="0"/>
      <w:divBdr>
        <w:top w:val="none" w:sz="0" w:space="0" w:color="auto"/>
        <w:left w:val="none" w:sz="0" w:space="0" w:color="auto"/>
        <w:bottom w:val="none" w:sz="0" w:space="0" w:color="auto"/>
        <w:right w:val="none" w:sz="0" w:space="0" w:color="auto"/>
      </w:divBdr>
    </w:div>
    <w:div w:id="1688483802">
      <w:bodyDiv w:val="1"/>
      <w:marLeft w:val="0"/>
      <w:marRight w:val="0"/>
      <w:marTop w:val="0"/>
      <w:marBottom w:val="0"/>
      <w:divBdr>
        <w:top w:val="none" w:sz="0" w:space="0" w:color="auto"/>
        <w:left w:val="none" w:sz="0" w:space="0" w:color="auto"/>
        <w:bottom w:val="none" w:sz="0" w:space="0" w:color="auto"/>
        <w:right w:val="none" w:sz="0" w:space="0" w:color="auto"/>
      </w:divBdr>
    </w:div>
    <w:div w:id="1689210731">
      <w:bodyDiv w:val="1"/>
      <w:marLeft w:val="0"/>
      <w:marRight w:val="0"/>
      <w:marTop w:val="0"/>
      <w:marBottom w:val="0"/>
      <w:divBdr>
        <w:top w:val="none" w:sz="0" w:space="0" w:color="auto"/>
        <w:left w:val="none" w:sz="0" w:space="0" w:color="auto"/>
        <w:bottom w:val="none" w:sz="0" w:space="0" w:color="auto"/>
        <w:right w:val="none" w:sz="0" w:space="0" w:color="auto"/>
      </w:divBdr>
    </w:div>
    <w:div w:id="1695032535">
      <w:bodyDiv w:val="1"/>
      <w:marLeft w:val="0"/>
      <w:marRight w:val="0"/>
      <w:marTop w:val="0"/>
      <w:marBottom w:val="0"/>
      <w:divBdr>
        <w:top w:val="none" w:sz="0" w:space="0" w:color="auto"/>
        <w:left w:val="none" w:sz="0" w:space="0" w:color="auto"/>
        <w:bottom w:val="none" w:sz="0" w:space="0" w:color="auto"/>
        <w:right w:val="none" w:sz="0" w:space="0" w:color="auto"/>
      </w:divBdr>
    </w:div>
    <w:div w:id="1695615048">
      <w:bodyDiv w:val="1"/>
      <w:marLeft w:val="0"/>
      <w:marRight w:val="0"/>
      <w:marTop w:val="0"/>
      <w:marBottom w:val="0"/>
      <w:divBdr>
        <w:top w:val="none" w:sz="0" w:space="0" w:color="auto"/>
        <w:left w:val="none" w:sz="0" w:space="0" w:color="auto"/>
        <w:bottom w:val="none" w:sz="0" w:space="0" w:color="auto"/>
        <w:right w:val="none" w:sz="0" w:space="0" w:color="auto"/>
      </w:divBdr>
    </w:div>
    <w:div w:id="1696998848">
      <w:bodyDiv w:val="1"/>
      <w:marLeft w:val="0"/>
      <w:marRight w:val="0"/>
      <w:marTop w:val="0"/>
      <w:marBottom w:val="0"/>
      <w:divBdr>
        <w:top w:val="none" w:sz="0" w:space="0" w:color="auto"/>
        <w:left w:val="none" w:sz="0" w:space="0" w:color="auto"/>
        <w:bottom w:val="none" w:sz="0" w:space="0" w:color="auto"/>
        <w:right w:val="none" w:sz="0" w:space="0" w:color="auto"/>
      </w:divBdr>
    </w:div>
    <w:div w:id="1708407173">
      <w:bodyDiv w:val="1"/>
      <w:marLeft w:val="0"/>
      <w:marRight w:val="0"/>
      <w:marTop w:val="0"/>
      <w:marBottom w:val="0"/>
      <w:divBdr>
        <w:top w:val="none" w:sz="0" w:space="0" w:color="auto"/>
        <w:left w:val="none" w:sz="0" w:space="0" w:color="auto"/>
        <w:bottom w:val="none" w:sz="0" w:space="0" w:color="auto"/>
        <w:right w:val="none" w:sz="0" w:space="0" w:color="auto"/>
      </w:divBdr>
    </w:div>
    <w:div w:id="1709259826">
      <w:bodyDiv w:val="1"/>
      <w:marLeft w:val="0"/>
      <w:marRight w:val="0"/>
      <w:marTop w:val="0"/>
      <w:marBottom w:val="0"/>
      <w:divBdr>
        <w:top w:val="none" w:sz="0" w:space="0" w:color="auto"/>
        <w:left w:val="none" w:sz="0" w:space="0" w:color="auto"/>
        <w:bottom w:val="none" w:sz="0" w:space="0" w:color="auto"/>
        <w:right w:val="none" w:sz="0" w:space="0" w:color="auto"/>
      </w:divBdr>
    </w:div>
    <w:div w:id="1714423462">
      <w:bodyDiv w:val="1"/>
      <w:marLeft w:val="0"/>
      <w:marRight w:val="0"/>
      <w:marTop w:val="0"/>
      <w:marBottom w:val="0"/>
      <w:divBdr>
        <w:top w:val="none" w:sz="0" w:space="0" w:color="auto"/>
        <w:left w:val="none" w:sz="0" w:space="0" w:color="auto"/>
        <w:bottom w:val="none" w:sz="0" w:space="0" w:color="auto"/>
        <w:right w:val="none" w:sz="0" w:space="0" w:color="auto"/>
      </w:divBdr>
    </w:div>
    <w:div w:id="1717700538">
      <w:bodyDiv w:val="1"/>
      <w:marLeft w:val="0"/>
      <w:marRight w:val="0"/>
      <w:marTop w:val="0"/>
      <w:marBottom w:val="0"/>
      <w:divBdr>
        <w:top w:val="none" w:sz="0" w:space="0" w:color="auto"/>
        <w:left w:val="none" w:sz="0" w:space="0" w:color="auto"/>
        <w:bottom w:val="none" w:sz="0" w:space="0" w:color="auto"/>
        <w:right w:val="none" w:sz="0" w:space="0" w:color="auto"/>
      </w:divBdr>
    </w:div>
    <w:div w:id="1720592762">
      <w:bodyDiv w:val="1"/>
      <w:marLeft w:val="0"/>
      <w:marRight w:val="0"/>
      <w:marTop w:val="0"/>
      <w:marBottom w:val="0"/>
      <w:divBdr>
        <w:top w:val="none" w:sz="0" w:space="0" w:color="auto"/>
        <w:left w:val="none" w:sz="0" w:space="0" w:color="auto"/>
        <w:bottom w:val="none" w:sz="0" w:space="0" w:color="auto"/>
        <w:right w:val="none" w:sz="0" w:space="0" w:color="auto"/>
      </w:divBdr>
    </w:div>
    <w:div w:id="1721202608">
      <w:bodyDiv w:val="1"/>
      <w:marLeft w:val="0"/>
      <w:marRight w:val="0"/>
      <w:marTop w:val="0"/>
      <w:marBottom w:val="0"/>
      <w:divBdr>
        <w:top w:val="none" w:sz="0" w:space="0" w:color="auto"/>
        <w:left w:val="none" w:sz="0" w:space="0" w:color="auto"/>
        <w:bottom w:val="none" w:sz="0" w:space="0" w:color="auto"/>
        <w:right w:val="none" w:sz="0" w:space="0" w:color="auto"/>
      </w:divBdr>
    </w:div>
    <w:div w:id="1724211763">
      <w:bodyDiv w:val="1"/>
      <w:marLeft w:val="0"/>
      <w:marRight w:val="0"/>
      <w:marTop w:val="0"/>
      <w:marBottom w:val="0"/>
      <w:divBdr>
        <w:top w:val="none" w:sz="0" w:space="0" w:color="auto"/>
        <w:left w:val="none" w:sz="0" w:space="0" w:color="auto"/>
        <w:bottom w:val="none" w:sz="0" w:space="0" w:color="auto"/>
        <w:right w:val="none" w:sz="0" w:space="0" w:color="auto"/>
      </w:divBdr>
    </w:div>
    <w:div w:id="1725829820">
      <w:bodyDiv w:val="1"/>
      <w:marLeft w:val="0"/>
      <w:marRight w:val="0"/>
      <w:marTop w:val="0"/>
      <w:marBottom w:val="0"/>
      <w:divBdr>
        <w:top w:val="none" w:sz="0" w:space="0" w:color="auto"/>
        <w:left w:val="none" w:sz="0" w:space="0" w:color="auto"/>
        <w:bottom w:val="none" w:sz="0" w:space="0" w:color="auto"/>
        <w:right w:val="none" w:sz="0" w:space="0" w:color="auto"/>
      </w:divBdr>
    </w:div>
    <w:div w:id="1726103772">
      <w:bodyDiv w:val="1"/>
      <w:marLeft w:val="0"/>
      <w:marRight w:val="0"/>
      <w:marTop w:val="0"/>
      <w:marBottom w:val="0"/>
      <w:divBdr>
        <w:top w:val="none" w:sz="0" w:space="0" w:color="auto"/>
        <w:left w:val="none" w:sz="0" w:space="0" w:color="auto"/>
        <w:bottom w:val="none" w:sz="0" w:space="0" w:color="auto"/>
        <w:right w:val="none" w:sz="0" w:space="0" w:color="auto"/>
      </w:divBdr>
    </w:div>
    <w:div w:id="1726369727">
      <w:bodyDiv w:val="1"/>
      <w:marLeft w:val="0"/>
      <w:marRight w:val="0"/>
      <w:marTop w:val="0"/>
      <w:marBottom w:val="0"/>
      <w:divBdr>
        <w:top w:val="none" w:sz="0" w:space="0" w:color="auto"/>
        <w:left w:val="none" w:sz="0" w:space="0" w:color="auto"/>
        <w:bottom w:val="none" w:sz="0" w:space="0" w:color="auto"/>
        <w:right w:val="none" w:sz="0" w:space="0" w:color="auto"/>
      </w:divBdr>
    </w:div>
    <w:div w:id="1726416172">
      <w:bodyDiv w:val="1"/>
      <w:marLeft w:val="0"/>
      <w:marRight w:val="0"/>
      <w:marTop w:val="0"/>
      <w:marBottom w:val="0"/>
      <w:divBdr>
        <w:top w:val="none" w:sz="0" w:space="0" w:color="auto"/>
        <w:left w:val="none" w:sz="0" w:space="0" w:color="auto"/>
        <w:bottom w:val="none" w:sz="0" w:space="0" w:color="auto"/>
        <w:right w:val="none" w:sz="0" w:space="0" w:color="auto"/>
      </w:divBdr>
    </w:div>
    <w:div w:id="1727991808">
      <w:bodyDiv w:val="1"/>
      <w:marLeft w:val="0"/>
      <w:marRight w:val="0"/>
      <w:marTop w:val="0"/>
      <w:marBottom w:val="0"/>
      <w:divBdr>
        <w:top w:val="none" w:sz="0" w:space="0" w:color="auto"/>
        <w:left w:val="none" w:sz="0" w:space="0" w:color="auto"/>
        <w:bottom w:val="none" w:sz="0" w:space="0" w:color="auto"/>
        <w:right w:val="none" w:sz="0" w:space="0" w:color="auto"/>
      </w:divBdr>
    </w:div>
    <w:div w:id="1732732568">
      <w:bodyDiv w:val="1"/>
      <w:marLeft w:val="0"/>
      <w:marRight w:val="0"/>
      <w:marTop w:val="0"/>
      <w:marBottom w:val="0"/>
      <w:divBdr>
        <w:top w:val="none" w:sz="0" w:space="0" w:color="auto"/>
        <w:left w:val="none" w:sz="0" w:space="0" w:color="auto"/>
        <w:bottom w:val="none" w:sz="0" w:space="0" w:color="auto"/>
        <w:right w:val="none" w:sz="0" w:space="0" w:color="auto"/>
      </w:divBdr>
    </w:div>
    <w:div w:id="1733042672">
      <w:bodyDiv w:val="1"/>
      <w:marLeft w:val="0"/>
      <w:marRight w:val="0"/>
      <w:marTop w:val="0"/>
      <w:marBottom w:val="0"/>
      <w:divBdr>
        <w:top w:val="none" w:sz="0" w:space="0" w:color="auto"/>
        <w:left w:val="none" w:sz="0" w:space="0" w:color="auto"/>
        <w:bottom w:val="none" w:sz="0" w:space="0" w:color="auto"/>
        <w:right w:val="none" w:sz="0" w:space="0" w:color="auto"/>
      </w:divBdr>
    </w:div>
    <w:div w:id="1737700298">
      <w:bodyDiv w:val="1"/>
      <w:marLeft w:val="0"/>
      <w:marRight w:val="0"/>
      <w:marTop w:val="0"/>
      <w:marBottom w:val="0"/>
      <w:divBdr>
        <w:top w:val="none" w:sz="0" w:space="0" w:color="auto"/>
        <w:left w:val="none" w:sz="0" w:space="0" w:color="auto"/>
        <w:bottom w:val="none" w:sz="0" w:space="0" w:color="auto"/>
        <w:right w:val="none" w:sz="0" w:space="0" w:color="auto"/>
      </w:divBdr>
    </w:div>
    <w:div w:id="1739017015">
      <w:bodyDiv w:val="1"/>
      <w:marLeft w:val="0"/>
      <w:marRight w:val="0"/>
      <w:marTop w:val="0"/>
      <w:marBottom w:val="0"/>
      <w:divBdr>
        <w:top w:val="none" w:sz="0" w:space="0" w:color="auto"/>
        <w:left w:val="none" w:sz="0" w:space="0" w:color="auto"/>
        <w:bottom w:val="none" w:sz="0" w:space="0" w:color="auto"/>
        <w:right w:val="none" w:sz="0" w:space="0" w:color="auto"/>
      </w:divBdr>
    </w:div>
    <w:div w:id="1746107058">
      <w:bodyDiv w:val="1"/>
      <w:marLeft w:val="0"/>
      <w:marRight w:val="0"/>
      <w:marTop w:val="0"/>
      <w:marBottom w:val="0"/>
      <w:divBdr>
        <w:top w:val="none" w:sz="0" w:space="0" w:color="auto"/>
        <w:left w:val="none" w:sz="0" w:space="0" w:color="auto"/>
        <w:bottom w:val="none" w:sz="0" w:space="0" w:color="auto"/>
        <w:right w:val="none" w:sz="0" w:space="0" w:color="auto"/>
      </w:divBdr>
    </w:div>
    <w:div w:id="1756710509">
      <w:bodyDiv w:val="1"/>
      <w:marLeft w:val="0"/>
      <w:marRight w:val="0"/>
      <w:marTop w:val="0"/>
      <w:marBottom w:val="0"/>
      <w:divBdr>
        <w:top w:val="none" w:sz="0" w:space="0" w:color="auto"/>
        <w:left w:val="none" w:sz="0" w:space="0" w:color="auto"/>
        <w:bottom w:val="none" w:sz="0" w:space="0" w:color="auto"/>
        <w:right w:val="none" w:sz="0" w:space="0" w:color="auto"/>
      </w:divBdr>
    </w:div>
    <w:div w:id="1758479978">
      <w:bodyDiv w:val="1"/>
      <w:marLeft w:val="0"/>
      <w:marRight w:val="0"/>
      <w:marTop w:val="0"/>
      <w:marBottom w:val="0"/>
      <w:divBdr>
        <w:top w:val="none" w:sz="0" w:space="0" w:color="auto"/>
        <w:left w:val="none" w:sz="0" w:space="0" w:color="auto"/>
        <w:bottom w:val="none" w:sz="0" w:space="0" w:color="auto"/>
        <w:right w:val="none" w:sz="0" w:space="0" w:color="auto"/>
      </w:divBdr>
    </w:div>
    <w:div w:id="1762410197">
      <w:bodyDiv w:val="1"/>
      <w:marLeft w:val="0"/>
      <w:marRight w:val="0"/>
      <w:marTop w:val="0"/>
      <w:marBottom w:val="0"/>
      <w:divBdr>
        <w:top w:val="none" w:sz="0" w:space="0" w:color="auto"/>
        <w:left w:val="none" w:sz="0" w:space="0" w:color="auto"/>
        <w:bottom w:val="none" w:sz="0" w:space="0" w:color="auto"/>
        <w:right w:val="none" w:sz="0" w:space="0" w:color="auto"/>
      </w:divBdr>
    </w:div>
    <w:div w:id="1766271245">
      <w:bodyDiv w:val="1"/>
      <w:marLeft w:val="0"/>
      <w:marRight w:val="0"/>
      <w:marTop w:val="0"/>
      <w:marBottom w:val="0"/>
      <w:divBdr>
        <w:top w:val="none" w:sz="0" w:space="0" w:color="auto"/>
        <w:left w:val="none" w:sz="0" w:space="0" w:color="auto"/>
        <w:bottom w:val="none" w:sz="0" w:space="0" w:color="auto"/>
        <w:right w:val="none" w:sz="0" w:space="0" w:color="auto"/>
      </w:divBdr>
    </w:div>
    <w:div w:id="1770857623">
      <w:bodyDiv w:val="1"/>
      <w:marLeft w:val="0"/>
      <w:marRight w:val="0"/>
      <w:marTop w:val="0"/>
      <w:marBottom w:val="0"/>
      <w:divBdr>
        <w:top w:val="none" w:sz="0" w:space="0" w:color="auto"/>
        <w:left w:val="none" w:sz="0" w:space="0" w:color="auto"/>
        <w:bottom w:val="none" w:sz="0" w:space="0" w:color="auto"/>
        <w:right w:val="none" w:sz="0" w:space="0" w:color="auto"/>
      </w:divBdr>
    </w:div>
    <w:div w:id="1773626923">
      <w:bodyDiv w:val="1"/>
      <w:marLeft w:val="0"/>
      <w:marRight w:val="0"/>
      <w:marTop w:val="0"/>
      <w:marBottom w:val="0"/>
      <w:divBdr>
        <w:top w:val="none" w:sz="0" w:space="0" w:color="auto"/>
        <w:left w:val="none" w:sz="0" w:space="0" w:color="auto"/>
        <w:bottom w:val="none" w:sz="0" w:space="0" w:color="auto"/>
        <w:right w:val="none" w:sz="0" w:space="0" w:color="auto"/>
      </w:divBdr>
    </w:div>
    <w:div w:id="1774084751">
      <w:bodyDiv w:val="1"/>
      <w:marLeft w:val="0"/>
      <w:marRight w:val="0"/>
      <w:marTop w:val="0"/>
      <w:marBottom w:val="0"/>
      <w:divBdr>
        <w:top w:val="none" w:sz="0" w:space="0" w:color="auto"/>
        <w:left w:val="none" w:sz="0" w:space="0" w:color="auto"/>
        <w:bottom w:val="none" w:sz="0" w:space="0" w:color="auto"/>
        <w:right w:val="none" w:sz="0" w:space="0" w:color="auto"/>
      </w:divBdr>
    </w:div>
    <w:div w:id="1775124262">
      <w:bodyDiv w:val="1"/>
      <w:marLeft w:val="0"/>
      <w:marRight w:val="0"/>
      <w:marTop w:val="0"/>
      <w:marBottom w:val="0"/>
      <w:divBdr>
        <w:top w:val="none" w:sz="0" w:space="0" w:color="auto"/>
        <w:left w:val="none" w:sz="0" w:space="0" w:color="auto"/>
        <w:bottom w:val="none" w:sz="0" w:space="0" w:color="auto"/>
        <w:right w:val="none" w:sz="0" w:space="0" w:color="auto"/>
      </w:divBdr>
    </w:div>
    <w:div w:id="1776436925">
      <w:bodyDiv w:val="1"/>
      <w:marLeft w:val="0"/>
      <w:marRight w:val="0"/>
      <w:marTop w:val="0"/>
      <w:marBottom w:val="0"/>
      <w:divBdr>
        <w:top w:val="none" w:sz="0" w:space="0" w:color="auto"/>
        <w:left w:val="none" w:sz="0" w:space="0" w:color="auto"/>
        <w:bottom w:val="none" w:sz="0" w:space="0" w:color="auto"/>
        <w:right w:val="none" w:sz="0" w:space="0" w:color="auto"/>
      </w:divBdr>
    </w:div>
    <w:div w:id="1779987222">
      <w:bodyDiv w:val="1"/>
      <w:marLeft w:val="0"/>
      <w:marRight w:val="0"/>
      <w:marTop w:val="0"/>
      <w:marBottom w:val="0"/>
      <w:divBdr>
        <w:top w:val="none" w:sz="0" w:space="0" w:color="auto"/>
        <w:left w:val="none" w:sz="0" w:space="0" w:color="auto"/>
        <w:bottom w:val="none" w:sz="0" w:space="0" w:color="auto"/>
        <w:right w:val="none" w:sz="0" w:space="0" w:color="auto"/>
      </w:divBdr>
    </w:div>
    <w:div w:id="1782531480">
      <w:bodyDiv w:val="1"/>
      <w:marLeft w:val="0"/>
      <w:marRight w:val="0"/>
      <w:marTop w:val="0"/>
      <w:marBottom w:val="0"/>
      <w:divBdr>
        <w:top w:val="none" w:sz="0" w:space="0" w:color="auto"/>
        <w:left w:val="none" w:sz="0" w:space="0" w:color="auto"/>
        <w:bottom w:val="none" w:sz="0" w:space="0" w:color="auto"/>
        <w:right w:val="none" w:sz="0" w:space="0" w:color="auto"/>
      </w:divBdr>
    </w:div>
    <w:div w:id="1782604770">
      <w:bodyDiv w:val="1"/>
      <w:marLeft w:val="0"/>
      <w:marRight w:val="0"/>
      <w:marTop w:val="0"/>
      <w:marBottom w:val="0"/>
      <w:divBdr>
        <w:top w:val="none" w:sz="0" w:space="0" w:color="auto"/>
        <w:left w:val="none" w:sz="0" w:space="0" w:color="auto"/>
        <w:bottom w:val="none" w:sz="0" w:space="0" w:color="auto"/>
        <w:right w:val="none" w:sz="0" w:space="0" w:color="auto"/>
      </w:divBdr>
    </w:div>
    <w:div w:id="1789079815">
      <w:bodyDiv w:val="1"/>
      <w:marLeft w:val="0"/>
      <w:marRight w:val="0"/>
      <w:marTop w:val="0"/>
      <w:marBottom w:val="0"/>
      <w:divBdr>
        <w:top w:val="none" w:sz="0" w:space="0" w:color="auto"/>
        <w:left w:val="none" w:sz="0" w:space="0" w:color="auto"/>
        <w:bottom w:val="none" w:sz="0" w:space="0" w:color="auto"/>
        <w:right w:val="none" w:sz="0" w:space="0" w:color="auto"/>
      </w:divBdr>
    </w:div>
    <w:div w:id="1796292229">
      <w:bodyDiv w:val="1"/>
      <w:marLeft w:val="0"/>
      <w:marRight w:val="0"/>
      <w:marTop w:val="0"/>
      <w:marBottom w:val="0"/>
      <w:divBdr>
        <w:top w:val="none" w:sz="0" w:space="0" w:color="auto"/>
        <w:left w:val="none" w:sz="0" w:space="0" w:color="auto"/>
        <w:bottom w:val="none" w:sz="0" w:space="0" w:color="auto"/>
        <w:right w:val="none" w:sz="0" w:space="0" w:color="auto"/>
      </w:divBdr>
    </w:div>
    <w:div w:id="1806657663">
      <w:bodyDiv w:val="1"/>
      <w:marLeft w:val="0"/>
      <w:marRight w:val="0"/>
      <w:marTop w:val="0"/>
      <w:marBottom w:val="0"/>
      <w:divBdr>
        <w:top w:val="none" w:sz="0" w:space="0" w:color="auto"/>
        <w:left w:val="none" w:sz="0" w:space="0" w:color="auto"/>
        <w:bottom w:val="none" w:sz="0" w:space="0" w:color="auto"/>
        <w:right w:val="none" w:sz="0" w:space="0" w:color="auto"/>
      </w:divBdr>
    </w:div>
    <w:div w:id="1810635841">
      <w:bodyDiv w:val="1"/>
      <w:marLeft w:val="0"/>
      <w:marRight w:val="0"/>
      <w:marTop w:val="0"/>
      <w:marBottom w:val="0"/>
      <w:divBdr>
        <w:top w:val="none" w:sz="0" w:space="0" w:color="auto"/>
        <w:left w:val="none" w:sz="0" w:space="0" w:color="auto"/>
        <w:bottom w:val="none" w:sz="0" w:space="0" w:color="auto"/>
        <w:right w:val="none" w:sz="0" w:space="0" w:color="auto"/>
      </w:divBdr>
    </w:div>
    <w:div w:id="1816406920">
      <w:bodyDiv w:val="1"/>
      <w:marLeft w:val="0"/>
      <w:marRight w:val="0"/>
      <w:marTop w:val="0"/>
      <w:marBottom w:val="0"/>
      <w:divBdr>
        <w:top w:val="none" w:sz="0" w:space="0" w:color="auto"/>
        <w:left w:val="none" w:sz="0" w:space="0" w:color="auto"/>
        <w:bottom w:val="none" w:sz="0" w:space="0" w:color="auto"/>
        <w:right w:val="none" w:sz="0" w:space="0" w:color="auto"/>
      </w:divBdr>
    </w:div>
    <w:div w:id="1826973942">
      <w:bodyDiv w:val="1"/>
      <w:marLeft w:val="0"/>
      <w:marRight w:val="0"/>
      <w:marTop w:val="0"/>
      <w:marBottom w:val="0"/>
      <w:divBdr>
        <w:top w:val="none" w:sz="0" w:space="0" w:color="auto"/>
        <w:left w:val="none" w:sz="0" w:space="0" w:color="auto"/>
        <w:bottom w:val="none" w:sz="0" w:space="0" w:color="auto"/>
        <w:right w:val="none" w:sz="0" w:space="0" w:color="auto"/>
      </w:divBdr>
    </w:div>
    <w:div w:id="1828394840">
      <w:bodyDiv w:val="1"/>
      <w:marLeft w:val="0"/>
      <w:marRight w:val="0"/>
      <w:marTop w:val="0"/>
      <w:marBottom w:val="0"/>
      <w:divBdr>
        <w:top w:val="none" w:sz="0" w:space="0" w:color="auto"/>
        <w:left w:val="none" w:sz="0" w:space="0" w:color="auto"/>
        <w:bottom w:val="none" w:sz="0" w:space="0" w:color="auto"/>
        <w:right w:val="none" w:sz="0" w:space="0" w:color="auto"/>
      </w:divBdr>
    </w:div>
    <w:div w:id="1842889630">
      <w:bodyDiv w:val="1"/>
      <w:marLeft w:val="0"/>
      <w:marRight w:val="0"/>
      <w:marTop w:val="0"/>
      <w:marBottom w:val="0"/>
      <w:divBdr>
        <w:top w:val="none" w:sz="0" w:space="0" w:color="auto"/>
        <w:left w:val="none" w:sz="0" w:space="0" w:color="auto"/>
        <w:bottom w:val="none" w:sz="0" w:space="0" w:color="auto"/>
        <w:right w:val="none" w:sz="0" w:space="0" w:color="auto"/>
      </w:divBdr>
    </w:div>
    <w:div w:id="1844970708">
      <w:bodyDiv w:val="1"/>
      <w:marLeft w:val="0"/>
      <w:marRight w:val="0"/>
      <w:marTop w:val="0"/>
      <w:marBottom w:val="0"/>
      <w:divBdr>
        <w:top w:val="none" w:sz="0" w:space="0" w:color="auto"/>
        <w:left w:val="none" w:sz="0" w:space="0" w:color="auto"/>
        <w:bottom w:val="none" w:sz="0" w:space="0" w:color="auto"/>
        <w:right w:val="none" w:sz="0" w:space="0" w:color="auto"/>
      </w:divBdr>
    </w:div>
    <w:div w:id="1851330546">
      <w:bodyDiv w:val="1"/>
      <w:marLeft w:val="0"/>
      <w:marRight w:val="0"/>
      <w:marTop w:val="0"/>
      <w:marBottom w:val="0"/>
      <w:divBdr>
        <w:top w:val="none" w:sz="0" w:space="0" w:color="auto"/>
        <w:left w:val="none" w:sz="0" w:space="0" w:color="auto"/>
        <w:bottom w:val="none" w:sz="0" w:space="0" w:color="auto"/>
        <w:right w:val="none" w:sz="0" w:space="0" w:color="auto"/>
      </w:divBdr>
    </w:div>
    <w:div w:id="1853059331">
      <w:bodyDiv w:val="1"/>
      <w:marLeft w:val="0"/>
      <w:marRight w:val="0"/>
      <w:marTop w:val="0"/>
      <w:marBottom w:val="0"/>
      <w:divBdr>
        <w:top w:val="none" w:sz="0" w:space="0" w:color="auto"/>
        <w:left w:val="none" w:sz="0" w:space="0" w:color="auto"/>
        <w:bottom w:val="none" w:sz="0" w:space="0" w:color="auto"/>
        <w:right w:val="none" w:sz="0" w:space="0" w:color="auto"/>
      </w:divBdr>
    </w:div>
    <w:div w:id="1855726408">
      <w:bodyDiv w:val="1"/>
      <w:marLeft w:val="0"/>
      <w:marRight w:val="0"/>
      <w:marTop w:val="0"/>
      <w:marBottom w:val="0"/>
      <w:divBdr>
        <w:top w:val="none" w:sz="0" w:space="0" w:color="auto"/>
        <w:left w:val="none" w:sz="0" w:space="0" w:color="auto"/>
        <w:bottom w:val="none" w:sz="0" w:space="0" w:color="auto"/>
        <w:right w:val="none" w:sz="0" w:space="0" w:color="auto"/>
      </w:divBdr>
    </w:div>
    <w:div w:id="1860462029">
      <w:bodyDiv w:val="1"/>
      <w:marLeft w:val="0"/>
      <w:marRight w:val="0"/>
      <w:marTop w:val="0"/>
      <w:marBottom w:val="0"/>
      <w:divBdr>
        <w:top w:val="none" w:sz="0" w:space="0" w:color="auto"/>
        <w:left w:val="none" w:sz="0" w:space="0" w:color="auto"/>
        <w:bottom w:val="none" w:sz="0" w:space="0" w:color="auto"/>
        <w:right w:val="none" w:sz="0" w:space="0" w:color="auto"/>
      </w:divBdr>
    </w:div>
    <w:div w:id="1868131565">
      <w:bodyDiv w:val="1"/>
      <w:marLeft w:val="0"/>
      <w:marRight w:val="0"/>
      <w:marTop w:val="0"/>
      <w:marBottom w:val="0"/>
      <w:divBdr>
        <w:top w:val="none" w:sz="0" w:space="0" w:color="auto"/>
        <w:left w:val="none" w:sz="0" w:space="0" w:color="auto"/>
        <w:bottom w:val="none" w:sz="0" w:space="0" w:color="auto"/>
        <w:right w:val="none" w:sz="0" w:space="0" w:color="auto"/>
      </w:divBdr>
    </w:div>
    <w:div w:id="1871718201">
      <w:bodyDiv w:val="1"/>
      <w:marLeft w:val="0"/>
      <w:marRight w:val="0"/>
      <w:marTop w:val="0"/>
      <w:marBottom w:val="0"/>
      <w:divBdr>
        <w:top w:val="none" w:sz="0" w:space="0" w:color="auto"/>
        <w:left w:val="none" w:sz="0" w:space="0" w:color="auto"/>
        <w:bottom w:val="none" w:sz="0" w:space="0" w:color="auto"/>
        <w:right w:val="none" w:sz="0" w:space="0" w:color="auto"/>
      </w:divBdr>
    </w:div>
    <w:div w:id="1875314324">
      <w:bodyDiv w:val="1"/>
      <w:marLeft w:val="0"/>
      <w:marRight w:val="0"/>
      <w:marTop w:val="0"/>
      <w:marBottom w:val="0"/>
      <w:divBdr>
        <w:top w:val="none" w:sz="0" w:space="0" w:color="auto"/>
        <w:left w:val="none" w:sz="0" w:space="0" w:color="auto"/>
        <w:bottom w:val="none" w:sz="0" w:space="0" w:color="auto"/>
        <w:right w:val="none" w:sz="0" w:space="0" w:color="auto"/>
      </w:divBdr>
    </w:div>
    <w:div w:id="1882669154">
      <w:bodyDiv w:val="1"/>
      <w:marLeft w:val="0"/>
      <w:marRight w:val="0"/>
      <w:marTop w:val="0"/>
      <w:marBottom w:val="0"/>
      <w:divBdr>
        <w:top w:val="none" w:sz="0" w:space="0" w:color="auto"/>
        <w:left w:val="none" w:sz="0" w:space="0" w:color="auto"/>
        <w:bottom w:val="none" w:sz="0" w:space="0" w:color="auto"/>
        <w:right w:val="none" w:sz="0" w:space="0" w:color="auto"/>
      </w:divBdr>
    </w:div>
    <w:div w:id="1894660533">
      <w:bodyDiv w:val="1"/>
      <w:marLeft w:val="0"/>
      <w:marRight w:val="0"/>
      <w:marTop w:val="0"/>
      <w:marBottom w:val="0"/>
      <w:divBdr>
        <w:top w:val="none" w:sz="0" w:space="0" w:color="auto"/>
        <w:left w:val="none" w:sz="0" w:space="0" w:color="auto"/>
        <w:bottom w:val="none" w:sz="0" w:space="0" w:color="auto"/>
        <w:right w:val="none" w:sz="0" w:space="0" w:color="auto"/>
      </w:divBdr>
    </w:div>
    <w:div w:id="1895695815">
      <w:bodyDiv w:val="1"/>
      <w:marLeft w:val="0"/>
      <w:marRight w:val="0"/>
      <w:marTop w:val="0"/>
      <w:marBottom w:val="0"/>
      <w:divBdr>
        <w:top w:val="none" w:sz="0" w:space="0" w:color="auto"/>
        <w:left w:val="none" w:sz="0" w:space="0" w:color="auto"/>
        <w:bottom w:val="none" w:sz="0" w:space="0" w:color="auto"/>
        <w:right w:val="none" w:sz="0" w:space="0" w:color="auto"/>
      </w:divBdr>
    </w:div>
    <w:div w:id="1901477581">
      <w:bodyDiv w:val="1"/>
      <w:marLeft w:val="0"/>
      <w:marRight w:val="0"/>
      <w:marTop w:val="0"/>
      <w:marBottom w:val="0"/>
      <w:divBdr>
        <w:top w:val="none" w:sz="0" w:space="0" w:color="auto"/>
        <w:left w:val="none" w:sz="0" w:space="0" w:color="auto"/>
        <w:bottom w:val="none" w:sz="0" w:space="0" w:color="auto"/>
        <w:right w:val="none" w:sz="0" w:space="0" w:color="auto"/>
      </w:divBdr>
    </w:div>
    <w:div w:id="1904172557">
      <w:bodyDiv w:val="1"/>
      <w:marLeft w:val="0"/>
      <w:marRight w:val="0"/>
      <w:marTop w:val="0"/>
      <w:marBottom w:val="0"/>
      <w:divBdr>
        <w:top w:val="none" w:sz="0" w:space="0" w:color="auto"/>
        <w:left w:val="none" w:sz="0" w:space="0" w:color="auto"/>
        <w:bottom w:val="none" w:sz="0" w:space="0" w:color="auto"/>
        <w:right w:val="none" w:sz="0" w:space="0" w:color="auto"/>
      </w:divBdr>
    </w:div>
    <w:div w:id="1911110640">
      <w:bodyDiv w:val="1"/>
      <w:marLeft w:val="0"/>
      <w:marRight w:val="0"/>
      <w:marTop w:val="0"/>
      <w:marBottom w:val="0"/>
      <w:divBdr>
        <w:top w:val="none" w:sz="0" w:space="0" w:color="auto"/>
        <w:left w:val="none" w:sz="0" w:space="0" w:color="auto"/>
        <w:bottom w:val="none" w:sz="0" w:space="0" w:color="auto"/>
        <w:right w:val="none" w:sz="0" w:space="0" w:color="auto"/>
      </w:divBdr>
    </w:div>
    <w:div w:id="1911694293">
      <w:bodyDiv w:val="1"/>
      <w:marLeft w:val="0"/>
      <w:marRight w:val="0"/>
      <w:marTop w:val="0"/>
      <w:marBottom w:val="0"/>
      <w:divBdr>
        <w:top w:val="none" w:sz="0" w:space="0" w:color="auto"/>
        <w:left w:val="none" w:sz="0" w:space="0" w:color="auto"/>
        <w:bottom w:val="none" w:sz="0" w:space="0" w:color="auto"/>
        <w:right w:val="none" w:sz="0" w:space="0" w:color="auto"/>
      </w:divBdr>
    </w:div>
    <w:div w:id="1911962902">
      <w:bodyDiv w:val="1"/>
      <w:marLeft w:val="0"/>
      <w:marRight w:val="0"/>
      <w:marTop w:val="0"/>
      <w:marBottom w:val="0"/>
      <w:divBdr>
        <w:top w:val="none" w:sz="0" w:space="0" w:color="auto"/>
        <w:left w:val="none" w:sz="0" w:space="0" w:color="auto"/>
        <w:bottom w:val="none" w:sz="0" w:space="0" w:color="auto"/>
        <w:right w:val="none" w:sz="0" w:space="0" w:color="auto"/>
      </w:divBdr>
    </w:div>
    <w:div w:id="1914512913">
      <w:bodyDiv w:val="1"/>
      <w:marLeft w:val="0"/>
      <w:marRight w:val="0"/>
      <w:marTop w:val="0"/>
      <w:marBottom w:val="0"/>
      <w:divBdr>
        <w:top w:val="none" w:sz="0" w:space="0" w:color="auto"/>
        <w:left w:val="none" w:sz="0" w:space="0" w:color="auto"/>
        <w:bottom w:val="none" w:sz="0" w:space="0" w:color="auto"/>
        <w:right w:val="none" w:sz="0" w:space="0" w:color="auto"/>
      </w:divBdr>
    </w:div>
    <w:div w:id="1916282483">
      <w:bodyDiv w:val="1"/>
      <w:marLeft w:val="0"/>
      <w:marRight w:val="0"/>
      <w:marTop w:val="0"/>
      <w:marBottom w:val="0"/>
      <w:divBdr>
        <w:top w:val="none" w:sz="0" w:space="0" w:color="auto"/>
        <w:left w:val="none" w:sz="0" w:space="0" w:color="auto"/>
        <w:bottom w:val="none" w:sz="0" w:space="0" w:color="auto"/>
        <w:right w:val="none" w:sz="0" w:space="0" w:color="auto"/>
      </w:divBdr>
    </w:div>
    <w:div w:id="1918392400">
      <w:bodyDiv w:val="1"/>
      <w:marLeft w:val="0"/>
      <w:marRight w:val="0"/>
      <w:marTop w:val="0"/>
      <w:marBottom w:val="0"/>
      <w:divBdr>
        <w:top w:val="none" w:sz="0" w:space="0" w:color="auto"/>
        <w:left w:val="none" w:sz="0" w:space="0" w:color="auto"/>
        <w:bottom w:val="none" w:sz="0" w:space="0" w:color="auto"/>
        <w:right w:val="none" w:sz="0" w:space="0" w:color="auto"/>
      </w:divBdr>
    </w:div>
    <w:div w:id="1924412005">
      <w:bodyDiv w:val="1"/>
      <w:marLeft w:val="0"/>
      <w:marRight w:val="0"/>
      <w:marTop w:val="0"/>
      <w:marBottom w:val="0"/>
      <w:divBdr>
        <w:top w:val="none" w:sz="0" w:space="0" w:color="auto"/>
        <w:left w:val="none" w:sz="0" w:space="0" w:color="auto"/>
        <w:bottom w:val="none" w:sz="0" w:space="0" w:color="auto"/>
        <w:right w:val="none" w:sz="0" w:space="0" w:color="auto"/>
      </w:divBdr>
    </w:div>
    <w:div w:id="1925333966">
      <w:bodyDiv w:val="1"/>
      <w:marLeft w:val="0"/>
      <w:marRight w:val="0"/>
      <w:marTop w:val="0"/>
      <w:marBottom w:val="0"/>
      <w:divBdr>
        <w:top w:val="none" w:sz="0" w:space="0" w:color="auto"/>
        <w:left w:val="none" w:sz="0" w:space="0" w:color="auto"/>
        <w:bottom w:val="none" w:sz="0" w:space="0" w:color="auto"/>
        <w:right w:val="none" w:sz="0" w:space="0" w:color="auto"/>
      </w:divBdr>
    </w:div>
    <w:div w:id="1939017284">
      <w:bodyDiv w:val="1"/>
      <w:marLeft w:val="0"/>
      <w:marRight w:val="0"/>
      <w:marTop w:val="0"/>
      <w:marBottom w:val="0"/>
      <w:divBdr>
        <w:top w:val="none" w:sz="0" w:space="0" w:color="auto"/>
        <w:left w:val="none" w:sz="0" w:space="0" w:color="auto"/>
        <w:bottom w:val="none" w:sz="0" w:space="0" w:color="auto"/>
        <w:right w:val="none" w:sz="0" w:space="0" w:color="auto"/>
      </w:divBdr>
    </w:div>
    <w:div w:id="1939868307">
      <w:bodyDiv w:val="1"/>
      <w:marLeft w:val="0"/>
      <w:marRight w:val="0"/>
      <w:marTop w:val="0"/>
      <w:marBottom w:val="0"/>
      <w:divBdr>
        <w:top w:val="none" w:sz="0" w:space="0" w:color="auto"/>
        <w:left w:val="none" w:sz="0" w:space="0" w:color="auto"/>
        <w:bottom w:val="none" w:sz="0" w:space="0" w:color="auto"/>
        <w:right w:val="none" w:sz="0" w:space="0" w:color="auto"/>
      </w:divBdr>
    </w:div>
    <w:div w:id="1940679600">
      <w:bodyDiv w:val="1"/>
      <w:marLeft w:val="0"/>
      <w:marRight w:val="0"/>
      <w:marTop w:val="0"/>
      <w:marBottom w:val="0"/>
      <w:divBdr>
        <w:top w:val="none" w:sz="0" w:space="0" w:color="auto"/>
        <w:left w:val="none" w:sz="0" w:space="0" w:color="auto"/>
        <w:bottom w:val="none" w:sz="0" w:space="0" w:color="auto"/>
        <w:right w:val="none" w:sz="0" w:space="0" w:color="auto"/>
      </w:divBdr>
    </w:div>
    <w:div w:id="1948124381">
      <w:bodyDiv w:val="1"/>
      <w:marLeft w:val="0"/>
      <w:marRight w:val="0"/>
      <w:marTop w:val="0"/>
      <w:marBottom w:val="0"/>
      <w:divBdr>
        <w:top w:val="none" w:sz="0" w:space="0" w:color="auto"/>
        <w:left w:val="none" w:sz="0" w:space="0" w:color="auto"/>
        <w:bottom w:val="none" w:sz="0" w:space="0" w:color="auto"/>
        <w:right w:val="none" w:sz="0" w:space="0" w:color="auto"/>
      </w:divBdr>
    </w:div>
    <w:div w:id="1951158432">
      <w:bodyDiv w:val="1"/>
      <w:marLeft w:val="0"/>
      <w:marRight w:val="0"/>
      <w:marTop w:val="0"/>
      <w:marBottom w:val="0"/>
      <w:divBdr>
        <w:top w:val="none" w:sz="0" w:space="0" w:color="auto"/>
        <w:left w:val="none" w:sz="0" w:space="0" w:color="auto"/>
        <w:bottom w:val="none" w:sz="0" w:space="0" w:color="auto"/>
        <w:right w:val="none" w:sz="0" w:space="0" w:color="auto"/>
      </w:divBdr>
    </w:div>
    <w:div w:id="1953513267">
      <w:bodyDiv w:val="1"/>
      <w:marLeft w:val="0"/>
      <w:marRight w:val="0"/>
      <w:marTop w:val="0"/>
      <w:marBottom w:val="0"/>
      <w:divBdr>
        <w:top w:val="none" w:sz="0" w:space="0" w:color="auto"/>
        <w:left w:val="none" w:sz="0" w:space="0" w:color="auto"/>
        <w:bottom w:val="none" w:sz="0" w:space="0" w:color="auto"/>
        <w:right w:val="none" w:sz="0" w:space="0" w:color="auto"/>
      </w:divBdr>
    </w:div>
    <w:div w:id="1955136690">
      <w:bodyDiv w:val="1"/>
      <w:marLeft w:val="0"/>
      <w:marRight w:val="0"/>
      <w:marTop w:val="0"/>
      <w:marBottom w:val="0"/>
      <w:divBdr>
        <w:top w:val="none" w:sz="0" w:space="0" w:color="auto"/>
        <w:left w:val="none" w:sz="0" w:space="0" w:color="auto"/>
        <w:bottom w:val="none" w:sz="0" w:space="0" w:color="auto"/>
        <w:right w:val="none" w:sz="0" w:space="0" w:color="auto"/>
      </w:divBdr>
    </w:div>
    <w:div w:id="1955939613">
      <w:bodyDiv w:val="1"/>
      <w:marLeft w:val="0"/>
      <w:marRight w:val="0"/>
      <w:marTop w:val="0"/>
      <w:marBottom w:val="0"/>
      <w:divBdr>
        <w:top w:val="none" w:sz="0" w:space="0" w:color="auto"/>
        <w:left w:val="none" w:sz="0" w:space="0" w:color="auto"/>
        <w:bottom w:val="none" w:sz="0" w:space="0" w:color="auto"/>
        <w:right w:val="none" w:sz="0" w:space="0" w:color="auto"/>
      </w:divBdr>
    </w:div>
    <w:div w:id="1956717384">
      <w:bodyDiv w:val="1"/>
      <w:marLeft w:val="0"/>
      <w:marRight w:val="0"/>
      <w:marTop w:val="0"/>
      <w:marBottom w:val="0"/>
      <w:divBdr>
        <w:top w:val="none" w:sz="0" w:space="0" w:color="auto"/>
        <w:left w:val="none" w:sz="0" w:space="0" w:color="auto"/>
        <w:bottom w:val="none" w:sz="0" w:space="0" w:color="auto"/>
        <w:right w:val="none" w:sz="0" w:space="0" w:color="auto"/>
      </w:divBdr>
    </w:div>
    <w:div w:id="1958903613">
      <w:bodyDiv w:val="1"/>
      <w:marLeft w:val="0"/>
      <w:marRight w:val="0"/>
      <w:marTop w:val="0"/>
      <w:marBottom w:val="0"/>
      <w:divBdr>
        <w:top w:val="none" w:sz="0" w:space="0" w:color="auto"/>
        <w:left w:val="none" w:sz="0" w:space="0" w:color="auto"/>
        <w:bottom w:val="none" w:sz="0" w:space="0" w:color="auto"/>
        <w:right w:val="none" w:sz="0" w:space="0" w:color="auto"/>
      </w:divBdr>
    </w:div>
    <w:div w:id="1972977487">
      <w:bodyDiv w:val="1"/>
      <w:marLeft w:val="0"/>
      <w:marRight w:val="0"/>
      <w:marTop w:val="0"/>
      <w:marBottom w:val="0"/>
      <w:divBdr>
        <w:top w:val="none" w:sz="0" w:space="0" w:color="auto"/>
        <w:left w:val="none" w:sz="0" w:space="0" w:color="auto"/>
        <w:bottom w:val="none" w:sz="0" w:space="0" w:color="auto"/>
        <w:right w:val="none" w:sz="0" w:space="0" w:color="auto"/>
      </w:divBdr>
    </w:div>
    <w:div w:id="1976986514">
      <w:bodyDiv w:val="1"/>
      <w:marLeft w:val="0"/>
      <w:marRight w:val="0"/>
      <w:marTop w:val="0"/>
      <w:marBottom w:val="0"/>
      <w:divBdr>
        <w:top w:val="none" w:sz="0" w:space="0" w:color="auto"/>
        <w:left w:val="none" w:sz="0" w:space="0" w:color="auto"/>
        <w:bottom w:val="none" w:sz="0" w:space="0" w:color="auto"/>
        <w:right w:val="none" w:sz="0" w:space="0" w:color="auto"/>
      </w:divBdr>
    </w:div>
    <w:div w:id="1983071033">
      <w:bodyDiv w:val="1"/>
      <w:marLeft w:val="0"/>
      <w:marRight w:val="0"/>
      <w:marTop w:val="0"/>
      <w:marBottom w:val="0"/>
      <w:divBdr>
        <w:top w:val="none" w:sz="0" w:space="0" w:color="auto"/>
        <w:left w:val="none" w:sz="0" w:space="0" w:color="auto"/>
        <w:bottom w:val="none" w:sz="0" w:space="0" w:color="auto"/>
        <w:right w:val="none" w:sz="0" w:space="0" w:color="auto"/>
      </w:divBdr>
    </w:div>
    <w:div w:id="1984575483">
      <w:bodyDiv w:val="1"/>
      <w:marLeft w:val="0"/>
      <w:marRight w:val="0"/>
      <w:marTop w:val="0"/>
      <w:marBottom w:val="0"/>
      <w:divBdr>
        <w:top w:val="none" w:sz="0" w:space="0" w:color="auto"/>
        <w:left w:val="none" w:sz="0" w:space="0" w:color="auto"/>
        <w:bottom w:val="none" w:sz="0" w:space="0" w:color="auto"/>
        <w:right w:val="none" w:sz="0" w:space="0" w:color="auto"/>
      </w:divBdr>
    </w:div>
    <w:div w:id="1984651821">
      <w:bodyDiv w:val="1"/>
      <w:marLeft w:val="0"/>
      <w:marRight w:val="0"/>
      <w:marTop w:val="0"/>
      <w:marBottom w:val="0"/>
      <w:divBdr>
        <w:top w:val="none" w:sz="0" w:space="0" w:color="auto"/>
        <w:left w:val="none" w:sz="0" w:space="0" w:color="auto"/>
        <w:bottom w:val="none" w:sz="0" w:space="0" w:color="auto"/>
        <w:right w:val="none" w:sz="0" w:space="0" w:color="auto"/>
      </w:divBdr>
    </w:div>
    <w:div w:id="1996689878">
      <w:bodyDiv w:val="1"/>
      <w:marLeft w:val="0"/>
      <w:marRight w:val="0"/>
      <w:marTop w:val="0"/>
      <w:marBottom w:val="0"/>
      <w:divBdr>
        <w:top w:val="none" w:sz="0" w:space="0" w:color="auto"/>
        <w:left w:val="none" w:sz="0" w:space="0" w:color="auto"/>
        <w:bottom w:val="none" w:sz="0" w:space="0" w:color="auto"/>
        <w:right w:val="none" w:sz="0" w:space="0" w:color="auto"/>
      </w:divBdr>
    </w:div>
    <w:div w:id="1997107742">
      <w:bodyDiv w:val="1"/>
      <w:marLeft w:val="0"/>
      <w:marRight w:val="0"/>
      <w:marTop w:val="0"/>
      <w:marBottom w:val="0"/>
      <w:divBdr>
        <w:top w:val="none" w:sz="0" w:space="0" w:color="auto"/>
        <w:left w:val="none" w:sz="0" w:space="0" w:color="auto"/>
        <w:bottom w:val="none" w:sz="0" w:space="0" w:color="auto"/>
        <w:right w:val="none" w:sz="0" w:space="0" w:color="auto"/>
      </w:divBdr>
    </w:div>
    <w:div w:id="2001736718">
      <w:bodyDiv w:val="1"/>
      <w:marLeft w:val="0"/>
      <w:marRight w:val="0"/>
      <w:marTop w:val="0"/>
      <w:marBottom w:val="0"/>
      <w:divBdr>
        <w:top w:val="none" w:sz="0" w:space="0" w:color="auto"/>
        <w:left w:val="none" w:sz="0" w:space="0" w:color="auto"/>
        <w:bottom w:val="none" w:sz="0" w:space="0" w:color="auto"/>
        <w:right w:val="none" w:sz="0" w:space="0" w:color="auto"/>
      </w:divBdr>
    </w:div>
    <w:div w:id="2002081046">
      <w:bodyDiv w:val="1"/>
      <w:marLeft w:val="0"/>
      <w:marRight w:val="0"/>
      <w:marTop w:val="0"/>
      <w:marBottom w:val="0"/>
      <w:divBdr>
        <w:top w:val="none" w:sz="0" w:space="0" w:color="auto"/>
        <w:left w:val="none" w:sz="0" w:space="0" w:color="auto"/>
        <w:bottom w:val="none" w:sz="0" w:space="0" w:color="auto"/>
        <w:right w:val="none" w:sz="0" w:space="0" w:color="auto"/>
      </w:divBdr>
    </w:div>
    <w:div w:id="2019497567">
      <w:bodyDiv w:val="1"/>
      <w:marLeft w:val="0"/>
      <w:marRight w:val="0"/>
      <w:marTop w:val="0"/>
      <w:marBottom w:val="0"/>
      <w:divBdr>
        <w:top w:val="none" w:sz="0" w:space="0" w:color="auto"/>
        <w:left w:val="none" w:sz="0" w:space="0" w:color="auto"/>
        <w:bottom w:val="none" w:sz="0" w:space="0" w:color="auto"/>
        <w:right w:val="none" w:sz="0" w:space="0" w:color="auto"/>
      </w:divBdr>
    </w:div>
    <w:div w:id="2033021811">
      <w:bodyDiv w:val="1"/>
      <w:marLeft w:val="0"/>
      <w:marRight w:val="0"/>
      <w:marTop w:val="0"/>
      <w:marBottom w:val="0"/>
      <w:divBdr>
        <w:top w:val="none" w:sz="0" w:space="0" w:color="auto"/>
        <w:left w:val="none" w:sz="0" w:space="0" w:color="auto"/>
        <w:bottom w:val="none" w:sz="0" w:space="0" w:color="auto"/>
        <w:right w:val="none" w:sz="0" w:space="0" w:color="auto"/>
      </w:divBdr>
    </w:div>
    <w:div w:id="2033917482">
      <w:bodyDiv w:val="1"/>
      <w:marLeft w:val="0"/>
      <w:marRight w:val="0"/>
      <w:marTop w:val="0"/>
      <w:marBottom w:val="0"/>
      <w:divBdr>
        <w:top w:val="none" w:sz="0" w:space="0" w:color="auto"/>
        <w:left w:val="none" w:sz="0" w:space="0" w:color="auto"/>
        <w:bottom w:val="none" w:sz="0" w:space="0" w:color="auto"/>
        <w:right w:val="none" w:sz="0" w:space="0" w:color="auto"/>
      </w:divBdr>
    </w:div>
    <w:div w:id="2035884269">
      <w:bodyDiv w:val="1"/>
      <w:marLeft w:val="0"/>
      <w:marRight w:val="0"/>
      <w:marTop w:val="0"/>
      <w:marBottom w:val="0"/>
      <w:divBdr>
        <w:top w:val="none" w:sz="0" w:space="0" w:color="auto"/>
        <w:left w:val="none" w:sz="0" w:space="0" w:color="auto"/>
        <w:bottom w:val="none" w:sz="0" w:space="0" w:color="auto"/>
        <w:right w:val="none" w:sz="0" w:space="0" w:color="auto"/>
      </w:divBdr>
    </w:div>
    <w:div w:id="2042128805">
      <w:bodyDiv w:val="1"/>
      <w:marLeft w:val="0"/>
      <w:marRight w:val="0"/>
      <w:marTop w:val="0"/>
      <w:marBottom w:val="0"/>
      <w:divBdr>
        <w:top w:val="none" w:sz="0" w:space="0" w:color="auto"/>
        <w:left w:val="none" w:sz="0" w:space="0" w:color="auto"/>
        <w:bottom w:val="none" w:sz="0" w:space="0" w:color="auto"/>
        <w:right w:val="none" w:sz="0" w:space="0" w:color="auto"/>
      </w:divBdr>
    </w:div>
    <w:div w:id="2043506941">
      <w:bodyDiv w:val="1"/>
      <w:marLeft w:val="0"/>
      <w:marRight w:val="0"/>
      <w:marTop w:val="0"/>
      <w:marBottom w:val="0"/>
      <w:divBdr>
        <w:top w:val="none" w:sz="0" w:space="0" w:color="auto"/>
        <w:left w:val="none" w:sz="0" w:space="0" w:color="auto"/>
        <w:bottom w:val="none" w:sz="0" w:space="0" w:color="auto"/>
        <w:right w:val="none" w:sz="0" w:space="0" w:color="auto"/>
      </w:divBdr>
    </w:div>
    <w:div w:id="2044817781">
      <w:bodyDiv w:val="1"/>
      <w:marLeft w:val="0"/>
      <w:marRight w:val="0"/>
      <w:marTop w:val="0"/>
      <w:marBottom w:val="0"/>
      <w:divBdr>
        <w:top w:val="none" w:sz="0" w:space="0" w:color="auto"/>
        <w:left w:val="none" w:sz="0" w:space="0" w:color="auto"/>
        <w:bottom w:val="none" w:sz="0" w:space="0" w:color="auto"/>
        <w:right w:val="none" w:sz="0" w:space="0" w:color="auto"/>
      </w:divBdr>
    </w:div>
    <w:div w:id="2051420053">
      <w:bodyDiv w:val="1"/>
      <w:marLeft w:val="0"/>
      <w:marRight w:val="0"/>
      <w:marTop w:val="0"/>
      <w:marBottom w:val="0"/>
      <w:divBdr>
        <w:top w:val="none" w:sz="0" w:space="0" w:color="auto"/>
        <w:left w:val="none" w:sz="0" w:space="0" w:color="auto"/>
        <w:bottom w:val="none" w:sz="0" w:space="0" w:color="auto"/>
        <w:right w:val="none" w:sz="0" w:space="0" w:color="auto"/>
      </w:divBdr>
    </w:div>
    <w:div w:id="2053966024">
      <w:bodyDiv w:val="1"/>
      <w:marLeft w:val="0"/>
      <w:marRight w:val="0"/>
      <w:marTop w:val="0"/>
      <w:marBottom w:val="0"/>
      <w:divBdr>
        <w:top w:val="none" w:sz="0" w:space="0" w:color="auto"/>
        <w:left w:val="none" w:sz="0" w:space="0" w:color="auto"/>
        <w:bottom w:val="none" w:sz="0" w:space="0" w:color="auto"/>
        <w:right w:val="none" w:sz="0" w:space="0" w:color="auto"/>
      </w:divBdr>
    </w:div>
    <w:div w:id="2060855449">
      <w:bodyDiv w:val="1"/>
      <w:marLeft w:val="0"/>
      <w:marRight w:val="0"/>
      <w:marTop w:val="0"/>
      <w:marBottom w:val="0"/>
      <w:divBdr>
        <w:top w:val="none" w:sz="0" w:space="0" w:color="auto"/>
        <w:left w:val="none" w:sz="0" w:space="0" w:color="auto"/>
        <w:bottom w:val="none" w:sz="0" w:space="0" w:color="auto"/>
        <w:right w:val="none" w:sz="0" w:space="0" w:color="auto"/>
      </w:divBdr>
    </w:div>
    <w:div w:id="2061636927">
      <w:bodyDiv w:val="1"/>
      <w:marLeft w:val="0"/>
      <w:marRight w:val="0"/>
      <w:marTop w:val="0"/>
      <w:marBottom w:val="0"/>
      <w:divBdr>
        <w:top w:val="none" w:sz="0" w:space="0" w:color="auto"/>
        <w:left w:val="none" w:sz="0" w:space="0" w:color="auto"/>
        <w:bottom w:val="none" w:sz="0" w:space="0" w:color="auto"/>
        <w:right w:val="none" w:sz="0" w:space="0" w:color="auto"/>
      </w:divBdr>
    </w:div>
    <w:div w:id="2065256215">
      <w:bodyDiv w:val="1"/>
      <w:marLeft w:val="0"/>
      <w:marRight w:val="0"/>
      <w:marTop w:val="0"/>
      <w:marBottom w:val="0"/>
      <w:divBdr>
        <w:top w:val="none" w:sz="0" w:space="0" w:color="auto"/>
        <w:left w:val="none" w:sz="0" w:space="0" w:color="auto"/>
        <w:bottom w:val="none" w:sz="0" w:space="0" w:color="auto"/>
        <w:right w:val="none" w:sz="0" w:space="0" w:color="auto"/>
      </w:divBdr>
    </w:div>
    <w:div w:id="2066374343">
      <w:bodyDiv w:val="1"/>
      <w:marLeft w:val="0"/>
      <w:marRight w:val="0"/>
      <w:marTop w:val="0"/>
      <w:marBottom w:val="0"/>
      <w:divBdr>
        <w:top w:val="none" w:sz="0" w:space="0" w:color="auto"/>
        <w:left w:val="none" w:sz="0" w:space="0" w:color="auto"/>
        <w:bottom w:val="none" w:sz="0" w:space="0" w:color="auto"/>
        <w:right w:val="none" w:sz="0" w:space="0" w:color="auto"/>
      </w:divBdr>
    </w:div>
    <w:div w:id="2070224799">
      <w:bodyDiv w:val="1"/>
      <w:marLeft w:val="0"/>
      <w:marRight w:val="0"/>
      <w:marTop w:val="0"/>
      <w:marBottom w:val="0"/>
      <w:divBdr>
        <w:top w:val="none" w:sz="0" w:space="0" w:color="auto"/>
        <w:left w:val="none" w:sz="0" w:space="0" w:color="auto"/>
        <w:bottom w:val="none" w:sz="0" w:space="0" w:color="auto"/>
        <w:right w:val="none" w:sz="0" w:space="0" w:color="auto"/>
      </w:divBdr>
    </w:div>
    <w:div w:id="2071417334">
      <w:bodyDiv w:val="1"/>
      <w:marLeft w:val="0"/>
      <w:marRight w:val="0"/>
      <w:marTop w:val="0"/>
      <w:marBottom w:val="0"/>
      <w:divBdr>
        <w:top w:val="none" w:sz="0" w:space="0" w:color="auto"/>
        <w:left w:val="none" w:sz="0" w:space="0" w:color="auto"/>
        <w:bottom w:val="none" w:sz="0" w:space="0" w:color="auto"/>
        <w:right w:val="none" w:sz="0" w:space="0" w:color="auto"/>
      </w:divBdr>
    </w:div>
    <w:div w:id="2073656067">
      <w:bodyDiv w:val="1"/>
      <w:marLeft w:val="0"/>
      <w:marRight w:val="0"/>
      <w:marTop w:val="0"/>
      <w:marBottom w:val="0"/>
      <w:divBdr>
        <w:top w:val="none" w:sz="0" w:space="0" w:color="auto"/>
        <w:left w:val="none" w:sz="0" w:space="0" w:color="auto"/>
        <w:bottom w:val="none" w:sz="0" w:space="0" w:color="auto"/>
        <w:right w:val="none" w:sz="0" w:space="0" w:color="auto"/>
      </w:divBdr>
    </w:div>
    <w:div w:id="2076314768">
      <w:bodyDiv w:val="1"/>
      <w:marLeft w:val="0"/>
      <w:marRight w:val="0"/>
      <w:marTop w:val="0"/>
      <w:marBottom w:val="0"/>
      <w:divBdr>
        <w:top w:val="none" w:sz="0" w:space="0" w:color="auto"/>
        <w:left w:val="none" w:sz="0" w:space="0" w:color="auto"/>
        <w:bottom w:val="none" w:sz="0" w:space="0" w:color="auto"/>
        <w:right w:val="none" w:sz="0" w:space="0" w:color="auto"/>
      </w:divBdr>
    </w:div>
    <w:div w:id="2084333184">
      <w:bodyDiv w:val="1"/>
      <w:marLeft w:val="0"/>
      <w:marRight w:val="0"/>
      <w:marTop w:val="0"/>
      <w:marBottom w:val="0"/>
      <w:divBdr>
        <w:top w:val="none" w:sz="0" w:space="0" w:color="auto"/>
        <w:left w:val="none" w:sz="0" w:space="0" w:color="auto"/>
        <w:bottom w:val="none" w:sz="0" w:space="0" w:color="auto"/>
        <w:right w:val="none" w:sz="0" w:space="0" w:color="auto"/>
      </w:divBdr>
    </w:div>
    <w:div w:id="2085302133">
      <w:bodyDiv w:val="1"/>
      <w:marLeft w:val="0"/>
      <w:marRight w:val="0"/>
      <w:marTop w:val="0"/>
      <w:marBottom w:val="0"/>
      <w:divBdr>
        <w:top w:val="none" w:sz="0" w:space="0" w:color="auto"/>
        <w:left w:val="none" w:sz="0" w:space="0" w:color="auto"/>
        <w:bottom w:val="none" w:sz="0" w:space="0" w:color="auto"/>
        <w:right w:val="none" w:sz="0" w:space="0" w:color="auto"/>
      </w:divBdr>
    </w:div>
    <w:div w:id="2087220552">
      <w:bodyDiv w:val="1"/>
      <w:marLeft w:val="0"/>
      <w:marRight w:val="0"/>
      <w:marTop w:val="0"/>
      <w:marBottom w:val="0"/>
      <w:divBdr>
        <w:top w:val="none" w:sz="0" w:space="0" w:color="auto"/>
        <w:left w:val="none" w:sz="0" w:space="0" w:color="auto"/>
        <w:bottom w:val="none" w:sz="0" w:space="0" w:color="auto"/>
        <w:right w:val="none" w:sz="0" w:space="0" w:color="auto"/>
      </w:divBdr>
    </w:div>
    <w:div w:id="2090808437">
      <w:bodyDiv w:val="1"/>
      <w:marLeft w:val="0"/>
      <w:marRight w:val="0"/>
      <w:marTop w:val="0"/>
      <w:marBottom w:val="0"/>
      <w:divBdr>
        <w:top w:val="none" w:sz="0" w:space="0" w:color="auto"/>
        <w:left w:val="none" w:sz="0" w:space="0" w:color="auto"/>
        <w:bottom w:val="none" w:sz="0" w:space="0" w:color="auto"/>
        <w:right w:val="none" w:sz="0" w:space="0" w:color="auto"/>
      </w:divBdr>
    </w:div>
    <w:div w:id="2092048165">
      <w:bodyDiv w:val="1"/>
      <w:marLeft w:val="0"/>
      <w:marRight w:val="0"/>
      <w:marTop w:val="0"/>
      <w:marBottom w:val="0"/>
      <w:divBdr>
        <w:top w:val="none" w:sz="0" w:space="0" w:color="auto"/>
        <w:left w:val="none" w:sz="0" w:space="0" w:color="auto"/>
        <w:bottom w:val="none" w:sz="0" w:space="0" w:color="auto"/>
        <w:right w:val="none" w:sz="0" w:space="0" w:color="auto"/>
      </w:divBdr>
    </w:div>
    <w:div w:id="2095393961">
      <w:bodyDiv w:val="1"/>
      <w:marLeft w:val="0"/>
      <w:marRight w:val="0"/>
      <w:marTop w:val="0"/>
      <w:marBottom w:val="0"/>
      <w:divBdr>
        <w:top w:val="none" w:sz="0" w:space="0" w:color="auto"/>
        <w:left w:val="none" w:sz="0" w:space="0" w:color="auto"/>
        <w:bottom w:val="none" w:sz="0" w:space="0" w:color="auto"/>
        <w:right w:val="none" w:sz="0" w:space="0" w:color="auto"/>
      </w:divBdr>
    </w:div>
    <w:div w:id="2095779779">
      <w:bodyDiv w:val="1"/>
      <w:marLeft w:val="0"/>
      <w:marRight w:val="0"/>
      <w:marTop w:val="0"/>
      <w:marBottom w:val="0"/>
      <w:divBdr>
        <w:top w:val="none" w:sz="0" w:space="0" w:color="auto"/>
        <w:left w:val="none" w:sz="0" w:space="0" w:color="auto"/>
        <w:bottom w:val="none" w:sz="0" w:space="0" w:color="auto"/>
        <w:right w:val="none" w:sz="0" w:space="0" w:color="auto"/>
      </w:divBdr>
    </w:div>
    <w:div w:id="2096314304">
      <w:bodyDiv w:val="1"/>
      <w:marLeft w:val="0"/>
      <w:marRight w:val="0"/>
      <w:marTop w:val="0"/>
      <w:marBottom w:val="0"/>
      <w:divBdr>
        <w:top w:val="none" w:sz="0" w:space="0" w:color="auto"/>
        <w:left w:val="none" w:sz="0" w:space="0" w:color="auto"/>
        <w:bottom w:val="none" w:sz="0" w:space="0" w:color="auto"/>
        <w:right w:val="none" w:sz="0" w:space="0" w:color="auto"/>
      </w:divBdr>
    </w:div>
    <w:div w:id="2096434763">
      <w:bodyDiv w:val="1"/>
      <w:marLeft w:val="0"/>
      <w:marRight w:val="0"/>
      <w:marTop w:val="0"/>
      <w:marBottom w:val="0"/>
      <w:divBdr>
        <w:top w:val="none" w:sz="0" w:space="0" w:color="auto"/>
        <w:left w:val="none" w:sz="0" w:space="0" w:color="auto"/>
        <w:bottom w:val="none" w:sz="0" w:space="0" w:color="auto"/>
        <w:right w:val="none" w:sz="0" w:space="0" w:color="auto"/>
      </w:divBdr>
    </w:div>
    <w:div w:id="2102949682">
      <w:bodyDiv w:val="1"/>
      <w:marLeft w:val="0"/>
      <w:marRight w:val="0"/>
      <w:marTop w:val="0"/>
      <w:marBottom w:val="0"/>
      <w:divBdr>
        <w:top w:val="none" w:sz="0" w:space="0" w:color="auto"/>
        <w:left w:val="none" w:sz="0" w:space="0" w:color="auto"/>
        <w:bottom w:val="none" w:sz="0" w:space="0" w:color="auto"/>
        <w:right w:val="none" w:sz="0" w:space="0" w:color="auto"/>
      </w:divBdr>
    </w:div>
    <w:div w:id="2111050969">
      <w:bodyDiv w:val="1"/>
      <w:marLeft w:val="0"/>
      <w:marRight w:val="0"/>
      <w:marTop w:val="0"/>
      <w:marBottom w:val="0"/>
      <w:divBdr>
        <w:top w:val="none" w:sz="0" w:space="0" w:color="auto"/>
        <w:left w:val="none" w:sz="0" w:space="0" w:color="auto"/>
        <w:bottom w:val="none" w:sz="0" w:space="0" w:color="auto"/>
        <w:right w:val="none" w:sz="0" w:space="0" w:color="auto"/>
      </w:divBdr>
    </w:div>
    <w:div w:id="2115518619">
      <w:bodyDiv w:val="1"/>
      <w:marLeft w:val="0"/>
      <w:marRight w:val="0"/>
      <w:marTop w:val="0"/>
      <w:marBottom w:val="0"/>
      <w:divBdr>
        <w:top w:val="none" w:sz="0" w:space="0" w:color="auto"/>
        <w:left w:val="none" w:sz="0" w:space="0" w:color="auto"/>
        <w:bottom w:val="none" w:sz="0" w:space="0" w:color="auto"/>
        <w:right w:val="none" w:sz="0" w:space="0" w:color="auto"/>
      </w:divBdr>
    </w:div>
    <w:div w:id="2118325836">
      <w:bodyDiv w:val="1"/>
      <w:marLeft w:val="0"/>
      <w:marRight w:val="0"/>
      <w:marTop w:val="0"/>
      <w:marBottom w:val="0"/>
      <w:divBdr>
        <w:top w:val="none" w:sz="0" w:space="0" w:color="auto"/>
        <w:left w:val="none" w:sz="0" w:space="0" w:color="auto"/>
        <w:bottom w:val="none" w:sz="0" w:space="0" w:color="auto"/>
        <w:right w:val="none" w:sz="0" w:space="0" w:color="auto"/>
      </w:divBdr>
    </w:div>
    <w:div w:id="2138990331">
      <w:bodyDiv w:val="1"/>
      <w:marLeft w:val="0"/>
      <w:marRight w:val="0"/>
      <w:marTop w:val="0"/>
      <w:marBottom w:val="0"/>
      <w:divBdr>
        <w:top w:val="none" w:sz="0" w:space="0" w:color="auto"/>
        <w:left w:val="none" w:sz="0" w:space="0" w:color="auto"/>
        <w:bottom w:val="none" w:sz="0" w:space="0" w:color="auto"/>
        <w:right w:val="none" w:sz="0" w:space="0" w:color="auto"/>
      </w:divBdr>
    </w:div>
    <w:div w:id="2144469245">
      <w:bodyDiv w:val="1"/>
      <w:marLeft w:val="0"/>
      <w:marRight w:val="0"/>
      <w:marTop w:val="0"/>
      <w:marBottom w:val="0"/>
      <w:divBdr>
        <w:top w:val="none" w:sz="0" w:space="0" w:color="auto"/>
        <w:left w:val="none" w:sz="0" w:space="0" w:color="auto"/>
        <w:bottom w:val="none" w:sz="0" w:space="0" w:color="auto"/>
        <w:right w:val="none" w:sz="0" w:space="0" w:color="auto"/>
      </w:divBdr>
    </w:div>
    <w:div w:id="214669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926@cam.ac.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C9C5317-4AE8-6641-BC5F-3AD4EFA7D3D2}"/>
      </w:docPartPr>
      <w:docPartBody>
        <w:p w:rsidR="00456E13" w:rsidRDefault="000B5B44">
          <w:r w:rsidRPr="00711DA9">
            <w:rPr>
              <w:rStyle w:val="PlaceholderText"/>
            </w:rPr>
            <w:t>Click or tap here to enter text.</w:t>
          </w:r>
        </w:p>
      </w:docPartBody>
    </w:docPart>
    <w:docPart>
      <w:docPartPr>
        <w:name w:val="C933EF5D43060E48820AB2582C10EB1E"/>
        <w:category>
          <w:name w:val="General"/>
          <w:gallery w:val="placeholder"/>
        </w:category>
        <w:types>
          <w:type w:val="bbPlcHdr"/>
        </w:types>
        <w:behaviors>
          <w:behavior w:val="content"/>
        </w:behaviors>
        <w:guid w:val="{CCC38E50-8225-D24E-8E53-BA625D541F54}"/>
      </w:docPartPr>
      <w:docPartBody>
        <w:p w:rsidR="00000000" w:rsidRDefault="00C1668E" w:rsidP="00C1668E">
          <w:pPr>
            <w:pStyle w:val="C933EF5D43060E48820AB2582C10EB1E"/>
          </w:pPr>
          <w:r w:rsidRPr="0019630E">
            <w:rPr>
              <w:rStyle w:val="PlaceholderText"/>
            </w:rPr>
            <w:t>Click or tap here to enter text.</w:t>
          </w:r>
        </w:p>
      </w:docPartBody>
    </w:docPart>
    <w:docPart>
      <w:docPartPr>
        <w:name w:val="930482C80187BD45A4EDDA795B5AEB88"/>
        <w:category>
          <w:name w:val="General"/>
          <w:gallery w:val="placeholder"/>
        </w:category>
        <w:types>
          <w:type w:val="bbPlcHdr"/>
        </w:types>
        <w:behaviors>
          <w:behavior w:val="content"/>
        </w:behaviors>
        <w:guid w:val="{F74AFD9E-E55F-4B43-AF7C-CE743A6107F9}"/>
      </w:docPartPr>
      <w:docPartBody>
        <w:p w:rsidR="00000000" w:rsidRDefault="00C1668E" w:rsidP="00C1668E">
          <w:pPr>
            <w:pStyle w:val="930482C80187BD45A4EDDA795B5AEB88"/>
          </w:pPr>
          <w:r w:rsidRPr="0019630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B44"/>
    <w:rsid w:val="000B5B44"/>
    <w:rsid w:val="00107079"/>
    <w:rsid w:val="00120D82"/>
    <w:rsid w:val="00126B60"/>
    <w:rsid w:val="001431AE"/>
    <w:rsid w:val="004129AF"/>
    <w:rsid w:val="00456E13"/>
    <w:rsid w:val="005F5163"/>
    <w:rsid w:val="006D2AED"/>
    <w:rsid w:val="0075456F"/>
    <w:rsid w:val="007C662B"/>
    <w:rsid w:val="008D03E6"/>
    <w:rsid w:val="009578DB"/>
    <w:rsid w:val="00C1668E"/>
    <w:rsid w:val="00D62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668E"/>
    <w:rPr>
      <w:color w:val="808080"/>
    </w:rPr>
  </w:style>
  <w:style w:type="paragraph" w:customStyle="1" w:styleId="C933EF5D43060E48820AB2582C10EB1E">
    <w:name w:val="C933EF5D43060E48820AB2582C10EB1E"/>
    <w:rsid w:val="00C1668E"/>
  </w:style>
  <w:style w:type="paragraph" w:customStyle="1" w:styleId="930482C80187BD45A4EDDA795B5AEB88">
    <w:name w:val="930482C80187BD45A4EDDA795B5AEB88"/>
    <w:rsid w:val="00C166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D2E740-F5EF-A542-992C-897F4DEE52FA}">
  <we:reference id="wa104380917" version="1.0.1.0" store="en-GB"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B9C97-C1F0-6C42-AE5D-40917B7AE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3108</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Conway Morris</dc:creator>
  <cp:keywords/>
  <dc:description/>
  <cp:lastModifiedBy>Andrew Conway Morris</cp:lastModifiedBy>
  <cp:revision>3</cp:revision>
  <cp:lastPrinted>2022-07-19T09:25:00Z</cp:lastPrinted>
  <dcterms:created xsi:type="dcterms:W3CDTF">2022-08-16T14:51:00Z</dcterms:created>
  <dcterms:modified xsi:type="dcterms:W3CDTF">2022-08-16T14:52:00Z</dcterms:modified>
</cp:coreProperties>
</file>