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7F80B9" w14:textId="7AEE791D" w:rsidR="00994A94" w:rsidRPr="0009628C" w:rsidRDefault="00A33DCF" w:rsidP="00157B3B">
      <w:pPr>
        <w:spacing w:after="0" w:line="480" w:lineRule="auto"/>
        <w:rPr>
          <w:szCs w:val="24"/>
        </w:rPr>
      </w:pPr>
      <w:bookmarkStart w:id="0" w:name="_GoBack"/>
      <w:bookmarkEnd w:id="0"/>
      <w:r w:rsidRPr="0009628C">
        <w:rPr>
          <w:szCs w:val="24"/>
        </w:rPr>
        <w:t>The P</w:t>
      </w:r>
      <w:r w:rsidR="00420707" w:rsidRPr="0009628C">
        <w:rPr>
          <w:szCs w:val="24"/>
        </w:rPr>
        <w:t>oetics of Dreams</w:t>
      </w:r>
    </w:p>
    <w:p w14:paraId="5895DE70" w14:textId="77777777" w:rsidR="00F34BCA" w:rsidRPr="0009628C" w:rsidRDefault="00F34BCA" w:rsidP="00157B3B">
      <w:pPr>
        <w:spacing w:after="0" w:line="480" w:lineRule="auto"/>
        <w:rPr>
          <w:szCs w:val="24"/>
        </w:rPr>
      </w:pPr>
    </w:p>
    <w:p w14:paraId="2037E29A" w14:textId="3082B73F" w:rsidR="003B6099" w:rsidRPr="0009628C" w:rsidRDefault="00B4395F" w:rsidP="00157B3B">
      <w:pPr>
        <w:spacing w:after="0" w:line="480" w:lineRule="auto"/>
        <w:rPr>
          <w:szCs w:val="24"/>
        </w:rPr>
      </w:pPr>
      <w:r w:rsidRPr="0009628C">
        <w:rPr>
          <w:szCs w:val="24"/>
        </w:rPr>
        <w:t>Abstract</w:t>
      </w:r>
    </w:p>
    <w:p w14:paraId="42E9B9C7" w14:textId="77777777" w:rsidR="00B4395F" w:rsidRPr="0009628C" w:rsidRDefault="00B4395F" w:rsidP="00157B3B">
      <w:pPr>
        <w:spacing w:after="0" w:line="480" w:lineRule="auto"/>
        <w:rPr>
          <w:szCs w:val="24"/>
        </w:rPr>
      </w:pPr>
    </w:p>
    <w:p w14:paraId="506A03A1" w14:textId="5ADD8D8D" w:rsidR="007262AF" w:rsidRPr="0009628C" w:rsidRDefault="003B6099" w:rsidP="00157B3B">
      <w:pPr>
        <w:spacing w:after="0" w:line="480" w:lineRule="auto"/>
        <w:jc w:val="both"/>
        <w:rPr>
          <w:szCs w:val="24"/>
        </w:rPr>
      </w:pPr>
      <w:r w:rsidRPr="0009628C">
        <w:rPr>
          <w:i/>
          <w:szCs w:val="24"/>
        </w:rPr>
        <w:t xml:space="preserve">The </w:t>
      </w:r>
      <w:r w:rsidR="007262AF" w:rsidRPr="0009628C">
        <w:rPr>
          <w:i/>
          <w:szCs w:val="24"/>
        </w:rPr>
        <w:t>Interpretation of Dreams</w:t>
      </w:r>
      <w:r w:rsidR="009316B2">
        <w:rPr>
          <w:i/>
          <w:szCs w:val="24"/>
        </w:rPr>
        <w:t xml:space="preserve"> </w:t>
      </w:r>
      <w:r w:rsidR="007262AF" w:rsidRPr="0009628C">
        <w:rPr>
          <w:szCs w:val="24"/>
        </w:rPr>
        <w:t xml:space="preserve">provided </w:t>
      </w:r>
      <w:r w:rsidRPr="0009628C">
        <w:rPr>
          <w:szCs w:val="24"/>
        </w:rPr>
        <w:t xml:space="preserve">the central model for </w:t>
      </w:r>
      <w:r w:rsidR="00FE0F37" w:rsidRPr="0009628C">
        <w:rPr>
          <w:szCs w:val="24"/>
        </w:rPr>
        <w:t>psychoanalytic</w:t>
      </w:r>
      <w:r w:rsidRPr="0009628C">
        <w:rPr>
          <w:szCs w:val="24"/>
        </w:rPr>
        <w:t xml:space="preserve"> </w:t>
      </w:r>
      <w:r w:rsidR="007B20AC" w:rsidRPr="0009628C">
        <w:rPr>
          <w:szCs w:val="24"/>
        </w:rPr>
        <w:t>literary</w:t>
      </w:r>
      <w:r w:rsidRPr="0009628C">
        <w:rPr>
          <w:szCs w:val="24"/>
        </w:rPr>
        <w:t xml:space="preserve"> criticism, and </w:t>
      </w:r>
      <w:r w:rsidR="00B4395F" w:rsidRPr="0009628C">
        <w:rPr>
          <w:szCs w:val="24"/>
        </w:rPr>
        <w:t xml:space="preserve">has generally been understood to </w:t>
      </w:r>
      <w:r w:rsidR="00316774" w:rsidRPr="0009628C">
        <w:rPr>
          <w:szCs w:val="24"/>
        </w:rPr>
        <w:t>offer</w:t>
      </w:r>
      <w:r w:rsidR="00B4395F" w:rsidRPr="0009628C">
        <w:rPr>
          <w:szCs w:val="24"/>
        </w:rPr>
        <w:t xml:space="preserve"> a model of surface and depth, in which the function of </w:t>
      </w:r>
      <w:r w:rsidR="00157B3B" w:rsidRPr="0009628C">
        <w:rPr>
          <w:szCs w:val="24"/>
        </w:rPr>
        <w:t>criticism</w:t>
      </w:r>
      <w:r w:rsidR="00B4395F" w:rsidRPr="0009628C">
        <w:rPr>
          <w:szCs w:val="24"/>
        </w:rPr>
        <w:t xml:space="preserve"> is to reveal</w:t>
      </w:r>
      <w:r w:rsidR="00F745FD" w:rsidRPr="0009628C">
        <w:rPr>
          <w:szCs w:val="24"/>
        </w:rPr>
        <w:t xml:space="preserve"> or </w:t>
      </w:r>
      <w:r w:rsidR="00316774" w:rsidRPr="0009628C">
        <w:rPr>
          <w:szCs w:val="24"/>
        </w:rPr>
        <w:t>‘</w:t>
      </w:r>
      <w:r w:rsidR="00F745FD" w:rsidRPr="0009628C">
        <w:rPr>
          <w:szCs w:val="24"/>
        </w:rPr>
        <w:t>decode’</w:t>
      </w:r>
      <w:r w:rsidR="00B4395F" w:rsidRPr="0009628C">
        <w:rPr>
          <w:szCs w:val="24"/>
        </w:rPr>
        <w:t xml:space="preserve"> latent and unconscious </w:t>
      </w:r>
      <w:r w:rsidR="00F745FD" w:rsidRPr="0009628C">
        <w:rPr>
          <w:szCs w:val="24"/>
        </w:rPr>
        <w:t>content</w:t>
      </w:r>
      <w:r w:rsidR="00B4395F" w:rsidRPr="0009628C">
        <w:rPr>
          <w:szCs w:val="24"/>
        </w:rPr>
        <w:t xml:space="preserve">. </w:t>
      </w:r>
      <w:r w:rsidR="008E0EC5">
        <w:rPr>
          <w:szCs w:val="24"/>
        </w:rPr>
        <w:t>For this reason Freudian literary reading is most closely associated to a</w:t>
      </w:r>
      <w:r w:rsidR="008E0EC5" w:rsidRPr="0009628C">
        <w:rPr>
          <w:szCs w:val="24"/>
        </w:rPr>
        <w:t xml:space="preserve"> ‘deep’ or ‘suspicious’ hermeneutics </w:t>
      </w:r>
      <w:r w:rsidR="008E0EC5">
        <w:rPr>
          <w:szCs w:val="24"/>
        </w:rPr>
        <w:t xml:space="preserve">of surface and depth. </w:t>
      </w:r>
      <w:r w:rsidR="00F745FD" w:rsidRPr="0009628C">
        <w:rPr>
          <w:szCs w:val="24"/>
        </w:rPr>
        <w:t xml:space="preserve">Yet the </w:t>
      </w:r>
      <w:r w:rsidR="00F745FD" w:rsidRPr="0009628C">
        <w:rPr>
          <w:i/>
          <w:szCs w:val="24"/>
        </w:rPr>
        <w:t>Interpretation</w:t>
      </w:r>
      <w:r w:rsidR="00ED5163" w:rsidRPr="0009628C">
        <w:rPr>
          <w:szCs w:val="24"/>
        </w:rPr>
        <w:t xml:space="preserve"> also contains a</w:t>
      </w:r>
      <w:r w:rsidR="00F745FD" w:rsidRPr="0009628C">
        <w:rPr>
          <w:szCs w:val="24"/>
        </w:rPr>
        <w:t xml:space="preserve"> </w:t>
      </w:r>
      <w:r w:rsidR="00FF3EF9">
        <w:rPr>
          <w:szCs w:val="24"/>
        </w:rPr>
        <w:t xml:space="preserve">second </w:t>
      </w:r>
      <w:r w:rsidR="00ED5163" w:rsidRPr="0009628C">
        <w:rPr>
          <w:szCs w:val="24"/>
        </w:rPr>
        <w:t>account</w:t>
      </w:r>
      <w:r w:rsidR="00F745FD" w:rsidRPr="0009628C">
        <w:rPr>
          <w:szCs w:val="24"/>
        </w:rPr>
        <w:t xml:space="preserve"> of interpretation, premised on association</w:t>
      </w:r>
      <w:r w:rsidR="007B20AC" w:rsidRPr="0009628C">
        <w:rPr>
          <w:szCs w:val="24"/>
        </w:rPr>
        <w:t>, which conceives o</w:t>
      </w:r>
      <w:r w:rsidR="00ED5163" w:rsidRPr="0009628C">
        <w:rPr>
          <w:szCs w:val="24"/>
        </w:rPr>
        <w:t xml:space="preserve">f dreams as if they were poems, rather than symptoms. </w:t>
      </w:r>
      <w:r w:rsidR="00F745FD" w:rsidRPr="0009628C">
        <w:rPr>
          <w:szCs w:val="24"/>
        </w:rPr>
        <w:t xml:space="preserve">This </w:t>
      </w:r>
      <w:r w:rsidR="00ED5163" w:rsidRPr="0009628C">
        <w:rPr>
          <w:szCs w:val="24"/>
        </w:rPr>
        <w:t xml:space="preserve">strain of </w:t>
      </w:r>
      <w:r w:rsidR="00420707" w:rsidRPr="0009628C">
        <w:rPr>
          <w:szCs w:val="24"/>
        </w:rPr>
        <w:t xml:space="preserve">associative </w:t>
      </w:r>
      <w:r w:rsidR="00ED5163" w:rsidRPr="0009628C">
        <w:rPr>
          <w:szCs w:val="24"/>
        </w:rPr>
        <w:t xml:space="preserve">interpretation in </w:t>
      </w:r>
      <w:r w:rsidR="00420707" w:rsidRPr="0009628C">
        <w:rPr>
          <w:szCs w:val="24"/>
        </w:rPr>
        <w:t>Freud’s</w:t>
      </w:r>
      <w:r w:rsidR="00FE0F37" w:rsidRPr="0009628C">
        <w:rPr>
          <w:szCs w:val="24"/>
        </w:rPr>
        <w:t xml:space="preserve"> writing on dreams suggests </w:t>
      </w:r>
      <w:r w:rsidR="0089309B" w:rsidRPr="0009628C">
        <w:rPr>
          <w:szCs w:val="24"/>
        </w:rPr>
        <w:t xml:space="preserve">a latent, </w:t>
      </w:r>
      <w:r w:rsidR="00543E3B">
        <w:rPr>
          <w:szCs w:val="24"/>
        </w:rPr>
        <w:t>‘negative’</w:t>
      </w:r>
      <w:r w:rsidR="00420707" w:rsidRPr="0009628C">
        <w:rPr>
          <w:szCs w:val="24"/>
        </w:rPr>
        <w:t xml:space="preserve"> </w:t>
      </w:r>
      <w:r w:rsidR="00FE0F37" w:rsidRPr="0009628C">
        <w:rPr>
          <w:szCs w:val="24"/>
        </w:rPr>
        <w:t xml:space="preserve">theory of </w:t>
      </w:r>
      <w:r w:rsidR="00EA18A5" w:rsidRPr="0009628C">
        <w:rPr>
          <w:szCs w:val="24"/>
        </w:rPr>
        <w:t>aesthetic</w:t>
      </w:r>
      <w:r w:rsidR="00FE0F37" w:rsidRPr="0009628C">
        <w:rPr>
          <w:szCs w:val="24"/>
        </w:rPr>
        <w:t>s</w:t>
      </w:r>
      <w:r w:rsidR="00EA18A5" w:rsidRPr="0009628C">
        <w:rPr>
          <w:szCs w:val="24"/>
        </w:rPr>
        <w:t>.</w:t>
      </w:r>
    </w:p>
    <w:p w14:paraId="02E5D7E6" w14:textId="2965DF3C" w:rsidR="007262AF" w:rsidRPr="0009628C" w:rsidRDefault="007262AF" w:rsidP="00157B3B">
      <w:pPr>
        <w:spacing w:after="0" w:line="480" w:lineRule="auto"/>
        <w:rPr>
          <w:szCs w:val="24"/>
        </w:rPr>
      </w:pPr>
    </w:p>
    <w:p w14:paraId="43266489" w14:textId="2F33D774" w:rsidR="007262AF" w:rsidRPr="0009628C" w:rsidRDefault="007262AF" w:rsidP="00157B3B">
      <w:pPr>
        <w:spacing w:line="480" w:lineRule="auto"/>
        <w:rPr>
          <w:szCs w:val="24"/>
        </w:rPr>
      </w:pPr>
      <w:r w:rsidRPr="0009628C">
        <w:rPr>
          <w:szCs w:val="24"/>
        </w:rPr>
        <w:br w:type="page"/>
      </w:r>
    </w:p>
    <w:p w14:paraId="7A41DBCD" w14:textId="77777777" w:rsidR="000A3D7A" w:rsidRPr="0009628C" w:rsidRDefault="005815DD" w:rsidP="00157B3B">
      <w:pPr>
        <w:spacing w:after="0" w:line="480" w:lineRule="auto"/>
        <w:ind w:left="1440"/>
        <w:jc w:val="both"/>
        <w:rPr>
          <w:szCs w:val="24"/>
        </w:rPr>
      </w:pPr>
      <w:r w:rsidRPr="0009628C">
        <w:rPr>
          <w:szCs w:val="24"/>
        </w:rPr>
        <w:lastRenderedPageBreak/>
        <w:t>Not that I am easily inclined to identify myself with another, or that I mean to overlook the difference in talent that separates me from you, but whenever I get deeply absorbed in your beautiful creations I invariably seem to find beneath their poetic surface the very presuppositions, interests, and conclusions which I know to be my own.</w:t>
      </w:r>
    </w:p>
    <w:p w14:paraId="5041DCEC" w14:textId="32DA772D" w:rsidR="000A3D7A" w:rsidRDefault="005815DD" w:rsidP="00157B3B">
      <w:pPr>
        <w:spacing w:after="0" w:line="480" w:lineRule="auto"/>
        <w:ind w:left="1440"/>
        <w:jc w:val="both"/>
        <w:rPr>
          <w:szCs w:val="24"/>
        </w:rPr>
      </w:pPr>
      <w:r w:rsidRPr="0009628C">
        <w:rPr>
          <w:szCs w:val="24"/>
        </w:rPr>
        <w:t xml:space="preserve">—Sigmund Freud to Arthur Schnitzler, May 14, 1922 </w:t>
      </w:r>
    </w:p>
    <w:p w14:paraId="021AD969" w14:textId="5B133F60" w:rsidR="002952A4" w:rsidRDefault="002952A4" w:rsidP="00157B3B">
      <w:pPr>
        <w:spacing w:after="0" w:line="480" w:lineRule="auto"/>
        <w:ind w:left="1440"/>
        <w:jc w:val="both"/>
        <w:rPr>
          <w:szCs w:val="24"/>
        </w:rPr>
      </w:pPr>
    </w:p>
    <w:p w14:paraId="15F9BEAD" w14:textId="77777777" w:rsidR="00101245" w:rsidRPr="0009628C" w:rsidRDefault="00101245" w:rsidP="00157B3B">
      <w:pPr>
        <w:spacing w:after="0" w:line="480" w:lineRule="auto"/>
        <w:jc w:val="both"/>
        <w:rPr>
          <w:szCs w:val="24"/>
        </w:rPr>
      </w:pPr>
    </w:p>
    <w:p w14:paraId="500C66ED" w14:textId="7B36C9DA" w:rsidR="00FF3EF9" w:rsidRDefault="00C064FE" w:rsidP="00B34660">
      <w:pPr>
        <w:spacing w:after="0" w:line="480" w:lineRule="auto"/>
        <w:ind w:firstLine="720"/>
        <w:jc w:val="both"/>
        <w:rPr>
          <w:szCs w:val="24"/>
        </w:rPr>
      </w:pPr>
      <w:r>
        <w:rPr>
          <w:szCs w:val="24"/>
        </w:rPr>
        <w:t>Are dreams a kind of poetry? Th</w:t>
      </w:r>
      <w:r w:rsidR="00E0657C">
        <w:rPr>
          <w:szCs w:val="24"/>
        </w:rPr>
        <w:t>is question is raised</w:t>
      </w:r>
      <w:r>
        <w:rPr>
          <w:szCs w:val="24"/>
        </w:rPr>
        <w:t xml:space="preserve">, although </w:t>
      </w:r>
      <w:r w:rsidR="00E0657C">
        <w:rPr>
          <w:szCs w:val="24"/>
        </w:rPr>
        <w:t>never definitively answered</w:t>
      </w:r>
      <w:r>
        <w:rPr>
          <w:szCs w:val="24"/>
        </w:rPr>
        <w:t xml:space="preserve">, </w:t>
      </w:r>
      <w:r w:rsidR="00C03268">
        <w:rPr>
          <w:szCs w:val="24"/>
        </w:rPr>
        <w:t>by</w:t>
      </w:r>
      <w:r w:rsidR="00E0657C">
        <w:rPr>
          <w:szCs w:val="24"/>
        </w:rPr>
        <w:t xml:space="preserve"> </w:t>
      </w:r>
      <w:r w:rsidRPr="0009628C">
        <w:rPr>
          <w:i/>
          <w:szCs w:val="24"/>
        </w:rPr>
        <w:t>The Interpretation of Dreams</w:t>
      </w:r>
      <w:r w:rsidR="00E0657C">
        <w:rPr>
          <w:szCs w:val="24"/>
        </w:rPr>
        <w:t xml:space="preserve">. At times, </w:t>
      </w:r>
      <w:r>
        <w:rPr>
          <w:szCs w:val="24"/>
        </w:rPr>
        <w:t xml:space="preserve">Freud treats dreams not as symptoms to be unravelled, but as evocative, indeterminate, nocturnal compositions. </w:t>
      </w:r>
      <w:r w:rsidR="00F74642">
        <w:rPr>
          <w:szCs w:val="24"/>
        </w:rPr>
        <w:t>Where d</w:t>
      </w:r>
      <w:r w:rsidR="00E0657C">
        <w:rPr>
          <w:szCs w:val="24"/>
        </w:rPr>
        <w:t xml:space="preserve">reams are </w:t>
      </w:r>
      <w:r w:rsidR="00F74642">
        <w:rPr>
          <w:szCs w:val="24"/>
        </w:rPr>
        <w:t xml:space="preserve">handled as </w:t>
      </w:r>
      <w:r w:rsidR="00E0657C">
        <w:rPr>
          <w:szCs w:val="24"/>
        </w:rPr>
        <w:t xml:space="preserve">aesthetic objects </w:t>
      </w:r>
      <w:r w:rsidR="00F74642">
        <w:rPr>
          <w:szCs w:val="24"/>
        </w:rPr>
        <w:t>rather than</w:t>
      </w:r>
      <w:r w:rsidR="00E0657C">
        <w:rPr>
          <w:szCs w:val="24"/>
        </w:rPr>
        <w:t xml:space="preserve"> clinical problems</w:t>
      </w:r>
      <w:r w:rsidR="00F74642">
        <w:rPr>
          <w:szCs w:val="24"/>
        </w:rPr>
        <w:t xml:space="preserve">, a different kind of analysis ensues, at odds with the book’s </w:t>
      </w:r>
      <w:r w:rsidR="00E0657C">
        <w:rPr>
          <w:szCs w:val="24"/>
        </w:rPr>
        <w:t xml:space="preserve">more dominant hermeneutic style. </w:t>
      </w:r>
      <w:r w:rsidR="00F74642">
        <w:rPr>
          <w:szCs w:val="24"/>
        </w:rPr>
        <w:t>The resulting</w:t>
      </w:r>
      <w:r w:rsidR="00E0657C">
        <w:rPr>
          <w:szCs w:val="24"/>
        </w:rPr>
        <w:t xml:space="preserve"> poetics of dreams</w:t>
      </w:r>
      <w:r w:rsidR="000B52F5">
        <w:rPr>
          <w:szCs w:val="24"/>
        </w:rPr>
        <w:t xml:space="preserve"> </w:t>
      </w:r>
      <w:r w:rsidR="00290A3E">
        <w:rPr>
          <w:szCs w:val="24"/>
        </w:rPr>
        <w:t>suggests</w:t>
      </w:r>
      <w:r>
        <w:rPr>
          <w:szCs w:val="24"/>
        </w:rPr>
        <w:t xml:space="preserve"> an alternate route from dream interpretation to literary criticism: an associative, rather than symptomatic, Freudian reading.</w:t>
      </w:r>
    </w:p>
    <w:p w14:paraId="11428CBD" w14:textId="6B76BFA4" w:rsidR="00CA0F83" w:rsidRDefault="00F74642" w:rsidP="00CA0F83">
      <w:pPr>
        <w:spacing w:after="0" w:line="480" w:lineRule="auto"/>
        <w:ind w:firstLine="720"/>
        <w:jc w:val="both"/>
        <w:rPr>
          <w:szCs w:val="24"/>
        </w:rPr>
      </w:pPr>
      <w:r>
        <w:rPr>
          <w:szCs w:val="24"/>
        </w:rPr>
        <w:t>Freud’s</w:t>
      </w:r>
      <w:r w:rsidR="0089309B" w:rsidRPr="0009628C">
        <w:rPr>
          <w:szCs w:val="24"/>
        </w:rPr>
        <w:t xml:space="preserve"> poetics of d</w:t>
      </w:r>
      <w:r w:rsidR="00375FBD">
        <w:rPr>
          <w:szCs w:val="24"/>
        </w:rPr>
        <w:t xml:space="preserve">reams </w:t>
      </w:r>
      <w:r w:rsidR="00290A3E">
        <w:rPr>
          <w:szCs w:val="24"/>
        </w:rPr>
        <w:t>is</w:t>
      </w:r>
      <w:r w:rsidR="00CE36AA">
        <w:rPr>
          <w:szCs w:val="24"/>
        </w:rPr>
        <w:t xml:space="preserve"> </w:t>
      </w:r>
      <w:r w:rsidR="00CA0F83">
        <w:rPr>
          <w:szCs w:val="24"/>
        </w:rPr>
        <w:t xml:space="preserve">neither stable nor formalized. </w:t>
      </w:r>
      <w:r w:rsidR="00375FBD">
        <w:rPr>
          <w:szCs w:val="24"/>
        </w:rPr>
        <w:t xml:space="preserve">From even the earliest drafts of the </w:t>
      </w:r>
      <w:r w:rsidR="00375FBD">
        <w:rPr>
          <w:i/>
          <w:szCs w:val="24"/>
        </w:rPr>
        <w:t>Interpretation</w:t>
      </w:r>
      <w:r w:rsidR="00375FBD">
        <w:rPr>
          <w:szCs w:val="24"/>
        </w:rPr>
        <w:t xml:space="preserve">, </w:t>
      </w:r>
      <w:r w:rsidR="008E0EC5">
        <w:rPr>
          <w:szCs w:val="24"/>
        </w:rPr>
        <w:t xml:space="preserve">Freud’s </w:t>
      </w:r>
      <w:r w:rsidR="00375FBD">
        <w:rPr>
          <w:szCs w:val="24"/>
        </w:rPr>
        <w:t>position on the intrinsic value of dreams is ambivalent; they are by turns fine specimens and mere symptoms. A</w:t>
      </w:r>
      <w:r w:rsidR="00CA0F83">
        <w:rPr>
          <w:szCs w:val="24"/>
        </w:rPr>
        <w:t>ny</w:t>
      </w:r>
      <w:r w:rsidR="00375FBD">
        <w:rPr>
          <w:szCs w:val="24"/>
        </w:rPr>
        <w:t xml:space="preserve"> singular account of Freud’s view is further hampered by the complicated compositional history of the book, and by its crucial </w:t>
      </w:r>
      <w:r w:rsidR="00CA0F83">
        <w:rPr>
          <w:szCs w:val="24"/>
        </w:rPr>
        <w:t xml:space="preserve">mediating </w:t>
      </w:r>
      <w:r w:rsidR="00375FBD">
        <w:rPr>
          <w:szCs w:val="24"/>
        </w:rPr>
        <w:t xml:space="preserve">role within the developing psychoanalytic community. Nevertheless, </w:t>
      </w:r>
      <w:r w:rsidR="00CA0F83">
        <w:rPr>
          <w:szCs w:val="24"/>
        </w:rPr>
        <w:t xml:space="preserve">it is possible to detect </w:t>
      </w:r>
      <w:r w:rsidR="00375FBD">
        <w:rPr>
          <w:szCs w:val="24"/>
        </w:rPr>
        <w:t xml:space="preserve">in later </w:t>
      </w:r>
      <w:r w:rsidR="002E5AF9" w:rsidRPr="0009628C">
        <w:rPr>
          <w:szCs w:val="24"/>
        </w:rPr>
        <w:t xml:space="preserve">revisions to the </w:t>
      </w:r>
      <w:r w:rsidR="002E5AF9" w:rsidRPr="0009628C">
        <w:rPr>
          <w:i/>
          <w:szCs w:val="24"/>
        </w:rPr>
        <w:t>Interpretation</w:t>
      </w:r>
      <w:r w:rsidR="002E5AF9" w:rsidRPr="0009628C">
        <w:rPr>
          <w:szCs w:val="24"/>
        </w:rPr>
        <w:t xml:space="preserve">, and in </w:t>
      </w:r>
      <w:r w:rsidR="00547740">
        <w:rPr>
          <w:szCs w:val="24"/>
        </w:rPr>
        <w:t xml:space="preserve">Freud’s </w:t>
      </w:r>
      <w:r w:rsidR="008E0EC5">
        <w:rPr>
          <w:szCs w:val="24"/>
        </w:rPr>
        <w:t>other</w:t>
      </w:r>
      <w:r w:rsidR="002E5AF9" w:rsidRPr="0009628C">
        <w:rPr>
          <w:szCs w:val="24"/>
        </w:rPr>
        <w:t xml:space="preserve"> writing on dreams, </w:t>
      </w:r>
      <w:r w:rsidR="00CA0F83">
        <w:rPr>
          <w:szCs w:val="24"/>
        </w:rPr>
        <w:t>a general displacement of dream poetics</w:t>
      </w:r>
      <w:r w:rsidR="002E5AF9" w:rsidRPr="0009628C">
        <w:rPr>
          <w:szCs w:val="24"/>
        </w:rPr>
        <w:t xml:space="preserve"> by </w:t>
      </w:r>
      <w:r w:rsidR="008E0EC5">
        <w:rPr>
          <w:szCs w:val="24"/>
        </w:rPr>
        <w:t>the</w:t>
      </w:r>
      <w:r w:rsidR="00CA5318" w:rsidRPr="0009628C">
        <w:rPr>
          <w:szCs w:val="24"/>
        </w:rPr>
        <w:t xml:space="preserve"> totalizing hermeneutic</w:t>
      </w:r>
      <w:r w:rsidR="00547740">
        <w:rPr>
          <w:szCs w:val="24"/>
        </w:rPr>
        <w:t xml:space="preserve"> style</w:t>
      </w:r>
      <w:r w:rsidR="00CA5318" w:rsidRPr="0009628C">
        <w:rPr>
          <w:szCs w:val="24"/>
        </w:rPr>
        <w:t xml:space="preserve">, </w:t>
      </w:r>
      <w:r w:rsidR="00183674">
        <w:rPr>
          <w:szCs w:val="24"/>
        </w:rPr>
        <w:t xml:space="preserve">whose guaranteed purchase on the dream ultimately </w:t>
      </w:r>
      <w:r>
        <w:rPr>
          <w:szCs w:val="24"/>
        </w:rPr>
        <w:t>rest</w:t>
      </w:r>
      <w:r w:rsidR="00183674">
        <w:rPr>
          <w:szCs w:val="24"/>
        </w:rPr>
        <w:t>s on the kind of symbolic decoding w</w:t>
      </w:r>
      <w:r w:rsidR="00CA0F83">
        <w:rPr>
          <w:szCs w:val="24"/>
        </w:rPr>
        <w:t>hich the book initially disavowed</w:t>
      </w:r>
      <w:r w:rsidR="00183674">
        <w:rPr>
          <w:szCs w:val="24"/>
        </w:rPr>
        <w:t>.</w:t>
      </w:r>
      <w:r w:rsidR="00BE0743">
        <w:rPr>
          <w:szCs w:val="24"/>
        </w:rPr>
        <w:t xml:space="preserve"> </w:t>
      </w:r>
      <w:r w:rsidR="002E5AF9" w:rsidRPr="0009628C">
        <w:rPr>
          <w:szCs w:val="24"/>
        </w:rPr>
        <w:t>This</w:t>
      </w:r>
      <w:r w:rsidR="0089309B" w:rsidRPr="0009628C">
        <w:rPr>
          <w:szCs w:val="24"/>
        </w:rPr>
        <w:t xml:space="preserve"> </w:t>
      </w:r>
      <w:r w:rsidR="00CA5318" w:rsidRPr="0009628C">
        <w:rPr>
          <w:szCs w:val="24"/>
        </w:rPr>
        <w:t xml:space="preserve">‘suspicious’ </w:t>
      </w:r>
      <w:r w:rsidR="00BE0743">
        <w:rPr>
          <w:szCs w:val="24"/>
        </w:rPr>
        <w:t>mode</w:t>
      </w:r>
      <w:r w:rsidR="00CA0F83">
        <w:rPr>
          <w:szCs w:val="24"/>
        </w:rPr>
        <w:t xml:space="preserve"> of analysis</w:t>
      </w:r>
      <w:r w:rsidR="00CA5318" w:rsidRPr="0009628C">
        <w:rPr>
          <w:szCs w:val="24"/>
        </w:rPr>
        <w:t xml:space="preserve"> </w:t>
      </w:r>
      <w:r w:rsidR="002E5AF9" w:rsidRPr="0009628C">
        <w:rPr>
          <w:szCs w:val="24"/>
        </w:rPr>
        <w:t>provide</w:t>
      </w:r>
      <w:r w:rsidR="00CA5318" w:rsidRPr="0009628C">
        <w:rPr>
          <w:szCs w:val="24"/>
        </w:rPr>
        <w:t xml:space="preserve">d </w:t>
      </w:r>
      <w:r w:rsidR="001130F0" w:rsidRPr="0009628C">
        <w:rPr>
          <w:szCs w:val="24"/>
        </w:rPr>
        <w:t>a</w:t>
      </w:r>
      <w:r w:rsidR="00CA5318" w:rsidRPr="0009628C">
        <w:rPr>
          <w:szCs w:val="24"/>
        </w:rPr>
        <w:t xml:space="preserve"> central model for Freudian </w:t>
      </w:r>
      <w:r w:rsidR="00CA5318" w:rsidRPr="0009628C">
        <w:rPr>
          <w:szCs w:val="24"/>
        </w:rPr>
        <w:lastRenderedPageBreak/>
        <w:t>reading</w:t>
      </w:r>
      <w:r w:rsidR="00FB1C52" w:rsidRPr="0009628C">
        <w:rPr>
          <w:szCs w:val="24"/>
        </w:rPr>
        <w:t xml:space="preserve"> as it would be formalized into literary theory</w:t>
      </w:r>
      <w:r w:rsidR="008E0EC5">
        <w:rPr>
          <w:szCs w:val="24"/>
        </w:rPr>
        <w:t xml:space="preserve">, favouring </w:t>
      </w:r>
      <w:r w:rsidR="00CA0F83">
        <w:rPr>
          <w:szCs w:val="24"/>
        </w:rPr>
        <w:t>Freudian hermeneutics, rather than poetics</w:t>
      </w:r>
      <w:r w:rsidR="008E0EC5">
        <w:rPr>
          <w:szCs w:val="24"/>
        </w:rPr>
        <w:t>.</w:t>
      </w:r>
    </w:p>
    <w:p w14:paraId="23380BFC" w14:textId="2AC4C000" w:rsidR="00261A52" w:rsidRDefault="00CA0F83" w:rsidP="00C21B22">
      <w:pPr>
        <w:spacing w:after="0" w:line="480" w:lineRule="auto"/>
        <w:ind w:firstLine="720"/>
        <w:jc w:val="both"/>
        <w:rPr>
          <w:szCs w:val="24"/>
        </w:rPr>
      </w:pPr>
      <w:r>
        <w:rPr>
          <w:szCs w:val="24"/>
        </w:rPr>
        <w:t xml:space="preserve">This essay </w:t>
      </w:r>
      <w:r w:rsidR="00290A3E">
        <w:rPr>
          <w:szCs w:val="24"/>
        </w:rPr>
        <w:t>considers</w:t>
      </w:r>
      <w:r w:rsidR="008E0EC5">
        <w:rPr>
          <w:szCs w:val="24"/>
        </w:rPr>
        <w:t xml:space="preserve"> Freud’s</w:t>
      </w:r>
      <w:r>
        <w:rPr>
          <w:szCs w:val="24"/>
        </w:rPr>
        <w:t xml:space="preserve"> </w:t>
      </w:r>
      <w:r w:rsidR="002E5AF9" w:rsidRPr="0009628C">
        <w:rPr>
          <w:szCs w:val="24"/>
        </w:rPr>
        <w:t>poetics</w:t>
      </w:r>
      <w:r w:rsidR="00CA5318" w:rsidRPr="0009628C">
        <w:rPr>
          <w:szCs w:val="24"/>
        </w:rPr>
        <w:t xml:space="preserve"> </w:t>
      </w:r>
      <w:r>
        <w:rPr>
          <w:szCs w:val="24"/>
        </w:rPr>
        <w:t>of dreams, and</w:t>
      </w:r>
      <w:r w:rsidR="000B52F5">
        <w:rPr>
          <w:szCs w:val="24"/>
        </w:rPr>
        <w:t xml:space="preserve"> </w:t>
      </w:r>
      <w:r w:rsidR="00290A3E">
        <w:rPr>
          <w:szCs w:val="24"/>
        </w:rPr>
        <w:t>its</w:t>
      </w:r>
      <w:r w:rsidR="008E0EC5">
        <w:rPr>
          <w:szCs w:val="24"/>
        </w:rPr>
        <w:t xml:space="preserve"> close relation to free association, before tracing their </w:t>
      </w:r>
      <w:r>
        <w:rPr>
          <w:szCs w:val="24"/>
        </w:rPr>
        <w:t xml:space="preserve">displacement </w:t>
      </w:r>
      <w:r w:rsidR="0089309B" w:rsidRPr="0009628C">
        <w:rPr>
          <w:szCs w:val="24"/>
        </w:rPr>
        <w:t>by the suspicious hermeneutic attitude</w:t>
      </w:r>
      <w:r w:rsidR="008E0EC5">
        <w:rPr>
          <w:szCs w:val="24"/>
        </w:rPr>
        <w:t xml:space="preserve">. </w:t>
      </w:r>
      <w:r w:rsidR="00543E3B">
        <w:rPr>
          <w:szCs w:val="24"/>
        </w:rPr>
        <w:t>Then</w:t>
      </w:r>
      <w:r w:rsidR="008E0EC5">
        <w:rPr>
          <w:szCs w:val="24"/>
        </w:rPr>
        <w:t>, by c</w:t>
      </w:r>
      <w:r w:rsidR="00A95B56" w:rsidRPr="0009628C">
        <w:rPr>
          <w:szCs w:val="24"/>
        </w:rPr>
        <w:t xml:space="preserve">onnecting </w:t>
      </w:r>
      <w:r w:rsidR="00FC148D" w:rsidRPr="0009628C">
        <w:rPr>
          <w:szCs w:val="24"/>
        </w:rPr>
        <w:t>the</w:t>
      </w:r>
      <w:r w:rsidR="00526E9D" w:rsidRPr="0009628C">
        <w:rPr>
          <w:szCs w:val="24"/>
        </w:rPr>
        <w:t xml:space="preserve"> associative method</w:t>
      </w:r>
      <w:r w:rsidR="00FB1C52" w:rsidRPr="0009628C">
        <w:rPr>
          <w:szCs w:val="24"/>
        </w:rPr>
        <w:t xml:space="preserve"> of dream-reading</w:t>
      </w:r>
      <w:r w:rsidR="00A95B56" w:rsidRPr="0009628C">
        <w:rPr>
          <w:szCs w:val="24"/>
        </w:rPr>
        <w:t xml:space="preserve"> to Freud’s writing on literature</w:t>
      </w:r>
      <w:r w:rsidR="00BE0743">
        <w:rPr>
          <w:szCs w:val="24"/>
        </w:rPr>
        <w:t xml:space="preserve"> and the day-dream</w:t>
      </w:r>
      <w:r w:rsidR="00A95B56" w:rsidRPr="0009628C">
        <w:rPr>
          <w:szCs w:val="24"/>
        </w:rPr>
        <w:t xml:space="preserve">, </w:t>
      </w:r>
      <w:r w:rsidR="00B258D9" w:rsidRPr="0009628C">
        <w:rPr>
          <w:szCs w:val="24"/>
        </w:rPr>
        <w:t xml:space="preserve">I suggest its potential for literary criticism and offer some </w:t>
      </w:r>
      <w:r w:rsidR="00A95B56" w:rsidRPr="0009628C">
        <w:rPr>
          <w:szCs w:val="24"/>
        </w:rPr>
        <w:t xml:space="preserve">groundwork </w:t>
      </w:r>
      <w:r w:rsidR="00BE0743">
        <w:rPr>
          <w:szCs w:val="24"/>
        </w:rPr>
        <w:t>towards</w:t>
      </w:r>
      <w:r w:rsidR="00B258D9" w:rsidRPr="0009628C">
        <w:rPr>
          <w:szCs w:val="24"/>
        </w:rPr>
        <w:t xml:space="preserve"> what I will </w:t>
      </w:r>
      <w:r w:rsidR="00414808" w:rsidRPr="0009628C">
        <w:rPr>
          <w:szCs w:val="24"/>
        </w:rPr>
        <w:t xml:space="preserve">characterize as </w:t>
      </w:r>
      <w:r w:rsidR="00FC148D" w:rsidRPr="0009628C">
        <w:rPr>
          <w:szCs w:val="24"/>
        </w:rPr>
        <w:t xml:space="preserve">Freud’s implicit but undeveloped </w:t>
      </w:r>
      <w:r w:rsidR="00526E9D" w:rsidRPr="0009628C">
        <w:rPr>
          <w:szCs w:val="24"/>
        </w:rPr>
        <w:t xml:space="preserve">‘negative’ account of </w:t>
      </w:r>
      <w:r w:rsidR="00FC148D" w:rsidRPr="0009628C">
        <w:rPr>
          <w:szCs w:val="24"/>
        </w:rPr>
        <w:t>aesthetics</w:t>
      </w:r>
      <w:r w:rsidR="00994A94" w:rsidRPr="0009628C">
        <w:rPr>
          <w:szCs w:val="24"/>
        </w:rPr>
        <w:t>.</w:t>
      </w:r>
      <w:r w:rsidR="00B258D9" w:rsidRPr="0009628C">
        <w:rPr>
          <w:szCs w:val="24"/>
        </w:rPr>
        <w:t xml:space="preserve"> This negative account</w:t>
      </w:r>
      <w:r w:rsidR="0021287C" w:rsidRPr="0009628C">
        <w:rPr>
          <w:szCs w:val="24"/>
        </w:rPr>
        <w:t xml:space="preserve"> </w:t>
      </w:r>
      <w:r w:rsidR="00A95B56" w:rsidRPr="0009628C">
        <w:rPr>
          <w:szCs w:val="24"/>
        </w:rPr>
        <w:t xml:space="preserve">acknowledges </w:t>
      </w:r>
      <w:r w:rsidR="0021287C" w:rsidRPr="0009628C">
        <w:rPr>
          <w:szCs w:val="24"/>
        </w:rPr>
        <w:t>the resistance of artworks to psychoanalytic interpretation</w:t>
      </w:r>
      <w:r w:rsidR="00FB1C52" w:rsidRPr="0009628C">
        <w:rPr>
          <w:szCs w:val="24"/>
        </w:rPr>
        <w:t xml:space="preserve">. </w:t>
      </w:r>
      <w:r w:rsidR="00B34660" w:rsidRPr="0009628C">
        <w:rPr>
          <w:szCs w:val="24"/>
        </w:rPr>
        <w:t>Crucially,</w:t>
      </w:r>
      <w:r w:rsidR="00FB1C52" w:rsidRPr="0009628C">
        <w:rPr>
          <w:szCs w:val="24"/>
        </w:rPr>
        <w:t xml:space="preserve"> it</w:t>
      </w:r>
      <w:r w:rsidR="00A95B56" w:rsidRPr="0009628C">
        <w:rPr>
          <w:szCs w:val="24"/>
        </w:rPr>
        <w:t xml:space="preserve"> </w:t>
      </w:r>
      <w:r w:rsidR="00527361" w:rsidRPr="0009628C">
        <w:rPr>
          <w:szCs w:val="24"/>
        </w:rPr>
        <w:t>does not partake in</w:t>
      </w:r>
      <w:r w:rsidR="00FC148D" w:rsidRPr="0009628C">
        <w:rPr>
          <w:szCs w:val="24"/>
        </w:rPr>
        <w:t xml:space="preserve"> the </w:t>
      </w:r>
      <w:r w:rsidR="00A2598F">
        <w:rPr>
          <w:szCs w:val="24"/>
        </w:rPr>
        <w:t xml:space="preserve">‘seductive’ </w:t>
      </w:r>
      <w:r w:rsidR="004D4F5B" w:rsidRPr="0009628C">
        <w:rPr>
          <w:szCs w:val="24"/>
        </w:rPr>
        <w:t>analogy between psyches and artworks</w:t>
      </w:r>
      <w:r w:rsidR="00425C60" w:rsidRPr="0009628C">
        <w:rPr>
          <w:szCs w:val="24"/>
        </w:rPr>
        <w:t xml:space="preserve"> </w:t>
      </w:r>
      <w:r w:rsidR="00B34660" w:rsidRPr="0009628C">
        <w:rPr>
          <w:szCs w:val="24"/>
        </w:rPr>
        <w:t>which has</w:t>
      </w:r>
      <w:r w:rsidR="00425C60" w:rsidRPr="0009628C">
        <w:rPr>
          <w:szCs w:val="24"/>
        </w:rPr>
        <w:t xml:space="preserve"> characterize</w:t>
      </w:r>
      <w:r w:rsidR="00B34660" w:rsidRPr="0009628C">
        <w:rPr>
          <w:szCs w:val="24"/>
        </w:rPr>
        <w:t>d</w:t>
      </w:r>
      <w:r w:rsidR="00425C60" w:rsidRPr="0009628C">
        <w:rPr>
          <w:szCs w:val="24"/>
        </w:rPr>
        <w:t xml:space="preserve"> so much psychoanalytic attention to art</w:t>
      </w:r>
      <w:r w:rsidR="00B34660" w:rsidRPr="0009628C">
        <w:rPr>
          <w:szCs w:val="24"/>
        </w:rPr>
        <w:t xml:space="preserve">, and which </w:t>
      </w:r>
      <w:r w:rsidR="009923F4">
        <w:rPr>
          <w:szCs w:val="24"/>
        </w:rPr>
        <w:t>drives</w:t>
      </w:r>
      <w:r w:rsidR="00527361" w:rsidRPr="0009628C">
        <w:rPr>
          <w:szCs w:val="24"/>
        </w:rPr>
        <w:t xml:space="preserve"> critics to </w:t>
      </w:r>
      <w:r w:rsidR="00FB1C52" w:rsidRPr="0009628C">
        <w:rPr>
          <w:szCs w:val="24"/>
        </w:rPr>
        <w:t>interpret artistic technique</w:t>
      </w:r>
      <w:r w:rsidR="00CE36AA">
        <w:rPr>
          <w:szCs w:val="24"/>
        </w:rPr>
        <w:t>, as well as dream-work,</w:t>
      </w:r>
      <w:r w:rsidR="00FB1C52" w:rsidRPr="0009628C">
        <w:rPr>
          <w:szCs w:val="24"/>
        </w:rPr>
        <w:t xml:space="preserve"> as</w:t>
      </w:r>
      <w:r w:rsidR="00527361" w:rsidRPr="0009628C">
        <w:rPr>
          <w:szCs w:val="24"/>
        </w:rPr>
        <w:t xml:space="preserve"> </w:t>
      </w:r>
      <w:r w:rsidR="00A2598F">
        <w:rPr>
          <w:szCs w:val="24"/>
        </w:rPr>
        <w:t>form</w:t>
      </w:r>
      <w:r w:rsidR="00CE36AA">
        <w:rPr>
          <w:szCs w:val="24"/>
        </w:rPr>
        <w:t>s</w:t>
      </w:r>
      <w:r w:rsidR="00527361" w:rsidRPr="0009628C">
        <w:rPr>
          <w:szCs w:val="24"/>
        </w:rPr>
        <w:t xml:space="preserve"> of ego-</w:t>
      </w:r>
      <w:r w:rsidR="00BE0743" w:rsidRPr="0009628C">
        <w:rPr>
          <w:szCs w:val="24"/>
        </w:rPr>
        <w:t>defence</w:t>
      </w:r>
      <w:r w:rsidR="00527361" w:rsidRPr="0009628C">
        <w:rPr>
          <w:szCs w:val="24"/>
        </w:rPr>
        <w:t>.</w:t>
      </w:r>
      <w:r w:rsidR="0021287C" w:rsidRPr="0009628C">
        <w:rPr>
          <w:rStyle w:val="EndnoteReference"/>
          <w:szCs w:val="24"/>
        </w:rPr>
        <w:endnoteReference w:id="1"/>
      </w:r>
      <w:r w:rsidR="000B52F5">
        <w:rPr>
          <w:szCs w:val="24"/>
        </w:rPr>
        <w:t xml:space="preserve"> </w:t>
      </w:r>
      <w:r w:rsidR="00C21B22">
        <w:rPr>
          <w:szCs w:val="24"/>
        </w:rPr>
        <w:t>If</w:t>
      </w:r>
      <w:r w:rsidR="000B52F5">
        <w:rPr>
          <w:szCs w:val="24"/>
        </w:rPr>
        <w:t xml:space="preserve"> artistic </w:t>
      </w:r>
      <w:r w:rsidR="00C21B22">
        <w:rPr>
          <w:szCs w:val="24"/>
        </w:rPr>
        <w:t>form i</w:t>
      </w:r>
      <w:r w:rsidR="000B52F5">
        <w:rPr>
          <w:szCs w:val="24"/>
        </w:rPr>
        <w:t xml:space="preserve">s a </w:t>
      </w:r>
      <w:r w:rsidR="000B52F5" w:rsidRPr="000B52F5">
        <w:rPr>
          <w:i/>
          <w:szCs w:val="24"/>
        </w:rPr>
        <w:t>negation</w:t>
      </w:r>
      <w:r w:rsidR="000B52F5">
        <w:rPr>
          <w:szCs w:val="24"/>
        </w:rPr>
        <w:t xml:space="preserve"> of </w:t>
      </w:r>
      <w:r w:rsidR="00C21B22">
        <w:rPr>
          <w:szCs w:val="24"/>
        </w:rPr>
        <w:t>the psychological</w:t>
      </w:r>
      <w:r w:rsidR="00543E3B">
        <w:rPr>
          <w:szCs w:val="24"/>
        </w:rPr>
        <w:t xml:space="preserve">, I argue, </w:t>
      </w:r>
      <w:r w:rsidR="009923F4">
        <w:rPr>
          <w:szCs w:val="24"/>
        </w:rPr>
        <w:t xml:space="preserve">critics </w:t>
      </w:r>
      <w:r w:rsidR="00C21B22">
        <w:rPr>
          <w:szCs w:val="24"/>
        </w:rPr>
        <w:t xml:space="preserve">might </w:t>
      </w:r>
      <w:r w:rsidR="009923F4">
        <w:rPr>
          <w:szCs w:val="24"/>
        </w:rPr>
        <w:t>instead study</w:t>
      </w:r>
      <w:r w:rsidR="00C21B22">
        <w:rPr>
          <w:szCs w:val="24"/>
        </w:rPr>
        <w:t xml:space="preserve"> </w:t>
      </w:r>
      <w:r w:rsidR="00A2598F">
        <w:rPr>
          <w:szCs w:val="24"/>
        </w:rPr>
        <w:t>art’s forms of</w:t>
      </w:r>
      <w:r w:rsidR="00C21B22">
        <w:rPr>
          <w:szCs w:val="24"/>
        </w:rPr>
        <w:t xml:space="preserve"> resistance to </w:t>
      </w:r>
      <w:r w:rsidR="009923F4">
        <w:rPr>
          <w:szCs w:val="24"/>
        </w:rPr>
        <w:t xml:space="preserve">their </w:t>
      </w:r>
      <w:r w:rsidR="0083166F">
        <w:rPr>
          <w:szCs w:val="24"/>
        </w:rPr>
        <w:t xml:space="preserve">current </w:t>
      </w:r>
      <w:r w:rsidR="009923F4">
        <w:rPr>
          <w:szCs w:val="24"/>
        </w:rPr>
        <w:t>understanding of psychic life</w:t>
      </w:r>
      <w:r w:rsidR="00A2598F">
        <w:rPr>
          <w:szCs w:val="24"/>
        </w:rPr>
        <w:t>.</w:t>
      </w:r>
    </w:p>
    <w:p w14:paraId="2595A7CE" w14:textId="77777777" w:rsidR="00A2598F" w:rsidRPr="0009628C" w:rsidRDefault="00A2598F" w:rsidP="00157B3B">
      <w:pPr>
        <w:spacing w:after="0" w:line="480" w:lineRule="auto"/>
        <w:jc w:val="both"/>
        <w:rPr>
          <w:szCs w:val="24"/>
        </w:rPr>
      </w:pPr>
    </w:p>
    <w:p w14:paraId="199F1FEB" w14:textId="0AA46BD9" w:rsidR="00F46847" w:rsidRPr="0009628C" w:rsidRDefault="00F46847" w:rsidP="00157B3B">
      <w:pPr>
        <w:spacing w:after="0" w:line="480" w:lineRule="auto"/>
        <w:jc w:val="both"/>
        <w:rPr>
          <w:i/>
          <w:iCs/>
          <w:szCs w:val="24"/>
        </w:rPr>
      </w:pPr>
      <w:r w:rsidRPr="0009628C">
        <w:rPr>
          <w:i/>
          <w:iCs/>
          <w:szCs w:val="24"/>
        </w:rPr>
        <w:t>Freud</w:t>
      </w:r>
      <w:r w:rsidR="00A3442F" w:rsidRPr="0009628C">
        <w:rPr>
          <w:i/>
          <w:iCs/>
          <w:szCs w:val="24"/>
        </w:rPr>
        <w:t xml:space="preserve"> via Ricœur</w:t>
      </w:r>
    </w:p>
    <w:p w14:paraId="07FD3BEC" w14:textId="77777777" w:rsidR="0056304D" w:rsidRPr="0009628C" w:rsidRDefault="0056304D" w:rsidP="00157B3B">
      <w:pPr>
        <w:spacing w:after="0" w:line="480" w:lineRule="auto"/>
        <w:jc w:val="both"/>
        <w:rPr>
          <w:szCs w:val="24"/>
        </w:rPr>
      </w:pPr>
    </w:p>
    <w:p w14:paraId="08984B99" w14:textId="75F9F00B" w:rsidR="00DA0D50" w:rsidRPr="0009628C" w:rsidRDefault="0021287C" w:rsidP="00157B3B">
      <w:pPr>
        <w:spacing w:after="0" w:line="480" w:lineRule="auto"/>
        <w:ind w:firstLine="720"/>
        <w:jc w:val="both"/>
        <w:rPr>
          <w:szCs w:val="24"/>
        </w:rPr>
      </w:pPr>
      <w:r w:rsidRPr="0009628C">
        <w:rPr>
          <w:szCs w:val="24"/>
        </w:rPr>
        <w:t xml:space="preserve">In their </w:t>
      </w:r>
      <w:r w:rsidR="00B4395F" w:rsidRPr="0009628C">
        <w:rPr>
          <w:szCs w:val="24"/>
        </w:rPr>
        <w:t>famous essay on ‘s</w:t>
      </w:r>
      <w:r w:rsidR="00296C3B" w:rsidRPr="0009628C">
        <w:rPr>
          <w:szCs w:val="24"/>
        </w:rPr>
        <w:t xml:space="preserve">urface </w:t>
      </w:r>
      <w:r w:rsidR="00B4395F" w:rsidRPr="0009628C">
        <w:rPr>
          <w:szCs w:val="24"/>
        </w:rPr>
        <w:t>r</w:t>
      </w:r>
      <w:r w:rsidR="00296C3B" w:rsidRPr="0009628C">
        <w:rPr>
          <w:szCs w:val="24"/>
        </w:rPr>
        <w:t>eading</w:t>
      </w:r>
      <w:r w:rsidR="00C75DA9" w:rsidRPr="0009628C">
        <w:rPr>
          <w:szCs w:val="24"/>
        </w:rPr>
        <w:t>,</w:t>
      </w:r>
      <w:r w:rsidR="00296C3B" w:rsidRPr="0009628C">
        <w:rPr>
          <w:szCs w:val="24"/>
        </w:rPr>
        <w:t>’</w:t>
      </w:r>
      <w:r w:rsidR="00EA310F" w:rsidRPr="0009628C">
        <w:rPr>
          <w:szCs w:val="24"/>
        </w:rPr>
        <w:t xml:space="preserve"> Stephen Best and Sharon Marcus </w:t>
      </w:r>
      <w:r w:rsidR="00296C3B" w:rsidRPr="0009628C">
        <w:rPr>
          <w:szCs w:val="24"/>
        </w:rPr>
        <w:t>trace the origins of</w:t>
      </w:r>
      <w:r w:rsidR="00EA310F" w:rsidRPr="0009628C">
        <w:rPr>
          <w:szCs w:val="24"/>
        </w:rPr>
        <w:t xml:space="preserve"> twentieth-century symptomatic reading </w:t>
      </w:r>
      <w:r w:rsidR="00296C3B" w:rsidRPr="0009628C">
        <w:rPr>
          <w:szCs w:val="24"/>
        </w:rPr>
        <w:t>to</w:t>
      </w:r>
      <w:r w:rsidR="00EA310F" w:rsidRPr="0009628C">
        <w:rPr>
          <w:szCs w:val="24"/>
        </w:rPr>
        <w:t xml:space="preserve"> </w:t>
      </w:r>
      <w:r w:rsidR="00296C3B" w:rsidRPr="0009628C">
        <w:rPr>
          <w:szCs w:val="24"/>
        </w:rPr>
        <w:t xml:space="preserve">ideology in Marx and to what they describe as </w:t>
      </w:r>
      <w:r w:rsidR="00EA310F" w:rsidRPr="0009628C">
        <w:rPr>
          <w:szCs w:val="24"/>
        </w:rPr>
        <w:t xml:space="preserve">Freud’s </w:t>
      </w:r>
      <w:r w:rsidR="00296C3B" w:rsidRPr="0009628C">
        <w:rPr>
          <w:szCs w:val="24"/>
        </w:rPr>
        <w:t>‘</w:t>
      </w:r>
      <w:r w:rsidR="00EA310F" w:rsidRPr="0009628C">
        <w:rPr>
          <w:szCs w:val="24"/>
        </w:rPr>
        <w:t>interest</w:t>
      </w:r>
      <w:r w:rsidR="00296C3B" w:rsidRPr="0009628C">
        <w:rPr>
          <w:szCs w:val="24"/>
        </w:rPr>
        <w:t xml:space="preserve"> … </w:t>
      </w:r>
      <w:r w:rsidR="00EA310F" w:rsidRPr="0009628C">
        <w:rPr>
          <w:szCs w:val="24"/>
        </w:rPr>
        <w:t>in the unconscious and dreams</w:t>
      </w:r>
      <w:r w:rsidRPr="0009628C">
        <w:rPr>
          <w:szCs w:val="24"/>
        </w:rPr>
        <w:t>.</w:t>
      </w:r>
      <w:r w:rsidR="00EA310F" w:rsidRPr="0009628C">
        <w:rPr>
          <w:szCs w:val="24"/>
        </w:rPr>
        <w:t>’</w:t>
      </w:r>
      <w:r w:rsidR="00DA0D50" w:rsidRPr="0009628C">
        <w:rPr>
          <w:rStyle w:val="EndnoteReference"/>
          <w:szCs w:val="24"/>
        </w:rPr>
        <w:endnoteReference w:id="2"/>
      </w:r>
      <w:r w:rsidR="00DA0D50" w:rsidRPr="0009628C">
        <w:rPr>
          <w:szCs w:val="24"/>
        </w:rPr>
        <w:t xml:space="preserve"> In the same paragraph they cite a definition of ‘the symbolic function’ in psychoanalysis not from Freud but from </w:t>
      </w:r>
      <w:r w:rsidR="00DA0D50" w:rsidRPr="0009628C">
        <w:rPr>
          <w:i/>
          <w:iCs/>
          <w:szCs w:val="24"/>
        </w:rPr>
        <w:t>Freud and Philosophy</w:t>
      </w:r>
      <w:r w:rsidR="00DA0D50" w:rsidRPr="0009628C">
        <w:rPr>
          <w:szCs w:val="24"/>
        </w:rPr>
        <w:t xml:space="preserve"> by Paul Ricœur, the figure most closely tied to the ‘hermeneutics of suspicion’ Best and Marcus seek to overcome. In Rita </w:t>
      </w:r>
      <w:proofErr w:type="spellStart"/>
      <w:r w:rsidR="00DA0D50" w:rsidRPr="0009628C">
        <w:rPr>
          <w:szCs w:val="24"/>
        </w:rPr>
        <w:t>Felski’s</w:t>
      </w:r>
      <w:proofErr w:type="spellEnd"/>
      <w:r w:rsidR="00DA0D50" w:rsidRPr="0009628C">
        <w:rPr>
          <w:szCs w:val="24"/>
        </w:rPr>
        <w:t xml:space="preserve"> critique of ‘</w:t>
      </w:r>
      <w:r w:rsidR="00B4395F" w:rsidRPr="0009628C">
        <w:rPr>
          <w:szCs w:val="24"/>
        </w:rPr>
        <w:t>s</w:t>
      </w:r>
      <w:r w:rsidR="00DA0D50" w:rsidRPr="0009628C">
        <w:rPr>
          <w:szCs w:val="24"/>
        </w:rPr>
        <w:t xml:space="preserve">uspicious </w:t>
      </w:r>
      <w:r w:rsidR="00B4395F" w:rsidRPr="0009628C">
        <w:rPr>
          <w:szCs w:val="24"/>
        </w:rPr>
        <w:t>m</w:t>
      </w:r>
      <w:r w:rsidR="00DA0D50" w:rsidRPr="0009628C">
        <w:rPr>
          <w:szCs w:val="24"/>
        </w:rPr>
        <w:t>inds</w:t>
      </w:r>
      <w:r w:rsidR="00B4395F" w:rsidRPr="0009628C">
        <w:rPr>
          <w:szCs w:val="24"/>
        </w:rPr>
        <w:t>,</w:t>
      </w:r>
      <w:r w:rsidR="00DA0D50" w:rsidRPr="0009628C">
        <w:rPr>
          <w:szCs w:val="24"/>
        </w:rPr>
        <w:t xml:space="preserve">’ too, the intellectual arc from Freud to Frederic Jameson bends through Paul Ricœur. </w:t>
      </w:r>
      <w:proofErr w:type="spellStart"/>
      <w:r w:rsidR="00DA0D50" w:rsidRPr="0009628C">
        <w:rPr>
          <w:szCs w:val="24"/>
        </w:rPr>
        <w:t>Felski</w:t>
      </w:r>
      <w:proofErr w:type="spellEnd"/>
      <w:r w:rsidR="00DA0D50" w:rsidRPr="0009628C">
        <w:rPr>
          <w:szCs w:val="24"/>
        </w:rPr>
        <w:t xml:space="preserve"> nuances Freud’s relation to symptomatic reading, suggesting that it was ‘the taken-for-granted nature of Freudian schemata … which made it easy for scholars to transfer such schemata to the </w:t>
      </w:r>
      <w:r w:rsidR="00DA0D50" w:rsidRPr="0009628C">
        <w:rPr>
          <w:szCs w:val="24"/>
        </w:rPr>
        <w:lastRenderedPageBreak/>
        <w:t>study of literature and culture via analogies such as the political unconscious.’</w:t>
      </w:r>
      <w:r w:rsidR="00DA0D50" w:rsidRPr="0009628C">
        <w:rPr>
          <w:rStyle w:val="EndnoteReference"/>
          <w:szCs w:val="24"/>
        </w:rPr>
        <w:endnoteReference w:id="3"/>
      </w:r>
      <w:r w:rsidR="00DA0D50" w:rsidRPr="0009628C">
        <w:rPr>
          <w:szCs w:val="24"/>
        </w:rPr>
        <w:t xml:space="preserve"> Instrumental in taking Freud for granted was Ricœur’s model of Freudian interpretation as a general semiotic system, ‘concerned not only with a scripture or writing but with any set of signs that may be taken as a text to decipher, hence a dream or neurotic symptom, as well as a ritual, myth, work of art, or a belief.’</w:t>
      </w:r>
      <w:r w:rsidR="00DA0D50" w:rsidRPr="0009628C">
        <w:rPr>
          <w:rStyle w:val="EndnoteReference"/>
          <w:szCs w:val="24"/>
        </w:rPr>
        <w:endnoteReference w:id="4"/>
      </w:r>
      <w:r w:rsidR="00DA0D50" w:rsidRPr="0009628C">
        <w:rPr>
          <w:szCs w:val="24"/>
        </w:rPr>
        <w:t xml:space="preserve"> Ricœur models psychoanalytic interpretation as hermeneutics by defining its objects as representations; ‘there is no doubt that psychoanalysis is a hermeneutics’ because ‘[a]</w:t>
      </w:r>
      <w:proofErr w:type="spellStart"/>
      <w:r w:rsidR="00DA0D50" w:rsidRPr="0009628C">
        <w:rPr>
          <w:szCs w:val="24"/>
        </w:rPr>
        <w:t>ll</w:t>
      </w:r>
      <w:proofErr w:type="spellEnd"/>
      <w:r w:rsidR="00DA0D50" w:rsidRPr="0009628C">
        <w:rPr>
          <w:szCs w:val="24"/>
        </w:rPr>
        <w:t xml:space="preserve">  the  “contents”  with  which  the  analyst  works are increasingly representational, from fantasies to works of art to religious beliefs</w:t>
      </w:r>
      <w:r w:rsidR="00B3037A" w:rsidRPr="0009628C">
        <w:rPr>
          <w:szCs w:val="24"/>
        </w:rPr>
        <w:t>.</w:t>
      </w:r>
      <w:r w:rsidR="00DA0D50" w:rsidRPr="0009628C">
        <w:rPr>
          <w:szCs w:val="24"/>
        </w:rPr>
        <w:t>’ Unlike a performance, or a message, a representation can always ‘be taken as a text to decipher’, and for Ricœur it is representation all the way down to the ‘instincts</w:t>
      </w:r>
      <w:r w:rsidR="00B3037A" w:rsidRPr="0009628C">
        <w:rPr>
          <w:szCs w:val="24"/>
        </w:rPr>
        <w:t>.</w:t>
      </w:r>
      <w:r w:rsidR="00DA0D50" w:rsidRPr="0009628C">
        <w:rPr>
          <w:szCs w:val="24"/>
        </w:rPr>
        <w:t>’</w:t>
      </w:r>
      <w:r w:rsidR="00B3037A" w:rsidRPr="0009628C">
        <w:rPr>
          <w:rStyle w:val="EndnoteReference"/>
          <w:szCs w:val="24"/>
        </w:rPr>
        <w:endnoteReference w:id="5"/>
      </w:r>
    </w:p>
    <w:p w14:paraId="4423F092" w14:textId="49CE72E9" w:rsidR="00141364" w:rsidRPr="0009628C" w:rsidRDefault="00DA0D50" w:rsidP="00157B3B">
      <w:pPr>
        <w:spacing w:after="0" w:line="480" w:lineRule="auto"/>
        <w:ind w:firstLine="720"/>
        <w:jc w:val="both"/>
        <w:rPr>
          <w:szCs w:val="24"/>
        </w:rPr>
      </w:pPr>
      <w:r w:rsidRPr="0009628C">
        <w:rPr>
          <w:szCs w:val="24"/>
        </w:rPr>
        <w:t>It is a mark of the success of Ricœur</w:t>
      </w:r>
      <w:r w:rsidR="00BE0743">
        <w:rPr>
          <w:szCs w:val="24"/>
        </w:rPr>
        <w:t>’s</w:t>
      </w:r>
      <w:r w:rsidRPr="0009628C">
        <w:rPr>
          <w:szCs w:val="24"/>
        </w:rPr>
        <w:t xml:space="preserve"> </w:t>
      </w:r>
      <w:r w:rsidR="003B6099" w:rsidRPr="0009628C">
        <w:rPr>
          <w:szCs w:val="24"/>
        </w:rPr>
        <w:t>account</w:t>
      </w:r>
      <w:r w:rsidRPr="0009628C">
        <w:rPr>
          <w:szCs w:val="24"/>
        </w:rPr>
        <w:t xml:space="preserve"> that, for instance, Terry Eagleton’s introduction to literary theory can state that for Freud ‘our dreams become symbolic texts which need to be deciphered’ without reference to Ricœur.</w:t>
      </w:r>
      <w:r w:rsidRPr="0009628C">
        <w:rPr>
          <w:rStyle w:val="EndnoteReference"/>
          <w:szCs w:val="24"/>
        </w:rPr>
        <w:endnoteReference w:id="6"/>
      </w:r>
      <w:r w:rsidRPr="0009628C">
        <w:rPr>
          <w:szCs w:val="24"/>
        </w:rPr>
        <w:t xml:space="preserve"> In fact, the verb ‘decipher’ appears only twice in Strachey’s English translation of the </w:t>
      </w:r>
      <w:r w:rsidRPr="0009628C">
        <w:rPr>
          <w:i/>
          <w:szCs w:val="24"/>
        </w:rPr>
        <w:t>Interpretation of Dreams</w:t>
      </w:r>
      <w:r w:rsidRPr="0009628C">
        <w:rPr>
          <w:szCs w:val="24"/>
        </w:rPr>
        <w:t>, once in the context of eye-strain caused by trying to ‘decipher’ microscopic type, and once in Freud’s explication of the ‘purely mechanical’ decoding method of interpretation which he distances from his own.</w:t>
      </w:r>
      <w:r w:rsidRPr="0009628C">
        <w:rPr>
          <w:rStyle w:val="EndnoteReference"/>
          <w:szCs w:val="24"/>
        </w:rPr>
        <w:endnoteReference w:id="7"/>
      </w:r>
      <w:r w:rsidRPr="0009628C">
        <w:rPr>
          <w:szCs w:val="24"/>
        </w:rPr>
        <w:t xml:space="preserve"> In deciphering a code, one wants the unencoded data, and the code is only a means to that end. A related verb which does appear in the context of Freud’s method, albeit only rarely, is ‘disentangle’, which suggests that dreams need instead to be unknotted.</w:t>
      </w:r>
      <w:r w:rsidR="00834F31" w:rsidRPr="0009628C">
        <w:rPr>
          <w:rStyle w:val="EndnoteReference"/>
          <w:szCs w:val="24"/>
        </w:rPr>
        <w:endnoteReference w:id="8"/>
      </w:r>
      <w:r w:rsidRPr="0009628C">
        <w:rPr>
          <w:szCs w:val="24"/>
        </w:rPr>
        <w:t xml:space="preserve"> Yet Eagleton’s slippage is not surprising in a guide to literary theory; psychoanalysis gained traction in English departments through the twentieth century precisely as a method of deciphering texts</w:t>
      </w:r>
      <w:r w:rsidR="0021287C" w:rsidRPr="0009628C">
        <w:rPr>
          <w:szCs w:val="24"/>
        </w:rPr>
        <w:t xml:space="preserve">, and Eagleton’s guide only formalizes </w:t>
      </w:r>
      <w:r w:rsidR="00BE0743">
        <w:rPr>
          <w:szCs w:val="24"/>
        </w:rPr>
        <w:t>an</w:t>
      </w:r>
      <w:r w:rsidR="00B154F6" w:rsidRPr="0009628C">
        <w:rPr>
          <w:szCs w:val="24"/>
        </w:rPr>
        <w:t xml:space="preserve"> adaptation </w:t>
      </w:r>
      <w:r w:rsidR="00BE0743">
        <w:rPr>
          <w:szCs w:val="24"/>
        </w:rPr>
        <w:t>which</w:t>
      </w:r>
      <w:r w:rsidR="0021287C" w:rsidRPr="0009628C">
        <w:rPr>
          <w:szCs w:val="24"/>
        </w:rPr>
        <w:t xml:space="preserve"> had already taken place</w:t>
      </w:r>
      <w:r w:rsidRPr="0009628C">
        <w:rPr>
          <w:szCs w:val="24"/>
        </w:rPr>
        <w:t>.</w:t>
      </w:r>
      <w:r w:rsidRPr="0009628C">
        <w:rPr>
          <w:rStyle w:val="EndnoteReference"/>
          <w:szCs w:val="24"/>
        </w:rPr>
        <w:endnoteReference w:id="9"/>
      </w:r>
      <w:r w:rsidRPr="0009628C">
        <w:rPr>
          <w:szCs w:val="24"/>
        </w:rPr>
        <w:t xml:space="preserve"> </w:t>
      </w:r>
    </w:p>
    <w:p w14:paraId="0DEA880A" w14:textId="68CFEEAE" w:rsidR="00141364" w:rsidRPr="0009628C" w:rsidRDefault="00DA0D50" w:rsidP="00157B3B">
      <w:pPr>
        <w:spacing w:after="0" w:line="480" w:lineRule="auto"/>
        <w:ind w:firstLine="720"/>
        <w:jc w:val="both"/>
        <w:rPr>
          <w:szCs w:val="24"/>
        </w:rPr>
      </w:pPr>
      <w:r w:rsidRPr="0009628C">
        <w:rPr>
          <w:szCs w:val="24"/>
        </w:rPr>
        <w:t>Jean Laplanche argue</w:t>
      </w:r>
      <w:r w:rsidR="00D95520" w:rsidRPr="0009628C">
        <w:rPr>
          <w:szCs w:val="24"/>
        </w:rPr>
        <w:t>s</w:t>
      </w:r>
      <w:r w:rsidRPr="0009628C">
        <w:rPr>
          <w:szCs w:val="24"/>
        </w:rPr>
        <w:t xml:space="preserve"> that</w:t>
      </w:r>
      <w:r w:rsidR="00B154F6" w:rsidRPr="0009628C">
        <w:rPr>
          <w:szCs w:val="24"/>
        </w:rPr>
        <w:t xml:space="preserve"> Ricœur</w:t>
      </w:r>
      <w:r w:rsidRPr="0009628C">
        <w:rPr>
          <w:szCs w:val="24"/>
        </w:rPr>
        <w:t xml:space="preserve"> ‘takes no account of the methods of Freud himself</w:t>
      </w:r>
      <w:r w:rsidR="00304A9A" w:rsidRPr="0009628C">
        <w:rPr>
          <w:szCs w:val="24"/>
        </w:rPr>
        <w:t>,</w:t>
      </w:r>
      <w:r w:rsidRPr="0009628C">
        <w:rPr>
          <w:szCs w:val="24"/>
        </w:rPr>
        <w:t xml:space="preserve">’ and that in particular, Ricœur’s reading overlooks the role of free association in </w:t>
      </w:r>
      <w:r w:rsidRPr="0009628C">
        <w:rPr>
          <w:szCs w:val="24"/>
        </w:rPr>
        <w:lastRenderedPageBreak/>
        <w:t xml:space="preserve">Freud’s theory and practice. </w:t>
      </w:r>
      <w:r w:rsidR="00B154F6" w:rsidRPr="0009628C">
        <w:rPr>
          <w:szCs w:val="24"/>
        </w:rPr>
        <w:t xml:space="preserve">In his </w:t>
      </w:r>
      <w:r w:rsidR="00527361" w:rsidRPr="0009628C">
        <w:rPr>
          <w:szCs w:val="24"/>
        </w:rPr>
        <w:t xml:space="preserve">anti-hermeneutic </w:t>
      </w:r>
      <w:r w:rsidR="00B154F6" w:rsidRPr="0009628C">
        <w:rPr>
          <w:szCs w:val="24"/>
        </w:rPr>
        <w:t xml:space="preserve">critique of Ricœur, </w:t>
      </w:r>
      <w:r w:rsidRPr="0009628C">
        <w:rPr>
          <w:szCs w:val="24"/>
        </w:rPr>
        <w:t>Laplanche has stressed Freud’s use of free association as a method of breaking down and diffusing meaning, ‘in opposition to reconstructive synthesis</w:t>
      </w:r>
      <w:r w:rsidR="00B154F6" w:rsidRPr="0009628C">
        <w:rPr>
          <w:szCs w:val="24"/>
        </w:rPr>
        <w:t>,</w:t>
      </w:r>
      <w:r w:rsidR="00141364" w:rsidRPr="0009628C">
        <w:rPr>
          <w:szCs w:val="24"/>
        </w:rPr>
        <w:t>’</w:t>
      </w:r>
      <w:r w:rsidR="00B154F6" w:rsidRPr="0009628C">
        <w:rPr>
          <w:szCs w:val="24"/>
        </w:rPr>
        <w:t xml:space="preserve"> showing that Ricœur’s account exaggerates the extent to which Freud’s interpretation is hermeneutic.</w:t>
      </w:r>
      <w:r w:rsidR="00141364" w:rsidRPr="0009628C">
        <w:rPr>
          <w:rStyle w:val="EndnoteReference"/>
          <w:szCs w:val="24"/>
        </w:rPr>
        <w:endnoteReference w:id="10"/>
      </w:r>
      <w:r w:rsidR="00141364" w:rsidRPr="0009628C">
        <w:rPr>
          <w:szCs w:val="24"/>
        </w:rPr>
        <w:t xml:space="preserve"> </w:t>
      </w:r>
      <w:r w:rsidR="0013601D">
        <w:rPr>
          <w:szCs w:val="24"/>
        </w:rPr>
        <w:t>T</w:t>
      </w:r>
      <w:r w:rsidR="00912D29">
        <w:rPr>
          <w:szCs w:val="24"/>
        </w:rPr>
        <w:t xml:space="preserve">he </w:t>
      </w:r>
      <w:r w:rsidR="00912D29" w:rsidRPr="0009628C">
        <w:rPr>
          <w:szCs w:val="24"/>
        </w:rPr>
        <w:t>Ricœur</w:t>
      </w:r>
      <w:r w:rsidR="00912D29">
        <w:rPr>
          <w:szCs w:val="24"/>
        </w:rPr>
        <w:t xml:space="preserve">-Laplanche debate </w:t>
      </w:r>
      <w:r w:rsidR="0013601D">
        <w:rPr>
          <w:szCs w:val="24"/>
        </w:rPr>
        <w:t>also</w:t>
      </w:r>
      <w:r w:rsidR="00912D29">
        <w:rPr>
          <w:szCs w:val="24"/>
        </w:rPr>
        <w:t xml:space="preserve"> outlines </w:t>
      </w:r>
      <w:r w:rsidR="0013601D">
        <w:rPr>
          <w:szCs w:val="24"/>
        </w:rPr>
        <w:t>a</w:t>
      </w:r>
      <w:r w:rsidR="00912D29">
        <w:rPr>
          <w:szCs w:val="24"/>
        </w:rPr>
        <w:t xml:space="preserve"> basic tension between analytic styles</w:t>
      </w:r>
      <w:r w:rsidR="0013601D">
        <w:rPr>
          <w:szCs w:val="24"/>
        </w:rPr>
        <w:t xml:space="preserve"> within psychoanalysis itself</w:t>
      </w:r>
      <w:r w:rsidR="00912D29">
        <w:rPr>
          <w:szCs w:val="24"/>
        </w:rPr>
        <w:t xml:space="preserve">. </w:t>
      </w:r>
      <w:proofErr w:type="spellStart"/>
      <w:r w:rsidR="00141364" w:rsidRPr="0009628C">
        <w:rPr>
          <w:szCs w:val="24"/>
        </w:rPr>
        <w:t>L</w:t>
      </w:r>
      <w:r w:rsidR="00912D29">
        <w:rPr>
          <w:szCs w:val="24"/>
        </w:rPr>
        <w:t>aplanche’s</w:t>
      </w:r>
      <w:proofErr w:type="spellEnd"/>
      <w:r w:rsidR="00912D29">
        <w:rPr>
          <w:szCs w:val="24"/>
        </w:rPr>
        <w:t xml:space="preserve"> objection</w:t>
      </w:r>
      <w:r w:rsidR="00141364" w:rsidRPr="0009628C">
        <w:rPr>
          <w:szCs w:val="24"/>
        </w:rPr>
        <w:t xml:space="preserve">, </w:t>
      </w:r>
      <w:r w:rsidR="00912D29">
        <w:rPr>
          <w:szCs w:val="24"/>
        </w:rPr>
        <w:t xml:space="preserve">stated most simply, </w:t>
      </w:r>
      <w:r w:rsidR="00141364" w:rsidRPr="0009628C">
        <w:rPr>
          <w:szCs w:val="24"/>
        </w:rPr>
        <w:t>is that psychoanalys</w:t>
      </w:r>
      <w:r w:rsidR="00527361" w:rsidRPr="0009628C">
        <w:rPr>
          <w:szCs w:val="24"/>
        </w:rPr>
        <w:t>t</w:t>
      </w:r>
      <w:r w:rsidR="00141364" w:rsidRPr="0009628C">
        <w:rPr>
          <w:szCs w:val="24"/>
        </w:rPr>
        <w:t xml:space="preserve">s all too easily adopt the hermeneutic posture which takes the unconscious to be ‘a question of a </w:t>
      </w:r>
      <w:r w:rsidR="00141364" w:rsidRPr="0009628C">
        <w:rPr>
          <w:i/>
          <w:szCs w:val="24"/>
        </w:rPr>
        <w:t>hidden meaning</w:t>
      </w:r>
      <w:r w:rsidR="00141364" w:rsidRPr="0009628C">
        <w:rPr>
          <w:szCs w:val="24"/>
        </w:rPr>
        <w:t xml:space="preserve">, whether universal or trans-individual, which one can access without too much effort, other than being a little informed.’ </w:t>
      </w:r>
      <w:r w:rsidR="00912D29">
        <w:rPr>
          <w:i/>
          <w:szCs w:val="24"/>
        </w:rPr>
        <w:t>Meaning</w:t>
      </w:r>
      <w:r w:rsidR="00912D29">
        <w:rPr>
          <w:szCs w:val="24"/>
        </w:rPr>
        <w:t xml:space="preserve">, here, implies that the analyst is searching for something </w:t>
      </w:r>
      <w:r w:rsidR="0013601D">
        <w:rPr>
          <w:szCs w:val="24"/>
        </w:rPr>
        <w:t xml:space="preserve">which is essentially </w:t>
      </w:r>
      <w:r w:rsidR="00912D29">
        <w:rPr>
          <w:szCs w:val="24"/>
        </w:rPr>
        <w:t>intelligible, rather than something enigmatic. But i</w:t>
      </w:r>
      <w:r w:rsidR="00141364" w:rsidRPr="0009628C">
        <w:rPr>
          <w:szCs w:val="24"/>
        </w:rPr>
        <w:t>f the interpreter knows in advance what meaning will look like</w:t>
      </w:r>
      <w:r w:rsidR="00912D29">
        <w:rPr>
          <w:szCs w:val="24"/>
        </w:rPr>
        <w:t xml:space="preserve">, </w:t>
      </w:r>
      <w:r w:rsidR="00141364" w:rsidRPr="0009628C">
        <w:rPr>
          <w:szCs w:val="24"/>
        </w:rPr>
        <w:t>interpretation will</w:t>
      </w:r>
      <w:r w:rsidR="00912D29">
        <w:rPr>
          <w:szCs w:val="24"/>
        </w:rPr>
        <w:t>, ultimately,</w:t>
      </w:r>
      <w:r w:rsidR="00141364" w:rsidRPr="0009628C">
        <w:rPr>
          <w:szCs w:val="24"/>
        </w:rPr>
        <w:t xml:space="preserve"> </w:t>
      </w:r>
      <w:r w:rsidR="00912D29">
        <w:rPr>
          <w:szCs w:val="24"/>
        </w:rPr>
        <w:t>boil down to</w:t>
      </w:r>
      <w:r w:rsidR="00141364" w:rsidRPr="0009628C">
        <w:rPr>
          <w:szCs w:val="24"/>
        </w:rPr>
        <w:t xml:space="preserve"> ‘a system of stereotypical interpretations.’</w:t>
      </w:r>
      <w:r w:rsidR="00141364" w:rsidRPr="0009628C">
        <w:rPr>
          <w:rStyle w:val="EndnoteReference"/>
          <w:szCs w:val="24"/>
        </w:rPr>
        <w:endnoteReference w:id="11"/>
      </w:r>
    </w:p>
    <w:p w14:paraId="00D637D0" w14:textId="167F57D6" w:rsidR="00DA0D50" w:rsidRDefault="00912D29" w:rsidP="004C140B">
      <w:pPr>
        <w:spacing w:after="0" w:line="480" w:lineRule="auto"/>
        <w:ind w:firstLine="720"/>
        <w:jc w:val="both"/>
        <w:rPr>
          <w:szCs w:val="24"/>
        </w:rPr>
      </w:pPr>
      <w:r>
        <w:rPr>
          <w:szCs w:val="24"/>
        </w:rPr>
        <w:t xml:space="preserve">Even if one is sympathetic to Laplanche, however, </w:t>
      </w:r>
      <w:r w:rsidR="00D95520" w:rsidRPr="0009628C">
        <w:rPr>
          <w:szCs w:val="24"/>
        </w:rPr>
        <w:t>a</w:t>
      </w:r>
      <w:r w:rsidR="00DA0D50" w:rsidRPr="0009628C">
        <w:rPr>
          <w:szCs w:val="24"/>
        </w:rPr>
        <w:t xml:space="preserve"> model of hermeneutics as </w:t>
      </w:r>
      <w:r>
        <w:rPr>
          <w:szCs w:val="24"/>
        </w:rPr>
        <w:t xml:space="preserve">hidden meaning </w:t>
      </w:r>
      <w:r w:rsidR="00D95520" w:rsidRPr="0009628C">
        <w:rPr>
          <w:szCs w:val="24"/>
        </w:rPr>
        <w:t>clearly</w:t>
      </w:r>
      <w:r w:rsidR="00DA0D50" w:rsidRPr="0009628C">
        <w:rPr>
          <w:szCs w:val="24"/>
        </w:rPr>
        <w:t xml:space="preserve"> does exist in</w:t>
      </w:r>
      <w:r w:rsidR="00D95520" w:rsidRPr="0009628C">
        <w:rPr>
          <w:szCs w:val="24"/>
        </w:rPr>
        <w:t xml:space="preserve"> much of</w:t>
      </w:r>
      <w:r w:rsidR="00DA0D50" w:rsidRPr="0009628C">
        <w:rPr>
          <w:szCs w:val="24"/>
        </w:rPr>
        <w:t xml:space="preserve"> Freud’s work, </w:t>
      </w:r>
      <w:r w:rsidR="00D95520" w:rsidRPr="0009628C">
        <w:rPr>
          <w:szCs w:val="24"/>
        </w:rPr>
        <w:t>and is best articulated by</w:t>
      </w:r>
      <w:r w:rsidR="00DA0D50" w:rsidRPr="0009628C">
        <w:rPr>
          <w:szCs w:val="24"/>
        </w:rPr>
        <w:t xml:space="preserve"> the distinction between manifest and latent content</w:t>
      </w:r>
      <w:r w:rsidR="00D95520" w:rsidRPr="0009628C">
        <w:rPr>
          <w:szCs w:val="24"/>
        </w:rPr>
        <w:t xml:space="preserve"> in the </w:t>
      </w:r>
      <w:r w:rsidR="00D95520" w:rsidRPr="0009628C">
        <w:rPr>
          <w:i/>
          <w:szCs w:val="24"/>
        </w:rPr>
        <w:t>Interpretation</w:t>
      </w:r>
      <w:r w:rsidR="00DA0D50" w:rsidRPr="0009628C">
        <w:rPr>
          <w:szCs w:val="24"/>
        </w:rPr>
        <w:t xml:space="preserve">. </w:t>
      </w:r>
      <w:r w:rsidR="00A80853">
        <w:rPr>
          <w:szCs w:val="24"/>
        </w:rPr>
        <w:t>The sort of</w:t>
      </w:r>
      <w:r w:rsidR="00A80853" w:rsidRPr="00A80853">
        <w:rPr>
          <w:szCs w:val="24"/>
        </w:rPr>
        <w:t xml:space="preserve"> </w:t>
      </w:r>
      <w:r w:rsidR="00A80853">
        <w:rPr>
          <w:szCs w:val="24"/>
        </w:rPr>
        <w:t>literary criticism which appeals to a latent, underlying or hidden meaning is not a misreading, only a partial reading, of Freud. P</w:t>
      </w:r>
      <w:r w:rsidR="00A80853" w:rsidRPr="0009628C">
        <w:rPr>
          <w:szCs w:val="24"/>
        </w:rPr>
        <w:t xml:space="preserve">sychoanalysis itself is not wholly innocent; </w:t>
      </w:r>
      <w:r w:rsidR="00CE36AA">
        <w:rPr>
          <w:szCs w:val="24"/>
        </w:rPr>
        <w:t>it</w:t>
      </w:r>
      <w:r w:rsidR="00A80853" w:rsidRPr="0009628C">
        <w:rPr>
          <w:szCs w:val="24"/>
        </w:rPr>
        <w:t xml:space="preserve"> cannot dismiss </w:t>
      </w:r>
      <w:r w:rsidR="00A80853">
        <w:rPr>
          <w:szCs w:val="24"/>
        </w:rPr>
        <w:t xml:space="preserve">‘suspicious’ </w:t>
      </w:r>
      <w:r w:rsidR="00A80853" w:rsidRPr="0009628C">
        <w:rPr>
          <w:szCs w:val="24"/>
        </w:rPr>
        <w:t xml:space="preserve">literary criticism as </w:t>
      </w:r>
      <w:r w:rsidR="00A80853">
        <w:rPr>
          <w:szCs w:val="24"/>
        </w:rPr>
        <w:t xml:space="preserve">a kind of </w:t>
      </w:r>
      <w:r w:rsidR="00A80853" w:rsidRPr="0009628C">
        <w:rPr>
          <w:szCs w:val="24"/>
        </w:rPr>
        <w:t xml:space="preserve">wild analysis. </w:t>
      </w:r>
      <w:r w:rsidR="00A80853">
        <w:rPr>
          <w:szCs w:val="24"/>
        </w:rPr>
        <w:t xml:space="preserve">At the same time, the problem of </w:t>
      </w:r>
      <w:r w:rsidR="00A80853" w:rsidRPr="0009628C">
        <w:rPr>
          <w:szCs w:val="24"/>
        </w:rPr>
        <w:t xml:space="preserve">‘stereotypical interpretations’ is not lost on psychoanalytic </w:t>
      </w:r>
      <w:r w:rsidR="00CE36AA">
        <w:rPr>
          <w:szCs w:val="24"/>
        </w:rPr>
        <w:t>readers</w:t>
      </w:r>
      <w:r w:rsidR="00A80853">
        <w:rPr>
          <w:szCs w:val="24"/>
        </w:rPr>
        <w:t>.</w:t>
      </w:r>
      <w:r w:rsidR="00A80853" w:rsidRPr="00A80853">
        <w:rPr>
          <w:szCs w:val="24"/>
        </w:rPr>
        <w:t xml:space="preserve"> </w:t>
      </w:r>
      <w:r w:rsidR="00A80853" w:rsidRPr="0009628C">
        <w:rPr>
          <w:szCs w:val="24"/>
        </w:rPr>
        <w:t xml:space="preserve">The risk </w:t>
      </w:r>
      <w:r w:rsidR="00A80853">
        <w:rPr>
          <w:szCs w:val="24"/>
        </w:rPr>
        <w:t>posed by</w:t>
      </w:r>
      <w:r w:rsidR="00A80853" w:rsidRPr="0009628C">
        <w:rPr>
          <w:szCs w:val="24"/>
        </w:rPr>
        <w:t xml:space="preserve"> ‘the anteriority and superiority of psychoanalysis facing literature,’ Jean-Michel Rabaté notes, is </w:t>
      </w:r>
      <w:r w:rsidR="00A80853">
        <w:rPr>
          <w:szCs w:val="24"/>
        </w:rPr>
        <w:t>not that the results are incorrect but that they are ‘</w:t>
      </w:r>
      <w:r w:rsidR="00A80853" w:rsidRPr="0009628C">
        <w:rPr>
          <w:szCs w:val="24"/>
        </w:rPr>
        <w:t>entirely predictable.’</w:t>
      </w:r>
      <w:r w:rsidR="00A80853" w:rsidRPr="0009628C">
        <w:rPr>
          <w:rStyle w:val="EndnoteReference"/>
          <w:szCs w:val="24"/>
        </w:rPr>
        <w:endnoteReference w:id="12"/>
      </w:r>
      <w:r w:rsidR="00A80853" w:rsidRPr="0009628C">
        <w:rPr>
          <w:szCs w:val="24"/>
        </w:rPr>
        <w:t xml:space="preserve"> </w:t>
      </w:r>
      <w:r w:rsidR="00A80853">
        <w:rPr>
          <w:szCs w:val="24"/>
        </w:rPr>
        <w:t>For as long as they know in advance what their answers will look like, psychoanalytic</w:t>
      </w:r>
      <w:r w:rsidR="00A80853" w:rsidRPr="0009628C">
        <w:rPr>
          <w:szCs w:val="24"/>
        </w:rPr>
        <w:t xml:space="preserve"> readings </w:t>
      </w:r>
      <w:r w:rsidR="00A80853">
        <w:rPr>
          <w:szCs w:val="24"/>
        </w:rPr>
        <w:t xml:space="preserve">will </w:t>
      </w:r>
      <w:r w:rsidR="00A80853" w:rsidRPr="0009628C">
        <w:rPr>
          <w:szCs w:val="24"/>
        </w:rPr>
        <w:t xml:space="preserve">tend towards a series of familiar </w:t>
      </w:r>
      <w:r w:rsidR="00A80853">
        <w:rPr>
          <w:szCs w:val="24"/>
        </w:rPr>
        <w:t>destination</w:t>
      </w:r>
      <w:r w:rsidR="00A80853" w:rsidRPr="0009628C">
        <w:rPr>
          <w:szCs w:val="24"/>
        </w:rPr>
        <w:t>s</w:t>
      </w:r>
      <w:r w:rsidR="00A80853">
        <w:rPr>
          <w:szCs w:val="24"/>
        </w:rPr>
        <w:t>, however brilliantly the reader cuts her path.</w:t>
      </w:r>
      <w:r w:rsidR="00A74A78">
        <w:rPr>
          <w:szCs w:val="24"/>
        </w:rPr>
        <w:t xml:space="preserve"> </w:t>
      </w:r>
      <w:r w:rsidR="00FB1C52" w:rsidRPr="0009628C">
        <w:rPr>
          <w:szCs w:val="24"/>
        </w:rPr>
        <w:t xml:space="preserve">Yet </w:t>
      </w:r>
      <w:r w:rsidR="00CE0A30">
        <w:rPr>
          <w:szCs w:val="24"/>
        </w:rPr>
        <w:t xml:space="preserve">the problem of stereotypical interpretation </w:t>
      </w:r>
      <w:r w:rsidR="00A80853">
        <w:rPr>
          <w:szCs w:val="24"/>
        </w:rPr>
        <w:t>draws on</w:t>
      </w:r>
      <w:r w:rsidR="00CE0A30">
        <w:rPr>
          <w:szCs w:val="24"/>
        </w:rPr>
        <w:t xml:space="preserve"> a model of dream interpretation which, as I have said, is only partial. Associative analysis, of the sort championed by Laplanche, has yet to </w:t>
      </w:r>
      <w:r w:rsidR="00CE0A30">
        <w:rPr>
          <w:szCs w:val="24"/>
        </w:rPr>
        <w:lastRenderedPageBreak/>
        <w:t xml:space="preserve">have a considerable effect on literary or cultural criticism (certainly nothing like the </w:t>
      </w:r>
      <w:r w:rsidR="00EB7500">
        <w:rPr>
          <w:szCs w:val="24"/>
        </w:rPr>
        <w:t>impact</w:t>
      </w:r>
      <w:r w:rsidR="00CE0A30">
        <w:rPr>
          <w:szCs w:val="24"/>
        </w:rPr>
        <w:t xml:space="preserve"> of</w:t>
      </w:r>
      <w:r w:rsidR="0083166F">
        <w:rPr>
          <w:szCs w:val="24"/>
        </w:rPr>
        <w:t xml:space="preserve"> contemporary </w:t>
      </w:r>
      <w:r w:rsidR="00EB7500">
        <w:rPr>
          <w:szCs w:val="24"/>
        </w:rPr>
        <w:t xml:space="preserve">symptomatic readers such as Slavoj </w:t>
      </w:r>
      <w:r w:rsidR="00EB7500" w:rsidRPr="004C140B">
        <w:rPr>
          <w:szCs w:val="24"/>
        </w:rPr>
        <w:t>Žižek</w:t>
      </w:r>
      <w:r w:rsidR="00CE0A30">
        <w:rPr>
          <w:szCs w:val="24"/>
        </w:rPr>
        <w:t>)</w:t>
      </w:r>
      <w:r w:rsidR="00EB7500">
        <w:rPr>
          <w:szCs w:val="24"/>
        </w:rPr>
        <w:t xml:space="preserve">, </w:t>
      </w:r>
      <w:r w:rsidR="001F5C2B">
        <w:rPr>
          <w:szCs w:val="24"/>
        </w:rPr>
        <w:t>but</w:t>
      </w:r>
      <w:r w:rsidR="00DA0D50" w:rsidRPr="0009628C">
        <w:rPr>
          <w:szCs w:val="24"/>
        </w:rPr>
        <w:t xml:space="preserve"> </w:t>
      </w:r>
      <w:r w:rsidR="001F5C2B">
        <w:rPr>
          <w:szCs w:val="24"/>
        </w:rPr>
        <w:t>association</w:t>
      </w:r>
      <w:r w:rsidR="004C140B">
        <w:rPr>
          <w:szCs w:val="24"/>
        </w:rPr>
        <w:t xml:space="preserve"> offers the chance to rethink what psychoanalytic literary criticism might do.</w:t>
      </w:r>
      <w:r w:rsidR="004C140B">
        <w:rPr>
          <w:rStyle w:val="EndnoteReference"/>
          <w:szCs w:val="24"/>
        </w:rPr>
        <w:endnoteReference w:id="13"/>
      </w:r>
    </w:p>
    <w:p w14:paraId="3D247D3B" w14:textId="45620172" w:rsidR="00085E25" w:rsidRDefault="00DA0D50" w:rsidP="00157B3B">
      <w:pPr>
        <w:spacing w:after="0" w:line="480" w:lineRule="auto"/>
        <w:ind w:firstLine="720"/>
        <w:jc w:val="both"/>
        <w:rPr>
          <w:szCs w:val="24"/>
        </w:rPr>
      </w:pPr>
      <w:r w:rsidRPr="0009628C">
        <w:rPr>
          <w:szCs w:val="24"/>
        </w:rPr>
        <w:t xml:space="preserve">Owing to the work’s editorial history, the </w:t>
      </w:r>
      <w:r w:rsidRPr="0009628C">
        <w:rPr>
          <w:i/>
          <w:iCs/>
          <w:szCs w:val="24"/>
        </w:rPr>
        <w:t xml:space="preserve">Interpretation </w:t>
      </w:r>
      <w:r w:rsidR="00DB6937">
        <w:rPr>
          <w:iCs/>
          <w:szCs w:val="24"/>
        </w:rPr>
        <w:t xml:space="preserve">encompasses key debates within psychoanalytic theory and practice. </w:t>
      </w:r>
      <w:r w:rsidR="00FA26B4" w:rsidRPr="0009628C">
        <w:rPr>
          <w:szCs w:val="24"/>
        </w:rPr>
        <w:t xml:space="preserve">It was ‘one of the two books,’ James Strachey </w:t>
      </w:r>
      <w:r w:rsidR="000207FD">
        <w:rPr>
          <w:szCs w:val="24"/>
        </w:rPr>
        <w:t>not</w:t>
      </w:r>
      <w:r w:rsidR="00FA26B4" w:rsidRPr="0009628C">
        <w:rPr>
          <w:szCs w:val="24"/>
        </w:rPr>
        <w:t>ed, ‘which Freud kept more or less systematically “up to date”’ over its numerous editions.</w:t>
      </w:r>
      <w:r w:rsidR="00FA26B4" w:rsidRPr="0009628C">
        <w:rPr>
          <w:rStyle w:val="EndnoteReference"/>
          <w:szCs w:val="24"/>
        </w:rPr>
        <w:endnoteReference w:id="14"/>
      </w:r>
      <w:r w:rsidR="00FA26B4" w:rsidRPr="0009628C">
        <w:rPr>
          <w:szCs w:val="24"/>
        </w:rPr>
        <w:t xml:space="preserve"> </w:t>
      </w:r>
      <w:r w:rsidR="00DB6937">
        <w:rPr>
          <w:szCs w:val="24"/>
        </w:rPr>
        <w:t xml:space="preserve">The book contains contrary </w:t>
      </w:r>
      <w:r w:rsidR="00DB6937" w:rsidRPr="0009628C">
        <w:rPr>
          <w:szCs w:val="24"/>
        </w:rPr>
        <w:t xml:space="preserve">interpretive impulses, one towards general theory and metapsychology, the other towards particularity and case history. </w:t>
      </w:r>
      <w:r w:rsidR="00DB6937">
        <w:rPr>
          <w:szCs w:val="24"/>
        </w:rPr>
        <w:t xml:space="preserve">A programmatic, synthetic style coexists with </w:t>
      </w:r>
      <w:r w:rsidR="0083166F">
        <w:rPr>
          <w:szCs w:val="24"/>
        </w:rPr>
        <w:t>a more</w:t>
      </w:r>
      <w:r w:rsidR="00DB6937">
        <w:rPr>
          <w:szCs w:val="24"/>
        </w:rPr>
        <w:t xml:space="preserve"> idiosyncratic, free-floating register of attention.</w:t>
      </w:r>
      <w:r w:rsidR="00707ED5">
        <w:rPr>
          <w:szCs w:val="24"/>
        </w:rPr>
        <w:t xml:space="preserve"> </w:t>
      </w:r>
      <w:r w:rsidR="00FA26B4">
        <w:rPr>
          <w:szCs w:val="24"/>
        </w:rPr>
        <w:t>And, as Lydia Marinelli and Andreas Mayer have shown,</w:t>
      </w:r>
      <w:r w:rsidR="00C21BEE">
        <w:rPr>
          <w:szCs w:val="24"/>
        </w:rPr>
        <w:t xml:space="preserve"> </w:t>
      </w:r>
      <w:r w:rsidR="00705F51">
        <w:rPr>
          <w:szCs w:val="24"/>
        </w:rPr>
        <w:t>the text</w:t>
      </w:r>
      <w:r w:rsidR="00C21BEE">
        <w:rPr>
          <w:szCs w:val="24"/>
        </w:rPr>
        <w:t xml:space="preserve"> remained fluid partly because of its central place in analytic practice and debate; the book</w:t>
      </w:r>
      <w:r w:rsidR="00FA26B4">
        <w:rPr>
          <w:szCs w:val="24"/>
        </w:rPr>
        <w:t xml:space="preserve"> ‘became an arena for discussion and debate between the master and his disciples.’</w:t>
      </w:r>
      <w:r w:rsidR="00FA26B4">
        <w:rPr>
          <w:rStyle w:val="EndnoteReference"/>
          <w:szCs w:val="24"/>
        </w:rPr>
        <w:endnoteReference w:id="15"/>
      </w:r>
    </w:p>
    <w:p w14:paraId="75998A76" w14:textId="13CE5D9D" w:rsidR="00A41B66" w:rsidRDefault="0017304D" w:rsidP="00A41B66">
      <w:pPr>
        <w:spacing w:after="0" w:line="480" w:lineRule="auto"/>
        <w:ind w:firstLine="720"/>
        <w:jc w:val="both"/>
        <w:rPr>
          <w:szCs w:val="24"/>
        </w:rPr>
      </w:pPr>
      <w:r>
        <w:rPr>
          <w:szCs w:val="24"/>
        </w:rPr>
        <w:t xml:space="preserve">A fully historicised account </w:t>
      </w:r>
      <w:r w:rsidR="00C21BEE">
        <w:rPr>
          <w:szCs w:val="24"/>
        </w:rPr>
        <w:t>of the</w:t>
      </w:r>
      <w:r w:rsidR="000207FD">
        <w:rPr>
          <w:szCs w:val="24"/>
        </w:rPr>
        <w:t xml:space="preserve"> </w:t>
      </w:r>
      <w:r w:rsidR="00C21BEE">
        <w:rPr>
          <w:i/>
          <w:szCs w:val="24"/>
        </w:rPr>
        <w:t>Interpretation</w:t>
      </w:r>
      <w:r w:rsidR="000207FD">
        <w:rPr>
          <w:szCs w:val="24"/>
        </w:rPr>
        <w:t xml:space="preserve"> </w:t>
      </w:r>
      <w:r>
        <w:rPr>
          <w:szCs w:val="24"/>
        </w:rPr>
        <w:t>is beyond the scope of this essay, but</w:t>
      </w:r>
      <w:r w:rsidR="000207FD">
        <w:rPr>
          <w:szCs w:val="24"/>
        </w:rPr>
        <w:t xml:space="preserve"> </w:t>
      </w:r>
      <w:r w:rsidR="00594A9A">
        <w:rPr>
          <w:szCs w:val="24"/>
        </w:rPr>
        <w:t>I will note</w:t>
      </w:r>
      <w:r w:rsidR="000207FD">
        <w:rPr>
          <w:szCs w:val="24"/>
        </w:rPr>
        <w:t xml:space="preserve"> three interlocutors</w:t>
      </w:r>
      <w:r>
        <w:rPr>
          <w:szCs w:val="24"/>
        </w:rPr>
        <w:t xml:space="preserve"> </w:t>
      </w:r>
      <w:r w:rsidR="000207FD">
        <w:rPr>
          <w:szCs w:val="24"/>
        </w:rPr>
        <w:t>in particular</w:t>
      </w:r>
      <w:r>
        <w:rPr>
          <w:szCs w:val="24"/>
        </w:rPr>
        <w:t xml:space="preserve">. </w:t>
      </w:r>
      <w:r w:rsidR="00594A9A">
        <w:rPr>
          <w:szCs w:val="24"/>
        </w:rPr>
        <w:t>By the time that Freud was revising</w:t>
      </w:r>
      <w:r w:rsidR="00594A9A" w:rsidRPr="00594A9A">
        <w:rPr>
          <w:szCs w:val="24"/>
        </w:rPr>
        <w:t xml:space="preserve"> </w:t>
      </w:r>
      <w:r w:rsidR="00594A9A">
        <w:rPr>
          <w:szCs w:val="24"/>
        </w:rPr>
        <w:t xml:space="preserve">the third edition of the </w:t>
      </w:r>
      <w:r w:rsidR="00594A9A">
        <w:rPr>
          <w:i/>
          <w:szCs w:val="24"/>
        </w:rPr>
        <w:t xml:space="preserve">Interpretation </w:t>
      </w:r>
      <w:r w:rsidR="00594A9A">
        <w:rPr>
          <w:szCs w:val="24"/>
        </w:rPr>
        <w:t xml:space="preserve">(1911), Marinelli and Mayer observe, he was competing with rival approaches to dreams </w:t>
      </w:r>
      <w:r w:rsidR="00A41B66">
        <w:rPr>
          <w:szCs w:val="24"/>
        </w:rPr>
        <w:t xml:space="preserve">emerging in </w:t>
      </w:r>
      <w:r w:rsidR="00594A9A">
        <w:rPr>
          <w:szCs w:val="24"/>
        </w:rPr>
        <w:t xml:space="preserve">both Vienna and Zurich: the ‘uninhibited, intuitive symbolic interpretations favoured by </w:t>
      </w:r>
      <w:proofErr w:type="spellStart"/>
      <w:r w:rsidR="00594A9A">
        <w:rPr>
          <w:szCs w:val="24"/>
        </w:rPr>
        <w:t>Stekel</w:t>
      </w:r>
      <w:proofErr w:type="spellEnd"/>
      <w:r w:rsidR="00594A9A">
        <w:rPr>
          <w:szCs w:val="24"/>
        </w:rPr>
        <w:t xml:space="preserve"> and the methodological rigor demanded by Jung’.</w:t>
      </w:r>
      <w:r w:rsidR="00594A9A">
        <w:rPr>
          <w:rStyle w:val="EndnoteReference"/>
          <w:szCs w:val="24"/>
        </w:rPr>
        <w:endnoteReference w:id="16"/>
      </w:r>
      <w:r w:rsidR="00A41B66">
        <w:rPr>
          <w:szCs w:val="24"/>
        </w:rPr>
        <w:t xml:space="preserve"> The </w:t>
      </w:r>
      <w:r w:rsidR="00A41B66">
        <w:rPr>
          <w:i/>
          <w:szCs w:val="24"/>
        </w:rPr>
        <w:t>Interpretation</w:t>
      </w:r>
      <w:r w:rsidR="00C21BEE">
        <w:rPr>
          <w:szCs w:val="24"/>
        </w:rPr>
        <w:t xml:space="preserve"> </w:t>
      </w:r>
      <w:r w:rsidR="00A41B66">
        <w:rPr>
          <w:szCs w:val="24"/>
        </w:rPr>
        <w:t>is</w:t>
      </w:r>
      <w:r w:rsidR="00C21BEE">
        <w:rPr>
          <w:szCs w:val="24"/>
        </w:rPr>
        <w:t>,</w:t>
      </w:r>
      <w:r w:rsidR="00A41B66">
        <w:rPr>
          <w:szCs w:val="24"/>
        </w:rPr>
        <w:t xml:space="preserve"> by this point</w:t>
      </w:r>
      <w:r w:rsidR="00C21BEE">
        <w:rPr>
          <w:szCs w:val="24"/>
        </w:rPr>
        <w:t>,</w:t>
      </w:r>
      <w:r w:rsidR="00A41B66">
        <w:rPr>
          <w:szCs w:val="24"/>
        </w:rPr>
        <w:t xml:space="preserve"> hedging against criticism from multiple directions. Most importantly for our purposes, the book also acknowledges a co-author in this middle period. O</w:t>
      </w:r>
      <w:r w:rsidR="00332EDF">
        <w:rPr>
          <w:szCs w:val="24"/>
        </w:rPr>
        <w:t>tto Rank</w:t>
      </w:r>
      <w:r w:rsidR="00B72FD0">
        <w:rPr>
          <w:szCs w:val="24"/>
        </w:rPr>
        <w:t xml:space="preserve"> </w:t>
      </w:r>
      <w:r w:rsidR="00A41B66">
        <w:rPr>
          <w:szCs w:val="24"/>
        </w:rPr>
        <w:t>contributes</w:t>
      </w:r>
      <w:r w:rsidR="002952A4">
        <w:rPr>
          <w:szCs w:val="24"/>
        </w:rPr>
        <w:t xml:space="preserve"> two chapters to the </w:t>
      </w:r>
      <w:r w:rsidR="002952A4">
        <w:rPr>
          <w:i/>
          <w:szCs w:val="24"/>
        </w:rPr>
        <w:t>Interpretation</w:t>
      </w:r>
      <w:r w:rsidR="002952A4" w:rsidRPr="002952A4">
        <w:rPr>
          <w:szCs w:val="24"/>
        </w:rPr>
        <w:t xml:space="preserve">, </w:t>
      </w:r>
      <w:r w:rsidR="00A41B66">
        <w:rPr>
          <w:szCs w:val="24"/>
        </w:rPr>
        <w:t>added</w:t>
      </w:r>
      <w:r w:rsidR="002952A4">
        <w:rPr>
          <w:szCs w:val="24"/>
        </w:rPr>
        <w:t xml:space="preserve"> </w:t>
      </w:r>
      <w:r w:rsidR="00C21BEE">
        <w:rPr>
          <w:szCs w:val="24"/>
        </w:rPr>
        <w:t>in</w:t>
      </w:r>
      <w:r w:rsidR="002952A4">
        <w:rPr>
          <w:szCs w:val="24"/>
        </w:rPr>
        <w:t xml:space="preserve"> the fourth </w:t>
      </w:r>
      <w:r w:rsidR="00C21BEE">
        <w:rPr>
          <w:szCs w:val="24"/>
        </w:rPr>
        <w:t xml:space="preserve">edition </w:t>
      </w:r>
      <w:r w:rsidR="002952A4">
        <w:rPr>
          <w:szCs w:val="24"/>
        </w:rPr>
        <w:t xml:space="preserve">(1914) and </w:t>
      </w:r>
      <w:r w:rsidR="00A41B66">
        <w:rPr>
          <w:szCs w:val="24"/>
        </w:rPr>
        <w:t>surviving up to and including</w:t>
      </w:r>
      <w:r w:rsidR="002952A4">
        <w:rPr>
          <w:szCs w:val="24"/>
        </w:rPr>
        <w:t xml:space="preserve"> the seventh (1922).</w:t>
      </w:r>
      <w:r w:rsidR="00A41B66">
        <w:rPr>
          <w:szCs w:val="24"/>
        </w:rPr>
        <w:t xml:space="preserve"> One of these essays, to which I will return, goes further than Freud, risking even collapsing dreams into poetry.</w:t>
      </w:r>
    </w:p>
    <w:p w14:paraId="0FE446CF" w14:textId="478779E6" w:rsidR="00DA0D50" w:rsidRDefault="002952A4" w:rsidP="00BE061B">
      <w:pPr>
        <w:spacing w:after="0" w:line="480" w:lineRule="auto"/>
        <w:ind w:firstLine="720"/>
        <w:jc w:val="both"/>
        <w:rPr>
          <w:szCs w:val="24"/>
        </w:rPr>
      </w:pPr>
      <w:r>
        <w:rPr>
          <w:szCs w:val="24"/>
        </w:rPr>
        <w:t xml:space="preserve">As well as indexing conflicts within </w:t>
      </w:r>
      <w:r w:rsidRPr="002952A4">
        <w:rPr>
          <w:szCs w:val="24"/>
        </w:rPr>
        <w:t xml:space="preserve">psychoanalysis, </w:t>
      </w:r>
      <w:r w:rsidR="00DA0D50" w:rsidRPr="002952A4">
        <w:rPr>
          <w:szCs w:val="24"/>
        </w:rPr>
        <w:t xml:space="preserve">book charts the </w:t>
      </w:r>
      <w:r w:rsidRPr="002952A4">
        <w:rPr>
          <w:szCs w:val="24"/>
        </w:rPr>
        <w:t>growing significance</w:t>
      </w:r>
      <w:r w:rsidR="00DA0D50" w:rsidRPr="002952A4">
        <w:rPr>
          <w:szCs w:val="24"/>
        </w:rPr>
        <w:t xml:space="preserve"> of symbolism in Freud’s </w:t>
      </w:r>
      <w:r w:rsidRPr="002952A4">
        <w:rPr>
          <w:szCs w:val="24"/>
        </w:rPr>
        <w:t xml:space="preserve">own </w:t>
      </w:r>
      <w:r w:rsidR="00C21BEE">
        <w:rPr>
          <w:szCs w:val="24"/>
        </w:rPr>
        <w:t>thought.</w:t>
      </w:r>
      <w:r w:rsidR="00BE061B">
        <w:rPr>
          <w:szCs w:val="24"/>
        </w:rPr>
        <w:t xml:space="preserve"> </w:t>
      </w:r>
      <w:r w:rsidR="00C21BEE">
        <w:rPr>
          <w:szCs w:val="24"/>
        </w:rPr>
        <w:t>Revisions for the</w:t>
      </w:r>
      <w:r w:rsidR="00DA0D50" w:rsidRPr="0009628C">
        <w:rPr>
          <w:szCs w:val="24"/>
        </w:rPr>
        <w:t xml:space="preserve"> 1911</w:t>
      </w:r>
      <w:r w:rsidR="00C21BEE">
        <w:rPr>
          <w:szCs w:val="24"/>
        </w:rPr>
        <w:t xml:space="preserve"> edition expanded the section on ‘typical dreams’ (which employ common symbolic elements rather than </w:t>
      </w:r>
      <w:r w:rsidR="00C21BEE">
        <w:rPr>
          <w:szCs w:val="24"/>
        </w:rPr>
        <w:lastRenderedPageBreak/>
        <w:t>personally-specific imagery). By 1914 a new section on symbolism was added</w:t>
      </w:r>
      <w:r w:rsidR="00BE061B">
        <w:rPr>
          <w:szCs w:val="24"/>
        </w:rPr>
        <w:t xml:space="preserve">, which continued to expand and develop. </w:t>
      </w:r>
      <w:r w:rsidR="00DA0D50" w:rsidRPr="0009628C">
        <w:rPr>
          <w:szCs w:val="24"/>
        </w:rPr>
        <w:t xml:space="preserve">As one advances through the editions and, in the modern </w:t>
      </w:r>
      <w:r>
        <w:rPr>
          <w:szCs w:val="24"/>
        </w:rPr>
        <w:t xml:space="preserve">eighth </w:t>
      </w:r>
      <w:r w:rsidR="00DA0D50" w:rsidRPr="0009628C">
        <w:rPr>
          <w:szCs w:val="24"/>
        </w:rPr>
        <w:t>edition, as one progresses through the book, the analyst’s knowledge of general symbolic meanings comes to predominate over the patient’s free associations as</w:t>
      </w:r>
      <w:r w:rsidR="00834F31" w:rsidRPr="0009628C">
        <w:rPr>
          <w:szCs w:val="24"/>
        </w:rPr>
        <w:t xml:space="preserve"> the epistemological foundation</w:t>
      </w:r>
      <w:r w:rsidR="00767D00" w:rsidRPr="0009628C">
        <w:rPr>
          <w:szCs w:val="24"/>
        </w:rPr>
        <w:t>.</w:t>
      </w:r>
      <w:r w:rsidR="00DA0D50" w:rsidRPr="0009628C">
        <w:rPr>
          <w:szCs w:val="24"/>
        </w:rPr>
        <w:t xml:space="preserve"> ‘</w:t>
      </w:r>
      <w:r w:rsidR="00767D00" w:rsidRPr="0009628C">
        <w:rPr>
          <w:szCs w:val="24"/>
        </w:rPr>
        <w:t>T</w:t>
      </w:r>
      <w:r w:rsidR="00DA0D50" w:rsidRPr="0009628C">
        <w:rPr>
          <w:szCs w:val="24"/>
        </w:rPr>
        <w:t>he move is from a personalized interpreta</w:t>
      </w:r>
      <w:r w:rsidR="00834F31" w:rsidRPr="0009628C">
        <w:rPr>
          <w:szCs w:val="24"/>
        </w:rPr>
        <w:t>tion to a stock in</w:t>
      </w:r>
      <w:r w:rsidR="00767D00" w:rsidRPr="0009628C">
        <w:rPr>
          <w:szCs w:val="24"/>
        </w:rPr>
        <w:t>terpretation,</w:t>
      </w:r>
      <w:r w:rsidR="00834F31" w:rsidRPr="0009628C">
        <w:rPr>
          <w:szCs w:val="24"/>
        </w:rPr>
        <w:t>’</w:t>
      </w:r>
      <w:r w:rsidR="00767D00" w:rsidRPr="0009628C">
        <w:rPr>
          <w:szCs w:val="24"/>
        </w:rPr>
        <w:t xml:space="preserve"> John Forrester notes, and </w:t>
      </w:r>
      <w:r>
        <w:rPr>
          <w:szCs w:val="24"/>
        </w:rPr>
        <w:t xml:space="preserve">in these later sections on symbolism </w:t>
      </w:r>
      <w:r w:rsidR="00767D00" w:rsidRPr="0009628C">
        <w:rPr>
          <w:szCs w:val="24"/>
        </w:rPr>
        <w:t>there is a ‘reduction of [dream] elements to a more restricted language of meaningful signs.’</w:t>
      </w:r>
      <w:r w:rsidR="00834F31" w:rsidRPr="0009628C">
        <w:rPr>
          <w:rStyle w:val="EndnoteReference"/>
          <w:szCs w:val="24"/>
        </w:rPr>
        <w:endnoteReference w:id="17"/>
      </w:r>
      <w:r>
        <w:rPr>
          <w:szCs w:val="24"/>
        </w:rPr>
        <w:t xml:space="preserve"> </w:t>
      </w:r>
    </w:p>
    <w:p w14:paraId="56999C3F" w14:textId="772EF11E" w:rsidR="00DA0D50" w:rsidRPr="0009628C" w:rsidRDefault="00A973A3" w:rsidP="00EB5453">
      <w:pPr>
        <w:spacing w:after="0" w:line="480" w:lineRule="auto"/>
        <w:ind w:firstLine="720"/>
        <w:jc w:val="both"/>
        <w:rPr>
          <w:szCs w:val="24"/>
        </w:rPr>
      </w:pPr>
      <w:r>
        <w:rPr>
          <w:szCs w:val="24"/>
        </w:rPr>
        <w:t xml:space="preserve">The history of literary criticism since Freud’s time has only made readers more attuned to the methodological tension between close, unsystematic </w:t>
      </w:r>
      <w:r w:rsidR="00B9027A">
        <w:rPr>
          <w:szCs w:val="24"/>
        </w:rPr>
        <w:t>attention to particular</w:t>
      </w:r>
      <w:r w:rsidR="00B9027A" w:rsidRPr="0009628C">
        <w:rPr>
          <w:szCs w:val="24"/>
        </w:rPr>
        <w:t xml:space="preserve"> </w:t>
      </w:r>
      <w:r w:rsidR="00B9027A">
        <w:rPr>
          <w:szCs w:val="24"/>
        </w:rPr>
        <w:t xml:space="preserve">dream-texts and </w:t>
      </w:r>
      <w:r>
        <w:rPr>
          <w:szCs w:val="24"/>
        </w:rPr>
        <w:t xml:space="preserve">the </w:t>
      </w:r>
      <w:r w:rsidR="00B9027A">
        <w:rPr>
          <w:szCs w:val="24"/>
        </w:rPr>
        <w:t>schematic</w:t>
      </w:r>
      <w:r w:rsidR="00B9027A" w:rsidRPr="0009628C">
        <w:rPr>
          <w:szCs w:val="24"/>
        </w:rPr>
        <w:t xml:space="preserve"> analysis</w:t>
      </w:r>
      <w:r w:rsidR="00B9027A">
        <w:rPr>
          <w:szCs w:val="24"/>
        </w:rPr>
        <w:t xml:space="preserve"> of general tropes</w:t>
      </w:r>
      <w:r w:rsidR="00B9027A" w:rsidRPr="0009628C">
        <w:rPr>
          <w:szCs w:val="24"/>
        </w:rPr>
        <w:t>.</w:t>
      </w:r>
      <w:r w:rsidR="00B9027A">
        <w:rPr>
          <w:szCs w:val="24"/>
        </w:rPr>
        <w:t xml:space="preserve"> </w:t>
      </w:r>
      <w:r w:rsidR="00DA0D50" w:rsidRPr="0009628C">
        <w:rPr>
          <w:szCs w:val="24"/>
        </w:rPr>
        <w:t xml:space="preserve">Laura Marcus contends that </w:t>
      </w:r>
      <w:r>
        <w:rPr>
          <w:szCs w:val="24"/>
        </w:rPr>
        <w:t>more recent</w:t>
      </w:r>
      <w:r w:rsidR="00DA0D50" w:rsidRPr="0009628C">
        <w:rPr>
          <w:szCs w:val="24"/>
        </w:rPr>
        <w:t xml:space="preserve"> arguments </w:t>
      </w:r>
      <w:r>
        <w:rPr>
          <w:szCs w:val="24"/>
        </w:rPr>
        <w:t>for</w:t>
      </w:r>
      <w:r w:rsidR="00DA0D50" w:rsidRPr="0009628C">
        <w:rPr>
          <w:szCs w:val="24"/>
        </w:rPr>
        <w:t xml:space="preserve"> ‘personalized’ free association over universal symbolism signify ‘a late twentieth-century culture which values “each and every one’s distinctive signification” over “universal” meanings, freedom over determination, poetics over anthropology.’</w:t>
      </w:r>
      <w:r w:rsidR="00DA0D50" w:rsidRPr="0009628C">
        <w:rPr>
          <w:rStyle w:val="EndnoteReference"/>
          <w:szCs w:val="24"/>
        </w:rPr>
        <w:endnoteReference w:id="18"/>
      </w:r>
      <w:r w:rsidR="00767D00" w:rsidRPr="0009628C">
        <w:rPr>
          <w:szCs w:val="24"/>
        </w:rPr>
        <w:t xml:space="preserve"> </w:t>
      </w:r>
      <w:r w:rsidR="00DA0D50" w:rsidRPr="0009628C">
        <w:rPr>
          <w:szCs w:val="24"/>
        </w:rPr>
        <w:t xml:space="preserve">Further, Marcus argues convincingly that Freud’s generalizing impulse is a response to the anti-Semitism that permeates the </w:t>
      </w:r>
      <w:r w:rsidR="00DA0D50" w:rsidRPr="0009628C">
        <w:rPr>
          <w:i/>
          <w:iCs/>
          <w:szCs w:val="24"/>
        </w:rPr>
        <w:t>Interpretation</w:t>
      </w:r>
      <w:r w:rsidR="007403E4" w:rsidRPr="0009628C">
        <w:rPr>
          <w:i/>
          <w:iCs/>
          <w:szCs w:val="24"/>
        </w:rPr>
        <w:t xml:space="preserve"> </w:t>
      </w:r>
      <w:r w:rsidR="007403E4" w:rsidRPr="0009628C">
        <w:rPr>
          <w:iCs/>
          <w:szCs w:val="24"/>
        </w:rPr>
        <w:t>and its conditions of production</w:t>
      </w:r>
      <w:r w:rsidR="00DA0D50" w:rsidRPr="0009628C">
        <w:rPr>
          <w:szCs w:val="24"/>
        </w:rPr>
        <w:t xml:space="preserve">, and that </w:t>
      </w:r>
      <w:r w:rsidR="007403E4" w:rsidRPr="0009628C">
        <w:rPr>
          <w:szCs w:val="24"/>
        </w:rPr>
        <w:t xml:space="preserve">Freud’s </w:t>
      </w:r>
      <w:r w:rsidR="00DA0D50" w:rsidRPr="0009628C">
        <w:rPr>
          <w:szCs w:val="24"/>
        </w:rPr>
        <w:t xml:space="preserve">universals take the place of a </w:t>
      </w:r>
      <w:r w:rsidR="00DA0D50" w:rsidRPr="0009628C">
        <w:rPr>
          <w:i/>
          <w:iCs/>
          <w:szCs w:val="24"/>
        </w:rPr>
        <w:t>particular</w:t>
      </w:r>
      <w:r w:rsidR="00DA0D50" w:rsidRPr="0009628C">
        <w:rPr>
          <w:szCs w:val="24"/>
        </w:rPr>
        <w:t xml:space="preserve"> individual, ‘the pathologized Jew.’</w:t>
      </w:r>
      <w:r w:rsidR="00DA0D50" w:rsidRPr="0009628C">
        <w:rPr>
          <w:rStyle w:val="EndnoteReference"/>
          <w:szCs w:val="24"/>
        </w:rPr>
        <w:endnoteReference w:id="19"/>
      </w:r>
      <w:r w:rsidR="00DA0D50" w:rsidRPr="0009628C">
        <w:rPr>
          <w:szCs w:val="24"/>
        </w:rPr>
        <w:t xml:space="preserve"> Yet </w:t>
      </w:r>
      <w:r w:rsidR="00B9027A">
        <w:rPr>
          <w:szCs w:val="24"/>
        </w:rPr>
        <w:t xml:space="preserve">some </w:t>
      </w:r>
      <w:r w:rsidR="00DA0D50" w:rsidRPr="0009628C">
        <w:rPr>
          <w:szCs w:val="24"/>
        </w:rPr>
        <w:t xml:space="preserve">caution is needed: </w:t>
      </w:r>
      <w:r w:rsidR="00EB7500">
        <w:rPr>
          <w:szCs w:val="24"/>
        </w:rPr>
        <w:t>Freud’s</w:t>
      </w:r>
      <w:r w:rsidR="007403E4" w:rsidRPr="0009628C">
        <w:rPr>
          <w:szCs w:val="24"/>
        </w:rPr>
        <w:t xml:space="preserve"> move is not </w:t>
      </w:r>
      <w:r w:rsidR="00EB7500">
        <w:rPr>
          <w:szCs w:val="24"/>
        </w:rPr>
        <w:t xml:space="preserve">strictly </w:t>
      </w:r>
      <w:r w:rsidR="007403E4" w:rsidRPr="0009628C">
        <w:rPr>
          <w:szCs w:val="24"/>
        </w:rPr>
        <w:t xml:space="preserve">from artistic particulars to human universals, but </w:t>
      </w:r>
      <w:r w:rsidR="00DA0D50" w:rsidRPr="0009628C">
        <w:rPr>
          <w:szCs w:val="24"/>
        </w:rPr>
        <w:t xml:space="preserve">from </w:t>
      </w:r>
      <w:r>
        <w:rPr>
          <w:szCs w:val="24"/>
        </w:rPr>
        <w:t>a diverse set of particulars</w:t>
      </w:r>
      <w:r w:rsidR="00DA0D50" w:rsidRPr="0009628C">
        <w:rPr>
          <w:szCs w:val="24"/>
        </w:rPr>
        <w:t xml:space="preserve"> (dreams</w:t>
      </w:r>
      <w:r>
        <w:rPr>
          <w:szCs w:val="24"/>
        </w:rPr>
        <w:t xml:space="preserve">, myths, jokes, etymology, </w:t>
      </w:r>
      <w:r w:rsidR="00BE061B">
        <w:rPr>
          <w:szCs w:val="24"/>
        </w:rPr>
        <w:t xml:space="preserve">visual art, </w:t>
      </w:r>
      <w:r>
        <w:rPr>
          <w:szCs w:val="24"/>
        </w:rPr>
        <w:t>literature</w:t>
      </w:r>
      <w:r w:rsidR="00DA0D50" w:rsidRPr="0009628C">
        <w:rPr>
          <w:szCs w:val="24"/>
        </w:rPr>
        <w:t xml:space="preserve">) to the </w:t>
      </w:r>
      <w:r w:rsidR="0083166F">
        <w:rPr>
          <w:szCs w:val="24"/>
        </w:rPr>
        <w:t>central tropes of</w:t>
      </w:r>
      <w:r w:rsidR="00DA0D50" w:rsidRPr="0009628C">
        <w:rPr>
          <w:szCs w:val="24"/>
        </w:rPr>
        <w:t xml:space="preserve"> </w:t>
      </w:r>
      <w:r w:rsidR="00767D00" w:rsidRPr="0009628C">
        <w:rPr>
          <w:szCs w:val="24"/>
        </w:rPr>
        <w:t>psychoanalytic metapsychology</w:t>
      </w:r>
      <w:r w:rsidR="00EB7500">
        <w:rPr>
          <w:szCs w:val="24"/>
        </w:rPr>
        <w:t xml:space="preserve">, which </w:t>
      </w:r>
      <w:r w:rsidR="0083166F">
        <w:rPr>
          <w:szCs w:val="24"/>
        </w:rPr>
        <w:t>can be</w:t>
      </w:r>
      <w:r w:rsidR="00EB7500">
        <w:rPr>
          <w:szCs w:val="24"/>
        </w:rPr>
        <w:t xml:space="preserve"> </w:t>
      </w:r>
      <w:r>
        <w:rPr>
          <w:szCs w:val="24"/>
        </w:rPr>
        <w:t>raised to the status of</w:t>
      </w:r>
      <w:r w:rsidR="00EB7500">
        <w:rPr>
          <w:szCs w:val="24"/>
        </w:rPr>
        <w:t xml:space="preserve"> anthropological </w:t>
      </w:r>
      <w:r>
        <w:rPr>
          <w:szCs w:val="24"/>
        </w:rPr>
        <w:t xml:space="preserve">universals </w:t>
      </w:r>
      <w:r>
        <w:rPr>
          <w:i/>
          <w:szCs w:val="24"/>
        </w:rPr>
        <w:t>because</w:t>
      </w:r>
      <w:r>
        <w:rPr>
          <w:szCs w:val="24"/>
        </w:rPr>
        <w:t xml:space="preserve"> Freud can find them everywhere</w:t>
      </w:r>
      <w:r w:rsidR="00BE061B">
        <w:rPr>
          <w:szCs w:val="24"/>
        </w:rPr>
        <w:t>. Psychoanalytic universals are premised on interpretation itself. And by uncovering psychoanalytically intelligible</w:t>
      </w:r>
      <w:r w:rsidR="00DA0D50" w:rsidRPr="0009628C">
        <w:rPr>
          <w:szCs w:val="24"/>
        </w:rPr>
        <w:t xml:space="preserve"> </w:t>
      </w:r>
      <w:r w:rsidR="00EB7500">
        <w:rPr>
          <w:szCs w:val="24"/>
        </w:rPr>
        <w:t xml:space="preserve">symbols and </w:t>
      </w:r>
      <w:r w:rsidR="00DA0D50" w:rsidRPr="0009628C">
        <w:rPr>
          <w:szCs w:val="24"/>
        </w:rPr>
        <w:t>tr</w:t>
      </w:r>
      <w:r w:rsidR="00767D00" w:rsidRPr="0009628C">
        <w:rPr>
          <w:szCs w:val="24"/>
        </w:rPr>
        <w:t xml:space="preserve">opes across </w:t>
      </w:r>
      <w:r w:rsidR="007403E4" w:rsidRPr="0009628C">
        <w:rPr>
          <w:szCs w:val="24"/>
        </w:rPr>
        <w:t xml:space="preserve">all </w:t>
      </w:r>
      <w:r w:rsidR="00767D00" w:rsidRPr="0009628C">
        <w:rPr>
          <w:szCs w:val="24"/>
        </w:rPr>
        <w:t>cultural production</w:t>
      </w:r>
      <w:r w:rsidR="00BE061B">
        <w:rPr>
          <w:szCs w:val="24"/>
        </w:rPr>
        <w:t>, that robust symbolic interpretation</w:t>
      </w:r>
      <w:r w:rsidR="00DA0D50" w:rsidRPr="0009628C">
        <w:rPr>
          <w:szCs w:val="24"/>
        </w:rPr>
        <w:t xml:space="preserve"> </w:t>
      </w:r>
      <w:r w:rsidR="00DA0D50" w:rsidRPr="0009628C">
        <w:rPr>
          <w:i/>
          <w:szCs w:val="24"/>
        </w:rPr>
        <w:t>legitimates</w:t>
      </w:r>
      <w:r w:rsidR="00DA0D50" w:rsidRPr="0009628C">
        <w:rPr>
          <w:szCs w:val="24"/>
        </w:rPr>
        <w:t xml:space="preserve"> Freud’s </w:t>
      </w:r>
      <w:r w:rsidR="00767D00" w:rsidRPr="0009628C">
        <w:rPr>
          <w:szCs w:val="24"/>
        </w:rPr>
        <w:t>lack of interest in</w:t>
      </w:r>
      <w:r w:rsidR="007403E4" w:rsidRPr="0009628C">
        <w:rPr>
          <w:szCs w:val="24"/>
        </w:rPr>
        <w:t xml:space="preserve"> poetics</w:t>
      </w:r>
      <w:r w:rsidR="00BE061B">
        <w:rPr>
          <w:szCs w:val="24"/>
        </w:rPr>
        <w:t>;</w:t>
      </w:r>
      <w:r w:rsidR="00EB5453">
        <w:rPr>
          <w:szCs w:val="24"/>
        </w:rPr>
        <w:t xml:space="preserve"> </w:t>
      </w:r>
      <w:r>
        <w:rPr>
          <w:szCs w:val="24"/>
        </w:rPr>
        <w:t xml:space="preserve">because </w:t>
      </w:r>
      <w:r w:rsidR="00EB5453">
        <w:rPr>
          <w:szCs w:val="24"/>
        </w:rPr>
        <w:t>symbolism</w:t>
      </w:r>
      <w:r>
        <w:rPr>
          <w:szCs w:val="24"/>
        </w:rPr>
        <w:t xml:space="preserve"> transcends</w:t>
      </w:r>
      <w:r w:rsidR="00EB5453">
        <w:rPr>
          <w:szCs w:val="24"/>
        </w:rPr>
        <w:t xml:space="preserve"> (or</w:t>
      </w:r>
      <w:r w:rsidR="00BE061B">
        <w:rPr>
          <w:szCs w:val="24"/>
        </w:rPr>
        <w:t xml:space="preserve"> less charitably,</w:t>
      </w:r>
      <w:r w:rsidR="00EB5453">
        <w:rPr>
          <w:szCs w:val="24"/>
        </w:rPr>
        <w:t xml:space="preserve"> elides)</w:t>
      </w:r>
      <w:r>
        <w:rPr>
          <w:szCs w:val="24"/>
        </w:rPr>
        <w:t xml:space="preserve"> </w:t>
      </w:r>
      <w:r w:rsidR="00BE061B">
        <w:rPr>
          <w:szCs w:val="24"/>
        </w:rPr>
        <w:t xml:space="preserve">the </w:t>
      </w:r>
      <w:r>
        <w:rPr>
          <w:szCs w:val="24"/>
        </w:rPr>
        <w:t xml:space="preserve">formal </w:t>
      </w:r>
      <w:r w:rsidR="00BE061B">
        <w:rPr>
          <w:szCs w:val="24"/>
        </w:rPr>
        <w:t xml:space="preserve">and technical </w:t>
      </w:r>
      <w:r>
        <w:rPr>
          <w:szCs w:val="24"/>
        </w:rPr>
        <w:t>particularity</w:t>
      </w:r>
      <w:r w:rsidR="00BE061B">
        <w:rPr>
          <w:szCs w:val="24"/>
        </w:rPr>
        <w:t xml:space="preserve"> of the poem, painting or joke</w:t>
      </w:r>
      <w:r>
        <w:rPr>
          <w:szCs w:val="24"/>
        </w:rPr>
        <w:t>.</w:t>
      </w:r>
      <w:r w:rsidR="00DA0D50" w:rsidRPr="0009628C">
        <w:rPr>
          <w:szCs w:val="24"/>
        </w:rPr>
        <w:t xml:space="preserve"> For this</w:t>
      </w:r>
      <w:r w:rsidR="00EB7500">
        <w:rPr>
          <w:szCs w:val="24"/>
        </w:rPr>
        <w:t xml:space="preserve"> reason, </w:t>
      </w:r>
      <w:r w:rsidR="00EB7500">
        <w:rPr>
          <w:szCs w:val="24"/>
        </w:rPr>
        <w:lastRenderedPageBreak/>
        <w:t>any</w:t>
      </w:r>
      <w:r w:rsidR="00DA0D50" w:rsidRPr="0009628C">
        <w:rPr>
          <w:szCs w:val="24"/>
        </w:rPr>
        <w:t xml:space="preserve"> debate between associative and symbolic analysis is al</w:t>
      </w:r>
      <w:r w:rsidR="00BA468E" w:rsidRPr="0009628C">
        <w:rPr>
          <w:szCs w:val="24"/>
        </w:rPr>
        <w:t xml:space="preserve">ways already a debate </w:t>
      </w:r>
      <w:r w:rsidR="00767D00" w:rsidRPr="0009628C">
        <w:rPr>
          <w:szCs w:val="24"/>
        </w:rPr>
        <w:t>over aesthetics</w:t>
      </w:r>
      <w:r w:rsidR="00EB7500">
        <w:rPr>
          <w:szCs w:val="24"/>
        </w:rPr>
        <w:t>.</w:t>
      </w:r>
    </w:p>
    <w:p w14:paraId="28FDFB09" w14:textId="3EE424C6" w:rsidR="00DA0D50" w:rsidRPr="0009628C" w:rsidRDefault="00DA0D50" w:rsidP="00157B3B">
      <w:pPr>
        <w:spacing w:after="0" w:line="480" w:lineRule="auto"/>
        <w:jc w:val="both"/>
        <w:rPr>
          <w:szCs w:val="24"/>
        </w:rPr>
      </w:pPr>
    </w:p>
    <w:p w14:paraId="6BF98213" w14:textId="70714477" w:rsidR="00DA0D50" w:rsidRPr="0009628C" w:rsidRDefault="00DA0D50" w:rsidP="00157B3B">
      <w:pPr>
        <w:spacing w:after="0" w:line="480" w:lineRule="auto"/>
        <w:jc w:val="both"/>
        <w:rPr>
          <w:i/>
          <w:szCs w:val="24"/>
        </w:rPr>
      </w:pPr>
      <w:r w:rsidRPr="0009628C">
        <w:rPr>
          <w:i/>
          <w:szCs w:val="24"/>
        </w:rPr>
        <w:t xml:space="preserve">The </w:t>
      </w:r>
      <w:r w:rsidR="007403E4" w:rsidRPr="0009628C">
        <w:rPr>
          <w:i/>
          <w:szCs w:val="24"/>
        </w:rPr>
        <w:t>Poetry</w:t>
      </w:r>
      <w:r w:rsidRPr="0009628C">
        <w:rPr>
          <w:i/>
          <w:szCs w:val="24"/>
        </w:rPr>
        <w:t xml:space="preserve"> of the Dream</w:t>
      </w:r>
    </w:p>
    <w:p w14:paraId="1F360C0F" w14:textId="77777777" w:rsidR="00DA0D50" w:rsidRPr="0009628C" w:rsidRDefault="00DA0D50" w:rsidP="00157B3B">
      <w:pPr>
        <w:spacing w:after="0" w:line="480" w:lineRule="auto"/>
        <w:ind w:firstLine="720"/>
        <w:jc w:val="both"/>
        <w:rPr>
          <w:szCs w:val="24"/>
        </w:rPr>
      </w:pPr>
    </w:p>
    <w:p w14:paraId="4A20BE18" w14:textId="7EDBF6DB" w:rsidR="00DA0D50" w:rsidRPr="0009628C" w:rsidRDefault="00DA0D50" w:rsidP="00157B3B">
      <w:pPr>
        <w:spacing w:after="0" w:line="480" w:lineRule="auto"/>
        <w:ind w:firstLine="720"/>
        <w:jc w:val="both"/>
        <w:rPr>
          <w:szCs w:val="24"/>
        </w:rPr>
      </w:pPr>
      <w:r w:rsidRPr="0009628C">
        <w:rPr>
          <w:szCs w:val="24"/>
        </w:rPr>
        <w:t xml:space="preserve">In order for </w:t>
      </w:r>
      <w:r w:rsidRPr="0009628C">
        <w:rPr>
          <w:i/>
          <w:szCs w:val="24"/>
        </w:rPr>
        <w:t>Interpretation</w:t>
      </w:r>
      <w:r w:rsidRPr="0009628C">
        <w:rPr>
          <w:szCs w:val="24"/>
        </w:rPr>
        <w:t xml:space="preserve"> to be feasible as a study, Freud must ‘affirm that dreams really have a meaning and that a scientific procedure for interpreting them is possible.’ The dissenting scientists he assembles in his literature review hold dreams to be</w:t>
      </w:r>
      <w:r w:rsidRPr="0009628C">
        <w:rPr>
          <w:color w:val="000000"/>
          <w:szCs w:val="24"/>
          <w:shd w:val="clear" w:color="auto" w:fill="FFFFFF"/>
        </w:rPr>
        <w:t xml:space="preserve"> </w:t>
      </w:r>
      <w:r w:rsidRPr="0009628C">
        <w:rPr>
          <w:szCs w:val="24"/>
        </w:rPr>
        <w:t>‘psychological activity … transported from the brain of a reasonable man into that of a fool’,</w:t>
      </w:r>
      <w:r w:rsidRPr="0009628C">
        <w:rPr>
          <w:color w:val="000000"/>
          <w:szCs w:val="24"/>
          <w:shd w:val="clear" w:color="auto" w:fill="FFFFFF"/>
        </w:rPr>
        <w:t xml:space="preserve"> ‘</w:t>
      </w:r>
      <w:r w:rsidRPr="0009628C">
        <w:rPr>
          <w:szCs w:val="24"/>
        </w:rPr>
        <w:t>psychical, emotional and mental anarchy … the play of functions left to their own devices and acting without control or purpose’, incoherent, ‘muddle-headed or feebleminded</w:t>
      </w:r>
      <w:r w:rsidR="00834F31" w:rsidRPr="0009628C">
        <w:rPr>
          <w:szCs w:val="24"/>
        </w:rPr>
        <w:t>.</w:t>
      </w:r>
      <w:r w:rsidRPr="0009628C">
        <w:rPr>
          <w:szCs w:val="24"/>
        </w:rPr>
        <w:t>’ In sum, ‘dreams are unworthy to rank as psychical processes’, being purely somatic in function.</w:t>
      </w:r>
      <w:r w:rsidR="00834F31" w:rsidRPr="0009628C">
        <w:rPr>
          <w:rStyle w:val="EndnoteReference"/>
          <w:szCs w:val="24"/>
        </w:rPr>
        <w:endnoteReference w:id="20"/>
      </w:r>
      <w:r w:rsidRPr="0009628C">
        <w:rPr>
          <w:szCs w:val="24"/>
        </w:rPr>
        <w:t xml:space="preserve"> Thoughts are to dreams, in this conception, as signal is to noise. A little later Freud cites two more interesting cases: </w:t>
      </w:r>
      <w:proofErr w:type="spellStart"/>
      <w:r w:rsidRPr="0009628C">
        <w:rPr>
          <w:szCs w:val="24"/>
        </w:rPr>
        <w:t>Strümpell’s</w:t>
      </w:r>
      <w:proofErr w:type="spellEnd"/>
      <w:r w:rsidRPr="0009628C">
        <w:rPr>
          <w:szCs w:val="24"/>
        </w:rPr>
        <w:t xml:space="preserve"> description of dreaming as ‘the ten fingers of a man who knows nothing of music wandering over the keys of a piano’ and Robert’s theory of ‘excretions of thoughts</w:t>
      </w:r>
      <w:r w:rsidR="00235504" w:rsidRPr="0009628C">
        <w:rPr>
          <w:szCs w:val="24"/>
        </w:rPr>
        <w:t>.</w:t>
      </w:r>
      <w:r w:rsidRPr="0009628C">
        <w:rPr>
          <w:szCs w:val="24"/>
        </w:rPr>
        <w:t>’</w:t>
      </w:r>
      <w:r w:rsidR="00235504" w:rsidRPr="0009628C">
        <w:rPr>
          <w:rStyle w:val="EndnoteReference"/>
          <w:szCs w:val="24"/>
        </w:rPr>
        <w:endnoteReference w:id="21"/>
      </w:r>
      <w:r w:rsidRPr="0009628C">
        <w:rPr>
          <w:szCs w:val="24"/>
        </w:rPr>
        <w:t xml:space="preserve"> The notion of dreams as sonatas for untrained hands might actually be quite productive; it hints, at least, that the dream is a creation over which the creator lacks the usual control. Read most positively, Robert suggests that dreams provide a release-mechanism for indigestible thoughts. Although this is still a somatic theory, Freud finds it suggestive. On the other hand, it hints at dreams being a sort of cognitive excrement. This, incidentally, is not far from the </w:t>
      </w:r>
      <w:r w:rsidRPr="0009628C">
        <w:rPr>
          <w:i/>
          <w:szCs w:val="24"/>
        </w:rPr>
        <w:t>Interpretation’s</w:t>
      </w:r>
      <w:r w:rsidRPr="0009628C">
        <w:rPr>
          <w:szCs w:val="24"/>
        </w:rPr>
        <w:t xml:space="preserve"> own origin, in the writing Freud termed his ‘“</w:t>
      </w:r>
      <w:proofErr w:type="spellStart"/>
      <w:r w:rsidRPr="0009628C">
        <w:rPr>
          <w:szCs w:val="24"/>
        </w:rPr>
        <w:t>Dreckology</w:t>
      </w:r>
      <w:proofErr w:type="spellEnd"/>
      <w:r w:rsidRPr="0009628C">
        <w:rPr>
          <w:szCs w:val="24"/>
        </w:rPr>
        <w:t xml:space="preserve">” or </w:t>
      </w:r>
      <w:proofErr w:type="spellStart"/>
      <w:r w:rsidRPr="0009628C">
        <w:rPr>
          <w:szCs w:val="24"/>
        </w:rPr>
        <w:t>Shitology</w:t>
      </w:r>
      <w:proofErr w:type="spellEnd"/>
      <w:r w:rsidRPr="0009628C">
        <w:rPr>
          <w:szCs w:val="24"/>
        </w:rPr>
        <w:t>,’ a body of ‘novelties’ from late 1897 which has not survived and, in early 1898, was incorporated into the dream book.</w:t>
      </w:r>
      <w:r w:rsidRPr="0009628C">
        <w:rPr>
          <w:rStyle w:val="EndnoteReference"/>
          <w:szCs w:val="24"/>
        </w:rPr>
        <w:endnoteReference w:id="22"/>
      </w:r>
      <w:r w:rsidRPr="0009628C">
        <w:rPr>
          <w:szCs w:val="24"/>
        </w:rPr>
        <w:t xml:space="preserve"> But whatever the manure Freud planted dreams in, what grew was a theory founded on the presumed significance of dreams to mental life, and starkly opposed to ‘the medical theory of dream-life</w:t>
      </w:r>
      <w:r w:rsidR="00235504" w:rsidRPr="0009628C">
        <w:rPr>
          <w:szCs w:val="24"/>
        </w:rPr>
        <w:t>.</w:t>
      </w:r>
      <w:r w:rsidRPr="0009628C">
        <w:rPr>
          <w:szCs w:val="24"/>
        </w:rPr>
        <w:t>’</w:t>
      </w:r>
      <w:r w:rsidR="00235504" w:rsidRPr="0009628C">
        <w:rPr>
          <w:rStyle w:val="EndnoteReference"/>
          <w:szCs w:val="24"/>
        </w:rPr>
        <w:endnoteReference w:id="23"/>
      </w:r>
    </w:p>
    <w:p w14:paraId="086EE0FD" w14:textId="4A281459" w:rsidR="004A573D" w:rsidRPr="0009628C" w:rsidRDefault="00DA0D50" w:rsidP="00157B3B">
      <w:pPr>
        <w:spacing w:after="0" w:line="480" w:lineRule="auto"/>
        <w:ind w:firstLine="720"/>
        <w:jc w:val="both"/>
        <w:rPr>
          <w:szCs w:val="24"/>
        </w:rPr>
      </w:pPr>
      <w:r w:rsidRPr="0009628C">
        <w:rPr>
          <w:szCs w:val="24"/>
        </w:rPr>
        <w:lastRenderedPageBreak/>
        <w:t>In the service of this necessity, argumentative as much as scientific, to redeem dreaming as meaningful, Freud employs the language not only of psychical processes but also of artistic creation</w:t>
      </w:r>
      <w:r w:rsidR="000559EC">
        <w:rPr>
          <w:szCs w:val="24"/>
        </w:rPr>
        <w:t>, and poetry in particular</w:t>
      </w:r>
      <w:r w:rsidRPr="0009628C">
        <w:rPr>
          <w:szCs w:val="24"/>
        </w:rPr>
        <w:t>. In an extended quotation from Hildebrandt, we read of ‘the genius of dreams’: ‘a marvellous poetry, an apt allegory, an incomparable humour, a rare irony. A dream … shows us our everyday fears in the ghastliest shape and turns our amusement into jokes of indescribable pungency.’ Freud speaks of the ‘poetry’ of the dream himself, noting that a dream ‘may form a poetical phrase of the gr</w:t>
      </w:r>
      <w:r w:rsidR="00235504" w:rsidRPr="0009628C">
        <w:rPr>
          <w:szCs w:val="24"/>
        </w:rPr>
        <w:t>eatest beauty and significance’</w:t>
      </w:r>
      <w:r w:rsidR="007D0AB1" w:rsidRPr="0009628C">
        <w:rPr>
          <w:szCs w:val="24"/>
        </w:rPr>
        <w:t xml:space="preserve"> </w:t>
      </w:r>
      <w:r w:rsidRPr="0009628C">
        <w:rPr>
          <w:szCs w:val="24"/>
        </w:rPr>
        <w:t xml:space="preserve">and elsewhere that dream-thoughts ‘are not clothed in the prosaic language usually employed by our thoughts, but are on the contrary represented symbolically by means of similes and metaphors, </w:t>
      </w:r>
      <w:r w:rsidRPr="0009628C">
        <w:rPr>
          <w:i/>
          <w:szCs w:val="24"/>
        </w:rPr>
        <w:t>in images resembling those of poetic speech</w:t>
      </w:r>
      <w:r w:rsidRPr="0009628C">
        <w:rPr>
          <w:szCs w:val="24"/>
        </w:rPr>
        <w:t>.’</w:t>
      </w:r>
      <w:r w:rsidRPr="0009628C">
        <w:rPr>
          <w:rStyle w:val="EndnoteReference"/>
          <w:szCs w:val="24"/>
        </w:rPr>
        <w:endnoteReference w:id="24"/>
      </w:r>
      <w:r w:rsidRPr="0009628C">
        <w:rPr>
          <w:szCs w:val="24"/>
        </w:rPr>
        <w:t xml:space="preserve"> Calling dreams ‘poetical’ is not just blind praise; as poetry achieves expression unavailable to everyday language, Freud needs dreams to express mental life in ways ordinary conversation does not if they are to be valuable to his research. </w:t>
      </w:r>
      <w:r w:rsidR="007403E4" w:rsidRPr="0009628C">
        <w:rPr>
          <w:szCs w:val="24"/>
        </w:rPr>
        <w:t xml:space="preserve">(Otherwise, why ask a patient about her dreams at all?) </w:t>
      </w:r>
      <w:r w:rsidR="004A573D" w:rsidRPr="0009628C">
        <w:rPr>
          <w:szCs w:val="24"/>
        </w:rPr>
        <w:t xml:space="preserve">This is also an art critic’s posture: the dream is something that a person has made using specific techniques (it </w:t>
      </w:r>
      <w:r w:rsidR="007403E4" w:rsidRPr="0009628C">
        <w:rPr>
          <w:szCs w:val="24"/>
        </w:rPr>
        <w:t>involves</w:t>
      </w:r>
      <w:r w:rsidR="004A573D" w:rsidRPr="0009628C">
        <w:rPr>
          <w:szCs w:val="24"/>
        </w:rPr>
        <w:t xml:space="preserve"> </w:t>
      </w:r>
      <w:r w:rsidR="004A573D" w:rsidRPr="0009628C">
        <w:rPr>
          <w:i/>
          <w:szCs w:val="24"/>
        </w:rPr>
        <w:t>poesis</w:t>
      </w:r>
      <w:r w:rsidR="004A573D" w:rsidRPr="0009628C">
        <w:rPr>
          <w:szCs w:val="24"/>
        </w:rPr>
        <w:t xml:space="preserve">) and it contains more significance than a paraphrase can encompass, even </w:t>
      </w:r>
      <w:r w:rsidR="007403E4" w:rsidRPr="0009628C">
        <w:rPr>
          <w:szCs w:val="24"/>
        </w:rPr>
        <w:t>paraphrase</w:t>
      </w:r>
      <w:r w:rsidR="004A573D" w:rsidRPr="0009628C">
        <w:rPr>
          <w:szCs w:val="24"/>
        </w:rPr>
        <w:t xml:space="preserve"> provided by the maker</w:t>
      </w:r>
      <w:r w:rsidR="007403E4" w:rsidRPr="0009628C">
        <w:rPr>
          <w:szCs w:val="24"/>
        </w:rPr>
        <w:t xml:space="preserve">. And this posture </w:t>
      </w:r>
      <w:r w:rsidR="004A573D" w:rsidRPr="0009628C">
        <w:rPr>
          <w:szCs w:val="24"/>
        </w:rPr>
        <w:t>justifies the searching but generous curiosity of the critic, rather than the careful but restrained classification of the doctor.</w:t>
      </w:r>
    </w:p>
    <w:p w14:paraId="69FF186F" w14:textId="69329F7B" w:rsidR="00DA0D50" w:rsidRPr="00D141FB" w:rsidRDefault="00DA0D50" w:rsidP="00D141FB">
      <w:pPr>
        <w:shd w:val="clear" w:color="auto" w:fill="FFFFFF" w:themeFill="background1"/>
        <w:spacing w:after="0" w:line="480" w:lineRule="auto"/>
        <w:ind w:firstLine="720"/>
        <w:jc w:val="both"/>
        <w:rPr>
          <w:szCs w:val="24"/>
        </w:rPr>
      </w:pPr>
      <w:r w:rsidRPr="0009628C">
        <w:rPr>
          <w:szCs w:val="24"/>
        </w:rPr>
        <w:t xml:space="preserve">The connection </w:t>
      </w:r>
      <w:r w:rsidR="003514DD" w:rsidRPr="0009628C">
        <w:rPr>
          <w:szCs w:val="24"/>
        </w:rPr>
        <w:t>of</w:t>
      </w:r>
      <w:r w:rsidRPr="0009628C">
        <w:rPr>
          <w:szCs w:val="24"/>
        </w:rPr>
        <w:t xml:space="preserve"> poetry </w:t>
      </w:r>
      <w:r w:rsidR="003514DD" w:rsidRPr="0009628C">
        <w:rPr>
          <w:szCs w:val="24"/>
        </w:rPr>
        <w:t xml:space="preserve">to dreams </w:t>
      </w:r>
      <w:r w:rsidRPr="0009628C">
        <w:rPr>
          <w:szCs w:val="24"/>
        </w:rPr>
        <w:t>comes up again when Freud discusses the suspension in dreaming of ‘a certain deliberate (and no doubt also critical) activity which we allow to influence the course of our ideas while we are awake’: ‘[</w:t>
      </w:r>
      <w:proofErr w:type="spellStart"/>
      <w:r w:rsidRPr="0009628C">
        <w:rPr>
          <w:szCs w:val="24"/>
        </w:rPr>
        <w:t>i</w:t>
      </w:r>
      <w:proofErr w:type="spellEnd"/>
      <w:r w:rsidRPr="0009628C">
        <w:rPr>
          <w:szCs w:val="24"/>
        </w:rPr>
        <w:t>]f we may trust that great poet and philosopher Friedrich Schiller,’ he writes, ‘poetic creation must demand an exactly similar attitude.’</w:t>
      </w:r>
      <w:r w:rsidR="00235504" w:rsidRPr="0009628C">
        <w:rPr>
          <w:rStyle w:val="EndnoteReference"/>
          <w:szCs w:val="24"/>
        </w:rPr>
        <w:endnoteReference w:id="25"/>
      </w:r>
      <w:r w:rsidRPr="0009628C">
        <w:rPr>
          <w:szCs w:val="24"/>
        </w:rPr>
        <w:t xml:space="preserve"> The dreamer, like the writer, is able to expose aspects of her own thought which she would otherwise dismiss or suppress in waking life. The idea that literary creativity is connected to suspensions of consciousness was by no means new, and examples abound</w:t>
      </w:r>
      <w:r w:rsidR="000559EC">
        <w:rPr>
          <w:szCs w:val="24"/>
        </w:rPr>
        <w:t>,</w:t>
      </w:r>
      <w:r w:rsidRPr="0009628C">
        <w:rPr>
          <w:szCs w:val="24"/>
        </w:rPr>
        <w:t xml:space="preserve"> </w:t>
      </w:r>
      <w:r w:rsidRPr="0009628C">
        <w:rPr>
          <w:szCs w:val="24"/>
        </w:rPr>
        <w:lastRenderedPageBreak/>
        <w:t>from the allegedly hallucinatory composition of Coleridge’s ‘</w:t>
      </w:r>
      <w:proofErr w:type="spellStart"/>
      <w:r w:rsidRPr="0009628C">
        <w:rPr>
          <w:szCs w:val="24"/>
        </w:rPr>
        <w:t>Kubla</w:t>
      </w:r>
      <w:proofErr w:type="spellEnd"/>
      <w:r w:rsidRPr="0009628C">
        <w:rPr>
          <w:szCs w:val="24"/>
        </w:rPr>
        <w:t xml:space="preserve"> Khan’ to Victorian-period interest in automatic writing. An example closer to Freud is Ludwig </w:t>
      </w:r>
      <w:proofErr w:type="spellStart"/>
      <w:r w:rsidRPr="0009628C">
        <w:rPr>
          <w:szCs w:val="24"/>
        </w:rPr>
        <w:t>Börne’s</w:t>
      </w:r>
      <w:proofErr w:type="spellEnd"/>
      <w:r w:rsidRPr="0009628C">
        <w:rPr>
          <w:szCs w:val="24"/>
        </w:rPr>
        <w:t xml:space="preserve"> 1823 essay, ‘How to Become an Original Writer in Three Days’, which recommends a method of free-writing similar to Freud’s own free association.</w:t>
      </w:r>
      <w:r w:rsidRPr="0009628C">
        <w:rPr>
          <w:rStyle w:val="EndnoteReference"/>
          <w:szCs w:val="24"/>
        </w:rPr>
        <w:endnoteReference w:id="26"/>
      </w:r>
      <w:r w:rsidRPr="0009628C">
        <w:rPr>
          <w:szCs w:val="24"/>
        </w:rPr>
        <w:t xml:space="preserve"> Although he pointedly distances himself from the ‘artists’ who understand ‘creative writing’ in </w:t>
      </w:r>
      <w:r w:rsidR="003514DD" w:rsidRPr="0009628C">
        <w:rPr>
          <w:szCs w:val="24"/>
        </w:rPr>
        <w:t>his essay on ‘Creative Writers and Day-dreaming</w:t>
      </w:r>
      <w:r w:rsidRPr="0009628C">
        <w:rPr>
          <w:szCs w:val="24"/>
        </w:rPr>
        <w:t>,</w:t>
      </w:r>
      <w:r w:rsidR="003514DD" w:rsidRPr="0009628C">
        <w:rPr>
          <w:szCs w:val="24"/>
        </w:rPr>
        <w:t>’</w:t>
      </w:r>
      <w:r w:rsidRPr="0009628C">
        <w:rPr>
          <w:szCs w:val="24"/>
        </w:rPr>
        <w:t xml:space="preserve"> Freud entertains the notion that daydreams might be the phenomenon ‘in ourselves or in people like ourselves [that is] in some way akin to creative writing’.</w:t>
      </w:r>
      <w:r w:rsidRPr="0009628C">
        <w:rPr>
          <w:rStyle w:val="EndnoteReference"/>
          <w:szCs w:val="24"/>
        </w:rPr>
        <w:endnoteReference w:id="27"/>
      </w:r>
      <w:r w:rsidRPr="0009628C">
        <w:rPr>
          <w:szCs w:val="24"/>
        </w:rPr>
        <w:t xml:space="preserve"> Indeed, ‘in a striking </w:t>
      </w:r>
      <w:proofErr w:type="spellStart"/>
      <w:r w:rsidRPr="0009628C">
        <w:rPr>
          <w:szCs w:val="24"/>
        </w:rPr>
        <w:t>maneuver</w:t>
      </w:r>
      <w:proofErr w:type="spellEnd"/>
      <w:r w:rsidRPr="0009628C">
        <w:rPr>
          <w:szCs w:val="24"/>
        </w:rPr>
        <w:t xml:space="preserve"> of abridgement, Freud brings together the two ends of the chain of the fantastic—dreams and poetry’, Ricœur writes.</w:t>
      </w:r>
      <w:r w:rsidR="00235504" w:rsidRPr="0009628C">
        <w:rPr>
          <w:rStyle w:val="EndnoteReference"/>
          <w:szCs w:val="24"/>
        </w:rPr>
        <w:endnoteReference w:id="28"/>
      </w:r>
      <w:r w:rsidRPr="0009628C">
        <w:rPr>
          <w:szCs w:val="24"/>
        </w:rPr>
        <w:t xml:space="preserve"> The daydream occupies a middle position between the largely intended and conscious work and play of the artist, and the non-intended passions and terrors of dreams. </w:t>
      </w:r>
      <w:r w:rsidR="003514DD" w:rsidRPr="0009628C">
        <w:rPr>
          <w:szCs w:val="24"/>
        </w:rPr>
        <w:t xml:space="preserve">We will come back to this essay, which distils Freud’s ambivalence with poetics in a revealing way, but for now I want to note that in the </w:t>
      </w:r>
      <w:r w:rsidR="003514DD" w:rsidRPr="0009628C">
        <w:rPr>
          <w:i/>
          <w:szCs w:val="24"/>
        </w:rPr>
        <w:t xml:space="preserve">Interpretation </w:t>
      </w:r>
      <w:r w:rsidR="003514DD" w:rsidRPr="0009628C">
        <w:rPr>
          <w:szCs w:val="24"/>
        </w:rPr>
        <w:t>too, the metaphor of dream as poem</w:t>
      </w:r>
      <w:r w:rsidRPr="0009628C">
        <w:rPr>
          <w:szCs w:val="24"/>
        </w:rPr>
        <w:t xml:space="preserve"> implies that dreaming is a universal kind of creativity; dreams, we might say, are the poems everyone is capable of writing. In moments such as this, the dream appears to unite Freud’s deep interest in art and literature with his concern for unconscious activity. Indeed, in a bid to take dreaming seriously, Freud treats </w:t>
      </w:r>
      <w:r w:rsidRPr="00D141FB">
        <w:rPr>
          <w:szCs w:val="24"/>
        </w:rPr>
        <w:t>dreams themselves with the care for creativity usually reserved for artworks</w:t>
      </w:r>
      <w:r w:rsidR="007403E4" w:rsidRPr="00D141FB">
        <w:rPr>
          <w:szCs w:val="24"/>
        </w:rPr>
        <w:t>.</w:t>
      </w:r>
    </w:p>
    <w:p w14:paraId="547917C1" w14:textId="77777777" w:rsidR="006921FA" w:rsidRPr="0009628C" w:rsidRDefault="006921FA" w:rsidP="00D141FB">
      <w:pPr>
        <w:shd w:val="clear" w:color="auto" w:fill="FFFFFF" w:themeFill="background1"/>
        <w:spacing w:line="480" w:lineRule="auto"/>
        <w:ind w:firstLine="720"/>
        <w:contextualSpacing/>
        <w:jc w:val="both"/>
        <w:rPr>
          <w:szCs w:val="24"/>
        </w:rPr>
      </w:pPr>
      <w:r w:rsidRPr="00D141FB">
        <w:rPr>
          <w:szCs w:val="24"/>
        </w:rPr>
        <w:t>To avoid overlooking any potential significance in dreams, Freud grants vast interpretive latitude to analysts</w:t>
      </w:r>
      <w:r w:rsidRPr="0009628C">
        <w:rPr>
          <w:szCs w:val="24"/>
        </w:rPr>
        <w:t xml:space="preserve"> at various points in the </w:t>
      </w:r>
      <w:r w:rsidRPr="0009628C">
        <w:rPr>
          <w:i/>
          <w:szCs w:val="24"/>
        </w:rPr>
        <w:t>Interpretation</w:t>
      </w:r>
      <w:r w:rsidRPr="0009628C">
        <w:rPr>
          <w:szCs w:val="24"/>
        </w:rPr>
        <w:t>. He asserts that ‘dreams, like all other psychopathological structures, regularly have more than one meaning.’ But unlike other psychopathological structures (the joke, the parapraxis) dreams are not only polyvalent, but in fact strictly indeterminate: ‘it is in fact never possible to be sure that a dream has been completely interpreted. Even if the solution seems satisfactory and without gaps, the possibility always remains that the dream may have yet another meaning.’</w:t>
      </w:r>
      <w:r w:rsidRPr="0009628C">
        <w:rPr>
          <w:rStyle w:val="EndnoteReference"/>
          <w:szCs w:val="24"/>
        </w:rPr>
        <w:endnoteReference w:id="29"/>
      </w:r>
      <w:r w:rsidRPr="0009628C">
        <w:rPr>
          <w:szCs w:val="24"/>
        </w:rPr>
        <w:t xml:space="preserve"> By this </w:t>
      </w:r>
      <w:r w:rsidRPr="0009628C">
        <w:rPr>
          <w:szCs w:val="24"/>
        </w:rPr>
        <w:lastRenderedPageBreak/>
        <w:t>fact alone, there can be no systematic account of the possible meanings of dreams, or even of any one dream; we are in the realm of criticism, not catalogue.</w:t>
      </w:r>
    </w:p>
    <w:p w14:paraId="53B11B93" w14:textId="77777777" w:rsidR="0035099E" w:rsidRDefault="006921FA" w:rsidP="006921FA">
      <w:pPr>
        <w:spacing w:line="480" w:lineRule="auto"/>
        <w:ind w:firstLine="720"/>
        <w:contextualSpacing/>
        <w:jc w:val="both"/>
        <w:rPr>
          <w:szCs w:val="24"/>
        </w:rPr>
      </w:pPr>
      <w:r w:rsidRPr="0009628C">
        <w:rPr>
          <w:szCs w:val="24"/>
        </w:rPr>
        <w:t xml:space="preserve">In short, by positioning it as creative work worthy of, but never exhausted by, interpretation, Freud makes dreaming into an art. </w:t>
      </w:r>
      <w:r w:rsidR="000559EC" w:rsidRPr="0009628C">
        <w:rPr>
          <w:szCs w:val="24"/>
        </w:rPr>
        <w:t>Moreover</w:t>
      </w:r>
      <w:r w:rsidR="000559EC">
        <w:rPr>
          <w:szCs w:val="24"/>
        </w:rPr>
        <w:t>,</w:t>
      </w:r>
      <w:r w:rsidR="000559EC" w:rsidRPr="0009628C">
        <w:rPr>
          <w:szCs w:val="24"/>
        </w:rPr>
        <w:t xml:space="preserve"> it is the ideal art from the standpoint of </w:t>
      </w:r>
      <w:r w:rsidR="000559EC">
        <w:rPr>
          <w:szCs w:val="24"/>
        </w:rPr>
        <w:t>p</w:t>
      </w:r>
      <w:r w:rsidR="000559EC" w:rsidRPr="0009628C">
        <w:rPr>
          <w:szCs w:val="24"/>
        </w:rPr>
        <w:t>s</w:t>
      </w:r>
      <w:r w:rsidR="000559EC">
        <w:rPr>
          <w:szCs w:val="24"/>
        </w:rPr>
        <w:t>ychoanalysis</w:t>
      </w:r>
      <w:r w:rsidR="000559EC" w:rsidRPr="0009628C">
        <w:rPr>
          <w:szCs w:val="24"/>
        </w:rPr>
        <w:t>.</w:t>
      </w:r>
      <w:r w:rsidR="000559EC">
        <w:rPr>
          <w:szCs w:val="24"/>
        </w:rPr>
        <w:t xml:space="preserve"> By tracing its formal feature and techniques, Freud accounts for the dream’s</w:t>
      </w:r>
      <w:r w:rsidRPr="0009628C">
        <w:rPr>
          <w:szCs w:val="24"/>
        </w:rPr>
        <w:t xml:space="preserve"> own material constraints and contingencies, but the </w:t>
      </w:r>
      <w:proofErr w:type="spellStart"/>
      <w:r w:rsidRPr="0009628C">
        <w:rPr>
          <w:i/>
          <w:szCs w:val="24"/>
        </w:rPr>
        <w:t>technê</w:t>
      </w:r>
      <w:proofErr w:type="spellEnd"/>
      <w:r w:rsidRPr="0009628C">
        <w:rPr>
          <w:szCs w:val="24"/>
        </w:rPr>
        <w:t xml:space="preserve"> of the dream, so to speak—its creative work—is already on the side of psychoanalysis. From its first edition, the </w:t>
      </w:r>
      <w:r w:rsidRPr="0009628C">
        <w:rPr>
          <w:i/>
          <w:iCs/>
          <w:szCs w:val="24"/>
        </w:rPr>
        <w:t>Interpretation</w:t>
      </w:r>
      <w:r w:rsidRPr="0009628C">
        <w:rPr>
          <w:szCs w:val="24"/>
        </w:rPr>
        <w:t xml:space="preserve"> holds that dreamers gather their material from the objects and wishes which furnish and animate waking life, and compose from them in the </w:t>
      </w:r>
      <w:r>
        <w:rPr>
          <w:szCs w:val="24"/>
        </w:rPr>
        <w:t xml:space="preserve">comparatively </w:t>
      </w:r>
      <w:r w:rsidRPr="0009628C">
        <w:rPr>
          <w:szCs w:val="24"/>
        </w:rPr>
        <w:t>lawless hours of night. Dream-thoughts are therefore no less real than thoughts during waking life, they just follow different rules</w:t>
      </w:r>
      <w:r w:rsidR="0035099E">
        <w:rPr>
          <w:szCs w:val="24"/>
        </w:rPr>
        <w:t>; they take different forms</w:t>
      </w:r>
      <w:r w:rsidRPr="0009628C">
        <w:rPr>
          <w:szCs w:val="24"/>
        </w:rPr>
        <w:t xml:space="preserve">. The days are policed by that ‘deliberate (and no doubt also critical) activity’ of self-restraint, and in its absence the dreamer composes illicit works. </w:t>
      </w:r>
    </w:p>
    <w:p w14:paraId="50D2D157" w14:textId="064D0478" w:rsidR="003273B0" w:rsidRDefault="006921FA" w:rsidP="006921FA">
      <w:pPr>
        <w:spacing w:line="480" w:lineRule="auto"/>
        <w:ind w:firstLine="720"/>
        <w:contextualSpacing/>
        <w:jc w:val="both"/>
        <w:rPr>
          <w:szCs w:val="24"/>
        </w:rPr>
      </w:pPr>
      <w:r w:rsidRPr="0009628C">
        <w:rPr>
          <w:szCs w:val="24"/>
        </w:rPr>
        <w:t>Dreams are significant to analysts for at least two reasons. Firstly, because they are composed unconsciously, they take the place in analytic practice originally occupied by hypnosis, as a</w:t>
      </w:r>
      <w:r w:rsidR="00D141FB">
        <w:rPr>
          <w:szCs w:val="24"/>
        </w:rPr>
        <w:t xml:space="preserve"> more direct</w:t>
      </w:r>
      <w:r w:rsidRPr="0009628C">
        <w:rPr>
          <w:szCs w:val="24"/>
        </w:rPr>
        <w:t xml:space="preserve"> source of unconscious thought.</w:t>
      </w:r>
      <w:r w:rsidRPr="0009628C">
        <w:rPr>
          <w:rStyle w:val="EndnoteReference"/>
          <w:szCs w:val="24"/>
        </w:rPr>
        <w:endnoteReference w:id="30"/>
      </w:r>
      <w:r w:rsidRPr="0009628C">
        <w:rPr>
          <w:szCs w:val="24"/>
        </w:rPr>
        <w:t xml:space="preserve"> Secondly, dreams are capable of wildly inventive allusions, allegory, </w:t>
      </w:r>
      <w:proofErr w:type="spellStart"/>
      <w:r w:rsidRPr="0009628C">
        <w:rPr>
          <w:szCs w:val="24"/>
        </w:rPr>
        <w:t>sceneography</w:t>
      </w:r>
      <w:proofErr w:type="spellEnd"/>
      <w:r w:rsidRPr="0009628C">
        <w:rPr>
          <w:szCs w:val="24"/>
        </w:rPr>
        <w:t>, dialogue, double- and triple-entendre, and therefore interesting in formal, dramatic, and other broadly aesthetic ways. They are, in short, not merely symptoms, but unrestrained and often perverse vignettes, and worth reading on their own terms.</w:t>
      </w:r>
      <w:r w:rsidR="003273B0">
        <w:rPr>
          <w:szCs w:val="24"/>
        </w:rPr>
        <w:t xml:space="preserve"> The imaginative value of the dream is perhaps articulated most strongly in the lyrical closing lines of the dream book, where dreams do not just inform and enrich but almost entirely encompass a person’s life. Dreams ‘are derived from the past in every sense’, but by picturing our wishes they ‘are after all leading us into the future’; the dream combines unfinished experience with unarticulated desire, forming a precious if abrasive gem.</w:t>
      </w:r>
      <w:r w:rsidR="003273B0">
        <w:rPr>
          <w:rStyle w:val="EndnoteReference"/>
          <w:szCs w:val="24"/>
        </w:rPr>
        <w:endnoteReference w:id="31"/>
      </w:r>
    </w:p>
    <w:p w14:paraId="65992D3E" w14:textId="59D3C085" w:rsidR="00FD624D" w:rsidRPr="008D6F54" w:rsidRDefault="00CE39EA" w:rsidP="00B42BA7">
      <w:pPr>
        <w:spacing w:after="0" w:line="480" w:lineRule="auto"/>
        <w:ind w:firstLine="720"/>
        <w:jc w:val="both"/>
      </w:pPr>
      <w:r>
        <w:rPr>
          <w:szCs w:val="24"/>
        </w:rPr>
        <w:lastRenderedPageBreak/>
        <w:t xml:space="preserve">The most </w:t>
      </w:r>
      <w:r w:rsidR="00EB5453">
        <w:rPr>
          <w:szCs w:val="24"/>
        </w:rPr>
        <w:t xml:space="preserve">explicit </w:t>
      </w:r>
      <w:r>
        <w:rPr>
          <w:szCs w:val="24"/>
        </w:rPr>
        <w:t>connect</w:t>
      </w:r>
      <w:r w:rsidR="00A41B66">
        <w:rPr>
          <w:szCs w:val="24"/>
        </w:rPr>
        <w:t xml:space="preserve">ions between poetry and dreams </w:t>
      </w:r>
      <w:r>
        <w:rPr>
          <w:szCs w:val="24"/>
        </w:rPr>
        <w:t>appear</w:t>
      </w:r>
      <w:r w:rsidR="003273B0">
        <w:rPr>
          <w:szCs w:val="24"/>
        </w:rPr>
        <w:t>, however,</w:t>
      </w:r>
      <w:r>
        <w:rPr>
          <w:szCs w:val="24"/>
        </w:rPr>
        <w:t xml:space="preserve"> in one of the chapters contributed by Otto Rank. As</w:t>
      </w:r>
      <w:r w:rsidR="003838BD" w:rsidRPr="003838BD">
        <w:rPr>
          <w:szCs w:val="24"/>
        </w:rPr>
        <w:t xml:space="preserve"> </w:t>
      </w:r>
      <w:r w:rsidR="003838BD">
        <w:rPr>
          <w:szCs w:val="24"/>
        </w:rPr>
        <w:t xml:space="preserve">protégé and then colleague of Freud’s, and </w:t>
      </w:r>
      <w:r>
        <w:rPr>
          <w:szCs w:val="24"/>
        </w:rPr>
        <w:t xml:space="preserve">the only person to be acknowledged as </w:t>
      </w:r>
      <w:r w:rsidR="003838BD">
        <w:rPr>
          <w:szCs w:val="24"/>
        </w:rPr>
        <w:t xml:space="preserve">a </w:t>
      </w:r>
      <w:r>
        <w:rPr>
          <w:szCs w:val="24"/>
        </w:rPr>
        <w:t xml:space="preserve">co-author of the </w:t>
      </w:r>
      <w:r>
        <w:rPr>
          <w:i/>
          <w:szCs w:val="24"/>
        </w:rPr>
        <w:t>Interpretation</w:t>
      </w:r>
      <w:r>
        <w:rPr>
          <w:szCs w:val="24"/>
        </w:rPr>
        <w:t xml:space="preserve">, </w:t>
      </w:r>
      <w:r w:rsidR="00F60C8A">
        <w:rPr>
          <w:szCs w:val="24"/>
        </w:rPr>
        <w:t>Rank</w:t>
      </w:r>
      <w:r w:rsidR="008D6F54">
        <w:rPr>
          <w:szCs w:val="24"/>
        </w:rPr>
        <w:t xml:space="preserve"> made a significant</w:t>
      </w:r>
      <w:r w:rsidR="00F60C8A">
        <w:rPr>
          <w:szCs w:val="24"/>
        </w:rPr>
        <w:t xml:space="preserve"> </w:t>
      </w:r>
      <w:r w:rsidR="003838BD">
        <w:rPr>
          <w:szCs w:val="24"/>
        </w:rPr>
        <w:t>contribution to</w:t>
      </w:r>
      <w:r w:rsidR="00F60C8A">
        <w:rPr>
          <w:szCs w:val="24"/>
        </w:rPr>
        <w:t xml:space="preserve"> the book’s development</w:t>
      </w:r>
      <w:r w:rsidR="008D6F54">
        <w:rPr>
          <w:szCs w:val="24"/>
        </w:rPr>
        <w:t xml:space="preserve">, </w:t>
      </w:r>
      <w:r w:rsidR="00EB5453">
        <w:rPr>
          <w:szCs w:val="24"/>
        </w:rPr>
        <w:t xml:space="preserve">even </w:t>
      </w:r>
      <w:r w:rsidR="008D6F54">
        <w:rPr>
          <w:szCs w:val="24"/>
        </w:rPr>
        <w:t xml:space="preserve">though his </w:t>
      </w:r>
      <w:r w:rsidR="00EB5453">
        <w:rPr>
          <w:szCs w:val="24"/>
        </w:rPr>
        <w:t>chapters were</w:t>
      </w:r>
      <w:r w:rsidR="008D6F54">
        <w:rPr>
          <w:szCs w:val="24"/>
        </w:rPr>
        <w:t xml:space="preserve"> excised </w:t>
      </w:r>
      <w:r w:rsidR="00A41B66">
        <w:rPr>
          <w:szCs w:val="24"/>
        </w:rPr>
        <w:t>by</w:t>
      </w:r>
      <w:r w:rsidR="003838BD">
        <w:rPr>
          <w:szCs w:val="24"/>
        </w:rPr>
        <w:t xml:space="preserve"> 1930. In the preface to the eighth edition, Freud writes: ‘</w:t>
      </w:r>
      <w:r w:rsidR="003838BD">
        <w:t xml:space="preserve">I have again treated </w:t>
      </w:r>
      <w:r w:rsidR="008D6F54">
        <w:t>it [the book]</w:t>
      </w:r>
      <w:r w:rsidR="003838BD">
        <w:t xml:space="preserve"> essentially as an historic document and I have only made such alterations in it as were suggested by the </w:t>
      </w:r>
      <w:r w:rsidR="003838BD">
        <w:rPr>
          <w:rStyle w:val="peppopup"/>
        </w:rPr>
        <w:t>clarification</w:t>
      </w:r>
      <w:r w:rsidR="003838BD">
        <w:t xml:space="preserve"> and deepening of my own opinions.</w:t>
      </w:r>
      <w:r w:rsidR="003838BD">
        <w:rPr>
          <w:szCs w:val="24"/>
        </w:rPr>
        <w:t>’ And then</w:t>
      </w:r>
      <w:r w:rsidR="002B40B1">
        <w:rPr>
          <w:szCs w:val="24"/>
        </w:rPr>
        <w:t xml:space="preserve"> a line later</w:t>
      </w:r>
      <w:r w:rsidR="003838BD">
        <w:rPr>
          <w:szCs w:val="24"/>
        </w:rPr>
        <w:t xml:space="preserve">, apparently unconstrained by his role as conservator, he </w:t>
      </w:r>
      <w:r w:rsidR="008D6F54">
        <w:rPr>
          <w:szCs w:val="24"/>
        </w:rPr>
        <w:t>notes</w:t>
      </w:r>
      <w:r w:rsidR="003838BD">
        <w:rPr>
          <w:szCs w:val="24"/>
        </w:rPr>
        <w:t xml:space="preserve">: ‘[t]he </w:t>
      </w:r>
      <w:r w:rsidR="003838BD">
        <w:t xml:space="preserve">two essays which </w:t>
      </w:r>
      <w:r w:rsidR="003838BD">
        <w:rPr>
          <w:rStyle w:val="peppopup"/>
        </w:rPr>
        <w:t>Otto Rank</w:t>
      </w:r>
      <w:r w:rsidR="003838BD">
        <w:t xml:space="preserve"> contributed to earlier editions, on “</w:t>
      </w:r>
      <w:r w:rsidR="003838BD">
        <w:rPr>
          <w:rStyle w:val="peppopup"/>
        </w:rPr>
        <w:t>Dreams</w:t>
      </w:r>
      <w:r w:rsidR="003838BD">
        <w:t xml:space="preserve"> and Creative </w:t>
      </w:r>
      <w:r w:rsidR="003838BD">
        <w:rPr>
          <w:rStyle w:val="peppopup"/>
        </w:rPr>
        <w:t>Writing</w:t>
      </w:r>
      <w:r w:rsidR="003838BD">
        <w:t>” and “</w:t>
      </w:r>
      <w:r w:rsidR="003838BD">
        <w:rPr>
          <w:rStyle w:val="peppopup"/>
        </w:rPr>
        <w:t>Dreams</w:t>
      </w:r>
      <w:r w:rsidR="003838BD">
        <w:t xml:space="preserve"> and Myths”, have also been omitted.’</w:t>
      </w:r>
      <w:r w:rsidR="003838BD">
        <w:rPr>
          <w:rStyle w:val="EndnoteReference"/>
        </w:rPr>
        <w:endnoteReference w:id="32"/>
      </w:r>
      <w:r w:rsidR="007F4DF7">
        <w:t xml:space="preserve"> </w:t>
      </w:r>
      <w:r w:rsidR="002A1F47">
        <w:t xml:space="preserve">As in </w:t>
      </w:r>
      <w:r w:rsidR="008D6F54">
        <w:t xml:space="preserve">Freud’s essay on ‘Creative Writers’, the term ‘creative writing’ </w:t>
      </w:r>
      <w:r w:rsidR="00A41B66">
        <w:t>here</w:t>
      </w:r>
      <w:r w:rsidR="008D6F54">
        <w:t xml:space="preserve"> is James Strachey’s </w:t>
      </w:r>
      <w:r w:rsidR="00A41B66">
        <w:t>formulation</w:t>
      </w:r>
      <w:r w:rsidR="002A1F47">
        <w:t xml:space="preserve">; </w:t>
      </w:r>
      <w:r w:rsidR="00FD624D">
        <w:t>a more straightforward translation of ‘</w:t>
      </w:r>
      <w:proofErr w:type="spellStart"/>
      <w:r w:rsidR="00FD624D" w:rsidRPr="007F4DF7">
        <w:rPr>
          <w:i/>
        </w:rPr>
        <w:t>Traum</w:t>
      </w:r>
      <w:proofErr w:type="spellEnd"/>
      <w:r w:rsidR="00FD624D" w:rsidRPr="007F4DF7">
        <w:rPr>
          <w:i/>
        </w:rPr>
        <w:t xml:space="preserve"> und </w:t>
      </w:r>
      <w:proofErr w:type="spellStart"/>
      <w:r w:rsidR="00FD624D" w:rsidRPr="007F4DF7">
        <w:rPr>
          <w:i/>
        </w:rPr>
        <w:t>Dichtung</w:t>
      </w:r>
      <w:proofErr w:type="spellEnd"/>
      <w:r w:rsidR="00FD624D">
        <w:t xml:space="preserve">’ would be ‘Dreams and </w:t>
      </w:r>
      <w:r w:rsidR="00FD624D" w:rsidRPr="007F4DF7">
        <w:rPr>
          <w:i/>
        </w:rPr>
        <w:t>Poetry</w:t>
      </w:r>
      <w:r w:rsidR="00FD624D">
        <w:t>’</w:t>
      </w:r>
      <w:r w:rsidR="002A1F47">
        <w:t>, which I will use</w:t>
      </w:r>
      <w:r w:rsidR="00FD624D">
        <w:t xml:space="preserve">. The </w:t>
      </w:r>
      <w:r w:rsidR="00B42BA7">
        <w:t>rationale</w:t>
      </w:r>
      <w:r w:rsidR="00FD624D">
        <w:t xml:space="preserve"> for remov</w:t>
      </w:r>
      <w:r w:rsidR="002A1F47">
        <w:t>ing Rank’s essays</w:t>
      </w:r>
      <w:r w:rsidR="00FD624D">
        <w:t xml:space="preserve"> appear</w:t>
      </w:r>
      <w:r w:rsidR="00B42BA7">
        <w:t>s</w:t>
      </w:r>
      <w:r w:rsidR="00FD624D">
        <w:t xml:space="preserve"> </w:t>
      </w:r>
      <w:r w:rsidR="00B42BA7">
        <w:t>not to be</w:t>
      </w:r>
      <w:r w:rsidR="00FD624D">
        <w:t xml:space="preserve"> </w:t>
      </w:r>
      <w:r w:rsidR="00B42BA7">
        <w:t xml:space="preserve">Freud’s rejection of their contents, so much as a general distancing </w:t>
      </w:r>
      <w:r w:rsidR="00FD624D">
        <w:t xml:space="preserve">from Rank in the years following </w:t>
      </w:r>
      <w:r w:rsidR="00FD624D" w:rsidRPr="00FD624D">
        <w:rPr>
          <w:i/>
        </w:rPr>
        <w:t>The Trauma of Birth</w:t>
      </w:r>
      <w:r w:rsidR="00FD624D" w:rsidRPr="00FD624D">
        <w:t>,</w:t>
      </w:r>
      <w:r w:rsidR="00FD624D">
        <w:t xml:space="preserve"> and </w:t>
      </w:r>
      <w:r w:rsidR="002A1F47">
        <w:t xml:space="preserve">a desire to remove a secondary author when the </w:t>
      </w:r>
      <w:r w:rsidR="002A1F47">
        <w:rPr>
          <w:i/>
        </w:rPr>
        <w:t>Interpretation</w:t>
      </w:r>
      <w:r w:rsidR="002A1F47">
        <w:t xml:space="preserve"> was being edited for his </w:t>
      </w:r>
      <w:proofErr w:type="spellStart"/>
      <w:r w:rsidR="002A1F47" w:rsidRPr="002A1F47">
        <w:rPr>
          <w:i/>
        </w:rPr>
        <w:t>Gesammelte</w:t>
      </w:r>
      <w:proofErr w:type="spellEnd"/>
      <w:r w:rsidR="002A1F47" w:rsidRPr="002A1F47">
        <w:rPr>
          <w:i/>
        </w:rPr>
        <w:t xml:space="preserve"> Werke</w:t>
      </w:r>
      <w:r w:rsidR="002A1F47">
        <w:t>.</w:t>
      </w:r>
      <w:r w:rsidR="002A1F47">
        <w:rPr>
          <w:rStyle w:val="EndnoteReference"/>
        </w:rPr>
        <w:endnoteReference w:id="33"/>
      </w:r>
      <w:r w:rsidR="002A1F47">
        <w:t xml:space="preserve"> Nevertheless, Rank’s </w:t>
      </w:r>
      <w:r w:rsidR="00D141FB">
        <w:t>essay</w:t>
      </w:r>
      <w:r w:rsidR="002A1F47">
        <w:t xml:space="preserve"> on poetry, missing from the English </w:t>
      </w:r>
      <w:r w:rsidR="002A1F47">
        <w:rPr>
          <w:i/>
        </w:rPr>
        <w:t>Standard Edition</w:t>
      </w:r>
      <w:r w:rsidR="002A1F47">
        <w:t xml:space="preserve"> of Freud as well as from the </w:t>
      </w:r>
      <w:proofErr w:type="spellStart"/>
      <w:r w:rsidR="002A1F47" w:rsidRPr="002A1F47">
        <w:rPr>
          <w:i/>
        </w:rPr>
        <w:t>Gesammelte</w:t>
      </w:r>
      <w:proofErr w:type="spellEnd"/>
      <w:r w:rsidR="002A1F47" w:rsidRPr="002A1F47">
        <w:rPr>
          <w:i/>
        </w:rPr>
        <w:t xml:space="preserve"> Werke</w:t>
      </w:r>
      <w:r w:rsidR="002A1F47">
        <w:t xml:space="preserve">, gives </w:t>
      </w:r>
      <w:r w:rsidR="008D6F54">
        <w:t xml:space="preserve">the </w:t>
      </w:r>
      <w:r w:rsidR="008D6F54">
        <w:rPr>
          <w:i/>
        </w:rPr>
        <w:t>Interpretation</w:t>
      </w:r>
      <w:r w:rsidR="008D6F54">
        <w:t xml:space="preserve"> a considerably different outlook.</w:t>
      </w:r>
      <w:r w:rsidR="00D141FB">
        <w:t xml:space="preserve"> The metaphor of the poe</w:t>
      </w:r>
      <w:r w:rsidR="00A41B66">
        <w:t>try of dreams</w:t>
      </w:r>
      <w:r w:rsidR="00D141FB">
        <w:t xml:space="preserve">, I have suggested, allows Freud to </w:t>
      </w:r>
      <w:r w:rsidR="00DF1CB6">
        <w:t>analyse</w:t>
      </w:r>
      <w:r w:rsidR="00D141FB">
        <w:t xml:space="preserve"> dreams as</w:t>
      </w:r>
      <w:r w:rsidR="00DF1CB6">
        <w:t xml:space="preserve"> serious</w:t>
      </w:r>
      <w:r w:rsidR="00D141FB">
        <w:t xml:space="preserve"> compositions. Rank </w:t>
      </w:r>
      <w:r w:rsidR="00DF1CB6">
        <w:t>venture</w:t>
      </w:r>
      <w:r w:rsidR="00D141FB">
        <w:t>s beyond the metaphor.</w:t>
      </w:r>
    </w:p>
    <w:p w14:paraId="09AFB595" w14:textId="037B9BFD" w:rsidR="00CE39EA" w:rsidRDefault="00D141FB" w:rsidP="0051395A">
      <w:pPr>
        <w:spacing w:after="0" w:line="480" w:lineRule="auto"/>
        <w:ind w:firstLine="720"/>
        <w:jc w:val="both"/>
        <w:rPr>
          <w:szCs w:val="24"/>
        </w:rPr>
      </w:pPr>
      <w:r>
        <w:rPr>
          <w:szCs w:val="24"/>
        </w:rPr>
        <w:t>‘Dreams and Poetry’</w:t>
      </w:r>
      <w:r w:rsidR="003838BD">
        <w:rPr>
          <w:szCs w:val="24"/>
        </w:rPr>
        <w:t>, which appeared</w:t>
      </w:r>
      <w:r>
        <w:rPr>
          <w:szCs w:val="24"/>
        </w:rPr>
        <w:t xml:space="preserve"> together with ‘Dreams and Myth’</w:t>
      </w:r>
      <w:r w:rsidR="003838BD">
        <w:rPr>
          <w:szCs w:val="24"/>
        </w:rPr>
        <w:t xml:space="preserve"> at the end of the l</w:t>
      </w:r>
      <w:r w:rsidR="002A1F47">
        <w:rPr>
          <w:szCs w:val="24"/>
        </w:rPr>
        <w:t>ong</w:t>
      </w:r>
      <w:r w:rsidR="003838BD">
        <w:rPr>
          <w:szCs w:val="24"/>
        </w:rPr>
        <w:t xml:space="preserve"> sixth c</w:t>
      </w:r>
      <w:r w:rsidR="00F60C8A">
        <w:rPr>
          <w:szCs w:val="24"/>
        </w:rPr>
        <w:t>hapter</w:t>
      </w:r>
      <w:r>
        <w:rPr>
          <w:szCs w:val="24"/>
        </w:rPr>
        <w:t xml:space="preserve">, is </w:t>
      </w:r>
      <w:r w:rsidR="003838BD">
        <w:rPr>
          <w:szCs w:val="24"/>
        </w:rPr>
        <w:t>‘reminiscent of a filing cabinet’, Marinelli and Mayer comment.</w:t>
      </w:r>
      <w:r w:rsidR="003838BD">
        <w:rPr>
          <w:rStyle w:val="EndnoteReference"/>
          <w:szCs w:val="24"/>
        </w:rPr>
        <w:endnoteReference w:id="34"/>
      </w:r>
      <w:r w:rsidR="003838BD">
        <w:rPr>
          <w:szCs w:val="24"/>
        </w:rPr>
        <w:t xml:space="preserve"> There is </w:t>
      </w:r>
      <w:r w:rsidR="0051395A">
        <w:rPr>
          <w:szCs w:val="24"/>
        </w:rPr>
        <w:t>relatively little original</w:t>
      </w:r>
      <w:r w:rsidR="003838BD">
        <w:rPr>
          <w:szCs w:val="24"/>
        </w:rPr>
        <w:t xml:space="preserve"> theorisation or synthesis</w:t>
      </w:r>
      <w:r w:rsidR="002A1F47">
        <w:rPr>
          <w:szCs w:val="24"/>
        </w:rPr>
        <w:t xml:space="preserve"> in</w:t>
      </w:r>
      <w:r>
        <w:rPr>
          <w:szCs w:val="24"/>
        </w:rPr>
        <w:t xml:space="preserve"> the essay;</w:t>
      </w:r>
      <w:r w:rsidR="002A1F47">
        <w:rPr>
          <w:szCs w:val="24"/>
        </w:rPr>
        <w:t xml:space="preserve"> ‘Dreams and Poetry’</w:t>
      </w:r>
      <w:r w:rsidR="007F4DF7">
        <w:rPr>
          <w:szCs w:val="24"/>
        </w:rPr>
        <w:t xml:space="preserve"> is largely a commonplace </w:t>
      </w:r>
      <w:r w:rsidR="002B40B1">
        <w:rPr>
          <w:szCs w:val="24"/>
        </w:rPr>
        <w:t>of poets and philosophers</w:t>
      </w:r>
      <w:r w:rsidR="0051395A">
        <w:rPr>
          <w:szCs w:val="24"/>
        </w:rPr>
        <w:t>’ remarks</w:t>
      </w:r>
      <w:r w:rsidR="007F4DF7">
        <w:rPr>
          <w:szCs w:val="24"/>
        </w:rPr>
        <w:t>, and Rank</w:t>
      </w:r>
      <w:r w:rsidR="00FE3A3A">
        <w:rPr>
          <w:szCs w:val="24"/>
        </w:rPr>
        <w:t xml:space="preserve"> himself </w:t>
      </w:r>
      <w:r w:rsidR="0051395A">
        <w:rPr>
          <w:szCs w:val="24"/>
        </w:rPr>
        <w:t>takes the role of</w:t>
      </w:r>
      <w:r w:rsidR="007F4DF7">
        <w:rPr>
          <w:szCs w:val="24"/>
        </w:rPr>
        <w:t xml:space="preserve"> curator.</w:t>
      </w:r>
      <w:r w:rsidR="00427F5B">
        <w:rPr>
          <w:rStyle w:val="EndnoteReference"/>
          <w:szCs w:val="24"/>
        </w:rPr>
        <w:endnoteReference w:id="35"/>
      </w:r>
      <w:r w:rsidR="003838BD">
        <w:rPr>
          <w:szCs w:val="24"/>
        </w:rPr>
        <w:t xml:space="preserve"> </w:t>
      </w:r>
      <w:r w:rsidR="002B40B1">
        <w:rPr>
          <w:szCs w:val="24"/>
        </w:rPr>
        <w:t xml:space="preserve">Nevertheless, </w:t>
      </w:r>
      <w:r w:rsidR="008D6F54">
        <w:rPr>
          <w:szCs w:val="24"/>
        </w:rPr>
        <w:t>he</w:t>
      </w:r>
      <w:r w:rsidR="002B40B1">
        <w:rPr>
          <w:szCs w:val="24"/>
        </w:rPr>
        <w:t xml:space="preserve"> </w:t>
      </w:r>
      <w:r w:rsidR="00FE3A3A">
        <w:rPr>
          <w:szCs w:val="24"/>
        </w:rPr>
        <w:t>use</w:t>
      </w:r>
      <w:r w:rsidR="008D6F54">
        <w:rPr>
          <w:szCs w:val="24"/>
        </w:rPr>
        <w:t>s</w:t>
      </w:r>
      <w:r w:rsidR="00FE3A3A">
        <w:rPr>
          <w:szCs w:val="24"/>
        </w:rPr>
        <w:t xml:space="preserve"> </w:t>
      </w:r>
      <w:r>
        <w:rPr>
          <w:szCs w:val="24"/>
        </w:rPr>
        <w:t>these</w:t>
      </w:r>
      <w:r w:rsidR="00FE3A3A">
        <w:rPr>
          <w:szCs w:val="24"/>
        </w:rPr>
        <w:t xml:space="preserve"> exhibits </w:t>
      </w:r>
      <w:r w:rsidR="008D6F54">
        <w:rPr>
          <w:szCs w:val="24"/>
        </w:rPr>
        <w:t xml:space="preserve">to suggest deep and longstanding </w:t>
      </w:r>
      <w:r w:rsidR="00FE3A3A">
        <w:rPr>
          <w:szCs w:val="24"/>
        </w:rPr>
        <w:t>connection</w:t>
      </w:r>
      <w:r>
        <w:rPr>
          <w:szCs w:val="24"/>
        </w:rPr>
        <w:t>s</w:t>
      </w:r>
      <w:r w:rsidR="00FE3A3A">
        <w:rPr>
          <w:szCs w:val="24"/>
        </w:rPr>
        <w:t xml:space="preserve"> between </w:t>
      </w:r>
      <w:r w:rsidR="00165170">
        <w:rPr>
          <w:szCs w:val="24"/>
        </w:rPr>
        <w:t xml:space="preserve">poets and their </w:t>
      </w:r>
      <w:r w:rsidR="008D6F54">
        <w:rPr>
          <w:szCs w:val="24"/>
        </w:rPr>
        <w:t>dreams</w:t>
      </w:r>
      <w:r w:rsidR="00FE3A3A">
        <w:rPr>
          <w:szCs w:val="24"/>
        </w:rPr>
        <w:t xml:space="preserve">. </w:t>
      </w:r>
      <w:r w:rsidR="0051395A">
        <w:rPr>
          <w:szCs w:val="24"/>
        </w:rPr>
        <w:t>Rank</w:t>
      </w:r>
      <w:r w:rsidR="002B40B1">
        <w:rPr>
          <w:szCs w:val="24"/>
        </w:rPr>
        <w:t xml:space="preserve"> posit</w:t>
      </w:r>
      <w:r w:rsidR="00FE3A3A">
        <w:rPr>
          <w:szCs w:val="24"/>
        </w:rPr>
        <w:t>s</w:t>
      </w:r>
      <w:r w:rsidR="002B40B1">
        <w:rPr>
          <w:szCs w:val="24"/>
        </w:rPr>
        <w:t xml:space="preserve"> on behalf of </w:t>
      </w:r>
      <w:r w:rsidR="002B40B1" w:rsidRPr="002952A4">
        <w:rPr>
          <w:szCs w:val="24"/>
        </w:rPr>
        <w:t xml:space="preserve">Christian Friedrich </w:t>
      </w:r>
      <w:r w:rsidR="002B40B1" w:rsidRPr="002952A4">
        <w:rPr>
          <w:szCs w:val="24"/>
        </w:rPr>
        <w:lastRenderedPageBreak/>
        <w:t>Hebbel</w:t>
      </w:r>
      <w:r w:rsidR="002B40B1">
        <w:rPr>
          <w:szCs w:val="24"/>
        </w:rPr>
        <w:t xml:space="preserve"> and </w:t>
      </w:r>
      <w:r w:rsidR="00165170">
        <w:rPr>
          <w:szCs w:val="24"/>
        </w:rPr>
        <w:t>Gottfried</w:t>
      </w:r>
      <w:r w:rsidR="002B40B1">
        <w:rPr>
          <w:szCs w:val="24"/>
        </w:rPr>
        <w:t xml:space="preserve"> Keller, for instance, ‘a certain dependence of poetic production on their dream life</w:t>
      </w:r>
      <w:r w:rsidR="00FE3A3A">
        <w:rPr>
          <w:szCs w:val="24"/>
        </w:rPr>
        <w:t>.</w:t>
      </w:r>
      <w:r w:rsidR="002B40B1">
        <w:rPr>
          <w:szCs w:val="24"/>
        </w:rPr>
        <w:t xml:space="preserve">’ </w:t>
      </w:r>
      <w:r w:rsidR="00E8293D">
        <w:rPr>
          <w:szCs w:val="24"/>
        </w:rPr>
        <w:t>H</w:t>
      </w:r>
      <w:r w:rsidR="0051395A">
        <w:rPr>
          <w:szCs w:val="24"/>
        </w:rPr>
        <w:t xml:space="preserve">e </w:t>
      </w:r>
      <w:r>
        <w:rPr>
          <w:szCs w:val="24"/>
        </w:rPr>
        <w:t>quotes from</w:t>
      </w:r>
      <w:r w:rsidR="002B40B1">
        <w:rPr>
          <w:szCs w:val="24"/>
        </w:rPr>
        <w:t xml:space="preserve"> Hebbel’s </w:t>
      </w:r>
      <w:r w:rsidR="00C3164B">
        <w:rPr>
          <w:szCs w:val="24"/>
        </w:rPr>
        <w:t>diary</w:t>
      </w:r>
      <w:r w:rsidR="002B40B1">
        <w:rPr>
          <w:szCs w:val="24"/>
        </w:rPr>
        <w:t xml:space="preserve"> </w:t>
      </w:r>
      <w:r w:rsidR="00C3164B">
        <w:rPr>
          <w:szCs w:val="24"/>
        </w:rPr>
        <w:t>a</w:t>
      </w:r>
      <w:r w:rsidR="002B40B1">
        <w:rPr>
          <w:szCs w:val="24"/>
        </w:rPr>
        <w:t xml:space="preserve"> ‘belief that dream and poetry are identical’ and </w:t>
      </w:r>
      <w:r w:rsidR="008D6F54">
        <w:rPr>
          <w:szCs w:val="24"/>
        </w:rPr>
        <w:t xml:space="preserve">reproduces </w:t>
      </w:r>
      <w:r w:rsidR="00FE3A3A">
        <w:rPr>
          <w:szCs w:val="24"/>
        </w:rPr>
        <w:t xml:space="preserve">these lines </w:t>
      </w:r>
      <w:r w:rsidR="00C3164B">
        <w:rPr>
          <w:szCs w:val="24"/>
        </w:rPr>
        <w:t xml:space="preserve">from his </w:t>
      </w:r>
      <w:r w:rsidR="004C5944">
        <w:rPr>
          <w:szCs w:val="24"/>
        </w:rPr>
        <w:t>poetry</w:t>
      </w:r>
      <w:r w:rsidR="00C3164B">
        <w:rPr>
          <w:szCs w:val="24"/>
        </w:rPr>
        <w:t>:</w:t>
      </w:r>
    </w:p>
    <w:p w14:paraId="41623443" w14:textId="77777777" w:rsidR="00C3164B" w:rsidRDefault="00C3164B" w:rsidP="002B40B1">
      <w:pPr>
        <w:spacing w:after="0" w:line="480" w:lineRule="auto"/>
        <w:ind w:firstLine="720"/>
        <w:jc w:val="both"/>
        <w:rPr>
          <w:szCs w:val="24"/>
        </w:rPr>
      </w:pPr>
    </w:p>
    <w:p w14:paraId="26D5A4D7" w14:textId="47EEA00D" w:rsidR="00C3164B" w:rsidRDefault="00C3164B" w:rsidP="002B40B1">
      <w:pPr>
        <w:spacing w:after="0" w:line="480" w:lineRule="auto"/>
        <w:ind w:firstLine="720"/>
        <w:jc w:val="both"/>
        <w:rPr>
          <w:szCs w:val="24"/>
        </w:rPr>
      </w:pPr>
      <w:r>
        <w:rPr>
          <w:szCs w:val="24"/>
        </w:rPr>
        <w:t>Were the dreams perhaps only incomplete poems?</w:t>
      </w:r>
    </w:p>
    <w:p w14:paraId="287EEE36" w14:textId="2108680F" w:rsidR="00C3164B" w:rsidRDefault="00C3164B" w:rsidP="002B40B1">
      <w:pPr>
        <w:spacing w:after="0" w:line="480" w:lineRule="auto"/>
        <w:ind w:firstLine="720"/>
        <w:jc w:val="both"/>
        <w:rPr>
          <w:szCs w:val="24"/>
        </w:rPr>
      </w:pPr>
      <w:r>
        <w:rPr>
          <w:szCs w:val="24"/>
        </w:rPr>
        <w:t>Is a good poem a complete dream?</w:t>
      </w:r>
      <w:r w:rsidR="00427F5B">
        <w:rPr>
          <w:rStyle w:val="EndnoteReference"/>
          <w:szCs w:val="24"/>
        </w:rPr>
        <w:endnoteReference w:id="36"/>
      </w:r>
    </w:p>
    <w:p w14:paraId="06196F88" w14:textId="03087C9E" w:rsidR="00CE39EA" w:rsidRDefault="00CE39EA" w:rsidP="00427F5B">
      <w:pPr>
        <w:spacing w:after="0" w:line="480" w:lineRule="auto"/>
        <w:jc w:val="both"/>
        <w:rPr>
          <w:szCs w:val="24"/>
        </w:rPr>
      </w:pPr>
    </w:p>
    <w:p w14:paraId="0A7128CD" w14:textId="706D5189" w:rsidR="00966E7A" w:rsidRDefault="008B3EF0" w:rsidP="00427F5B">
      <w:pPr>
        <w:spacing w:after="0" w:line="480" w:lineRule="auto"/>
        <w:jc w:val="both"/>
        <w:rPr>
          <w:szCs w:val="24"/>
        </w:rPr>
      </w:pPr>
      <w:r>
        <w:rPr>
          <w:szCs w:val="24"/>
        </w:rPr>
        <w:t xml:space="preserve">One possible reason for Rank’s minimal commentary is that he is treading a fine line by connecting Freud’s dream science </w:t>
      </w:r>
      <w:r w:rsidR="00D141FB">
        <w:rPr>
          <w:szCs w:val="24"/>
        </w:rPr>
        <w:t xml:space="preserve">back </w:t>
      </w:r>
      <w:r>
        <w:rPr>
          <w:szCs w:val="24"/>
        </w:rPr>
        <w:t xml:space="preserve">to poetic and philosophical sources. </w:t>
      </w:r>
      <w:r w:rsidR="008D6F54">
        <w:rPr>
          <w:szCs w:val="24"/>
        </w:rPr>
        <w:t xml:space="preserve">The </w:t>
      </w:r>
      <w:r w:rsidR="004C5944">
        <w:rPr>
          <w:szCs w:val="24"/>
        </w:rPr>
        <w:t>essay</w:t>
      </w:r>
      <w:r w:rsidR="008D6F54">
        <w:rPr>
          <w:szCs w:val="24"/>
        </w:rPr>
        <w:t xml:space="preserve"> aims to demonstrate </w:t>
      </w:r>
      <w:r>
        <w:rPr>
          <w:szCs w:val="24"/>
        </w:rPr>
        <w:t xml:space="preserve">the importance of dreams </w:t>
      </w:r>
      <w:r w:rsidR="0051395A">
        <w:rPr>
          <w:szCs w:val="24"/>
        </w:rPr>
        <w:t>across</w:t>
      </w:r>
      <w:r w:rsidR="00966E7A">
        <w:rPr>
          <w:szCs w:val="24"/>
        </w:rPr>
        <w:t xml:space="preserve"> </w:t>
      </w:r>
      <w:r>
        <w:rPr>
          <w:szCs w:val="24"/>
        </w:rPr>
        <w:t>cultur</w:t>
      </w:r>
      <w:r w:rsidR="008D6F54">
        <w:rPr>
          <w:szCs w:val="24"/>
        </w:rPr>
        <w:t>al history</w:t>
      </w:r>
      <w:r>
        <w:rPr>
          <w:szCs w:val="24"/>
        </w:rPr>
        <w:t xml:space="preserve">, and </w:t>
      </w:r>
      <w:r w:rsidR="00165170">
        <w:rPr>
          <w:szCs w:val="24"/>
        </w:rPr>
        <w:t>implicitly buttresses</w:t>
      </w:r>
      <w:r w:rsidR="00966E7A">
        <w:rPr>
          <w:szCs w:val="24"/>
        </w:rPr>
        <w:t xml:space="preserve"> Freud’s contention</w:t>
      </w:r>
      <w:r w:rsidR="004C5944">
        <w:rPr>
          <w:szCs w:val="24"/>
        </w:rPr>
        <w:t xml:space="preserve"> that</w:t>
      </w:r>
      <w:r w:rsidR="00D141FB">
        <w:rPr>
          <w:szCs w:val="24"/>
        </w:rPr>
        <w:t xml:space="preserve"> in dreams as in so much else,</w:t>
      </w:r>
      <w:r w:rsidR="004C5944">
        <w:rPr>
          <w:szCs w:val="24"/>
        </w:rPr>
        <w:t xml:space="preserve"> psychoanalysis i</w:t>
      </w:r>
      <w:r>
        <w:rPr>
          <w:szCs w:val="24"/>
        </w:rPr>
        <w:t>nherited the wisdom of the poets</w:t>
      </w:r>
      <w:r w:rsidR="00966E7A">
        <w:rPr>
          <w:szCs w:val="24"/>
        </w:rPr>
        <w:t xml:space="preserve">. </w:t>
      </w:r>
      <w:r w:rsidR="00165170">
        <w:rPr>
          <w:szCs w:val="24"/>
        </w:rPr>
        <w:t>But l</w:t>
      </w:r>
      <w:r>
        <w:rPr>
          <w:szCs w:val="24"/>
        </w:rPr>
        <w:t>ines such as Hebbel’s suggest that the poets</w:t>
      </w:r>
      <w:r w:rsidR="004C5944">
        <w:rPr>
          <w:szCs w:val="24"/>
        </w:rPr>
        <w:t xml:space="preserve"> </w:t>
      </w:r>
      <w:r>
        <w:rPr>
          <w:szCs w:val="24"/>
        </w:rPr>
        <w:t xml:space="preserve">may not </w:t>
      </w:r>
      <w:r w:rsidR="00DF1CB6">
        <w:rPr>
          <w:szCs w:val="24"/>
        </w:rPr>
        <w:t>pass on</w:t>
      </w:r>
      <w:r>
        <w:rPr>
          <w:szCs w:val="24"/>
        </w:rPr>
        <w:t xml:space="preserve"> th</w:t>
      </w:r>
      <w:r w:rsidR="00D141FB">
        <w:rPr>
          <w:szCs w:val="24"/>
        </w:rPr>
        <w:t>at</w:t>
      </w:r>
      <w:r w:rsidR="008D6F54">
        <w:rPr>
          <w:szCs w:val="24"/>
        </w:rPr>
        <w:t xml:space="preserve"> </w:t>
      </w:r>
      <w:r>
        <w:rPr>
          <w:szCs w:val="24"/>
        </w:rPr>
        <w:t>wisdom without a fight.</w:t>
      </w:r>
    </w:p>
    <w:p w14:paraId="64A5A013" w14:textId="4267B372" w:rsidR="00405828" w:rsidRDefault="0051395A" w:rsidP="00966E7A">
      <w:pPr>
        <w:spacing w:after="0" w:line="480" w:lineRule="auto"/>
        <w:ind w:firstLine="720"/>
        <w:jc w:val="both"/>
        <w:rPr>
          <w:szCs w:val="24"/>
        </w:rPr>
      </w:pPr>
      <w:r>
        <w:rPr>
          <w:szCs w:val="24"/>
        </w:rPr>
        <w:t xml:space="preserve">The influence of Freud’s own </w:t>
      </w:r>
      <w:r w:rsidR="00B6381B">
        <w:rPr>
          <w:szCs w:val="24"/>
        </w:rPr>
        <w:t>‘</w:t>
      </w:r>
      <w:r w:rsidR="00B6381B" w:rsidRPr="0009628C">
        <w:rPr>
          <w:szCs w:val="24"/>
        </w:rPr>
        <w:t>Creative Writers and Day-dreaming</w:t>
      </w:r>
      <w:r w:rsidR="00B6381B">
        <w:rPr>
          <w:szCs w:val="24"/>
        </w:rPr>
        <w:t>’ is palpable especially towards the end of the essay, where Rank introduces daydreams as an ‘intermediate area between the dream world and poetry’, and Rank’s essay can be understood as the bridge between the two works of Freud’s. Unlike Freud, however, Rank cites a</w:t>
      </w:r>
      <w:r w:rsidR="00405828">
        <w:rPr>
          <w:szCs w:val="24"/>
        </w:rPr>
        <w:t xml:space="preserve"> number</w:t>
      </w:r>
      <w:r w:rsidR="00B6381B">
        <w:rPr>
          <w:szCs w:val="24"/>
        </w:rPr>
        <w:t xml:space="preserve"> of</w:t>
      </w:r>
      <w:r w:rsidR="00405828">
        <w:rPr>
          <w:szCs w:val="24"/>
        </w:rPr>
        <w:t xml:space="preserve"> aestheticians</w:t>
      </w:r>
      <w:r w:rsidR="00B6381B">
        <w:rPr>
          <w:szCs w:val="24"/>
        </w:rPr>
        <w:t>: Schopenhauer</w:t>
      </w:r>
      <w:r w:rsidR="00E8293D">
        <w:rPr>
          <w:szCs w:val="24"/>
        </w:rPr>
        <w:t>,</w:t>
      </w:r>
      <w:r w:rsidR="00B6381B">
        <w:rPr>
          <w:szCs w:val="24"/>
        </w:rPr>
        <w:t xml:space="preserve"> Jean Paul</w:t>
      </w:r>
      <w:r w:rsidR="00E8293D">
        <w:rPr>
          <w:szCs w:val="24"/>
        </w:rPr>
        <w:t xml:space="preserve">, </w:t>
      </w:r>
      <w:r w:rsidR="00B6381B">
        <w:rPr>
          <w:szCs w:val="24"/>
        </w:rPr>
        <w:t>Nietzsche</w:t>
      </w:r>
      <w:r w:rsidR="00E8293D">
        <w:rPr>
          <w:szCs w:val="24"/>
        </w:rPr>
        <w:t xml:space="preserve">, </w:t>
      </w:r>
      <w:r w:rsidR="00D141FB">
        <w:rPr>
          <w:szCs w:val="24"/>
        </w:rPr>
        <w:t>and others</w:t>
      </w:r>
      <w:r w:rsidR="0072532E">
        <w:rPr>
          <w:szCs w:val="24"/>
        </w:rPr>
        <w:t xml:space="preserve">. This </w:t>
      </w:r>
      <w:r w:rsidR="00405828">
        <w:rPr>
          <w:szCs w:val="24"/>
        </w:rPr>
        <w:t>introduce</w:t>
      </w:r>
      <w:r w:rsidR="0072532E">
        <w:rPr>
          <w:szCs w:val="24"/>
        </w:rPr>
        <w:t>s</w:t>
      </w:r>
      <w:r w:rsidR="00405828">
        <w:rPr>
          <w:szCs w:val="24"/>
        </w:rPr>
        <w:t xml:space="preserve"> a normative register</w:t>
      </w:r>
      <w:r w:rsidR="00DF1CB6">
        <w:rPr>
          <w:szCs w:val="24"/>
        </w:rPr>
        <w:t xml:space="preserve"> absent from Freud’s discussions of literature</w:t>
      </w:r>
      <w:r w:rsidR="0072532E">
        <w:rPr>
          <w:szCs w:val="24"/>
        </w:rPr>
        <w:t>: t</w:t>
      </w:r>
      <w:r w:rsidR="00F23757">
        <w:rPr>
          <w:szCs w:val="24"/>
        </w:rPr>
        <w:t>he ‘great’ or ‘true’ poet ‘does more work with the physical brain than other people do’ (Jean Paul).</w:t>
      </w:r>
      <w:r w:rsidR="00E8293D">
        <w:rPr>
          <w:szCs w:val="24"/>
        </w:rPr>
        <w:t xml:space="preserve">  The ‘greatness’ of Dante lies in his ability to put into words ‘</w:t>
      </w:r>
      <w:r w:rsidR="00E8293D">
        <w:rPr>
          <w:i/>
          <w:szCs w:val="24"/>
        </w:rPr>
        <w:t>the truth of dreams</w:t>
      </w:r>
      <w:r w:rsidR="00E8293D">
        <w:rPr>
          <w:szCs w:val="24"/>
        </w:rPr>
        <w:t>’ (Schopenhauer).</w:t>
      </w:r>
      <w:r w:rsidR="00F23757">
        <w:rPr>
          <w:rStyle w:val="EndnoteReference"/>
          <w:szCs w:val="24"/>
        </w:rPr>
        <w:endnoteReference w:id="37"/>
      </w:r>
      <w:r w:rsidR="00F23757">
        <w:rPr>
          <w:szCs w:val="24"/>
        </w:rPr>
        <w:t xml:space="preserve"> </w:t>
      </w:r>
      <w:r w:rsidR="00405828">
        <w:rPr>
          <w:szCs w:val="24"/>
        </w:rPr>
        <w:t xml:space="preserve">Poets </w:t>
      </w:r>
      <w:r w:rsidR="00D141FB">
        <w:rPr>
          <w:szCs w:val="24"/>
        </w:rPr>
        <w:t>might know more about dreaming than scientists.</w:t>
      </w:r>
    </w:p>
    <w:p w14:paraId="03B4AC75" w14:textId="0992C8AE" w:rsidR="00B379DA" w:rsidRDefault="00405828" w:rsidP="00E8293D">
      <w:pPr>
        <w:spacing w:after="0" w:line="480" w:lineRule="auto"/>
        <w:ind w:firstLine="720"/>
        <w:jc w:val="both"/>
        <w:rPr>
          <w:szCs w:val="24"/>
        </w:rPr>
      </w:pPr>
      <w:r>
        <w:rPr>
          <w:szCs w:val="24"/>
        </w:rPr>
        <w:t xml:space="preserve">Implicit in Rank’s essay </w:t>
      </w:r>
      <w:r w:rsidR="008B3EF0">
        <w:rPr>
          <w:szCs w:val="24"/>
        </w:rPr>
        <w:t xml:space="preserve">is a question of interpretive </w:t>
      </w:r>
      <w:r w:rsidR="00D141FB">
        <w:rPr>
          <w:szCs w:val="24"/>
        </w:rPr>
        <w:t>authority</w:t>
      </w:r>
      <w:r w:rsidR="008B3EF0">
        <w:rPr>
          <w:szCs w:val="24"/>
        </w:rPr>
        <w:t xml:space="preserve">: </w:t>
      </w:r>
      <w:r w:rsidR="00DF1CB6">
        <w:rPr>
          <w:szCs w:val="24"/>
        </w:rPr>
        <w:t xml:space="preserve">if </w:t>
      </w:r>
      <w:r w:rsidR="00E8293D">
        <w:rPr>
          <w:szCs w:val="24"/>
        </w:rPr>
        <w:t>poetry</w:t>
      </w:r>
      <w:r w:rsidR="008B3EF0">
        <w:rPr>
          <w:szCs w:val="24"/>
        </w:rPr>
        <w:t xml:space="preserve"> </w:t>
      </w:r>
      <w:r w:rsidR="00FD624D">
        <w:rPr>
          <w:szCs w:val="24"/>
        </w:rPr>
        <w:t>and</w:t>
      </w:r>
      <w:r w:rsidR="008B3EF0">
        <w:rPr>
          <w:szCs w:val="24"/>
        </w:rPr>
        <w:t xml:space="preserve"> dreams </w:t>
      </w:r>
      <w:r w:rsidR="00FD624D">
        <w:rPr>
          <w:szCs w:val="24"/>
        </w:rPr>
        <w:t>share a common</w:t>
      </w:r>
      <w:r w:rsidR="0051395A">
        <w:rPr>
          <w:szCs w:val="24"/>
        </w:rPr>
        <w:t xml:space="preserve"> psychological</w:t>
      </w:r>
      <w:r w:rsidR="00FD624D">
        <w:rPr>
          <w:szCs w:val="24"/>
        </w:rPr>
        <w:t xml:space="preserve"> source </w:t>
      </w:r>
      <w:r w:rsidR="008B3EF0">
        <w:rPr>
          <w:szCs w:val="24"/>
        </w:rPr>
        <w:t xml:space="preserve">(as Freud </w:t>
      </w:r>
      <w:r w:rsidR="00E8293D">
        <w:rPr>
          <w:szCs w:val="24"/>
        </w:rPr>
        <w:t>contends</w:t>
      </w:r>
      <w:r w:rsidR="008B3EF0">
        <w:rPr>
          <w:szCs w:val="24"/>
        </w:rPr>
        <w:t xml:space="preserve"> in the ‘Creative Writers’ essay) then psychoanalysis is qualified to analyse </w:t>
      </w:r>
      <w:r w:rsidR="0051395A">
        <w:rPr>
          <w:szCs w:val="24"/>
        </w:rPr>
        <w:t>both</w:t>
      </w:r>
      <w:r w:rsidR="008B3EF0">
        <w:rPr>
          <w:szCs w:val="24"/>
        </w:rPr>
        <w:t xml:space="preserve">. But if </w:t>
      </w:r>
      <w:r w:rsidR="00E8293D">
        <w:rPr>
          <w:szCs w:val="24"/>
        </w:rPr>
        <w:t xml:space="preserve">the best articulated, most ‘finished’ </w:t>
      </w:r>
      <w:r w:rsidR="00755803">
        <w:rPr>
          <w:szCs w:val="24"/>
        </w:rPr>
        <w:lastRenderedPageBreak/>
        <w:t>form the dream</w:t>
      </w:r>
      <w:r w:rsidR="00D141FB">
        <w:rPr>
          <w:szCs w:val="24"/>
        </w:rPr>
        <w:t xml:space="preserve"> can take</w:t>
      </w:r>
      <w:r w:rsidR="00755803">
        <w:rPr>
          <w:szCs w:val="24"/>
        </w:rPr>
        <w:t xml:space="preserve"> </w:t>
      </w:r>
      <w:r w:rsidR="00755803" w:rsidRPr="00755803">
        <w:rPr>
          <w:i/>
          <w:szCs w:val="24"/>
        </w:rPr>
        <w:t>is</w:t>
      </w:r>
      <w:r w:rsidR="00755803">
        <w:rPr>
          <w:szCs w:val="24"/>
        </w:rPr>
        <w:t xml:space="preserve"> poetry</w:t>
      </w:r>
      <w:r w:rsidR="00E8293D">
        <w:rPr>
          <w:szCs w:val="24"/>
        </w:rPr>
        <w:t xml:space="preserve">, then </w:t>
      </w:r>
      <w:r w:rsidR="00F23757">
        <w:rPr>
          <w:szCs w:val="24"/>
        </w:rPr>
        <w:t>interpretation will require not just analysts but literary critics, art historians and aestheticians</w:t>
      </w:r>
      <w:r w:rsidR="00FD624D">
        <w:rPr>
          <w:szCs w:val="24"/>
        </w:rPr>
        <w:t xml:space="preserve">. </w:t>
      </w:r>
      <w:r w:rsidR="00966E7A">
        <w:rPr>
          <w:szCs w:val="24"/>
        </w:rPr>
        <w:t xml:space="preserve">On this </w:t>
      </w:r>
      <w:r w:rsidR="00D141FB">
        <w:rPr>
          <w:szCs w:val="24"/>
        </w:rPr>
        <w:t>question</w:t>
      </w:r>
      <w:r w:rsidR="00966E7A">
        <w:rPr>
          <w:szCs w:val="24"/>
        </w:rPr>
        <w:t xml:space="preserve"> </w:t>
      </w:r>
      <w:r w:rsidR="00FD624D">
        <w:rPr>
          <w:szCs w:val="24"/>
        </w:rPr>
        <w:t xml:space="preserve">Rank maintains </w:t>
      </w:r>
      <w:r w:rsidR="00966E7A">
        <w:rPr>
          <w:szCs w:val="24"/>
        </w:rPr>
        <w:t xml:space="preserve">a </w:t>
      </w:r>
      <w:r w:rsidR="00FD624D">
        <w:rPr>
          <w:szCs w:val="24"/>
        </w:rPr>
        <w:t xml:space="preserve">judicious silence. </w:t>
      </w:r>
      <w:r w:rsidR="00FE3A3A">
        <w:rPr>
          <w:szCs w:val="24"/>
        </w:rPr>
        <w:t xml:space="preserve">Like Freud speaking through Schiller, </w:t>
      </w:r>
      <w:r w:rsidR="00DF1CB6">
        <w:rPr>
          <w:szCs w:val="24"/>
        </w:rPr>
        <w:t xml:space="preserve">Rank distances himself from </w:t>
      </w:r>
      <w:r w:rsidR="00B379DA">
        <w:rPr>
          <w:szCs w:val="24"/>
        </w:rPr>
        <w:t>the most explicit claims</w:t>
      </w:r>
      <w:r w:rsidR="003273B0">
        <w:rPr>
          <w:szCs w:val="24"/>
        </w:rPr>
        <w:t xml:space="preserve"> through citation</w:t>
      </w:r>
      <w:r w:rsidR="00B379DA">
        <w:rPr>
          <w:szCs w:val="24"/>
        </w:rPr>
        <w:t xml:space="preserve">; he </w:t>
      </w:r>
      <w:r w:rsidR="00FE3A3A">
        <w:rPr>
          <w:szCs w:val="24"/>
        </w:rPr>
        <w:t xml:space="preserve">is </w:t>
      </w:r>
      <w:r w:rsidR="00DF1CB6">
        <w:rPr>
          <w:szCs w:val="24"/>
        </w:rPr>
        <w:t xml:space="preserve">ultimately </w:t>
      </w:r>
      <w:r w:rsidR="00FE3A3A">
        <w:rPr>
          <w:szCs w:val="24"/>
        </w:rPr>
        <w:t xml:space="preserve">content to signal the affinities between dream life and </w:t>
      </w:r>
      <w:r w:rsidR="00FD624D">
        <w:rPr>
          <w:szCs w:val="24"/>
        </w:rPr>
        <w:t xml:space="preserve">poetry, and thus confer </w:t>
      </w:r>
      <w:r w:rsidR="00966E7A">
        <w:rPr>
          <w:szCs w:val="24"/>
        </w:rPr>
        <w:t>cultural</w:t>
      </w:r>
      <w:r w:rsidR="00FD624D">
        <w:rPr>
          <w:szCs w:val="24"/>
        </w:rPr>
        <w:t xml:space="preserve"> </w:t>
      </w:r>
      <w:r w:rsidR="00204BBE">
        <w:rPr>
          <w:szCs w:val="24"/>
        </w:rPr>
        <w:t>importance</w:t>
      </w:r>
      <w:r w:rsidR="00FD624D">
        <w:rPr>
          <w:szCs w:val="24"/>
        </w:rPr>
        <w:t xml:space="preserve"> </w:t>
      </w:r>
      <w:r w:rsidR="00966E7A">
        <w:rPr>
          <w:szCs w:val="24"/>
        </w:rPr>
        <w:t xml:space="preserve">on </w:t>
      </w:r>
      <w:r w:rsidR="00FD624D">
        <w:rPr>
          <w:szCs w:val="24"/>
        </w:rPr>
        <w:t>dreams,</w:t>
      </w:r>
      <w:r w:rsidR="00FE3A3A">
        <w:rPr>
          <w:szCs w:val="24"/>
        </w:rPr>
        <w:t xml:space="preserve"> without committing himself to </w:t>
      </w:r>
      <w:r w:rsidR="00FD624D">
        <w:rPr>
          <w:szCs w:val="24"/>
        </w:rPr>
        <w:t>the riskier proposition</w:t>
      </w:r>
      <w:r w:rsidR="00FE3A3A">
        <w:rPr>
          <w:szCs w:val="24"/>
        </w:rPr>
        <w:t xml:space="preserve"> that they are one and the same.</w:t>
      </w:r>
      <w:r w:rsidR="00966E7A">
        <w:rPr>
          <w:szCs w:val="24"/>
        </w:rPr>
        <w:t xml:space="preserve"> </w:t>
      </w:r>
      <w:r w:rsidR="00B379DA">
        <w:rPr>
          <w:szCs w:val="24"/>
        </w:rPr>
        <w:t xml:space="preserve">Yet by linking dreams to poetic </w:t>
      </w:r>
      <w:r w:rsidR="00B379DA">
        <w:rPr>
          <w:i/>
          <w:szCs w:val="24"/>
        </w:rPr>
        <w:t>practice</w:t>
      </w:r>
      <w:r w:rsidR="00B379DA">
        <w:rPr>
          <w:szCs w:val="24"/>
        </w:rPr>
        <w:t>, Rank’s essay implicitly raises the questions of technique which are conspicuously absent in Freud’s own essay on writers and their (day) dreams.</w:t>
      </w:r>
    </w:p>
    <w:p w14:paraId="7CCDD0AD" w14:textId="2CCA453A" w:rsidR="00E37E56" w:rsidRDefault="004C58E1" w:rsidP="0000171B">
      <w:pPr>
        <w:spacing w:after="0" w:line="480" w:lineRule="auto"/>
        <w:ind w:firstLine="720"/>
        <w:jc w:val="both"/>
        <w:rPr>
          <w:szCs w:val="24"/>
        </w:rPr>
      </w:pPr>
      <w:r>
        <w:rPr>
          <w:szCs w:val="24"/>
        </w:rPr>
        <w:t xml:space="preserve">While </w:t>
      </w:r>
      <w:r w:rsidR="007C4D3D">
        <w:rPr>
          <w:szCs w:val="24"/>
        </w:rPr>
        <w:t>Rank</w:t>
      </w:r>
      <w:r w:rsidR="004062E2">
        <w:rPr>
          <w:szCs w:val="24"/>
        </w:rPr>
        <w:t>’s essay</w:t>
      </w:r>
      <w:r w:rsidR="007C4D3D">
        <w:rPr>
          <w:szCs w:val="24"/>
        </w:rPr>
        <w:t xml:space="preserve"> </w:t>
      </w:r>
      <w:r w:rsidR="0000171B">
        <w:rPr>
          <w:szCs w:val="24"/>
        </w:rPr>
        <w:t>extends further than Freud is willing to go—and takes a philological rather than scientific style—</w:t>
      </w:r>
      <w:r w:rsidR="000B3FFD">
        <w:rPr>
          <w:szCs w:val="24"/>
        </w:rPr>
        <w:t xml:space="preserve">some key parts </w:t>
      </w:r>
      <w:r w:rsidR="0000171B">
        <w:rPr>
          <w:szCs w:val="24"/>
        </w:rPr>
        <w:t>of Freud’</w:t>
      </w:r>
      <w:r w:rsidR="000B3FFD">
        <w:rPr>
          <w:szCs w:val="24"/>
        </w:rPr>
        <w:t xml:space="preserve">s </w:t>
      </w:r>
      <w:r w:rsidR="0000171B">
        <w:rPr>
          <w:szCs w:val="24"/>
        </w:rPr>
        <w:t xml:space="preserve">method in the </w:t>
      </w:r>
      <w:r w:rsidR="0000171B">
        <w:rPr>
          <w:i/>
          <w:szCs w:val="24"/>
        </w:rPr>
        <w:t>Interpretation</w:t>
      </w:r>
      <w:r w:rsidR="0000171B">
        <w:rPr>
          <w:szCs w:val="24"/>
        </w:rPr>
        <w:t xml:space="preserve"> </w:t>
      </w:r>
      <w:r w:rsidR="000B3FFD">
        <w:rPr>
          <w:szCs w:val="24"/>
        </w:rPr>
        <w:t xml:space="preserve">are well suited to </w:t>
      </w:r>
      <w:r w:rsidR="0000171B">
        <w:rPr>
          <w:szCs w:val="24"/>
        </w:rPr>
        <w:t>this poetic conception of dreams. The first method of interpretation appears on the opening</w:t>
      </w:r>
      <w:r w:rsidR="00DA0D50" w:rsidRPr="0009628C">
        <w:rPr>
          <w:szCs w:val="24"/>
        </w:rPr>
        <w:t xml:space="preserve"> page of the </w:t>
      </w:r>
      <w:r w:rsidR="00DA0D50" w:rsidRPr="0009628C">
        <w:rPr>
          <w:i/>
          <w:szCs w:val="24"/>
        </w:rPr>
        <w:t>Interpretation</w:t>
      </w:r>
      <w:r w:rsidR="00DA0D50" w:rsidRPr="0009628C">
        <w:rPr>
          <w:szCs w:val="24"/>
        </w:rPr>
        <w:t>: ‘every dream reveals itself as a psychical structure which has a meaning and which can be inserted at an assignable point in the mental activities of waking life.’ Elsewhere Freud defines interpretation as ‘translation into the language of waking life’.</w:t>
      </w:r>
      <w:r w:rsidR="00DA0D50" w:rsidRPr="0009628C">
        <w:rPr>
          <w:rStyle w:val="EndnoteReference"/>
          <w:szCs w:val="24"/>
        </w:rPr>
        <w:endnoteReference w:id="38"/>
      </w:r>
      <w:r w:rsidR="00624D8D">
        <w:rPr>
          <w:szCs w:val="24"/>
        </w:rPr>
        <w:t xml:space="preserve"> </w:t>
      </w:r>
      <w:r w:rsidR="00204BBE">
        <w:rPr>
          <w:szCs w:val="24"/>
        </w:rPr>
        <w:t>F</w:t>
      </w:r>
      <w:r w:rsidR="00690E97" w:rsidRPr="0009628C">
        <w:rPr>
          <w:szCs w:val="24"/>
        </w:rPr>
        <w:t xml:space="preserve">ree association, which Masson dates to 1892, </w:t>
      </w:r>
      <w:r w:rsidR="00110162">
        <w:rPr>
          <w:szCs w:val="24"/>
        </w:rPr>
        <w:t>aims</w:t>
      </w:r>
      <w:r w:rsidR="00690E97" w:rsidRPr="0009628C">
        <w:rPr>
          <w:szCs w:val="24"/>
        </w:rPr>
        <w:t xml:space="preserve"> to </w:t>
      </w:r>
      <w:r w:rsidR="00690E97" w:rsidRPr="0009628C">
        <w:rPr>
          <w:i/>
          <w:iCs/>
          <w:szCs w:val="24"/>
        </w:rPr>
        <w:t>re</w:t>
      </w:r>
      <w:r w:rsidR="00110162">
        <w:rPr>
          <w:szCs w:val="24"/>
        </w:rPr>
        <w:t>-associate</w:t>
      </w:r>
      <w:r w:rsidR="00690E97" w:rsidRPr="0009628C">
        <w:rPr>
          <w:szCs w:val="24"/>
        </w:rPr>
        <w:t xml:space="preserve"> dream elements with the elements of waking life</w:t>
      </w:r>
      <w:r w:rsidR="00110162">
        <w:rPr>
          <w:szCs w:val="24"/>
        </w:rPr>
        <w:t>, and the method is bound up with the study of dreams</w:t>
      </w:r>
      <w:r w:rsidR="00690E97" w:rsidRPr="0009628C">
        <w:rPr>
          <w:szCs w:val="24"/>
        </w:rPr>
        <w:t>.</w:t>
      </w:r>
      <w:r w:rsidR="00690E97" w:rsidRPr="0009628C">
        <w:rPr>
          <w:rStyle w:val="EndnoteReference"/>
          <w:szCs w:val="24"/>
        </w:rPr>
        <w:endnoteReference w:id="39"/>
      </w:r>
      <w:r w:rsidR="00690E97" w:rsidRPr="0009628C">
        <w:rPr>
          <w:szCs w:val="24"/>
        </w:rPr>
        <w:t xml:space="preserve"> Freud later commented that dream interpretation ‘came as the first-fruits [when] … I decided to replace hypnosis by free association.’</w:t>
      </w:r>
      <w:r w:rsidR="00690E97" w:rsidRPr="0009628C">
        <w:rPr>
          <w:rStyle w:val="EndnoteReference"/>
          <w:szCs w:val="24"/>
        </w:rPr>
        <w:endnoteReference w:id="40"/>
      </w:r>
      <w:r w:rsidR="00690E97" w:rsidRPr="0009628C">
        <w:rPr>
          <w:szCs w:val="24"/>
        </w:rPr>
        <w:t xml:space="preserve"> The dream is strange to the dreamer because it expresses thoughts he cannot or will not otherwise express, and the task of the analyst is to secure for the dream a route back into waking life, so that what the dream has to say can be taken seriously. </w:t>
      </w:r>
      <w:r w:rsidR="003273B0" w:rsidRPr="0009628C">
        <w:rPr>
          <w:szCs w:val="24"/>
        </w:rPr>
        <w:t xml:space="preserve">The dream-reader aims </w:t>
      </w:r>
      <w:r w:rsidR="003273B0">
        <w:rPr>
          <w:szCs w:val="24"/>
        </w:rPr>
        <w:t>to recognise its performative achievement: to establish that</w:t>
      </w:r>
      <w:r w:rsidR="003273B0" w:rsidRPr="0009628C">
        <w:rPr>
          <w:szCs w:val="24"/>
        </w:rPr>
        <w:t xml:space="preserve"> the dream ‘“results in [</w:t>
      </w:r>
      <w:proofErr w:type="spellStart"/>
      <w:r w:rsidR="003273B0" w:rsidRPr="0009628C">
        <w:rPr>
          <w:i/>
          <w:iCs/>
          <w:szCs w:val="24"/>
        </w:rPr>
        <w:t>ergibt</w:t>
      </w:r>
      <w:proofErr w:type="spellEnd"/>
      <w:r w:rsidR="003273B0" w:rsidRPr="0009628C">
        <w:rPr>
          <w:szCs w:val="24"/>
        </w:rPr>
        <w:t>] a wish fulfilment”—not, pace Strachey, “represents” a wish-</w:t>
      </w:r>
      <w:proofErr w:type="spellStart"/>
      <w:r w:rsidR="003273B0" w:rsidRPr="0009628C">
        <w:rPr>
          <w:szCs w:val="24"/>
        </w:rPr>
        <w:t>fulfillment</w:t>
      </w:r>
      <w:proofErr w:type="spellEnd"/>
      <w:r w:rsidR="003273B0" w:rsidRPr="0009628C">
        <w:rPr>
          <w:szCs w:val="24"/>
        </w:rPr>
        <w:t>.’</w:t>
      </w:r>
      <w:r w:rsidR="003273B0" w:rsidRPr="0009628C">
        <w:rPr>
          <w:rStyle w:val="EndnoteReference"/>
          <w:szCs w:val="24"/>
        </w:rPr>
        <w:endnoteReference w:id="41"/>
      </w:r>
      <w:r w:rsidR="003273B0">
        <w:rPr>
          <w:szCs w:val="24"/>
        </w:rPr>
        <w:t xml:space="preserve"> </w:t>
      </w:r>
      <w:r w:rsidR="00690E97" w:rsidRPr="0009628C">
        <w:rPr>
          <w:szCs w:val="24"/>
        </w:rPr>
        <w:t xml:space="preserve">In this respect, the work of the analyst is to take the dream </w:t>
      </w:r>
      <w:r w:rsidR="00690E97" w:rsidRPr="0009628C">
        <w:rPr>
          <w:i/>
          <w:szCs w:val="24"/>
        </w:rPr>
        <w:t>more seriously</w:t>
      </w:r>
      <w:r w:rsidR="00690E97" w:rsidRPr="0009628C">
        <w:rPr>
          <w:szCs w:val="24"/>
        </w:rPr>
        <w:t xml:space="preserve"> than the dreamer; he or she must redeem the dream from its own </w:t>
      </w:r>
      <w:r w:rsidR="00E56AF7">
        <w:rPr>
          <w:szCs w:val="24"/>
        </w:rPr>
        <w:lastRenderedPageBreak/>
        <w:t>prolix</w:t>
      </w:r>
      <w:r w:rsidR="00690E97" w:rsidRPr="0009628C">
        <w:rPr>
          <w:szCs w:val="24"/>
        </w:rPr>
        <w:t xml:space="preserve">, gratuitous and obscene qualities, as a generous critic might find value in </w:t>
      </w:r>
      <w:r w:rsidR="003273B0">
        <w:rPr>
          <w:szCs w:val="24"/>
        </w:rPr>
        <w:t xml:space="preserve">a brilliant but </w:t>
      </w:r>
      <w:r w:rsidR="00E56AF7">
        <w:rPr>
          <w:szCs w:val="24"/>
        </w:rPr>
        <w:t>challenging</w:t>
      </w:r>
      <w:r w:rsidR="003273B0">
        <w:rPr>
          <w:szCs w:val="24"/>
        </w:rPr>
        <w:t xml:space="preserve"> artwork.</w:t>
      </w:r>
    </w:p>
    <w:p w14:paraId="50E9C99C" w14:textId="77777777" w:rsidR="00502ED5" w:rsidRDefault="00DA0D50" w:rsidP="00777ECE">
      <w:pPr>
        <w:spacing w:line="480" w:lineRule="auto"/>
        <w:ind w:firstLine="720"/>
        <w:contextualSpacing/>
        <w:jc w:val="both"/>
        <w:rPr>
          <w:szCs w:val="24"/>
        </w:rPr>
      </w:pPr>
      <w:r w:rsidRPr="0009628C">
        <w:rPr>
          <w:szCs w:val="24"/>
        </w:rPr>
        <w:t xml:space="preserve">The analyst </w:t>
      </w:r>
      <w:r w:rsidR="00B24729" w:rsidRPr="0009628C">
        <w:rPr>
          <w:szCs w:val="24"/>
        </w:rPr>
        <w:t xml:space="preserve">takes the dream seriously, on this account, </w:t>
      </w:r>
      <w:r w:rsidRPr="0009628C">
        <w:rPr>
          <w:szCs w:val="24"/>
        </w:rPr>
        <w:t xml:space="preserve">by </w:t>
      </w:r>
      <w:r w:rsidR="00B24729" w:rsidRPr="0009628C">
        <w:rPr>
          <w:szCs w:val="24"/>
        </w:rPr>
        <w:t>assuming its value in advance,</w:t>
      </w:r>
      <w:r w:rsidR="00204BBE">
        <w:rPr>
          <w:szCs w:val="24"/>
        </w:rPr>
        <w:t xml:space="preserve"> and adjusting the interpretive parameters to accommodate it</w:t>
      </w:r>
      <w:r w:rsidR="00B24729" w:rsidRPr="0009628C">
        <w:rPr>
          <w:szCs w:val="24"/>
        </w:rPr>
        <w:t>.</w:t>
      </w:r>
      <w:r w:rsidRPr="0009628C">
        <w:rPr>
          <w:szCs w:val="24"/>
        </w:rPr>
        <w:t xml:space="preserve"> ‘Start with the [dream] text and assume that every element within it has significance</w:t>
      </w:r>
      <w:r w:rsidR="00E37E56">
        <w:rPr>
          <w:szCs w:val="24"/>
        </w:rPr>
        <w:t>,</w:t>
      </w:r>
      <w:r w:rsidRPr="0009628C">
        <w:rPr>
          <w:szCs w:val="24"/>
        </w:rPr>
        <w:t>’</w:t>
      </w:r>
      <w:r w:rsidR="00E37E56">
        <w:rPr>
          <w:szCs w:val="24"/>
        </w:rPr>
        <w:t xml:space="preserve"> Stephen Frosh writes.</w:t>
      </w:r>
      <w:r w:rsidRPr="0009628C">
        <w:rPr>
          <w:rStyle w:val="EndnoteReference"/>
          <w:szCs w:val="24"/>
        </w:rPr>
        <w:endnoteReference w:id="42"/>
      </w:r>
      <w:r w:rsidRPr="0009628C">
        <w:rPr>
          <w:szCs w:val="24"/>
        </w:rPr>
        <w:t xml:space="preserve"> </w:t>
      </w:r>
      <w:r w:rsidR="00E37E56">
        <w:rPr>
          <w:szCs w:val="24"/>
        </w:rPr>
        <w:t>T</w:t>
      </w:r>
      <w:r w:rsidR="00AF1339">
        <w:rPr>
          <w:szCs w:val="24"/>
        </w:rPr>
        <w:t xml:space="preserve">his method </w:t>
      </w:r>
      <w:r w:rsidR="00204BBE">
        <w:rPr>
          <w:szCs w:val="24"/>
        </w:rPr>
        <w:t xml:space="preserve">is not seeking information, or even necessarily </w:t>
      </w:r>
      <w:r w:rsidR="00204BBE" w:rsidRPr="00502ED5">
        <w:rPr>
          <w:i/>
          <w:szCs w:val="24"/>
        </w:rPr>
        <w:t>meaning</w:t>
      </w:r>
      <w:r w:rsidR="00204BBE">
        <w:rPr>
          <w:szCs w:val="24"/>
        </w:rPr>
        <w:t xml:space="preserve">; it is </w:t>
      </w:r>
      <w:r w:rsidR="00204BBE" w:rsidRPr="0009628C">
        <w:rPr>
          <w:szCs w:val="24"/>
        </w:rPr>
        <w:t>‘the dream as evocative object</w:t>
      </w:r>
      <w:r w:rsidR="00204BBE">
        <w:rPr>
          <w:szCs w:val="24"/>
        </w:rPr>
        <w:t xml:space="preserve">’ rather than </w:t>
      </w:r>
      <w:r w:rsidRPr="0009628C">
        <w:rPr>
          <w:szCs w:val="24"/>
        </w:rPr>
        <w:t>‘the dream as informative object’</w:t>
      </w:r>
      <w:r w:rsidR="00204BBE">
        <w:rPr>
          <w:szCs w:val="24"/>
        </w:rPr>
        <w:t>, in Adam Phillips’s terms.</w:t>
      </w:r>
      <w:r w:rsidRPr="0009628C">
        <w:rPr>
          <w:rStyle w:val="EndnoteReference"/>
          <w:szCs w:val="24"/>
        </w:rPr>
        <w:endnoteReference w:id="43"/>
      </w:r>
      <w:r w:rsidRPr="0009628C">
        <w:rPr>
          <w:szCs w:val="24"/>
        </w:rPr>
        <w:t xml:space="preserve"> Along these lines, Freud’s own analyses, such as ‘Irma’s Injection</w:t>
      </w:r>
      <w:r w:rsidR="00EA18A5" w:rsidRPr="0009628C">
        <w:rPr>
          <w:szCs w:val="24"/>
        </w:rPr>
        <w:t>,</w:t>
      </w:r>
      <w:r w:rsidRPr="0009628C">
        <w:rPr>
          <w:szCs w:val="24"/>
        </w:rPr>
        <w:t xml:space="preserve">’ can be understood as examples of a rather brilliant, if decidedly idiosyncratic, form of </w:t>
      </w:r>
      <w:r w:rsidR="00B24729" w:rsidRPr="0009628C">
        <w:rPr>
          <w:szCs w:val="24"/>
        </w:rPr>
        <w:t>art</w:t>
      </w:r>
      <w:r w:rsidRPr="0009628C">
        <w:rPr>
          <w:szCs w:val="24"/>
        </w:rPr>
        <w:t xml:space="preserve"> criticism, driven by the slow examination and expansion of particular details, cached out by the accumulation of associations, and punctuated by sudden, imaginative leaps to new points of reference. ‘For pages and pages Freud laboriously traces the associations of discrete components of a single brief dream … without ever gathering together these associations into a final meaning or interpretation.’</w:t>
      </w:r>
      <w:r w:rsidRPr="0009628C">
        <w:rPr>
          <w:rStyle w:val="EndnoteReference"/>
          <w:szCs w:val="24"/>
        </w:rPr>
        <w:endnoteReference w:id="44"/>
      </w:r>
      <w:r w:rsidRPr="0009628C">
        <w:rPr>
          <w:szCs w:val="24"/>
        </w:rPr>
        <w:t xml:space="preserve"> The analysis of ‘Irma’s Injection’ has</w:t>
      </w:r>
      <w:r w:rsidR="00B24729" w:rsidRPr="0009628C">
        <w:rPr>
          <w:szCs w:val="24"/>
        </w:rPr>
        <w:t>, of course,</w:t>
      </w:r>
      <w:r w:rsidRPr="0009628C">
        <w:rPr>
          <w:szCs w:val="24"/>
        </w:rPr>
        <w:t xml:space="preserve"> sparked competing interpretations of the dream, also of great length and complexity.</w:t>
      </w:r>
      <w:r w:rsidRPr="0009628C">
        <w:rPr>
          <w:rStyle w:val="EndnoteReference"/>
          <w:szCs w:val="24"/>
        </w:rPr>
        <w:endnoteReference w:id="45"/>
      </w:r>
      <w:r w:rsidRPr="0009628C">
        <w:rPr>
          <w:szCs w:val="24"/>
        </w:rPr>
        <w:t xml:space="preserve"> Freud himself remarks how analyses ‘may occupy six, eight or a dozen times as much space’ as the text of the dream.</w:t>
      </w:r>
      <w:r w:rsidR="00E46830" w:rsidRPr="0009628C">
        <w:rPr>
          <w:rStyle w:val="EndnoteReference"/>
          <w:szCs w:val="24"/>
        </w:rPr>
        <w:endnoteReference w:id="46"/>
      </w:r>
      <w:r w:rsidRPr="0009628C">
        <w:rPr>
          <w:szCs w:val="24"/>
        </w:rPr>
        <w:t xml:space="preserve"> These lengthy and painstaking analyses are suited to the extreme density and comple</w:t>
      </w:r>
      <w:r w:rsidR="00502ED5">
        <w:rPr>
          <w:szCs w:val="24"/>
        </w:rPr>
        <w:t>xity they suppose of the dream.</w:t>
      </w:r>
    </w:p>
    <w:p w14:paraId="1DB49BA7" w14:textId="05600D45" w:rsidR="00DA0D50" w:rsidRPr="0009628C" w:rsidRDefault="00777ECE" w:rsidP="00777ECE">
      <w:pPr>
        <w:spacing w:line="480" w:lineRule="auto"/>
        <w:ind w:firstLine="720"/>
        <w:contextualSpacing/>
        <w:jc w:val="both"/>
        <w:rPr>
          <w:szCs w:val="24"/>
        </w:rPr>
      </w:pPr>
      <w:r>
        <w:rPr>
          <w:szCs w:val="24"/>
        </w:rPr>
        <w:t>This is</w:t>
      </w:r>
      <w:r w:rsidR="00DA0D50" w:rsidRPr="0009628C">
        <w:rPr>
          <w:szCs w:val="24"/>
        </w:rPr>
        <w:t xml:space="preserve"> a form of analysis that does not, and perhaps </w:t>
      </w:r>
      <w:r w:rsidR="00DA0D50" w:rsidRPr="0009628C">
        <w:rPr>
          <w:i/>
          <w:szCs w:val="24"/>
        </w:rPr>
        <w:t xml:space="preserve">cannot, </w:t>
      </w:r>
      <w:r w:rsidR="00DA0D50" w:rsidRPr="0009628C">
        <w:rPr>
          <w:szCs w:val="24"/>
        </w:rPr>
        <w:t xml:space="preserve">produce a single and determinate conclusion, but instead generates a multiplicity of competing and interrelated connections. </w:t>
      </w:r>
      <w:r>
        <w:rPr>
          <w:szCs w:val="24"/>
        </w:rPr>
        <w:t>T</w:t>
      </w:r>
      <w:r w:rsidRPr="0009628C">
        <w:rPr>
          <w:szCs w:val="24"/>
        </w:rPr>
        <w:t>hat others are inclined to argue with Freud over</w:t>
      </w:r>
      <w:r>
        <w:rPr>
          <w:szCs w:val="24"/>
        </w:rPr>
        <w:t xml:space="preserve"> an</w:t>
      </w:r>
      <w:r w:rsidRPr="0009628C">
        <w:rPr>
          <w:szCs w:val="24"/>
        </w:rPr>
        <w:t xml:space="preserve"> interpretation when the clinical case is long past being relevant suggests that ‘Irma’s Injection’ has </w:t>
      </w:r>
      <w:r>
        <w:rPr>
          <w:szCs w:val="24"/>
        </w:rPr>
        <w:t xml:space="preserve">become valuable in itself. </w:t>
      </w:r>
      <w:proofErr w:type="spellStart"/>
      <w:r w:rsidR="003273B0">
        <w:rPr>
          <w:szCs w:val="24"/>
        </w:rPr>
        <w:t>Stekel</w:t>
      </w:r>
      <w:proofErr w:type="spellEnd"/>
      <w:r w:rsidR="003273B0">
        <w:rPr>
          <w:szCs w:val="24"/>
        </w:rPr>
        <w:t xml:space="preserve"> </w:t>
      </w:r>
      <w:r>
        <w:rPr>
          <w:szCs w:val="24"/>
        </w:rPr>
        <w:t xml:space="preserve">remarks </w:t>
      </w:r>
      <w:r w:rsidR="003273B0">
        <w:rPr>
          <w:szCs w:val="24"/>
        </w:rPr>
        <w:t>in one</w:t>
      </w:r>
      <w:r>
        <w:rPr>
          <w:szCs w:val="24"/>
        </w:rPr>
        <w:t xml:space="preserve"> specimen</w:t>
      </w:r>
      <w:r w:rsidR="003273B0">
        <w:rPr>
          <w:szCs w:val="24"/>
        </w:rPr>
        <w:t xml:space="preserve"> case </w:t>
      </w:r>
      <w:r>
        <w:rPr>
          <w:szCs w:val="24"/>
        </w:rPr>
        <w:t>t</w:t>
      </w:r>
      <w:r w:rsidR="003273B0">
        <w:rPr>
          <w:szCs w:val="24"/>
        </w:rPr>
        <w:t xml:space="preserve">hat ‘[t]he </w:t>
      </w:r>
      <w:r w:rsidR="003273B0" w:rsidRPr="003273B0">
        <w:rPr>
          <w:szCs w:val="24"/>
        </w:rPr>
        <w:t>dream is a microscopic world, which reproduces in miniature the whole psychic world.</w:t>
      </w:r>
      <w:r w:rsidR="003273B0">
        <w:rPr>
          <w:szCs w:val="24"/>
        </w:rPr>
        <w:t xml:space="preserve"> … </w:t>
      </w:r>
      <w:r w:rsidR="003273B0" w:rsidRPr="003273B0">
        <w:rPr>
          <w:szCs w:val="24"/>
        </w:rPr>
        <w:t xml:space="preserve">I would have to write a whole book, </w:t>
      </w:r>
      <w:r w:rsidR="003273B0" w:rsidRPr="003273B0">
        <w:rPr>
          <w:szCs w:val="24"/>
        </w:rPr>
        <w:lastRenderedPageBreak/>
        <w:t>the story of his life and of his neurosis, in order to explain</w:t>
      </w:r>
      <w:r>
        <w:rPr>
          <w:szCs w:val="24"/>
        </w:rPr>
        <w:t xml:space="preserve"> [the patient’s]</w:t>
      </w:r>
      <w:r w:rsidR="003273B0" w:rsidRPr="003273B0">
        <w:rPr>
          <w:szCs w:val="24"/>
        </w:rPr>
        <w:t xml:space="preserve"> dream.</w:t>
      </w:r>
      <w:r w:rsidR="003273B0">
        <w:rPr>
          <w:szCs w:val="24"/>
        </w:rPr>
        <w:t>’</w:t>
      </w:r>
      <w:r>
        <w:rPr>
          <w:rStyle w:val="EndnoteReference"/>
          <w:szCs w:val="24"/>
        </w:rPr>
        <w:endnoteReference w:id="47"/>
      </w:r>
      <w:r w:rsidRPr="00777ECE">
        <w:rPr>
          <w:szCs w:val="24"/>
        </w:rPr>
        <w:t xml:space="preserve"> </w:t>
      </w:r>
      <w:r w:rsidRPr="0009628C">
        <w:rPr>
          <w:szCs w:val="24"/>
        </w:rPr>
        <w:t xml:space="preserve">Dreams are worth studying, dreams matter, in </w:t>
      </w:r>
      <w:r>
        <w:rPr>
          <w:szCs w:val="24"/>
        </w:rPr>
        <w:t>such</w:t>
      </w:r>
      <w:r w:rsidRPr="0009628C">
        <w:rPr>
          <w:szCs w:val="24"/>
        </w:rPr>
        <w:t xml:space="preserve"> cases, if we find the need to say a lot about them.</w:t>
      </w:r>
    </w:p>
    <w:p w14:paraId="7E0C7860" w14:textId="7430211E" w:rsidR="00DA0D50" w:rsidRPr="0009628C" w:rsidRDefault="00DA0D50" w:rsidP="00157B3B">
      <w:pPr>
        <w:spacing w:after="0" w:line="480" w:lineRule="auto"/>
        <w:ind w:firstLine="720"/>
        <w:jc w:val="both"/>
        <w:rPr>
          <w:szCs w:val="24"/>
        </w:rPr>
      </w:pPr>
      <w:r w:rsidRPr="0009628C">
        <w:rPr>
          <w:szCs w:val="24"/>
        </w:rPr>
        <w:t xml:space="preserve">However, as anyone who has read the </w:t>
      </w:r>
      <w:r w:rsidRPr="0009628C">
        <w:rPr>
          <w:i/>
          <w:szCs w:val="24"/>
        </w:rPr>
        <w:t>Interpretation</w:t>
      </w:r>
      <w:r w:rsidRPr="0009628C">
        <w:rPr>
          <w:szCs w:val="24"/>
        </w:rPr>
        <w:t xml:space="preserve"> knows, this style</w:t>
      </w:r>
      <w:r w:rsidR="00777ECE">
        <w:rPr>
          <w:szCs w:val="24"/>
        </w:rPr>
        <w:t xml:space="preserve"> of interpretation, and th</w:t>
      </w:r>
      <w:r w:rsidR="00502ED5">
        <w:rPr>
          <w:szCs w:val="24"/>
        </w:rPr>
        <w:t>is</w:t>
      </w:r>
      <w:r w:rsidR="00777ECE">
        <w:rPr>
          <w:szCs w:val="24"/>
        </w:rPr>
        <w:t xml:space="preserve"> </w:t>
      </w:r>
      <w:r w:rsidRPr="0009628C">
        <w:rPr>
          <w:szCs w:val="24"/>
        </w:rPr>
        <w:t>appreciation of dr</w:t>
      </w:r>
      <w:r w:rsidR="00BB3EDF">
        <w:rPr>
          <w:szCs w:val="24"/>
        </w:rPr>
        <w:t>eams for their own sake, are ultimately marginalized</w:t>
      </w:r>
      <w:r w:rsidRPr="0009628C">
        <w:rPr>
          <w:szCs w:val="24"/>
        </w:rPr>
        <w:t xml:space="preserve">. </w:t>
      </w:r>
      <w:r w:rsidR="000554D0" w:rsidRPr="0009628C">
        <w:rPr>
          <w:szCs w:val="24"/>
        </w:rPr>
        <w:t xml:space="preserve">(To be clear, I don’t mean at all to suggest that there are no brilliant and idiosyncratic dream-readers after the early Freud, but rather that the </w:t>
      </w:r>
      <w:r w:rsidR="00E37E56">
        <w:rPr>
          <w:szCs w:val="24"/>
        </w:rPr>
        <w:t xml:space="preserve">prevailing </w:t>
      </w:r>
      <w:r w:rsidR="00777ECE">
        <w:rPr>
          <w:szCs w:val="24"/>
        </w:rPr>
        <w:t xml:space="preserve">theory of dreams in the book does </w:t>
      </w:r>
      <w:r w:rsidR="000554D0" w:rsidRPr="0009628C">
        <w:rPr>
          <w:szCs w:val="24"/>
        </w:rPr>
        <w:t xml:space="preserve">not </w:t>
      </w:r>
      <w:r w:rsidR="00E37E56" w:rsidRPr="0009628C">
        <w:rPr>
          <w:szCs w:val="24"/>
        </w:rPr>
        <w:t>favour</w:t>
      </w:r>
      <w:r w:rsidR="000554D0" w:rsidRPr="0009628C">
        <w:rPr>
          <w:szCs w:val="24"/>
        </w:rPr>
        <w:t xml:space="preserve"> this style.) </w:t>
      </w:r>
      <w:r w:rsidRPr="0009628C">
        <w:rPr>
          <w:szCs w:val="24"/>
        </w:rPr>
        <w:t xml:space="preserve">If we put </w:t>
      </w:r>
      <w:r w:rsidR="000554D0" w:rsidRPr="0009628C">
        <w:rPr>
          <w:szCs w:val="24"/>
        </w:rPr>
        <w:t>Freud’s</w:t>
      </w:r>
      <w:r w:rsidRPr="0009628C">
        <w:rPr>
          <w:szCs w:val="24"/>
        </w:rPr>
        <w:t xml:space="preserve"> </w:t>
      </w:r>
      <w:r w:rsidR="000554D0" w:rsidRPr="0009628C">
        <w:rPr>
          <w:szCs w:val="24"/>
        </w:rPr>
        <w:t xml:space="preserve">previous </w:t>
      </w:r>
      <w:r w:rsidRPr="0009628C">
        <w:rPr>
          <w:szCs w:val="24"/>
        </w:rPr>
        <w:t>remark about the length of the interpretation in context, i</w:t>
      </w:r>
      <w:r w:rsidR="00AF1339">
        <w:rPr>
          <w:szCs w:val="24"/>
        </w:rPr>
        <w:t>t has a rather different slant:</w:t>
      </w:r>
    </w:p>
    <w:p w14:paraId="1FE83B29" w14:textId="77777777" w:rsidR="00DA0D50" w:rsidRPr="0009628C" w:rsidRDefault="00DA0D50" w:rsidP="00157B3B">
      <w:pPr>
        <w:spacing w:after="0" w:line="480" w:lineRule="auto"/>
        <w:ind w:firstLine="720"/>
        <w:jc w:val="both"/>
        <w:rPr>
          <w:szCs w:val="24"/>
        </w:rPr>
      </w:pPr>
    </w:p>
    <w:p w14:paraId="689D277C" w14:textId="4D93588E" w:rsidR="00DA0D50" w:rsidRPr="0009628C" w:rsidRDefault="00DA0D50" w:rsidP="00157B3B">
      <w:pPr>
        <w:spacing w:after="0" w:line="480" w:lineRule="auto"/>
        <w:ind w:left="720"/>
        <w:jc w:val="both"/>
        <w:rPr>
          <w:szCs w:val="24"/>
        </w:rPr>
      </w:pPr>
      <w:r w:rsidRPr="0009628C">
        <w:rPr>
          <w:szCs w:val="24"/>
        </w:rPr>
        <w:t>Dreams are brief, meagre and laconic in comparison with the range and wealth of the dream-thoughts. If a dream is written out it may perhaps fill half a page. The analysis setting out the dream-thoughts underlying it may occupy six, eight o</w:t>
      </w:r>
      <w:r w:rsidR="00E46830" w:rsidRPr="0009628C">
        <w:rPr>
          <w:szCs w:val="24"/>
        </w:rPr>
        <w:t>r a dozen times as much space.</w:t>
      </w:r>
      <w:r w:rsidR="00E46830" w:rsidRPr="0009628C">
        <w:rPr>
          <w:rStyle w:val="EndnoteReference"/>
          <w:szCs w:val="24"/>
        </w:rPr>
        <w:endnoteReference w:id="48"/>
      </w:r>
    </w:p>
    <w:p w14:paraId="2B324CD7" w14:textId="77777777" w:rsidR="00DA0D50" w:rsidRPr="0009628C" w:rsidRDefault="00DA0D50" w:rsidP="00157B3B">
      <w:pPr>
        <w:spacing w:after="0" w:line="480" w:lineRule="auto"/>
        <w:ind w:left="720"/>
        <w:jc w:val="both"/>
        <w:rPr>
          <w:szCs w:val="24"/>
        </w:rPr>
      </w:pPr>
    </w:p>
    <w:p w14:paraId="24E2F6B3" w14:textId="30121C2D" w:rsidR="00F638D2" w:rsidRPr="0009628C" w:rsidRDefault="00DA0D50" w:rsidP="00157B3B">
      <w:pPr>
        <w:spacing w:after="0" w:line="480" w:lineRule="auto"/>
        <w:jc w:val="both"/>
        <w:rPr>
          <w:szCs w:val="24"/>
        </w:rPr>
      </w:pPr>
      <w:r w:rsidRPr="0009628C">
        <w:rPr>
          <w:szCs w:val="24"/>
        </w:rPr>
        <w:t>Why should the density and complexity of the dream lead Freud to call it meagre (</w:t>
      </w:r>
      <w:proofErr w:type="spellStart"/>
      <w:r w:rsidRPr="0009628C">
        <w:rPr>
          <w:i/>
          <w:szCs w:val="24"/>
        </w:rPr>
        <w:t>armselig</w:t>
      </w:r>
      <w:proofErr w:type="spellEnd"/>
      <w:r w:rsidRPr="0009628C">
        <w:rPr>
          <w:szCs w:val="24"/>
        </w:rPr>
        <w:t>)? The texts of literary criticism are longer than their objects by orders of magnitude, and this does not count against literature. The answer</w:t>
      </w:r>
      <w:r w:rsidR="00F638D2" w:rsidRPr="0009628C">
        <w:rPr>
          <w:szCs w:val="24"/>
        </w:rPr>
        <w:t xml:space="preserve">, </w:t>
      </w:r>
      <w:r w:rsidR="000554D0" w:rsidRPr="0009628C">
        <w:rPr>
          <w:szCs w:val="24"/>
        </w:rPr>
        <w:t>in short</w:t>
      </w:r>
      <w:r w:rsidR="00F638D2" w:rsidRPr="0009628C">
        <w:rPr>
          <w:szCs w:val="24"/>
        </w:rPr>
        <w:t>,</w:t>
      </w:r>
      <w:r w:rsidRPr="0009628C">
        <w:rPr>
          <w:szCs w:val="24"/>
        </w:rPr>
        <w:t xml:space="preserve"> </w:t>
      </w:r>
      <w:r w:rsidR="00F638D2" w:rsidRPr="0009628C">
        <w:rPr>
          <w:szCs w:val="24"/>
        </w:rPr>
        <w:t xml:space="preserve">is that </w:t>
      </w:r>
      <w:r w:rsidR="00A07931" w:rsidRPr="0009628C">
        <w:rPr>
          <w:szCs w:val="24"/>
        </w:rPr>
        <w:t xml:space="preserve">here </w:t>
      </w:r>
      <w:r w:rsidRPr="0009628C">
        <w:rPr>
          <w:szCs w:val="24"/>
        </w:rPr>
        <w:t xml:space="preserve">Freud </w:t>
      </w:r>
      <w:r w:rsidR="00C1652B">
        <w:rPr>
          <w:szCs w:val="24"/>
        </w:rPr>
        <w:t>s</w:t>
      </w:r>
      <w:r w:rsidRPr="0009628C">
        <w:rPr>
          <w:szCs w:val="24"/>
        </w:rPr>
        <w:t>eparate</w:t>
      </w:r>
      <w:r w:rsidR="00C1652B">
        <w:rPr>
          <w:szCs w:val="24"/>
        </w:rPr>
        <w:t>s</w:t>
      </w:r>
      <w:r w:rsidRPr="0009628C">
        <w:rPr>
          <w:szCs w:val="24"/>
        </w:rPr>
        <w:t xml:space="preserve"> the dream from what it </w:t>
      </w:r>
      <w:r w:rsidRPr="00C1652B">
        <w:rPr>
          <w:i/>
          <w:szCs w:val="24"/>
        </w:rPr>
        <w:t>thinks</w:t>
      </w:r>
      <w:r w:rsidRPr="0009628C">
        <w:rPr>
          <w:szCs w:val="24"/>
        </w:rPr>
        <w:t xml:space="preserve">, </w:t>
      </w:r>
      <w:r w:rsidR="00F638D2" w:rsidRPr="0009628C">
        <w:rPr>
          <w:szCs w:val="24"/>
        </w:rPr>
        <w:t xml:space="preserve">and in doing so </w:t>
      </w:r>
      <w:r w:rsidR="00C1652B">
        <w:rPr>
          <w:szCs w:val="24"/>
        </w:rPr>
        <w:t>forecloses</w:t>
      </w:r>
      <w:r w:rsidR="00F638D2" w:rsidRPr="0009628C">
        <w:rPr>
          <w:szCs w:val="24"/>
        </w:rPr>
        <w:t xml:space="preserve"> the aesthetic conception of the dream. </w:t>
      </w:r>
    </w:p>
    <w:p w14:paraId="07DC1985" w14:textId="47AEA4BE" w:rsidR="00DA0D50" w:rsidRPr="0009628C" w:rsidRDefault="00DA0D50" w:rsidP="00157B3B">
      <w:pPr>
        <w:spacing w:line="480" w:lineRule="auto"/>
        <w:jc w:val="both"/>
        <w:rPr>
          <w:szCs w:val="24"/>
        </w:rPr>
      </w:pPr>
    </w:p>
    <w:p w14:paraId="1B17ACEC" w14:textId="6D36A654" w:rsidR="00DA0D50" w:rsidRPr="0009628C" w:rsidRDefault="00DA0D50" w:rsidP="00157B3B">
      <w:pPr>
        <w:spacing w:line="480" w:lineRule="auto"/>
        <w:ind w:firstLine="720"/>
        <w:jc w:val="both"/>
        <w:rPr>
          <w:i/>
          <w:szCs w:val="24"/>
        </w:rPr>
      </w:pPr>
      <w:r w:rsidRPr="0009628C">
        <w:rPr>
          <w:i/>
          <w:szCs w:val="24"/>
        </w:rPr>
        <w:t>Resistance and difficulty</w:t>
      </w:r>
    </w:p>
    <w:p w14:paraId="3ED85E64" w14:textId="77777777" w:rsidR="00DA0D50" w:rsidRPr="0009628C" w:rsidRDefault="00DA0D50" w:rsidP="00157B3B">
      <w:pPr>
        <w:spacing w:line="480" w:lineRule="auto"/>
        <w:ind w:firstLine="720"/>
        <w:jc w:val="both"/>
        <w:rPr>
          <w:i/>
          <w:szCs w:val="24"/>
        </w:rPr>
      </w:pPr>
    </w:p>
    <w:p w14:paraId="758F50D0" w14:textId="3E281410" w:rsidR="00F638D2" w:rsidRPr="0009628C" w:rsidRDefault="00DA0D50" w:rsidP="00157B3B">
      <w:pPr>
        <w:spacing w:after="0" w:line="480" w:lineRule="auto"/>
        <w:ind w:firstLine="720"/>
        <w:jc w:val="both"/>
        <w:rPr>
          <w:szCs w:val="24"/>
        </w:rPr>
      </w:pPr>
      <w:r w:rsidRPr="0009628C">
        <w:rPr>
          <w:szCs w:val="24"/>
        </w:rPr>
        <w:t>The principal barrier to interpreting a dream in Freud’s account is what he calls resistance. What ‘resistance’ means here is complicated because Freud speaks more or less interchangeably of resistance ‘against confessing the dream’ (</w:t>
      </w:r>
      <w:proofErr w:type="spellStart"/>
      <w:r w:rsidRPr="0009628C">
        <w:rPr>
          <w:szCs w:val="24"/>
        </w:rPr>
        <w:t>ie</w:t>
      </w:r>
      <w:proofErr w:type="spellEnd"/>
      <w:r w:rsidRPr="0009628C">
        <w:rPr>
          <w:szCs w:val="24"/>
        </w:rPr>
        <w:t xml:space="preserve">., </w:t>
      </w:r>
      <w:r w:rsidRPr="0009628C">
        <w:rPr>
          <w:i/>
          <w:szCs w:val="24"/>
        </w:rPr>
        <w:t>a posteriori</w:t>
      </w:r>
      <w:r w:rsidRPr="0009628C">
        <w:rPr>
          <w:szCs w:val="24"/>
        </w:rPr>
        <w:t xml:space="preserve"> opposition on the </w:t>
      </w:r>
      <w:r w:rsidRPr="0009628C">
        <w:rPr>
          <w:szCs w:val="24"/>
        </w:rPr>
        <w:lastRenderedPageBreak/>
        <w:t>dreamer’s part) and, within the dream, of ‘censorship imposed by resistance’ (</w:t>
      </w:r>
      <w:proofErr w:type="spellStart"/>
      <w:r w:rsidRPr="0009628C">
        <w:rPr>
          <w:szCs w:val="24"/>
        </w:rPr>
        <w:t>ie</w:t>
      </w:r>
      <w:proofErr w:type="spellEnd"/>
      <w:r w:rsidRPr="0009628C">
        <w:rPr>
          <w:szCs w:val="24"/>
        </w:rPr>
        <w:t xml:space="preserve">., </w:t>
      </w:r>
      <w:r w:rsidRPr="0009628C">
        <w:rPr>
          <w:i/>
          <w:szCs w:val="24"/>
        </w:rPr>
        <w:t>a priori</w:t>
      </w:r>
      <w:r w:rsidRPr="0009628C">
        <w:rPr>
          <w:szCs w:val="24"/>
        </w:rPr>
        <w:t xml:space="preserve"> resistance involved in the production of the dream).</w:t>
      </w:r>
      <w:r w:rsidR="00E46830" w:rsidRPr="0009628C">
        <w:rPr>
          <w:rStyle w:val="EndnoteReference"/>
          <w:szCs w:val="24"/>
        </w:rPr>
        <w:endnoteReference w:id="49"/>
      </w:r>
      <w:r w:rsidRPr="0009628C">
        <w:rPr>
          <w:szCs w:val="24"/>
        </w:rPr>
        <w:t xml:space="preserve"> Interpretation gets stuck, in Freud’s model, because resistance prevents or diverts it; that is, the dream has associations which the dreamer would, consciously or otherwise, rather not divulge. Resistance occurs ‘when the chain of associations comes to a halt, or never gets off the ground, when nothing comes to mind, when speech fails to spark, when despite or because of your best efforts the whole thing sputters and stalls and goes off the rails’ and indeed when there is too much talking: an ‘endless proliferation of material that keeps forestalling any possible resolution</w:t>
      </w:r>
      <w:r w:rsidR="00C1652B">
        <w:rPr>
          <w:szCs w:val="24"/>
        </w:rPr>
        <w:t>.</w:t>
      </w:r>
      <w:r w:rsidRPr="0009628C">
        <w:rPr>
          <w:szCs w:val="24"/>
        </w:rPr>
        <w:t>’</w:t>
      </w:r>
      <w:r w:rsidRPr="0009628C">
        <w:rPr>
          <w:rStyle w:val="EndnoteReference"/>
          <w:szCs w:val="24"/>
        </w:rPr>
        <w:endnoteReference w:id="50"/>
      </w:r>
      <w:r w:rsidRPr="0009628C">
        <w:rPr>
          <w:szCs w:val="24"/>
        </w:rPr>
        <w:t xml:space="preserve"> </w:t>
      </w:r>
      <w:r w:rsidR="00F638D2" w:rsidRPr="0009628C">
        <w:rPr>
          <w:szCs w:val="24"/>
        </w:rPr>
        <w:t xml:space="preserve">It is the </w:t>
      </w:r>
      <w:r w:rsidR="00BB3EDF">
        <w:rPr>
          <w:szCs w:val="24"/>
        </w:rPr>
        <w:t xml:space="preserve">handling </w:t>
      </w:r>
      <w:r w:rsidR="00F638D2" w:rsidRPr="0009628C">
        <w:rPr>
          <w:szCs w:val="24"/>
        </w:rPr>
        <w:t>of resistance</w:t>
      </w:r>
      <w:r w:rsidR="00C1652B">
        <w:rPr>
          <w:szCs w:val="24"/>
        </w:rPr>
        <w:t xml:space="preserve"> </w:t>
      </w:r>
      <w:r w:rsidR="00BB3EDF">
        <w:rPr>
          <w:szCs w:val="24"/>
        </w:rPr>
        <w:t>which</w:t>
      </w:r>
      <w:r w:rsidR="00F638D2" w:rsidRPr="0009628C">
        <w:rPr>
          <w:szCs w:val="24"/>
        </w:rPr>
        <w:t xml:space="preserve"> compromises the </w:t>
      </w:r>
      <w:r w:rsidR="00A07931" w:rsidRPr="0009628C">
        <w:rPr>
          <w:szCs w:val="24"/>
        </w:rPr>
        <w:t>poetics</w:t>
      </w:r>
      <w:r w:rsidR="00F638D2" w:rsidRPr="0009628C">
        <w:rPr>
          <w:szCs w:val="24"/>
        </w:rPr>
        <w:t xml:space="preserve"> of the dream, and transforms</w:t>
      </w:r>
      <w:r w:rsidR="00971127" w:rsidRPr="0009628C">
        <w:rPr>
          <w:szCs w:val="24"/>
        </w:rPr>
        <w:t xml:space="preserve"> Freud’s</w:t>
      </w:r>
      <w:r w:rsidR="00F638D2" w:rsidRPr="0009628C">
        <w:rPr>
          <w:szCs w:val="24"/>
        </w:rPr>
        <w:t xml:space="preserve"> </w:t>
      </w:r>
      <w:r w:rsidR="00971127" w:rsidRPr="0009628C">
        <w:rPr>
          <w:szCs w:val="24"/>
        </w:rPr>
        <w:t xml:space="preserve">dream interpretation </w:t>
      </w:r>
      <w:r w:rsidR="00F638D2" w:rsidRPr="0009628C">
        <w:rPr>
          <w:szCs w:val="24"/>
        </w:rPr>
        <w:t xml:space="preserve">into the paradigmatic </w:t>
      </w:r>
      <w:r w:rsidR="00971127" w:rsidRPr="0009628C">
        <w:rPr>
          <w:szCs w:val="24"/>
        </w:rPr>
        <w:t xml:space="preserve">case of </w:t>
      </w:r>
      <w:r w:rsidR="00F638D2" w:rsidRPr="0009628C">
        <w:rPr>
          <w:szCs w:val="24"/>
        </w:rPr>
        <w:t>‘strong theory.’</w:t>
      </w:r>
      <w:r w:rsidR="00F638D2" w:rsidRPr="0009628C">
        <w:rPr>
          <w:rStyle w:val="EndnoteReference"/>
          <w:szCs w:val="24"/>
        </w:rPr>
        <w:endnoteReference w:id="51"/>
      </w:r>
    </w:p>
    <w:p w14:paraId="24BB2968" w14:textId="6A2E3E44" w:rsidR="00DA0D50" w:rsidRPr="0009628C" w:rsidRDefault="00971127" w:rsidP="00C1652B">
      <w:pPr>
        <w:spacing w:after="0" w:line="480" w:lineRule="auto"/>
        <w:ind w:firstLine="720"/>
        <w:jc w:val="both"/>
        <w:rPr>
          <w:szCs w:val="24"/>
        </w:rPr>
      </w:pPr>
      <w:r w:rsidRPr="0009628C">
        <w:rPr>
          <w:szCs w:val="24"/>
        </w:rPr>
        <w:t>R</w:t>
      </w:r>
      <w:r w:rsidR="00DA0D50" w:rsidRPr="0009628C">
        <w:rPr>
          <w:szCs w:val="24"/>
        </w:rPr>
        <w:t xml:space="preserve">esistance can prevent the dreamer from voicing the associations by which the analyst might interpret the dream. It is in response to precisely this failure that Freud </w:t>
      </w:r>
      <w:r w:rsidR="00C1652B">
        <w:rPr>
          <w:szCs w:val="24"/>
        </w:rPr>
        <w:t>expands the role of</w:t>
      </w:r>
      <w:r w:rsidR="00DA0D50" w:rsidRPr="0009628C">
        <w:rPr>
          <w:szCs w:val="24"/>
        </w:rPr>
        <w:t xml:space="preserve"> symbols. A 1925 footnote observes that interpretation ‘is in one instance independent of [the dreamer’s] associations—if, namely, the dreamer has employed symbolic elements in the content of the dream.’ This is ‘a second and auxiliary method of dream-interpretation.’ Thus, in the case of the dream of two large pears (1919), ‘[t]he failure of the dreamer’s associations gave us a right to attempt an interpretation by symbolic substitution.’ It is important to note that Freud had </w:t>
      </w:r>
      <w:r w:rsidR="00C1652B">
        <w:rPr>
          <w:szCs w:val="24"/>
        </w:rPr>
        <w:t>always</w:t>
      </w:r>
      <w:r w:rsidR="00DA0D50" w:rsidRPr="0009628C">
        <w:rPr>
          <w:szCs w:val="24"/>
        </w:rPr>
        <w:t xml:space="preserve"> identified symbols and metaphors in particular dreams. What is different is the </w:t>
      </w:r>
      <w:r w:rsidR="00DA0D50" w:rsidRPr="0009628C">
        <w:rPr>
          <w:i/>
          <w:szCs w:val="24"/>
        </w:rPr>
        <w:t>systematic</w:t>
      </w:r>
      <w:r w:rsidR="00DA0D50" w:rsidRPr="0009628C">
        <w:rPr>
          <w:szCs w:val="24"/>
        </w:rPr>
        <w:t xml:space="preserve"> </w:t>
      </w:r>
      <w:r w:rsidR="00C1652B">
        <w:rPr>
          <w:szCs w:val="24"/>
        </w:rPr>
        <w:t>use of on</w:t>
      </w:r>
      <w:r w:rsidR="00DA0D50" w:rsidRPr="0009628C">
        <w:rPr>
          <w:szCs w:val="24"/>
        </w:rPr>
        <w:t xml:space="preserve"> symbols </w:t>
      </w:r>
      <w:r w:rsidR="00C1652B">
        <w:rPr>
          <w:szCs w:val="24"/>
        </w:rPr>
        <w:t>which</w:t>
      </w:r>
      <w:r w:rsidR="00DA0D50" w:rsidRPr="0009628C">
        <w:rPr>
          <w:szCs w:val="24"/>
        </w:rPr>
        <w:t xml:space="preserve"> exist independently of the dream. The ‘interpreter’s knowledge of symbols’, Freud writes, ‘fills the gaps’ in an incomplete interpretation.</w:t>
      </w:r>
      <w:r w:rsidR="00E46830" w:rsidRPr="0009628C">
        <w:rPr>
          <w:rStyle w:val="EndnoteReference"/>
          <w:szCs w:val="24"/>
        </w:rPr>
        <w:endnoteReference w:id="52"/>
      </w:r>
      <w:r w:rsidR="00DA0D50" w:rsidRPr="0009628C">
        <w:rPr>
          <w:szCs w:val="24"/>
        </w:rPr>
        <w:t xml:space="preserve"> Yet</w:t>
      </w:r>
      <w:r w:rsidRPr="0009628C">
        <w:rPr>
          <w:szCs w:val="24"/>
        </w:rPr>
        <w:t xml:space="preserve"> as Laplanche notes,</w:t>
      </w:r>
      <w:r w:rsidR="00DA0D50" w:rsidRPr="0009628C">
        <w:rPr>
          <w:szCs w:val="24"/>
        </w:rPr>
        <w:t xml:space="preserve"> ‘the two methods are not in cooperation because … </w:t>
      </w:r>
      <w:r w:rsidR="00DA0D50" w:rsidRPr="0009628C">
        <w:rPr>
          <w:i/>
          <w:szCs w:val="24"/>
        </w:rPr>
        <w:t>when symbolism speaks, associations are silent</w:t>
      </w:r>
      <w:r w:rsidR="00DA0D50" w:rsidRPr="0009628C">
        <w:rPr>
          <w:szCs w:val="24"/>
        </w:rPr>
        <w:t>.’</w:t>
      </w:r>
      <w:r w:rsidR="00E46830" w:rsidRPr="0009628C">
        <w:rPr>
          <w:rStyle w:val="EndnoteReference"/>
          <w:szCs w:val="24"/>
        </w:rPr>
        <w:endnoteReference w:id="53"/>
      </w:r>
      <w:r w:rsidR="00DA0D50" w:rsidRPr="0009628C">
        <w:rPr>
          <w:rStyle w:val="EndnoteReference"/>
          <w:szCs w:val="24"/>
          <w:vertAlign w:val="baseline"/>
        </w:rPr>
        <w:t xml:space="preserve"> </w:t>
      </w:r>
      <w:r w:rsidRPr="0009628C">
        <w:rPr>
          <w:szCs w:val="24"/>
        </w:rPr>
        <w:t>And</w:t>
      </w:r>
      <w:r w:rsidR="00DA0D50" w:rsidRPr="0009628C">
        <w:rPr>
          <w:szCs w:val="24"/>
        </w:rPr>
        <w:t xml:space="preserve"> Freud </w:t>
      </w:r>
      <w:r w:rsidRPr="0009628C">
        <w:rPr>
          <w:szCs w:val="24"/>
        </w:rPr>
        <w:t xml:space="preserve">himself </w:t>
      </w:r>
      <w:r w:rsidR="00C1652B">
        <w:rPr>
          <w:szCs w:val="24"/>
        </w:rPr>
        <w:t>recognises</w:t>
      </w:r>
      <w:r w:rsidR="00DA0D50" w:rsidRPr="0009628C">
        <w:rPr>
          <w:szCs w:val="24"/>
        </w:rPr>
        <w:t xml:space="preserve"> </w:t>
      </w:r>
      <w:r w:rsidRPr="0009628C">
        <w:rPr>
          <w:szCs w:val="24"/>
        </w:rPr>
        <w:t>that symbols can displace the other kinds of interpretation: they</w:t>
      </w:r>
      <w:r w:rsidR="00DA0D50" w:rsidRPr="0009628C">
        <w:rPr>
          <w:szCs w:val="24"/>
        </w:rPr>
        <w:t xml:space="preserve"> ‘allow us in certain circumstances to interpret a dream </w:t>
      </w:r>
      <w:r w:rsidR="00DA0D50" w:rsidRPr="0009628C">
        <w:rPr>
          <w:i/>
          <w:szCs w:val="24"/>
        </w:rPr>
        <w:t>without questioning the dreamer</w:t>
      </w:r>
      <w:r w:rsidR="00DA0D50" w:rsidRPr="0009628C">
        <w:rPr>
          <w:szCs w:val="24"/>
        </w:rPr>
        <w:t>, who indeed would in any case have nothing to tell us about the symbol. … we are often in a position to interpret a dream straightaway—</w:t>
      </w:r>
      <w:r w:rsidR="00DA0D50" w:rsidRPr="0009628C">
        <w:rPr>
          <w:szCs w:val="24"/>
        </w:rPr>
        <w:lastRenderedPageBreak/>
        <w:t>to translate it at sight, as it were.’</w:t>
      </w:r>
      <w:r w:rsidR="00DA0D50" w:rsidRPr="0009628C">
        <w:rPr>
          <w:rStyle w:val="EndnoteReference"/>
          <w:szCs w:val="24"/>
        </w:rPr>
        <w:endnoteReference w:id="54"/>
      </w:r>
      <w:r w:rsidR="00DA0D50" w:rsidRPr="0009628C">
        <w:rPr>
          <w:szCs w:val="24"/>
        </w:rPr>
        <w:t xml:space="preserve"> Freud’s use of symbolism stands in for the missing associations</w:t>
      </w:r>
      <w:r w:rsidR="00C1652B">
        <w:rPr>
          <w:szCs w:val="24"/>
        </w:rPr>
        <w:t>.</w:t>
      </w:r>
    </w:p>
    <w:p w14:paraId="6D7F8330" w14:textId="1A49C666" w:rsidR="001C5FE5" w:rsidRDefault="00C1652B" w:rsidP="00157B3B">
      <w:pPr>
        <w:spacing w:after="0" w:line="480" w:lineRule="auto"/>
        <w:ind w:firstLine="720"/>
        <w:jc w:val="both"/>
        <w:rPr>
          <w:szCs w:val="24"/>
        </w:rPr>
      </w:pPr>
      <w:r>
        <w:rPr>
          <w:szCs w:val="24"/>
        </w:rPr>
        <w:t xml:space="preserve">Yet the substitution leaves a remainder. </w:t>
      </w:r>
      <w:r w:rsidR="001C5FE5">
        <w:rPr>
          <w:szCs w:val="24"/>
        </w:rPr>
        <w:t xml:space="preserve">Freud’s </w:t>
      </w:r>
      <w:r w:rsidR="00224C98">
        <w:rPr>
          <w:szCs w:val="24"/>
        </w:rPr>
        <w:t>ambivalence about symbolic interpretation</w:t>
      </w:r>
      <w:r>
        <w:rPr>
          <w:szCs w:val="24"/>
        </w:rPr>
        <w:t xml:space="preserve"> </w:t>
      </w:r>
      <w:r w:rsidR="00224C98">
        <w:rPr>
          <w:szCs w:val="24"/>
        </w:rPr>
        <w:t xml:space="preserve">can be traced to the paradoxical role </w:t>
      </w:r>
      <w:r w:rsidR="00224C98" w:rsidRPr="00BD02F8">
        <w:rPr>
          <w:szCs w:val="24"/>
        </w:rPr>
        <w:t xml:space="preserve">of resistance in psychoanalytic interpretation, as both its principal obstacle and necessary condition. </w:t>
      </w:r>
      <w:r w:rsidR="00EC4ABF" w:rsidRPr="00BD02F8">
        <w:rPr>
          <w:szCs w:val="24"/>
        </w:rPr>
        <w:t>On the one hand, Freud continues to argue</w:t>
      </w:r>
      <w:r w:rsidR="00BD02F8" w:rsidRPr="00BD02F8">
        <w:rPr>
          <w:szCs w:val="24"/>
        </w:rPr>
        <w:t xml:space="preserve"> through the 1920s that interpretation requires the dreamer’s own associations; </w:t>
      </w:r>
      <w:r w:rsidR="001C5FE5" w:rsidRPr="00BD02F8">
        <w:rPr>
          <w:szCs w:val="24"/>
        </w:rPr>
        <w:t>‘</w:t>
      </w:r>
      <w:r w:rsidR="001C5FE5" w:rsidRPr="00BD02F8">
        <w:t>dream</w:t>
      </w:r>
      <w:r w:rsidR="001C5FE5">
        <w:t xml:space="preserve"> interpretation </w:t>
      </w:r>
      <w:r w:rsidR="00BD02F8">
        <w:t>…</w:t>
      </w:r>
      <w:r w:rsidR="001C5FE5">
        <w:t xml:space="preserve"> without reference to the dreamer’s associations, would in the most favourable case remain a piece of unscientific virtuosity of very doubtful value.</w:t>
      </w:r>
      <w:r w:rsidR="001C5FE5">
        <w:rPr>
          <w:szCs w:val="24"/>
        </w:rPr>
        <w:t>’</w:t>
      </w:r>
      <w:r w:rsidR="00BD02F8">
        <w:rPr>
          <w:rStyle w:val="EndnoteReference"/>
          <w:szCs w:val="24"/>
        </w:rPr>
        <w:endnoteReference w:id="55"/>
      </w:r>
      <w:r w:rsidR="00E53AB3">
        <w:rPr>
          <w:szCs w:val="24"/>
        </w:rPr>
        <w:t xml:space="preserve"> </w:t>
      </w:r>
      <w:r w:rsidR="00EC4ABF">
        <w:rPr>
          <w:szCs w:val="24"/>
        </w:rPr>
        <w:t>On the other hand, i</w:t>
      </w:r>
      <w:r w:rsidR="00DA0D50" w:rsidRPr="0009628C">
        <w:rPr>
          <w:szCs w:val="24"/>
        </w:rPr>
        <w:t xml:space="preserve">t is clear from Freud’s less guarded remarks that whatever the methodological </w:t>
      </w:r>
      <w:r w:rsidR="00EC4ABF">
        <w:rPr>
          <w:szCs w:val="24"/>
        </w:rPr>
        <w:t>risks</w:t>
      </w:r>
      <w:r w:rsidR="00E53AB3">
        <w:rPr>
          <w:szCs w:val="24"/>
        </w:rPr>
        <w:t>, symbolism became</w:t>
      </w:r>
      <w:r w:rsidR="00DA0D50" w:rsidRPr="0009628C">
        <w:rPr>
          <w:szCs w:val="24"/>
        </w:rPr>
        <w:t xml:space="preserve"> a way to avoid </w:t>
      </w:r>
      <w:r w:rsidR="00EC4ABF">
        <w:rPr>
          <w:szCs w:val="24"/>
        </w:rPr>
        <w:t>struggling</w:t>
      </w:r>
      <w:r w:rsidR="00DA0D50" w:rsidRPr="0009628C">
        <w:rPr>
          <w:szCs w:val="24"/>
        </w:rPr>
        <w:t xml:space="preserve"> with difficult patients. If resistance is very high, he writes in 1923, ‘one can feel confident that there is not much prospect of collaborating with the dreamer, one decides not to bother too much about it and not to give him much help, and one is content to put before him a few translations of symbols that seem probable.’</w:t>
      </w:r>
      <w:r w:rsidR="00DA0D50" w:rsidRPr="0009628C">
        <w:rPr>
          <w:rStyle w:val="EndnoteReference"/>
          <w:szCs w:val="24"/>
        </w:rPr>
        <w:endnoteReference w:id="56"/>
      </w:r>
      <w:r w:rsidR="00DA0D50" w:rsidRPr="0009628C">
        <w:rPr>
          <w:szCs w:val="24"/>
        </w:rPr>
        <w:t xml:space="preserve"> ‘[I]t is not that the analyst tries, and fails, to overcome the resistance’, one recent commentator notes; ‘rather, he does not attempt to do so</w:t>
      </w:r>
      <w:r w:rsidR="00971127" w:rsidRPr="0009628C">
        <w:rPr>
          <w:szCs w:val="24"/>
        </w:rPr>
        <w:t>.</w:t>
      </w:r>
      <w:r w:rsidR="00DA0D50" w:rsidRPr="0009628C">
        <w:rPr>
          <w:szCs w:val="24"/>
        </w:rPr>
        <w:t>’</w:t>
      </w:r>
      <w:r w:rsidR="00DA0D50" w:rsidRPr="0009628C">
        <w:rPr>
          <w:rStyle w:val="EndnoteReference"/>
          <w:szCs w:val="24"/>
        </w:rPr>
        <w:endnoteReference w:id="57"/>
      </w:r>
    </w:p>
    <w:p w14:paraId="37DD3531" w14:textId="218C0A18" w:rsidR="00DA0D50" w:rsidRPr="0009628C" w:rsidRDefault="001C5FE5" w:rsidP="00157B3B">
      <w:pPr>
        <w:spacing w:after="0" w:line="480" w:lineRule="auto"/>
        <w:ind w:firstLine="720"/>
        <w:jc w:val="both"/>
        <w:rPr>
          <w:szCs w:val="24"/>
        </w:rPr>
      </w:pPr>
      <w:r>
        <w:rPr>
          <w:szCs w:val="24"/>
        </w:rPr>
        <w:t>The</w:t>
      </w:r>
      <w:r w:rsidR="00DA0D50" w:rsidRPr="0009628C">
        <w:rPr>
          <w:szCs w:val="24"/>
        </w:rPr>
        <w:t xml:space="preserve"> movement from association to symbol in response to resistance is surprising for a number of reasons. One is that it represents a concession to the sort of ‘mechanical’ decoding that Freud deems unscientific. A further reason is that in the self-analysis of his promotion dream from 1897, Freud remarks to himself: ‘“[y]our opinion that the dream is nonsense only means that you have an internal resistance against interpreting it. Don’t let yourself be put off like this.”’</w:t>
      </w:r>
      <w:r w:rsidR="00E46830" w:rsidRPr="0009628C">
        <w:rPr>
          <w:rStyle w:val="EndnoteReference"/>
          <w:szCs w:val="24"/>
        </w:rPr>
        <w:endnoteReference w:id="58"/>
      </w:r>
      <w:r w:rsidR="00DA0D50" w:rsidRPr="0009628C">
        <w:rPr>
          <w:szCs w:val="24"/>
        </w:rPr>
        <w:t xml:space="preserve"> The resistance</w:t>
      </w:r>
      <w:r w:rsidR="00A85A2A" w:rsidRPr="0009628C">
        <w:rPr>
          <w:szCs w:val="24"/>
        </w:rPr>
        <w:t xml:space="preserve"> to a line of enquiry</w:t>
      </w:r>
      <w:r w:rsidR="00DA0D50" w:rsidRPr="0009628C">
        <w:rPr>
          <w:szCs w:val="24"/>
        </w:rPr>
        <w:t>, in other words, is an index of just how close Freud is to finding some</w:t>
      </w:r>
      <w:r w:rsidR="00BB3EDF">
        <w:rPr>
          <w:szCs w:val="24"/>
        </w:rPr>
        <w:t xml:space="preserve">thing revealing—or </w:t>
      </w:r>
      <w:r w:rsidR="00A85A2A" w:rsidRPr="0009628C">
        <w:rPr>
          <w:szCs w:val="24"/>
        </w:rPr>
        <w:t xml:space="preserve">in </w:t>
      </w:r>
      <w:proofErr w:type="spellStart"/>
      <w:r w:rsidR="00A85A2A" w:rsidRPr="0009628C">
        <w:t>Moustafa</w:t>
      </w:r>
      <w:proofErr w:type="spellEnd"/>
      <w:r w:rsidR="00A85A2A" w:rsidRPr="0009628C">
        <w:t xml:space="preserve"> </w:t>
      </w:r>
      <w:proofErr w:type="spellStart"/>
      <w:r w:rsidR="00A85A2A" w:rsidRPr="0009628C">
        <w:t>Safouan’s</w:t>
      </w:r>
      <w:proofErr w:type="spellEnd"/>
      <w:r w:rsidR="00A85A2A" w:rsidRPr="0009628C">
        <w:t xml:space="preserve"> terms,</w:t>
      </w:r>
      <w:r w:rsidR="00C1652B">
        <w:t xml:space="preserve"> </w:t>
      </w:r>
      <w:r w:rsidR="004C58E1">
        <w:t xml:space="preserve">the </w:t>
      </w:r>
      <w:r w:rsidR="00C1652B">
        <w:t>resistance</w:t>
      </w:r>
      <w:r w:rsidR="004C58E1">
        <w:t xml:space="preserve"> to a dream</w:t>
      </w:r>
      <w:r w:rsidR="00C1652B">
        <w:t xml:space="preserve"> is</w:t>
      </w:r>
      <w:r w:rsidR="00A85A2A" w:rsidRPr="0009628C">
        <w:rPr>
          <w:szCs w:val="24"/>
        </w:rPr>
        <w:t xml:space="preserve"> ‘</w:t>
      </w:r>
      <w:r w:rsidR="00A85A2A" w:rsidRPr="0009628C">
        <w:t>a function of its proximity to truth.’</w:t>
      </w:r>
      <w:r w:rsidR="00A85A2A" w:rsidRPr="0009628C">
        <w:rPr>
          <w:rStyle w:val="EndnoteReference"/>
        </w:rPr>
        <w:endnoteReference w:id="59"/>
      </w:r>
      <w:r w:rsidR="00A85A2A" w:rsidRPr="0009628C">
        <w:t xml:space="preserve"> </w:t>
      </w:r>
      <w:r w:rsidR="00DA0D50" w:rsidRPr="0009628C">
        <w:rPr>
          <w:szCs w:val="24"/>
        </w:rPr>
        <w:t>And the converse seems to be correct: the analyses which perform easy symbolic substitutions are rarely compelling. In the case of the man who dreamt of two large pears, the fruits ‘were his mother’s breasts</w:t>
      </w:r>
      <w:r w:rsidR="00971127" w:rsidRPr="0009628C">
        <w:rPr>
          <w:szCs w:val="24"/>
        </w:rPr>
        <w:t>.</w:t>
      </w:r>
      <w:r w:rsidR="00DA0D50" w:rsidRPr="0009628C">
        <w:rPr>
          <w:szCs w:val="24"/>
        </w:rPr>
        <w:t xml:space="preserve">’ </w:t>
      </w:r>
      <w:r w:rsidR="00DA0D50" w:rsidRPr="0009628C">
        <w:rPr>
          <w:szCs w:val="24"/>
        </w:rPr>
        <w:lastRenderedPageBreak/>
        <w:t>In a simil</w:t>
      </w:r>
      <w:r w:rsidR="00726EE4">
        <w:rPr>
          <w:szCs w:val="24"/>
        </w:rPr>
        <w:t>ar vein, the penis is identified</w:t>
      </w:r>
      <w:r w:rsidR="00DA0D50" w:rsidRPr="0009628C">
        <w:rPr>
          <w:szCs w:val="24"/>
        </w:rPr>
        <w:t xml:space="preserve"> in hats, neck-ties, ploughs, hammers, r</w:t>
      </w:r>
      <w:r w:rsidR="00726EE4">
        <w:rPr>
          <w:szCs w:val="24"/>
        </w:rPr>
        <w:t>ifles, revolvers, daggers, sabre</w:t>
      </w:r>
      <w:r w:rsidR="00DA0D50" w:rsidRPr="0009628C">
        <w:rPr>
          <w:szCs w:val="24"/>
        </w:rPr>
        <w:t>s, cigarettes and noses: these are clichés of pop dream-analysis.</w:t>
      </w:r>
      <w:r w:rsidR="00DA0D50" w:rsidRPr="0009628C">
        <w:rPr>
          <w:rStyle w:val="EndnoteReference"/>
          <w:szCs w:val="24"/>
        </w:rPr>
        <w:endnoteReference w:id="60"/>
      </w:r>
      <w:r w:rsidR="00DA0D50" w:rsidRPr="0009628C">
        <w:rPr>
          <w:szCs w:val="24"/>
        </w:rPr>
        <w:t xml:space="preserve"> In theory, the scheme is never this simplistic or easy, because of ‘the peculiar plasticity of the psychical material</w:t>
      </w:r>
      <w:r w:rsidR="00971127" w:rsidRPr="0009628C">
        <w:rPr>
          <w:szCs w:val="24"/>
        </w:rPr>
        <w:t>,</w:t>
      </w:r>
      <w:r w:rsidR="00DA0D50" w:rsidRPr="0009628C">
        <w:rPr>
          <w:szCs w:val="24"/>
        </w:rPr>
        <w:t>’ whereby things which are commonly symbols can also be literal, and conversely anything at all can potentially be a symbol. This guarantees</w:t>
      </w:r>
      <w:r w:rsidR="00971127" w:rsidRPr="0009628C">
        <w:rPr>
          <w:szCs w:val="24"/>
        </w:rPr>
        <w:t xml:space="preserve"> what Cynthia Chase </w:t>
      </w:r>
      <w:r w:rsidR="00331EC3" w:rsidRPr="0009628C">
        <w:rPr>
          <w:szCs w:val="24"/>
        </w:rPr>
        <w:t xml:space="preserve">has </w:t>
      </w:r>
      <w:r w:rsidR="00971127" w:rsidRPr="0009628C">
        <w:rPr>
          <w:szCs w:val="24"/>
        </w:rPr>
        <w:t>call</w:t>
      </w:r>
      <w:r w:rsidR="00331EC3" w:rsidRPr="0009628C">
        <w:rPr>
          <w:szCs w:val="24"/>
        </w:rPr>
        <w:t>ed</w:t>
      </w:r>
      <w:r w:rsidR="00DA0D50" w:rsidRPr="0009628C">
        <w:rPr>
          <w:szCs w:val="24"/>
        </w:rPr>
        <w:t xml:space="preserve"> the ‘radical indeterminacy’ of the dream-work.</w:t>
      </w:r>
      <w:r w:rsidR="00DA0D50" w:rsidRPr="0009628C">
        <w:rPr>
          <w:rStyle w:val="EndnoteReference"/>
          <w:szCs w:val="24"/>
        </w:rPr>
        <w:endnoteReference w:id="61"/>
      </w:r>
      <w:r w:rsidR="00DA0D50" w:rsidRPr="0009628C">
        <w:rPr>
          <w:szCs w:val="24"/>
        </w:rPr>
        <w:t xml:space="preserve"> In practice, however, symbolic interpretation can always produce, without much effort, ‘a few translations … that seem probable’.</w:t>
      </w:r>
    </w:p>
    <w:p w14:paraId="66DDBE5A" w14:textId="712A4D61" w:rsidR="00971127" w:rsidRPr="0009628C" w:rsidRDefault="00DA0D50" w:rsidP="00157B3B">
      <w:pPr>
        <w:spacing w:after="0" w:line="480" w:lineRule="auto"/>
        <w:ind w:firstLine="720"/>
        <w:jc w:val="both"/>
        <w:rPr>
          <w:szCs w:val="24"/>
        </w:rPr>
      </w:pPr>
      <w:r w:rsidRPr="0009628C">
        <w:rPr>
          <w:szCs w:val="24"/>
        </w:rPr>
        <w:t>There is an accompanying grammatical shift in symbolic interpretation: an association joins a dream-element to a new element, but a symbol replaces the former with the latter (</w:t>
      </w:r>
      <w:r w:rsidR="00971127" w:rsidRPr="0009628C">
        <w:rPr>
          <w:szCs w:val="24"/>
        </w:rPr>
        <w:t>for instance,</w:t>
      </w:r>
      <w:r w:rsidRPr="0009628C">
        <w:rPr>
          <w:szCs w:val="24"/>
        </w:rPr>
        <w:t xml:space="preserve"> this remark in the analysis of a patient’s dream about her daughter: ‘the child lying in the case </w:t>
      </w:r>
      <w:r w:rsidRPr="0009628C">
        <w:rPr>
          <w:i/>
          <w:szCs w:val="24"/>
        </w:rPr>
        <w:t>meant</w:t>
      </w:r>
      <w:r w:rsidRPr="0009628C">
        <w:rPr>
          <w:szCs w:val="24"/>
        </w:rPr>
        <w:t xml:space="preserve"> [</w:t>
      </w:r>
      <w:proofErr w:type="spellStart"/>
      <w:r w:rsidRPr="0009628C">
        <w:rPr>
          <w:i/>
          <w:szCs w:val="24"/>
        </w:rPr>
        <w:t>bedeuten</w:t>
      </w:r>
      <w:proofErr w:type="spellEnd"/>
      <w:r w:rsidRPr="0009628C">
        <w:rPr>
          <w:szCs w:val="24"/>
        </w:rPr>
        <w:t>] an embryo in the womb’).</w:t>
      </w:r>
      <w:r w:rsidR="00E46830" w:rsidRPr="0009628C">
        <w:rPr>
          <w:rStyle w:val="EndnoteReference"/>
          <w:szCs w:val="24"/>
        </w:rPr>
        <w:endnoteReference w:id="62"/>
      </w:r>
      <w:r w:rsidRPr="0009628C">
        <w:rPr>
          <w:szCs w:val="24"/>
        </w:rPr>
        <w:t xml:space="preserve"> As in </w:t>
      </w:r>
      <w:proofErr w:type="spellStart"/>
      <w:r w:rsidRPr="0009628C">
        <w:rPr>
          <w:szCs w:val="24"/>
        </w:rPr>
        <w:t>Kaja</w:t>
      </w:r>
      <w:proofErr w:type="spellEnd"/>
      <w:r w:rsidRPr="0009628C">
        <w:rPr>
          <w:szCs w:val="24"/>
        </w:rPr>
        <w:t xml:space="preserve"> Silverman’s account of metaphor, the symbol/symbolized relation in Freud is ‘a profoundly undemocratic relationship, because the former is a temporary stand-in for the latter and because it only has a provisional reality.’</w:t>
      </w:r>
      <w:r w:rsidRPr="0009628C">
        <w:rPr>
          <w:rStyle w:val="EndnoteReference"/>
          <w:szCs w:val="24"/>
        </w:rPr>
        <w:endnoteReference w:id="63"/>
      </w:r>
      <w:r w:rsidRPr="0009628C">
        <w:rPr>
          <w:szCs w:val="24"/>
        </w:rPr>
        <w:t xml:space="preserve"> </w:t>
      </w:r>
      <w:r w:rsidR="00333C1C">
        <w:rPr>
          <w:szCs w:val="24"/>
        </w:rPr>
        <w:t>F</w:t>
      </w:r>
      <w:r w:rsidR="00333C1C" w:rsidRPr="0009628C">
        <w:rPr>
          <w:szCs w:val="24"/>
        </w:rPr>
        <w:t>rom</w:t>
      </w:r>
      <w:r w:rsidR="00333C1C">
        <w:rPr>
          <w:szCs w:val="24"/>
        </w:rPr>
        <w:t xml:space="preserve"> </w:t>
      </w:r>
      <w:r w:rsidR="00333C1C" w:rsidRPr="0009628C">
        <w:rPr>
          <w:szCs w:val="24"/>
        </w:rPr>
        <w:t xml:space="preserve">the </w:t>
      </w:r>
      <w:r w:rsidR="00333C1C">
        <w:rPr>
          <w:szCs w:val="24"/>
        </w:rPr>
        <w:t>beginning, Freud distinguished in principle between dreams and the thoughts behind them.</w:t>
      </w:r>
      <w:r w:rsidR="00333C1C" w:rsidRPr="0009628C">
        <w:rPr>
          <w:szCs w:val="24"/>
        </w:rPr>
        <w:t xml:space="preserve"> In the popularized version of the </w:t>
      </w:r>
      <w:r w:rsidR="00333C1C" w:rsidRPr="0009628C">
        <w:rPr>
          <w:i/>
          <w:szCs w:val="24"/>
        </w:rPr>
        <w:t>Interpretation</w:t>
      </w:r>
      <w:r w:rsidR="00333C1C" w:rsidRPr="0009628C">
        <w:rPr>
          <w:szCs w:val="24"/>
        </w:rPr>
        <w:t xml:space="preserve"> published in 1901, </w:t>
      </w:r>
      <w:r w:rsidR="00333C1C">
        <w:rPr>
          <w:szCs w:val="24"/>
        </w:rPr>
        <w:t>he</w:t>
      </w:r>
      <w:r w:rsidR="00333C1C" w:rsidRPr="0009628C">
        <w:rPr>
          <w:szCs w:val="24"/>
        </w:rPr>
        <w:t xml:space="preserve"> argue</w:t>
      </w:r>
      <w:r w:rsidR="00333C1C">
        <w:rPr>
          <w:szCs w:val="24"/>
        </w:rPr>
        <w:t>d</w:t>
      </w:r>
      <w:r w:rsidR="00333C1C" w:rsidRPr="0009628C">
        <w:rPr>
          <w:szCs w:val="24"/>
        </w:rPr>
        <w:t xml:space="preserve"> that ‘the dream-work </w:t>
      </w:r>
      <w:r w:rsidR="00333C1C" w:rsidRPr="0009628C">
        <w:rPr>
          <w:i/>
          <w:szCs w:val="24"/>
        </w:rPr>
        <w:t>is not creative</w:t>
      </w:r>
      <w:r w:rsidR="00333C1C" w:rsidRPr="0009628C">
        <w:rPr>
          <w:szCs w:val="24"/>
        </w:rPr>
        <w:t xml:space="preserve"> … it has no functions whatever other than condensation and displacement of the material and its modification into pictorial form’.</w:t>
      </w:r>
      <w:r w:rsidR="00333C1C" w:rsidRPr="0009628C">
        <w:rPr>
          <w:rStyle w:val="EndnoteReference"/>
          <w:szCs w:val="24"/>
        </w:rPr>
        <w:endnoteReference w:id="64"/>
      </w:r>
      <w:r w:rsidR="00333C1C" w:rsidRPr="0009628C">
        <w:rPr>
          <w:szCs w:val="24"/>
        </w:rPr>
        <w:t xml:space="preserve"> To a student of poetry, </w:t>
      </w:r>
      <w:r w:rsidR="00333C1C">
        <w:rPr>
          <w:szCs w:val="24"/>
        </w:rPr>
        <w:t>such ‘modification’ might still sound rather inventive. But symbolism permits the analyst to make a clean break between dreaming and thinking. B</w:t>
      </w:r>
      <w:r w:rsidRPr="0009628C">
        <w:rPr>
          <w:szCs w:val="24"/>
        </w:rPr>
        <w:t>ecause ‘symbolism is not peculiar to dreams’</w:t>
      </w:r>
      <w:r w:rsidR="001C5FE5">
        <w:rPr>
          <w:szCs w:val="24"/>
        </w:rPr>
        <w:t>—because ‘</w:t>
      </w:r>
      <w:r w:rsidR="001C5FE5">
        <w:t>symbolism is not a dream-problem’</w:t>
      </w:r>
      <w:r w:rsidR="00D80227">
        <w:t>, in fact</w:t>
      </w:r>
      <w:r w:rsidR="001C5FE5">
        <w:t xml:space="preserve">—the </w:t>
      </w:r>
      <w:r w:rsidRPr="0009628C">
        <w:rPr>
          <w:szCs w:val="24"/>
        </w:rPr>
        <w:t xml:space="preserve">symbolic </w:t>
      </w:r>
      <w:r w:rsidRPr="001C5FE5">
        <w:rPr>
          <w:i/>
          <w:szCs w:val="24"/>
        </w:rPr>
        <w:t>meaning</w:t>
      </w:r>
      <w:r w:rsidRPr="0009628C">
        <w:rPr>
          <w:szCs w:val="24"/>
        </w:rPr>
        <w:t xml:space="preserve"> in </w:t>
      </w:r>
      <w:r w:rsidR="00E46830" w:rsidRPr="0009628C">
        <w:rPr>
          <w:szCs w:val="24"/>
        </w:rPr>
        <w:t>dreams does not belong to them</w:t>
      </w:r>
      <w:r w:rsidRPr="0009628C">
        <w:rPr>
          <w:szCs w:val="24"/>
        </w:rPr>
        <w:t>. As Ricœur writes</w:t>
      </w:r>
      <w:r w:rsidR="00971127" w:rsidRPr="0009628C">
        <w:rPr>
          <w:szCs w:val="24"/>
        </w:rPr>
        <w:t>, apparently without regret,</w:t>
      </w:r>
      <w:r w:rsidRPr="0009628C">
        <w:rPr>
          <w:szCs w:val="24"/>
        </w:rPr>
        <w:t xml:space="preserve"> ‘in symbolism the work has already been done elsewhere; dreams make use of symbolism, they do not elaborate it.’</w:t>
      </w:r>
      <w:r w:rsidR="00E46830" w:rsidRPr="0009628C">
        <w:rPr>
          <w:rStyle w:val="EndnoteReference"/>
          <w:szCs w:val="24"/>
        </w:rPr>
        <w:endnoteReference w:id="65"/>
      </w:r>
      <w:r w:rsidRPr="0009628C">
        <w:rPr>
          <w:szCs w:val="24"/>
        </w:rPr>
        <w:t xml:space="preserve"> Thus dreams are valuable only insofar as they contain dream-thoughts, and the job of analysts is to recover them. Indeed, Freud is able to speak of ‘essential dream-thoughts … [which] if there were </w:t>
      </w:r>
      <w:r w:rsidRPr="0009628C">
        <w:rPr>
          <w:szCs w:val="24"/>
        </w:rPr>
        <w:lastRenderedPageBreak/>
        <w:t>no censorship of dreams, would be sufficient in themselves</w:t>
      </w:r>
      <w:r w:rsidR="00971127" w:rsidRPr="0009628C">
        <w:rPr>
          <w:szCs w:val="24"/>
        </w:rPr>
        <w:t>.</w:t>
      </w:r>
      <w:r w:rsidRPr="0009628C">
        <w:rPr>
          <w:szCs w:val="24"/>
        </w:rPr>
        <w:t>’</w:t>
      </w:r>
      <w:r w:rsidR="00E46830" w:rsidRPr="0009628C">
        <w:rPr>
          <w:rStyle w:val="EndnoteReference"/>
          <w:szCs w:val="24"/>
        </w:rPr>
        <w:endnoteReference w:id="66"/>
      </w:r>
      <w:r w:rsidRPr="0009628C">
        <w:rPr>
          <w:szCs w:val="24"/>
        </w:rPr>
        <w:t xml:space="preserve"> </w:t>
      </w:r>
      <w:r w:rsidR="00333C1C">
        <w:rPr>
          <w:szCs w:val="24"/>
        </w:rPr>
        <w:t>T</w:t>
      </w:r>
      <w:r w:rsidRPr="0009628C">
        <w:rPr>
          <w:szCs w:val="24"/>
        </w:rPr>
        <w:t xml:space="preserve">his amounts to a complete </w:t>
      </w:r>
      <w:r w:rsidR="00331EC3" w:rsidRPr="0009628C">
        <w:rPr>
          <w:szCs w:val="24"/>
        </w:rPr>
        <w:t>inversion</w:t>
      </w:r>
      <w:r w:rsidR="006A6F69">
        <w:rPr>
          <w:szCs w:val="24"/>
        </w:rPr>
        <w:t xml:space="preserve"> of the poetic account</w:t>
      </w:r>
      <w:r w:rsidR="00333C1C">
        <w:rPr>
          <w:szCs w:val="24"/>
        </w:rPr>
        <w:t>:</w:t>
      </w:r>
      <w:r w:rsidRPr="0009628C">
        <w:rPr>
          <w:szCs w:val="24"/>
        </w:rPr>
        <w:t xml:space="preserve"> </w:t>
      </w:r>
      <w:r w:rsidR="00333C1C">
        <w:rPr>
          <w:szCs w:val="24"/>
        </w:rPr>
        <w:t>i</w:t>
      </w:r>
      <w:r w:rsidRPr="0009628C">
        <w:rPr>
          <w:szCs w:val="24"/>
        </w:rPr>
        <w:t>f the dream initially resembled a poem, here that poem is read as if it were a mangled piece of prose, prose to which the perfect interpretation would entirely return it.</w:t>
      </w:r>
    </w:p>
    <w:p w14:paraId="2125C63C" w14:textId="44931789" w:rsidR="00DA0D50" w:rsidRPr="0009628C" w:rsidRDefault="00DA0D50" w:rsidP="00157B3B">
      <w:pPr>
        <w:spacing w:after="0" w:line="480" w:lineRule="auto"/>
        <w:ind w:firstLine="720"/>
        <w:jc w:val="both"/>
        <w:rPr>
          <w:szCs w:val="24"/>
        </w:rPr>
      </w:pPr>
      <w:r w:rsidRPr="0009628C">
        <w:rPr>
          <w:szCs w:val="24"/>
        </w:rPr>
        <w:t>Freud’s symbolism short-circuits dream interpretation, allowing the interpreter to leap straight from symbol to meaning without working through the resistance of the dreamer and her associations</w:t>
      </w:r>
      <w:r w:rsidR="006A6F69">
        <w:rPr>
          <w:szCs w:val="24"/>
        </w:rPr>
        <w:t xml:space="preserve">, and thus cut right through the dream. </w:t>
      </w:r>
      <w:r w:rsidRPr="0009628C">
        <w:rPr>
          <w:szCs w:val="24"/>
        </w:rPr>
        <w:t xml:space="preserve">This short-circuiting also occurs at the </w:t>
      </w:r>
      <w:r w:rsidR="006A6F69">
        <w:rPr>
          <w:szCs w:val="24"/>
        </w:rPr>
        <w:t>theoretical level</w:t>
      </w:r>
      <w:r w:rsidRPr="0009628C">
        <w:rPr>
          <w:szCs w:val="24"/>
        </w:rPr>
        <w:t xml:space="preserve">. The strongest and broadest claim in the </w:t>
      </w:r>
      <w:r w:rsidRPr="0009628C">
        <w:rPr>
          <w:i/>
          <w:szCs w:val="24"/>
        </w:rPr>
        <w:t>Interpretation</w:t>
      </w:r>
      <w:r w:rsidRPr="0009628C">
        <w:rPr>
          <w:szCs w:val="24"/>
        </w:rPr>
        <w:t xml:space="preserve"> is that all dreams constitute the fulfilment of a wish. Freud arrives at this claim by extrapolating from the dreams in which this is plainly evident, chiefly those of infants and those stimulated by some physical sensation (hunger and thirst above all). But in order to press his claim in all cases, Freud appeals to precisely the notion of concealed depth. Forrester writes: </w:t>
      </w:r>
    </w:p>
    <w:p w14:paraId="568AC02C" w14:textId="77777777" w:rsidR="00DA0D50" w:rsidRPr="0009628C" w:rsidRDefault="00DA0D50" w:rsidP="00157B3B">
      <w:pPr>
        <w:spacing w:after="0" w:line="480" w:lineRule="auto"/>
        <w:ind w:firstLine="720"/>
        <w:jc w:val="both"/>
        <w:rPr>
          <w:szCs w:val="24"/>
        </w:rPr>
      </w:pPr>
    </w:p>
    <w:p w14:paraId="5141F8CA" w14:textId="3BFE53BD" w:rsidR="00DA0D50" w:rsidRPr="0009628C" w:rsidRDefault="00DA0D50" w:rsidP="00157B3B">
      <w:pPr>
        <w:spacing w:after="0" w:line="480" w:lineRule="auto"/>
        <w:ind w:left="720"/>
        <w:jc w:val="both"/>
      </w:pPr>
      <w:r w:rsidRPr="0009628C">
        <w:t xml:space="preserve">All he has to do is make a distinction, here for the first time in the book, between the </w:t>
      </w:r>
      <w:r w:rsidRPr="0009628C">
        <w:rPr>
          <w:i/>
        </w:rPr>
        <w:t>manifest</w:t>
      </w:r>
      <w:r w:rsidRPr="0009628C">
        <w:t xml:space="preserve"> and the </w:t>
      </w:r>
      <w:r w:rsidRPr="0009628C">
        <w:rPr>
          <w:i/>
        </w:rPr>
        <w:t>latent</w:t>
      </w:r>
      <w:r w:rsidRPr="0009628C">
        <w:t xml:space="preserve"> content of the dream: the reader’s critical objection is left high and dry, tilting at the windmill of the manifest content, while Freud can consolidate his discoveries by bringing to light the mysteries of the latent content. … he also introduces </w:t>
      </w:r>
      <w:r w:rsidRPr="0009628C">
        <w:rPr>
          <w:bCs/>
        </w:rPr>
        <w:t>the hint of secrecy which is to be such a seductive feature of the reader’s progress through the book</w:t>
      </w:r>
      <w:r w:rsidR="00E46830" w:rsidRPr="0009628C">
        <w:t>.</w:t>
      </w:r>
      <w:r w:rsidR="00E46830" w:rsidRPr="0009628C">
        <w:rPr>
          <w:rStyle w:val="EndnoteReference"/>
        </w:rPr>
        <w:endnoteReference w:id="67"/>
      </w:r>
    </w:p>
    <w:p w14:paraId="6C28B5C0" w14:textId="77777777" w:rsidR="00DA0D50" w:rsidRPr="0009628C" w:rsidRDefault="00DA0D50" w:rsidP="00157B3B">
      <w:pPr>
        <w:spacing w:after="0" w:line="480" w:lineRule="auto"/>
        <w:jc w:val="both"/>
      </w:pPr>
    </w:p>
    <w:p w14:paraId="6253F61F" w14:textId="073E7F1B" w:rsidR="00BB3EDF" w:rsidRDefault="00DA0D50" w:rsidP="00A85A2A">
      <w:pPr>
        <w:spacing w:after="0" w:line="480" w:lineRule="auto"/>
        <w:jc w:val="both"/>
      </w:pPr>
      <w:r w:rsidRPr="0009628C">
        <w:t xml:space="preserve">The manifest/latent distinction is powerful enough to assail any objection to the theory that dreams are wish fulfilments. Rather than deal with a dreamer’s resistance to his theory, Freud can step around it, so that ‘a dream remains the fulfilment of a wish, no matter in what way the expression of that wish-fulfilment is determined by the currently active material’. Most outrageously, Freud interprets dreams which unequivocally contradict his theory as </w:t>
      </w:r>
      <w:r w:rsidRPr="0009628C">
        <w:lastRenderedPageBreak/>
        <w:t>themselves fulfilling a wish for his theory to be proven wrong, so that ‘every possible criti</w:t>
      </w:r>
      <w:r w:rsidR="00E46830" w:rsidRPr="0009628C">
        <w:t>cism of the theory is undercut</w:t>
      </w:r>
      <w:r w:rsidRPr="0009628C">
        <w:t>.</w:t>
      </w:r>
      <w:r w:rsidR="00E46830" w:rsidRPr="0009628C">
        <w:t>’</w:t>
      </w:r>
      <w:r w:rsidR="00E46830" w:rsidRPr="0009628C">
        <w:rPr>
          <w:rStyle w:val="EndnoteReference"/>
        </w:rPr>
        <w:endnoteReference w:id="68"/>
      </w:r>
      <w:r w:rsidRPr="0009628C">
        <w:t xml:space="preserve"> By this reflexive move, any resistance to the interpretation is transformed into resistance internal to the dream itself. </w:t>
      </w:r>
      <w:r w:rsidR="004C58E1">
        <w:t>O</w:t>
      </w:r>
      <w:r w:rsidRPr="0009628C">
        <w:t xml:space="preserve">nce resistance to their own wishes is worked into the definition of what dreams are, no dream can possibly resist the theory. With brilliant circularity, the dream is re-formulated as the ‘elements of the dream-thoughts which [are able to] </w:t>
      </w:r>
      <w:r w:rsidRPr="00D80227">
        <w:rPr>
          <w:i/>
        </w:rPr>
        <w:t>escape the censorship imposed by resistance</w:t>
      </w:r>
      <w:r w:rsidR="005D474C" w:rsidRPr="0009628C">
        <w:t>.</w:t>
      </w:r>
      <w:r w:rsidRPr="0009628C">
        <w:t>’</w:t>
      </w:r>
      <w:r w:rsidR="00E46830" w:rsidRPr="0009628C">
        <w:rPr>
          <w:rStyle w:val="EndnoteReference"/>
        </w:rPr>
        <w:endnoteReference w:id="69"/>
      </w:r>
      <w:r w:rsidRPr="0009628C">
        <w:t xml:space="preserve"> Thus anything that the theory posits but cannot find in the dream must have been censored. </w:t>
      </w:r>
      <w:r w:rsidR="00547B48" w:rsidRPr="0009628C">
        <w:t>T</w:t>
      </w:r>
      <w:r w:rsidR="00834F31" w:rsidRPr="0009628C">
        <w:t>he theory has entirely i</w:t>
      </w:r>
      <w:r w:rsidR="001A1336" w:rsidRPr="0009628C">
        <w:t xml:space="preserve">nsulated itself from the </w:t>
      </w:r>
      <w:r w:rsidR="00547B48" w:rsidRPr="0009628C">
        <w:t xml:space="preserve">challenges of its </w:t>
      </w:r>
      <w:r w:rsidR="001A1336" w:rsidRPr="0009628C">
        <w:t>object</w:t>
      </w:r>
      <w:r w:rsidR="00BB3EDF">
        <w:t>, at the cost of prioritising the dream’s omissions over its articulations.</w:t>
      </w:r>
      <w:r w:rsidR="00971127" w:rsidRPr="0009628C">
        <w:t xml:space="preserve"> This, of course, is the </w:t>
      </w:r>
      <w:r w:rsidR="001A1336" w:rsidRPr="0009628C">
        <w:t>move</w:t>
      </w:r>
      <w:r w:rsidR="00971127" w:rsidRPr="0009628C">
        <w:t xml:space="preserve"> most objectionable to the opponents of</w:t>
      </w:r>
      <w:r w:rsidR="00547B48" w:rsidRPr="0009628C">
        <w:t xml:space="preserve"> suspicious</w:t>
      </w:r>
      <w:r w:rsidR="00971127" w:rsidRPr="0009628C">
        <w:t xml:space="preserve"> </w:t>
      </w:r>
      <w:r w:rsidR="004C58E1">
        <w:t>hermeneutics</w:t>
      </w:r>
      <w:r w:rsidR="001A1336" w:rsidRPr="0009628C">
        <w:t>: ‘riding roughshod over’ any given text</w:t>
      </w:r>
      <w:r w:rsidR="00D80227">
        <w:t xml:space="preserve">, taking a position of mastery </w:t>
      </w:r>
      <w:r w:rsidR="004C58E1">
        <w:t>unaffected</w:t>
      </w:r>
      <w:r w:rsidR="00D80227">
        <w:t xml:space="preserve"> by its positive content, </w:t>
      </w:r>
      <w:r w:rsidR="001A1336" w:rsidRPr="0009628C">
        <w:t>so that whatever it might contain, ‘[y]</w:t>
      </w:r>
      <w:proofErr w:type="spellStart"/>
      <w:r w:rsidR="001A1336" w:rsidRPr="0009628C">
        <w:t>ou</w:t>
      </w:r>
      <w:proofErr w:type="spellEnd"/>
      <w:r w:rsidR="001A1336" w:rsidRPr="0009628C">
        <w:t xml:space="preserve"> are always right!’</w:t>
      </w:r>
      <w:r w:rsidR="00BB3EDF" w:rsidRPr="0009628C">
        <w:rPr>
          <w:rStyle w:val="EndnoteReference"/>
        </w:rPr>
        <w:endnoteReference w:id="70"/>
      </w:r>
    </w:p>
    <w:p w14:paraId="16A1CE52" w14:textId="0B56E3A6" w:rsidR="00DA0D50" w:rsidRPr="0009628C" w:rsidRDefault="00DA0D50" w:rsidP="00157B3B">
      <w:pPr>
        <w:spacing w:after="0" w:line="480" w:lineRule="auto"/>
        <w:ind w:firstLine="720"/>
        <w:jc w:val="both"/>
        <w:rPr>
          <w:szCs w:val="24"/>
        </w:rPr>
      </w:pPr>
      <w:r w:rsidRPr="0009628C">
        <w:t xml:space="preserve">These moves to displace the contents of the dream in </w:t>
      </w:r>
      <w:r w:rsidR="001C5FE5" w:rsidRPr="0009628C">
        <w:t>favour</w:t>
      </w:r>
      <w:r w:rsidRPr="0009628C">
        <w:t xml:space="preserve"> of symbolic, latent and censored content </w:t>
      </w:r>
      <w:r w:rsidR="00FC0A89">
        <w:t xml:space="preserve">represent the destruction of a poetics </w:t>
      </w:r>
      <w:r w:rsidRPr="0009628C">
        <w:t xml:space="preserve">of dreams in </w:t>
      </w:r>
      <w:r w:rsidR="001C5FE5" w:rsidRPr="0009628C">
        <w:t>favour</w:t>
      </w:r>
      <w:r w:rsidRPr="0009628C">
        <w:t xml:space="preserve"> of a quasi-mechanistic conception Freud initially opposed. The dream itself is converted </w:t>
      </w:r>
      <w:r w:rsidRPr="0009628C">
        <w:rPr>
          <w:bCs/>
        </w:rPr>
        <w:t xml:space="preserve">into waste material; it is only </w:t>
      </w:r>
      <w:r w:rsidRPr="0009628C">
        <w:t>the semiotic husks and protective pictorial layers behind which the ‘real’ meaning, meaning from elsewhere, has been concealed. ‘The dream discloses beneath its worthless surface-characters traces of an old and precious communication</w:t>
      </w:r>
      <w:r w:rsidR="009D6FC2" w:rsidRPr="0009628C">
        <w:t>,</w:t>
      </w:r>
      <w:r w:rsidRPr="0009628C">
        <w:t xml:space="preserve">’ Freud approvingly quotes James Sully in a 1909 footnote. And, in 1925, he writes: ‘the manifest content is a deception, a </w:t>
      </w:r>
      <w:r w:rsidRPr="0009628C">
        <w:rPr>
          <w:i/>
          <w:iCs/>
        </w:rPr>
        <w:t>façade</w:t>
      </w:r>
      <w:r w:rsidR="00EA18A5" w:rsidRPr="0009628C">
        <w:rPr>
          <w:i/>
          <w:iCs/>
        </w:rPr>
        <w:t>.</w:t>
      </w:r>
      <w:r w:rsidRPr="0009628C">
        <w:t>’</w:t>
      </w:r>
      <w:r w:rsidRPr="0009628C">
        <w:rPr>
          <w:rStyle w:val="EndnoteReference"/>
        </w:rPr>
        <w:endnoteReference w:id="71"/>
      </w:r>
      <w:r w:rsidRPr="0009628C">
        <w:t xml:space="preserve"> The value comes to lie in the </w:t>
      </w:r>
      <w:r w:rsidRPr="0009628C">
        <w:rPr>
          <w:i/>
        </w:rPr>
        <w:t>difference</w:t>
      </w:r>
      <w:r w:rsidRPr="0009628C">
        <w:t xml:space="preserve"> between the dream and what analysis is able to dig out. Lee Edelman has astutely connected Freud’s dream of the Augean Stables to a broader concern with excrement and anality in the </w:t>
      </w:r>
      <w:r w:rsidRPr="0009628C">
        <w:rPr>
          <w:i/>
        </w:rPr>
        <w:t>Interpretation</w:t>
      </w:r>
      <w:r w:rsidRPr="0009628C">
        <w:t>.</w:t>
      </w:r>
      <w:r w:rsidRPr="0009628C">
        <w:rPr>
          <w:rStyle w:val="EndnoteReference"/>
        </w:rPr>
        <w:endnoteReference w:id="72"/>
      </w:r>
      <w:r w:rsidRPr="0009628C">
        <w:t xml:space="preserve"> Freud suggests in his analysis of that dream that he was ‘grubbing about in human dirt’ when theorizing amongst the ‘errors and prejudices’ of others.</w:t>
      </w:r>
      <w:r w:rsidR="00CB2988" w:rsidRPr="0009628C">
        <w:rPr>
          <w:rStyle w:val="EndnoteReference"/>
        </w:rPr>
        <w:endnoteReference w:id="73"/>
      </w:r>
      <w:r w:rsidRPr="0009628C">
        <w:t xml:space="preserve"> In the theory of dreams, as it comes to stand, the analyst finds himself once again digging through waste material</w:t>
      </w:r>
      <w:r w:rsidRPr="0009628C">
        <w:rPr>
          <w:szCs w:val="24"/>
        </w:rPr>
        <w:t>.</w:t>
      </w:r>
    </w:p>
    <w:p w14:paraId="2BF74D31" w14:textId="77777777" w:rsidR="00DA0D50" w:rsidRPr="0009628C" w:rsidRDefault="00DA0D50" w:rsidP="00157B3B">
      <w:pPr>
        <w:spacing w:after="0" w:line="480" w:lineRule="auto"/>
        <w:ind w:firstLine="720"/>
        <w:jc w:val="both"/>
        <w:rPr>
          <w:szCs w:val="24"/>
        </w:rPr>
      </w:pPr>
    </w:p>
    <w:p w14:paraId="4959156F" w14:textId="7DDBF019" w:rsidR="00DA0D50" w:rsidRPr="0009628C" w:rsidRDefault="00DA0D50" w:rsidP="00157B3B">
      <w:pPr>
        <w:spacing w:after="0" w:line="480" w:lineRule="auto"/>
        <w:ind w:firstLine="720"/>
        <w:jc w:val="both"/>
        <w:rPr>
          <w:szCs w:val="24"/>
        </w:rPr>
      </w:pPr>
      <w:r w:rsidRPr="0009628C">
        <w:rPr>
          <w:i/>
          <w:szCs w:val="24"/>
        </w:rPr>
        <w:t>Unfree Association</w:t>
      </w:r>
    </w:p>
    <w:p w14:paraId="14FFC4E8" w14:textId="77777777" w:rsidR="00DA0D50" w:rsidRPr="0009628C" w:rsidRDefault="00DA0D50" w:rsidP="00157B3B">
      <w:pPr>
        <w:spacing w:after="0" w:line="480" w:lineRule="auto"/>
        <w:ind w:firstLine="720"/>
        <w:jc w:val="both"/>
        <w:rPr>
          <w:szCs w:val="24"/>
        </w:rPr>
      </w:pPr>
    </w:p>
    <w:p w14:paraId="1373277F" w14:textId="39A91D9B" w:rsidR="000672C4" w:rsidRDefault="00DA0D50" w:rsidP="00446BA8">
      <w:pPr>
        <w:spacing w:after="0" w:line="480" w:lineRule="auto"/>
        <w:ind w:firstLine="720"/>
        <w:jc w:val="both"/>
        <w:rPr>
          <w:szCs w:val="24"/>
        </w:rPr>
      </w:pPr>
      <w:r w:rsidRPr="0009628C">
        <w:rPr>
          <w:szCs w:val="24"/>
        </w:rPr>
        <w:t xml:space="preserve">The </w:t>
      </w:r>
      <w:r w:rsidR="000672C4">
        <w:rPr>
          <w:szCs w:val="24"/>
        </w:rPr>
        <w:t>transformation</w:t>
      </w:r>
      <w:r w:rsidRPr="0009628C">
        <w:rPr>
          <w:szCs w:val="24"/>
        </w:rPr>
        <w:t xml:space="preserve"> of the dream from poetry to ‘</w:t>
      </w:r>
      <w:r w:rsidRPr="0009628C">
        <w:t>worthless surface</w:t>
      </w:r>
      <w:r w:rsidRPr="0009628C">
        <w:rPr>
          <w:szCs w:val="24"/>
        </w:rPr>
        <w:t xml:space="preserve">’ and the short-circuiting of resistance are two sides of the same coin. </w:t>
      </w:r>
      <w:r w:rsidR="000672C4">
        <w:t xml:space="preserve">As </w:t>
      </w:r>
      <w:r w:rsidR="000672C4" w:rsidRPr="0009628C">
        <w:t xml:space="preserve">Freud </w:t>
      </w:r>
      <w:r w:rsidR="000672C4">
        <w:t>rightly observes,</w:t>
      </w:r>
      <w:r w:rsidR="000672C4" w:rsidRPr="0009628C">
        <w:t xml:space="preserve"> his approach to dreams is instrumental. Dream interpretation for its own sake, he notes in a 1911 essay, will quickly ‘come into collision with the most immediate tasks of the treatment.’</w:t>
      </w:r>
      <w:r w:rsidR="000672C4" w:rsidRPr="0009628C">
        <w:rPr>
          <w:rStyle w:val="EndnoteReference"/>
        </w:rPr>
        <w:endnoteReference w:id="74"/>
      </w:r>
      <w:r w:rsidR="000672C4" w:rsidRPr="0009628C">
        <w:t xml:space="preserve"> </w:t>
      </w:r>
      <w:r w:rsidR="000672C4">
        <w:t>But the interpreter</w:t>
      </w:r>
      <w:r w:rsidR="00B13CE5">
        <w:t xml:space="preserve"> who</w:t>
      </w:r>
      <w:r w:rsidR="000672C4">
        <w:t xml:space="preserve"> tries to </w:t>
      </w:r>
      <w:r w:rsidR="006A6F69">
        <w:t>analyse the</w:t>
      </w:r>
      <w:r w:rsidR="00B13CE5">
        <w:t xml:space="preserve"> dream by slicing through its resistance also gives up its intrinsic value.</w:t>
      </w:r>
    </w:p>
    <w:p w14:paraId="4DE4E7E1" w14:textId="60B9AA5F" w:rsidR="00DA0D50" w:rsidRPr="0009628C" w:rsidRDefault="00446BA8" w:rsidP="00446BA8">
      <w:pPr>
        <w:spacing w:after="0" w:line="480" w:lineRule="auto"/>
        <w:ind w:firstLine="720"/>
        <w:jc w:val="both"/>
        <w:rPr>
          <w:szCs w:val="24"/>
        </w:rPr>
      </w:pPr>
      <w:r w:rsidRPr="0009628C">
        <w:rPr>
          <w:szCs w:val="24"/>
        </w:rPr>
        <w:t xml:space="preserve">In her brilliant exposition of resistance in psychoanalytic interpretation, Rebecca </w:t>
      </w:r>
      <w:proofErr w:type="spellStart"/>
      <w:r w:rsidRPr="0009628C">
        <w:rPr>
          <w:szCs w:val="24"/>
        </w:rPr>
        <w:t>Comay</w:t>
      </w:r>
      <w:proofErr w:type="spellEnd"/>
      <w:r w:rsidRPr="0009628C">
        <w:rPr>
          <w:szCs w:val="24"/>
        </w:rPr>
        <w:t xml:space="preserve"> notes</w:t>
      </w:r>
      <w:r w:rsidR="00332183">
        <w:rPr>
          <w:szCs w:val="24"/>
        </w:rPr>
        <w:t xml:space="preserve"> </w:t>
      </w:r>
      <w:r w:rsidR="000F15B8">
        <w:rPr>
          <w:szCs w:val="24"/>
        </w:rPr>
        <w:t>how</w:t>
      </w:r>
      <w:r w:rsidR="00332183">
        <w:rPr>
          <w:szCs w:val="24"/>
        </w:rPr>
        <w:t xml:space="preserve"> analysis itself</w:t>
      </w:r>
      <w:r w:rsidR="000F15B8">
        <w:rPr>
          <w:szCs w:val="24"/>
        </w:rPr>
        <w:t xml:space="preserve"> decays into </w:t>
      </w:r>
      <w:r w:rsidR="00332183">
        <w:rPr>
          <w:szCs w:val="24"/>
        </w:rPr>
        <w:t>tropes</w:t>
      </w:r>
      <w:r w:rsidRPr="0009628C">
        <w:rPr>
          <w:szCs w:val="24"/>
        </w:rPr>
        <w:t xml:space="preserve">: </w:t>
      </w:r>
      <w:r w:rsidR="00DA0D50" w:rsidRPr="0009628C">
        <w:rPr>
          <w:szCs w:val="24"/>
        </w:rPr>
        <w:t xml:space="preserve"> ‘as Freud knows perfectly well, by the time he writes his essay on negation, the phrase “It’s not my mother” will have become a recognizable “Freudian” trope, the grammatical equivalent of a cigar in a dream, and is perfectly capable of functioning … as a piece of froze</w:t>
      </w:r>
      <w:r w:rsidR="007165AF">
        <w:rPr>
          <w:szCs w:val="24"/>
        </w:rPr>
        <w:t>n theoretical (mis)-information,</w:t>
      </w:r>
      <w:r w:rsidR="00DA0D50" w:rsidRPr="0009628C">
        <w:rPr>
          <w:szCs w:val="24"/>
        </w:rPr>
        <w:t>’</w:t>
      </w:r>
      <w:r w:rsidR="007165AF">
        <w:rPr>
          <w:szCs w:val="24"/>
        </w:rPr>
        <w:t xml:space="preserve"> less a piece of the analytic puzzle than a form of evasion.</w:t>
      </w:r>
      <w:r w:rsidR="007165AF" w:rsidRPr="0009628C">
        <w:rPr>
          <w:rStyle w:val="EndnoteReference"/>
          <w:szCs w:val="24"/>
        </w:rPr>
        <w:endnoteReference w:id="75"/>
      </w:r>
      <w:r w:rsidR="007165AF">
        <w:rPr>
          <w:szCs w:val="24"/>
        </w:rPr>
        <w:t xml:space="preserve"> A</w:t>
      </w:r>
      <w:r w:rsidR="00332183">
        <w:rPr>
          <w:szCs w:val="24"/>
        </w:rPr>
        <w:t xml:space="preserve"> patient can resist analysis by rejecting all of her analyst’s suggestions, but she can also refuse to engage by accepting them instantly, or simply volunteering whatever </w:t>
      </w:r>
      <w:r w:rsidR="000F15B8">
        <w:rPr>
          <w:szCs w:val="24"/>
        </w:rPr>
        <w:t>clichés</w:t>
      </w:r>
      <w:r w:rsidR="00332183">
        <w:rPr>
          <w:szCs w:val="24"/>
        </w:rPr>
        <w:t xml:space="preserve"> seem to be expected</w:t>
      </w:r>
      <w:r w:rsidR="00C076D9">
        <w:rPr>
          <w:szCs w:val="24"/>
        </w:rPr>
        <w:t xml:space="preserve">, </w:t>
      </w:r>
      <w:proofErr w:type="spellStart"/>
      <w:r w:rsidR="00C076D9">
        <w:rPr>
          <w:szCs w:val="24"/>
        </w:rPr>
        <w:t>Comay</w:t>
      </w:r>
      <w:proofErr w:type="spellEnd"/>
      <w:r w:rsidR="00C076D9">
        <w:rPr>
          <w:szCs w:val="24"/>
        </w:rPr>
        <w:t xml:space="preserve"> suggests</w:t>
      </w:r>
      <w:r w:rsidR="00332183">
        <w:rPr>
          <w:szCs w:val="24"/>
        </w:rPr>
        <w:t>.</w:t>
      </w:r>
      <w:r w:rsidR="00332183" w:rsidRPr="00332183">
        <w:rPr>
          <w:szCs w:val="24"/>
        </w:rPr>
        <w:t xml:space="preserve"> </w:t>
      </w:r>
      <w:r w:rsidR="00332183">
        <w:rPr>
          <w:szCs w:val="24"/>
        </w:rPr>
        <w:t xml:space="preserve">And as with patients, so too with analysts, </w:t>
      </w:r>
      <w:r w:rsidR="00332183" w:rsidRPr="0009628C">
        <w:t xml:space="preserve">‘the stance of “already knowing” functions as a </w:t>
      </w:r>
      <w:proofErr w:type="spellStart"/>
      <w:r w:rsidR="00332183" w:rsidRPr="0009628C">
        <w:t>defense</w:t>
      </w:r>
      <w:proofErr w:type="spellEnd"/>
      <w:r w:rsidR="00332183" w:rsidRPr="0009628C">
        <w:t xml:space="preserve">,’ </w:t>
      </w:r>
      <w:r w:rsidR="00332183">
        <w:t xml:space="preserve">as Jonathan Lear </w:t>
      </w:r>
      <w:r w:rsidR="006A6F69">
        <w:t>writes</w:t>
      </w:r>
      <w:r w:rsidR="00332183" w:rsidRPr="0009628C">
        <w:t>.</w:t>
      </w:r>
      <w:r w:rsidR="00332183">
        <w:rPr>
          <w:rStyle w:val="EndnoteReference"/>
        </w:rPr>
        <w:endnoteReference w:id="76"/>
      </w:r>
      <w:r w:rsidR="00332183">
        <w:t xml:space="preserve"> </w:t>
      </w:r>
      <w:r w:rsidR="00DA0D50" w:rsidRPr="0009628C">
        <w:rPr>
          <w:szCs w:val="24"/>
        </w:rPr>
        <w:t xml:space="preserve">If </w:t>
      </w:r>
      <w:r w:rsidR="00C23BCE">
        <w:rPr>
          <w:szCs w:val="24"/>
        </w:rPr>
        <w:t>analysis proceeds</w:t>
      </w:r>
      <w:r w:rsidR="00332183">
        <w:rPr>
          <w:szCs w:val="24"/>
        </w:rPr>
        <w:t xml:space="preserve"> without any resistance, </w:t>
      </w:r>
      <w:r w:rsidR="00C23BCE">
        <w:rPr>
          <w:szCs w:val="24"/>
        </w:rPr>
        <w:t>it can</w:t>
      </w:r>
      <w:r w:rsidR="00332183">
        <w:rPr>
          <w:szCs w:val="24"/>
        </w:rPr>
        <w:t xml:space="preserve"> do</w:t>
      </w:r>
      <w:r w:rsidR="00DA0D50" w:rsidRPr="0009628C">
        <w:rPr>
          <w:szCs w:val="24"/>
        </w:rPr>
        <w:t xml:space="preserve"> no work. </w:t>
      </w:r>
      <w:r w:rsidR="0065578C">
        <w:rPr>
          <w:szCs w:val="24"/>
        </w:rPr>
        <w:t>This is</w:t>
      </w:r>
      <w:r w:rsidRPr="0009628C">
        <w:rPr>
          <w:szCs w:val="24"/>
        </w:rPr>
        <w:t xml:space="preserve"> what </w:t>
      </w:r>
      <w:proofErr w:type="spellStart"/>
      <w:r w:rsidR="00DA0D50" w:rsidRPr="0009628C">
        <w:rPr>
          <w:szCs w:val="24"/>
        </w:rPr>
        <w:t>Comay</w:t>
      </w:r>
      <w:proofErr w:type="spellEnd"/>
      <w:r w:rsidR="00DA0D50" w:rsidRPr="0009628C">
        <w:rPr>
          <w:szCs w:val="24"/>
        </w:rPr>
        <w:t xml:space="preserve"> identifies as ‘the central paradox of psychoanalysis’:</w:t>
      </w:r>
    </w:p>
    <w:p w14:paraId="677CA10A" w14:textId="77777777" w:rsidR="00DA0D50" w:rsidRPr="0009628C" w:rsidRDefault="00DA0D50" w:rsidP="00157B3B">
      <w:pPr>
        <w:spacing w:after="0" w:line="480" w:lineRule="auto"/>
        <w:jc w:val="both"/>
      </w:pPr>
    </w:p>
    <w:p w14:paraId="333AE802" w14:textId="2BB13A68" w:rsidR="00DA0D50" w:rsidRPr="0009628C" w:rsidRDefault="00DA0D50" w:rsidP="00157B3B">
      <w:pPr>
        <w:spacing w:after="0" w:line="480" w:lineRule="auto"/>
        <w:ind w:left="720"/>
        <w:jc w:val="both"/>
      </w:pPr>
      <w:r w:rsidRPr="0009628C">
        <w:t xml:space="preserve">On the one hand, resistance is the fundamental obstacle to analysis. With their incessant digressions, diversions, and prevarications, the resistances to analysis are always on the verge of derailing it forever. On the other hand, without resistance, without delay, there would be nothing but ‘wild analysis’—which is to say there </w:t>
      </w:r>
      <w:r w:rsidRPr="0009628C">
        <w:lastRenderedPageBreak/>
        <w:t>would be no analysis at all, only the shadow cast by the all-knowing authority of the analys</w:t>
      </w:r>
      <w:r w:rsidR="00CB2988" w:rsidRPr="0009628C">
        <w:t>t or even by analysis itself[.]</w:t>
      </w:r>
      <w:r w:rsidR="00CB2988" w:rsidRPr="0009628C">
        <w:rPr>
          <w:rStyle w:val="EndnoteReference"/>
        </w:rPr>
        <w:endnoteReference w:id="77"/>
      </w:r>
    </w:p>
    <w:p w14:paraId="489D6CF9" w14:textId="77777777" w:rsidR="00DA0D50" w:rsidRPr="0009628C" w:rsidRDefault="00DA0D50" w:rsidP="00157B3B">
      <w:pPr>
        <w:spacing w:after="0" w:line="480" w:lineRule="auto"/>
        <w:jc w:val="both"/>
      </w:pPr>
    </w:p>
    <w:p w14:paraId="27F8520C" w14:textId="30B1D242" w:rsidR="00C24FD4" w:rsidRPr="0043405E" w:rsidRDefault="00DA0D50" w:rsidP="00C24FD4">
      <w:pPr>
        <w:spacing w:after="0" w:line="480" w:lineRule="auto"/>
        <w:jc w:val="both"/>
      </w:pPr>
      <w:r w:rsidRPr="0009628C">
        <w:t>If there is no resistance, it is not the dream that is ‘fleeting and sterile’, as Ricœur mystifyingly labels it, but the interpretation: fleeting because it needs to make contact with the dream</w:t>
      </w:r>
      <w:r w:rsidR="00224C98">
        <w:t xml:space="preserve"> itself</w:t>
      </w:r>
      <w:r w:rsidRPr="0009628C">
        <w:t xml:space="preserve"> only briefly; sterile because we have doubtlessly heard it before.</w:t>
      </w:r>
      <w:r w:rsidR="00CB2988" w:rsidRPr="0009628C">
        <w:rPr>
          <w:rStyle w:val="EndnoteReference"/>
        </w:rPr>
        <w:endnoteReference w:id="78"/>
      </w:r>
      <w:r w:rsidR="009D6FC2" w:rsidRPr="0009628C">
        <w:t xml:space="preserve"> </w:t>
      </w:r>
      <w:r w:rsidR="00446BA8" w:rsidRPr="0009628C">
        <w:t>I</w:t>
      </w:r>
      <w:r w:rsidR="00446BA8" w:rsidRPr="0009628C">
        <w:rPr>
          <w:szCs w:val="24"/>
        </w:rPr>
        <w:t xml:space="preserve">t is more than a contemporary taste for particularity which makes the ‘Irma’s Injection’ analysis seem richer than that of the two pears dream. Indeed, it would signal a more productive reading if Freud had said that yes, pears might suggest breasts, but then so might many objects, and </w:t>
      </w:r>
      <w:r w:rsidR="00446BA8" w:rsidRPr="0009628C">
        <w:rPr>
          <w:i/>
          <w:szCs w:val="24"/>
        </w:rPr>
        <w:t>pears</w:t>
      </w:r>
      <w:r w:rsidR="00446BA8" w:rsidRPr="0009628C">
        <w:rPr>
          <w:szCs w:val="24"/>
        </w:rPr>
        <w:t xml:space="preserve"> might also </w:t>
      </w:r>
      <w:r w:rsidR="00446BA8" w:rsidRPr="0043405E">
        <w:rPr>
          <w:szCs w:val="24"/>
        </w:rPr>
        <w:t>suggest other things</w:t>
      </w:r>
      <w:r w:rsidR="0065578C">
        <w:rPr>
          <w:szCs w:val="24"/>
        </w:rPr>
        <w:t>.</w:t>
      </w:r>
      <w:r w:rsidR="00446BA8" w:rsidRPr="0043405E">
        <w:rPr>
          <w:szCs w:val="24"/>
        </w:rPr>
        <w:t xml:space="preserve"> </w:t>
      </w:r>
      <w:r w:rsidR="00C23BCE">
        <w:t>A</w:t>
      </w:r>
      <w:r w:rsidR="00C24FD4">
        <w:t xml:space="preserve">s </w:t>
      </w:r>
      <w:proofErr w:type="spellStart"/>
      <w:r w:rsidR="00C24FD4">
        <w:t>Comay</w:t>
      </w:r>
      <w:proofErr w:type="spellEnd"/>
      <w:r w:rsidR="00C24FD4">
        <w:t xml:space="preserve"> observes, Freud turns soon enough from trying to </w:t>
      </w:r>
      <w:r w:rsidR="00C24FD4" w:rsidRPr="00C24FD4">
        <w:rPr>
          <w:i/>
        </w:rPr>
        <w:t>overcome</w:t>
      </w:r>
      <w:r w:rsidR="00C24FD4">
        <w:t xml:space="preserve"> the resistance in his patients to working through and indeed </w:t>
      </w:r>
      <w:r w:rsidR="00C24FD4" w:rsidRPr="00C24FD4">
        <w:rPr>
          <w:i/>
        </w:rPr>
        <w:t>using</w:t>
      </w:r>
      <w:r w:rsidR="00C24FD4">
        <w:t xml:space="preserve"> that resistance,</w:t>
      </w:r>
      <w:r w:rsidR="00C24FD4">
        <w:rPr>
          <w:rStyle w:val="EndnoteReference"/>
        </w:rPr>
        <w:endnoteReference w:id="79"/>
      </w:r>
      <w:r w:rsidR="00C24FD4">
        <w:t xml:space="preserve"> yet the same hospitality is not extended to </w:t>
      </w:r>
      <w:r w:rsidR="00C23BCE">
        <w:t>dreams</w:t>
      </w:r>
      <w:r w:rsidR="00C24FD4">
        <w:t>.</w:t>
      </w:r>
    </w:p>
    <w:p w14:paraId="2968FE5F" w14:textId="007275EC" w:rsidR="00224C98" w:rsidRDefault="006A6F69" w:rsidP="006A6F69">
      <w:pPr>
        <w:spacing w:after="0" w:line="480" w:lineRule="auto"/>
        <w:ind w:firstLine="720"/>
        <w:jc w:val="both"/>
      </w:pPr>
      <w:r>
        <w:t xml:space="preserve">Introducing the section on ‘typical’ symbolism, </w:t>
      </w:r>
      <w:r w:rsidR="0043405E">
        <w:t>the 1909 text cautions ‘</w:t>
      </w:r>
      <w:r w:rsidR="0043405E" w:rsidRPr="0043405E">
        <w:t>against over</w:t>
      </w:r>
      <w:r w:rsidR="00C23BCE">
        <w:t>-</w:t>
      </w:r>
      <w:r w:rsidR="0043405E" w:rsidRPr="0043405E">
        <w:t>estimating the importance of symbols in dream-interpretation, against restricting the work of translating dreams merely to translating symbols and against abandoning the technique of making use of the dreamer’s associations.</w:t>
      </w:r>
      <w:r w:rsidR="0043405E">
        <w:t xml:space="preserve">’ </w:t>
      </w:r>
      <w:r w:rsidR="00AE5FC8">
        <w:t xml:space="preserve">But while these comments </w:t>
      </w:r>
      <w:r w:rsidR="00F901B0">
        <w:t>reiterate</w:t>
      </w:r>
      <w:r w:rsidR="00AE5FC8">
        <w:t xml:space="preserve"> that associations should be primary</w:t>
      </w:r>
      <w:r w:rsidR="00F901B0">
        <w:t>,</w:t>
      </w:r>
      <w:r w:rsidR="00AE5FC8">
        <w:t xml:space="preserve"> and symbolic meaning only an ‘auxiliary’ resource, they are complicated by a 1911 addition which notes: ‘</w:t>
      </w:r>
      <w:r w:rsidR="00AE5FC8" w:rsidRPr="00AE5FC8">
        <w:t>how impossible it becomes to arrive at the interpretation of a dream if one excludes dream-symbolism, and how irresistibly one is driven to accept it in many cases</w:t>
      </w:r>
      <w:r w:rsidR="00AE5FC8">
        <w:t>.’</w:t>
      </w:r>
      <w:r w:rsidR="00AE5FC8">
        <w:rPr>
          <w:rStyle w:val="EndnoteReference"/>
        </w:rPr>
        <w:endnoteReference w:id="80"/>
      </w:r>
      <w:r w:rsidR="00AE5FC8">
        <w:t xml:space="preserve"> Symbolic reading is both at the circumference</w:t>
      </w:r>
      <w:r w:rsidR="00F901B0">
        <w:t xml:space="preserve"> and the centre in many cases</w:t>
      </w:r>
      <w:r w:rsidR="00AE5FC8">
        <w:t xml:space="preserve">: it is a supplementary method which, all too frequently, </w:t>
      </w:r>
      <w:r w:rsidR="00F901B0">
        <w:t>proves</w:t>
      </w:r>
      <w:r w:rsidR="00AE5FC8">
        <w:t xml:space="preserve"> essential. </w:t>
      </w:r>
      <w:r w:rsidR="00C23BCE">
        <w:t xml:space="preserve">It distracts from the patient’s own associations, but also guarantees that interpretation can always be attempted, even if the patient won’t play along. </w:t>
      </w:r>
      <w:r w:rsidR="00F901B0">
        <w:t xml:space="preserve">In a sense, symbolism </w:t>
      </w:r>
      <w:r w:rsidR="00C23BCE">
        <w:t>represents</w:t>
      </w:r>
      <w:r w:rsidR="00F901B0">
        <w:t xml:space="preserve"> the equal and opposite paradox to resistance: it threatens to derail </w:t>
      </w:r>
      <w:r w:rsidR="000672C4">
        <w:t>the</w:t>
      </w:r>
      <w:r w:rsidR="00C23BCE">
        <w:t xml:space="preserve"> whole</w:t>
      </w:r>
      <w:r w:rsidR="000672C4">
        <w:t xml:space="preserve"> </w:t>
      </w:r>
      <w:r w:rsidR="00C23BCE">
        <w:t>practice</w:t>
      </w:r>
      <w:r w:rsidR="000672C4">
        <w:t xml:space="preserve"> of </w:t>
      </w:r>
      <w:r w:rsidR="000672C4">
        <w:lastRenderedPageBreak/>
        <w:t>interpretation</w:t>
      </w:r>
      <w:r w:rsidR="00F901B0">
        <w:t>, and yet it</w:t>
      </w:r>
      <w:r w:rsidR="000672C4">
        <w:t>s appeal lies in its</w:t>
      </w:r>
      <w:r w:rsidR="00F901B0">
        <w:t xml:space="preserve"> promise</w:t>
      </w:r>
      <w:r w:rsidR="000672C4">
        <w:t xml:space="preserve"> to keep </w:t>
      </w:r>
      <w:r w:rsidR="00F901B0">
        <w:t>interpretation going when nothing else will work.</w:t>
      </w:r>
    </w:p>
    <w:p w14:paraId="295F221C" w14:textId="228D1718" w:rsidR="00DA0D50" w:rsidRPr="0009628C" w:rsidRDefault="006A6F69" w:rsidP="00446BA8">
      <w:pPr>
        <w:spacing w:after="0" w:line="480" w:lineRule="auto"/>
        <w:ind w:firstLine="720"/>
        <w:jc w:val="both"/>
      </w:pPr>
      <w:r>
        <w:t xml:space="preserve">If they are to be put to clinical use, there will always be a temptation to distil from dreams a determinate meaning—a singular wish. Yet what made dreams so fruitful for analysis in the first place was their indeterminacy: their inexhaustible supply of evocative moments and associations. </w:t>
      </w:r>
      <w:r w:rsidR="007318D3">
        <w:t xml:space="preserve">The same basic tension </w:t>
      </w:r>
      <w:r w:rsidR="00962DBA">
        <w:t xml:space="preserve">characterises psychoanalytic attention to literature. </w:t>
      </w:r>
      <w:r w:rsidR="00DA0D50" w:rsidRPr="0009628C">
        <w:t xml:space="preserve">After a brief aside on the oedipal themes in </w:t>
      </w:r>
      <w:r w:rsidR="00DA0D50" w:rsidRPr="0009628C">
        <w:rPr>
          <w:i/>
        </w:rPr>
        <w:t>Hamlet</w:t>
      </w:r>
      <w:r w:rsidR="00DA0D50" w:rsidRPr="0009628C">
        <w:t xml:space="preserve">, Freud returns to the theme of the indeterminacy of dreams and, in this instance, </w:t>
      </w:r>
      <w:r w:rsidR="003C0AB4">
        <w:t xml:space="preserve">extends the question to </w:t>
      </w:r>
      <w:r w:rsidR="00DA0D50" w:rsidRPr="0009628C">
        <w:t>‘neurotic symptoms’ and ‘genuinely creative writings</w:t>
      </w:r>
      <w:r w:rsidR="004D45B1" w:rsidRPr="0009628C">
        <w:t>.</w:t>
      </w:r>
      <w:r w:rsidR="00DA0D50" w:rsidRPr="0009628C">
        <w:t>’</w:t>
      </w:r>
      <w:r w:rsidR="00CB2988" w:rsidRPr="0009628C">
        <w:rPr>
          <w:rStyle w:val="EndnoteReference"/>
        </w:rPr>
        <w:endnoteReference w:id="81"/>
      </w:r>
      <w:r w:rsidR="00DA0D50" w:rsidRPr="0009628C">
        <w:t xml:space="preserve"> All three, Freud writes, can and indeed </w:t>
      </w:r>
      <w:r w:rsidR="00DA0D50" w:rsidRPr="0009628C">
        <w:rPr>
          <w:i/>
        </w:rPr>
        <w:t>should</w:t>
      </w:r>
      <w:r w:rsidR="00DA0D50" w:rsidRPr="0009628C">
        <w:t xml:space="preserve"> be ‘over-interpreted</w:t>
      </w:r>
      <w:r w:rsidR="005D474C" w:rsidRPr="0009628C">
        <w:t>.</w:t>
      </w:r>
      <w:r w:rsidR="00DA0D50" w:rsidRPr="0009628C">
        <w:t>’ Adam Phillips comments</w:t>
      </w:r>
      <w:r w:rsidR="00DA0D50" w:rsidRPr="0009628C">
        <w:rPr>
          <w:szCs w:val="24"/>
        </w:rPr>
        <w:t>:</w:t>
      </w:r>
    </w:p>
    <w:p w14:paraId="3121A50D" w14:textId="77777777" w:rsidR="00DA0D50" w:rsidRPr="0009628C" w:rsidRDefault="00DA0D50" w:rsidP="00157B3B">
      <w:pPr>
        <w:spacing w:after="0" w:line="480" w:lineRule="auto"/>
        <w:jc w:val="both"/>
        <w:rPr>
          <w:szCs w:val="24"/>
        </w:rPr>
      </w:pPr>
    </w:p>
    <w:p w14:paraId="794A0DB6" w14:textId="143ADC49" w:rsidR="00DA0D50" w:rsidRPr="0009628C" w:rsidRDefault="00DA0D50" w:rsidP="00157B3B">
      <w:pPr>
        <w:spacing w:after="0" w:line="480" w:lineRule="auto"/>
        <w:ind w:left="720"/>
        <w:jc w:val="both"/>
        <w:rPr>
          <w:szCs w:val="24"/>
        </w:rPr>
      </w:pPr>
      <w:r w:rsidRPr="0009628C">
        <w:rPr>
          <w:szCs w:val="24"/>
        </w:rPr>
        <w:t xml:space="preserve">Over-interpretation, here, means not settling for a single interpretation, however apparently compelling. The implication – which hints at Freud’s ongoing suspicion, i.e. ambivalence, about psychoanalysis – is that the more persuasive, the more authoritative the interpretation the less credible it is, or should be. If one interpretation explained </w:t>
      </w:r>
      <w:r w:rsidRPr="0009628C">
        <w:rPr>
          <w:i/>
          <w:szCs w:val="24"/>
        </w:rPr>
        <w:t>Hamlet</w:t>
      </w:r>
      <w:r w:rsidRPr="0009628C">
        <w:rPr>
          <w:szCs w:val="24"/>
        </w:rPr>
        <w:t xml:space="preserve"> we wouldn’t need </w:t>
      </w:r>
      <w:r w:rsidRPr="0009628C">
        <w:rPr>
          <w:i/>
          <w:szCs w:val="24"/>
        </w:rPr>
        <w:t>Hamlet</w:t>
      </w:r>
      <w:r w:rsidRPr="0009628C">
        <w:rPr>
          <w:szCs w:val="24"/>
        </w:rPr>
        <w:t xml:space="preserve"> anymore[.]</w:t>
      </w:r>
      <w:r w:rsidRPr="0009628C">
        <w:rPr>
          <w:rStyle w:val="EndnoteReference"/>
          <w:szCs w:val="24"/>
        </w:rPr>
        <w:endnoteReference w:id="82"/>
      </w:r>
    </w:p>
    <w:p w14:paraId="26091A5E" w14:textId="77777777" w:rsidR="00DA0D50" w:rsidRPr="0009628C" w:rsidRDefault="00DA0D50" w:rsidP="00157B3B">
      <w:pPr>
        <w:spacing w:after="0" w:line="480" w:lineRule="auto"/>
        <w:jc w:val="both"/>
        <w:rPr>
          <w:szCs w:val="24"/>
        </w:rPr>
      </w:pPr>
    </w:p>
    <w:p w14:paraId="0AA200F6" w14:textId="241FDEDB" w:rsidR="003A00EB" w:rsidRDefault="00DA0D50" w:rsidP="00157B3B">
      <w:pPr>
        <w:spacing w:after="0" w:line="480" w:lineRule="auto"/>
        <w:jc w:val="both"/>
        <w:rPr>
          <w:szCs w:val="24"/>
        </w:rPr>
      </w:pPr>
      <w:r w:rsidRPr="0009628C">
        <w:rPr>
          <w:szCs w:val="24"/>
        </w:rPr>
        <w:t xml:space="preserve">Over-interpretation, Phillips suggests, means putting </w:t>
      </w:r>
      <w:r w:rsidR="003A00EB">
        <w:rPr>
          <w:szCs w:val="24"/>
        </w:rPr>
        <w:t>the object</w:t>
      </w:r>
      <w:r w:rsidRPr="0009628C">
        <w:rPr>
          <w:szCs w:val="24"/>
        </w:rPr>
        <w:t xml:space="preserve"> ahead of </w:t>
      </w:r>
      <w:r w:rsidR="003A00EB">
        <w:rPr>
          <w:szCs w:val="24"/>
        </w:rPr>
        <w:t>the desire</w:t>
      </w:r>
      <w:r w:rsidRPr="0009628C">
        <w:rPr>
          <w:szCs w:val="24"/>
        </w:rPr>
        <w:t xml:space="preserve"> to extract </w:t>
      </w:r>
      <w:r w:rsidR="003A00EB">
        <w:rPr>
          <w:szCs w:val="24"/>
        </w:rPr>
        <w:t>meaning from it</w:t>
      </w:r>
      <w:r w:rsidRPr="0009628C">
        <w:rPr>
          <w:szCs w:val="24"/>
        </w:rPr>
        <w:t xml:space="preserve">. </w:t>
      </w:r>
      <w:r w:rsidR="003A00EB">
        <w:rPr>
          <w:szCs w:val="24"/>
        </w:rPr>
        <w:t xml:space="preserve">At the least, </w:t>
      </w:r>
      <w:r w:rsidR="004D45B1" w:rsidRPr="0009628C">
        <w:rPr>
          <w:szCs w:val="24"/>
        </w:rPr>
        <w:t>F</w:t>
      </w:r>
      <w:r w:rsidR="005D474C" w:rsidRPr="0009628C">
        <w:rPr>
          <w:szCs w:val="24"/>
        </w:rPr>
        <w:t xml:space="preserve">reud’s </w:t>
      </w:r>
      <w:r w:rsidR="004D45B1" w:rsidRPr="0009628C">
        <w:rPr>
          <w:szCs w:val="24"/>
        </w:rPr>
        <w:t>affirmation of</w:t>
      </w:r>
      <w:r w:rsidR="005D474C" w:rsidRPr="0009628C">
        <w:rPr>
          <w:szCs w:val="24"/>
        </w:rPr>
        <w:t xml:space="preserve"> over-interpretation proves that</w:t>
      </w:r>
      <w:r w:rsidR="006A6F69">
        <w:rPr>
          <w:szCs w:val="24"/>
        </w:rPr>
        <w:t xml:space="preserve"> the goal is not simply </w:t>
      </w:r>
      <w:r w:rsidR="003A00EB">
        <w:rPr>
          <w:szCs w:val="24"/>
        </w:rPr>
        <w:t>to liquidate resistance—to analyse without remainder</w:t>
      </w:r>
      <w:r w:rsidR="004D45B1" w:rsidRPr="0009628C">
        <w:rPr>
          <w:szCs w:val="24"/>
        </w:rPr>
        <w:t xml:space="preserve">. </w:t>
      </w:r>
    </w:p>
    <w:p w14:paraId="571636DB" w14:textId="3F02994C" w:rsidR="003A00EB" w:rsidRDefault="003A00EB" w:rsidP="00157B3B">
      <w:pPr>
        <w:spacing w:after="0" w:line="480" w:lineRule="auto"/>
        <w:ind w:firstLine="720"/>
        <w:jc w:val="both"/>
      </w:pPr>
      <w:r>
        <w:rPr>
          <w:szCs w:val="24"/>
        </w:rPr>
        <w:t>The same tension re</w:t>
      </w:r>
      <w:r w:rsidR="00C076D9">
        <w:rPr>
          <w:szCs w:val="24"/>
        </w:rPr>
        <w:t>turns</w:t>
      </w:r>
      <w:r>
        <w:rPr>
          <w:szCs w:val="24"/>
        </w:rPr>
        <w:t xml:space="preserve"> in </w:t>
      </w:r>
      <w:r w:rsidR="00FB16FB" w:rsidRPr="0009628C">
        <w:t>‘Creative Writers and Day-Dreaming</w:t>
      </w:r>
      <w:r>
        <w:t>,</w:t>
      </w:r>
      <w:r w:rsidR="00FB16FB" w:rsidRPr="0009628C">
        <w:t>’</w:t>
      </w:r>
      <w:r w:rsidR="00792272" w:rsidRPr="0009628C">
        <w:t xml:space="preserve"> </w:t>
      </w:r>
      <w:r w:rsidR="007E52DF" w:rsidRPr="0009628C">
        <w:t>but</w:t>
      </w:r>
      <w:r w:rsidR="00792272" w:rsidRPr="0009628C">
        <w:t xml:space="preserve"> </w:t>
      </w:r>
      <w:r w:rsidR="000672C4">
        <w:t xml:space="preserve">in </w:t>
      </w:r>
      <w:r w:rsidR="00792272" w:rsidRPr="0009628C">
        <w:t xml:space="preserve">something like the reverse of the </w:t>
      </w:r>
      <w:r w:rsidR="00792272" w:rsidRPr="0009628C">
        <w:rPr>
          <w:i/>
        </w:rPr>
        <w:t>Interpretation</w:t>
      </w:r>
      <w:r w:rsidR="00792272" w:rsidRPr="0009628C">
        <w:t>, the ‘Creative Writers’ essay begins by treating its objects</w:t>
      </w:r>
      <w:r w:rsidR="007E52DF" w:rsidRPr="0009628C">
        <w:t xml:space="preserve"> as ‘waste material,’</w:t>
      </w:r>
      <w:r w:rsidR="00792272" w:rsidRPr="0009628C">
        <w:t xml:space="preserve"> </w:t>
      </w:r>
      <w:r w:rsidR="00C076D9">
        <w:t>yet</w:t>
      </w:r>
      <w:r w:rsidR="000672C4">
        <w:t xml:space="preserve"> </w:t>
      </w:r>
      <w:r w:rsidR="00C076D9">
        <w:t>in spite of itself, I will argue, the essay ultimately lead</w:t>
      </w:r>
      <w:r w:rsidR="000672C4">
        <w:t>s</w:t>
      </w:r>
      <w:r w:rsidR="00C076D9">
        <w:t xml:space="preserve"> back to</w:t>
      </w:r>
      <w:r w:rsidR="007E52DF" w:rsidRPr="0009628C">
        <w:t xml:space="preserve"> </w:t>
      </w:r>
      <w:r w:rsidR="00C076D9">
        <w:t>the aesthetic</w:t>
      </w:r>
      <w:r w:rsidR="007E52DF" w:rsidRPr="0009628C">
        <w:t>.</w:t>
      </w:r>
      <w:r>
        <w:t xml:space="preserve"> </w:t>
      </w:r>
      <w:r w:rsidR="00DA0D50" w:rsidRPr="0009628C">
        <w:t xml:space="preserve">In his opening remarks, Freud identifies a curiosity for the source of artistic creation, and mentions the Cardinal who, upon receiving the dedication of </w:t>
      </w:r>
      <w:r w:rsidR="00DA0D50" w:rsidRPr="0009628C">
        <w:rPr>
          <w:i/>
        </w:rPr>
        <w:t>Orlando Furioso</w:t>
      </w:r>
      <w:r w:rsidR="00DA0D50" w:rsidRPr="0009628C">
        <w:t xml:space="preserve">, </w:t>
      </w:r>
      <w:r w:rsidR="00DA0D50" w:rsidRPr="0009628C">
        <w:lastRenderedPageBreak/>
        <w:t>rewarded Ariosto only with an already-tired question: ‘Where did you find so many stories, Lodovico?’ Yet Freud behaves at moments with all the subtlety of the Cardinal; ‘every child at play behaves like a creative writer’, he declares. Perhaps, but not all children are Ariosto. It is not that the comparison is flawed, but that the move to general theory brackets the interesting cases, leaving only the banal.</w:t>
      </w:r>
      <w:r>
        <w:t xml:space="preserve"> </w:t>
      </w:r>
    </w:p>
    <w:p w14:paraId="035F6DAA" w14:textId="30A525A8" w:rsidR="001D088C" w:rsidRPr="0009628C" w:rsidRDefault="003A00EB" w:rsidP="00157B3B">
      <w:pPr>
        <w:spacing w:after="0" w:line="480" w:lineRule="auto"/>
        <w:ind w:firstLine="720"/>
        <w:jc w:val="both"/>
      </w:pPr>
      <w:r>
        <w:t xml:space="preserve">It is instructive to compare Rank’s essay—which surveys </w:t>
      </w:r>
      <w:r w:rsidR="008B32FA">
        <w:t xml:space="preserve">numerous </w:t>
      </w:r>
      <w:r>
        <w:t xml:space="preserve">writers but does little </w:t>
      </w:r>
      <w:r w:rsidR="0029279E">
        <w:t xml:space="preserve">original </w:t>
      </w:r>
      <w:r>
        <w:t xml:space="preserve">analysis—with Freud’s </w:t>
      </w:r>
      <w:r w:rsidR="008B32FA">
        <w:t>sinewy</w:t>
      </w:r>
      <w:r>
        <w:t xml:space="preserve"> analysis</w:t>
      </w:r>
      <w:r w:rsidR="008B32FA">
        <w:t>,</w:t>
      </w:r>
      <w:r>
        <w:t xml:space="preserve"> which makes scant mention of actual </w:t>
      </w:r>
      <w:r w:rsidR="008B32FA">
        <w:t>writers</w:t>
      </w:r>
      <w:r>
        <w:t xml:space="preserve">. </w:t>
      </w:r>
      <w:r w:rsidR="00DA0D50" w:rsidRPr="0009628C">
        <w:t>Freud directs his attention away from ‘the writers most highly esteemed by the critics, [to] the less pretentious authors of novels, romances and short stories’, a distinction I will imperfectly abbreviate to literary/popular fiction.</w:t>
      </w:r>
      <w:r w:rsidR="00CB2988" w:rsidRPr="0009628C">
        <w:rPr>
          <w:rStyle w:val="EndnoteReference"/>
        </w:rPr>
        <w:endnoteReference w:id="83"/>
      </w:r>
      <w:r w:rsidR="00DA0D50" w:rsidRPr="0009628C">
        <w:t xml:space="preserve"> This impulse to banish the literary is only emphasized in the English translation by Strachey’s decision to use the term ‘Creative Writers’ in place of Iseult Grant Duff’s earlier t</w:t>
      </w:r>
      <w:r w:rsidR="008B32FA">
        <w:t>ranslation</w:t>
      </w:r>
      <w:r w:rsidR="00DA0D50" w:rsidRPr="0009628C">
        <w:t xml:space="preserve">: ‘The Relation of the </w:t>
      </w:r>
      <w:r w:rsidR="00DA0D50" w:rsidRPr="0009628C">
        <w:rPr>
          <w:i/>
        </w:rPr>
        <w:t>Poet</w:t>
      </w:r>
      <w:r w:rsidR="00DA0D50" w:rsidRPr="0009628C">
        <w:t xml:space="preserve"> to Day-Dreaming</w:t>
      </w:r>
      <w:r w:rsidR="00F94E25" w:rsidRPr="0009628C">
        <w:t>.</w:t>
      </w:r>
      <w:r w:rsidR="00DA0D50" w:rsidRPr="0009628C">
        <w:t xml:space="preserve">’ If </w:t>
      </w:r>
      <w:r w:rsidR="00C076D9">
        <w:t>this</w:t>
      </w:r>
      <w:r w:rsidR="00DA0D50" w:rsidRPr="0009628C">
        <w:t xml:space="preserve"> title more faithfully reflects Freud’s, Strachey’s modification </w:t>
      </w:r>
      <w:r w:rsidR="001D088C" w:rsidRPr="0009628C">
        <w:t xml:space="preserve">accurately reflects the </w:t>
      </w:r>
      <w:r w:rsidR="008B32FA">
        <w:t xml:space="preserve">actual </w:t>
      </w:r>
      <w:r w:rsidR="001D088C" w:rsidRPr="0009628C">
        <w:t>absence of poets. Freud noted as much</w:t>
      </w:r>
      <w:r w:rsidR="008B32FA">
        <w:t xml:space="preserve"> </w:t>
      </w:r>
      <w:r w:rsidR="001D088C" w:rsidRPr="0009628C">
        <w:t>in a letter to Jung: ‘I speak more of fantasies than of </w:t>
      </w:r>
      <w:bookmarkStart w:id="1" w:name="hit1"/>
      <w:bookmarkEnd w:id="1"/>
      <w:r w:rsidR="001D088C" w:rsidRPr="0009628C">
        <w:rPr>
          <w:bCs/>
        </w:rPr>
        <w:t>poets</w:t>
      </w:r>
      <w:r w:rsidR="001D088C" w:rsidRPr="0009628C">
        <w:t>, but I hope to make up for it another time.’</w:t>
      </w:r>
      <w:r w:rsidR="001D088C" w:rsidRPr="0009628C">
        <w:rPr>
          <w:rStyle w:val="EndnoteReference"/>
        </w:rPr>
        <w:endnoteReference w:id="84"/>
      </w:r>
      <w:r w:rsidR="001D088C" w:rsidRPr="0009628C">
        <w:t xml:space="preserve"> By abandoning the poets, moreover, Freud excludes </w:t>
      </w:r>
      <w:r w:rsidR="00DA0D50" w:rsidRPr="0009628C">
        <w:t xml:space="preserve">questions of </w:t>
      </w:r>
      <w:r w:rsidR="00DA0D50" w:rsidRPr="0009628C">
        <w:rPr>
          <w:i/>
        </w:rPr>
        <w:t>technique</w:t>
      </w:r>
      <w:r w:rsidR="00DA0D50" w:rsidRPr="0009628C">
        <w:t>.</w:t>
      </w:r>
    </w:p>
    <w:p w14:paraId="50C5B19C" w14:textId="03A2FC9F" w:rsidR="00FB13F1" w:rsidRPr="0009628C" w:rsidRDefault="007E52DF" w:rsidP="00157B3B">
      <w:pPr>
        <w:spacing w:after="0" w:line="480" w:lineRule="auto"/>
        <w:ind w:firstLine="720"/>
        <w:jc w:val="both"/>
      </w:pPr>
      <w:r w:rsidRPr="0009628C">
        <w:t xml:space="preserve">The essay might appear </w:t>
      </w:r>
      <w:r w:rsidR="00A748CE" w:rsidRPr="0009628C">
        <w:t xml:space="preserve">to </w:t>
      </w:r>
      <w:r w:rsidR="00C24FD4">
        <w:t>signal the end of</w:t>
      </w:r>
      <w:r w:rsidR="00A748CE" w:rsidRPr="0009628C">
        <w:t xml:space="preserve"> Freud’s engagement with </w:t>
      </w:r>
      <w:r w:rsidRPr="0009628C">
        <w:t>poetics</w:t>
      </w:r>
      <w:r w:rsidR="00A748CE" w:rsidRPr="0009628C">
        <w:t xml:space="preserve">, since his willingness to push </w:t>
      </w:r>
      <w:r w:rsidR="00676962">
        <w:t>questions of form</w:t>
      </w:r>
      <w:r w:rsidR="00A748CE" w:rsidRPr="0009628C">
        <w:t xml:space="preserve"> aside only becomes more </w:t>
      </w:r>
      <w:r w:rsidR="0065578C">
        <w:t>unapologetic</w:t>
      </w:r>
      <w:r w:rsidR="00A748CE" w:rsidRPr="0009628C">
        <w:t xml:space="preserve"> in the succeeding years. In the</w:t>
      </w:r>
      <w:r w:rsidR="00FB13F1" w:rsidRPr="0009628C">
        <w:t xml:space="preserve"> opening of </w:t>
      </w:r>
      <w:r w:rsidR="00FB13F1" w:rsidRPr="0009628C">
        <w:rPr>
          <w:i/>
        </w:rPr>
        <w:t>The Moses of Michelangelo</w:t>
      </w:r>
      <w:r w:rsidR="00A748CE" w:rsidRPr="0009628C">
        <w:t xml:space="preserve"> (1914), he notes: </w:t>
      </w:r>
      <w:r w:rsidR="00FB13F1" w:rsidRPr="0009628C">
        <w:t>‘I have often observed that the subject-matter of works of art has a stronger attraction for me than their formal and technical qualities, though to the artist their value lies first and foremost in these latter</w:t>
      </w:r>
      <w:r w:rsidR="00A748CE" w:rsidRPr="0009628C">
        <w:t xml:space="preserve">.’ And in the </w:t>
      </w:r>
      <w:r w:rsidR="00A748CE" w:rsidRPr="0009628C">
        <w:rPr>
          <w:i/>
        </w:rPr>
        <w:t>Autobiographical Study</w:t>
      </w:r>
      <w:r w:rsidR="00A748CE" w:rsidRPr="0009628C">
        <w:t xml:space="preserve"> of 1925, he expresses by way of a caution to a disappointed layperson that </w:t>
      </w:r>
      <w:r w:rsidR="00FB13F1" w:rsidRPr="0009628C">
        <w:t>analysis ‘can do nothing towards elucidating the nature of the artistic gift, nor can it explain the means by which the artist works—artistic technique.’</w:t>
      </w:r>
      <w:r w:rsidR="00A748CE" w:rsidRPr="0009628C">
        <w:rPr>
          <w:rStyle w:val="EndnoteReference"/>
        </w:rPr>
        <w:endnoteReference w:id="85"/>
      </w:r>
      <w:r w:rsidR="0065578C">
        <w:t xml:space="preserve"> By 1930, the removal of Rank’s attempt to engage with poets and aesthetic theory from the </w:t>
      </w:r>
      <w:r w:rsidR="0065578C">
        <w:rPr>
          <w:i/>
        </w:rPr>
        <w:lastRenderedPageBreak/>
        <w:t>Interpretation</w:t>
      </w:r>
      <w:r w:rsidR="0065578C">
        <w:t xml:space="preserve"> must have seemed overdue.</w:t>
      </w:r>
      <w:r w:rsidR="00183D72" w:rsidRPr="0009628C">
        <w:t xml:space="preserve"> Between these points, the 1922 letter of my epigraph expresses with admirable honesty the</w:t>
      </w:r>
      <w:r w:rsidR="00C076D9">
        <w:t xml:space="preserve"> consequence</w:t>
      </w:r>
      <w:r w:rsidR="00183D72" w:rsidRPr="0009628C">
        <w:t xml:space="preserve"> of </w:t>
      </w:r>
      <w:r w:rsidR="0065578C">
        <w:t>Freud’s</w:t>
      </w:r>
      <w:r w:rsidR="00183D72" w:rsidRPr="0009628C">
        <w:t xml:space="preserve"> </w:t>
      </w:r>
      <w:r w:rsidR="00C076D9">
        <w:t>indifference</w:t>
      </w:r>
      <w:r w:rsidR="00183D72" w:rsidRPr="0009628C">
        <w:t xml:space="preserve">: that because technique cannot interest him, </w:t>
      </w:r>
      <w:r w:rsidR="0065578C">
        <w:t>he</w:t>
      </w:r>
      <w:r w:rsidR="00183D72" w:rsidRPr="0009628C">
        <w:t xml:space="preserve"> is i</w:t>
      </w:r>
      <w:r w:rsidR="005919BE" w:rsidRPr="0009628C">
        <w:t>nclined to look at art and to see not the artist’s achieve</w:t>
      </w:r>
      <w:r w:rsidR="00C076D9">
        <w:t>ment but his own ideas. In this</w:t>
      </w:r>
      <w:r w:rsidR="005919BE" w:rsidRPr="0009628C">
        <w:t xml:space="preserve"> </w:t>
      </w:r>
      <w:r w:rsidR="00676962">
        <w:t>respect</w:t>
      </w:r>
      <w:r w:rsidR="005919BE" w:rsidRPr="0009628C">
        <w:t xml:space="preserve">s, the ‘Creative Writers’ essay is not exceptional. </w:t>
      </w:r>
      <w:r w:rsidR="00DA0D50" w:rsidRPr="0009628C">
        <w:t xml:space="preserve">Having dispensed with the </w:t>
      </w:r>
      <w:r w:rsidR="005261A9" w:rsidRPr="0009628C">
        <w:t>poets</w:t>
      </w:r>
      <w:r w:rsidR="00DA0D50" w:rsidRPr="0009628C">
        <w:t xml:space="preserve">, Freud traces a line from the psychology of fantasies (such as those of day-dreams) to the enjoyment of ‘creative writing.’ This allows him to </w:t>
      </w:r>
      <w:r w:rsidR="005261A9" w:rsidRPr="0009628C">
        <w:t>apply his explanation of day-dreams by analogy to writing:</w:t>
      </w:r>
      <w:r w:rsidR="00DA0D50" w:rsidRPr="0009628C">
        <w:t xml:space="preserve"> the motivating force </w:t>
      </w:r>
      <w:r w:rsidR="005261A9" w:rsidRPr="0009628C">
        <w:t xml:space="preserve">is </w:t>
      </w:r>
      <w:r w:rsidR="00DA0D50" w:rsidRPr="0009628C">
        <w:t>largely either narcissistic or erotic wishes.</w:t>
      </w:r>
      <w:r w:rsidR="00CB2988" w:rsidRPr="0009628C">
        <w:rPr>
          <w:rStyle w:val="EndnoteReference"/>
        </w:rPr>
        <w:endnoteReference w:id="86"/>
      </w:r>
      <w:r w:rsidRPr="0009628C">
        <w:t xml:space="preserve"> Writing</w:t>
      </w:r>
      <w:r w:rsidR="005261A9" w:rsidRPr="0009628C">
        <w:t xml:space="preserve">, like </w:t>
      </w:r>
      <w:r w:rsidRPr="0009628C">
        <w:t>dreaming</w:t>
      </w:r>
      <w:r w:rsidR="005261A9" w:rsidRPr="0009628C">
        <w:t>, is the fulfilment of a wish.</w:t>
      </w:r>
    </w:p>
    <w:p w14:paraId="1DEDAC7C" w14:textId="01D90502" w:rsidR="00DA0D50" w:rsidRPr="0009628C" w:rsidRDefault="00DA0D50" w:rsidP="00157B3B">
      <w:pPr>
        <w:spacing w:after="0" w:line="480" w:lineRule="auto"/>
        <w:ind w:firstLine="720"/>
        <w:jc w:val="both"/>
      </w:pPr>
      <w:r w:rsidRPr="0009628C">
        <w:t xml:space="preserve">The bracketing of ‘literary’ writing might allow </w:t>
      </w:r>
      <w:r w:rsidR="00AF0DA0" w:rsidRPr="0009628C">
        <w:t>Freud</w:t>
      </w:r>
      <w:r w:rsidRPr="0009628C">
        <w:t xml:space="preserve"> to get away with this grossly reductive scheme, but it also </w:t>
      </w:r>
      <w:r w:rsidR="007E52DF" w:rsidRPr="0009628C">
        <w:t>acknowledges</w:t>
      </w:r>
      <w:r w:rsidRPr="0009628C">
        <w:t xml:space="preserve"> its limitations. ‘[P]</w:t>
      </w:r>
      <w:proofErr w:type="spellStart"/>
      <w:r w:rsidRPr="0009628C">
        <w:t>sychoanalytic</w:t>
      </w:r>
      <w:proofErr w:type="spellEnd"/>
      <w:r w:rsidRPr="0009628C">
        <w:t xml:space="preserve"> writing finds it difficult to show that everyone … is not like everyone else</w:t>
      </w:r>
      <w:r w:rsidR="00AF0DA0" w:rsidRPr="0009628C">
        <w:t>,</w:t>
      </w:r>
      <w:r w:rsidRPr="0009628C">
        <w:t>’</w:t>
      </w:r>
      <w:r w:rsidR="00AF0DA0" w:rsidRPr="0009628C">
        <w:t xml:space="preserve"> Phillips writes</w:t>
      </w:r>
      <w:r w:rsidRPr="0009628C">
        <w:t>.</w:t>
      </w:r>
      <w:r w:rsidRPr="0009628C">
        <w:rPr>
          <w:rStyle w:val="EndnoteReference"/>
        </w:rPr>
        <w:endnoteReference w:id="87"/>
      </w:r>
      <w:r w:rsidRPr="0009628C">
        <w:t xml:space="preserve"> Likewise, in spite of his wide classical and </w:t>
      </w:r>
      <w:r w:rsidR="00676962">
        <w:t>modern</w:t>
      </w:r>
      <w:r w:rsidRPr="0009628C">
        <w:t xml:space="preserve"> reading, when Freud comes to theorize</w:t>
      </w:r>
      <w:r w:rsidR="00AF0DA0" w:rsidRPr="0009628C">
        <w:t xml:space="preserve"> writing in 1909</w:t>
      </w:r>
      <w:r w:rsidRPr="0009628C">
        <w:t xml:space="preserve"> he finds it difficult to show that all fiction is not the same. From the perspective of literary criticism, it is frustrating that Freud rules out precisely the </w:t>
      </w:r>
      <w:r w:rsidR="00C076D9">
        <w:t xml:space="preserve">sort of </w:t>
      </w:r>
      <w:r w:rsidRPr="0009628C">
        <w:t xml:space="preserve">writing that could resist his tendency to reduce writing to partly-concealed narcissism. Yet Freud is not nearly philistine enough for this to be an accident; the creative writers essay repeats the gesture of the </w:t>
      </w:r>
      <w:r w:rsidRPr="0009628C">
        <w:rPr>
          <w:i/>
        </w:rPr>
        <w:t>Interpretation</w:t>
      </w:r>
      <w:r w:rsidRPr="0009628C">
        <w:t xml:space="preserve">, securing its general theory at the cost of </w:t>
      </w:r>
      <w:r w:rsidR="00C076D9">
        <w:t>marginalizing</w:t>
      </w:r>
      <w:r w:rsidRPr="0009628C">
        <w:t xml:space="preserve"> particularity. As with the dream, so with ‘creative writing’: analysis comes to mean uncovering a level of meaning which is no less flat than the ‘surface’ meaning one left behind; </w:t>
      </w:r>
      <w:r w:rsidR="00792272" w:rsidRPr="0009628C">
        <w:t xml:space="preserve">as in Jason Baskin’s suggestive re-reading of </w:t>
      </w:r>
      <w:r w:rsidR="00FB13F1" w:rsidRPr="0009628C">
        <w:t xml:space="preserve">‘suspicious critique’ via Raymond Williams, the critical </w:t>
      </w:r>
      <w:r w:rsidR="003C0AB4">
        <w:t>promise</w:t>
      </w:r>
      <w:r w:rsidR="00FB13F1" w:rsidRPr="0009628C">
        <w:t xml:space="preserve"> to get beneath the surface is, in practice, </w:t>
      </w:r>
      <w:r w:rsidRPr="0009628C">
        <w:t>‘a reduction of depth simply to a</w:t>
      </w:r>
      <w:r w:rsidR="00FB13F1" w:rsidRPr="0009628C">
        <w:t>n</w:t>
      </w:r>
      <w:r w:rsidRPr="0009628C">
        <w:t>other level of surface.’</w:t>
      </w:r>
      <w:r w:rsidRPr="0009628C">
        <w:rPr>
          <w:rStyle w:val="EndnoteReference"/>
        </w:rPr>
        <w:endnoteReference w:id="88"/>
      </w:r>
    </w:p>
    <w:p w14:paraId="5C2529D6" w14:textId="579C132A" w:rsidR="00DA0D50" w:rsidRPr="0009628C" w:rsidRDefault="00DA0D50" w:rsidP="00157B3B">
      <w:pPr>
        <w:spacing w:after="0" w:line="480" w:lineRule="auto"/>
        <w:ind w:firstLine="720"/>
        <w:jc w:val="both"/>
      </w:pPr>
      <w:r w:rsidRPr="0009628C">
        <w:t xml:space="preserve">In the formulation with which the creative writers essay closes, however, there is an opportunity to recover </w:t>
      </w:r>
      <w:r w:rsidR="007E52DF" w:rsidRPr="0009628C">
        <w:t>the significance of form</w:t>
      </w:r>
      <w:r w:rsidRPr="0009628C">
        <w:t>:</w:t>
      </w:r>
    </w:p>
    <w:p w14:paraId="6826734A" w14:textId="77777777" w:rsidR="00DA0D50" w:rsidRPr="0009628C" w:rsidRDefault="00DA0D50" w:rsidP="00157B3B">
      <w:pPr>
        <w:spacing w:after="0" w:line="480" w:lineRule="auto"/>
        <w:ind w:firstLine="720"/>
        <w:jc w:val="both"/>
      </w:pPr>
    </w:p>
    <w:p w14:paraId="47648927" w14:textId="2BF1BEDC" w:rsidR="00DA0D50" w:rsidRPr="0009628C" w:rsidRDefault="00DA0D50" w:rsidP="00157B3B">
      <w:pPr>
        <w:spacing w:after="0" w:line="480" w:lineRule="auto"/>
        <w:ind w:left="720"/>
        <w:jc w:val="both"/>
      </w:pPr>
      <w:r w:rsidRPr="0009628C">
        <w:lastRenderedPageBreak/>
        <w:t>The writer softens the character of his egoistic daydreams by altering and disguising it, and he bribes us by the purely formal—that is, aesthetic—yield of pleasure which he offers us in the presentation of his phantasies.</w:t>
      </w:r>
      <w:r w:rsidR="00CB2988" w:rsidRPr="0009628C">
        <w:rPr>
          <w:rStyle w:val="EndnoteReference"/>
        </w:rPr>
        <w:endnoteReference w:id="89"/>
      </w:r>
    </w:p>
    <w:p w14:paraId="44F84D63" w14:textId="77777777" w:rsidR="00DA0D50" w:rsidRPr="0009628C" w:rsidRDefault="00DA0D50" w:rsidP="00157B3B">
      <w:pPr>
        <w:spacing w:after="0" w:line="480" w:lineRule="auto"/>
        <w:jc w:val="both"/>
      </w:pPr>
    </w:p>
    <w:p w14:paraId="30090F83" w14:textId="3830BECE" w:rsidR="00FB13F1" w:rsidRPr="0009628C" w:rsidRDefault="00DA0D50" w:rsidP="00157B3B">
      <w:pPr>
        <w:spacing w:after="0" w:line="480" w:lineRule="auto"/>
        <w:jc w:val="both"/>
      </w:pPr>
      <w:r w:rsidRPr="0009628C">
        <w:t xml:space="preserve">This might seem like one more bracketing: the aesthetic is reduced to the level of a ‘bribe’; it can’t be what we </w:t>
      </w:r>
      <w:r w:rsidRPr="0009628C">
        <w:rPr>
          <w:i/>
        </w:rPr>
        <w:t>really</w:t>
      </w:r>
      <w:r w:rsidRPr="0009628C">
        <w:t xml:space="preserve"> want in writing, it only defaces the artist’s fantasies, allowing us to participate in them as if they were our own, Freud says. </w:t>
      </w:r>
      <w:r w:rsidR="002D14EE" w:rsidRPr="0009628C">
        <w:t>What</w:t>
      </w:r>
      <w:r w:rsidRPr="0009628C">
        <w:t xml:space="preserve"> Leo Bersani has called consciousness’s ‘capacity to make something we call art from a narcissistic lingering over its own representations’</w:t>
      </w:r>
      <w:r w:rsidR="002D14EE" w:rsidRPr="0009628C">
        <w:t xml:space="preserve"> becomes</w:t>
      </w:r>
      <w:r w:rsidR="00CB2988" w:rsidRPr="0009628C">
        <w:t xml:space="preserve"> here,</w:t>
      </w:r>
      <w:r w:rsidR="00FB13F1" w:rsidRPr="0009628C">
        <w:t xml:space="preserve"> for Freud, pure deception: art is </w:t>
      </w:r>
      <w:r w:rsidR="00FB13F1" w:rsidRPr="0009628C">
        <w:rPr>
          <w:i/>
        </w:rPr>
        <w:t>only</w:t>
      </w:r>
      <w:r w:rsidR="00FB13F1" w:rsidRPr="0009628C">
        <w:t xml:space="preserve"> the </w:t>
      </w:r>
      <w:r w:rsidR="00866D26" w:rsidRPr="0009628C">
        <w:t>defence</w:t>
      </w:r>
      <w:r w:rsidR="00FB13F1" w:rsidRPr="0009628C">
        <w:t xml:space="preserve"> of the ego, shot through with all the errors and slips that allow us to penetrate it.</w:t>
      </w:r>
      <w:r w:rsidR="00FB13F1" w:rsidRPr="0009628C">
        <w:rPr>
          <w:rStyle w:val="EndnoteReference"/>
        </w:rPr>
        <w:endnoteReference w:id="90"/>
      </w:r>
      <w:r w:rsidRPr="0009628C">
        <w:t xml:space="preserve"> </w:t>
      </w:r>
      <w:r w:rsidR="00F94E25" w:rsidRPr="0009628C">
        <w:t>And again, it is not difficult to formulate this theory in a way that rules out any possible resistance</w:t>
      </w:r>
      <w:r w:rsidR="007E52DF" w:rsidRPr="0009628C">
        <w:t>:</w:t>
      </w:r>
      <w:r w:rsidR="00F94E25" w:rsidRPr="0009628C">
        <w:t xml:space="preserve"> </w:t>
      </w:r>
      <w:r w:rsidR="00676962">
        <w:t xml:space="preserve">where a fantasy cannot be extracted, </w:t>
      </w:r>
      <w:r w:rsidR="007E52DF" w:rsidRPr="0009628C">
        <w:t>a</w:t>
      </w:r>
      <w:r w:rsidR="00FB13F1" w:rsidRPr="0009628C">
        <w:t xml:space="preserve">rt expresses the fantasy of </w:t>
      </w:r>
      <w:r w:rsidR="007E52DF" w:rsidRPr="0009628C">
        <w:t>not being reducible to fantasy.</w:t>
      </w:r>
    </w:p>
    <w:p w14:paraId="63166847" w14:textId="71AC84DF" w:rsidR="005C57B6" w:rsidRDefault="002D14EE" w:rsidP="00157B3B">
      <w:pPr>
        <w:spacing w:after="0" w:line="480" w:lineRule="auto"/>
        <w:ind w:firstLine="720"/>
        <w:jc w:val="both"/>
      </w:pPr>
      <w:r w:rsidRPr="0009628C">
        <w:t>In this way, Freud arrives</w:t>
      </w:r>
      <w:r w:rsidR="00FB13F1" w:rsidRPr="0009628C">
        <w:t xml:space="preserve"> in the ‘Creative Writers’ essay</w:t>
      </w:r>
      <w:r w:rsidRPr="0009628C">
        <w:t xml:space="preserve"> at the most vulgar</w:t>
      </w:r>
      <w:r w:rsidR="00547B48" w:rsidRPr="0009628C">
        <w:t>—and suspicious—</w:t>
      </w:r>
      <w:r w:rsidR="00FB13F1" w:rsidRPr="0009628C">
        <w:t>iteration</w:t>
      </w:r>
      <w:r w:rsidRPr="0009628C">
        <w:t xml:space="preserve"> of</w:t>
      </w:r>
      <w:r w:rsidR="00FB13F1" w:rsidRPr="0009628C">
        <w:t xml:space="preserve"> his</w:t>
      </w:r>
      <w:r w:rsidRPr="0009628C">
        <w:t xml:space="preserve"> aesthetic theory: art is nothing but the concealment of its own intrinsic narcissism; art hides what psychoanalysis knows. </w:t>
      </w:r>
      <w:r w:rsidR="00DA0D50" w:rsidRPr="0009628C">
        <w:t xml:space="preserve">Yet </w:t>
      </w:r>
      <w:r w:rsidR="00FB13F1" w:rsidRPr="0009628C">
        <w:t xml:space="preserve">because </w:t>
      </w:r>
      <w:r w:rsidR="00C076D9">
        <w:t>excludes</w:t>
      </w:r>
      <w:r w:rsidR="00FB13F1" w:rsidRPr="0009628C">
        <w:t xml:space="preserve"> artistic technique,</w:t>
      </w:r>
      <w:r w:rsidR="00CB2988" w:rsidRPr="0009628C">
        <w:t xml:space="preserve"> </w:t>
      </w:r>
      <w:r w:rsidR="00DA0D50" w:rsidRPr="0009628C">
        <w:t xml:space="preserve">we can also </w:t>
      </w:r>
      <w:r w:rsidR="00CB2988" w:rsidRPr="0009628C">
        <w:t>tease out</w:t>
      </w:r>
      <w:r w:rsidR="00C076D9">
        <w:t xml:space="preserve"> some</w:t>
      </w:r>
      <w:r w:rsidR="00DA0D50" w:rsidRPr="0009628C">
        <w:t xml:space="preserve"> important implication</w:t>
      </w:r>
      <w:r w:rsidR="00C076D9">
        <w:t>s</w:t>
      </w:r>
      <w:r w:rsidR="00DA0D50" w:rsidRPr="0009628C">
        <w:t xml:space="preserve">: firstly, Freud’s move to bracket it suggests that literary fiction, to the extent that it </w:t>
      </w:r>
      <w:r w:rsidR="00DA0D50" w:rsidRPr="0009628C">
        <w:rPr>
          <w:i/>
        </w:rPr>
        <w:t>is</w:t>
      </w:r>
      <w:r w:rsidR="00DA0D50" w:rsidRPr="0009628C">
        <w:t xml:space="preserve"> literary</w:t>
      </w:r>
      <w:r w:rsidR="00301DCA" w:rsidRPr="0009628C">
        <w:t xml:space="preserve">, </w:t>
      </w:r>
      <w:r w:rsidR="00DA0D50" w:rsidRPr="0009628C">
        <w:rPr>
          <w:i/>
        </w:rPr>
        <w:t>denies</w:t>
      </w:r>
      <w:r w:rsidR="00DA0D50" w:rsidRPr="0009628C">
        <w:t xml:space="preserve"> us the ‘egoistic daydreams’ Freud observes in popular fiction. Secondly, because aesthetic (‘purely formal’) pleasure functions to clothe naked fantasy, Freud’s theory implies that the aesthetic in fact disfigures egotism: it ‘softens’, ‘alters’ and ‘disguises’; </w:t>
      </w:r>
      <w:r w:rsidR="00DA0D50" w:rsidRPr="0009628C">
        <w:rPr>
          <w:szCs w:val="24"/>
        </w:rPr>
        <w:t xml:space="preserve">‘aesthetic form … militates </w:t>
      </w:r>
      <w:r w:rsidR="00DA0D50" w:rsidRPr="0009628C">
        <w:rPr>
          <w:i/>
          <w:szCs w:val="24"/>
        </w:rPr>
        <w:t>against</w:t>
      </w:r>
      <w:r w:rsidR="00DA0D50" w:rsidRPr="0009628C">
        <w:rPr>
          <w:szCs w:val="24"/>
        </w:rPr>
        <w:t xml:space="preserve"> narcissism’ in the essay</w:t>
      </w:r>
      <w:r w:rsidR="00DA0D50" w:rsidRPr="0009628C">
        <w:t>, Silverman writes.</w:t>
      </w:r>
      <w:r w:rsidR="00DA0D50" w:rsidRPr="0009628C">
        <w:rPr>
          <w:rStyle w:val="EndnoteReference"/>
        </w:rPr>
        <w:endnoteReference w:id="91"/>
      </w:r>
      <w:r w:rsidR="00DA0D50" w:rsidRPr="0009628C">
        <w:t xml:space="preserve"> Indeed, Freud makes no effort in the creative writing essay to explain why anyone would choose to read literary fic</w:t>
      </w:r>
      <w:r w:rsidR="005A12A1">
        <w:t>tion (or indeed poetry) at all.</w:t>
      </w:r>
    </w:p>
    <w:p w14:paraId="4B3BA25A" w14:textId="053E8D0B" w:rsidR="0029279E" w:rsidRDefault="005C57B6" w:rsidP="00157B3B">
      <w:pPr>
        <w:spacing w:after="0" w:line="480" w:lineRule="auto"/>
        <w:ind w:firstLine="720"/>
        <w:jc w:val="both"/>
      </w:pPr>
      <w:r>
        <w:t>Nonetheless, f</w:t>
      </w:r>
      <w:r w:rsidR="00DA0D50" w:rsidRPr="0009628C">
        <w:t>ormal pleasure opposes ego pleasure</w:t>
      </w:r>
      <w:r>
        <w:t xml:space="preserve"> in the essay</w:t>
      </w:r>
      <w:r w:rsidR="00DA0D50" w:rsidRPr="0009628C">
        <w:t xml:space="preserve">, and acts as a limit-case for interpretation itself; formal pleasure is precisely the pleasure which psychoanalysis </w:t>
      </w:r>
      <w:r w:rsidR="00DA0D50" w:rsidRPr="0009628C">
        <w:lastRenderedPageBreak/>
        <w:t>cannot trace to the realm of daydreams and infant play which for Freud constitut</w:t>
      </w:r>
      <w:r w:rsidR="007E52DF" w:rsidRPr="0009628C">
        <w:t xml:space="preserve">es the </w:t>
      </w:r>
      <w:r w:rsidR="005A12A1">
        <w:t>writerly</w:t>
      </w:r>
      <w:r w:rsidR="007E52DF" w:rsidRPr="0009628C">
        <w:t xml:space="preserve"> imagination.</w:t>
      </w:r>
      <w:r>
        <w:t xml:space="preserve"> </w:t>
      </w:r>
      <w:r w:rsidR="00DA0D50" w:rsidRPr="0009628C">
        <w:t>What makes writing literary</w:t>
      </w:r>
      <w:r w:rsidR="005919BE" w:rsidRPr="0009628C">
        <w:t xml:space="preserve"> on this account</w:t>
      </w:r>
      <w:r w:rsidR="00DA0D50" w:rsidRPr="0009628C">
        <w:t>, therefore, is its capacity to exceed</w:t>
      </w:r>
      <w:r w:rsidR="00DA0D50" w:rsidRPr="0009628C">
        <w:rPr>
          <w:i/>
        </w:rPr>
        <w:t xml:space="preserve"> </w:t>
      </w:r>
      <w:r w:rsidR="00DA0D50" w:rsidRPr="0009628C">
        <w:t xml:space="preserve">pre-existing desires, both the creator’s and the consumer’s. </w:t>
      </w:r>
      <w:r w:rsidR="00DA0D50" w:rsidRPr="0009628C">
        <w:rPr>
          <w:szCs w:val="24"/>
        </w:rPr>
        <w:t xml:space="preserve">Form makes art more than the wishes we might otherwise reduce it to. Stated positively, the aesthetic </w:t>
      </w:r>
      <w:r w:rsidR="00DA0D50" w:rsidRPr="0009628C">
        <w:rPr>
          <w:i/>
          <w:szCs w:val="24"/>
        </w:rPr>
        <w:t>is a form of resistance to analysis</w:t>
      </w:r>
      <w:r w:rsidR="00DA0D50" w:rsidRPr="0009628C">
        <w:rPr>
          <w:szCs w:val="24"/>
        </w:rPr>
        <w:t xml:space="preserve">. This is why the aesthetic gets lost when resistance is bypassed, and equally why Freud is unable to give a psychodynamic account of why formally sophisticated work is worth reading. </w:t>
      </w:r>
      <w:r w:rsidR="0074667C" w:rsidRPr="0009628C">
        <w:rPr>
          <w:szCs w:val="24"/>
        </w:rPr>
        <w:t>U</w:t>
      </w:r>
      <w:r w:rsidR="005919BE" w:rsidRPr="0009628C">
        <w:rPr>
          <w:szCs w:val="24"/>
        </w:rPr>
        <w:t xml:space="preserve">nlike </w:t>
      </w:r>
      <w:r w:rsidR="005A12A1">
        <w:rPr>
          <w:szCs w:val="24"/>
        </w:rPr>
        <w:t>psychological</w:t>
      </w:r>
      <w:r w:rsidR="005919BE" w:rsidRPr="0009628C">
        <w:rPr>
          <w:szCs w:val="24"/>
        </w:rPr>
        <w:t xml:space="preserve"> resistance</w:t>
      </w:r>
      <w:r w:rsidR="0074667C" w:rsidRPr="0009628C">
        <w:rPr>
          <w:szCs w:val="24"/>
        </w:rPr>
        <w:t xml:space="preserve">, which can be </w:t>
      </w:r>
      <w:r w:rsidR="005A12A1">
        <w:rPr>
          <w:szCs w:val="24"/>
        </w:rPr>
        <w:t>understood as</w:t>
      </w:r>
      <w:r w:rsidR="0074667C" w:rsidRPr="0009628C">
        <w:rPr>
          <w:szCs w:val="24"/>
        </w:rPr>
        <w:t xml:space="preserve"> </w:t>
      </w:r>
      <w:r w:rsidR="005A12A1">
        <w:rPr>
          <w:szCs w:val="24"/>
        </w:rPr>
        <w:t>forms of defence on the part of the author,</w:t>
      </w:r>
      <w:r w:rsidR="0074667C" w:rsidRPr="0009628C">
        <w:rPr>
          <w:szCs w:val="24"/>
        </w:rPr>
        <w:t xml:space="preserve"> </w:t>
      </w:r>
      <w:r w:rsidR="005919BE" w:rsidRPr="0009628C">
        <w:rPr>
          <w:szCs w:val="24"/>
        </w:rPr>
        <w:t xml:space="preserve">the ‘formal pleasure’ of art </w:t>
      </w:r>
      <w:r w:rsidR="0074667C" w:rsidRPr="0009628C">
        <w:rPr>
          <w:szCs w:val="24"/>
        </w:rPr>
        <w:t>is what, by definition, remains outside of metapsychology: it is the element of writing that undermines the analogy between poems and people, between literature and symptomatic speech.</w:t>
      </w:r>
      <w:r w:rsidR="0074667C" w:rsidRPr="0009628C">
        <w:rPr>
          <w:rStyle w:val="EndnoteReference"/>
          <w:szCs w:val="24"/>
        </w:rPr>
        <w:endnoteReference w:id="92"/>
      </w:r>
      <w:r w:rsidR="0074667C" w:rsidRPr="0009628C">
        <w:rPr>
          <w:szCs w:val="24"/>
        </w:rPr>
        <w:t xml:space="preserve"> In this respect, the pleasure of art </w:t>
      </w:r>
      <w:r w:rsidR="0074667C" w:rsidRPr="0009628C">
        <w:t>operates</w:t>
      </w:r>
      <w:r w:rsidR="00477B08" w:rsidRPr="0009628C">
        <w:t xml:space="preserve"> as </w:t>
      </w:r>
      <w:r w:rsidR="0074667C" w:rsidRPr="0009628C">
        <w:t xml:space="preserve">a painful challenge to the ego, and it is </w:t>
      </w:r>
      <w:r w:rsidR="00477B08" w:rsidRPr="0009628C">
        <w:t>a pain for psychoanalytic theory’s claim t</w:t>
      </w:r>
      <w:r w:rsidR="005919BE" w:rsidRPr="0009628C">
        <w:t>o totalizing explanatory power.</w:t>
      </w:r>
      <w:r w:rsidR="0074667C" w:rsidRPr="0009628C">
        <w:t xml:space="preserve"> </w:t>
      </w:r>
      <w:r w:rsidR="00676962">
        <w:t>U</w:t>
      </w:r>
      <w:r w:rsidR="00676962" w:rsidRPr="0009628C">
        <w:t>nderstood in this way</w:t>
      </w:r>
      <w:r w:rsidR="00676962">
        <w:t>,</w:t>
      </w:r>
      <w:r w:rsidR="00676962" w:rsidRPr="0009628C">
        <w:t xml:space="preserve"> </w:t>
      </w:r>
      <w:r w:rsidR="00676962">
        <w:t>t</w:t>
      </w:r>
      <w:r w:rsidR="00477B08" w:rsidRPr="0009628C">
        <w:t xml:space="preserve">he aesthetic is, </w:t>
      </w:r>
      <w:r w:rsidR="00676962">
        <w:t>at its best</w:t>
      </w:r>
      <w:r w:rsidR="00477B08" w:rsidRPr="0009628C">
        <w:t xml:space="preserve">, a </w:t>
      </w:r>
      <w:r w:rsidR="00477B08" w:rsidRPr="0009628C">
        <w:rPr>
          <w:i/>
        </w:rPr>
        <w:t>disruptive</w:t>
      </w:r>
      <w:r w:rsidR="00477B08" w:rsidRPr="0009628C">
        <w:t xml:space="preserve"> pleasure, a pleasure </w:t>
      </w:r>
      <w:r w:rsidR="0074667C" w:rsidRPr="0009628C">
        <w:t>we are inclined to meet</w:t>
      </w:r>
      <w:r w:rsidR="00477B08" w:rsidRPr="0009628C">
        <w:t xml:space="preserve"> as much </w:t>
      </w:r>
      <w:r w:rsidR="0074667C" w:rsidRPr="0009628C">
        <w:t>with</w:t>
      </w:r>
      <w:r w:rsidR="00477B08" w:rsidRPr="0009628C">
        <w:t xml:space="preserve"> shock as </w:t>
      </w:r>
      <w:r w:rsidR="0074667C" w:rsidRPr="0009628C">
        <w:t>with</w:t>
      </w:r>
      <w:r w:rsidR="00477B08" w:rsidRPr="0009628C">
        <w:t xml:space="preserve"> delight.</w:t>
      </w:r>
    </w:p>
    <w:p w14:paraId="1CE95A3C" w14:textId="23C37FB8" w:rsidR="0029279E" w:rsidRDefault="005C57B6" w:rsidP="00733307">
      <w:pPr>
        <w:spacing w:after="0" w:line="480" w:lineRule="auto"/>
        <w:ind w:firstLine="720"/>
        <w:jc w:val="both"/>
        <w:rPr>
          <w:szCs w:val="24"/>
        </w:rPr>
      </w:pPr>
      <w:r>
        <w:t xml:space="preserve">Freud learned to use patients’ resistance in analysis, rather than trying to overcome it, but he </w:t>
      </w:r>
      <w:r w:rsidR="005A12A1">
        <w:t>developed</w:t>
      </w:r>
      <w:r>
        <w:t xml:space="preserve"> no </w:t>
      </w:r>
      <w:r w:rsidR="007F3524">
        <w:t xml:space="preserve">concept analogous to transference and counter-transference for reading. </w:t>
      </w:r>
      <w:r w:rsidR="00DA0D50" w:rsidRPr="0009628C">
        <w:rPr>
          <w:szCs w:val="24"/>
        </w:rPr>
        <w:t xml:space="preserve">What the creative writing essay signals, but </w:t>
      </w:r>
      <w:r w:rsidR="005A12A1">
        <w:rPr>
          <w:szCs w:val="24"/>
        </w:rPr>
        <w:t xml:space="preserve">does not </w:t>
      </w:r>
      <w:r w:rsidR="00DA0D50" w:rsidRPr="0009628C">
        <w:rPr>
          <w:szCs w:val="24"/>
        </w:rPr>
        <w:t xml:space="preserve">address, is </w:t>
      </w:r>
      <w:r w:rsidR="005A12A1">
        <w:rPr>
          <w:szCs w:val="24"/>
        </w:rPr>
        <w:t>this role of formal resistance</w:t>
      </w:r>
      <w:r w:rsidR="00DA0D50" w:rsidRPr="0009628C">
        <w:rPr>
          <w:szCs w:val="24"/>
        </w:rPr>
        <w:t xml:space="preserve">, which we can </w:t>
      </w:r>
      <w:r w:rsidR="005A12A1">
        <w:rPr>
          <w:szCs w:val="24"/>
        </w:rPr>
        <w:t xml:space="preserve">characterise </w:t>
      </w:r>
      <w:r w:rsidR="00DA0D50" w:rsidRPr="0009628C">
        <w:rPr>
          <w:szCs w:val="24"/>
        </w:rPr>
        <w:t xml:space="preserve">as the </w:t>
      </w:r>
      <w:r w:rsidR="005A12A1">
        <w:rPr>
          <w:szCs w:val="24"/>
        </w:rPr>
        <w:t>aspects</w:t>
      </w:r>
      <w:r w:rsidR="00DA0D50" w:rsidRPr="0009628C">
        <w:rPr>
          <w:szCs w:val="24"/>
        </w:rPr>
        <w:t xml:space="preserve"> </w:t>
      </w:r>
      <w:r w:rsidR="005A12A1">
        <w:rPr>
          <w:szCs w:val="24"/>
        </w:rPr>
        <w:t xml:space="preserve">of writing </w:t>
      </w:r>
      <w:r w:rsidR="005A12A1">
        <w:t>that resist</w:t>
      </w:r>
      <w:r w:rsidR="00DA0D50" w:rsidRPr="0009628C">
        <w:t>, divert, disfigure, disappoint or exceed what a reader</w:t>
      </w:r>
      <w:r w:rsidR="005A12A1">
        <w:t xml:space="preserve"> or writer</w:t>
      </w:r>
      <w:r w:rsidR="00DA0D50" w:rsidRPr="0009628C">
        <w:t xml:space="preserve"> might</w:t>
      </w:r>
      <w:r w:rsidR="005A12A1">
        <w:t xml:space="preserve"> initially want</w:t>
      </w:r>
      <w:r w:rsidR="00DA0D50" w:rsidRPr="0009628C">
        <w:t xml:space="preserve"> </w:t>
      </w:r>
      <w:r w:rsidR="007F3524">
        <w:t>from a</w:t>
      </w:r>
      <w:r w:rsidR="007B2B2C" w:rsidRPr="0009628C">
        <w:t xml:space="preserve"> text</w:t>
      </w:r>
      <w:r w:rsidR="00DA0D50" w:rsidRPr="0009628C">
        <w:t>.</w:t>
      </w:r>
      <w:r w:rsidR="0029279E">
        <w:t xml:space="preserve"> </w:t>
      </w:r>
      <w:r w:rsidR="005A12A1">
        <w:t>One reason Freud does not engage with this resistance might be that by 1908 he is already accustomed to cleaving through resistance in dreams.</w:t>
      </w:r>
      <w:r w:rsidR="00733307">
        <w:t xml:space="preserve"> </w:t>
      </w:r>
      <w:r w:rsidR="005A12A1">
        <w:t>H</w:t>
      </w:r>
      <w:r w:rsidR="005A12A1" w:rsidRPr="0009628C">
        <w:rPr>
          <w:szCs w:val="24"/>
        </w:rPr>
        <w:t>ad Freud had written ‘</w:t>
      </w:r>
      <w:r w:rsidR="005A12A1" w:rsidRPr="0009628C">
        <w:t>The Relation of th</w:t>
      </w:r>
      <w:r w:rsidR="005A12A1">
        <w:t>e Poet to Day-Dreaming’</w:t>
      </w:r>
      <w:r w:rsidR="00733307">
        <w:t xml:space="preserve"> earlier,</w:t>
      </w:r>
      <w:r w:rsidR="005A12A1">
        <w:t xml:space="preserve"> </w:t>
      </w:r>
      <w:r w:rsidR="005A12A1" w:rsidRPr="0009628C">
        <w:t xml:space="preserve">under the aegis of association, he may have </w:t>
      </w:r>
      <w:r w:rsidR="005A12A1">
        <w:t>produced</w:t>
      </w:r>
      <w:r w:rsidR="005A12A1" w:rsidRPr="0009628C">
        <w:t xml:space="preserve"> a radically different account.</w:t>
      </w:r>
      <w:r w:rsidR="00733307">
        <w:t xml:space="preserve"> With this in mind, </w:t>
      </w:r>
      <w:r w:rsidR="0029279E">
        <w:t>I want</w:t>
      </w:r>
      <w:r w:rsidR="000B3FFD">
        <w:t xml:space="preserve"> </w:t>
      </w:r>
      <w:r w:rsidR="0029279E">
        <w:t>to</w:t>
      </w:r>
      <w:r w:rsidR="000B3FFD">
        <w:t xml:space="preserve"> close by exploring</w:t>
      </w:r>
      <w:r w:rsidR="0029279E">
        <w:t xml:space="preserve"> how the associative method might lend itself to</w:t>
      </w:r>
      <w:r w:rsidR="00733307">
        <w:t xml:space="preserve"> </w:t>
      </w:r>
      <w:r w:rsidR="008B035F">
        <w:t>reading</w:t>
      </w:r>
      <w:r w:rsidR="00733307">
        <w:rPr>
          <w:szCs w:val="24"/>
        </w:rPr>
        <w:t>.</w:t>
      </w:r>
    </w:p>
    <w:p w14:paraId="5C608031" w14:textId="766D1212" w:rsidR="00DA0D50" w:rsidRPr="0009628C" w:rsidRDefault="00D54DB0" w:rsidP="00964625">
      <w:pPr>
        <w:spacing w:after="0" w:line="480" w:lineRule="auto"/>
        <w:ind w:firstLine="720"/>
        <w:jc w:val="both"/>
        <w:rPr>
          <w:szCs w:val="24"/>
        </w:rPr>
      </w:pPr>
      <w:r w:rsidRPr="0009628C">
        <w:rPr>
          <w:szCs w:val="24"/>
        </w:rPr>
        <w:t xml:space="preserve">In free association, Christopher </w:t>
      </w:r>
      <w:proofErr w:type="spellStart"/>
      <w:r w:rsidRPr="0009628C">
        <w:rPr>
          <w:szCs w:val="24"/>
        </w:rPr>
        <w:t>Bollas</w:t>
      </w:r>
      <w:proofErr w:type="spellEnd"/>
      <w:r w:rsidRPr="0009628C">
        <w:rPr>
          <w:szCs w:val="24"/>
        </w:rPr>
        <w:t xml:space="preserve"> writes, there is ‘no single chain of thought,’ but rather ‘multiple lines of psychic interest, moving through moments of life like some silent </w:t>
      </w:r>
      <w:r w:rsidRPr="0009628C">
        <w:rPr>
          <w:szCs w:val="24"/>
        </w:rPr>
        <w:lastRenderedPageBreak/>
        <w:t>radiant intelligence.’</w:t>
      </w:r>
      <w:r w:rsidRPr="0009628C">
        <w:rPr>
          <w:rStyle w:val="EndnoteReference"/>
          <w:szCs w:val="24"/>
        </w:rPr>
        <w:endnoteReference w:id="93"/>
      </w:r>
      <w:r w:rsidRPr="0009628C">
        <w:rPr>
          <w:szCs w:val="24"/>
        </w:rPr>
        <w:t xml:space="preserve"> </w:t>
      </w:r>
      <w:r w:rsidR="00AE7085" w:rsidRPr="0009628C">
        <w:rPr>
          <w:szCs w:val="24"/>
        </w:rPr>
        <w:t>As in the clinical setting, so too in the critical space, t</w:t>
      </w:r>
      <w:r w:rsidR="00DA0D50" w:rsidRPr="0009628C">
        <w:rPr>
          <w:szCs w:val="24"/>
        </w:rPr>
        <w:t xml:space="preserve">he possibility of </w:t>
      </w:r>
      <w:r w:rsidR="00DA0D50" w:rsidRPr="0009628C">
        <w:rPr>
          <w:i/>
          <w:szCs w:val="24"/>
        </w:rPr>
        <w:t>doing</w:t>
      </w:r>
      <w:r w:rsidR="00DA0D50" w:rsidRPr="0009628C">
        <w:rPr>
          <w:szCs w:val="24"/>
        </w:rPr>
        <w:t xml:space="preserve"> free association </w:t>
      </w:r>
      <w:r w:rsidR="00733307">
        <w:rPr>
          <w:szCs w:val="24"/>
        </w:rPr>
        <w:t>would depend</w:t>
      </w:r>
      <w:r w:rsidR="00DA0D50" w:rsidRPr="0009628C">
        <w:rPr>
          <w:szCs w:val="24"/>
        </w:rPr>
        <w:t xml:space="preserve"> on </w:t>
      </w:r>
      <w:r w:rsidR="00304A9A" w:rsidRPr="0009628C">
        <w:rPr>
          <w:szCs w:val="24"/>
        </w:rPr>
        <w:t>there</w:t>
      </w:r>
      <w:r w:rsidR="00DA0D50" w:rsidRPr="0009628C">
        <w:rPr>
          <w:szCs w:val="24"/>
        </w:rPr>
        <w:t xml:space="preserve"> being multiple, competing registers of significance in any object. Say the first thing that comes to mind, yes, but do not settle for it. Th</w:t>
      </w:r>
      <w:r w:rsidR="007F3524">
        <w:rPr>
          <w:szCs w:val="24"/>
        </w:rPr>
        <w:t>is</w:t>
      </w:r>
      <w:r w:rsidR="00DA0D50" w:rsidRPr="0009628C">
        <w:rPr>
          <w:szCs w:val="24"/>
        </w:rPr>
        <w:t xml:space="preserve"> method turns the most opaque elements of the dream, those whose meanings are hardest to pin down, into the most productive; association does not bypass difficult elements but uses their intransigence to its advantage. The imaginative leaps that Freud makes under the rubric of association, and those his patients make and which he follows like a bloodhound, do not suppose a model of surface and depth, but a multiplicity of propagating surfaces; interpretation</w:t>
      </w:r>
      <w:r w:rsidR="009C7230">
        <w:rPr>
          <w:szCs w:val="24"/>
        </w:rPr>
        <w:t xml:space="preserve"> here</w:t>
      </w:r>
      <w:r w:rsidR="00DA0D50" w:rsidRPr="0009628C">
        <w:rPr>
          <w:szCs w:val="24"/>
        </w:rPr>
        <w:t xml:space="preserve"> is not a process of digging but</w:t>
      </w:r>
      <w:r w:rsidR="0075580C" w:rsidRPr="0009628C">
        <w:rPr>
          <w:szCs w:val="24"/>
        </w:rPr>
        <w:t xml:space="preserve"> </w:t>
      </w:r>
      <w:r w:rsidR="009C7230">
        <w:rPr>
          <w:szCs w:val="24"/>
        </w:rPr>
        <w:t xml:space="preserve">a practice </w:t>
      </w:r>
      <w:r w:rsidR="0075580C" w:rsidRPr="0009628C">
        <w:rPr>
          <w:szCs w:val="24"/>
        </w:rPr>
        <w:t xml:space="preserve">redolent </w:t>
      </w:r>
      <w:r w:rsidR="009C7230">
        <w:rPr>
          <w:szCs w:val="24"/>
        </w:rPr>
        <w:t xml:space="preserve">of </w:t>
      </w:r>
      <w:r w:rsidR="00964625" w:rsidRPr="0009628C">
        <w:rPr>
          <w:szCs w:val="24"/>
        </w:rPr>
        <w:t>Roland Barthes</w:t>
      </w:r>
      <w:r w:rsidR="009C7230">
        <w:rPr>
          <w:szCs w:val="24"/>
        </w:rPr>
        <w:t>’s late work</w:t>
      </w:r>
      <w:r w:rsidR="00964625" w:rsidRPr="0009628C">
        <w:rPr>
          <w:szCs w:val="24"/>
        </w:rPr>
        <w:t>, characterized by Anne-</w:t>
      </w:r>
      <w:proofErr w:type="spellStart"/>
      <w:r w:rsidR="00964625" w:rsidRPr="0009628C">
        <w:rPr>
          <w:szCs w:val="24"/>
        </w:rPr>
        <w:t>Lise</w:t>
      </w:r>
      <w:proofErr w:type="spellEnd"/>
      <w:r w:rsidR="00964625" w:rsidRPr="0009628C">
        <w:rPr>
          <w:szCs w:val="24"/>
        </w:rPr>
        <w:t xml:space="preserve"> François as</w:t>
      </w:r>
      <w:r w:rsidR="00DA0D50" w:rsidRPr="0009628C">
        <w:rPr>
          <w:szCs w:val="24"/>
        </w:rPr>
        <w:t xml:space="preserve"> ‘a form of aesthetic engagement that moves laterally, arranging its materials side by side</w:t>
      </w:r>
      <w:r w:rsidR="00CB2988" w:rsidRPr="0009628C">
        <w:rPr>
          <w:szCs w:val="24"/>
        </w:rPr>
        <w:t>.</w:t>
      </w:r>
      <w:r w:rsidR="00DA0D50" w:rsidRPr="0009628C">
        <w:rPr>
          <w:szCs w:val="24"/>
        </w:rPr>
        <w:t>’</w:t>
      </w:r>
      <w:r w:rsidR="00DA0D50" w:rsidRPr="0009628C">
        <w:rPr>
          <w:rStyle w:val="EndnoteReference"/>
          <w:szCs w:val="24"/>
        </w:rPr>
        <w:endnoteReference w:id="94"/>
      </w:r>
      <w:r w:rsidR="00DA0D50" w:rsidRPr="0009628C">
        <w:rPr>
          <w:szCs w:val="24"/>
        </w:rPr>
        <w:t xml:space="preserve"> </w:t>
      </w:r>
      <w:r w:rsidR="00733307">
        <w:rPr>
          <w:szCs w:val="24"/>
        </w:rPr>
        <w:t xml:space="preserve">Indeed, </w:t>
      </w:r>
      <w:r w:rsidR="00DA0D50" w:rsidRPr="0009628C">
        <w:rPr>
          <w:szCs w:val="24"/>
        </w:rPr>
        <w:t>Freud</w:t>
      </w:r>
      <w:r w:rsidR="00964625" w:rsidRPr="0009628C">
        <w:rPr>
          <w:szCs w:val="24"/>
        </w:rPr>
        <w:t xml:space="preserve"> suggest</w:t>
      </w:r>
      <w:r w:rsidR="007F3524">
        <w:rPr>
          <w:szCs w:val="24"/>
        </w:rPr>
        <w:t>s</w:t>
      </w:r>
      <w:r w:rsidR="00964625" w:rsidRPr="0009628C">
        <w:rPr>
          <w:szCs w:val="24"/>
        </w:rPr>
        <w:t xml:space="preserve"> that association is an aesthetic process when he</w:t>
      </w:r>
      <w:r w:rsidR="00DA0D50" w:rsidRPr="0009628C">
        <w:rPr>
          <w:szCs w:val="24"/>
        </w:rPr>
        <w:t xml:space="preserve"> </w:t>
      </w:r>
      <w:r w:rsidR="00964625" w:rsidRPr="0009628C">
        <w:rPr>
          <w:szCs w:val="24"/>
        </w:rPr>
        <w:t xml:space="preserve">characterizes successful association in the same terms as </w:t>
      </w:r>
      <w:r w:rsidR="00DA0D50" w:rsidRPr="0009628C">
        <w:rPr>
          <w:szCs w:val="24"/>
        </w:rPr>
        <w:t xml:space="preserve">dreaming and </w:t>
      </w:r>
      <w:r w:rsidR="00964625" w:rsidRPr="0009628C">
        <w:rPr>
          <w:szCs w:val="24"/>
        </w:rPr>
        <w:t>poetic composition</w:t>
      </w:r>
      <w:r w:rsidR="00DA0D50" w:rsidRPr="0009628C">
        <w:rPr>
          <w:szCs w:val="24"/>
        </w:rPr>
        <w:t>:</w:t>
      </w:r>
    </w:p>
    <w:p w14:paraId="330C2D6B" w14:textId="77777777" w:rsidR="00DA0D50" w:rsidRPr="0009628C" w:rsidRDefault="00DA0D50" w:rsidP="00157B3B">
      <w:pPr>
        <w:spacing w:after="0" w:line="480" w:lineRule="auto"/>
        <w:jc w:val="both"/>
        <w:rPr>
          <w:szCs w:val="24"/>
        </w:rPr>
      </w:pPr>
    </w:p>
    <w:p w14:paraId="75373B68" w14:textId="563A2C25" w:rsidR="00DA0D50" w:rsidRPr="0009628C" w:rsidRDefault="00DA0D50" w:rsidP="00157B3B">
      <w:pPr>
        <w:spacing w:after="0" w:line="480" w:lineRule="auto"/>
        <w:ind w:left="720"/>
        <w:jc w:val="both"/>
        <w:rPr>
          <w:szCs w:val="24"/>
        </w:rPr>
      </w:pPr>
      <w:r w:rsidRPr="0009628C">
        <w:rPr>
          <w:szCs w:val="24"/>
        </w:rPr>
        <w:t>The self-observer [must] suppress his critical faculty. If he succeeds in doing that, innumerable ideas come into his consciousness of which he could otherwise never have got hold. The material which is in this way freshly obtained for his self-perception makes it possible to interpret both his pathological ideas and his dream-structures</w:t>
      </w:r>
      <w:r w:rsidR="00CB2988" w:rsidRPr="0009628C">
        <w:rPr>
          <w:szCs w:val="24"/>
        </w:rPr>
        <w:t>.</w:t>
      </w:r>
      <w:r w:rsidR="00CB2988" w:rsidRPr="0009628C">
        <w:rPr>
          <w:rStyle w:val="EndnoteReference"/>
          <w:szCs w:val="24"/>
        </w:rPr>
        <w:endnoteReference w:id="95"/>
      </w:r>
    </w:p>
    <w:p w14:paraId="2566263B" w14:textId="77777777" w:rsidR="00DA0D50" w:rsidRPr="0009628C" w:rsidRDefault="00DA0D50" w:rsidP="00157B3B">
      <w:pPr>
        <w:spacing w:after="0" w:line="480" w:lineRule="auto"/>
        <w:jc w:val="both"/>
        <w:rPr>
          <w:szCs w:val="24"/>
        </w:rPr>
      </w:pPr>
    </w:p>
    <w:p w14:paraId="5AD56832" w14:textId="02172FFF" w:rsidR="00DA0D50" w:rsidRPr="0029279E" w:rsidRDefault="00DA0D50" w:rsidP="008B035F">
      <w:pPr>
        <w:spacing w:after="0" w:line="480" w:lineRule="auto"/>
        <w:jc w:val="both"/>
        <w:rPr>
          <w:szCs w:val="24"/>
        </w:rPr>
      </w:pPr>
      <w:r w:rsidRPr="0009628C">
        <w:rPr>
          <w:szCs w:val="24"/>
        </w:rPr>
        <w:t xml:space="preserve">Association is a way to inhabit the dream-text commensurate with the wild logic that produced it. </w:t>
      </w:r>
      <w:r w:rsidR="0029279E">
        <w:rPr>
          <w:szCs w:val="24"/>
        </w:rPr>
        <w:t>It joins</w:t>
      </w:r>
      <w:r w:rsidR="0029279E" w:rsidRPr="0009628C">
        <w:rPr>
          <w:szCs w:val="24"/>
        </w:rPr>
        <w:t xml:space="preserve"> heterogeneous elements </w:t>
      </w:r>
      <w:r w:rsidR="008B035F">
        <w:rPr>
          <w:szCs w:val="24"/>
        </w:rPr>
        <w:t>together, similarly to</w:t>
      </w:r>
      <w:r w:rsidR="0029279E">
        <w:rPr>
          <w:szCs w:val="24"/>
        </w:rPr>
        <w:t xml:space="preserve"> the method </w:t>
      </w:r>
      <w:proofErr w:type="spellStart"/>
      <w:r w:rsidR="0029279E" w:rsidRPr="0009628C">
        <w:rPr>
          <w:szCs w:val="24"/>
        </w:rPr>
        <w:t>Sianne</w:t>
      </w:r>
      <w:proofErr w:type="spellEnd"/>
      <w:r w:rsidR="0029279E" w:rsidRPr="0009628C">
        <w:rPr>
          <w:szCs w:val="24"/>
        </w:rPr>
        <w:t xml:space="preserve"> Ngai has called ‘disjunctive alignment.’</w:t>
      </w:r>
      <w:r w:rsidR="0029279E" w:rsidRPr="0009628C">
        <w:rPr>
          <w:rStyle w:val="EndnoteReference"/>
          <w:szCs w:val="24"/>
        </w:rPr>
        <w:endnoteReference w:id="96"/>
      </w:r>
      <w:r w:rsidR="0029279E">
        <w:rPr>
          <w:szCs w:val="24"/>
        </w:rPr>
        <w:t xml:space="preserve"> And o</w:t>
      </w:r>
      <w:r w:rsidRPr="0009628C">
        <w:rPr>
          <w:szCs w:val="24"/>
        </w:rPr>
        <w:t>n this account</w:t>
      </w:r>
      <w:r w:rsidR="0029279E">
        <w:rPr>
          <w:szCs w:val="24"/>
        </w:rPr>
        <w:t>,</w:t>
      </w:r>
      <w:r w:rsidRPr="0009628C">
        <w:rPr>
          <w:szCs w:val="24"/>
        </w:rPr>
        <w:t xml:space="preserve"> </w:t>
      </w:r>
      <w:r w:rsidR="0029279E">
        <w:rPr>
          <w:szCs w:val="24"/>
        </w:rPr>
        <w:t xml:space="preserve">only </w:t>
      </w:r>
      <w:r w:rsidRPr="0009628C">
        <w:rPr>
          <w:szCs w:val="24"/>
        </w:rPr>
        <w:t xml:space="preserve">the </w:t>
      </w:r>
      <w:r w:rsidR="0029279E">
        <w:rPr>
          <w:szCs w:val="24"/>
        </w:rPr>
        <w:t xml:space="preserve">person </w:t>
      </w:r>
      <w:r w:rsidR="0029279E">
        <w:rPr>
          <w:i/>
          <w:szCs w:val="24"/>
        </w:rPr>
        <w:t>uncritical</w:t>
      </w:r>
      <w:r w:rsidR="0029279E">
        <w:rPr>
          <w:szCs w:val="24"/>
        </w:rPr>
        <w:t xml:space="preserve"> of his own thoughts—unafraid of being duped, even—who can make th</w:t>
      </w:r>
      <w:r w:rsidR="008B035F">
        <w:rPr>
          <w:szCs w:val="24"/>
        </w:rPr>
        <w:t>e</w:t>
      </w:r>
      <w:r w:rsidR="0029279E">
        <w:rPr>
          <w:szCs w:val="24"/>
        </w:rPr>
        <w:t xml:space="preserve"> links.</w:t>
      </w:r>
      <w:r w:rsidR="00733307">
        <w:rPr>
          <w:szCs w:val="24"/>
        </w:rPr>
        <w:t xml:space="preserve"> To be engaged, in this way, is to be vulnerable to the object, to allow oneself to respond without self-restraint.</w:t>
      </w:r>
    </w:p>
    <w:p w14:paraId="0F4CCF09" w14:textId="43CF24E4" w:rsidR="00DA0D50" w:rsidRPr="0009628C" w:rsidRDefault="00DA0D50" w:rsidP="007318D3">
      <w:pPr>
        <w:spacing w:after="0" w:line="480" w:lineRule="auto"/>
        <w:ind w:firstLine="720"/>
        <w:jc w:val="both"/>
        <w:rPr>
          <w:szCs w:val="24"/>
        </w:rPr>
      </w:pPr>
      <w:r w:rsidRPr="0009628C">
        <w:rPr>
          <w:szCs w:val="24"/>
        </w:rPr>
        <w:lastRenderedPageBreak/>
        <w:t xml:space="preserve">Association works, Freud contends, because when we ‘abandon reflection and allow involuntary ideas to emerge … all that we can ever get rid of are purposive ideas that are known to us; as soon as we have done this, unknown—or, as we inaccurately say, “unconscious”—purposive ideas take charge and thereafter determine the course of the involuntary ideas.’ It is impossible in the context of analysis to relinquish the wish </w:t>
      </w:r>
      <w:r w:rsidR="007318D3">
        <w:rPr>
          <w:szCs w:val="24"/>
        </w:rPr>
        <w:t>to analyse, interpret and explain oneself</w:t>
      </w:r>
      <w:r w:rsidRPr="0009628C">
        <w:rPr>
          <w:szCs w:val="24"/>
        </w:rPr>
        <w:t xml:space="preserve">. </w:t>
      </w:r>
      <w:r w:rsidR="007318D3">
        <w:rPr>
          <w:szCs w:val="24"/>
        </w:rPr>
        <w:t xml:space="preserve">For this reason, </w:t>
      </w:r>
      <w:r w:rsidRPr="0009628C">
        <w:rPr>
          <w:szCs w:val="24"/>
        </w:rPr>
        <w:t>Freud feels ‘justified in inferring that what seem to be the most innocent and arbitrary things’ in a patient’s associations are related to ‘his illness’.</w:t>
      </w:r>
      <w:r w:rsidR="005D474C" w:rsidRPr="0009628C">
        <w:rPr>
          <w:rStyle w:val="EndnoteReference"/>
          <w:szCs w:val="24"/>
        </w:rPr>
        <w:endnoteReference w:id="97"/>
      </w:r>
      <w:r w:rsidRPr="0009628C">
        <w:rPr>
          <w:szCs w:val="24"/>
        </w:rPr>
        <w:t xml:space="preserve"> </w:t>
      </w:r>
      <w:r w:rsidR="007B2B2C" w:rsidRPr="0009628C">
        <w:rPr>
          <w:szCs w:val="24"/>
        </w:rPr>
        <w:t xml:space="preserve">But </w:t>
      </w:r>
      <w:r w:rsidR="007318D3">
        <w:rPr>
          <w:szCs w:val="24"/>
        </w:rPr>
        <w:t xml:space="preserve">if this sounds deterministic, at the same time free association is employed so that </w:t>
      </w:r>
      <w:r w:rsidR="007B2B2C" w:rsidRPr="0009628C">
        <w:rPr>
          <w:szCs w:val="24"/>
        </w:rPr>
        <w:t xml:space="preserve">the dreamer might give words to something he or she could not previously name. </w:t>
      </w:r>
      <w:r w:rsidR="00E921B3">
        <w:rPr>
          <w:szCs w:val="24"/>
        </w:rPr>
        <w:t>Productive association therefore requires some</w:t>
      </w:r>
      <w:r w:rsidR="009C7230">
        <w:rPr>
          <w:szCs w:val="24"/>
        </w:rPr>
        <w:t xml:space="preserve"> measure of c</w:t>
      </w:r>
      <w:r w:rsidR="00964625" w:rsidRPr="0009628C">
        <w:rPr>
          <w:szCs w:val="24"/>
        </w:rPr>
        <w:t>reativity</w:t>
      </w:r>
      <w:r w:rsidR="00E921B3">
        <w:rPr>
          <w:szCs w:val="24"/>
        </w:rPr>
        <w:t xml:space="preserve"> and, if there is to be any progress, the dreamer and analyst need to </w:t>
      </w:r>
      <w:r w:rsidR="00E921B3">
        <w:rPr>
          <w:i/>
          <w:szCs w:val="24"/>
        </w:rPr>
        <w:t>be surprised</w:t>
      </w:r>
      <w:r w:rsidR="00E921B3">
        <w:rPr>
          <w:szCs w:val="24"/>
        </w:rPr>
        <w:t xml:space="preserve"> by those associations. </w:t>
      </w:r>
      <w:r w:rsidRPr="0009628C">
        <w:rPr>
          <w:szCs w:val="24"/>
        </w:rPr>
        <w:t>In this way, freely associating becomes itself a</w:t>
      </w:r>
      <w:r w:rsidR="00962DBA">
        <w:rPr>
          <w:szCs w:val="24"/>
        </w:rPr>
        <w:t>nalogous to</w:t>
      </w:r>
      <w:r w:rsidRPr="0009628C">
        <w:rPr>
          <w:szCs w:val="24"/>
        </w:rPr>
        <w:t xml:space="preserve"> dream-work, or, we might say on the authority of Schiller, </w:t>
      </w:r>
      <w:r w:rsidR="00E921B3">
        <w:rPr>
          <w:szCs w:val="24"/>
        </w:rPr>
        <w:t xml:space="preserve">to </w:t>
      </w:r>
      <w:r w:rsidRPr="0009628C">
        <w:rPr>
          <w:szCs w:val="24"/>
        </w:rPr>
        <w:t>‘poetic creation</w:t>
      </w:r>
      <w:r w:rsidR="00964625" w:rsidRPr="0009628C">
        <w:rPr>
          <w:szCs w:val="24"/>
        </w:rPr>
        <w:t>.</w:t>
      </w:r>
      <w:r w:rsidRPr="0009628C">
        <w:rPr>
          <w:szCs w:val="24"/>
        </w:rPr>
        <w:t xml:space="preserve">’ </w:t>
      </w:r>
      <w:r w:rsidR="007B2B2C" w:rsidRPr="0009628C">
        <w:rPr>
          <w:szCs w:val="24"/>
        </w:rPr>
        <w:t xml:space="preserve"> </w:t>
      </w:r>
      <w:r w:rsidRPr="0009628C">
        <w:rPr>
          <w:szCs w:val="24"/>
        </w:rPr>
        <w:t xml:space="preserve">In </w:t>
      </w:r>
      <w:proofErr w:type="spellStart"/>
      <w:r w:rsidRPr="0009628C">
        <w:rPr>
          <w:szCs w:val="24"/>
        </w:rPr>
        <w:t>Laplanche’s</w:t>
      </w:r>
      <w:proofErr w:type="spellEnd"/>
      <w:r w:rsidRPr="0009628C">
        <w:rPr>
          <w:szCs w:val="24"/>
        </w:rPr>
        <w:t xml:space="preserve"> definition:</w:t>
      </w:r>
    </w:p>
    <w:p w14:paraId="2EE54BC8" w14:textId="77777777" w:rsidR="00DA0D50" w:rsidRPr="0009628C" w:rsidRDefault="00DA0D50" w:rsidP="00157B3B">
      <w:pPr>
        <w:spacing w:after="0" w:line="480" w:lineRule="auto"/>
        <w:ind w:firstLine="720"/>
        <w:jc w:val="both"/>
        <w:rPr>
          <w:szCs w:val="24"/>
        </w:rPr>
      </w:pPr>
    </w:p>
    <w:p w14:paraId="648BD8BE" w14:textId="64E7BF4E" w:rsidR="00DA0D50" w:rsidRPr="0009628C" w:rsidRDefault="00DA0D50" w:rsidP="00157B3B">
      <w:pPr>
        <w:spacing w:after="0" w:line="480" w:lineRule="auto"/>
        <w:ind w:left="720"/>
        <w:jc w:val="both"/>
        <w:rPr>
          <w:szCs w:val="24"/>
        </w:rPr>
      </w:pPr>
      <w:r w:rsidRPr="0009628C">
        <w:rPr>
          <w:szCs w:val="24"/>
        </w:rPr>
        <w:t xml:space="preserve">to interpret is to hang on, without letting go, to the weave of the discourse, content to see no further than the next step, but motivated by the sole certainty that the traces of the game-hunter will end up by outlining, through the cross-checking of their innumerable </w:t>
      </w:r>
      <w:proofErr w:type="spellStart"/>
      <w:r w:rsidRPr="0009628C">
        <w:rPr>
          <w:szCs w:val="24"/>
        </w:rPr>
        <w:t>interlacings</w:t>
      </w:r>
      <w:proofErr w:type="spellEnd"/>
      <w:r w:rsidRPr="0009628C">
        <w:rPr>
          <w:szCs w:val="24"/>
        </w:rPr>
        <w:t xml:space="preserve">, the signifying </w:t>
      </w:r>
      <w:r w:rsidRPr="0009628C">
        <w:rPr>
          <w:i/>
          <w:szCs w:val="24"/>
        </w:rPr>
        <w:t>knots</w:t>
      </w:r>
      <w:r w:rsidRPr="0009628C">
        <w:rPr>
          <w:szCs w:val="24"/>
        </w:rPr>
        <w:t xml:space="preserve"> that punctuate a certain unconscious sequence.</w:t>
      </w:r>
      <w:r w:rsidRPr="0009628C">
        <w:rPr>
          <w:rStyle w:val="EndnoteReference"/>
          <w:szCs w:val="24"/>
        </w:rPr>
        <w:endnoteReference w:id="98"/>
      </w:r>
    </w:p>
    <w:p w14:paraId="1B903945" w14:textId="77777777" w:rsidR="00DA0D50" w:rsidRPr="0009628C" w:rsidRDefault="00DA0D50" w:rsidP="00157B3B">
      <w:pPr>
        <w:spacing w:after="0" w:line="480" w:lineRule="auto"/>
        <w:jc w:val="both"/>
        <w:rPr>
          <w:szCs w:val="24"/>
        </w:rPr>
      </w:pPr>
    </w:p>
    <w:p w14:paraId="28D2CB2D" w14:textId="53856525" w:rsidR="007B2B2C" w:rsidRPr="0009628C" w:rsidRDefault="00DA0D50" w:rsidP="00157B3B">
      <w:pPr>
        <w:spacing w:after="0" w:line="480" w:lineRule="auto"/>
        <w:jc w:val="both"/>
        <w:rPr>
          <w:szCs w:val="24"/>
        </w:rPr>
      </w:pPr>
      <w:proofErr w:type="spellStart"/>
      <w:r w:rsidRPr="0009628C">
        <w:rPr>
          <w:szCs w:val="24"/>
        </w:rPr>
        <w:t>Laplanche’s</w:t>
      </w:r>
      <w:proofErr w:type="spellEnd"/>
      <w:r w:rsidRPr="0009628C">
        <w:rPr>
          <w:szCs w:val="24"/>
        </w:rPr>
        <w:t xml:space="preserve"> ‘knots’ are evocative not only of his own discussion elsewhere of Penelope, the great weaver and </w:t>
      </w:r>
      <w:proofErr w:type="spellStart"/>
      <w:r w:rsidRPr="0009628C">
        <w:rPr>
          <w:szCs w:val="24"/>
        </w:rPr>
        <w:t>unweaver</w:t>
      </w:r>
      <w:proofErr w:type="spellEnd"/>
      <w:r w:rsidRPr="0009628C">
        <w:rPr>
          <w:szCs w:val="24"/>
        </w:rPr>
        <w:t xml:space="preserve">, but also of François’s sketch of the late Barthes’ ‘deliberately </w:t>
      </w:r>
      <w:proofErr w:type="spellStart"/>
      <w:r w:rsidRPr="0009628C">
        <w:rPr>
          <w:szCs w:val="24"/>
        </w:rPr>
        <w:t>nonexhaustive</w:t>
      </w:r>
      <w:proofErr w:type="spellEnd"/>
      <w:r w:rsidRPr="0009628C">
        <w:rPr>
          <w:szCs w:val="24"/>
        </w:rPr>
        <w:t xml:space="preserve"> “un-threading,” filament by filament, of a particular texture of ideas woven around one term</w:t>
      </w:r>
      <w:r w:rsidR="007B2B2C" w:rsidRPr="0009628C">
        <w:rPr>
          <w:szCs w:val="24"/>
        </w:rPr>
        <w:t>.</w:t>
      </w:r>
      <w:r w:rsidRPr="0009628C">
        <w:rPr>
          <w:szCs w:val="24"/>
        </w:rPr>
        <w:t>’</w:t>
      </w:r>
      <w:r w:rsidRPr="0009628C">
        <w:rPr>
          <w:rStyle w:val="EndnoteReference"/>
          <w:szCs w:val="24"/>
        </w:rPr>
        <w:endnoteReference w:id="99"/>
      </w:r>
      <w:r w:rsidRPr="0009628C">
        <w:rPr>
          <w:szCs w:val="24"/>
        </w:rPr>
        <w:t xml:space="preserve"> How can </w:t>
      </w:r>
      <w:r w:rsidR="00EA18A5" w:rsidRPr="0009628C">
        <w:rPr>
          <w:szCs w:val="24"/>
        </w:rPr>
        <w:t>the</w:t>
      </w:r>
      <w:r w:rsidRPr="0009628C">
        <w:rPr>
          <w:szCs w:val="24"/>
        </w:rPr>
        <w:t xml:space="preserve"> hunter be so certain that resistances signal something important? Because ‘free association is not really free.’</w:t>
      </w:r>
      <w:r w:rsidRPr="0009628C">
        <w:rPr>
          <w:rStyle w:val="EndnoteReference"/>
          <w:szCs w:val="24"/>
        </w:rPr>
        <w:endnoteReference w:id="100"/>
      </w:r>
      <w:r w:rsidRPr="0009628C">
        <w:rPr>
          <w:szCs w:val="24"/>
        </w:rPr>
        <w:t xml:space="preserve"> It is ‘about suspending the official </w:t>
      </w:r>
      <w:r w:rsidRPr="0009628C">
        <w:rPr>
          <w:szCs w:val="24"/>
        </w:rPr>
        <w:lastRenderedPageBreak/>
        <w:t>rules … to allow the real constraints to reveal themselves in their unembellished tyranny’; it means submitting not to the rules one knows, but the chains which emerge in apparently uninhibited movement.</w:t>
      </w:r>
      <w:r w:rsidR="00F94E25" w:rsidRPr="0009628C">
        <w:rPr>
          <w:rStyle w:val="EndnoteReference"/>
          <w:szCs w:val="24"/>
        </w:rPr>
        <w:endnoteReference w:id="101"/>
      </w:r>
      <w:r w:rsidR="00F94E25" w:rsidRPr="0009628C">
        <w:rPr>
          <w:szCs w:val="24"/>
        </w:rPr>
        <w:t xml:space="preserve"> In short, free association </w:t>
      </w:r>
      <w:r w:rsidR="00F94E25" w:rsidRPr="0009628C">
        <w:rPr>
          <w:i/>
          <w:szCs w:val="24"/>
        </w:rPr>
        <w:t>depends</w:t>
      </w:r>
      <w:r w:rsidR="007B2B2C" w:rsidRPr="0009628C">
        <w:rPr>
          <w:szCs w:val="24"/>
        </w:rPr>
        <w:t xml:space="preserve"> on resistance. </w:t>
      </w:r>
      <w:r w:rsidR="00964625" w:rsidRPr="0009628C">
        <w:rPr>
          <w:szCs w:val="24"/>
        </w:rPr>
        <w:t xml:space="preserve">And on this basis </w:t>
      </w:r>
      <w:r w:rsidR="00EA18A5" w:rsidRPr="0009628C">
        <w:rPr>
          <w:szCs w:val="24"/>
        </w:rPr>
        <w:t>F</w:t>
      </w:r>
      <w:r w:rsidR="00F94E25" w:rsidRPr="0009628C">
        <w:rPr>
          <w:szCs w:val="24"/>
        </w:rPr>
        <w:t xml:space="preserve">reudian reading might be reimagined not as a process reading for the concealed motivations of a text, but as a practice of following </w:t>
      </w:r>
      <w:r w:rsidR="007B2B2C" w:rsidRPr="0009628C">
        <w:rPr>
          <w:szCs w:val="24"/>
        </w:rPr>
        <w:t xml:space="preserve">the motivations psychoanalysis already anticipates, </w:t>
      </w:r>
      <w:r w:rsidR="00BB63D4" w:rsidRPr="0009628C">
        <w:rPr>
          <w:szCs w:val="24"/>
        </w:rPr>
        <w:t>looking precisely for where the threads get tangled and snared: where the desires and fears that psychoanalysis is so well attuned to are interrupted, disrupted or transfigured by that force particular to writing</w:t>
      </w:r>
      <w:r w:rsidR="007B2B2C" w:rsidRPr="0009628C">
        <w:rPr>
          <w:szCs w:val="24"/>
        </w:rPr>
        <w:t>;</w:t>
      </w:r>
      <w:r w:rsidR="00BB63D4" w:rsidRPr="0009628C">
        <w:rPr>
          <w:szCs w:val="24"/>
        </w:rPr>
        <w:t xml:space="preserve"> </w:t>
      </w:r>
      <w:r w:rsidR="007B2B2C" w:rsidRPr="0009628C">
        <w:rPr>
          <w:szCs w:val="24"/>
        </w:rPr>
        <w:t xml:space="preserve">where writers are caught out by the </w:t>
      </w:r>
      <w:r w:rsidR="00676962">
        <w:rPr>
          <w:szCs w:val="24"/>
        </w:rPr>
        <w:t>strength</w:t>
      </w:r>
      <w:r w:rsidR="0050183E" w:rsidRPr="0009628C">
        <w:rPr>
          <w:szCs w:val="24"/>
        </w:rPr>
        <w:t xml:space="preserve"> </w:t>
      </w:r>
      <w:r w:rsidR="007B2B2C" w:rsidRPr="0009628C">
        <w:rPr>
          <w:szCs w:val="24"/>
        </w:rPr>
        <w:t xml:space="preserve">of their own writing, and where </w:t>
      </w:r>
      <w:r w:rsidR="0050183E" w:rsidRPr="0009628C">
        <w:rPr>
          <w:szCs w:val="24"/>
        </w:rPr>
        <w:t xml:space="preserve">we as </w:t>
      </w:r>
      <w:r w:rsidR="007B2B2C" w:rsidRPr="0009628C">
        <w:rPr>
          <w:szCs w:val="24"/>
        </w:rPr>
        <w:t xml:space="preserve">readers </w:t>
      </w:r>
      <w:r w:rsidR="0050183E" w:rsidRPr="0009628C">
        <w:rPr>
          <w:szCs w:val="24"/>
        </w:rPr>
        <w:t xml:space="preserve">find ourselves disenthralled from comfortable pleasure by writing’s strange and </w:t>
      </w:r>
      <w:r w:rsidR="004173E3" w:rsidRPr="0009628C">
        <w:rPr>
          <w:szCs w:val="24"/>
        </w:rPr>
        <w:t xml:space="preserve">sometimes </w:t>
      </w:r>
      <w:r w:rsidR="0050183E" w:rsidRPr="0009628C">
        <w:rPr>
          <w:szCs w:val="24"/>
        </w:rPr>
        <w:t>punishing beauty.</w:t>
      </w:r>
    </w:p>
    <w:p w14:paraId="4967AFEB" w14:textId="7384D45F" w:rsidR="00270ED3" w:rsidRDefault="00DA0D50" w:rsidP="005A3B5D">
      <w:pPr>
        <w:spacing w:after="0" w:line="480" w:lineRule="auto"/>
        <w:jc w:val="both"/>
      </w:pPr>
      <w:r w:rsidRPr="0009628C">
        <w:rPr>
          <w:szCs w:val="24"/>
        </w:rPr>
        <w:tab/>
        <w:t xml:space="preserve">This other Freudian reading would not merely seek to demonstrate its own limits, but rather to show that </w:t>
      </w:r>
      <w:r w:rsidR="00304A9A" w:rsidRPr="0009628C">
        <w:rPr>
          <w:szCs w:val="24"/>
        </w:rPr>
        <w:t xml:space="preserve">psychoanalytic questions become most productive when they do not </w:t>
      </w:r>
      <w:r w:rsidR="009923F4">
        <w:rPr>
          <w:szCs w:val="24"/>
        </w:rPr>
        <w:t>reach</w:t>
      </w:r>
      <w:r w:rsidR="00304A9A" w:rsidRPr="0009628C">
        <w:rPr>
          <w:szCs w:val="24"/>
        </w:rPr>
        <w:t xml:space="preserve"> </w:t>
      </w:r>
      <w:r w:rsidR="0050183E" w:rsidRPr="0009628C">
        <w:rPr>
          <w:szCs w:val="24"/>
        </w:rPr>
        <w:t>psychoanalytic</w:t>
      </w:r>
      <w:r w:rsidR="00304A9A" w:rsidRPr="0009628C">
        <w:rPr>
          <w:szCs w:val="24"/>
        </w:rPr>
        <w:t xml:space="preserve"> answers</w:t>
      </w:r>
      <w:r w:rsidR="0050183E" w:rsidRPr="0009628C">
        <w:rPr>
          <w:szCs w:val="24"/>
        </w:rPr>
        <w:t xml:space="preserve">—that is, answers which are already </w:t>
      </w:r>
      <w:r w:rsidR="00774C3D">
        <w:rPr>
          <w:szCs w:val="24"/>
        </w:rPr>
        <w:t>theorized.</w:t>
      </w:r>
      <w:r w:rsidR="0050183E" w:rsidRPr="0009628C">
        <w:rPr>
          <w:szCs w:val="24"/>
        </w:rPr>
        <w:t xml:space="preserve"> </w:t>
      </w:r>
      <w:r w:rsidR="00EA18A5" w:rsidRPr="0009628C">
        <w:rPr>
          <w:szCs w:val="24"/>
        </w:rPr>
        <w:t xml:space="preserve">One </w:t>
      </w:r>
      <w:r w:rsidR="007D2EE4" w:rsidRPr="0009628C">
        <w:rPr>
          <w:szCs w:val="24"/>
        </w:rPr>
        <w:t>suggestive model</w:t>
      </w:r>
      <w:r w:rsidR="00EA18A5" w:rsidRPr="0009628C">
        <w:rPr>
          <w:szCs w:val="24"/>
        </w:rPr>
        <w:t xml:space="preserve"> would be</w:t>
      </w:r>
      <w:r w:rsidRPr="0009628C">
        <w:rPr>
          <w:szCs w:val="24"/>
        </w:rPr>
        <w:t xml:space="preserve"> the path cut by Hélène </w:t>
      </w:r>
      <w:proofErr w:type="spellStart"/>
      <w:r w:rsidRPr="0009628C">
        <w:rPr>
          <w:szCs w:val="24"/>
        </w:rPr>
        <w:t>Cixous</w:t>
      </w:r>
      <w:proofErr w:type="spellEnd"/>
      <w:r w:rsidRPr="0009628C">
        <w:rPr>
          <w:szCs w:val="24"/>
        </w:rPr>
        <w:t xml:space="preserve"> when she fixes on a three-word sentence in Clarice </w:t>
      </w:r>
      <w:proofErr w:type="spellStart"/>
      <w:r w:rsidRPr="0009628C">
        <w:rPr>
          <w:szCs w:val="24"/>
        </w:rPr>
        <w:t>Lispector’s</w:t>
      </w:r>
      <w:proofErr w:type="spellEnd"/>
      <w:r w:rsidRPr="0009628C">
        <w:rPr>
          <w:szCs w:val="24"/>
        </w:rPr>
        <w:t xml:space="preserve"> </w:t>
      </w:r>
      <w:r w:rsidRPr="0009628C">
        <w:rPr>
          <w:i/>
          <w:szCs w:val="24"/>
        </w:rPr>
        <w:t>The Message</w:t>
      </w:r>
      <w:r w:rsidRPr="0009628C">
        <w:rPr>
          <w:szCs w:val="24"/>
        </w:rPr>
        <w:t>, and follows its ‘mute cry’ tenaciously through Ovid and Joyce, and from Dublin to Berlin: ‘</w:t>
      </w:r>
      <w:proofErr w:type="spellStart"/>
      <w:r w:rsidRPr="0009628C">
        <w:rPr>
          <w:i/>
          <w:szCs w:val="24"/>
        </w:rPr>
        <w:t>Mamãe</w:t>
      </w:r>
      <w:proofErr w:type="spellEnd"/>
      <w:r w:rsidRPr="0009628C">
        <w:rPr>
          <w:i/>
          <w:szCs w:val="24"/>
        </w:rPr>
        <w:t xml:space="preserve">, </w:t>
      </w:r>
      <w:proofErr w:type="spellStart"/>
      <w:r w:rsidRPr="0009628C">
        <w:rPr>
          <w:i/>
          <w:szCs w:val="24"/>
        </w:rPr>
        <w:t>disse</w:t>
      </w:r>
      <w:proofErr w:type="spellEnd"/>
      <w:r w:rsidRPr="0009628C">
        <w:rPr>
          <w:i/>
          <w:szCs w:val="24"/>
        </w:rPr>
        <w:t xml:space="preserve"> </w:t>
      </w:r>
      <w:proofErr w:type="spellStart"/>
      <w:r w:rsidRPr="0009628C">
        <w:rPr>
          <w:i/>
          <w:szCs w:val="24"/>
        </w:rPr>
        <w:t>ele</w:t>
      </w:r>
      <w:proofErr w:type="spellEnd"/>
      <w:r w:rsidRPr="0009628C">
        <w:rPr>
          <w:szCs w:val="24"/>
        </w:rPr>
        <w:t>.’</w:t>
      </w:r>
      <w:r w:rsidRPr="0009628C">
        <w:rPr>
          <w:rStyle w:val="EndnoteReference"/>
          <w:szCs w:val="24"/>
        </w:rPr>
        <w:endnoteReference w:id="102"/>
      </w:r>
      <w:r w:rsidRPr="0009628C">
        <w:rPr>
          <w:szCs w:val="24"/>
        </w:rPr>
        <w:t xml:space="preserve"> It is a single speck of text ‘[c]</w:t>
      </w:r>
      <w:proofErr w:type="spellStart"/>
      <w:r w:rsidRPr="0009628C">
        <w:rPr>
          <w:szCs w:val="24"/>
        </w:rPr>
        <w:t>arried</w:t>
      </w:r>
      <w:proofErr w:type="spellEnd"/>
      <w:r w:rsidRPr="0009628C">
        <w:rPr>
          <w:szCs w:val="24"/>
        </w:rPr>
        <w:t xml:space="preserve"> by its own weight. Like a tear’, traced from Brueghel to Kafka, from classical tragedy to ‘tragedy for me’ and—if we can bear to follow, to ‘Sarajevo, or Rwanda</w:t>
      </w:r>
      <w:r w:rsidR="00605F8C" w:rsidRPr="0009628C">
        <w:rPr>
          <w:szCs w:val="24"/>
        </w:rPr>
        <w:t>,</w:t>
      </w:r>
      <w:r w:rsidRPr="0009628C">
        <w:rPr>
          <w:szCs w:val="24"/>
        </w:rPr>
        <w:t>’ and implicitly on to the slaughters of our present</w:t>
      </w:r>
      <w:r w:rsidR="00270ED3" w:rsidRPr="0009628C">
        <w:rPr>
          <w:szCs w:val="24"/>
        </w:rPr>
        <w:t xml:space="preserve"> days and </w:t>
      </w:r>
      <w:r w:rsidR="00EA18A5" w:rsidRPr="0009628C">
        <w:rPr>
          <w:szCs w:val="24"/>
        </w:rPr>
        <w:t>minutes</w:t>
      </w:r>
      <w:r w:rsidRPr="0009628C">
        <w:rPr>
          <w:szCs w:val="24"/>
        </w:rPr>
        <w:t>. ‘</w:t>
      </w:r>
      <w:proofErr w:type="spellStart"/>
      <w:r w:rsidRPr="0009628C">
        <w:rPr>
          <w:szCs w:val="24"/>
        </w:rPr>
        <w:t>Mamãe</w:t>
      </w:r>
      <w:proofErr w:type="spellEnd"/>
      <w:r w:rsidRPr="0009628C">
        <w:rPr>
          <w:szCs w:val="24"/>
        </w:rPr>
        <w:t xml:space="preserve">, </w:t>
      </w:r>
      <w:proofErr w:type="spellStart"/>
      <w:r w:rsidRPr="0009628C">
        <w:rPr>
          <w:szCs w:val="24"/>
        </w:rPr>
        <w:t>disse</w:t>
      </w:r>
      <w:proofErr w:type="spellEnd"/>
      <w:r w:rsidRPr="0009628C">
        <w:rPr>
          <w:szCs w:val="24"/>
        </w:rPr>
        <w:t xml:space="preserve"> </w:t>
      </w:r>
      <w:proofErr w:type="spellStart"/>
      <w:r w:rsidRPr="0009628C">
        <w:rPr>
          <w:szCs w:val="24"/>
        </w:rPr>
        <w:t>ele</w:t>
      </w:r>
      <w:proofErr w:type="spellEnd"/>
      <w:r w:rsidRPr="0009628C">
        <w:rPr>
          <w:szCs w:val="24"/>
        </w:rPr>
        <w:t xml:space="preserve">. </w:t>
      </w:r>
      <w:r w:rsidRPr="0009628C">
        <w:rPr>
          <w:i/>
          <w:szCs w:val="24"/>
        </w:rPr>
        <w:t>Mater ait</w:t>
      </w:r>
      <w:r w:rsidRPr="0009628C">
        <w:rPr>
          <w:szCs w:val="24"/>
        </w:rPr>
        <w:t>. … “the message shredded in the dust which the wind carried toward the grill</w:t>
      </w:r>
      <w:r w:rsidR="00BB63D4" w:rsidRPr="0009628C">
        <w:rPr>
          <w:szCs w:val="24"/>
        </w:rPr>
        <w:t xml:space="preserve"> of the gutter. Mama, he said.”’</w:t>
      </w:r>
      <w:r w:rsidRPr="0009628C">
        <w:rPr>
          <w:szCs w:val="24"/>
        </w:rPr>
        <w:t xml:space="preserve"> No attempt is made to generalize or assimilate this plea for maternal care into a general psychology, nor to reduce the concept of care to the sea of utterances which demand everything from it. Rather, </w:t>
      </w:r>
      <w:proofErr w:type="spellStart"/>
      <w:r w:rsidRPr="0009628C">
        <w:rPr>
          <w:szCs w:val="24"/>
        </w:rPr>
        <w:t>Cixous</w:t>
      </w:r>
      <w:proofErr w:type="spellEnd"/>
      <w:r w:rsidRPr="0009628C">
        <w:rPr>
          <w:szCs w:val="24"/>
        </w:rPr>
        <w:t xml:space="preserve"> leads us through a series of encounters, across time and space, each granting a moment’s encounter with ‘this </w:t>
      </w:r>
      <w:proofErr w:type="spellStart"/>
      <w:r w:rsidRPr="0009628C">
        <w:rPr>
          <w:szCs w:val="24"/>
        </w:rPr>
        <w:t>unbursting</w:t>
      </w:r>
      <w:proofErr w:type="spellEnd"/>
      <w:r w:rsidRPr="0009628C">
        <w:rPr>
          <w:szCs w:val="24"/>
        </w:rPr>
        <w:t xml:space="preserve"> cry’ that closes </w:t>
      </w:r>
      <w:proofErr w:type="spellStart"/>
      <w:r w:rsidRPr="0009628C">
        <w:rPr>
          <w:szCs w:val="24"/>
        </w:rPr>
        <w:t>Lispector’s</w:t>
      </w:r>
      <w:proofErr w:type="spellEnd"/>
      <w:r w:rsidRPr="0009628C">
        <w:rPr>
          <w:szCs w:val="24"/>
        </w:rPr>
        <w:t xml:space="preserve"> text, this scarcely bearable ending which, by the force of her reading, does not end</w:t>
      </w:r>
      <w:r w:rsidR="00BB63D4" w:rsidRPr="0009628C">
        <w:t>.</w:t>
      </w:r>
      <w:r w:rsidR="00BB63D4" w:rsidRPr="0009628C">
        <w:rPr>
          <w:rStyle w:val="EndnoteReference"/>
        </w:rPr>
        <w:endnoteReference w:id="103"/>
      </w:r>
      <w:r w:rsidR="00BB63D4" w:rsidRPr="0009628C">
        <w:t xml:space="preserve"> </w:t>
      </w:r>
      <w:r w:rsidR="00270ED3" w:rsidRPr="0009628C">
        <w:t xml:space="preserve">The reading finds </w:t>
      </w:r>
      <w:r w:rsidR="00270ED3" w:rsidRPr="0009628C">
        <w:lastRenderedPageBreak/>
        <w:t xml:space="preserve">purchase on something vital not by </w:t>
      </w:r>
      <w:r w:rsidR="00DA1732" w:rsidRPr="0009628C">
        <w:t>going ‘beneath’ or ‘behind’ what the texts say, but</w:t>
      </w:r>
      <w:r w:rsidR="00270ED3" w:rsidRPr="0009628C">
        <w:t xml:space="preserve"> by attending to this knot forming around the word ‘mother’ in all its articulations, but not reducible to any one of them.</w:t>
      </w:r>
      <w:r w:rsidR="009923F4">
        <w:t xml:space="preserve"> Each association evokes and </w:t>
      </w:r>
      <w:r w:rsidR="00733307">
        <w:t>disturbs</w:t>
      </w:r>
      <w:r w:rsidR="009923F4">
        <w:t xml:space="preserve"> the others in equal measure.</w:t>
      </w:r>
    </w:p>
    <w:p w14:paraId="6D87586D" w14:textId="37F4EB10" w:rsidR="00676962" w:rsidRDefault="00DA0D50" w:rsidP="00964625">
      <w:pPr>
        <w:spacing w:after="0" w:line="480" w:lineRule="auto"/>
        <w:jc w:val="both"/>
        <w:rPr>
          <w:szCs w:val="24"/>
        </w:rPr>
      </w:pPr>
      <w:r w:rsidRPr="0009628C">
        <w:rPr>
          <w:szCs w:val="24"/>
        </w:rPr>
        <w:tab/>
      </w:r>
      <w:r w:rsidR="00605F8C" w:rsidRPr="0009628C">
        <w:rPr>
          <w:szCs w:val="24"/>
        </w:rPr>
        <w:t xml:space="preserve">In the </w:t>
      </w:r>
      <w:r w:rsidR="00605F8C" w:rsidRPr="0009628C">
        <w:rPr>
          <w:i/>
          <w:szCs w:val="24"/>
        </w:rPr>
        <w:t xml:space="preserve">Interpretation, </w:t>
      </w:r>
      <w:r w:rsidR="00605F8C" w:rsidRPr="0009628C">
        <w:rPr>
          <w:szCs w:val="24"/>
        </w:rPr>
        <w:t>a</w:t>
      </w:r>
      <w:r w:rsidRPr="0009628C">
        <w:rPr>
          <w:szCs w:val="24"/>
        </w:rPr>
        <w:t xml:space="preserve">ssociation </w:t>
      </w:r>
      <w:r w:rsidR="00733307">
        <w:rPr>
          <w:szCs w:val="24"/>
        </w:rPr>
        <w:t>cannot be finished because the dream cannot be solved. There is always a remainder:</w:t>
      </w:r>
      <w:r w:rsidRPr="0009628C">
        <w:rPr>
          <w:szCs w:val="24"/>
        </w:rPr>
        <w:t xml:space="preserve"> ‘the dream’s navel, the spot where it reaches down into the unknown</w:t>
      </w:r>
      <w:r w:rsidR="00605F8C" w:rsidRPr="0009628C">
        <w:rPr>
          <w:szCs w:val="24"/>
        </w:rPr>
        <w:t xml:space="preserve">,’ </w:t>
      </w:r>
      <w:r w:rsidRPr="0009628C">
        <w:rPr>
          <w:szCs w:val="24"/>
        </w:rPr>
        <w:t>the famously irreducible point of resistance</w:t>
      </w:r>
      <w:r w:rsidR="00FC68D7" w:rsidRPr="0009628C">
        <w:rPr>
          <w:szCs w:val="24"/>
        </w:rPr>
        <w:t>.</w:t>
      </w:r>
      <w:r w:rsidR="00FC68D7" w:rsidRPr="0009628C">
        <w:rPr>
          <w:rStyle w:val="EndnoteReference"/>
          <w:szCs w:val="24"/>
        </w:rPr>
        <w:t xml:space="preserve"> </w:t>
      </w:r>
      <w:r w:rsidR="00FC68D7" w:rsidRPr="0009628C">
        <w:rPr>
          <w:rStyle w:val="EndnoteReference"/>
          <w:szCs w:val="24"/>
        </w:rPr>
        <w:endnoteReference w:id="104"/>
      </w:r>
      <w:r w:rsidRPr="0009628C">
        <w:rPr>
          <w:szCs w:val="24"/>
        </w:rPr>
        <w:t xml:space="preserve"> </w:t>
      </w:r>
      <w:r w:rsidR="00FC68D7" w:rsidRPr="0009628C">
        <w:rPr>
          <w:szCs w:val="24"/>
        </w:rPr>
        <w:t>Yet we might see that resistance</w:t>
      </w:r>
      <w:r w:rsidRPr="0009628C">
        <w:rPr>
          <w:szCs w:val="24"/>
        </w:rPr>
        <w:t xml:space="preserve"> not</w:t>
      </w:r>
      <w:r w:rsidR="00FC68D7" w:rsidRPr="0009628C">
        <w:rPr>
          <w:szCs w:val="24"/>
        </w:rPr>
        <w:t xml:space="preserve"> as</w:t>
      </w:r>
      <w:r w:rsidRPr="0009628C">
        <w:rPr>
          <w:szCs w:val="24"/>
        </w:rPr>
        <w:t xml:space="preserve"> a limit to understanding, but a guarantee that the dream cannot be completely explained away. ‘Psychoanalysis can help us tolerate resistances to meaning by enabling us to appreciate how enigmas … represent an ineliminable condition of existence’, Tim Dean writes.</w:t>
      </w:r>
      <w:r w:rsidRPr="0009628C">
        <w:rPr>
          <w:rStyle w:val="EndnoteReference"/>
          <w:szCs w:val="24"/>
        </w:rPr>
        <w:endnoteReference w:id="105"/>
      </w:r>
      <w:r w:rsidRPr="0009628C">
        <w:rPr>
          <w:szCs w:val="24"/>
        </w:rPr>
        <w:t xml:space="preserve"> Along these lines</w:t>
      </w:r>
      <w:r w:rsidR="00676962">
        <w:rPr>
          <w:szCs w:val="24"/>
        </w:rPr>
        <w:t>,</w:t>
      </w:r>
      <w:r w:rsidRPr="0009628C">
        <w:rPr>
          <w:szCs w:val="24"/>
        </w:rPr>
        <w:t xml:space="preserve"> psychoanalytic reading can be </w:t>
      </w:r>
      <w:r w:rsidR="00605F8C" w:rsidRPr="0009628C">
        <w:rPr>
          <w:szCs w:val="24"/>
        </w:rPr>
        <w:t>understood</w:t>
      </w:r>
      <w:r w:rsidRPr="0009628C">
        <w:rPr>
          <w:szCs w:val="24"/>
        </w:rPr>
        <w:t xml:space="preserve"> </w:t>
      </w:r>
      <w:r w:rsidR="00FC68D7" w:rsidRPr="0009628C">
        <w:rPr>
          <w:szCs w:val="24"/>
        </w:rPr>
        <w:t xml:space="preserve">not as a process </w:t>
      </w:r>
      <w:r w:rsidRPr="0009628C">
        <w:rPr>
          <w:szCs w:val="24"/>
        </w:rPr>
        <w:t>of assimilating ‘creative’ acts to metapsychology—to the subject as we know it—but of tracing the contours of inherent resistance to such reduction.</w:t>
      </w:r>
    </w:p>
    <w:p w14:paraId="1FDDAC55" w14:textId="37DAA286" w:rsidR="00964625" w:rsidRPr="0009628C" w:rsidRDefault="00FC68D7" w:rsidP="00EC0A5B">
      <w:pPr>
        <w:spacing w:after="0" w:line="480" w:lineRule="auto"/>
        <w:ind w:firstLine="720"/>
        <w:jc w:val="both"/>
        <w:rPr>
          <w:szCs w:val="24"/>
        </w:rPr>
      </w:pPr>
      <w:r w:rsidRPr="0009628C">
        <w:rPr>
          <w:szCs w:val="24"/>
        </w:rPr>
        <w:t>P</w:t>
      </w:r>
      <w:r w:rsidR="00DA0D50" w:rsidRPr="0009628C">
        <w:rPr>
          <w:szCs w:val="24"/>
        </w:rPr>
        <w:t xml:space="preserve">recisely where creative work </w:t>
      </w:r>
      <w:r w:rsidRPr="0009628C">
        <w:rPr>
          <w:szCs w:val="24"/>
        </w:rPr>
        <w:t>can be understood to exceed</w:t>
      </w:r>
      <w:r w:rsidR="00DA0D50" w:rsidRPr="0009628C">
        <w:rPr>
          <w:szCs w:val="24"/>
        </w:rPr>
        <w:t xml:space="preserve"> and exasperate the desires and fears we could have anticipated in advance lies the inherent value of the artwork to psychoanalysis</w:t>
      </w:r>
      <w:r w:rsidRPr="0009628C">
        <w:rPr>
          <w:szCs w:val="24"/>
        </w:rPr>
        <w:t>;</w:t>
      </w:r>
      <w:r w:rsidR="00DA0D50" w:rsidRPr="0009628C">
        <w:rPr>
          <w:szCs w:val="24"/>
        </w:rPr>
        <w:t xml:space="preserve"> where </w:t>
      </w:r>
      <w:r w:rsidRPr="0009628C">
        <w:rPr>
          <w:szCs w:val="24"/>
        </w:rPr>
        <w:t>an artwork</w:t>
      </w:r>
      <w:r w:rsidR="00DA0D50" w:rsidRPr="0009628C">
        <w:rPr>
          <w:szCs w:val="24"/>
        </w:rPr>
        <w:t xml:space="preserve"> troubles the </w:t>
      </w:r>
      <w:r w:rsidRPr="0009628C">
        <w:rPr>
          <w:szCs w:val="24"/>
        </w:rPr>
        <w:t>theories</w:t>
      </w:r>
      <w:r w:rsidR="00DA0D50" w:rsidRPr="0009628C">
        <w:rPr>
          <w:szCs w:val="24"/>
        </w:rPr>
        <w:t xml:space="preserve"> of subjectivity which we </w:t>
      </w:r>
      <w:r w:rsidR="00D834FE" w:rsidRPr="0009628C">
        <w:rPr>
          <w:szCs w:val="24"/>
        </w:rPr>
        <w:t>labour</w:t>
      </w:r>
      <w:r w:rsidR="00DA0D50" w:rsidRPr="0009628C">
        <w:rPr>
          <w:szCs w:val="24"/>
        </w:rPr>
        <w:t xml:space="preserve"> under, </w:t>
      </w:r>
      <w:r w:rsidRPr="0009628C">
        <w:rPr>
          <w:szCs w:val="24"/>
        </w:rPr>
        <w:t>it</w:t>
      </w:r>
      <w:r w:rsidR="00DA0D50" w:rsidRPr="0009628C">
        <w:rPr>
          <w:szCs w:val="24"/>
        </w:rPr>
        <w:t xml:space="preserve"> becomes genuinely available to a discussion about subjectivity.</w:t>
      </w:r>
      <w:r w:rsidR="00D834FE">
        <w:rPr>
          <w:szCs w:val="24"/>
        </w:rPr>
        <w:t xml:space="preserve"> </w:t>
      </w:r>
      <w:r w:rsidR="00DA0D50" w:rsidRPr="0009628C">
        <w:rPr>
          <w:szCs w:val="24"/>
        </w:rPr>
        <w:t xml:space="preserve">Here is the </w:t>
      </w:r>
      <w:r w:rsidR="00316774" w:rsidRPr="0009628C">
        <w:rPr>
          <w:szCs w:val="24"/>
        </w:rPr>
        <w:t xml:space="preserve">possibility of </w:t>
      </w:r>
      <w:r w:rsidR="00DA0D50" w:rsidRPr="0009628C">
        <w:rPr>
          <w:szCs w:val="24"/>
        </w:rPr>
        <w:t>aesthetic pleas</w:t>
      </w:r>
      <w:r w:rsidR="007D2EE4" w:rsidRPr="0009628C">
        <w:rPr>
          <w:szCs w:val="24"/>
        </w:rPr>
        <w:t xml:space="preserve">ure, and indeed aesthetic pain, </w:t>
      </w:r>
      <w:r w:rsidR="00DA0D50" w:rsidRPr="0009628C">
        <w:rPr>
          <w:szCs w:val="24"/>
        </w:rPr>
        <w:t>that bi</w:t>
      </w:r>
      <w:r w:rsidR="007D2EE4" w:rsidRPr="0009628C">
        <w:rPr>
          <w:szCs w:val="24"/>
        </w:rPr>
        <w:t xml:space="preserve">te at narcissism, and must be </w:t>
      </w:r>
      <w:r w:rsidR="00733307">
        <w:rPr>
          <w:szCs w:val="24"/>
        </w:rPr>
        <w:t>felt</w:t>
      </w:r>
      <w:r w:rsidR="00DA0D50" w:rsidRPr="0009628C">
        <w:rPr>
          <w:szCs w:val="24"/>
        </w:rPr>
        <w:t xml:space="preserve"> if we are, </w:t>
      </w:r>
      <w:r w:rsidR="0050183E" w:rsidRPr="0009628C">
        <w:rPr>
          <w:szCs w:val="24"/>
        </w:rPr>
        <w:t>in the word</w:t>
      </w:r>
      <w:r w:rsidR="00DA0D50" w:rsidRPr="0009628C">
        <w:rPr>
          <w:szCs w:val="24"/>
        </w:rPr>
        <w:t>s</w:t>
      </w:r>
      <w:r w:rsidR="0050183E" w:rsidRPr="0009628C">
        <w:rPr>
          <w:szCs w:val="24"/>
        </w:rPr>
        <w:t xml:space="preserve"> of Leo Bersani, </w:t>
      </w:r>
      <w:r w:rsidR="00DA0D50" w:rsidRPr="0009628C">
        <w:rPr>
          <w:szCs w:val="24"/>
        </w:rPr>
        <w:t>to be ‘shocked into otherwise unconceivable states of availability.’</w:t>
      </w:r>
      <w:r w:rsidR="00DA0D50" w:rsidRPr="0009628C">
        <w:rPr>
          <w:rStyle w:val="EndnoteReference"/>
          <w:szCs w:val="24"/>
        </w:rPr>
        <w:endnoteReference w:id="106"/>
      </w:r>
      <w:r w:rsidR="00DA0D50" w:rsidRPr="0009628C">
        <w:rPr>
          <w:szCs w:val="24"/>
        </w:rPr>
        <w:t xml:space="preserve"> </w:t>
      </w:r>
      <w:r w:rsidR="00DE68E1" w:rsidRPr="0009628C">
        <w:rPr>
          <w:szCs w:val="24"/>
        </w:rPr>
        <w:t>The Freudian reading wh</w:t>
      </w:r>
      <w:r w:rsidR="007262AF" w:rsidRPr="0009628C">
        <w:rPr>
          <w:szCs w:val="24"/>
        </w:rPr>
        <w:t>ich did not explain or overcome,</w:t>
      </w:r>
      <w:r w:rsidR="00DE68E1" w:rsidRPr="0009628C">
        <w:rPr>
          <w:szCs w:val="24"/>
        </w:rPr>
        <w:t xml:space="preserve"> but learn</w:t>
      </w:r>
      <w:r w:rsidR="007252B1" w:rsidRPr="0009628C">
        <w:rPr>
          <w:szCs w:val="24"/>
        </w:rPr>
        <w:t>ed</w:t>
      </w:r>
      <w:r w:rsidR="00DE68E1" w:rsidRPr="0009628C">
        <w:rPr>
          <w:szCs w:val="24"/>
        </w:rPr>
        <w:t xml:space="preserve"> to </w:t>
      </w:r>
      <w:r w:rsidR="00733307">
        <w:rPr>
          <w:szCs w:val="24"/>
        </w:rPr>
        <w:t>experience</w:t>
      </w:r>
      <w:r w:rsidR="007D2EE4" w:rsidRPr="0009628C">
        <w:rPr>
          <w:szCs w:val="24"/>
        </w:rPr>
        <w:t xml:space="preserve"> </w:t>
      </w:r>
      <w:r w:rsidR="005A3B5D">
        <w:rPr>
          <w:szCs w:val="24"/>
        </w:rPr>
        <w:t xml:space="preserve">and even </w:t>
      </w:r>
      <w:r w:rsidR="00733307">
        <w:rPr>
          <w:szCs w:val="24"/>
        </w:rPr>
        <w:t>enjoy</w:t>
      </w:r>
      <w:r w:rsidR="005A3B5D">
        <w:rPr>
          <w:szCs w:val="24"/>
        </w:rPr>
        <w:t xml:space="preserve"> </w:t>
      </w:r>
      <w:r w:rsidR="00DE68E1" w:rsidRPr="0009628C">
        <w:rPr>
          <w:szCs w:val="24"/>
        </w:rPr>
        <w:t xml:space="preserve">the </w:t>
      </w:r>
      <w:r w:rsidR="005A3B5D">
        <w:rPr>
          <w:szCs w:val="24"/>
        </w:rPr>
        <w:t>literary</w:t>
      </w:r>
      <w:r w:rsidR="007D2EE4" w:rsidRPr="0009628C">
        <w:rPr>
          <w:szCs w:val="24"/>
        </w:rPr>
        <w:t xml:space="preserve"> </w:t>
      </w:r>
      <w:r w:rsidR="00DE68E1" w:rsidRPr="0009628C">
        <w:rPr>
          <w:szCs w:val="24"/>
        </w:rPr>
        <w:t xml:space="preserve">resistance it encountered, would </w:t>
      </w:r>
      <w:r w:rsidR="00733307">
        <w:rPr>
          <w:szCs w:val="24"/>
        </w:rPr>
        <w:t>avoid</w:t>
      </w:r>
      <w:r w:rsidR="005A3B5D">
        <w:rPr>
          <w:szCs w:val="24"/>
        </w:rPr>
        <w:t xml:space="preserve"> reducing</w:t>
      </w:r>
      <w:r w:rsidR="00DE68E1" w:rsidRPr="0009628C">
        <w:rPr>
          <w:szCs w:val="24"/>
        </w:rPr>
        <w:t xml:space="preserve"> moments of beauty and agony into examples of what </w:t>
      </w:r>
      <w:r w:rsidR="00874AB6" w:rsidRPr="0009628C">
        <w:rPr>
          <w:szCs w:val="24"/>
        </w:rPr>
        <w:t xml:space="preserve">it already knew. Psychoanalytic reading </w:t>
      </w:r>
      <w:r w:rsidR="00DE68E1" w:rsidRPr="0009628C">
        <w:rPr>
          <w:szCs w:val="24"/>
        </w:rPr>
        <w:t xml:space="preserve">would then </w:t>
      </w:r>
      <w:r w:rsidR="00D834FE">
        <w:rPr>
          <w:szCs w:val="24"/>
        </w:rPr>
        <w:t xml:space="preserve">be able to </w:t>
      </w:r>
      <w:r w:rsidR="00676962">
        <w:rPr>
          <w:szCs w:val="24"/>
        </w:rPr>
        <w:t>address</w:t>
      </w:r>
      <w:r w:rsidR="008B5AD6" w:rsidRPr="0009628C">
        <w:rPr>
          <w:szCs w:val="24"/>
        </w:rPr>
        <w:t xml:space="preserve"> </w:t>
      </w:r>
      <w:r w:rsidR="00FE1DC9" w:rsidRPr="0009628C">
        <w:rPr>
          <w:szCs w:val="24"/>
        </w:rPr>
        <w:t xml:space="preserve">Freud’s </w:t>
      </w:r>
      <w:r w:rsidR="001E538B" w:rsidRPr="0009628C">
        <w:rPr>
          <w:szCs w:val="24"/>
        </w:rPr>
        <w:t>implicit</w:t>
      </w:r>
      <w:r w:rsidR="00C03268">
        <w:rPr>
          <w:szCs w:val="24"/>
        </w:rPr>
        <w:t xml:space="preserve">, </w:t>
      </w:r>
      <w:r w:rsidR="00D834FE">
        <w:rPr>
          <w:szCs w:val="24"/>
        </w:rPr>
        <w:t>negative</w:t>
      </w:r>
      <w:r w:rsidR="001E538B" w:rsidRPr="0009628C">
        <w:rPr>
          <w:szCs w:val="24"/>
        </w:rPr>
        <w:t xml:space="preserve"> </w:t>
      </w:r>
      <w:r w:rsidR="00FE1DC9" w:rsidRPr="0009628C">
        <w:rPr>
          <w:szCs w:val="24"/>
        </w:rPr>
        <w:t xml:space="preserve">conception of </w:t>
      </w:r>
      <w:r w:rsidR="00DE68E1" w:rsidRPr="0009628C">
        <w:rPr>
          <w:szCs w:val="24"/>
        </w:rPr>
        <w:t>the aesthetic</w:t>
      </w:r>
      <w:r w:rsidR="00D834FE">
        <w:rPr>
          <w:szCs w:val="24"/>
        </w:rPr>
        <w:t xml:space="preserve"> </w:t>
      </w:r>
      <w:r w:rsidR="00D834FE">
        <w:rPr>
          <w:i/>
          <w:szCs w:val="24"/>
        </w:rPr>
        <w:t>as</w:t>
      </w:r>
      <w:r w:rsidR="00D834FE">
        <w:rPr>
          <w:szCs w:val="24"/>
        </w:rPr>
        <w:t xml:space="preserve"> a form of resistance</w:t>
      </w:r>
      <w:r w:rsidR="00DE68E1" w:rsidRPr="0009628C">
        <w:rPr>
          <w:szCs w:val="24"/>
        </w:rPr>
        <w:t>.</w:t>
      </w:r>
      <w:r w:rsidR="0050183E" w:rsidRPr="0009628C">
        <w:rPr>
          <w:szCs w:val="24"/>
        </w:rPr>
        <w:t xml:space="preserve"> </w:t>
      </w:r>
      <w:r w:rsidR="00752468" w:rsidRPr="0009628C">
        <w:rPr>
          <w:szCs w:val="24"/>
        </w:rPr>
        <w:t xml:space="preserve">The dream is not </w:t>
      </w:r>
      <w:r w:rsidR="00D834FE">
        <w:rPr>
          <w:szCs w:val="24"/>
        </w:rPr>
        <w:t>equal</w:t>
      </w:r>
      <w:r w:rsidR="00752468" w:rsidRPr="0009628C">
        <w:rPr>
          <w:szCs w:val="24"/>
        </w:rPr>
        <w:t xml:space="preserve"> to the wishes which, Freud memorably suggests, </w:t>
      </w:r>
      <w:r w:rsidR="00752468" w:rsidRPr="0009628C">
        <w:rPr>
          <w:szCs w:val="24"/>
        </w:rPr>
        <w:lastRenderedPageBreak/>
        <w:t xml:space="preserve">bankroll its production, and </w:t>
      </w:r>
      <w:r w:rsidR="00A813E2" w:rsidRPr="0009628C">
        <w:rPr>
          <w:szCs w:val="24"/>
        </w:rPr>
        <w:t>writing</w:t>
      </w:r>
      <w:r w:rsidR="00752468" w:rsidRPr="0009628C">
        <w:rPr>
          <w:szCs w:val="24"/>
        </w:rPr>
        <w:t xml:space="preserve"> is not </w:t>
      </w:r>
      <w:r w:rsidR="00D834FE">
        <w:rPr>
          <w:szCs w:val="24"/>
        </w:rPr>
        <w:t>reducible</w:t>
      </w:r>
      <w:r w:rsidR="00752468" w:rsidRPr="0009628C">
        <w:rPr>
          <w:szCs w:val="24"/>
        </w:rPr>
        <w:t xml:space="preserve"> to the narcissism of the </w:t>
      </w:r>
      <w:r w:rsidR="00A813E2" w:rsidRPr="0009628C">
        <w:rPr>
          <w:szCs w:val="24"/>
        </w:rPr>
        <w:t>wri</w:t>
      </w:r>
      <w:r w:rsidR="00752468" w:rsidRPr="0009628C">
        <w:rPr>
          <w:szCs w:val="24"/>
        </w:rPr>
        <w:t>t</w:t>
      </w:r>
      <w:r w:rsidR="00A813E2" w:rsidRPr="0009628C">
        <w:rPr>
          <w:szCs w:val="24"/>
        </w:rPr>
        <w:t>er</w:t>
      </w:r>
      <w:r w:rsidR="00752468" w:rsidRPr="0009628C">
        <w:rPr>
          <w:szCs w:val="24"/>
        </w:rPr>
        <w:t xml:space="preserve">. </w:t>
      </w:r>
      <w:r w:rsidR="00EB3353" w:rsidRPr="0009628C">
        <w:rPr>
          <w:szCs w:val="24"/>
        </w:rPr>
        <w:t xml:space="preserve">By using these facts to its advantage, </w:t>
      </w:r>
      <w:r w:rsidR="00752468" w:rsidRPr="0009628C">
        <w:rPr>
          <w:szCs w:val="24"/>
        </w:rPr>
        <w:t xml:space="preserve">Freudian </w:t>
      </w:r>
      <w:r w:rsidR="00E23943" w:rsidRPr="0009628C">
        <w:rPr>
          <w:szCs w:val="24"/>
        </w:rPr>
        <w:t xml:space="preserve">reading </w:t>
      </w:r>
      <w:r w:rsidR="00A813E2" w:rsidRPr="0009628C">
        <w:rPr>
          <w:szCs w:val="24"/>
        </w:rPr>
        <w:t>might</w:t>
      </w:r>
      <w:r w:rsidR="00E23943" w:rsidRPr="0009628C">
        <w:rPr>
          <w:szCs w:val="24"/>
        </w:rPr>
        <w:t xml:space="preserve"> </w:t>
      </w:r>
      <w:r w:rsidR="00752468" w:rsidRPr="0009628C">
        <w:rPr>
          <w:szCs w:val="24"/>
        </w:rPr>
        <w:t>fix itself unyieldingly to the differences.</w:t>
      </w:r>
    </w:p>
    <w:p w14:paraId="74A6EE98" w14:textId="77777777" w:rsidR="007D2EE4" w:rsidRPr="0009628C" w:rsidRDefault="007D2EE4">
      <w:pPr>
        <w:rPr>
          <w:szCs w:val="24"/>
        </w:rPr>
      </w:pPr>
      <w:r w:rsidRPr="0009628C">
        <w:rPr>
          <w:szCs w:val="24"/>
        </w:rPr>
        <w:br w:type="page"/>
      </w:r>
    </w:p>
    <w:p w14:paraId="17315496" w14:textId="045791B4" w:rsidR="00605F8C" w:rsidRDefault="00605F8C" w:rsidP="00157B3B">
      <w:pPr>
        <w:spacing w:after="0" w:line="480" w:lineRule="auto"/>
        <w:jc w:val="both"/>
        <w:rPr>
          <w:szCs w:val="24"/>
        </w:rPr>
      </w:pPr>
      <w:r w:rsidRPr="0009628C">
        <w:rPr>
          <w:szCs w:val="24"/>
        </w:rPr>
        <w:lastRenderedPageBreak/>
        <w:t>NOTES</w:t>
      </w:r>
    </w:p>
    <w:p w14:paraId="2E7D4D5B" w14:textId="73995589" w:rsidR="00866D26" w:rsidRPr="00866D26" w:rsidRDefault="00866D26" w:rsidP="00157B3B">
      <w:pPr>
        <w:spacing w:after="0" w:line="480" w:lineRule="auto"/>
        <w:jc w:val="both"/>
        <w:rPr>
          <w:sz w:val="20"/>
          <w:szCs w:val="24"/>
        </w:rPr>
      </w:pPr>
      <w:r>
        <w:rPr>
          <w:sz w:val="20"/>
          <w:szCs w:val="24"/>
        </w:rPr>
        <w:t xml:space="preserve">I am grateful to </w:t>
      </w:r>
      <w:r w:rsidR="00E921B3">
        <w:rPr>
          <w:sz w:val="20"/>
          <w:szCs w:val="24"/>
        </w:rPr>
        <w:t>members of the</w:t>
      </w:r>
      <w:r>
        <w:rPr>
          <w:sz w:val="20"/>
          <w:szCs w:val="24"/>
        </w:rPr>
        <w:t xml:space="preserve"> Theory, Criticism and Culture seminar at Cambridge </w:t>
      </w:r>
      <w:r w:rsidR="00291C65">
        <w:rPr>
          <w:sz w:val="20"/>
          <w:szCs w:val="24"/>
        </w:rPr>
        <w:t>and to this</w:t>
      </w:r>
      <w:r>
        <w:rPr>
          <w:sz w:val="20"/>
          <w:szCs w:val="24"/>
        </w:rPr>
        <w:t xml:space="preserve"> journal’s reviewers for their</w:t>
      </w:r>
      <w:r w:rsidR="00291C65">
        <w:rPr>
          <w:sz w:val="20"/>
          <w:szCs w:val="24"/>
        </w:rPr>
        <w:t xml:space="preserve"> comments and suggestions.</w:t>
      </w:r>
    </w:p>
    <w:sectPr w:rsidR="00866D26" w:rsidRPr="00866D26" w:rsidSect="000A3D7A">
      <w:headerReference w:type="default" r:id="rId8"/>
      <w:endnotePr>
        <w:numFmt w:val="decimal"/>
      </w:endnotePr>
      <w:pgSz w:w="11906" w:h="16838" w:code="9"/>
      <w:pgMar w:top="1701" w:right="1701"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33C98F" w14:textId="77777777" w:rsidR="00747E05" w:rsidRDefault="00747E05" w:rsidP="00EA310F">
      <w:pPr>
        <w:spacing w:after="0" w:line="240" w:lineRule="auto"/>
      </w:pPr>
      <w:r>
        <w:separator/>
      </w:r>
    </w:p>
  </w:endnote>
  <w:endnote w:type="continuationSeparator" w:id="0">
    <w:p w14:paraId="51961151" w14:textId="77777777" w:rsidR="00747E05" w:rsidRDefault="00747E05" w:rsidP="00EA310F">
      <w:pPr>
        <w:spacing w:after="0" w:line="240" w:lineRule="auto"/>
      </w:pPr>
      <w:r>
        <w:continuationSeparator/>
      </w:r>
    </w:p>
  </w:endnote>
  <w:endnote w:id="1">
    <w:p w14:paraId="4B05FB91" w14:textId="226A6C42" w:rsidR="004C5944" w:rsidRDefault="004C5944" w:rsidP="007B20AC">
      <w:pPr>
        <w:pStyle w:val="EndnoteText"/>
      </w:pPr>
      <w:r>
        <w:rPr>
          <w:rStyle w:val="EndnoteReference"/>
        </w:rPr>
        <w:endnoteRef/>
      </w:r>
      <w:r>
        <w:t xml:space="preserve"> </w:t>
      </w:r>
      <w:r w:rsidRPr="0021287C">
        <w:t>Jane Gallop</w:t>
      </w:r>
      <w:r w:rsidRPr="0021287C">
        <w:rPr>
          <w:bCs/>
        </w:rPr>
        <w:t xml:space="preserve"> ‘The Seduction of an Analogy’ </w:t>
      </w:r>
      <w:r w:rsidRPr="0021287C">
        <w:rPr>
          <w:i/>
          <w:iCs/>
        </w:rPr>
        <w:t xml:space="preserve">Diacritics </w:t>
      </w:r>
      <w:r w:rsidRPr="0021287C">
        <w:t>9</w:t>
      </w:r>
      <w:r>
        <w:t>/</w:t>
      </w:r>
      <w:r w:rsidRPr="0021287C">
        <w:t>1</w:t>
      </w:r>
      <w:r>
        <w:t xml:space="preserve"> (1979): </w:t>
      </w:r>
      <w:r w:rsidRPr="0021287C">
        <w:t>45-51</w:t>
      </w:r>
      <w:r>
        <w:t>.</w:t>
      </w:r>
    </w:p>
  </w:endnote>
  <w:endnote w:id="2">
    <w:p w14:paraId="77E148FE" w14:textId="4A0D0D60"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21287C">
        <w:rPr>
          <w:lang w:val="en-US"/>
        </w:rPr>
        <w:t xml:space="preserve">Best, Stephen and Marcus, Sharon. ‘Surface Reading’, </w:t>
      </w:r>
      <w:r w:rsidRPr="0021287C">
        <w:rPr>
          <w:i/>
          <w:lang w:val="en-US"/>
        </w:rPr>
        <w:t>Representations</w:t>
      </w:r>
      <w:r w:rsidRPr="0021287C">
        <w:rPr>
          <w:lang w:val="en-US"/>
        </w:rPr>
        <w:t xml:space="preserve"> 108/1 (2009): </w:t>
      </w:r>
      <w:r>
        <w:rPr>
          <w:lang w:val="en-US"/>
        </w:rPr>
        <w:t>4.</w:t>
      </w:r>
    </w:p>
  </w:endnote>
  <w:endnote w:id="3">
    <w:p w14:paraId="18BA1FC1" w14:textId="2A41D3CF"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21287C">
        <w:rPr>
          <w:lang w:val="en-US"/>
        </w:rPr>
        <w:t>Felski, Rita</w:t>
      </w:r>
      <w:r>
        <w:rPr>
          <w:lang w:val="en-US"/>
        </w:rPr>
        <w:t>.</w:t>
      </w:r>
      <w:r w:rsidRPr="0021287C">
        <w:rPr>
          <w:lang w:val="en-US"/>
        </w:rPr>
        <w:t xml:space="preserve"> ‘Suspicious Mi</w:t>
      </w:r>
      <w:r>
        <w:rPr>
          <w:lang w:val="en-US"/>
        </w:rPr>
        <w:t xml:space="preserve">nds,’ </w:t>
      </w:r>
      <w:r w:rsidRPr="0021287C">
        <w:rPr>
          <w:i/>
          <w:lang w:val="en-US"/>
        </w:rPr>
        <w:t>Poetics Today</w:t>
      </w:r>
      <w:r>
        <w:rPr>
          <w:lang w:val="en-US"/>
        </w:rPr>
        <w:t xml:space="preserve"> 32/2 (2011): </w:t>
      </w:r>
      <w:r w:rsidRPr="001563D2">
        <w:rPr>
          <w:lang w:val="en-US"/>
        </w:rPr>
        <w:t>217.</w:t>
      </w:r>
    </w:p>
  </w:endnote>
  <w:endnote w:id="4">
    <w:p w14:paraId="3760DCBF" w14:textId="399993AC" w:rsidR="004C5944" w:rsidRPr="001563D2" w:rsidRDefault="004C5944" w:rsidP="007B20AC">
      <w:pPr>
        <w:pStyle w:val="EndnoteText"/>
        <w:rPr>
          <w:lang w:val="en-US"/>
        </w:rPr>
      </w:pPr>
      <w:r w:rsidRPr="001563D2">
        <w:rPr>
          <w:rStyle w:val="EndnoteReference"/>
          <w:lang w:val="en-US"/>
        </w:rPr>
        <w:endnoteRef/>
      </w:r>
      <w:r>
        <w:rPr>
          <w:lang w:val="en-US"/>
        </w:rPr>
        <w:t xml:space="preserve"> </w:t>
      </w:r>
      <w:r w:rsidRPr="007361D3">
        <w:rPr>
          <w:lang w:val="en-US"/>
        </w:rPr>
        <w:t xml:space="preserve">Paul. Ricœur, </w:t>
      </w:r>
      <w:r w:rsidRPr="007361D3">
        <w:rPr>
          <w:i/>
          <w:iCs/>
          <w:lang w:val="en-US"/>
        </w:rPr>
        <w:t>Freud and Philosophy</w:t>
      </w:r>
      <w:r w:rsidRPr="007361D3">
        <w:rPr>
          <w:lang w:val="en-US"/>
        </w:rPr>
        <w:t xml:space="preserve"> trans. Denis Savage. </w:t>
      </w:r>
      <w:r>
        <w:rPr>
          <w:lang w:val="en-US"/>
        </w:rPr>
        <w:t>(New Haven: Yale UP</w:t>
      </w:r>
      <w:r w:rsidRPr="007361D3">
        <w:rPr>
          <w:lang w:val="en-US"/>
        </w:rPr>
        <w:t>, 1970</w:t>
      </w:r>
      <w:r>
        <w:rPr>
          <w:lang w:val="en-US"/>
        </w:rPr>
        <w:t>), 26.</w:t>
      </w:r>
    </w:p>
  </w:endnote>
  <w:endnote w:id="5">
    <w:p w14:paraId="0259BFA9" w14:textId="36A8B5E5" w:rsidR="004C5944" w:rsidRDefault="004C5944" w:rsidP="007B20AC">
      <w:pPr>
        <w:pStyle w:val="EndnoteText"/>
      </w:pPr>
      <w:r>
        <w:rPr>
          <w:rStyle w:val="EndnoteReference"/>
        </w:rPr>
        <w:endnoteRef/>
      </w:r>
      <w:r>
        <w:t xml:space="preserve"> </w:t>
      </w:r>
      <w:r>
        <w:rPr>
          <w:lang w:val="en-US"/>
        </w:rPr>
        <w:t>Ibid.,</w:t>
      </w:r>
      <w:r w:rsidRPr="00B3037A">
        <w:rPr>
          <w:lang w:val="en-US"/>
        </w:rPr>
        <w:t xml:space="preserve"> </w:t>
      </w:r>
      <w:r>
        <w:rPr>
          <w:lang w:val="en-US"/>
        </w:rPr>
        <w:t>66,</w:t>
      </w:r>
      <w:r w:rsidRPr="00B3037A">
        <w:rPr>
          <w:lang w:val="en-US"/>
        </w:rPr>
        <w:t xml:space="preserve"> </w:t>
      </w:r>
      <w:r>
        <w:rPr>
          <w:lang w:val="en-US"/>
        </w:rPr>
        <w:t>137</w:t>
      </w:r>
      <w:r w:rsidRPr="00B3037A">
        <w:rPr>
          <w:lang w:val="en-US"/>
        </w:rPr>
        <w:t>.</w:t>
      </w:r>
    </w:p>
  </w:endnote>
  <w:endnote w:id="6">
    <w:p w14:paraId="1A01569E" w14:textId="657CD2F6"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lang w:val="en-US"/>
        </w:rPr>
        <w:t xml:space="preserve">Terry Eagleton, </w:t>
      </w:r>
      <w:r w:rsidRPr="007361D3">
        <w:rPr>
          <w:i/>
          <w:iCs/>
          <w:lang w:val="en-US"/>
        </w:rPr>
        <w:t>Literary Theory: An Introduction</w:t>
      </w:r>
      <w:r w:rsidRPr="007361D3">
        <w:rPr>
          <w:lang w:val="en-US"/>
        </w:rPr>
        <w:t xml:space="preserve"> 2nd Ed. </w:t>
      </w:r>
      <w:r>
        <w:rPr>
          <w:lang w:val="en-US"/>
        </w:rPr>
        <w:t>(</w:t>
      </w:r>
      <w:r w:rsidRPr="007361D3">
        <w:rPr>
          <w:lang w:val="en-US"/>
        </w:rPr>
        <w:t>Minneapo</w:t>
      </w:r>
      <w:r>
        <w:rPr>
          <w:lang w:val="en-US"/>
        </w:rPr>
        <w:t xml:space="preserve">lis, MN: U of Minnesota P, 1996), </w:t>
      </w:r>
      <w:r w:rsidRPr="001563D2">
        <w:rPr>
          <w:lang w:val="en-US"/>
        </w:rPr>
        <w:t>136.</w:t>
      </w:r>
    </w:p>
  </w:endnote>
  <w:endnote w:id="7">
    <w:p w14:paraId="4C634697" w14:textId="2BC46514" w:rsidR="004C5944" w:rsidRPr="001563D2" w:rsidRDefault="004C5944" w:rsidP="007B20AC">
      <w:pPr>
        <w:pStyle w:val="EndnoteText"/>
        <w:rPr>
          <w:lang w:val="en-US"/>
        </w:rPr>
      </w:pPr>
      <w:r w:rsidRPr="001563D2">
        <w:rPr>
          <w:rStyle w:val="EndnoteReference"/>
          <w:lang w:val="en-US"/>
        </w:rPr>
        <w:endnoteRef/>
      </w:r>
      <w:r>
        <w:rPr>
          <w:lang w:val="en-US"/>
        </w:rPr>
        <w:t xml:space="preserve"> Sigmund Freud, </w:t>
      </w:r>
      <w:r w:rsidRPr="007361D3">
        <w:rPr>
          <w:szCs w:val="24"/>
          <w:lang w:val="en-US"/>
        </w:rPr>
        <w:t xml:space="preserve">‘The Interpretation of Dreams’ in </w:t>
      </w:r>
      <w:r w:rsidRPr="007361D3">
        <w:rPr>
          <w:i/>
          <w:iCs/>
          <w:szCs w:val="24"/>
          <w:lang w:val="en-US"/>
        </w:rPr>
        <w:t>The Standard Edition of the Complete Psychological Works of Sigmund Freud</w:t>
      </w:r>
      <w:r w:rsidRPr="007361D3">
        <w:rPr>
          <w:szCs w:val="24"/>
          <w:lang w:val="en-US"/>
        </w:rPr>
        <w:t xml:space="preserve">, Vol. IV ix-627 </w:t>
      </w:r>
      <w:r>
        <w:rPr>
          <w:szCs w:val="24"/>
          <w:lang w:val="en-US"/>
        </w:rPr>
        <w:t>(</w:t>
      </w:r>
      <w:r w:rsidRPr="007361D3">
        <w:rPr>
          <w:szCs w:val="24"/>
          <w:lang w:val="en-US"/>
        </w:rPr>
        <w:t>London</w:t>
      </w:r>
      <w:r>
        <w:rPr>
          <w:szCs w:val="24"/>
          <w:lang w:val="en-US"/>
        </w:rPr>
        <w:t xml:space="preserve">: Vintage, 2001), </w:t>
      </w:r>
      <w:r>
        <w:rPr>
          <w:lang w:val="en-US"/>
        </w:rPr>
        <w:t xml:space="preserve">32, 98. </w:t>
      </w:r>
      <w:r w:rsidRPr="001563D2">
        <w:rPr>
          <w:lang w:val="en-US"/>
        </w:rPr>
        <w:t xml:space="preserve">Freud’s verb is </w:t>
      </w:r>
      <w:r w:rsidRPr="001563D2">
        <w:rPr>
          <w:i/>
          <w:lang w:val="en-US"/>
        </w:rPr>
        <w:t>entziffern</w:t>
      </w:r>
      <w:r w:rsidRPr="001563D2">
        <w:rPr>
          <w:lang w:val="en-US"/>
        </w:rPr>
        <w:t xml:space="preserve"> in both cases, and nowhere else in the book does he use that verb.</w:t>
      </w:r>
    </w:p>
  </w:endnote>
  <w:endnote w:id="8">
    <w:p w14:paraId="4C69CE9B" w14:textId="458C96FF" w:rsidR="004C5944" w:rsidRDefault="004C5944" w:rsidP="007B20AC">
      <w:pPr>
        <w:pStyle w:val="EndnoteText"/>
      </w:pPr>
      <w:r>
        <w:rPr>
          <w:rStyle w:val="EndnoteReference"/>
        </w:rPr>
        <w:endnoteRef/>
      </w:r>
      <w:r>
        <w:t xml:space="preserve"> </w:t>
      </w:r>
      <w:r w:rsidRPr="00834F31">
        <w:rPr>
          <w:lang w:val="en-US"/>
        </w:rPr>
        <w:t>Ibid.</w:t>
      </w:r>
      <w:r>
        <w:rPr>
          <w:lang w:val="en-US"/>
        </w:rPr>
        <w:t>, 277, 433.</w:t>
      </w:r>
    </w:p>
  </w:endnote>
  <w:endnote w:id="9">
    <w:p w14:paraId="17879555" w14:textId="72DD6B31"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On the integration of psychoanalysis, among other disciplines, into the New Critical tradition, see </w:t>
      </w:r>
      <w:r w:rsidRPr="001A153C">
        <w:rPr>
          <w:lang w:val="en-US"/>
        </w:rPr>
        <w:t xml:space="preserve">Heather Love, ‘Close but not Deep’ </w:t>
      </w:r>
      <w:r w:rsidRPr="001A153C">
        <w:rPr>
          <w:i/>
          <w:lang w:val="en-US"/>
        </w:rPr>
        <w:t>New Literary History</w:t>
      </w:r>
      <w:r>
        <w:rPr>
          <w:lang w:val="en-US"/>
        </w:rPr>
        <w:t xml:space="preserve"> 41/2 (2010): 371-391, </w:t>
      </w:r>
      <w:r w:rsidRPr="001563D2">
        <w:rPr>
          <w:lang w:val="en-US"/>
        </w:rPr>
        <w:t>373.</w:t>
      </w:r>
    </w:p>
  </w:endnote>
  <w:endnote w:id="10">
    <w:p w14:paraId="27834F13" w14:textId="5B639352" w:rsidR="004C5944" w:rsidRPr="001563D2" w:rsidRDefault="004C5944" w:rsidP="007B20AC">
      <w:pPr>
        <w:pStyle w:val="EndnoteText"/>
        <w:rPr>
          <w:i/>
          <w:iCs/>
          <w:lang w:val="en-US"/>
        </w:rPr>
      </w:pPr>
      <w:r w:rsidRPr="001563D2">
        <w:rPr>
          <w:rStyle w:val="EndnoteReference"/>
          <w:lang w:val="en-US"/>
        </w:rPr>
        <w:endnoteRef/>
      </w:r>
      <w:r w:rsidRPr="001563D2">
        <w:rPr>
          <w:lang w:val="en-US"/>
        </w:rPr>
        <w:t xml:space="preserve"> </w:t>
      </w:r>
      <w:r>
        <w:rPr>
          <w:lang w:val="en-US"/>
        </w:rPr>
        <w:t xml:space="preserve">Jean </w:t>
      </w:r>
      <w:r w:rsidRPr="001563D2">
        <w:rPr>
          <w:lang w:val="en-US"/>
        </w:rPr>
        <w:t>Laplanche</w:t>
      </w:r>
      <w:r>
        <w:rPr>
          <w:lang w:val="en-US"/>
        </w:rPr>
        <w:t xml:space="preserve">, </w:t>
      </w:r>
      <w:r w:rsidRPr="007361D3">
        <w:rPr>
          <w:lang w:val="en-US"/>
        </w:rPr>
        <w:t xml:space="preserve">‘Psychoanalysis as anti-hermeneutics’ </w:t>
      </w:r>
      <w:r w:rsidRPr="007361D3">
        <w:rPr>
          <w:i/>
          <w:iCs/>
          <w:lang w:val="en-US"/>
        </w:rPr>
        <w:t>Radical Philosophy</w:t>
      </w:r>
      <w:r w:rsidRPr="007361D3">
        <w:rPr>
          <w:lang w:val="en-US"/>
        </w:rPr>
        <w:t xml:space="preserve"> 79 (1996): 7-12</w:t>
      </w:r>
      <w:r>
        <w:rPr>
          <w:lang w:val="en-US"/>
        </w:rPr>
        <w:t>,</w:t>
      </w:r>
      <w:r w:rsidRPr="001563D2">
        <w:rPr>
          <w:lang w:val="en-US"/>
        </w:rPr>
        <w:t xml:space="preserve"> 7.</w:t>
      </w:r>
    </w:p>
  </w:endnote>
  <w:endnote w:id="11">
    <w:p w14:paraId="01174DED" w14:textId="03496685" w:rsidR="004C5944" w:rsidRPr="00141364" w:rsidRDefault="004C5944" w:rsidP="007B20AC">
      <w:pPr>
        <w:pStyle w:val="EndnoteText"/>
        <w:rPr>
          <w:lang w:val="en-US"/>
        </w:rPr>
      </w:pPr>
      <w:r>
        <w:rPr>
          <w:rStyle w:val="EndnoteReference"/>
        </w:rPr>
        <w:endnoteRef/>
      </w:r>
      <w:r>
        <w:t xml:space="preserve"> </w:t>
      </w:r>
      <w:r>
        <w:rPr>
          <w:lang w:val="en-US"/>
        </w:rPr>
        <w:t xml:space="preserve">Laplanche, </w:t>
      </w:r>
      <w:r w:rsidRPr="001A153C">
        <w:rPr>
          <w:i/>
          <w:lang w:val="en-US"/>
        </w:rPr>
        <w:t xml:space="preserve">Freud and the Sexual: Essays 2000-2006 </w:t>
      </w:r>
      <w:r w:rsidRPr="007361D3">
        <w:rPr>
          <w:lang w:val="en-US"/>
        </w:rPr>
        <w:t xml:space="preserve">Ed. John Fletcher. </w:t>
      </w:r>
      <w:r>
        <w:rPr>
          <w:lang w:val="en-US"/>
        </w:rPr>
        <w:t>(</w:t>
      </w:r>
      <w:r w:rsidRPr="007361D3">
        <w:rPr>
          <w:lang w:val="en-US"/>
        </w:rPr>
        <w:t>New York: Internati</w:t>
      </w:r>
      <w:r>
        <w:rPr>
          <w:lang w:val="en-US"/>
        </w:rPr>
        <w:t xml:space="preserve">onal Psychoanalytic Books, 2011), </w:t>
      </w:r>
      <w:r w:rsidRPr="00141364">
        <w:rPr>
          <w:lang w:val="en-US"/>
        </w:rPr>
        <w:t>219; Laplanche, ‘Anti-hermeneutics,’ 8.</w:t>
      </w:r>
    </w:p>
  </w:endnote>
  <w:endnote w:id="12">
    <w:p w14:paraId="2B09A39D" w14:textId="77777777" w:rsidR="004C5944" w:rsidRPr="001563D2" w:rsidRDefault="004C5944" w:rsidP="00A80853">
      <w:pPr>
        <w:pStyle w:val="EndnoteText"/>
        <w:rPr>
          <w:lang w:val="en-US"/>
        </w:rPr>
      </w:pPr>
      <w:r w:rsidRPr="001563D2">
        <w:rPr>
          <w:rStyle w:val="EndnoteReference"/>
          <w:lang w:val="en-US"/>
        </w:rPr>
        <w:endnoteRef/>
      </w:r>
      <w:r w:rsidRPr="001563D2">
        <w:rPr>
          <w:lang w:val="en-US"/>
        </w:rPr>
        <w:t xml:space="preserve"> </w:t>
      </w:r>
      <w:r w:rsidRPr="007B20AC">
        <w:rPr>
          <w:lang w:val="en-US"/>
        </w:rPr>
        <w:t xml:space="preserve">Jean-Michel Rabaté, ‘Psychoanalysis applicable and inapplicable’ in </w:t>
      </w:r>
      <w:r w:rsidRPr="007B20AC">
        <w:rPr>
          <w:i/>
          <w:lang w:val="en-US"/>
        </w:rPr>
        <w:t>The Literary Lacan</w:t>
      </w:r>
      <w:r w:rsidRPr="007B20AC">
        <w:rPr>
          <w:lang w:val="en-US"/>
        </w:rPr>
        <w:t xml:space="preserve"> Ed Santanu Biswas. </w:t>
      </w:r>
      <w:r>
        <w:rPr>
          <w:lang w:val="en-US"/>
        </w:rPr>
        <w:t>(</w:t>
      </w:r>
      <w:r w:rsidRPr="007B20AC">
        <w:rPr>
          <w:lang w:val="en-US"/>
        </w:rPr>
        <w:t>London: Seagull, 2012</w:t>
      </w:r>
      <w:r>
        <w:rPr>
          <w:lang w:val="en-US"/>
        </w:rPr>
        <w:t>),</w:t>
      </w:r>
      <w:r w:rsidRPr="001563D2">
        <w:rPr>
          <w:lang w:val="en-US"/>
        </w:rPr>
        <w:t xml:space="preserve"> </w:t>
      </w:r>
      <w:r>
        <w:rPr>
          <w:lang w:val="en-US"/>
        </w:rPr>
        <w:t>54.</w:t>
      </w:r>
    </w:p>
  </w:endnote>
  <w:endnote w:id="13">
    <w:p w14:paraId="1FEC5204" w14:textId="7536CBE2" w:rsidR="004C5944" w:rsidRDefault="004C5944" w:rsidP="00EB7500">
      <w:pPr>
        <w:pStyle w:val="EndnoteText"/>
      </w:pPr>
      <w:r>
        <w:rPr>
          <w:rStyle w:val="EndnoteReference"/>
        </w:rPr>
        <w:endnoteRef/>
      </w:r>
      <w:r>
        <w:t xml:space="preserve"> On </w:t>
      </w:r>
      <w:r w:rsidRPr="007361D3">
        <w:rPr>
          <w:lang w:val="en-US"/>
        </w:rPr>
        <w:t>Žižek</w:t>
      </w:r>
      <w:r>
        <w:rPr>
          <w:lang w:val="en-US"/>
        </w:rPr>
        <w:t xml:space="preserve">’s symptomatic style, and the broader consequences for aesthetics, see </w:t>
      </w:r>
      <w:r w:rsidRPr="007361D3">
        <w:rPr>
          <w:lang w:val="en-US"/>
        </w:rPr>
        <w:t xml:space="preserve">Tim Dean, ‘Art as Symptom: Žižek and the Ethics of Psychoanalytic Criticism’ </w:t>
      </w:r>
      <w:r w:rsidRPr="007361D3">
        <w:rPr>
          <w:i/>
          <w:lang w:val="en-US"/>
        </w:rPr>
        <w:t xml:space="preserve">diacritics </w:t>
      </w:r>
      <w:r w:rsidRPr="007361D3">
        <w:rPr>
          <w:lang w:val="en-US"/>
        </w:rPr>
        <w:t>32 no. 2 (2002): 21-41</w:t>
      </w:r>
      <w:r>
        <w:rPr>
          <w:lang w:val="en-US"/>
        </w:rPr>
        <w:t xml:space="preserve">; </w:t>
      </w:r>
      <w:r w:rsidRPr="00EB7500">
        <w:rPr>
          <w:lang w:val="en-US"/>
        </w:rPr>
        <w:t>Petar Ramadanovic</w:t>
      </w:r>
      <w:r>
        <w:rPr>
          <w:lang w:val="en-US"/>
        </w:rPr>
        <w:t>, ‘</w:t>
      </w:r>
      <w:r w:rsidRPr="00EB7500">
        <w:rPr>
          <w:lang w:val="en-US"/>
        </w:rPr>
        <w:t>No Place Like Ideology (On Slavoj Žižek)</w:t>
      </w:r>
      <w:r>
        <w:rPr>
          <w:lang w:val="en-US"/>
        </w:rPr>
        <w:t xml:space="preserve">’ </w:t>
      </w:r>
      <w:r w:rsidRPr="00EB7500">
        <w:rPr>
          <w:i/>
          <w:lang w:val="en-US"/>
        </w:rPr>
        <w:t>Cultural Critique</w:t>
      </w:r>
      <w:r>
        <w:rPr>
          <w:i/>
          <w:lang w:val="en-US"/>
        </w:rPr>
        <w:t xml:space="preserve"> 8</w:t>
      </w:r>
      <w:r w:rsidRPr="00EB7500">
        <w:rPr>
          <w:lang w:val="en-US"/>
        </w:rPr>
        <w:t xml:space="preserve">6 </w:t>
      </w:r>
      <w:r>
        <w:rPr>
          <w:lang w:val="en-US"/>
        </w:rPr>
        <w:t>(</w:t>
      </w:r>
      <w:r w:rsidRPr="00EB7500">
        <w:rPr>
          <w:lang w:val="en-US"/>
        </w:rPr>
        <w:t>2014</w:t>
      </w:r>
      <w:r>
        <w:rPr>
          <w:lang w:val="en-US"/>
        </w:rPr>
        <w:t>): 119-138, 126 ff.</w:t>
      </w:r>
    </w:p>
  </w:endnote>
  <w:endnote w:id="14">
    <w:p w14:paraId="416B79B8" w14:textId="77777777" w:rsidR="004C5944" w:rsidRPr="001563D2" w:rsidRDefault="004C5944" w:rsidP="00FA26B4">
      <w:pPr>
        <w:pStyle w:val="EndnoteText"/>
        <w:rPr>
          <w:lang w:val="en-US"/>
        </w:rPr>
      </w:pPr>
      <w:r w:rsidRPr="001563D2">
        <w:rPr>
          <w:rStyle w:val="EndnoteReference"/>
          <w:lang w:val="en-US"/>
        </w:rPr>
        <w:endnoteRef/>
      </w:r>
      <w:r w:rsidRPr="001563D2">
        <w:rPr>
          <w:lang w:val="en-US"/>
        </w:rPr>
        <w:t xml:space="preserve"> </w:t>
      </w:r>
      <w:r>
        <w:rPr>
          <w:lang w:val="en-US"/>
        </w:rPr>
        <w:t>Freud, ‘</w:t>
      </w:r>
      <w:r w:rsidRPr="001563D2">
        <w:rPr>
          <w:lang w:val="en-US"/>
        </w:rPr>
        <w:t>Interpretation</w:t>
      </w:r>
      <w:r>
        <w:rPr>
          <w:lang w:val="en-US"/>
        </w:rPr>
        <w:t>,’</w:t>
      </w:r>
      <w:r w:rsidRPr="001563D2">
        <w:rPr>
          <w:lang w:val="en-US"/>
        </w:rPr>
        <w:t xml:space="preserve"> xii.</w:t>
      </w:r>
    </w:p>
  </w:endnote>
  <w:endnote w:id="15">
    <w:p w14:paraId="4818F707" w14:textId="12C87980" w:rsidR="004C5944" w:rsidRPr="00FA26B4" w:rsidRDefault="004C5944">
      <w:pPr>
        <w:pStyle w:val="EndnoteText"/>
      </w:pPr>
      <w:r>
        <w:rPr>
          <w:rStyle w:val="EndnoteReference"/>
        </w:rPr>
        <w:endnoteRef/>
      </w:r>
      <w:r>
        <w:t xml:space="preserve"> Lydia Marinelli and Andreas Mayer, </w:t>
      </w:r>
      <w:r>
        <w:rPr>
          <w:i/>
        </w:rPr>
        <w:t xml:space="preserve">Dreaming by the Book: Freud’s </w:t>
      </w:r>
      <w:r>
        <w:t>The Interpretation of Dreams</w:t>
      </w:r>
      <w:r>
        <w:rPr>
          <w:i/>
        </w:rPr>
        <w:t xml:space="preserve"> and the History of the Psychoanalytic Movement</w:t>
      </w:r>
      <w:r>
        <w:t xml:space="preserve"> trans. Susan Fairfield (New York: Other Press, 2003), 53.</w:t>
      </w:r>
    </w:p>
  </w:endnote>
  <w:endnote w:id="16">
    <w:p w14:paraId="16AA664A" w14:textId="77777777" w:rsidR="00594A9A" w:rsidRPr="008D03BC" w:rsidRDefault="00594A9A" w:rsidP="00594A9A">
      <w:pPr>
        <w:pStyle w:val="EndnoteText"/>
      </w:pPr>
      <w:r>
        <w:rPr>
          <w:rStyle w:val="EndnoteReference"/>
        </w:rPr>
        <w:endnoteRef/>
      </w:r>
      <w:r>
        <w:t xml:space="preserve"> </w:t>
      </w:r>
      <w:r>
        <w:rPr>
          <w:i/>
        </w:rPr>
        <w:t>Ibid.</w:t>
      </w:r>
      <w:r>
        <w:t>, 74-6.</w:t>
      </w:r>
    </w:p>
  </w:endnote>
  <w:endnote w:id="17">
    <w:p w14:paraId="36BEBFFF" w14:textId="6F6FA8F9" w:rsidR="004C5944" w:rsidRDefault="004C5944" w:rsidP="007B20AC">
      <w:pPr>
        <w:pStyle w:val="EndnoteText"/>
      </w:pPr>
      <w:r>
        <w:rPr>
          <w:rStyle w:val="EndnoteReference"/>
        </w:rPr>
        <w:endnoteRef/>
      </w:r>
      <w:r>
        <w:t xml:space="preserve"> </w:t>
      </w:r>
      <w:r w:rsidRPr="001563D2">
        <w:rPr>
          <w:lang w:val="en-US"/>
        </w:rPr>
        <w:t>Forrester</w:t>
      </w:r>
      <w:r w:rsidRPr="001563D2">
        <w:rPr>
          <w:i/>
          <w:iCs/>
          <w:lang w:val="en-US"/>
        </w:rPr>
        <w:t xml:space="preserve">, </w:t>
      </w:r>
      <w:r w:rsidRPr="007361D3">
        <w:rPr>
          <w:i/>
          <w:iCs/>
          <w:lang w:val="en-US"/>
        </w:rPr>
        <w:t>Language and the Origins of Psychoanalysis</w:t>
      </w:r>
      <w:r w:rsidRPr="007361D3">
        <w:rPr>
          <w:lang w:val="en-US"/>
        </w:rPr>
        <w:t xml:space="preserve"> </w:t>
      </w:r>
      <w:r>
        <w:rPr>
          <w:lang w:val="en-US"/>
        </w:rPr>
        <w:t>(</w:t>
      </w:r>
      <w:r w:rsidRPr="007361D3">
        <w:rPr>
          <w:lang w:val="en-US"/>
        </w:rPr>
        <w:t>London: Macmillan, 1980</w:t>
      </w:r>
      <w:r>
        <w:rPr>
          <w:lang w:val="en-US"/>
        </w:rPr>
        <w:t>)</w:t>
      </w:r>
      <w:r>
        <w:rPr>
          <w:i/>
          <w:iCs/>
          <w:lang w:val="en-US"/>
        </w:rPr>
        <w:t>,</w:t>
      </w:r>
      <w:r w:rsidRPr="00834F31">
        <w:rPr>
          <w:i/>
          <w:lang w:val="en-US"/>
        </w:rPr>
        <w:t xml:space="preserve"> </w:t>
      </w:r>
      <w:r w:rsidRPr="00834F31">
        <w:rPr>
          <w:lang w:val="en-US"/>
        </w:rPr>
        <w:t>63</w:t>
      </w:r>
      <w:r>
        <w:rPr>
          <w:lang w:val="en-US"/>
        </w:rPr>
        <w:t>-4</w:t>
      </w:r>
      <w:r w:rsidRPr="00834F31">
        <w:rPr>
          <w:lang w:val="en-US"/>
        </w:rPr>
        <w:t>.</w:t>
      </w:r>
    </w:p>
  </w:endnote>
  <w:endnote w:id="18">
    <w:p w14:paraId="12EE3C2C" w14:textId="58246E1C"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lang w:val="en-US"/>
        </w:rPr>
        <w:t xml:space="preserve">Laura Marcus, ‘Introduction: histories, representations, autobiographies in </w:t>
      </w:r>
      <w:r w:rsidRPr="007361D3">
        <w:rPr>
          <w:i/>
          <w:iCs/>
          <w:lang w:val="en-US"/>
        </w:rPr>
        <w:t>The Interpretation of Dreams</w:t>
      </w:r>
      <w:r w:rsidRPr="007361D3">
        <w:rPr>
          <w:lang w:val="en-US"/>
        </w:rPr>
        <w:t xml:space="preserve">’ in </w:t>
      </w:r>
      <w:r w:rsidRPr="007361D3">
        <w:rPr>
          <w:i/>
          <w:iCs/>
          <w:lang w:val="en-US"/>
        </w:rPr>
        <w:t xml:space="preserve">Sigmund Freud’s </w:t>
      </w:r>
      <w:r w:rsidRPr="007361D3">
        <w:rPr>
          <w:lang w:val="en-US"/>
        </w:rPr>
        <w:t>The Interpretation of Dreams</w:t>
      </w:r>
      <w:r w:rsidRPr="007361D3">
        <w:rPr>
          <w:i/>
          <w:iCs/>
          <w:lang w:val="en-US"/>
        </w:rPr>
        <w:t>: New Interdisciplinary Essays</w:t>
      </w:r>
      <w:r w:rsidRPr="007361D3">
        <w:rPr>
          <w:lang w:val="en-US"/>
        </w:rPr>
        <w:t xml:space="preserve">. Ed. Laura Marcus. 1-65 </w:t>
      </w:r>
      <w:r>
        <w:rPr>
          <w:lang w:val="en-US"/>
        </w:rPr>
        <w:t>(</w:t>
      </w:r>
      <w:r w:rsidRPr="007361D3">
        <w:rPr>
          <w:lang w:val="en-US"/>
        </w:rPr>
        <w:t>Manchester: Manchester UP, 1999</w:t>
      </w:r>
      <w:r>
        <w:rPr>
          <w:lang w:val="en-US"/>
        </w:rPr>
        <w:t>), 26</w:t>
      </w:r>
      <w:r w:rsidRPr="001563D2">
        <w:rPr>
          <w:lang w:val="en-US"/>
        </w:rPr>
        <w:t>.</w:t>
      </w:r>
    </w:p>
  </w:endnote>
  <w:endnote w:id="19">
    <w:p w14:paraId="58872CD0" w14:textId="592D0B31"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Pr>
          <w:lang w:val="en-US"/>
        </w:rPr>
        <w:t xml:space="preserve">Marcus, ‘Introduction,’ </w:t>
      </w:r>
      <w:r w:rsidRPr="001563D2">
        <w:rPr>
          <w:lang w:val="en-US"/>
        </w:rPr>
        <w:t xml:space="preserve">54. On anti-Semitism in the </w:t>
      </w:r>
      <w:r w:rsidRPr="001563D2">
        <w:rPr>
          <w:i/>
          <w:lang w:val="en-US"/>
        </w:rPr>
        <w:t>Interpretation</w:t>
      </w:r>
      <w:r w:rsidRPr="001563D2">
        <w:rPr>
          <w:lang w:val="en-US"/>
        </w:rPr>
        <w:t xml:space="preserve"> see </w:t>
      </w:r>
      <w:r w:rsidRPr="007361D3">
        <w:rPr>
          <w:lang w:val="en-US"/>
        </w:rPr>
        <w:t xml:space="preserve">Didier Anzieu, </w:t>
      </w:r>
      <w:r w:rsidRPr="007361D3">
        <w:rPr>
          <w:i/>
          <w:lang w:val="en-US"/>
        </w:rPr>
        <w:t>Freud’s Self-Analysis</w:t>
      </w:r>
      <w:r w:rsidRPr="007361D3">
        <w:rPr>
          <w:lang w:val="en-US"/>
        </w:rPr>
        <w:t xml:space="preserve"> </w:t>
      </w:r>
      <w:r>
        <w:rPr>
          <w:lang w:val="en-US"/>
        </w:rPr>
        <w:t>(Madison, CT: Hogarth P, 1986)</w:t>
      </w:r>
      <w:r w:rsidRPr="001563D2">
        <w:rPr>
          <w:lang w:val="en-US"/>
        </w:rPr>
        <w:t xml:space="preserve">, 260-3 and </w:t>
      </w:r>
      <w:r w:rsidRPr="001563D2">
        <w:rPr>
          <w:i/>
          <w:lang w:val="en-US"/>
        </w:rPr>
        <w:t>passim</w:t>
      </w:r>
      <w:r w:rsidRPr="001563D2">
        <w:rPr>
          <w:lang w:val="en-US"/>
        </w:rPr>
        <w:t>.</w:t>
      </w:r>
    </w:p>
  </w:endnote>
  <w:endnote w:id="20">
    <w:p w14:paraId="7610D0E0" w14:textId="67EF4065" w:rsidR="004C5944" w:rsidRPr="00834F31" w:rsidRDefault="004C5944" w:rsidP="007B20AC">
      <w:pPr>
        <w:pStyle w:val="EndnoteText"/>
      </w:pPr>
      <w:r>
        <w:rPr>
          <w:rStyle w:val="EndnoteReference"/>
        </w:rPr>
        <w:endnoteRef/>
      </w:r>
      <w:r>
        <w:t xml:space="preserve"> Freud, ‘Interpretation,’</w:t>
      </w:r>
      <w:r>
        <w:rPr>
          <w:i/>
        </w:rPr>
        <w:t xml:space="preserve"> </w:t>
      </w:r>
      <w:r w:rsidRPr="00834F31">
        <w:rPr>
          <w:lang w:val="en-US"/>
        </w:rPr>
        <w:t>100</w:t>
      </w:r>
      <w:r>
        <w:rPr>
          <w:lang w:val="en-US"/>
        </w:rPr>
        <w:t>,</w:t>
      </w:r>
      <w:r w:rsidRPr="00834F31">
        <w:rPr>
          <w:lang w:val="en-US"/>
        </w:rPr>
        <w:t xml:space="preserve"> 54-55</w:t>
      </w:r>
      <w:r>
        <w:rPr>
          <w:lang w:val="en-US"/>
        </w:rPr>
        <w:t>, 78.</w:t>
      </w:r>
    </w:p>
  </w:endnote>
  <w:endnote w:id="21">
    <w:p w14:paraId="3EA00623" w14:textId="7020FFD5" w:rsidR="004C5944" w:rsidRDefault="004C5944" w:rsidP="007B20AC">
      <w:pPr>
        <w:pStyle w:val="EndnoteText"/>
      </w:pPr>
      <w:r>
        <w:rPr>
          <w:rStyle w:val="EndnoteReference"/>
        </w:rPr>
        <w:endnoteRef/>
      </w:r>
      <w:r>
        <w:t xml:space="preserve"> </w:t>
      </w:r>
      <w:r>
        <w:rPr>
          <w:lang w:val="en-US"/>
        </w:rPr>
        <w:t>Ibid. 78-9</w:t>
      </w:r>
    </w:p>
  </w:endnote>
  <w:endnote w:id="22">
    <w:p w14:paraId="331E9C96" w14:textId="38C822EC" w:rsidR="004C5944" w:rsidRPr="001563D2" w:rsidRDefault="004C5944" w:rsidP="007B20AC">
      <w:pPr>
        <w:spacing w:after="0" w:line="240" w:lineRule="auto"/>
        <w:contextualSpacing/>
        <w:rPr>
          <w:lang w:val="en-US"/>
        </w:rPr>
      </w:pPr>
      <w:r w:rsidRPr="001563D2">
        <w:rPr>
          <w:rStyle w:val="EndnoteReference"/>
          <w:sz w:val="20"/>
          <w:lang w:val="en-US"/>
        </w:rPr>
        <w:endnoteRef/>
      </w:r>
      <w:r w:rsidRPr="001563D2">
        <w:rPr>
          <w:sz w:val="20"/>
          <w:lang w:val="en-US"/>
        </w:rPr>
        <w:t xml:space="preserve"> </w:t>
      </w:r>
      <w:r w:rsidRPr="007361D3">
        <w:rPr>
          <w:sz w:val="20"/>
          <w:lang w:val="en-US"/>
        </w:rPr>
        <w:t>John</w:t>
      </w:r>
      <w:r w:rsidRPr="007361D3">
        <w:rPr>
          <w:lang w:val="en-US"/>
        </w:rPr>
        <w:t xml:space="preserve"> </w:t>
      </w:r>
      <w:r w:rsidRPr="007361D3">
        <w:rPr>
          <w:sz w:val="20"/>
          <w:lang w:val="en-US"/>
        </w:rPr>
        <w:t xml:space="preserve">Forrester. ‘Dream Readers’ in in </w:t>
      </w:r>
      <w:r w:rsidRPr="007361D3">
        <w:rPr>
          <w:i/>
          <w:iCs/>
          <w:sz w:val="20"/>
          <w:lang w:val="en-US"/>
        </w:rPr>
        <w:t xml:space="preserve">Sigmund Freud’s </w:t>
      </w:r>
      <w:r w:rsidRPr="007361D3">
        <w:rPr>
          <w:sz w:val="20"/>
          <w:lang w:val="en-US"/>
        </w:rPr>
        <w:t>The Interpretation of Dreams</w:t>
      </w:r>
      <w:r w:rsidRPr="007361D3">
        <w:rPr>
          <w:i/>
          <w:iCs/>
          <w:sz w:val="20"/>
          <w:lang w:val="en-US"/>
        </w:rPr>
        <w:t>: New Interdisciplinary Essays</w:t>
      </w:r>
      <w:r w:rsidRPr="007361D3">
        <w:rPr>
          <w:sz w:val="20"/>
          <w:lang w:val="en-US"/>
        </w:rPr>
        <w:t xml:space="preserve">. Ed. Laura Marcus. 83-122 </w:t>
      </w:r>
      <w:r>
        <w:rPr>
          <w:sz w:val="20"/>
          <w:lang w:val="en-US"/>
        </w:rPr>
        <w:t>(</w:t>
      </w:r>
      <w:r w:rsidRPr="007361D3">
        <w:rPr>
          <w:sz w:val="20"/>
          <w:lang w:val="en-US"/>
        </w:rPr>
        <w:t>Manchester: Manchester UP, 1999</w:t>
      </w:r>
      <w:r>
        <w:rPr>
          <w:sz w:val="20"/>
          <w:lang w:val="en-US"/>
        </w:rPr>
        <w:t>), 87.</w:t>
      </w:r>
    </w:p>
  </w:endnote>
  <w:endnote w:id="23">
    <w:p w14:paraId="579A2126" w14:textId="60C85FEF" w:rsidR="004C5944" w:rsidRDefault="004C5944" w:rsidP="007B20AC">
      <w:pPr>
        <w:pStyle w:val="EndnoteText"/>
      </w:pPr>
      <w:r>
        <w:rPr>
          <w:rStyle w:val="EndnoteReference"/>
        </w:rPr>
        <w:endnoteRef/>
      </w:r>
      <w:r>
        <w:t xml:space="preserve"> Freud, ‘Interpretation,’</w:t>
      </w:r>
      <w:r w:rsidRPr="00235504">
        <w:rPr>
          <w:lang w:val="en-US"/>
        </w:rPr>
        <w:t xml:space="preserve"> 92</w:t>
      </w:r>
      <w:r>
        <w:rPr>
          <w:lang w:val="en-US"/>
        </w:rPr>
        <w:t>.</w:t>
      </w:r>
    </w:p>
  </w:endnote>
  <w:endnote w:id="24">
    <w:p w14:paraId="2D0350FD" w14:textId="300EA55E" w:rsidR="004C5944" w:rsidRPr="001563D2" w:rsidRDefault="004C5944" w:rsidP="007B20AC">
      <w:pPr>
        <w:spacing w:after="0" w:line="240" w:lineRule="auto"/>
        <w:contextualSpacing/>
        <w:rPr>
          <w:lang w:val="en-US"/>
        </w:rPr>
      </w:pPr>
      <w:r w:rsidRPr="001563D2">
        <w:rPr>
          <w:rStyle w:val="EndnoteReference"/>
          <w:sz w:val="20"/>
          <w:lang w:val="en-US"/>
        </w:rPr>
        <w:endnoteRef/>
      </w:r>
      <w:r w:rsidRPr="001563D2">
        <w:rPr>
          <w:sz w:val="20"/>
          <w:lang w:val="en-US"/>
        </w:rPr>
        <w:t xml:space="preserve"> Freud, </w:t>
      </w:r>
      <w:r>
        <w:rPr>
          <w:sz w:val="20"/>
          <w:lang w:val="en-US"/>
        </w:rPr>
        <w:t xml:space="preserve">‘Interpretation,’ </w:t>
      </w:r>
      <w:r w:rsidRPr="00235504">
        <w:rPr>
          <w:sz w:val="20"/>
          <w:lang w:val="en-US"/>
        </w:rPr>
        <w:t>62-3</w:t>
      </w:r>
      <w:r>
        <w:rPr>
          <w:sz w:val="20"/>
          <w:lang w:val="en-US"/>
        </w:rPr>
        <w:t xml:space="preserve">, 278, </w:t>
      </w:r>
      <w:r w:rsidRPr="001563D2">
        <w:rPr>
          <w:sz w:val="20"/>
          <w:lang w:val="en-US"/>
        </w:rPr>
        <w:t>‘</w:t>
      </w:r>
      <w:r w:rsidRPr="007361D3">
        <w:rPr>
          <w:sz w:val="20"/>
          <w:szCs w:val="24"/>
          <w:lang w:val="en-US"/>
        </w:rPr>
        <w:t xml:space="preserve">On Dreams’ in </w:t>
      </w:r>
      <w:r w:rsidRPr="007361D3">
        <w:rPr>
          <w:i/>
          <w:iCs/>
          <w:sz w:val="20"/>
          <w:szCs w:val="24"/>
          <w:lang w:val="en-US"/>
        </w:rPr>
        <w:t>The Standard Edition of the Complete Psychological Works of Sigmund Freud</w:t>
      </w:r>
      <w:r w:rsidRPr="007361D3">
        <w:rPr>
          <w:sz w:val="20"/>
          <w:szCs w:val="24"/>
          <w:lang w:val="en-US"/>
        </w:rPr>
        <w:t xml:space="preserve">, Vol. V </w:t>
      </w:r>
      <w:r w:rsidRPr="007361D3">
        <w:rPr>
          <w:sz w:val="20"/>
          <w:szCs w:val="24"/>
        </w:rPr>
        <w:t>629-686</w:t>
      </w:r>
      <w:r w:rsidRPr="007361D3">
        <w:rPr>
          <w:sz w:val="20"/>
          <w:szCs w:val="24"/>
          <w:lang w:val="en-US"/>
        </w:rPr>
        <w:t xml:space="preserve"> </w:t>
      </w:r>
      <w:r>
        <w:rPr>
          <w:sz w:val="20"/>
          <w:szCs w:val="24"/>
          <w:lang w:val="en-US"/>
        </w:rPr>
        <w:t>(</w:t>
      </w:r>
      <w:r w:rsidRPr="007361D3">
        <w:rPr>
          <w:sz w:val="20"/>
          <w:szCs w:val="24"/>
          <w:lang w:val="en-US"/>
        </w:rPr>
        <w:t>London: Vintage, 2001</w:t>
      </w:r>
      <w:r>
        <w:rPr>
          <w:sz w:val="20"/>
          <w:szCs w:val="24"/>
          <w:lang w:val="en-US"/>
        </w:rPr>
        <w:t>)</w:t>
      </w:r>
      <w:r>
        <w:rPr>
          <w:sz w:val="20"/>
          <w:lang w:val="en-US"/>
        </w:rPr>
        <w:t>, 659, my emphasis.</w:t>
      </w:r>
    </w:p>
  </w:endnote>
  <w:endnote w:id="25">
    <w:p w14:paraId="20E60DB2" w14:textId="5045DA31" w:rsidR="004C5944" w:rsidRDefault="004C5944" w:rsidP="007B20AC">
      <w:pPr>
        <w:pStyle w:val="EndnoteText"/>
      </w:pPr>
      <w:r>
        <w:rPr>
          <w:rStyle w:val="EndnoteReference"/>
        </w:rPr>
        <w:endnoteRef/>
      </w:r>
      <w:r>
        <w:t xml:space="preserve"> </w:t>
      </w:r>
      <w:r>
        <w:rPr>
          <w:lang w:val="en-US"/>
        </w:rPr>
        <w:t>‘Interpretation,’ 102.</w:t>
      </w:r>
    </w:p>
  </w:endnote>
  <w:endnote w:id="26">
    <w:p w14:paraId="679FA724" w14:textId="36BA6B33"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lang w:val="en-US"/>
        </w:rPr>
        <w:t xml:space="preserve">Ludwig Börne, ‘How to Become an Original Writer in Three Days’ Trans. Leland de la Durantaye. </w:t>
      </w:r>
      <w:r w:rsidRPr="007361D3">
        <w:rPr>
          <w:i/>
          <w:lang w:val="en-US"/>
        </w:rPr>
        <w:t>Harvard Review</w:t>
      </w:r>
      <w:r w:rsidRPr="007361D3">
        <w:rPr>
          <w:lang w:val="en-US"/>
        </w:rPr>
        <w:t xml:space="preserve"> 31 (2006): 63-4</w:t>
      </w:r>
    </w:p>
  </w:endnote>
  <w:endnote w:id="27">
    <w:p w14:paraId="75A6A110" w14:textId="52048D6B" w:rsidR="004C5944" w:rsidRPr="001563D2" w:rsidRDefault="004C5944" w:rsidP="007B20AC">
      <w:pPr>
        <w:spacing w:after="0" w:line="240" w:lineRule="auto"/>
        <w:contextualSpacing/>
        <w:rPr>
          <w:lang w:val="en-US"/>
        </w:rPr>
      </w:pPr>
      <w:r w:rsidRPr="001563D2">
        <w:rPr>
          <w:rStyle w:val="EndnoteReference"/>
          <w:sz w:val="20"/>
          <w:lang w:val="en-US"/>
        </w:rPr>
        <w:endnoteRef/>
      </w:r>
      <w:r>
        <w:rPr>
          <w:sz w:val="20"/>
          <w:lang w:val="en-US"/>
        </w:rPr>
        <w:t xml:space="preserve"> Freud, </w:t>
      </w:r>
      <w:r w:rsidRPr="007361D3">
        <w:rPr>
          <w:sz w:val="20"/>
          <w:szCs w:val="24"/>
          <w:lang w:val="en-US"/>
        </w:rPr>
        <w:t>‘Creative Writers and Day-Dreaming</w:t>
      </w:r>
      <w:r>
        <w:rPr>
          <w:sz w:val="20"/>
          <w:szCs w:val="24"/>
          <w:lang w:val="en-US"/>
        </w:rPr>
        <w:t>,</w:t>
      </w:r>
      <w:r w:rsidRPr="007361D3">
        <w:rPr>
          <w:sz w:val="20"/>
          <w:szCs w:val="24"/>
          <w:lang w:val="en-US"/>
        </w:rPr>
        <w:t xml:space="preserve">’ in </w:t>
      </w:r>
      <w:r w:rsidRPr="007361D3">
        <w:rPr>
          <w:i/>
          <w:sz w:val="20"/>
          <w:szCs w:val="24"/>
          <w:lang w:val="en-US"/>
        </w:rPr>
        <w:t>The Standard Edition of the Complete Psychological Works of Sigmund Freud</w:t>
      </w:r>
      <w:r w:rsidRPr="007361D3">
        <w:rPr>
          <w:sz w:val="20"/>
          <w:szCs w:val="24"/>
          <w:lang w:val="en-US"/>
        </w:rPr>
        <w:t xml:space="preserve">, Vol. IX </w:t>
      </w:r>
      <w:r w:rsidRPr="007361D3">
        <w:rPr>
          <w:sz w:val="20"/>
          <w:szCs w:val="24"/>
        </w:rPr>
        <w:t>141-154</w:t>
      </w:r>
      <w:r w:rsidRPr="007361D3">
        <w:rPr>
          <w:sz w:val="20"/>
          <w:szCs w:val="24"/>
          <w:lang w:val="en-US"/>
        </w:rPr>
        <w:t xml:space="preserve"> </w:t>
      </w:r>
      <w:r>
        <w:rPr>
          <w:sz w:val="20"/>
          <w:szCs w:val="24"/>
          <w:lang w:val="en-US"/>
        </w:rPr>
        <w:t>(</w:t>
      </w:r>
      <w:r w:rsidRPr="007361D3">
        <w:rPr>
          <w:sz w:val="20"/>
          <w:szCs w:val="24"/>
          <w:lang w:val="en-US"/>
        </w:rPr>
        <w:t>London: Vintage, 2001</w:t>
      </w:r>
      <w:r>
        <w:rPr>
          <w:sz w:val="20"/>
          <w:szCs w:val="24"/>
          <w:lang w:val="en-US"/>
        </w:rPr>
        <w:t>)</w:t>
      </w:r>
      <w:r>
        <w:rPr>
          <w:sz w:val="20"/>
          <w:lang w:val="en-US"/>
        </w:rPr>
        <w:t>, 143</w:t>
      </w:r>
      <w:r w:rsidRPr="001563D2">
        <w:rPr>
          <w:sz w:val="20"/>
          <w:lang w:val="en-US"/>
        </w:rPr>
        <w:t>.</w:t>
      </w:r>
    </w:p>
  </w:endnote>
  <w:endnote w:id="28">
    <w:p w14:paraId="1803AF84" w14:textId="16469133" w:rsidR="004C5944" w:rsidRDefault="004C5944" w:rsidP="007B20AC">
      <w:pPr>
        <w:pStyle w:val="EndnoteText"/>
      </w:pPr>
      <w:r>
        <w:rPr>
          <w:rStyle w:val="EndnoteReference"/>
        </w:rPr>
        <w:endnoteRef/>
      </w:r>
      <w:r>
        <w:t xml:space="preserve"> </w:t>
      </w:r>
      <w:r w:rsidRPr="001563D2">
        <w:rPr>
          <w:lang w:val="en-US"/>
        </w:rPr>
        <w:t xml:space="preserve">Ricœur, </w:t>
      </w:r>
      <w:r w:rsidRPr="001563D2">
        <w:rPr>
          <w:i/>
          <w:iCs/>
          <w:lang w:val="en-US"/>
        </w:rPr>
        <w:t>Freud and Philosophy</w:t>
      </w:r>
      <w:r>
        <w:rPr>
          <w:lang w:val="en-US"/>
        </w:rPr>
        <w:t>, 165-6</w:t>
      </w:r>
    </w:p>
  </w:endnote>
  <w:endnote w:id="29">
    <w:p w14:paraId="0F50BAD1" w14:textId="77777777" w:rsidR="006921FA" w:rsidRDefault="006921FA" w:rsidP="006921FA">
      <w:pPr>
        <w:pStyle w:val="EndnoteText"/>
      </w:pPr>
      <w:r>
        <w:rPr>
          <w:rStyle w:val="EndnoteReference"/>
        </w:rPr>
        <w:endnoteRef/>
      </w:r>
      <w:r>
        <w:t xml:space="preserve"> </w:t>
      </w:r>
      <w:r>
        <w:rPr>
          <w:iCs/>
          <w:lang w:val="en-US"/>
        </w:rPr>
        <w:t>Freud, ‘Interpretation,’</w:t>
      </w:r>
      <w:r w:rsidRPr="00235504">
        <w:rPr>
          <w:lang w:val="en-US"/>
        </w:rPr>
        <w:t xml:space="preserve"> 149</w:t>
      </w:r>
      <w:r>
        <w:rPr>
          <w:lang w:val="en-US"/>
        </w:rPr>
        <w:t>, 279.</w:t>
      </w:r>
    </w:p>
  </w:endnote>
  <w:endnote w:id="30">
    <w:p w14:paraId="271B8E1D" w14:textId="77777777" w:rsidR="006921FA" w:rsidRPr="001563D2" w:rsidRDefault="006921FA" w:rsidP="006921FA">
      <w:pPr>
        <w:pStyle w:val="EndnoteText"/>
        <w:rPr>
          <w:lang w:val="en-US"/>
        </w:rPr>
      </w:pPr>
      <w:r w:rsidRPr="001563D2">
        <w:rPr>
          <w:rStyle w:val="EndnoteReference"/>
          <w:lang w:val="en-US"/>
        </w:rPr>
        <w:endnoteRef/>
      </w:r>
      <w:r>
        <w:rPr>
          <w:lang w:val="en-US"/>
        </w:rPr>
        <w:t xml:space="preserve"> Catalina Bronstein, </w:t>
      </w:r>
      <w:r w:rsidRPr="007361D3">
        <w:rPr>
          <w:lang w:val="en-US"/>
        </w:rPr>
        <w:t xml:space="preserve">‘On Free Association and Psychic Reality’ </w:t>
      </w:r>
      <w:r w:rsidRPr="007361D3">
        <w:rPr>
          <w:i/>
          <w:lang w:val="en-US"/>
        </w:rPr>
        <w:t>British Journal of Psychotherapy</w:t>
      </w:r>
      <w:r w:rsidRPr="007361D3">
        <w:rPr>
          <w:lang w:val="en-US"/>
        </w:rPr>
        <w:t xml:space="preserve"> 18 (2004): 477-489</w:t>
      </w:r>
      <w:r>
        <w:rPr>
          <w:lang w:val="en-US"/>
        </w:rPr>
        <w:t xml:space="preserve">, </w:t>
      </w:r>
      <w:r w:rsidRPr="001563D2">
        <w:rPr>
          <w:lang w:val="en-US"/>
        </w:rPr>
        <w:t>478.</w:t>
      </w:r>
    </w:p>
  </w:endnote>
  <w:endnote w:id="31">
    <w:p w14:paraId="0D59514A" w14:textId="77777777" w:rsidR="003273B0" w:rsidRDefault="003273B0" w:rsidP="003273B0">
      <w:pPr>
        <w:pStyle w:val="EndnoteText"/>
      </w:pPr>
      <w:r>
        <w:rPr>
          <w:rStyle w:val="EndnoteReference"/>
        </w:rPr>
        <w:endnoteRef/>
      </w:r>
      <w:r>
        <w:t xml:space="preserve"> Freud, ‘Interpretation’, 621.</w:t>
      </w:r>
    </w:p>
  </w:endnote>
  <w:endnote w:id="32">
    <w:p w14:paraId="6E6081CA" w14:textId="1D9E3ED5" w:rsidR="004C5944" w:rsidRDefault="004C5944">
      <w:pPr>
        <w:pStyle w:val="EndnoteText"/>
      </w:pPr>
      <w:r>
        <w:rPr>
          <w:rStyle w:val="EndnoteReference"/>
        </w:rPr>
        <w:endnoteRef/>
      </w:r>
      <w:r>
        <w:t xml:space="preserve"> </w:t>
      </w:r>
      <w:r>
        <w:rPr>
          <w:iCs/>
          <w:lang w:val="en-US"/>
        </w:rPr>
        <w:t>Freud, ‘Interpretation,’ xxxi.</w:t>
      </w:r>
    </w:p>
  </w:endnote>
  <w:endnote w:id="33">
    <w:p w14:paraId="709B4F2B" w14:textId="3E662E09" w:rsidR="002A1F47" w:rsidRDefault="002A1F47">
      <w:pPr>
        <w:pStyle w:val="EndnoteText"/>
      </w:pPr>
      <w:r>
        <w:rPr>
          <w:rStyle w:val="EndnoteReference"/>
        </w:rPr>
        <w:endnoteRef/>
      </w:r>
      <w:r>
        <w:t xml:space="preserve"> Marinelli and Mayer, </w:t>
      </w:r>
      <w:r>
        <w:rPr>
          <w:i/>
        </w:rPr>
        <w:t>Dreaming by the Book</w:t>
      </w:r>
      <w:r>
        <w:t>, 125.</w:t>
      </w:r>
    </w:p>
  </w:endnote>
  <w:endnote w:id="34">
    <w:p w14:paraId="4B9FAA76" w14:textId="4F06557E" w:rsidR="004C5944" w:rsidRPr="003838BD" w:rsidRDefault="004C5944">
      <w:pPr>
        <w:pStyle w:val="EndnoteText"/>
      </w:pPr>
      <w:r>
        <w:rPr>
          <w:rStyle w:val="EndnoteReference"/>
        </w:rPr>
        <w:endnoteRef/>
      </w:r>
      <w:r>
        <w:t xml:space="preserve"> Marinelli and Mayer, </w:t>
      </w:r>
      <w:r>
        <w:rPr>
          <w:i/>
        </w:rPr>
        <w:t>Dreaming by the Book</w:t>
      </w:r>
      <w:r>
        <w:t>, 192.</w:t>
      </w:r>
    </w:p>
  </w:endnote>
  <w:endnote w:id="35">
    <w:p w14:paraId="60189705" w14:textId="53A4845C" w:rsidR="004C5944" w:rsidRDefault="004C5944" w:rsidP="00427F5B">
      <w:pPr>
        <w:pStyle w:val="EndnoteText"/>
      </w:pPr>
      <w:r>
        <w:rPr>
          <w:rStyle w:val="EndnoteReference"/>
        </w:rPr>
        <w:endnoteRef/>
      </w:r>
      <w:r>
        <w:t xml:space="preserve"> </w:t>
      </w:r>
      <w:r w:rsidR="006060DE">
        <w:t xml:space="preserve">Rank is much more </w:t>
      </w:r>
      <w:r w:rsidR="003C2D02">
        <w:t xml:space="preserve">forthright in ‘Dreams and Myth’, where he draws on earlier work from </w:t>
      </w:r>
      <w:r w:rsidR="003C2D02">
        <w:rPr>
          <w:i/>
        </w:rPr>
        <w:t>The Myth of the Birth of the Hero</w:t>
      </w:r>
      <w:r w:rsidR="003C2D02">
        <w:t xml:space="preserve">. </w:t>
      </w:r>
      <w:r>
        <w:t xml:space="preserve">All quotations from Marinelli and Mayer, </w:t>
      </w:r>
      <w:r>
        <w:rPr>
          <w:i/>
        </w:rPr>
        <w:t>Dreaming by the Book</w:t>
      </w:r>
      <w:r>
        <w:t xml:space="preserve">, 193-237. </w:t>
      </w:r>
    </w:p>
  </w:endnote>
  <w:endnote w:id="36">
    <w:p w14:paraId="5A8CCBDC" w14:textId="1C1A74A4" w:rsidR="004C5944" w:rsidRDefault="004C5944">
      <w:pPr>
        <w:pStyle w:val="EndnoteText"/>
      </w:pPr>
      <w:r>
        <w:rPr>
          <w:rStyle w:val="EndnoteReference"/>
        </w:rPr>
        <w:endnoteRef/>
      </w:r>
      <w:r>
        <w:t xml:space="preserve"> </w:t>
      </w:r>
      <w:r w:rsidRPr="00427F5B">
        <w:rPr>
          <w:i/>
        </w:rPr>
        <w:t>Ibid</w:t>
      </w:r>
      <w:r>
        <w:t>., 212.</w:t>
      </w:r>
    </w:p>
  </w:endnote>
  <w:endnote w:id="37">
    <w:p w14:paraId="36F9FE6B" w14:textId="0A2BC0C3" w:rsidR="00F23757" w:rsidRDefault="00F23757" w:rsidP="00F23757">
      <w:pPr>
        <w:pStyle w:val="EndnoteText"/>
      </w:pPr>
      <w:r>
        <w:rPr>
          <w:rStyle w:val="EndnoteReference"/>
        </w:rPr>
        <w:endnoteRef/>
      </w:r>
      <w:r>
        <w:t xml:space="preserve"> </w:t>
      </w:r>
      <w:r w:rsidRPr="00427F5B">
        <w:rPr>
          <w:i/>
        </w:rPr>
        <w:t>Ibid</w:t>
      </w:r>
      <w:r>
        <w:t>., 214-18</w:t>
      </w:r>
      <w:r w:rsidR="00E8293D">
        <w:t>, original emphasis.</w:t>
      </w:r>
    </w:p>
  </w:endnote>
  <w:endnote w:id="38">
    <w:p w14:paraId="1463EC86" w14:textId="75B8C92F"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Freud, </w:t>
      </w:r>
      <w:r>
        <w:rPr>
          <w:lang w:val="en-US"/>
        </w:rPr>
        <w:t xml:space="preserve">‘Interpretation,’ 1, </w:t>
      </w:r>
      <w:r w:rsidRPr="007361D3">
        <w:rPr>
          <w:szCs w:val="24"/>
          <w:lang w:val="en-US"/>
        </w:rPr>
        <w:t>‘Some Additional Notes on Dr</w:t>
      </w:r>
      <w:r>
        <w:rPr>
          <w:szCs w:val="24"/>
          <w:lang w:val="en-US"/>
        </w:rPr>
        <w:t xml:space="preserve">eam-Interpretation as a Whole’ </w:t>
      </w:r>
      <w:r w:rsidRPr="007361D3">
        <w:rPr>
          <w:szCs w:val="24"/>
          <w:lang w:val="en-US"/>
        </w:rPr>
        <w:t xml:space="preserve">in </w:t>
      </w:r>
      <w:r w:rsidRPr="007361D3">
        <w:rPr>
          <w:i/>
          <w:iCs/>
          <w:szCs w:val="24"/>
          <w:lang w:val="en-US"/>
        </w:rPr>
        <w:t>The Standard Edition of the Complete Psychological Works of Sigmund Freud</w:t>
      </w:r>
      <w:r w:rsidRPr="007361D3">
        <w:rPr>
          <w:szCs w:val="24"/>
          <w:lang w:val="en-US"/>
        </w:rPr>
        <w:t xml:space="preserve">, Vol. XIX 123-138. </w:t>
      </w:r>
      <w:r>
        <w:rPr>
          <w:szCs w:val="24"/>
          <w:lang w:val="en-US"/>
        </w:rPr>
        <w:t>(</w:t>
      </w:r>
      <w:r w:rsidRPr="007361D3">
        <w:rPr>
          <w:szCs w:val="24"/>
          <w:lang w:val="en-US"/>
        </w:rPr>
        <w:t>London: Vintage, 2001</w:t>
      </w:r>
      <w:r>
        <w:rPr>
          <w:szCs w:val="24"/>
          <w:lang w:val="en-US"/>
        </w:rPr>
        <w:t>),</w:t>
      </w:r>
      <w:r w:rsidRPr="001563D2">
        <w:rPr>
          <w:lang w:val="en-US"/>
        </w:rPr>
        <w:t xml:space="preserve"> 127.</w:t>
      </w:r>
    </w:p>
  </w:endnote>
  <w:endnote w:id="39">
    <w:p w14:paraId="44AE2957" w14:textId="77777777" w:rsidR="004C5944" w:rsidRPr="001563D2" w:rsidRDefault="004C5944" w:rsidP="00690E97">
      <w:pPr>
        <w:pStyle w:val="EndnoteText"/>
        <w:rPr>
          <w:lang w:val="en-US"/>
        </w:rPr>
      </w:pPr>
      <w:r w:rsidRPr="001563D2">
        <w:rPr>
          <w:rStyle w:val="EndnoteReference"/>
          <w:lang w:val="en-US"/>
        </w:rPr>
        <w:endnoteRef/>
      </w:r>
      <w:r w:rsidRPr="001563D2">
        <w:rPr>
          <w:lang w:val="en-US"/>
        </w:rPr>
        <w:t xml:space="preserve"> Freud, </w:t>
      </w:r>
      <w:r w:rsidRPr="007361D3">
        <w:rPr>
          <w:i/>
          <w:szCs w:val="24"/>
          <w:lang w:val="en-US"/>
        </w:rPr>
        <w:t>The Complete Letters of Sigmund Freud to Wilhelm Fliess, 1887-1904</w:t>
      </w:r>
      <w:r w:rsidRPr="007361D3">
        <w:rPr>
          <w:szCs w:val="24"/>
          <w:lang w:val="en-US"/>
        </w:rPr>
        <w:t xml:space="preserve"> Ed. Jeffrey Moussaieff Masson </w:t>
      </w:r>
      <w:r>
        <w:rPr>
          <w:szCs w:val="24"/>
          <w:lang w:val="en-US"/>
        </w:rPr>
        <w:t>(</w:t>
      </w:r>
      <w:r w:rsidRPr="007361D3">
        <w:rPr>
          <w:szCs w:val="24"/>
          <w:lang w:val="en-US"/>
        </w:rPr>
        <w:t>Cambridge, MA: Harvard UP, 1985</w:t>
      </w:r>
      <w:r>
        <w:rPr>
          <w:szCs w:val="24"/>
          <w:lang w:val="en-US"/>
        </w:rPr>
        <w:t>)</w:t>
      </w:r>
      <w:r>
        <w:rPr>
          <w:i/>
          <w:lang w:val="en-US"/>
        </w:rPr>
        <w:t>,</w:t>
      </w:r>
      <w:r>
        <w:rPr>
          <w:lang w:val="en-US"/>
        </w:rPr>
        <w:t xml:space="preserve"> </w:t>
      </w:r>
      <w:r w:rsidRPr="001563D2">
        <w:rPr>
          <w:lang w:val="en-US"/>
        </w:rPr>
        <w:t>21.</w:t>
      </w:r>
    </w:p>
  </w:endnote>
  <w:endnote w:id="40">
    <w:p w14:paraId="6874D794" w14:textId="77777777" w:rsidR="004C5944" w:rsidRPr="001563D2" w:rsidRDefault="004C5944" w:rsidP="00690E97">
      <w:pPr>
        <w:pStyle w:val="EndnoteText"/>
        <w:rPr>
          <w:lang w:val="en-US"/>
        </w:rPr>
      </w:pPr>
      <w:r w:rsidRPr="001563D2">
        <w:rPr>
          <w:rStyle w:val="EndnoteReference"/>
          <w:lang w:val="en-US"/>
        </w:rPr>
        <w:endnoteRef/>
      </w:r>
      <w:r w:rsidRPr="001563D2">
        <w:rPr>
          <w:lang w:val="en-US"/>
        </w:rPr>
        <w:t xml:space="preserve"> Freud, </w:t>
      </w:r>
      <w:r w:rsidRPr="001A153C">
        <w:rPr>
          <w:lang w:val="en-US"/>
        </w:rPr>
        <w:t xml:space="preserve">‘On the History of the Psycho-Analytic Movement’ in </w:t>
      </w:r>
      <w:r w:rsidRPr="001A153C">
        <w:rPr>
          <w:i/>
          <w:lang w:val="en-US"/>
        </w:rPr>
        <w:t>The Standard Edition of the Complete Psychological Works of Sigmund Freud</w:t>
      </w:r>
      <w:r w:rsidRPr="001A153C">
        <w:rPr>
          <w:lang w:val="en-US"/>
        </w:rPr>
        <w:t>, Vol.</w:t>
      </w:r>
      <w:r>
        <w:rPr>
          <w:lang w:val="en-US"/>
        </w:rPr>
        <w:t xml:space="preserve"> XIV 1-66 (London: Vintage, 2001), </w:t>
      </w:r>
      <w:r w:rsidRPr="001563D2">
        <w:rPr>
          <w:lang w:val="en-US"/>
        </w:rPr>
        <w:t>19.</w:t>
      </w:r>
    </w:p>
  </w:endnote>
  <w:endnote w:id="41">
    <w:p w14:paraId="508CC9E3" w14:textId="77777777" w:rsidR="003273B0" w:rsidRPr="001563D2" w:rsidRDefault="003273B0" w:rsidP="003273B0">
      <w:pPr>
        <w:pStyle w:val="EndnoteText"/>
        <w:rPr>
          <w:lang w:val="en-US"/>
        </w:rPr>
      </w:pPr>
      <w:r w:rsidRPr="001563D2">
        <w:rPr>
          <w:rStyle w:val="EndnoteReference"/>
          <w:lang w:val="en-US"/>
        </w:rPr>
        <w:endnoteRef/>
      </w:r>
      <w:r w:rsidRPr="001563D2">
        <w:rPr>
          <w:lang w:val="en-US"/>
        </w:rPr>
        <w:t xml:space="preserve"> </w:t>
      </w:r>
      <w:r w:rsidRPr="007361D3">
        <w:rPr>
          <w:szCs w:val="24"/>
          <w:lang w:val="en-US"/>
        </w:rPr>
        <w:t xml:space="preserve">Cynthia Chase, ‘The Witty Butcher’s Wife: Freud, Lacan, and the Conversion of Resistance to Theory’ </w:t>
      </w:r>
      <w:r w:rsidRPr="007361D3">
        <w:rPr>
          <w:i/>
          <w:szCs w:val="24"/>
          <w:lang w:val="en-US"/>
        </w:rPr>
        <w:t>MLN</w:t>
      </w:r>
      <w:r w:rsidRPr="007361D3">
        <w:rPr>
          <w:szCs w:val="24"/>
          <w:lang w:val="en-US"/>
        </w:rPr>
        <w:t xml:space="preserve"> 102 no. 5 (1987): 989-1013</w:t>
      </w:r>
      <w:r>
        <w:rPr>
          <w:lang w:val="en-US"/>
        </w:rPr>
        <w:t xml:space="preserve">, </w:t>
      </w:r>
      <w:r w:rsidRPr="001563D2">
        <w:rPr>
          <w:lang w:val="en-US"/>
        </w:rPr>
        <w:t>995.</w:t>
      </w:r>
    </w:p>
  </w:endnote>
  <w:endnote w:id="42">
    <w:p w14:paraId="0CBC86F3" w14:textId="25E980E4"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1A153C">
        <w:rPr>
          <w:lang w:val="en-US"/>
        </w:rPr>
        <w:t xml:space="preserve">Stephen Frosh, ‘Freud’s Dreams, Dora’s Dreams’ in </w:t>
      </w:r>
      <w:r w:rsidRPr="001A153C">
        <w:rPr>
          <w:i/>
          <w:lang w:val="en-US"/>
        </w:rPr>
        <w:t xml:space="preserve">Sigmund Freud’s The Interpretation of Dreams: New Interdisciplinary Essays </w:t>
      </w:r>
      <w:r w:rsidRPr="001A153C">
        <w:rPr>
          <w:lang w:val="en-US"/>
        </w:rPr>
        <w:t xml:space="preserve">Ed. Laura Marcus. 183-205 </w:t>
      </w:r>
      <w:r>
        <w:rPr>
          <w:lang w:val="en-US"/>
        </w:rPr>
        <w:t>(Manchester: Manchester UP, 1999),</w:t>
      </w:r>
      <w:r w:rsidRPr="001563D2">
        <w:rPr>
          <w:lang w:val="en-US"/>
        </w:rPr>
        <w:t xml:space="preserve"> 186.</w:t>
      </w:r>
    </w:p>
  </w:endnote>
  <w:endnote w:id="43">
    <w:p w14:paraId="05C0CEC9" w14:textId="3BC62E1D"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Pr>
          <w:lang w:val="en-US"/>
        </w:rPr>
        <w:t xml:space="preserve">Adam </w:t>
      </w:r>
      <w:r w:rsidRPr="001563D2">
        <w:rPr>
          <w:lang w:val="en-US"/>
        </w:rPr>
        <w:t xml:space="preserve">Phillips, </w:t>
      </w:r>
      <w:r w:rsidRPr="007361D3">
        <w:rPr>
          <w:i/>
          <w:lang w:val="en-US"/>
        </w:rPr>
        <w:t>Terrors and Experts</w:t>
      </w:r>
      <w:r w:rsidRPr="007361D3">
        <w:rPr>
          <w:lang w:val="en-US"/>
        </w:rPr>
        <w:t xml:space="preserve"> </w:t>
      </w:r>
      <w:r>
        <w:rPr>
          <w:lang w:val="en-US"/>
        </w:rPr>
        <w:t>(</w:t>
      </w:r>
      <w:r w:rsidRPr="007361D3">
        <w:rPr>
          <w:lang w:val="en-US"/>
        </w:rPr>
        <w:t>London: Faber, 1995</w:t>
      </w:r>
      <w:r>
        <w:rPr>
          <w:lang w:val="en-US"/>
        </w:rPr>
        <w:t>)</w:t>
      </w:r>
      <w:r w:rsidRPr="001563D2">
        <w:rPr>
          <w:lang w:val="en-US"/>
        </w:rPr>
        <w:t>, 72.</w:t>
      </w:r>
    </w:p>
  </w:endnote>
  <w:endnote w:id="44">
    <w:p w14:paraId="2E1B0B8C" w14:textId="671F82E6"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lang w:val="en-US"/>
        </w:rPr>
        <w:t>Dean, ‘Art as Symptom</w:t>
      </w:r>
      <w:r>
        <w:rPr>
          <w:lang w:val="en-US"/>
        </w:rPr>
        <w:t xml:space="preserve">,’ </w:t>
      </w:r>
      <w:r w:rsidRPr="001563D2">
        <w:rPr>
          <w:lang w:val="en-US"/>
        </w:rPr>
        <w:t>35-6.</w:t>
      </w:r>
    </w:p>
  </w:endnote>
  <w:endnote w:id="45">
    <w:p w14:paraId="2A1C154F" w14:textId="6F29C2F1" w:rsidR="004C5944" w:rsidRPr="001563D2" w:rsidRDefault="004C5944" w:rsidP="007B20AC">
      <w:pPr>
        <w:spacing w:after="0" w:line="240" w:lineRule="auto"/>
        <w:rPr>
          <w:sz w:val="20"/>
          <w:szCs w:val="20"/>
          <w:lang w:val="en-US"/>
        </w:rPr>
      </w:pPr>
      <w:r w:rsidRPr="001563D2">
        <w:rPr>
          <w:rStyle w:val="EndnoteReference"/>
          <w:sz w:val="20"/>
          <w:szCs w:val="20"/>
          <w:lang w:val="en-US"/>
        </w:rPr>
        <w:endnoteRef/>
      </w:r>
      <w:r w:rsidRPr="001563D2">
        <w:rPr>
          <w:sz w:val="20"/>
          <w:szCs w:val="20"/>
          <w:lang w:val="en-US"/>
        </w:rPr>
        <w:t xml:space="preserve"> </w:t>
      </w:r>
      <w:r>
        <w:rPr>
          <w:sz w:val="20"/>
          <w:szCs w:val="20"/>
          <w:lang w:val="en-US"/>
        </w:rPr>
        <w:t xml:space="preserve">Elizabeth </w:t>
      </w:r>
      <w:r w:rsidRPr="001563D2">
        <w:rPr>
          <w:sz w:val="20"/>
          <w:szCs w:val="20"/>
          <w:lang w:val="en-US"/>
        </w:rPr>
        <w:t xml:space="preserve">Bronfen, </w:t>
      </w:r>
      <w:r w:rsidRPr="007361D3">
        <w:rPr>
          <w:i/>
          <w:sz w:val="20"/>
          <w:lang w:val="en-US"/>
        </w:rPr>
        <w:t>The Knotted Subject: Hysteria and Its Discontents</w:t>
      </w:r>
      <w:r w:rsidRPr="007361D3">
        <w:rPr>
          <w:sz w:val="20"/>
          <w:lang w:val="en-US"/>
        </w:rPr>
        <w:t xml:space="preserve"> (Princeton: Princeton UP</w:t>
      </w:r>
      <w:r>
        <w:rPr>
          <w:sz w:val="20"/>
          <w:lang w:val="en-US"/>
        </w:rPr>
        <w:t xml:space="preserve">, 1998), </w:t>
      </w:r>
      <w:r w:rsidRPr="001563D2">
        <w:rPr>
          <w:sz w:val="20"/>
          <w:szCs w:val="20"/>
          <w:lang w:val="en-US"/>
        </w:rPr>
        <w:t xml:space="preserve">78ff.; </w:t>
      </w:r>
      <w:r>
        <w:rPr>
          <w:sz w:val="20"/>
          <w:szCs w:val="20"/>
          <w:lang w:val="en-US"/>
        </w:rPr>
        <w:t>F</w:t>
      </w:r>
      <w:r w:rsidRPr="00F03F14">
        <w:rPr>
          <w:sz w:val="20"/>
          <w:szCs w:val="20"/>
          <w:lang w:val="en-US"/>
        </w:rPr>
        <w:t>orrester</w:t>
      </w:r>
      <w:r w:rsidRPr="00F03F14">
        <w:rPr>
          <w:i/>
          <w:iCs/>
          <w:sz w:val="20"/>
          <w:szCs w:val="20"/>
          <w:lang w:val="en-US"/>
        </w:rPr>
        <w:t>, Language and the Origins of Psychoanalysis</w:t>
      </w:r>
      <w:r w:rsidRPr="00F03F14">
        <w:rPr>
          <w:sz w:val="20"/>
          <w:szCs w:val="20"/>
          <w:lang w:val="en-US"/>
        </w:rPr>
        <w:t>, XX</w:t>
      </w:r>
      <w:r>
        <w:rPr>
          <w:sz w:val="20"/>
          <w:szCs w:val="20"/>
          <w:lang w:val="en-US"/>
        </w:rPr>
        <w:t>;</w:t>
      </w:r>
      <w:r w:rsidRPr="001563D2">
        <w:rPr>
          <w:sz w:val="20"/>
          <w:szCs w:val="20"/>
          <w:lang w:val="en-US"/>
        </w:rPr>
        <w:t xml:space="preserve"> </w:t>
      </w:r>
      <w:r>
        <w:rPr>
          <w:sz w:val="20"/>
          <w:szCs w:val="20"/>
          <w:lang w:val="en-US"/>
        </w:rPr>
        <w:t xml:space="preserve">Anzieu, </w:t>
      </w:r>
      <w:r w:rsidRPr="001563D2">
        <w:rPr>
          <w:i/>
          <w:sz w:val="20"/>
          <w:szCs w:val="20"/>
          <w:lang w:val="en-US"/>
        </w:rPr>
        <w:t>Freud’s Self Analysis</w:t>
      </w:r>
      <w:r w:rsidRPr="001563D2">
        <w:rPr>
          <w:sz w:val="20"/>
          <w:szCs w:val="20"/>
          <w:lang w:val="en-US"/>
        </w:rPr>
        <w:t>, 131-155.</w:t>
      </w:r>
    </w:p>
  </w:endnote>
  <w:endnote w:id="46">
    <w:p w14:paraId="13F28BDD" w14:textId="6745288B" w:rsidR="004C5944" w:rsidRDefault="004C5944" w:rsidP="007B20AC">
      <w:pPr>
        <w:pStyle w:val="EndnoteText"/>
      </w:pPr>
      <w:r>
        <w:rPr>
          <w:rStyle w:val="EndnoteReference"/>
        </w:rPr>
        <w:endnoteRef/>
      </w:r>
      <w:r>
        <w:t xml:space="preserve"> Freud, ‘Interpretation,’</w:t>
      </w:r>
      <w:r w:rsidRPr="00E46830">
        <w:rPr>
          <w:lang w:val="en-US"/>
        </w:rPr>
        <w:t xml:space="preserve"> </w:t>
      </w:r>
      <w:r>
        <w:rPr>
          <w:lang w:val="en-US"/>
        </w:rPr>
        <w:t>279.</w:t>
      </w:r>
    </w:p>
  </w:endnote>
  <w:endnote w:id="47">
    <w:p w14:paraId="54ECE408" w14:textId="793D456B" w:rsidR="00777ECE" w:rsidRDefault="00777ECE" w:rsidP="00777ECE">
      <w:pPr>
        <w:pStyle w:val="EndnoteText"/>
      </w:pPr>
      <w:r>
        <w:rPr>
          <w:rStyle w:val="EndnoteReference"/>
        </w:rPr>
        <w:endnoteRef/>
      </w:r>
      <w:r>
        <w:t xml:space="preserve"> Wilhelm </w:t>
      </w:r>
      <w:r>
        <w:t>Stekel, ‘The Technique of Dream Interpretation’ trans. John Edward Lind</w:t>
      </w:r>
      <w:r w:rsidRPr="00777ECE">
        <w:t xml:space="preserve"> </w:t>
      </w:r>
      <w:r w:rsidRPr="00777ECE">
        <w:rPr>
          <w:i/>
        </w:rPr>
        <w:t>Psychoanalytic Review</w:t>
      </w:r>
      <w:r>
        <w:t xml:space="preserve"> 4.</w:t>
      </w:r>
      <w:r w:rsidRPr="00777ECE">
        <w:t>1</w:t>
      </w:r>
      <w:r>
        <w:t xml:space="preserve"> </w:t>
      </w:r>
      <w:r w:rsidRPr="00777ECE">
        <w:t>(1917)</w:t>
      </w:r>
      <w:r>
        <w:t>,</w:t>
      </w:r>
      <w:r w:rsidRPr="00777ECE">
        <w:t xml:space="preserve"> 84-109</w:t>
      </w:r>
      <w:r>
        <w:t>, 94.</w:t>
      </w:r>
    </w:p>
  </w:endnote>
  <w:endnote w:id="48">
    <w:p w14:paraId="28B929E9" w14:textId="4B364DE7" w:rsidR="004C5944" w:rsidRDefault="004C5944" w:rsidP="007B20AC">
      <w:pPr>
        <w:pStyle w:val="EndnoteText"/>
      </w:pPr>
      <w:r>
        <w:rPr>
          <w:rStyle w:val="EndnoteReference"/>
        </w:rPr>
        <w:endnoteRef/>
      </w:r>
      <w:r>
        <w:t xml:space="preserve"> </w:t>
      </w:r>
      <w:r>
        <w:rPr>
          <w:lang w:val="en-US"/>
        </w:rPr>
        <w:t>Ibid.</w:t>
      </w:r>
      <w:r w:rsidRPr="00E46830">
        <w:rPr>
          <w:lang w:val="en-US"/>
        </w:rPr>
        <w:t xml:space="preserve"> </w:t>
      </w:r>
      <w:r>
        <w:rPr>
          <w:lang w:val="en-US"/>
        </w:rPr>
        <w:t>279.</w:t>
      </w:r>
    </w:p>
  </w:endnote>
  <w:endnote w:id="49">
    <w:p w14:paraId="2C9C1972" w14:textId="63DADD5F" w:rsidR="004C5944" w:rsidRDefault="004C5944" w:rsidP="007B20AC">
      <w:pPr>
        <w:pStyle w:val="EndnoteText"/>
      </w:pPr>
      <w:r>
        <w:rPr>
          <w:rStyle w:val="EndnoteReference"/>
        </w:rPr>
        <w:endnoteRef/>
      </w:r>
      <w:r>
        <w:t xml:space="preserve"> Freud, ‘Interpretation,’</w:t>
      </w:r>
      <w:r w:rsidRPr="00E46830">
        <w:rPr>
          <w:lang w:val="en-US"/>
        </w:rPr>
        <w:t xml:space="preserve"> 446,</w:t>
      </w:r>
      <w:r>
        <w:rPr>
          <w:lang w:val="en-US"/>
        </w:rPr>
        <w:t xml:space="preserve"> 542.</w:t>
      </w:r>
    </w:p>
  </w:endnote>
  <w:endnote w:id="50">
    <w:p w14:paraId="007D6122" w14:textId="4413BD2C" w:rsidR="004C5944" w:rsidRPr="001563D2" w:rsidRDefault="004C5944" w:rsidP="007B20AC">
      <w:pPr>
        <w:spacing w:after="0" w:line="240" w:lineRule="auto"/>
        <w:rPr>
          <w:lang w:val="en-US"/>
        </w:rPr>
      </w:pPr>
      <w:r w:rsidRPr="001563D2">
        <w:rPr>
          <w:rStyle w:val="EndnoteReference"/>
          <w:sz w:val="20"/>
          <w:lang w:val="en-US"/>
        </w:rPr>
        <w:endnoteRef/>
      </w:r>
      <w:r>
        <w:rPr>
          <w:sz w:val="20"/>
          <w:lang w:val="en-US"/>
        </w:rPr>
        <w:t xml:space="preserve"> </w:t>
      </w:r>
      <w:r w:rsidRPr="007361D3">
        <w:rPr>
          <w:sz w:val="20"/>
          <w:lang w:val="en-US"/>
        </w:rPr>
        <w:t>Rebecca</w:t>
      </w:r>
      <w:r w:rsidRPr="007361D3">
        <w:rPr>
          <w:lang w:val="en-US"/>
        </w:rPr>
        <w:t xml:space="preserve"> </w:t>
      </w:r>
      <w:r w:rsidRPr="007361D3">
        <w:rPr>
          <w:sz w:val="20"/>
          <w:lang w:val="en-US"/>
        </w:rPr>
        <w:t>Comay</w:t>
      </w:r>
      <w:r>
        <w:rPr>
          <w:lang w:val="en-US"/>
        </w:rPr>
        <w:t>,</w:t>
      </w:r>
      <w:r w:rsidRPr="007361D3">
        <w:rPr>
          <w:sz w:val="20"/>
          <w:lang w:val="en-US"/>
        </w:rPr>
        <w:t xml:space="preserve"> ‘Resistance and Repetition: Freud and Hegel’ </w:t>
      </w:r>
      <w:r w:rsidRPr="007361D3">
        <w:rPr>
          <w:i/>
          <w:sz w:val="20"/>
          <w:lang w:val="en-US"/>
        </w:rPr>
        <w:t>Research in Phenomenology</w:t>
      </w:r>
      <w:r w:rsidRPr="007361D3">
        <w:rPr>
          <w:sz w:val="20"/>
          <w:lang w:val="en-US"/>
        </w:rPr>
        <w:t xml:space="preserve"> 45 (2015): 237–266</w:t>
      </w:r>
      <w:r>
        <w:rPr>
          <w:sz w:val="20"/>
          <w:lang w:val="en-US"/>
        </w:rPr>
        <w:t xml:space="preserve">, </w:t>
      </w:r>
      <w:r w:rsidRPr="001563D2">
        <w:rPr>
          <w:sz w:val="20"/>
          <w:lang w:val="en-US"/>
        </w:rPr>
        <w:t>247–8.</w:t>
      </w:r>
    </w:p>
  </w:endnote>
  <w:endnote w:id="51">
    <w:p w14:paraId="13505D21" w14:textId="17B89DE6" w:rsidR="004C5944" w:rsidRDefault="004C5944" w:rsidP="007B20AC">
      <w:pPr>
        <w:pStyle w:val="EndnoteText"/>
      </w:pPr>
      <w:r>
        <w:rPr>
          <w:rStyle w:val="EndnoteReference"/>
        </w:rPr>
        <w:endnoteRef/>
      </w:r>
      <w:r>
        <w:t xml:space="preserve"> </w:t>
      </w:r>
      <w:r w:rsidRPr="00F638D2">
        <w:t xml:space="preserve">Eve Kosofsky Segdwick, </w:t>
      </w:r>
      <w:r w:rsidRPr="00F638D2">
        <w:rPr>
          <w:i/>
        </w:rPr>
        <w:t>Touching Feeling: Affect, Pedagogy, Performance</w:t>
      </w:r>
      <w:r w:rsidRPr="00F638D2">
        <w:t xml:space="preserve"> </w:t>
      </w:r>
      <w:r>
        <w:t>(</w:t>
      </w:r>
      <w:r w:rsidRPr="00F638D2">
        <w:t>Durham, NC: Duke UP, 2003</w:t>
      </w:r>
      <w:r>
        <w:t>), ch.4</w:t>
      </w:r>
    </w:p>
  </w:endnote>
  <w:endnote w:id="52">
    <w:p w14:paraId="0F2C8ED7" w14:textId="3FB659BB" w:rsidR="004C5944" w:rsidRDefault="004C5944" w:rsidP="007B20AC">
      <w:pPr>
        <w:pStyle w:val="EndnoteText"/>
      </w:pPr>
      <w:r>
        <w:rPr>
          <w:rStyle w:val="EndnoteReference"/>
        </w:rPr>
        <w:endnoteRef/>
      </w:r>
      <w:r>
        <w:t xml:space="preserve"> Freud, ‘Interpretation,’</w:t>
      </w:r>
      <w:r w:rsidRPr="00E46830">
        <w:rPr>
          <w:lang w:val="en-US"/>
        </w:rPr>
        <w:t xml:space="preserve"> 241</w:t>
      </w:r>
      <w:r>
        <w:rPr>
          <w:lang w:val="en-US"/>
        </w:rPr>
        <w:t>,</w:t>
      </w:r>
      <w:r w:rsidRPr="00E46830">
        <w:rPr>
          <w:lang w:val="en-US"/>
        </w:rPr>
        <w:t xml:space="preserve"> 372</w:t>
      </w:r>
      <w:r>
        <w:rPr>
          <w:lang w:val="en-US"/>
        </w:rPr>
        <w:t>,</w:t>
      </w:r>
      <w:r w:rsidRPr="00E46830">
        <w:rPr>
          <w:lang w:val="en-US"/>
        </w:rPr>
        <w:t xml:space="preserve"> </w:t>
      </w:r>
      <w:r>
        <w:rPr>
          <w:lang w:val="en-US"/>
        </w:rPr>
        <w:t>353.</w:t>
      </w:r>
    </w:p>
  </w:endnote>
  <w:endnote w:id="53">
    <w:p w14:paraId="373F9F82" w14:textId="4E122FB3" w:rsidR="004C5944" w:rsidRDefault="004C5944" w:rsidP="007B20AC">
      <w:pPr>
        <w:pStyle w:val="EndnoteText"/>
      </w:pPr>
      <w:r>
        <w:rPr>
          <w:rStyle w:val="EndnoteReference"/>
        </w:rPr>
        <w:endnoteRef/>
      </w:r>
      <w:r>
        <w:t xml:space="preserve"> </w:t>
      </w:r>
      <w:r w:rsidRPr="001563D2">
        <w:rPr>
          <w:lang w:val="en-US"/>
        </w:rPr>
        <w:t>Laplanche, ‘Psychoanalysis as anti-hermeneutics</w:t>
      </w:r>
      <w:r>
        <w:rPr>
          <w:lang w:val="en-US"/>
        </w:rPr>
        <w:t>,</w:t>
      </w:r>
      <w:r w:rsidRPr="001563D2">
        <w:rPr>
          <w:lang w:val="en-US"/>
        </w:rPr>
        <w:t>’</w:t>
      </w:r>
      <w:r w:rsidRPr="00E46830">
        <w:rPr>
          <w:lang w:val="en-US"/>
        </w:rPr>
        <w:t xml:space="preserve"> </w:t>
      </w:r>
      <w:r>
        <w:rPr>
          <w:lang w:val="en-US"/>
        </w:rPr>
        <w:t>8</w:t>
      </w:r>
      <w:r w:rsidR="00C1652B">
        <w:rPr>
          <w:lang w:val="en-US"/>
        </w:rPr>
        <w:t>, original emphasis</w:t>
      </w:r>
      <w:r>
        <w:rPr>
          <w:lang w:val="en-US"/>
        </w:rPr>
        <w:t>.</w:t>
      </w:r>
    </w:p>
  </w:endnote>
  <w:endnote w:id="54">
    <w:p w14:paraId="089276D5" w14:textId="76F78C14"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Freud, </w:t>
      </w:r>
      <w:r>
        <w:rPr>
          <w:lang w:val="en-US"/>
        </w:rPr>
        <w:t>‘</w:t>
      </w:r>
      <w:r w:rsidRPr="007361D3">
        <w:rPr>
          <w:szCs w:val="24"/>
          <w:lang w:val="en-US"/>
        </w:rPr>
        <w:t xml:space="preserve">Introductory Lectures on Psycho-Analysis’ in </w:t>
      </w:r>
      <w:r w:rsidRPr="007361D3">
        <w:rPr>
          <w:i/>
          <w:iCs/>
          <w:szCs w:val="24"/>
          <w:lang w:val="en-US"/>
        </w:rPr>
        <w:t>The Standard Edition of the Complete Psychological Works of Sigmund Freud</w:t>
      </w:r>
      <w:r w:rsidRPr="007361D3">
        <w:rPr>
          <w:szCs w:val="24"/>
          <w:lang w:val="en-US"/>
        </w:rPr>
        <w:t xml:space="preserve">, Vol. XV 1-240 </w:t>
      </w:r>
      <w:r>
        <w:rPr>
          <w:szCs w:val="24"/>
          <w:lang w:val="en-US"/>
        </w:rPr>
        <w:t>(London: Vintage, 2001),</w:t>
      </w:r>
      <w:r>
        <w:rPr>
          <w:lang w:val="en-US"/>
        </w:rPr>
        <w:t xml:space="preserve"> </w:t>
      </w:r>
      <w:r w:rsidRPr="001563D2">
        <w:rPr>
          <w:lang w:val="en-US"/>
        </w:rPr>
        <w:t>151, my emphasis.</w:t>
      </w:r>
    </w:p>
  </w:endnote>
  <w:endnote w:id="55">
    <w:p w14:paraId="39C4B953" w14:textId="08B75023" w:rsidR="004C5944" w:rsidRDefault="004C5944">
      <w:pPr>
        <w:pStyle w:val="EndnoteText"/>
      </w:pPr>
      <w:r>
        <w:rPr>
          <w:rStyle w:val="EndnoteReference"/>
        </w:rPr>
        <w:endnoteRef/>
      </w:r>
      <w:r>
        <w:t xml:space="preserve"> Freud, ‘</w:t>
      </w:r>
      <w:r w:rsidRPr="00BD02F8">
        <w:t>Some Additional Notes</w:t>
      </w:r>
      <w:r>
        <w:t>,’</w:t>
      </w:r>
      <w:r w:rsidRPr="00BD02F8">
        <w:t xml:space="preserve"> 128</w:t>
      </w:r>
      <w:r>
        <w:t>.</w:t>
      </w:r>
    </w:p>
  </w:endnote>
  <w:endnote w:id="56">
    <w:p w14:paraId="27DE9073" w14:textId="690098D8"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Freud</w:t>
      </w:r>
      <w:r>
        <w:rPr>
          <w:lang w:val="en-US"/>
        </w:rPr>
        <w:t>,</w:t>
      </w:r>
      <w:r w:rsidRPr="001A153C">
        <w:rPr>
          <w:lang w:val="en-US"/>
        </w:rPr>
        <w:t xml:space="preserve"> ‘Remarks on the Theory and Practice of Dream-Interpretation’ in </w:t>
      </w:r>
      <w:r w:rsidRPr="001A153C">
        <w:rPr>
          <w:i/>
          <w:lang w:val="en-US"/>
        </w:rPr>
        <w:t>The Standard Edition of the Complete Psychological Works of Sigmund Freud</w:t>
      </w:r>
      <w:r w:rsidRPr="001A153C">
        <w:rPr>
          <w:lang w:val="en-US"/>
        </w:rPr>
        <w:t xml:space="preserve">, Vol. XIX 107-122. </w:t>
      </w:r>
      <w:r>
        <w:rPr>
          <w:lang w:val="en-US"/>
        </w:rPr>
        <w:t>(</w:t>
      </w:r>
      <w:r w:rsidRPr="001A153C">
        <w:rPr>
          <w:lang w:val="en-US"/>
        </w:rPr>
        <w:t>London: Vintage, 2001</w:t>
      </w:r>
      <w:r>
        <w:rPr>
          <w:lang w:val="en-US"/>
        </w:rPr>
        <w:t>),</w:t>
      </w:r>
      <w:r w:rsidRPr="001563D2">
        <w:rPr>
          <w:lang w:val="en-US"/>
        </w:rPr>
        <w:t xml:space="preserve"> 110.</w:t>
      </w:r>
    </w:p>
  </w:endnote>
  <w:endnote w:id="57">
    <w:p w14:paraId="5A63C34A" w14:textId="44B772F8"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lang w:val="en-US"/>
        </w:rPr>
        <w:t>Agnes</w:t>
      </w:r>
      <w:r w:rsidRPr="007B20AC">
        <w:rPr>
          <w:lang w:val="en-US"/>
        </w:rPr>
        <w:t xml:space="preserve"> </w:t>
      </w:r>
      <w:r w:rsidRPr="007361D3">
        <w:rPr>
          <w:lang w:val="en-US"/>
        </w:rPr>
        <w:t xml:space="preserve">Petocz, </w:t>
      </w:r>
      <w:r w:rsidRPr="007361D3">
        <w:rPr>
          <w:i/>
          <w:lang w:val="en-US"/>
        </w:rPr>
        <w:t>Freud, Psychoanalysis and Symbolism</w:t>
      </w:r>
      <w:r w:rsidRPr="007361D3">
        <w:rPr>
          <w:lang w:val="en-US"/>
        </w:rPr>
        <w:t xml:space="preserve"> </w:t>
      </w:r>
      <w:r>
        <w:rPr>
          <w:lang w:val="en-US"/>
        </w:rPr>
        <w:t>(</w:t>
      </w:r>
      <w:r w:rsidRPr="007361D3">
        <w:rPr>
          <w:lang w:val="en-US"/>
        </w:rPr>
        <w:t>Cambridge: Cambridge UP 2005</w:t>
      </w:r>
      <w:r>
        <w:rPr>
          <w:lang w:val="en-US"/>
        </w:rPr>
        <w:t xml:space="preserve">), </w:t>
      </w:r>
      <w:r w:rsidRPr="001563D2">
        <w:rPr>
          <w:lang w:val="en-US"/>
        </w:rPr>
        <w:t>109-10.</w:t>
      </w:r>
    </w:p>
  </w:endnote>
  <w:endnote w:id="58">
    <w:p w14:paraId="58E83F9D" w14:textId="3C668827" w:rsidR="004C5944" w:rsidRDefault="004C5944" w:rsidP="007B20AC">
      <w:pPr>
        <w:pStyle w:val="EndnoteText"/>
      </w:pPr>
      <w:r>
        <w:rPr>
          <w:rStyle w:val="EndnoteReference"/>
        </w:rPr>
        <w:endnoteRef/>
      </w:r>
      <w:r>
        <w:t xml:space="preserve"> Freud, ‘Interpretation,’</w:t>
      </w:r>
      <w:r w:rsidRPr="00E46830">
        <w:rPr>
          <w:lang w:val="en-US"/>
        </w:rPr>
        <w:t xml:space="preserve"> 98-9</w:t>
      </w:r>
      <w:r>
        <w:rPr>
          <w:lang w:val="en-US"/>
        </w:rPr>
        <w:t>,</w:t>
      </w:r>
      <w:r w:rsidRPr="00E46830">
        <w:rPr>
          <w:lang w:val="en-US"/>
        </w:rPr>
        <w:t xml:space="preserve"> </w:t>
      </w:r>
      <w:r>
        <w:rPr>
          <w:lang w:val="en-US"/>
        </w:rPr>
        <w:t>138.</w:t>
      </w:r>
    </w:p>
  </w:endnote>
  <w:endnote w:id="59">
    <w:p w14:paraId="6B6E2B84" w14:textId="67761D26" w:rsidR="004C5944" w:rsidRDefault="004C5944">
      <w:pPr>
        <w:pStyle w:val="EndnoteText"/>
      </w:pPr>
      <w:r>
        <w:rPr>
          <w:rStyle w:val="EndnoteReference"/>
        </w:rPr>
        <w:endnoteRef/>
      </w:r>
      <w:r>
        <w:t xml:space="preserve"> </w:t>
      </w:r>
      <w:r w:rsidRPr="00A85A2A">
        <w:t xml:space="preserve">Moustafa Safouan, </w:t>
      </w:r>
      <w:r w:rsidRPr="00A85A2A">
        <w:rPr>
          <w:i/>
        </w:rPr>
        <w:t>Four Lessons of Psychoanalysis</w:t>
      </w:r>
      <w:r w:rsidRPr="00A85A2A">
        <w:t xml:space="preserve"> Ed. Anna Shane. (New York: Other Press, 2004)</w:t>
      </w:r>
      <w:r>
        <w:t>, 10</w:t>
      </w:r>
      <w:r w:rsidRPr="00A85A2A">
        <w:t>.</w:t>
      </w:r>
    </w:p>
  </w:endnote>
  <w:endnote w:id="60">
    <w:p w14:paraId="208699D8" w14:textId="00D70950" w:rsidR="004C5944" w:rsidRPr="005815DD" w:rsidRDefault="004C5944" w:rsidP="007B20AC">
      <w:pPr>
        <w:pStyle w:val="EndnoteText"/>
      </w:pPr>
      <w:r>
        <w:rPr>
          <w:rStyle w:val="EndnoteReference"/>
        </w:rPr>
        <w:endnoteRef/>
      </w:r>
      <w:r>
        <w:t xml:space="preserve"> </w:t>
      </w:r>
      <w:r>
        <w:rPr>
          <w:lang w:val="en-US"/>
        </w:rPr>
        <w:t>Freud, ‘Interpretation’,</w:t>
      </w:r>
      <w:r w:rsidRPr="00E46830">
        <w:rPr>
          <w:lang w:val="en-US"/>
        </w:rPr>
        <w:t xml:space="preserve"> 372</w:t>
      </w:r>
      <w:r>
        <w:rPr>
          <w:lang w:val="en-US"/>
        </w:rPr>
        <w:t xml:space="preserve">, Freud, </w:t>
      </w:r>
      <w:r>
        <w:t>‘</w:t>
      </w:r>
      <w:r w:rsidRPr="007361D3">
        <w:t>A Connection between a Symbol and a Symptom,’</w:t>
      </w:r>
      <w:r w:rsidRPr="007361D3">
        <w:rPr>
          <w:szCs w:val="24"/>
          <w:lang w:val="en-US"/>
        </w:rPr>
        <w:t xml:space="preserve"> in </w:t>
      </w:r>
      <w:r w:rsidRPr="007361D3">
        <w:rPr>
          <w:i/>
          <w:szCs w:val="24"/>
          <w:lang w:val="en-US"/>
        </w:rPr>
        <w:t>The Standard Edition of the Complete Psychological Works of Sigmund Freud</w:t>
      </w:r>
      <w:r w:rsidRPr="007361D3">
        <w:rPr>
          <w:szCs w:val="24"/>
          <w:lang w:val="en-US"/>
        </w:rPr>
        <w:t xml:space="preserve">, Vol. XIV </w:t>
      </w:r>
      <w:r w:rsidRPr="007361D3">
        <w:rPr>
          <w:szCs w:val="24"/>
        </w:rPr>
        <w:t>339-40</w:t>
      </w:r>
      <w:r w:rsidRPr="007361D3">
        <w:rPr>
          <w:szCs w:val="24"/>
          <w:lang w:val="en-US"/>
        </w:rPr>
        <w:t xml:space="preserve"> </w:t>
      </w:r>
      <w:r>
        <w:rPr>
          <w:szCs w:val="24"/>
          <w:lang w:val="en-US"/>
        </w:rPr>
        <w:t>(</w:t>
      </w:r>
      <w:r w:rsidRPr="007361D3">
        <w:rPr>
          <w:szCs w:val="24"/>
          <w:lang w:val="en-US"/>
        </w:rPr>
        <w:t>London: Vintage, 2001</w:t>
      </w:r>
      <w:r>
        <w:rPr>
          <w:szCs w:val="24"/>
          <w:lang w:val="en-US"/>
        </w:rPr>
        <w:t>),</w:t>
      </w:r>
      <w:r>
        <w:t xml:space="preserve"> 339-340, ‘</w:t>
      </w:r>
      <w:r w:rsidRPr="001A153C">
        <w:rPr>
          <w:lang w:val="en-US"/>
        </w:rPr>
        <w:t>Interpretation</w:t>
      </w:r>
      <w:r>
        <w:rPr>
          <w:lang w:val="en-US"/>
        </w:rPr>
        <w:t>,’</w:t>
      </w:r>
      <w:r w:rsidRPr="005815DD">
        <w:rPr>
          <w:lang w:val="en-US"/>
        </w:rPr>
        <w:t xml:space="preserve"> 356, 384, 387</w:t>
      </w:r>
      <w:r>
        <w:rPr>
          <w:lang w:val="en-US"/>
        </w:rPr>
        <w:t>.</w:t>
      </w:r>
    </w:p>
  </w:endnote>
  <w:endnote w:id="61">
    <w:p w14:paraId="5BF54B43" w14:textId="4BA70EAC"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Pr>
          <w:lang w:val="en-US"/>
        </w:rPr>
        <w:t xml:space="preserve">Freud, </w:t>
      </w:r>
      <w:r>
        <w:t>‘</w:t>
      </w:r>
      <w:r w:rsidRPr="001A153C">
        <w:rPr>
          <w:lang w:val="en-US"/>
        </w:rPr>
        <w:t>Interpretation</w:t>
      </w:r>
      <w:r>
        <w:rPr>
          <w:lang w:val="en-US"/>
        </w:rPr>
        <w:t xml:space="preserve">,’ 352, </w:t>
      </w:r>
      <w:r w:rsidRPr="001563D2">
        <w:rPr>
          <w:lang w:val="en-US"/>
        </w:rPr>
        <w:t>Chase, ‘The Witty Butcher’s Wife’,</w:t>
      </w:r>
      <w:r>
        <w:rPr>
          <w:lang w:val="en-US"/>
        </w:rPr>
        <w:t xml:space="preserve"> p.</w:t>
      </w:r>
      <w:r w:rsidRPr="001563D2">
        <w:rPr>
          <w:lang w:val="en-US"/>
        </w:rPr>
        <w:t xml:space="preserve"> 996.</w:t>
      </w:r>
    </w:p>
  </w:endnote>
  <w:endnote w:id="62">
    <w:p w14:paraId="77A01478" w14:textId="1724D45D" w:rsidR="004C5944" w:rsidRDefault="004C5944" w:rsidP="007B20AC">
      <w:pPr>
        <w:pStyle w:val="EndnoteText"/>
      </w:pPr>
      <w:r>
        <w:rPr>
          <w:rStyle w:val="EndnoteReference"/>
        </w:rPr>
        <w:endnoteRef/>
      </w:r>
      <w:r>
        <w:t xml:space="preserve"> Freud, ‘Interpretation,’</w:t>
      </w:r>
      <w:r w:rsidRPr="00E46830">
        <w:rPr>
          <w:lang w:val="en-US"/>
        </w:rPr>
        <w:t xml:space="preserve"> </w:t>
      </w:r>
      <w:r>
        <w:rPr>
          <w:lang w:val="en-US"/>
        </w:rPr>
        <w:t>154, my emphasis.</w:t>
      </w:r>
    </w:p>
  </w:endnote>
  <w:endnote w:id="63">
    <w:p w14:paraId="491E3991" w14:textId="135F0EA5" w:rsidR="004C5944" w:rsidRPr="001563D2" w:rsidRDefault="004C5944" w:rsidP="007B20AC">
      <w:pPr>
        <w:pStyle w:val="EndnoteText"/>
        <w:rPr>
          <w:lang w:val="en-US"/>
        </w:rPr>
      </w:pPr>
      <w:r w:rsidRPr="001563D2">
        <w:rPr>
          <w:rStyle w:val="EndnoteReference"/>
          <w:lang w:val="en-US"/>
        </w:rPr>
        <w:endnoteRef/>
      </w:r>
      <w:r>
        <w:rPr>
          <w:lang w:val="en-US"/>
        </w:rPr>
        <w:t xml:space="preserve"> </w:t>
      </w:r>
      <w:r w:rsidRPr="007361D3">
        <w:rPr>
          <w:lang w:val="en-US"/>
        </w:rPr>
        <w:t xml:space="preserve">Kaja Silverman, </w:t>
      </w:r>
      <w:r w:rsidRPr="007361D3">
        <w:rPr>
          <w:i/>
          <w:lang w:val="en-US"/>
        </w:rPr>
        <w:t>Flesh of My Flesh</w:t>
      </w:r>
      <w:r w:rsidRPr="007361D3">
        <w:rPr>
          <w:lang w:val="en-US"/>
        </w:rPr>
        <w:t xml:space="preserve">. </w:t>
      </w:r>
      <w:r>
        <w:rPr>
          <w:lang w:val="en-US"/>
        </w:rPr>
        <w:t>(</w:t>
      </w:r>
      <w:r w:rsidRPr="007361D3">
        <w:rPr>
          <w:lang w:val="en-US"/>
        </w:rPr>
        <w:t>Stanford: Stanford UP, 2009</w:t>
      </w:r>
      <w:r>
        <w:rPr>
          <w:lang w:val="en-US"/>
        </w:rPr>
        <w:t xml:space="preserve">), </w:t>
      </w:r>
      <w:r w:rsidRPr="001563D2">
        <w:rPr>
          <w:lang w:val="en-US"/>
        </w:rPr>
        <w:t>173.</w:t>
      </w:r>
    </w:p>
  </w:endnote>
  <w:endnote w:id="64">
    <w:p w14:paraId="6B02E369" w14:textId="77777777" w:rsidR="00333C1C" w:rsidRPr="001563D2" w:rsidRDefault="00333C1C" w:rsidP="00333C1C">
      <w:pPr>
        <w:pStyle w:val="EndnoteText"/>
        <w:rPr>
          <w:lang w:val="en-US"/>
        </w:rPr>
      </w:pPr>
      <w:r w:rsidRPr="001563D2">
        <w:rPr>
          <w:rStyle w:val="EndnoteReference"/>
          <w:lang w:val="en-US"/>
        </w:rPr>
        <w:endnoteRef/>
      </w:r>
      <w:r w:rsidRPr="001563D2">
        <w:rPr>
          <w:lang w:val="en-US"/>
        </w:rPr>
        <w:t xml:space="preserve"> Freud, ‘On Dreams’, </w:t>
      </w:r>
      <w:r>
        <w:rPr>
          <w:lang w:val="en-US"/>
        </w:rPr>
        <w:t>p. 667</w:t>
      </w:r>
      <w:r w:rsidRPr="001563D2">
        <w:rPr>
          <w:lang w:val="en-US"/>
        </w:rPr>
        <w:t>, my emphasis.</w:t>
      </w:r>
    </w:p>
  </w:endnote>
  <w:endnote w:id="65">
    <w:p w14:paraId="02B36358" w14:textId="40A74C83" w:rsidR="004C5944" w:rsidRDefault="004C5944" w:rsidP="007B20AC">
      <w:pPr>
        <w:pStyle w:val="EndnoteText"/>
      </w:pPr>
      <w:r>
        <w:rPr>
          <w:rStyle w:val="EndnoteReference"/>
        </w:rPr>
        <w:endnoteRef/>
      </w:r>
      <w:r>
        <w:t xml:space="preserve"> Freud, ‘Interpretation,’</w:t>
      </w:r>
      <w:r w:rsidRPr="00E46830">
        <w:rPr>
          <w:lang w:val="en-US"/>
        </w:rPr>
        <w:t xml:space="preserve"> 351</w:t>
      </w:r>
      <w:r>
        <w:rPr>
          <w:lang w:val="en-US"/>
        </w:rPr>
        <w:t>; ‘Some Additional Notes,’ 135;</w:t>
      </w:r>
      <w:r w:rsidRPr="00E46830">
        <w:rPr>
          <w:lang w:val="en-US"/>
        </w:rPr>
        <w:t xml:space="preserve"> </w:t>
      </w:r>
      <w:r w:rsidRPr="001563D2">
        <w:rPr>
          <w:lang w:val="en-US"/>
        </w:rPr>
        <w:t xml:space="preserve">Ricœur, </w:t>
      </w:r>
      <w:r w:rsidRPr="001563D2">
        <w:rPr>
          <w:i/>
          <w:iCs/>
          <w:lang w:val="en-US"/>
        </w:rPr>
        <w:t>Freud and Philosophy</w:t>
      </w:r>
      <w:r>
        <w:rPr>
          <w:lang w:val="en-US"/>
        </w:rPr>
        <w:t>, 100.</w:t>
      </w:r>
    </w:p>
  </w:endnote>
  <w:endnote w:id="66">
    <w:p w14:paraId="61CDAE45" w14:textId="7BC3166A" w:rsidR="004C5944" w:rsidRDefault="004C5944" w:rsidP="007B20AC">
      <w:pPr>
        <w:pStyle w:val="EndnoteText"/>
      </w:pPr>
      <w:r>
        <w:rPr>
          <w:rStyle w:val="EndnoteReference"/>
        </w:rPr>
        <w:endnoteRef/>
      </w:r>
      <w:r>
        <w:t xml:space="preserve"> Freud, ‘Interpretation,’</w:t>
      </w:r>
      <w:r w:rsidRPr="00E46830">
        <w:rPr>
          <w:lang w:val="en-US"/>
        </w:rPr>
        <w:t xml:space="preserve"> </w:t>
      </w:r>
      <w:r>
        <w:rPr>
          <w:lang w:val="en-US"/>
        </w:rPr>
        <w:t>311.</w:t>
      </w:r>
    </w:p>
  </w:endnote>
  <w:endnote w:id="67">
    <w:p w14:paraId="26DF4BB5" w14:textId="3B327944" w:rsidR="004C5944" w:rsidRDefault="004C5944" w:rsidP="007B20AC">
      <w:pPr>
        <w:pStyle w:val="EndnoteText"/>
      </w:pPr>
      <w:r>
        <w:rPr>
          <w:rStyle w:val="EndnoteReference"/>
        </w:rPr>
        <w:endnoteRef/>
      </w:r>
      <w:r>
        <w:t xml:space="preserve"> </w:t>
      </w:r>
      <w:r w:rsidRPr="001563D2">
        <w:rPr>
          <w:lang w:val="en-US"/>
        </w:rPr>
        <w:t>Forrester, ‘Dream Readers</w:t>
      </w:r>
      <w:r>
        <w:rPr>
          <w:lang w:val="en-US"/>
        </w:rPr>
        <w:t>,’ 97.</w:t>
      </w:r>
    </w:p>
  </w:endnote>
  <w:endnote w:id="68">
    <w:p w14:paraId="44EEC068" w14:textId="126AE69A" w:rsidR="004C5944" w:rsidRDefault="004C5944" w:rsidP="007B20AC">
      <w:pPr>
        <w:pStyle w:val="EndnoteText"/>
      </w:pPr>
      <w:r>
        <w:rPr>
          <w:rStyle w:val="EndnoteReference"/>
        </w:rPr>
        <w:endnoteRef/>
      </w:r>
      <w:r>
        <w:t xml:space="preserve"> Freud, ‘Interpretation,’</w:t>
      </w:r>
      <w:r w:rsidRPr="00E46830">
        <w:rPr>
          <w:lang w:val="en-US"/>
        </w:rPr>
        <w:t xml:space="preserve"> </w:t>
      </w:r>
      <w:r>
        <w:rPr>
          <w:lang w:val="en-US"/>
        </w:rPr>
        <w:t>228-9,</w:t>
      </w:r>
      <w:r w:rsidRPr="00E46830">
        <w:rPr>
          <w:lang w:val="en-US"/>
        </w:rPr>
        <w:t xml:space="preserve"> </w:t>
      </w:r>
      <w:r w:rsidRPr="001563D2">
        <w:rPr>
          <w:lang w:val="en-US"/>
        </w:rPr>
        <w:t>Forrester, ‘Dream Readers</w:t>
      </w:r>
      <w:r>
        <w:rPr>
          <w:lang w:val="en-US"/>
        </w:rPr>
        <w:t>,’ 99.</w:t>
      </w:r>
    </w:p>
  </w:endnote>
  <w:endnote w:id="69">
    <w:p w14:paraId="3E0090B8" w14:textId="5B3630A1" w:rsidR="004C5944" w:rsidRDefault="004C5944" w:rsidP="007B20AC">
      <w:pPr>
        <w:pStyle w:val="EndnoteText"/>
      </w:pPr>
      <w:r>
        <w:rPr>
          <w:rStyle w:val="EndnoteReference"/>
        </w:rPr>
        <w:endnoteRef/>
      </w:r>
      <w:r>
        <w:t xml:space="preserve"> Freud, ‘Interpretation,’</w:t>
      </w:r>
      <w:r w:rsidRPr="00E46830">
        <w:rPr>
          <w:lang w:val="en-US"/>
        </w:rPr>
        <w:t xml:space="preserve"> 308</w:t>
      </w:r>
      <w:r>
        <w:rPr>
          <w:lang w:val="en-US"/>
        </w:rPr>
        <w:t>, original emphasis.</w:t>
      </w:r>
    </w:p>
  </w:endnote>
  <w:endnote w:id="70">
    <w:p w14:paraId="03F1A5E0" w14:textId="644D9193" w:rsidR="004C5944" w:rsidRPr="001A1336" w:rsidRDefault="004C5944" w:rsidP="00BB3EDF">
      <w:pPr>
        <w:pStyle w:val="EndnoteText"/>
      </w:pPr>
      <w:r>
        <w:rPr>
          <w:rStyle w:val="EndnoteReference"/>
        </w:rPr>
        <w:endnoteRef/>
      </w:r>
      <w:r>
        <w:t xml:space="preserve"> Rita Felski, </w:t>
      </w:r>
      <w:r>
        <w:rPr>
          <w:i/>
        </w:rPr>
        <w:t>The Limits of Critique</w:t>
      </w:r>
      <w:r>
        <w:t xml:space="preserve"> (Chicago: U of Chicago P, 2015), 10; Bruno Latour, ‘</w:t>
      </w:r>
      <w:r w:rsidRPr="001A1336">
        <w:t>Why Has Critique Run out of Steam? From Matters of Fact to Matters of Concern</w:t>
      </w:r>
      <w:r>
        <w:t xml:space="preserve">’ </w:t>
      </w:r>
      <w:r>
        <w:rPr>
          <w:i/>
        </w:rPr>
        <w:t>Critical Inquiry</w:t>
      </w:r>
      <w:r>
        <w:t xml:space="preserve"> </w:t>
      </w:r>
      <w:r w:rsidRPr="001A1336">
        <w:t>30 (Winter 2004)</w:t>
      </w:r>
      <w:r>
        <w:t xml:space="preserve">, </w:t>
      </w:r>
      <w:r w:rsidR="004C58E1">
        <w:rPr>
          <w:rStyle w:val="st"/>
        </w:rPr>
        <w:t xml:space="preserve">225-248, </w:t>
      </w:r>
      <w:r>
        <w:t>239</w:t>
      </w:r>
      <w:r>
        <w:rPr>
          <w:lang w:val="en-US"/>
        </w:rPr>
        <w:t>.</w:t>
      </w:r>
    </w:p>
  </w:endnote>
  <w:endnote w:id="71">
    <w:p w14:paraId="51C13DA2" w14:textId="6D3E21B0"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Pr>
          <w:lang w:val="en-US"/>
        </w:rPr>
        <w:t xml:space="preserve">Freud, ‘Interpretation’, 135, Freud, </w:t>
      </w:r>
      <w:r w:rsidRPr="001563D2">
        <w:rPr>
          <w:lang w:val="en-US"/>
        </w:rPr>
        <w:t>‘Some Additional Notes’, 131. ‘Freud is … inclined to undervalue the manifest contents, despite the fact that a dream report is the necessary st</w:t>
      </w:r>
      <w:r>
        <w:rPr>
          <w:lang w:val="en-US"/>
        </w:rPr>
        <w:t>arting point for interpretation</w:t>
      </w:r>
      <w:r w:rsidRPr="001563D2">
        <w:rPr>
          <w:lang w:val="en-US"/>
        </w:rPr>
        <w:t>’</w:t>
      </w:r>
      <w:r>
        <w:rPr>
          <w:lang w:val="en-US"/>
        </w:rPr>
        <w:t>, writes</w:t>
      </w:r>
      <w:r w:rsidRPr="001563D2">
        <w:rPr>
          <w:lang w:val="en-US"/>
        </w:rPr>
        <w:t xml:space="preserve"> </w:t>
      </w:r>
      <w:r w:rsidRPr="007361D3">
        <w:rPr>
          <w:lang w:val="en-US"/>
        </w:rPr>
        <w:t xml:space="preserve">Ken Frieden, </w:t>
      </w:r>
      <w:r w:rsidRPr="007361D3">
        <w:rPr>
          <w:i/>
          <w:lang w:val="en-US"/>
        </w:rPr>
        <w:t>Freud’s Dream of Interpretation</w:t>
      </w:r>
      <w:r w:rsidRPr="007361D3">
        <w:rPr>
          <w:lang w:val="en-US"/>
        </w:rPr>
        <w:t xml:space="preserve"> </w:t>
      </w:r>
      <w:r>
        <w:rPr>
          <w:lang w:val="en-US"/>
        </w:rPr>
        <w:t>(</w:t>
      </w:r>
      <w:r w:rsidRPr="007361D3">
        <w:rPr>
          <w:lang w:val="en-US"/>
        </w:rPr>
        <w:t>New York: SUNY P, 1990</w:t>
      </w:r>
      <w:r>
        <w:rPr>
          <w:lang w:val="en-US"/>
        </w:rPr>
        <w:t xml:space="preserve">), </w:t>
      </w:r>
      <w:r w:rsidRPr="001563D2">
        <w:rPr>
          <w:lang w:val="en-US"/>
        </w:rPr>
        <w:t>22.</w:t>
      </w:r>
    </w:p>
  </w:endnote>
  <w:endnote w:id="72">
    <w:p w14:paraId="70BE8D1F" w14:textId="0CD153DA"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lang w:val="en-US"/>
        </w:rPr>
        <w:t xml:space="preserve">Lee Edelman, ‘Piss Elegant’ </w:t>
      </w:r>
      <w:r w:rsidRPr="007361D3">
        <w:rPr>
          <w:i/>
          <w:lang w:val="en-US"/>
        </w:rPr>
        <w:t>GLQ</w:t>
      </w:r>
      <w:r w:rsidRPr="007361D3">
        <w:rPr>
          <w:lang w:val="en-US"/>
        </w:rPr>
        <w:t xml:space="preserve"> 2 (1995): 149-177</w:t>
      </w:r>
      <w:r>
        <w:rPr>
          <w:lang w:val="en-US"/>
        </w:rPr>
        <w:t>,</w:t>
      </w:r>
      <w:r w:rsidRPr="001563D2">
        <w:rPr>
          <w:lang w:val="en-US"/>
        </w:rPr>
        <w:t xml:space="preserve"> 149-53.</w:t>
      </w:r>
    </w:p>
  </w:endnote>
  <w:endnote w:id="73">
    <w:p w14:paraId="6041982A" w14:textId="1A63F898" w:rsidR="004C5944" w:rsidRDefault="004C5944" w:rsidP="007B20AC">
      <w:pPr>
        <w:pStyle w:val="EndnoteText"/>
      </w:pPr>
      <w:r>
        <w:rPr>
          <w:rStyle w:val="EndnoteReference"/>
        </w:rPr>
        <w:endnoteRef/>
      </w:r>
      <w:r>
        <w:t xml:space="preserve"> Freud, ‘Interpretation,’</w:t>
      </w:r>
      <w:r w:rsidRPr="00CB2988">
        <w:rPr>
          <w:lang w:val="en-US"/>
        </w:rPr>
        <w:t xml:space="preserve"> </w:t>
      </w:r>
      <w:r>
        <w:rPr>
          <w:lang w:val="en-US"/>
        </w:rPr>
        <w:t>470.</w:t>
      </w:r>
    </w:p>
  </w:endnote>
  <w:endnote w:id="74">
    <w:p w14:paraId="7BB1F253" w14:textId="77777777" w:rsidR="004C5944" w:rsidRPr="001563D2" w:rsidRDefault="004C5944" w:rsidP="000672C4">
      <w:pPr>
        <w:pStyle w:val="EndnoteText"/>
        <w:rPr>
          <w:lang w:val="en-US"/>
        </w:rPr>
      </w:pPr>
      <w:r w:rsidRPr="001563D2">
        <w:rPr>
          <w:rStyle w:val="EndnoteReference"/>
          <w:lang w:val="en-US"/>
        </w:rPr>
        <w:endnoteRef/>
      </w:r>
      <w:r w:rsidRPr="001563D2">
        <w:rPr>
          <w:lang w:val="en-US"/>
        </w:rPr>
        <w:t xml:space="preserve"> Freud, </w:t>
      </w:r>
      <w:r w:rsidRPr="007361D3">
        <w:rPr>
          <w:lang w:val="en-US"/>
        </w:rPr>
        <w:t xml:space="preserve">‘The Handling of Dream-Interpretation in Psycho-Analysis’ in </w:t>
      </w:r>
      <w:r w:rsidRPr="007361D3">
        <w:rPr>
          <w:i/>
          <w:iCs/>
          <w:lang w:val="en-US"/>
        </w:rPr>
        <w:t>The Standard Edition of the Complete Psychological Works of Sigmund Freud</w:t>
      </w:r>
      <w:r w:rsidRPr="007361D3">
        <w:rPr>
          <w:lang w:val="en-US"/>
        </w:rPr>
        <w:t xml:space="preserve">, Vol. XII 89-96 </w:t>
      </w:r>
      <w:r>
        <w:rPr>
          <w:lang w:val="en-US"/>
        </w:rPr>
        <w:t>(</w:t>
      </w:r>
      <w:r w:rsidRPr="007361D3">
        <w:rPr>
          <w:lang w:val="en-US"/>
        </w:rPr>
        <w:t>London: Vintage, 2001</w:t>
      </w:r>
      <w:r>
        <w:rPr>
          <w:lang w:val="en-US"/>
        </w:rPr>
        <w:t xml:space="preserve">), </w:t>
      </w:r>
      <w:r w:rsidRPr="001563D2">
        <w:rPr>
          <w:lang w:val="en-US"/>
        </w:rPr>
        <w:t>91.</w:t>
      </w:r>
    </w:p>
  </w:endnote>
  <w:endnote w:id="75">
    <w:p w14:paraId="59F29253" w14:textId="37CAF444" w:rsidR="004C5944" w:rsidRDefault="004C5944" w:rsidP="007165AF">
      <w:pPr>
        <w:pStyle w:val="EndnoteText"/>
      </w:pPr>
      <w:r>
        <w:rPr>
          <w:rStyle w:val="EndnoteReference"/>
        </w:rPr>
        <w:endnoteRef/>
      </w:r>
      <w:r>
        <w:t xml:space="preserve"> </w:t>
      </w:r>
      <w:r w:rsidRPr="001563D2">
        <w:rPr>
          <w:lang w:val="en-US"/>
        </w:rPr>
        <w:t>Comay, ‘Resistance and Repetition</w:t>
      </w:r>
      <w:r>
        <w:rPr>
          <w:lang w:val="en-US"/>
        </w:rPr>
        <w:t>,’ 252.</w:t>
      </w:r>
    </w:p>
  </w:endnote>
  <w:endnote w:id="76">
    <w:p w14:paraId="4EB45153" w14:textId="77777777" w:rsidR="004C5944" w:rsidRDefault="004C5944" w:rsidP="00332183">
      <w:pPr>
        <w:pStyle w:val="EndnoteText"/>
      </w:pPr>
      <w:r>
        <w:rPr>
          <w:rStyle w:val="EndnoteReference"/>
        </w:rPr>
        <w:endnoteRef/>
      </w:r>
      <w:r>
        <w:t xml:space="preserve"> </w:t>
      </w:r>
      <w:r w:rsidRPr="00A85A2A">
        <w:rPr>
          <w:lang w:val="en-US"/>
        </w:rPr>
        <w:t xml:space="preserve">Jonathan Lear, </w:t>
      </w:r>
      <w:r w:rsidRPr="00A85A2A">
        <w:rPr>
          <w:i/>
          <w:lang w:val="en-US"/>
        </w:rPr>
        <w:t>Open Minded: Working Out the Logic of the Soul</w:t>
      </w:r>
      <w:r w:rsidRPr="00A85A2A">
        <w:rPr>
          <w:lang w:val="en-US"/>
        </w:rPr>
        <w:t xml:space="preserve"> (</w:t>
      </w:r>
      <w:r>
        <w:rPr>
          <w:lang w:val="en-US"/>
        </w:rPr>
        <w:t>Cambridge, MA: Harvard UP, 1998),</w:t>
      </w:r>
      <w:r w:rsidRPr="00A85A2A">
        <w:rPr>
          <w:lang w:val="en-US"/>
        </w:rPr>
        <w:t xml:space="preserve"> 34</w:t>
      </w:r>
      <w:r>
        <w:rPr>
          <w:lang w:val="en-US"/>
        </w:rPr>
        <w:t>.</w:t>
      </w:r>
    </w:p>
  </w:endnote>
  <w:endnote w:id="77">
    <w:p w14:paraId="491A788E" w14:textId="1F761972" w:rsidR="004C5944" w:rsidRDefault="004C5944" w:rsidP="007B20AC">
      <w:pPr>
        <w:pStyle w:val="EndnoteText"/>
      </w:pPr>
      <w:r>
        <w:rPr>
          <w:rStyle w:val="EndnoteReference"/>
        </w:rPr>
        <w:endnoteRef/>
      </w:r>
      <w:r>
        <w:t xml:space="preserve"> </w:t>
      </w:r>
      <w:r w:rsidRPr="001563D2">
        <w:rPr>
          <w:lang w:val="en-US"/>
        </w:rPr>
        <w:t>Comay, ‘Resistance and Repetition</w:t>
      </w:r>
      <w:r>
        <w:rPr>
          <w:lang w:val="en-US"/>
        </w:rPr>
        <w:t xml:space="preserve">,’ </w:t>
      </w:r>
      <w:r w:rsidRPr="00CB2988">
        <w:rPr>
          <w:lang w:val="en-US"/>
        </w:rPr>
        <w:t xml:space="preserve"> </w:t>
      </w:r>
      <w:r>
        <w:rPr>
          <w:lang w:val="en-US"/>
        </w:rPr>
        <w:t>258.</w:t>
      </w:r>
    </w:p>
  </w:endnote>
  <w:endnote w:id="78">
    <w:p w14:paraId="52A773A5" w14:textId="52986D82" w:rsidR="004C5944" w:rsidRDefault="004C5944" w:rsidP="007B20AC">
      <w:pPr>
        <w:pStyle w:val="EndnoteText"/>
      </w:pPr>
      <w:r>
        <w:rPr>
          <w:rStyle w:val="EndnoteReference"/>
        </w:rPr>
        <w:endnoteRef/>
      </w:r>
      <w:r>
        <w:t xml:space="preserve"> </w:t>
      </w:r>
      <w:r w:rsidRPr="001563D2">
        <w:rPr>
          <w:lang w:val="en-US"/>
        </w:rPr>
        <w:t xml:space="preserve">Ricœur, </w:t>
      </w:r>
      <w:r w:rsidRPr="001563D2">
        <w:rPr>
          <w:i/>
          <w:iCs/>
          <w:lang w:val="en-US"/>
        </w:rPr>
        <w:t>Freud and Philosophy</w:t>
      </w:r>
      <w:r>
        <w:rPr>
          <w:lang w:val="en-US"/>
        </w:rPr>
        <w:t>,</w:t>
      </w:r>
      <w:r w:rsidRPr="00CB2988">
        <w:rPr>
          <w:lang w:val="en-US"/>
        </w:rPr>
        <w:t xml:space="preserve"> 174</w:t>
      </w:r>
      <w:r>
        <w:rPr>
          <w:lang w:val="en-US"/>
        </w:rPr>
        <w:t>.</w:t>
      </w:r>
    </w:p>
  </w:endnote>
  <w:endnote w:id="79">
    <w:p w14:paraId="0B395CB2" w14:textId="398778E0" w:rsidR="004C5944" w:rsidRDefault="004C5944">
      <w:pPr>
        <w:pStyle w:val="EndnoteText"/>
      </w:pPr>
      <w:r>
        <w:rPr>
          <w:rStyle w:val="EndnoteReference"/>
        </w:rPr>
        <w:endnoteRef/>
      </w:r>
      <w:r>
        <w:t xml:space="preserve"> </w:t>
      </w:r>
      <w:r w:rsidRPr="001563D2">
        <w:rPr>
          <w:lang w:val="en-US"/>
        </w:rPr>
        <w:t>Comay, ‘Resistance and Repetition</w:t>
      </w:r>
      <w:r>
        <w:rPr>
          <w:lang w:val="en-US"/>
        </w:rPr>
        <w:t>,’ 252.</w:t>
      </w:r>
    </w:p>
  </w:endnote>
  <w:endnote w:id="80">
    <w:p w14:paraId="39348ED8" w14:textId="1D6F3219" w:rsidR="004C5944" w:rsidRPr="00AE5FC8" w:rsidRDefault="004C5944">
      <w:pPr>
        <w:pStyle w:val="EndnoteText"/>
        <w:rPr>
          <w:i/>
        </w:rPr>
      </w:pPr>
      <w:r>
        <w:rPr>
          <w:rStyle w:val="EndnoteReference"/>
        </w:rPr>
        <w:endnoteRef/>
      </w:r>
      <w:r>
        <w:t xml:space="preserve"> Freud, ‘</w:t>
      </w:r>
      <w:r w:rsidRPr="00AE5FC8">
        <w:t>Interpretation</w:t>
      </w:r>
      <w:r>
        <w:t>’ 359-360.</w:t>
      </w:r>
    </w:p>
  </w:endnote>
  <w:endnote w:id="81">
    <w:p w14:paraId="0A502CDA" w14:textId="0F821AF8" w:rsidR="004C5944" w:rsidRDefault="004C5944" w:rsidP="007B20AC">
      <w:pPr>
        <w:pStyle w:val="EndnoteText"/>
      </w:pPr>
      <w:r>
        <w:rPr>
          <w:rStyle w:val="EndnoteReference"/>
        </w:rPr>
        <w:endnoteRef/>
      </w:r>
      <w:r>
        <w:t xml:space="preserve"> Freud, ‘Interpretation,’</w:t>
      </w:r>
      <w:r w:rsidRPr="00CB2988">
        <w:rPr>
          <w:lang w:val="en-US"/>
        </w:rPr>
        <w:t xml:space="preserve"> </w:t>
      </w:r>
      <w:r>
        <w:rPr>
          <w:lang w:val="en-US"/>
        </w:rPr>
        <w:t>265-6.</w:t>
      </w:r>
    </w:p>
  </w:endnote>
  <w:endnote w:id="82">
    <w:p w14:paraId="79D3B554" w14:textId="7C69C297" w:rsidR="004C5944" w:rsidRPr="001563D2" w:rsidRDefault="004C5944" w:rsidP="007B20AC">
      <w:pPr>
        <w:pStyle w:val="EndnoteText"/>
        <w:rPr>
          <w:lang w:val="en-US"/>
        </w:rPr>
      </w:pPr>
      <w:r w:rsidRPr="001563D2">
        <w:rPr>
          <w:rStyle w:val="EndnoteReference"/>
          <w:lang w:val="en-US"/>
        </w:rPr>
        <w:endnoteRef/>
      </w:r>
      <w:r>
        <w:rPr>
          <w:lang w:val="en-US"/>
        </w:rPr>
        <w:t xml:space="preserve"> </w:t>
      </w:r>
      <w:r w:rsidRPr="007361D3">
        <w:rPr>
          <w:lang w:val="en-US"/>
        </w:rPr>
        <w:t xml:space="preserve">Phillips, </w:t>
      </w:r>
      <w:r w:rsidRPr="007361D3">
        <w:rPr>
          <w:szCs w:val="24"/>
          <w:lang w:val="en-US"/>
        </w:rPr>
        <w:t xml:space="preserve">‘Against Self-Criticism’, </w:t>
      </w:r>
      <w:r w:rsidRPr="007361D3">
        <w:rPr>
          <w:i/>
          <w:szCs w:val="24"/>
          <w:lang w:val="en-US"/>
        </w:rPr>
        <w:t>LRB</w:t>
      </w:r>
      <w:r w:rsidRPr="007361D3">
        <w:rPr>
          <w:szCs w:val="24"/>
          <w:lang w:val="en-US"/>
        </w:rPr>
        <w:t xml:space="preserve"> 37 no. 5 (2015): 13-16. http://www.lrb.co.uk/v37/n05/adam-phillips/against-self-criticism</w:t>
      </w:r>
    </w:p>
  </w:endnote>
  <w:endnote w:id="83">
    <w:p w14:paraId="0567A9FB" w14:textId="195DF710" w:rsidR="004C5944" w:rsidRDefault="004C5944" w:rsidP="007B20AC">
      <w:pPr>
        <w:pStyle w:val="EndnoteText"/>
      </w:pPr>
      <w:r>
        <w:rPr>
          <w:rStyle w:val="EndnoteReference"/>
        </w:rPr>
        <w:endnoteRef/>
      </w:r>
      <w:r>
        <w:t xml:space="preserve"> </w:t>
      </w:r>
      <w:r w:rsidRPr="001563D2">
        <w:rPr>
          <w:lang w:val="en-US"/>
        </w:rPr>
        <w:t xml:space="preserve">Freud, ‘Creative Writers and Day-Dreaming’, </w:t>
      </w:r>
      <w:r w:rsidRPr="00CB2988">
        <w:rPr>
          <w:lang w:val="en-US"/>
        </w:rPr>
        <w:t>143</w:t>
      </w:r>
      <w:r>
        <w:rPr>
          <w:lang w:val="en-US"/>
        </w:rPr>
        <w:t>-149.</w:t>
      </w:r>
    </w:p>
  </w:endnote>
  <w:endnote w:id="84">
    <w:p w14:paraId="4D3335D3" w14:textId="641EF79E" w:rsidR="004C5944" w:rsidRDefault="004C5944">
      <w:pPr>
        <w:pStyle w:val="EndnoteText"/>
      </w:pPr>
      <w:r>
        <w:rPr>
          <w:rStyle w:val="EndnoteReference"/>
        </w:rPr>
        <w:endnoteRef/>
      </w:r>
      <w:r>
        <w:t xml:space="preserve"> </w:t>
      </w:r>
      <w:r w:rsidRPr="001D088C">
        <w:t xml:space="preserve">Freud, </w:t>
      </w:r>
      <w:r w:rsidRPr="001D088C">
        <w:rPr>
          <w:i/>
        </w:rPr>
        <w:t xml:space="preserve">The Freud/Jung Letters: The Correspondence Between Sigmund Freud and C. G. Jung </w:t>
      </w:r>
      <w:r w:rsidRPr="001D088C">
        <w:t>Trans. R.F.C. Hull and Ralph Manheim. (Princeton, NJ: Princeton UP, 1994), 102-103</w:t>
      </w:r>
      <w:r>
        <w:t>.</w:t>
      </w:r>
    </w:p>
  </w:endnote>
  <w:endnote w:id="85">
    <w:p w14:paraId="124A65B6" w14:textId="55F7C874" w:rsidR="004C5944" w:rsidRDefault="004C5944" w:rsidP="007B20AC">
      <w:pPr>
        <w:pStyle w:val="EndnoteText"/>
      </w:pPr>
      <w:r>
        <w:rPr>
          <w:rStyle w:val="EndnoteReference"/>
        </w:rPr>
        <w:endnoteRef/>
      </w:r>
      <w:r>
        <w:t xml:space="preserve"> Freud,</w:t>
      </w:r>
      <w:r w:rsidRPr="00A748CE">
        <w:t xml:space="preserve"> ‘The Moses of Michelangelo’ in </w:t>
      </w:r>
      <w:r w:rsidRPr="00A748CE">
        <w:rPr>
          <w:i/>
        </w:rPr>
        <w:t>The Standard Edition of the Complete Psychological Works of Sigmund Freud</w:t>
      </w:r>
      <w:r w:rsidRPr="00A748CE">
        <w:t xml:space="preserve">, Vol. XIII 209-238 </w:t>
      </w:r>
      <w:r>
        <w:t>(</w:t>
      </w:r>
      <w:r w:rsidRPr="00A748CE">
        <w:t>London: Vintage, 2001</w:t>
      </w:r>
      <w:r>
        <w:t xml:space="preserve">), </w:t>
      </w:r>
      <w:r w:rsidRPr="00A748CE">
        <w:t>211</w:t>
      </w:r>
      <w:r>
        <w:t xml:space="preserve">; </w:t>
      </w:r>
      <w:r w:rsidRPr="00A748CE">
        <w:t>Freud, S. (1925). </w:t>
      </w:r>
      <w:r>
        <w:t>‘</w:t>
      </w:r>
      <w:r w:rsidRPr="00A748CE">
        <w:t>An Autobiographical Study</w:t>
      </w:r>
      <w:r>
        <w:t>’</w:t>
      </w:r>
      <w:r w:rsidRPr="00A748CE">
        <w:t> </w:t>
      </w:r>
      <w:r w:rsidRPr="00A748CE">
        <w:rPr>
          <w:i/>
        </w:rPr>
        <w:t>The Standard Edition of the Complete Psychological Works of Sigmund Freud</w:t>
      </w:r>
      <w:r w:rsidRPr="00A748CE">
        <w:t>, Volume XX, 1-74</w:t>
      </w:r>
      <w:r>
        <w:t>,</w:t>
      </w:r>
      <w:r w:rsidRPr="00A748CE">
        <w:t xml:space="preserve"> </w:t>
      </w:r>
      <w:r>
        <w:t>(</w:t>
      </w:r>
      <w:r w:rsidRPr="00A748CE">
        <w:t>London: Vintage, 2001</w:t>
      </w:r>
      <w:r>
        <w:t>), 65.</w:t>
      </w:r>
    </w:p>
  </w:endnote>
  <w:endnote w:id="86">
    <w:p w14:paraId="56D8397D" w14:textId="61FB24F8" w:rsidR="004C5944" w:rsidRDefault="004C5944" w:rsidP="007B20AC">
      <w:pPr>
        <w:pStyle w:val="EndnoteText"/>
      </w:pPr>
      <w:r>
        <w:rPr>
          <w:rStyle w:val="EndnoteReference"/>
        </w:rPr>
        <w:endnoteRef/>
      </w:r>
      <w:r>
        <w:t xml:space="preserve"> </w:t>
      </w:r>
      <w:r w:rsidRPr="001563D2">
        <w:rPr>
          <w:lang w:val="en-US"/>
        </w:rPr>
        <w:t xml:space="preserve">Freud, ‘Creative Writers and Day-Dreaming’, </w:t>
      </w:r>
      <w:r>
        <w:rPr>
          <w:lang w:val="en-US"/>
        </w:rPr>
        <w:t>147.</w:t>
      </w:r>
    </w:p>
  </w:endnote>
  <w:endnote w:id="87">
    <w:p w14:paraId="2FC030C2" w14:textId="6A19D5FB"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Phillips, </w:t>
      </w:r>
      <w:r w:rsidRPr="007361D3">
        <w:rPr>
          <w:i/>
          <w:lang w:val="en-US"/>
        </w:rPr>
        <w:t>On Flirtation</w:t>
      </w:r>
      <w:r w:rsidRPr="007361D3">
        <w:rPr>
          <w:lang w:val="en-US"/>
        </w:rPr>
        <w:t xml:space="preserve"> </w:t>
      </w:r>
      <w:r>
        <w:rPr>
          <w:lang w:val="en-US"/>
        </w:rPr>
        <w:t>(</w:t>
      </w:r>
      <w:r w:rsidRPr="007361D3">
        <w:rPr>
          <w:lang w:val="en-US"/>
        </w:rPr>
        <w:t>London: Faber, 1995</w:t>
      </w:r>
      <w:r>
        <w:rPr>
          <w:lang w:val="en-US"/>
        </w:rPr>
        <w:t xml:space="preserve">), </w:t>
      </w:r>
      <w:r w:rsidRPr="001563D2">
        <w:rPr>
          <w:lang w:val="en-US"/>
        </w:rPr>
        <w:t>36.</w:t>
      </w:r>
    </w:p>
  </w:endnote>
  <w:endnote w:id="88">
    <w:p w14:paraId="71D097E2" w14:textId="0E04B094" w:rsidR="004C5944" w:rsidRDefault="004C5944" w:rsidP="007B20AC">
      <w:pPr>
        <w:pStyle w:val="EndnoteText"/>
      </w:pPr>
      <w:r>
        <w:rPr>
          <w:rStyle w:val="EndnoteReference"/>
        </w:rPr>
        <w:endnoteRef/>
      </w:r>
      <w:r>
        <w:t xml:space="preserve"> </w:t>
      </w:r>
      <w:r w:rsidRPr="007361D3">
        <w:t>Jason M. Baskin</w:t>
      </w:r>
      <w:r>
        <w:t>,</w:t>
      </w:r>
      <w:r w:rsidRPr="007361D3">
        <w:t xml:space="preserve"> ‘Soft Eyes: Marxism, Surface, and Depth’ Mediations 28.2 (Spring 2015): </w:t>
      </w:r>
      <w:r>
        <w:t>12.</w:t>
      </w:r>
    </w:p>
  </w:endnote>
  <w:endnote w:id="89">
    <w:p w14:paraId="7433D715" w14:textId="6349AAE7" w:rsidR="004C5944" w:rsidRDefault="004C5944" w:rsidP="007B20AC">
      <w:pPr>
        <w:pStyle w:val="EndnoteText"/>
      </w:pPr>
      <w:r>
        <w:rPr>
          <w:rStyle w:val="EndnoteReference"/>
        </w:rPr>
        <w:endnoteRef/>
      </w:r>
      <w:r>
        <w:t xml:space="preserve"> </w:t>
      </w:r>
      <w:r w:rsidRPr="001563D2">
        <w:rPr>
          <w:lang w:val="en-US"/>
        </w:rPr>
        <w:t xml:space="preserve">Freud, ‘Creative Writers and Day-Dreaming’, </w:t>
      </w:r>
      <w:r>
        <w:rPr>
          <w:lang w:val="en-US"/>
        </w:rPr>
        <w:t>153.</w:t>
      </w:r>
    </w:p>
  </w:endnote>
  <w:endnote w:id="90">
    <w:p w14:paraId="7AD1CEC4" w14:textId="71EFDE62" w:rsidR="004C5944" w:rsidRDefault="004C5944" w:rsidP="007B20AC">
      <w:pPr>
        <w:pStyle w:val="EndnoteText"/>
      </w:pPr>
      <w:r>
        <w:rPr>
          <w:rStyle w:val="EndnoteReference"/>
        </w:rPr>
        <w:endnoteRef/>
      </w:r>
      <w:r>
        <w:t xml:space="preserve"> </w:t>
      </w:r>
      <w:r w:rsidRPr="00DB079C">
        <w:t xml:space="preserve">Bersani, </w:t>
      </w:r>
      <w:r w:rsidRPr="00DB079C">
        <w:rPr>
          <w:i/>
        </w:rPr>
        <w:t>The Culture of Redemption</w:t>
      </w:r>
      <w:r>
        <w:t xml:space="preserve"> (</w:t>
      </w:r>
      <w:r w:rsidRPr="007361D3">
        <w:t>Cambridge, MA: Harvard UP, 1990</w:t>
      </w:r>
      <w:r>
        <w:t>), 135.</w:t>
      </w:r>
    </w:p>
  </w:endnote>
  <w:endnote w:id="91">
    <w:p w14:paraId="43327359" w14:textId="32FD5D75"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Silverman, </w:t>
      </w:r>
      <w:r w:rsidRPr="001563D2">
        <w:rPr>
          <w:i/>
          <w:lang w:val="en-US"/>
        </w:rPr>
        <w:t>Flesh of My Flesh</w:t>
      </w:r>
      <w:r w:rsidRPr="001563D2">
        <w:rPr>
          <w:lang w:val="en-US"/>
        </w:rPr>
        <w:t>, 61.</w:t>
      </w:r>
    </w:p>
  </w:endnote>
  <w:endnote w:id="92">
    <w:p w14:paraId="25C58DDC" w14:textId="3A07244F" w:rsidR="004C5944" w:rsidRPr="0074667C" w:rsidRDefault="004C5944" w:rsidP="007B20AC">
      <w:pPr>
        <w:pStyle w:val="EndnoteText"/>
      </w:pPr>
      <w:r>
        <w:rPr>
          <w:rStyle w:val="EndnoteReference"/>
        </w:rPr>
        <w:endnoteRef/>
      </w:r>
      <w:r>
        <w:t xml:space="preserve"> I address this disanalogy at greater length in Freer, ‘</w:t>
      </w:r>
      <w:r w:rsidRPr="0074667C">
        <w:t>Poetics Contra Psychoanalysis</w:t>
      </w:r>
      <w:r>
        <w:t xml:space="preserve">,’ </w:t>
      </w:r>
      <w:r>
        <w:rPr>
          <w:i/>
        </w:rPr>
        <w:t>Poetics Today</w:t>
      </w:r>
      <w:r>
        <w:t>, forthcoming.</w:t>
      </w:r>
    </w:p>
  </w:endnote>
  <w:endnote w:id="93">
    <w:p w14:paraId="35122D67" w14:textId="50FCA48C" w:rsidR="004C5944" w:rsidRDefault="004C5944">
      <w:pPr>
        <w:pStyle w:val="EndnoteText"/>
      </w:pPr>
      <w:r>
        <w:rPr>
          <w:rStyle w:val="EndnoteReference"/>
        </w:rPr>
        <w:endnoteRef/>
      </w:r>
      <w:r>
        <w:t xml:space="preserve"> </w:t>
      </w:r>
      <w:r w:rsidRPr="00D54DB0">
        <w:t xml:space="preserve">Christopher Bollas, </w:t>
      </w:r>
      <w:r w:rsidRPr="00D54DB0">
        <w:rPr>
          <w:i/>
        </w:rPr>
        <w:t>The Evocative Object World</w:t>
      </w:r>
      <w:r w:rsidRPr="00D54DB0">
        <w:t xml:space="preserve"> (London: Routledge, 2009)</w:t>
      </w:r>
      <w:r>
        <w:t>, 13.</w:t>
      </w:r>
    </w:p>
  </w:endnote>
  <w:endnote w:id="94">
    <w:p w14:paraId="048C88A4" w14:textId="2B490F7D" w:rsidR="004C5944" w:rsidRPr="001563D2" w:rsidRDefault="004C5944" w:rsidP="007B20AC">
      <w:pPr>
        <w:pStyle w:val="EndnoteText"/>
        <w:rPr>
          <w:lang w:val="en-US"/>
        </w:rPr>
      </w:pPr>
      <w:r w:rsidRPr="001563D2">
        <w:rPr>
          <w:rStyle w:val="EndnoteReference"/>
          <w:lang w:val="en-US"/>
        </w:rPr>
        <w:endnoteRef/>
      </w:r>
      <w:r>
        <w:rPr>
          <w:lang w:val="en-US"/>
        </w:rPr>
        <w:t xml:space="preserve"> </w:t>
      </w:r>
      <w:r w:rsidRPr="007361D3">
        <w:rPr>
          <w:lang w:val="en-US"/>
        </w:rPr>
        <w:t xml:space="preserve">Anne-Lise François, ‘Late Exercises in Minimal Affirmatives’ in </w:t>
      </w:r>
      <w:r w:rsidRPr="007361D3">
        <w:rPr>
          <w:i/>
          <w:lang w:val="en-US"/>
        </w:rPr>
        <w:t>Theory Aside</w:t>
      </w:r>
      <w:r w:rsidRPr="007361D3">
        <w:rPr>
          <w:lang w:val="en-US"/>
        </w:rPr>
        <w:t xml:space="preserve"> Ed. Jason Potts 34-55. </w:t>
      </w:r>
      <w:r>
        <w:rPr>
          <w:lang w:val="en-US"/>
        </w:rPr>
        <w:t>(</w:t>
      </w:r>
      <w:r w:rsidRPr="007361D3">
        <w:rPr>
          <w:lang w:val="en-US"/>
        </w:rPr>
        <w:t>Durham, NC: Duke UP, 2014</w:t>
      </w:r>
      <w:r>
        <w:rPr>
          <w:lang w:val="en-US"/>
        </w:rPr>
        <w:t>),</w:t>
      </w:r>
      <w:r w:rsidRPr="001563D2">
        <w:rPr>
          <w:lang w:val="en-US"/>
        </w:rPr>
        <w:t xml:space="preserve"> 35.</w:t>
      </w:r>
    </w:p>
  </w:endnote>
  <w:endnote w:id="95">
    <w:p w14:paraId="10BC5FA3" w14:textId="211A36C2" w:rsidR="004C5944" w:rsidRDefault="004C5944" w:rsidP="007B20AC">
      <w:pPr>
        <w:pStyle w:val="EndnoteText"/>
      </w:pPr>
      <w:r>
        <w:rPr>
          <w:rStyle w:val="EndnoteReference"/>
        </w:rPr>
        <w:endnoteRef/>
      </w:r>
      <w:r>
        <w:t xml:space="preserve"> Freud, ‘Interpretation,’</w:t>
      </w:r>
      <w:r w:rsidRPr="00CB2988">
        <w:rPr>
          <w:lang w:val="en-US"/>
        </w:rPr>
        <w:t xml:space="preserve"> </w:t>
      </w:r>
      <w:r>
        <w:rPr>
          <w:lang w:val="en-US"/>
        </w:rPr>
        <w:t>102.</w:t>
      </w:r>
    </w:p>
  </w:endnote>
  <w:endnote w:id="96">
    <w:p w14:paraId="1A691AFD" w14:textId="77777777" w:rsidR="0029279E" w:rsidRPr="001563D2" w:rsidRDefault="0029279E" w:rsidP="0029279E">
      <w:pPr>
        <w:pStyle w:val="EndnoteText"/>
        <w:rPr>
          <w:lang w:val="en-US"/>
        </w:rPr>
      </w:pPr>
      <w:r w:rsidRPr="001563D2">
        <w:rPr>
          <w:rStyle w:val="EndnoteReference"/>
          <w:lang w:val="en-US"/>
        </w:rPr>
        <w:endnoteRef/>
      </w:r>
      <w:r w:rsidRPr="001563D2">
        <w:rPr>
          <w:lang w:val="en-US"/>
        </w:rPr>
        <w:t xml:space="preserve"> </w:t>
      </w:r>
      <w:r w:rsidRPr="007361D3">
        <w:rPr>
          <w:lang w:val="en-US"/>
        </w:rPr>
        <w:t>Sianne</w:t>
      </w:r>
      <w:r w:rsidRPr="007B20AC">
        <w:rPr>
          <w:lang w:val="en-US"/>
        </w:rPr>
        <w:t xml:space="preserve"> </w:t>
      </w:r>
      <w:r w:rsidRPr="007361D3">
        <w:rPr>
          <w:lang w:val="en-US"/>
        </w:rPr>
        <w:t xml:space="preserve">Ngai, </w:t>
      </w:r>
      <w:r w:rsidRPr="007361D3">
        <w:rPr>
          <w:i/>
          <w:lang w:val="en-US"/>
        </w:rPr>
        <w:t>Ugly Feelings</w:t>
      </w:r>
      <w:r w:rsidRPr="007361D3">
        <w:rPr>
          <w:lang w:val="en-US"/>
        </w:rPr>
        <w:t xml:space="preserve"> </w:t>
      </w:r>
      <w:r>
        <w:rPr>
          <w:lang w:val="en-US"/>
        </w:rPr>
        <w:t>(</w:t>
      </w:r>
      <w:r w:rsidRPr="007361D3">
        <w:rPr>
          <w:lang w:val="en-US"/>
        </w:rPr>
        <w:t>Cambridge, MA: Harvard UP, 2005</w:t>
      </w:r>
      <w:r>
        <w:rPr>
          <w:lang w:val="en-US"/>
        </w:rPr>
        <w:t xml:space="preserve">), </w:t>
      </w:r>
      <w:r w:rsidRPr="001563D2">
        <w:rPr>
          <w:lang w:val="en-US"/>
        </w:rPr>
        <w:t>8.</w:t>
      </w:r>
    </w:p>
  </w:endnote>
  <w:endnote w:id="97">
    <w:p w14:paraId="58C0718A" w14:textId="0BA03873" w:rsidR="004C5944" w:rsidRDefault="004C5944" w:rsidP="007B20AC">
      <w:pPr>
        <w:pStyle w:val="EndnoteText"/>
      </w:pPr>
      <w:r>
        <w:rPr>
          <w:rStyle w:val="EndnoteReference"/>
        </w:rPr>
        <w:endnoteRef/>
      </w:r>
      <w:r>
        <w:t xml:space="preserve"> </w:t>
      </w:r>
      <w:r>
        <w:rPr>
          <w:lang w:val="en-US"/>
        </w:rPr>
        <w:t xml:space="preserve">Ibid., </w:t>
      </w:r>
      <w:r w:rsidRPr="005D474C">
        <w:rPr>
          <w:lang w:val="en-US"/>
        </w:rPr>
        <w:t>528</w:t>
      </w:r>
      <w:r>
        <w:rPr>
          <w:lang w:val="en-US"/>
        </w:rPr>
        <w:t>,</w:t>
      </w:r>
      <w:r w:rsidRPr="005D474C">
        <w:rPr>
          <w:lang w:val="en-US"/>
        </w:rPr>
        <w:t xml:space="preserve"> </w:t>
      </w:r>
      <w:r>
        <w:rPr>
          <w:lang w:val="en-US"/>
        </w:rPr>
        <w:t>531.</w:t>
      </w:r>
    </w:p>
  </w:endnote>
  <w:endnote w:id="98">
    <w:p w14:paraId="3CB9A354" w14:textId="29E15245"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Laplanche, </w:t>
      </w:r>
      <w:r w:rsidRPr="001A153C">
        <w:rPr>
          <w:lang w:val="en-US"/>
        </w:rPr>
        <w:t xml:space="preserve">‘Interpreting (with) Freud’ Trans. Vincent Ladmiral and Nicholas Ray in </w:t>
      </w:r>
      <w:r w:rsidRPr="001A153C">
        <w:rPr>
          <w:i/>
          <w:lang w:val="en-US"/>
        </w:rPr>
        <w:t>Seductions and Enigmas: Laplanche, Theory, Culture</w:t>
      </w:r>
      <w:r w:rsidRPr="001A153C">
        <w:rPr>
          <w:lang w:val="en-US"/>
        </w:rPr>
        <w:t xml:space="preserve"> Eds. John Fletcher and Nicholas Ray. 55-70 </w:t>
      </w:r>
      <w:r>
        <w:rPr>
          <w:lang w:val="en-US"/>
        </w:rPr>
        <w:t>(</w:t>
      </w:r>
      <w:r w:rsidRPr="001A153C">
        <w:rPr>
          <w:lang w:val="en-US"/>
        </w:rPr>
        <w:t>London: Lawrence and Wishart, 2014</w:t>
      </w:r>
      <w:r>
        <w:rPr>
          <w:lang w:val="en-US"/>
        </w:rPr>
        <w:t xml:space="preserve">), </w:t>
      </w:r>
      <w:r w:rsidRPr="001563D2">
        <w:rPr>
          <w:lang w:val="en-US"/>
        </w:rPr>
        <w:t>59.</w:t>
      </w:r>
    </w:p>
  </w:endnote>
  <w:endnote w:id="99">
    <w:p w14:paraId="3BEFE4A3" w14:textId="320AD816"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w:t>
      </w:r>
      <w:r w:rsidRPr="007361D3">
        <w:rPr>
          <w:szCs w:val="24"/>
          <w:lang w:val="en-US"/>
        </w:rPr>
        <w:t xml:space="preserve">Jean Laplanche, </w:t>
      </w:r>
      <w:r w:rsidRPr="007361D3">
        <w:rPr>
          <w:i/>
          <w:szCs w:val="24"/>
          <w:lang w:val="en-US"/>
        </w:rPr>
        <w:t>Essays on Otherness</w:t>
      </w:r>
      <w:r w:rsidRPr="007361D3">
        <w:rPr>
          <w:szCs w:val="24"/>
          <w:lang w:val="en-US"/>
        </w:rPr>
        <w:t xml:space="preserve"> </w:t>
      </w:r>
      <w:r>
        <w:rPr>
          <w:szCs w:val="24"/>
          <w:lang w:val="en-US"/>
        </w:rPr>
        <w:t>(</w:t>
      </w:r>
      <w:r w:rsidRPr="007361D3">
        <w:rPr>
          <w:szCs w:val="24"/>
          <w:lang w:val="en-US"/>
        </w:rPr>
        <w:t>London: Routledge, 1999</w:t>
      </w:r>
      <w:r>
        <w:rPr>
          <w:szCs w:val="24"/>
          <w:lang w:val="en-US"/>
        </w:rPr>
        <w:t>),</w:t>
      </w:r>
      <w:r>
        <w:rPr>
          <w:lang w:val="en-US"/>
        </w:rPr>
        <w:t xml:space="preserve"> </w:t>
      </w:r>
      <w:r w:rsidRPr="001563D2">
        <w:rPr>
          <w:lang w:val="en-US"/>
        </w:rPr>
        <w:t>254-257; François, ‘Late Exercises’, 46.</w:t>
      </w:r>
    </w:p>
  </w:endnote>
  <w:endnote w:id="100">
    <w:p w14:paraId="5C3E7006" w14:textId="5F25CC23" w:rsidR="004C5944" w:rsidRPr="001563D2" w:rsidRDefault="004C5944" w:rsidP="007B20AC">
      <w:pPr>
        <w:pStyle w:val="EndnoteText"/>
        <w:rPr>
          <w:lang w:val="en-US"/>
        </w:rPr>
      </w:pPr>
      <w:r w:rsidRPr="001563D2">
        <w:rPr>
          <w:rStyle w:val="EndnoteReference"/>
          <w:lang w:val="en-US"/>
        </w:rPr>
        <w:endnoteRef/>
      </w:r>
      <w:r w:rsidRPr="001563D2">
        <w:rPr>
          <w:lang w:val="en-US"/>
        </w:rPr>
        <w:t xml:space="preserve"> Fre</w:t>
      </w:r>
      <w:r>
        <w:rPr>
          <w:lang w:val="en-US"/>
        </w:rPr>
        <w:t>ud, ‘An Autobiographical Study,</w:t>
      </w:r>
      <w:r w:rsidRPr="001563D2">
        <w:rPr>
          <w:lang w:val="en-US"/>
        </w:rPr>
        <w:t>’ 40.</w:t>
      </w:r>
    </w:p>
  </w:endnote>
  <w:endnote w:id="101">
    <w:p w14:paraId="0BE56BBF" w14:textId="6B89F1ED" w:rsidR="004C5944" w:rsidRDefault="004C5944" w:rsidP="007B20AC">
      <w:pPr>
        <w:pStyle w:val="EndnoteText"/>
      </w:pPr>
      <w:r>
        <w:rPr>
          <w:rStyle w:val="EndnoteReference"/>
        </w:rPr>
        <w:endnoteRef/>
      </w:r>
      <w:r>
        <w:t xml:space="preserve"> </w:t>
      </w:r>
      <w:r w:rsidRPr="001563D2">
        <w:rPr>
          <w:lang w:val="en-US"/>
        </w:rPr>
        <w:t>Comay, ‘Resistance and Repetition</w:t>
      </w:r>
      <w:r>
        <w:rPr>
          <w:lang w:val="en-US"/>
        </w:rPr>
        <w:t>,’ 248.</w:t>
      </w:r>
    </w:p>
  </w:endnote>
  <w:endnote w:id="102">
    <w:p w14:paraId="01EC6BAF" w14:textId="4FC75E2C" w:rsidR="004C5944" w:rsidRPr="001563D2" w:rsidRDefault="004C5944" w:rsidP="007B20AC">
      <w:pPr>
        <w:pStyle w:val="EndnoteText"/>
        <w:ind w:left="720" w:hanging="720"/>
        <w:rPr>
          <w:lang w:val="en-US"/>
        </w:rPr>
      </w:pPr>
      <w:r w:rsidRPr="001563D2">
        <w:rPr>
          <w:rStyle w:val="EndnoteReference"/>
          <w:lang w:val="en-US"/>
        </w:rPr>
        <w:endnoteRef/>
      </w:r>
      <w:r w:rsidRPr="001563D2">
        <w:rPr>
          <w:lang w:val="en-US"/>
        </w:rPr>
        <w:t xml:space="preserve"> </w:t>
      </w:r>
      <w:r w:rsidRPr="007361D3">
        <w:rPr>
          <w:lang w:val="en-US"/>
        </w:rPr>
        <w:t xml:space="preserve">Hélène </w:t>
      </w:r>
      <w:r>
        <w:rPr>
          <w:lang w:val="en-US"/>
        </w:rPr>
        <w:t>Cixous</w:t>
      </w:r>
      <w:r w:rsidRPr="007361D3">
        <w:rPr>
          <w:lang w:val="en-US"/>
        </w:rPr>
        <w:t xml:space="preserve">, </w:t>
      </w:r>
      <w:r w:rsidRPr="007361D3">
        <w:rPr>
          <w:i/>
          <w:lang w:val="en-US"/>
        </w:rPr>
        <w:t>Stigmata</w:t>
      </w:r>
      <w:r w:rsidRPr="007361D3">
        <w:rPr>
          <w:lang w:val="en-US"/>
        </w:rPr>
        <w:t xml:space="preserve"> Abingdon: Routledge, 2005</w:t>
      </w:r>
      <w:r>
        <w:rPr>
          <w:lang w:val="en-US"/>
        </w:rPr>
        <w:t>, 84</w:t>
      </w:r>
      <w:r w:rsidRPr="001563D2">
        <w:rPr>
          <w:lang w:val="en-US"/>
        </w:rPr>
        <w:t>.</w:t>
      </w:r>
    </w:p>
  </w:endnote>
  <w:endnote w:id="103">
    <w:p w14:paraId="114C0DE7" w14:textId="3EB203C7" w:rsidR="004C5944" w:rsidRDefault="004C5944" w:rsidP="007B20AC">
      <w:pPr>
        <w:pStyle w:val="EndnoteText"/>
      </w:pPr>
      <w:r>
        <w:rPr>
          <w:rStyle w:val="EndnoteReference"/>
        </w:rPr>
        <w:endnoteRef/>
      </w:r>
      <w:r>
        <w:t xml:space="preserve"> Ibid. 84-6, </w:t>
      </w:r>
      <w:r>
        <w:rPr>
          <w:lang w:val="en-US"/>
        </w:rPr>
        <w:t>97-8.</w:t>
      </w:r>
    </w:p>
  </w:endnote>
  <w:endnote w:id="104">
    <w:p w14:paraId="361A5821" w14:textId="77777777" w:rsidR="004C5944" w:rsidRDefault="004C5944" w:rsidP="007B20AC">
      <w:pPr>
        <w:pStyle w:val="EndnoteText"/>
      </w:pPr>
      <w:r>
        <w:rPr>
          <w:rStyle w:val="EndnoteReference"/>
        </w:rPr>
        <w:endnoteRef/>
      </w:r>
      <w:r>
        <w:t xml:space="preserve"> Freud, ‘Interpretation,’</w:t>
      </w:r>
      <w:r w:rsidRPr="00CB2988">
        <w:rPr>
          <w:lang w:val="en-US"/>
        </w:rPr>
        <w:t xml:space="preserve"> </w:t>
      </w:r>
      <w:r>
        <w:rPr>
          <w:lang w:val="en-US"/>
        </w:rPr>
        <w:t>525.</w:t>
      </w:r>
    </w:p>
  </w:endnote>
  <w:endnote w:id="105">
    <w:p w14:paraId="49FEB321" w14:textId="36F53A62" w:rsidR="004C5944" w:rsidRPr="001563D2" w:rsidRDefault="004C5944" w:rsidP="007B20AC">
      <w:pPr>
        <w:pStyle w:val="EndnoteText"/>
        <w:rPr>
          <w:lang w:val="en-US"/>
        </w:rPr>
      </w:pPr>
      <w:r w:rsidRPr="001563D2">
        <w:rPr>
          <w:rStyle w:val="EndnoteReference"/>
          <w:lang w:val="en-US"/>
        </w:rPr>
        <w:endnoteRef/>
      </w:r>
      <w:r>
        <w:rPr>
          <w:lang w:val="en-US"/>
        </w:rPr>
        <w:t xml:space="preserve"> Dean, ‘Art as Symptom’, </w:t>
      </w:r>
      <w:r w:rsidRPr="001563D2">
        <w:rPr>
          <w:lang w:val="en-US"/>
        </w:rPr>
        <w:t>39.</w:t>
      </w:r>
    </w:p>
  </w:endnote>
  <w:endnote w:id="106">
    <w:p w14:paraId="3BF201BE" w14:textId="441588C2" w:rsidR="004C5944" w:rsidRPr="007361D3" w:rsidRDefault="004C5944" w:rsidP="0075580C">
      <w:pPr>
        <w:pStyle w:val="EndnoteText"/>
        <w:rPr>
          <w:lang w:val="en-US"/>
        </w:rPr>
      </w:pPr>
      <w:r w:rsidRPr="001563D2">
        <w:rPr>
          <w:rStyle w:val="EndnoteReference"/>
          <w:lang w:val="en-US"/>
        </w:rPr>
        <w:endnoteRef/>
      </w:r>
      <w:r>
        <w:rPr>
          <w:lang w:val="en-US"/>
        </w:rPr>
        <w:t xml:space="preserve"> </w:t>
      </w:r>
      <w:r w:rsidRPr="001563D2">
        <w:rPr>
          <w:lang w:val="en-US"/>
        </w:rPr>
        <w:t xml:space="preserve">Bersani, </w:t>
      </w:r>
      <w:r w:rsidRPr="001563D2">
        <w:rPr>
          <w:i/>
          <w:lang w:val="en-US"/>
        </w:rPr>
        <w:t>Thoughts and Things</w:t>
      </w:r>
      <w:r w:rsidRPr="001563D2">
        <w:rPr>
          <w:lang w:val="en-US"/>
        </w:rPr>
        <w:t xml:space="preserve"> </w:t>
      </w:r>
      <w:r w:rsidRPr="007361D3">
        <w:rPr>
          <w:lang w:val="en-US"/>
        </w:rPr>
        <w:t>(Chicago: U of Chicago P, 2015)</w:t>
      </w:r>
      <w:r>
        <w:rPr>
          <w:lang w:val="en-US"/>
        </w:rPr>
        <w:t xml:space="preserve">, </w:t>
      </w:r>
      <w:r w:rsidRPr="007361D3">
        <w:rPr>
          <w:lang w:val="en-US"/>
        </w:rPr>
        <w:t>93</w:t>
      </w:r>
      <w:r w:rsidRPr="001563D2">
        <w:rPr>
          <w:lang w:val="en-US"/>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A14ED6" w14:textId="77777777" w:rsidR="00747E05" w:rsidRDefault="00747E05" w:rsidP="00EA310F">
      <w:pPr>
        <w:spacing w:after="0" w:line="240" w:lineRule="auto"/>
      </w:pPr>
      <w:r>
        <w:separator/>
      </w:r>
    </w:p>
  </w:footnote>
  <w:footnote w:type="continuationSeparator" w:id="0">
    <w:p w14:paraId="2B025B3B" w14:textId="77777777" w:rsidR="00747E05" w:rsidRDefault="00747E05" w:rsidP="00EA31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00407855"/>
      <w:docPartObj>
        <w:docPartGallery w:val="Page Numbers (Top of Page)"/>
        <w:docPartUnique/>
      </w:docPartObj>
    </w:sdtPr>
    <w:sdtEndPr>
      <w:rPr>
        <w:noProof/>
      </w:rPr>
    </w:sdtEndPr>
    <w:sdtContent>
      <w:p w14:paraId="5CDE702D" w14:textId="74E5DB42" w:rsidR="004C5944" w:rsidRDefault="004C5944">
        <w:pPr>
          <w:pStyle w:val="Header"/>
          <w:jc w:val="right"/>
        </w:pPr>
        <w:r>
          <w:fldChar w:fldCharType="begin"/>
        </w:r>
        <w:r>
          <w:instrText xml:space="preserve"> PAGE   \* MERGEFORMAT </w:instrText>
        </w:r>
        <w:r>
          <w:fldChar w:fldCharType="separate"/>
        </w:r>
        <w:r w:rsidR="00110162">
          <w:rPr>
            <w:noProof/>
          </w:rPr>
          <w:t>16</w:t>
        </w:r>
        <w:r>
          <w:rPr>
            <w:noProof/>
          </w:rPr>
          <w:fldChar w:fldCharType="end"/>
        </w:r>
      </w:p>
    </w:sdtContent>
  </w:sdt>
  <w:p w14:paraId="5FF48275" w14:textId="77777777" w:rsidR="004C5944" w:rsidRDefault="004C59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52325E"/>
    <w:multiLevelType w:val="hybridMultilevel"/>
    <w:tmpl w:val="21087A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42717CC"/>
    <w:multiLevelType w:val="hybridMultilevel"/>
    <w:tmpl w:val="39002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416AAF"/>
    <w:multiLevelType w:val="hybridMultilevel"/>
    <w:tmpl w:val="E38C130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numFmt w:val="decimal"/>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245"/>
    <w:rsid w:val="0000171B"/>
    <w:rsid w:val="00001A28"/>
    <w:rsid w:val="00006618"/>
    <w:rsid w:val="00012CA6"/>
    <w:rsid w:val="000207FD"/>
    <w:rsid w:val="00022FD9"/>
    <w:rsid w:val="00023CD3"/>
    <w:rsid w:val="000278FF"/>
    <w:rsid w:val="00032250"/>
    <w:rsid w:val="000444BB"/>
    <w:rsid w:val="00046938"/>
    <w:rsid w:val="00046A49"/>
    <w:rsid w:val="000505FB"/>
    <w:rsid w:val="00055122"/>
    <w:rsid w:val="000554D0"/>
    <w:rsid w:val="000559EC"/>
    <w:rsid w:val="00056F79"/>
    <w:rsid w:val="000672C4"/>
    <w:rsid w:val="00070520"/>
    <w:rsid w:val="000729CC"/>
    <w:rsid w:val="00081CB8"/>
    <w:rsid w:val="00085E25"/>
    <w:rsid w:val="00086062"/>
    <w:rsid w:val="00087BE2"/>
    <w:rsid w:val="000900C8"/>
    <w:rsid w:val="0009108A"/>
    <w:rsid w:val="0009628C"/>
    <w:rsid w:val="000A20A7"/>
    <w:rsid w:val="000A3D7A"/>
    <w:rsid w:val="000A62CA"/>
    <w:rsid w:val="000B09A3"/>
    <w:rsid w:val="000B3FFD"/>
    <w:rsid w:val="000B52F5"/>
    <w:rsid w:val="000D134E"/>
    <w:rsid w:val="000D21D2"/>
    <w:rsid w:val="000D76D2"/>
    <w:rsid w:val="000D79D7"/>
    <w:rsid w:val="000E17C2"/>
    <w:rsid w:val="000E41E6"/>
    <w:rsid w:val="000E6C01"/>
    <w:rsid w:val="000F12A6"/>
    <w:rsid w:val="000F15B8"/>
    <w:rsid w:val="000F24E6"/>
    <w:rsid w:val="000F3F84"/>
    <w:rsid w:val="000F6310"/>
    <w:rsid w:val="00100095"/>
    <w:rsid w:val="00101245"/>
    <w:rsid w:val="001059EB"/>
    <w:rsid w:val="00107EA4"/>
    <w:rsid w:val="00110162"/>
    <w:rsid w:val="001130F0"/>
    <w:rsid w:val="00113E69"/>
    <w:rsid w:val="001146FA"/>
    <w:rsid w:val="00115C86"/>
    <w:rsid w:val="00123D81"/>
    <w:rsid w:val="00130B6D"/>
    <w:rsid w:val="00132E25"/>
    <w:rsid w:val="001348F1"/>
    <w:rsid w:val="0013601D"/>
    <w:rsid w:val="00140F93"/>
    <w:rsid w:val="00141364"/>
    <w:rsid w:val="00147CBA"/>
    <w:rsid w:val="00151095"/>
    <w:rsid w:val="001563D2"/>
    <w:rsid w:val="00157B3B"/>
    <w:rsid w:val="00161BCE"/>
    <w:rsid w:val="001637F6"/>
    <w:rsid w:val="00165170"/>
    <w:rsid w:val="00170BEE"/>
    <w:rsid w:val="0017304D"/>
    <w:rsid w:val="0017663E"/>
    <w:rsid w:val="001775FF"/>
    <w:rsid w:val="00183674"/>
    <w:rsid w:val="00183D72"/>
    <w:rsid w:val="001950CF"/>
    <w:rsid w:val="001A03B5"/>
    <w:rsid w:val="001A1336"/>
    <w:rsid w:val="001A153C"/>
    <w:rsid w:val="001A33E0"/>
    <w:rsid w:val="001A71C7"/>
    <w:rsid w:val="001B3D68"/>
    <w:rsid w:val="001B4E5B"/>
    <w:rsid w:val="001C5FE5"/>
    <w:rsid w:val="001C6862"/>
    <w:rsid w:val="001C7967"/>
    <w:rsid w:val="001D088C"/>
    <w:rsid w:val="001D4A86"/>
    <w:rsid w:val="001E1423"/>
    <w:rsid w:val="001E1CC8"/>
    <w:rsid w:val="001E538B"/>
    <w:rsid w:val="001E542B"/>
    <w:rsid w:val="001E70F9"/>
    <w:rsid w:val="001F2107"/>
    <w:rsid w:val="001F25F4"/>
    <w:rsid w:val="001F3928"/>
    <w:rsid w:val="001F5C2B"/>
    <w:rsid w:val="001F5ED3"/>
    <w:rsid w:val="00204610"/>
    <w:rsid w:val="00204BBE"/>
    <w:rsid w:val="00205BE8"/>
    <w:rsid w:val="0020728A"/>
    <w:rsid w:val="00207CDE"/>
    <w:rsid w:val="0021287C"/>
    <w:rsid w:val="00216A14"/>
    <w:rsid w:val="00216AF8"/>
    <w:rsid w:val="00224C98"/>
    <w:rsid w:val="0022542A"/>
    <w:rsid w:val="00226AEB"/>
    <w:rsid w:val="00227DD1"/>
    <w:rsid w:val="00232380"/>
    <w:rsid w:val="00234C2C"/>
    <w:rsid w:val="00235504"/>
    <w:rsid w:val="00237EF9"/>
    <w:rsid w:val="00240638"/>
    <w:rsid w:val="00247583"/>
    <w:rsid w:val="00250CC5"/>
    <w:rsid w:val="00255E02"/>
    <w:rsid w:val="00261A52"/>
    <w:rsid w:val="002624F8"/>
    <w:rsid w:val="00270ED3"/>
    <w:rsid w:val="00273220"/>
    <w:rsid w:val="002741C4"/>
    <w:rsid w:val="00282B06"/>
    <w:rsid w:val="002846DB"/>
    <w:rsid w:val="002863EB"/>
    <w:rsid w:val="0029034C"/>
    <w:rsid w:val="002905BE"/>
    <w:rsid w:val="00290A3E"/>
    <w:rsid w:val="00291C65"/>
    <w:rsid w:val="0029279E"/>
    <w:rsid w:val="002952A4"/>
    <w:rsid w:val="0029644E"/>
    <w:rsid w:val="00296C3B"/>
    <w:rsid w:val="002A1F47"/>
    <w:rsid w:val="002B10BC"/>
    <w:rsid w:val="002B1B40"/>
    <w:rsid w:val="002B3B51"/>
    <w:rsid w:val="002B40B1"/>
    <w:rsid w:val="002C2CD2"/>
    <w:rsid w:val="002C3DD2"/>
    <w:rsid w:val="002C4F7D"/>
    <w:rsid w:val="002C6656"/>
    <w:rsid w:val="002C71F8"/>
    <w:rsid w:val="002D14EE"/>
    <w:rsid w:val="002D29C9"/>
    <w:rsid w:val="002D4180"/>
    <w:rsid w:val="002D530B"/>
    <w:rsid w:val="002D72DA"/>
    <w:rsid w:val="002E40DC"/>
    <w:rsid w:val="002E4DF0"/>
    <w:rsid w:val="002E5AF9"/>
    <w:rsid w:val="002F1A22"/>
    <w:rsid w:val="002F7B60"/>
    <w:rsid w:val="00301671"/>
    <w:rsid w:val="00301DCA"/>
    <w:rsid w:val="00303000"/>
    <w:rsid w:val="00303BBE"/>
    <w:rsid w:val="00304A9A"/>
    <w:rsid w:val="00313253"/>
    <w:rsid w:val="00316774"/>
    <w:rsid w:val="00320335"/>
    <w:rsid w:val="00320657"/>
    <w:rsid w:val="003273B0"/>
    <w:rsid w:val="0033185B"/>
    <w:rsid w:val="00331883"/>
    <w:rsid w:val="00331EC3"/>
    <w:rsid w:val="00332183"/>
    <w:rsid w:val="00332EDF"/>
    <w:rsid w:val="00333C1C"/>
    <w:rsid w:val="00340347"/>
    <w:rsid w:val="00345F43"/>
    <w:rsid w:val="0035099E"/>
    <w:rsid w:val="003514DD"/>
    <w:rsid w:val="00352F95"/>
    <w:rsid w:val="003551E0"/>
    <w:rsid w:val="00366F6D"/>
    <w:rsid w:val="0036761F"/>
    <w:rsid w:val="003720F8"/>
    <w:rsid w:val="00372D12"/>
    <w:rsid w:val="00375FBD"/>
    <w:rsid w:val="0037720A"/>
    <w:rsid w:val="003816AC"/>
    <w:rsid w:val="003838BD"/>
    <w:rsid w:val="00384571"/>
    <w:rsid w:val="00390CE3"/>
    <w:rsid w:val="003920C6"/>
    <w:rsid w:val="003927E3"/>
    <w:rsid w:val="0039304E"/>
    <w:rsid w:val="00397778"/>
    <w:rsid w:val="003A00EB"/>
    <w:rsid w:val="003A5123"/>
    <w:rsid w:val="003B148E"/>
    <w:rsid w:val="003B304C"/>
    <w:rsid w:val="003B6099"/>
    <w:rsid w:val="003C0AB4"/>
    <w:rsid w:val="003C2D02"/>
    <w:rsid w:val="003C78F8"/>
    <w:rsid w:val="003C7997"/>
    <w:rsid w:val="003D452E"/>
    <w:rsid w:val="003E0EB2"/>
    <w:rsid w:val="003E31C9"/>
    <w:rsid w:val="003E5FCA"/>
    <w:rsid w:val="003F5E73"/>
    <w:rsid w:val="003F60D4"/>
    <w:rsid w:val="0040174E"/>
    <w:rsid w:val="00402513"/>
    <w:rsid w:val="00404D92"/>
    <w:rsid w:val="00405828"/>
    <w:rsid w:val="004062E2"/>
    <w:rsid w:val="00414808"/>
    <w:rsid w:val="00415659"/>
    <w:rsid w:val="00416B37"/>
    <w:rsid w:val="004173E3"/>
    <w:rsid w:val="00420707"/>
    <w:rsid w:val="0042237C"/>
    <w:rsid w:val="0042297C"/>
    <w:rsid w:val="0042393D"/>
    <w:rsid w:val="00424809"/>
    <w:rsid w:val="00425C60"/>
    <w:rsid w:val="00426A1F"/>
    <w:rsid w:val="00426F6A"/>
    <w:rsid w:val="00427E15"/>
    <w:rsid w:val="00427F5B"/>
    <w:rsid w:val="00430318"/>
    <w:rsid w:val="00431893"/>
    <w:rsid w:val="0043405E"/>
    <w:rsid w:val="00442936"/>
    <w:rsid w:val="00442D8A"/>
    <w:rsid w:val="00446BA8"/>
    <w:rsid w:val="00447F73"/>
    <w:rsid w:val="00450B10"/>
    <w:rsid w:val="0045548B"/>
    <w:rsid w:val="00456835"/>
    <w:rsid w:val="00461DD7"/>
    <w:rsid w:val="00463431"/>
    <w:rsid w:val="004634FD"/>
    <w:rsid w:val="00464794"/>
    <w:rsid w:val="00473495"/>
    <w:rsid w:val="00477B08"/>
    <w:rsid w:val="00484DD2"/>
    <w:rsid w:val="00485FBD"/>
    <w:rsid w:val="00486E34"/>
    <w:rsid w:val="004968A5"/>
    <w:rsid w:val="00496DE0"/>
    <w:rsid w:val="004A5002"/>
    <w:rsid w:val="004A573D"/>
    <w:rsid w:val="004B00CF"/>
    <w:rsid w:val="004B7C9B"/>
    <w:rsid w:val="004C140B"/>
    <w:rsid w:val="004C18D5"/>
    <w:rsid w:val="004C58E1"/>
    <w:rsid w:val="004C5944"/>
    <w:rsid w:val="004C7A29"/>
    <w:rsid w:val="004D1034"/>
    <w:rsid w:val="004D45B1"/>
    <w:rsid w:val="004D4F5B"/>
    <w:rsid w:val="004E5C27"/>
    <w:rsid w:val="004E674E"/>
    <w:rsid w:val="004E7726"/>
    <w:rsid w:val="004F25DE"/>
    <w:rsid w:val="004F4D92"/>
    <w:rsid w:val="004F659B"/>
    <w:rsid w:val="005000CB"/>
    <w:rsid w:val="00500515"/>
    <w:rsid w:val="0050183E"/>
    <w:rsid w:val="00502ED5"/>
    <w:rsid w:val="0051395A"/>
    <w:rsid w:val="00517C6E"/>
    <w:rsid w:val="00517ED9"/>
    <w:rsid w:val="00520442"/>
    <w:rsid w:val="00525E04"/>
    <w:rsid w:val="005261A9"/>
    <w:rsid w:val="00526E9D"/>
    <w:rsid w:val="00527361"/>
    <w:rsid w:val="00530DB9"/>
    <w:rsid w:val="00532F45"/>
    <w:rsid w:val="00536361"/>
    <w:rsid w:val="00543E3B"/>
    <w:rsid w:val="005458DD"/>
    <w:rsid w:val="00547740"/>
    <w:rsid w:val="00547B48"/>
    <w:rsid w:val="00552CF0"/>
    <w:rsid w:val="0055477B"/>
    <w:rsid w:val="005563B3"/>
    <w:rsid w:val="005576E8"/>
    <w:rsid w:val="0056304D"/>
    <w:rsid w:val="00563535"/>
    <w:rsid w:val="00564715"/>
    <w:rsid w:val="005815DD"/>
    <w:rsid w:val="0058470E"/>
    <w:rsid w:val="00586A4F"/>
    <w:rsid w:val="005919BE"/>
    <w:rsid w:val="00594A9A"/>
    <w:rsid w:val="00597F8D"/>
    <w:rsid w:val="005A12A1"/>
    <w:rsid w:val="005A2B00"/>
    <w:rsid w:val="005A3B5D"/>
    <w:rsid w:val="005A7E11"/>
    <w:rsid w:val="005B422D"/>
    <w:rsid w:val="005B511D"/>
    <w:rsid w:val="005C08B5"/>
    <w:rsid w:val="005C0D89"/>
    <w:rsid w:val="005C39A5"/>
    <w:rsid w:val="005C3DA3"/>
    <w:rsid w:val="005C57B6"/>
    <w:rsid w:val="005D1BBA"/>
    <w:rsid w:val="005D474C"/>
    <w:rsid w:val="005D6C3E"/>
    <w:rsid w:val="005F0F4E"/>
    <w:rsid w:val="00602D6C"/>
    <w:rsid w:val="006045A6"/>
    <w:rsid w:val="00605F8C"/>
    <w:rsid w:val="006060DE"/>
    <w:rsid w:val="0061039D"/>
    <w:rsid w:val="00611824"/>
    <w:rsid w:val="00615273"/>
    <w:rsid w:val="00617534"/>
    <w:rsid w:val="00624D8D"/>
    <w:rsid w:val="00626510"/>
    <w:rsid w:val="00632F55"/>
    <w:rsid w:val="00640DC5"/>
    <w:rsid w:val="00641B93"/>
    <w:rsid w:val="006427F3"/>
    <w:rsid w:val="006433FA"/>
    <w:rsid w:val="00644F1B"/>
    <w:rsid w:val="0065578C"/>
    <w:rsid w:val="0065592F"/>
    <w:rsid w:val="00655AAD"/>
    <w:rsid w:val="00665255"/>
    <w:rsid w:val="00667F01"/>
    <w:rsid w:val="0067107B"/>
    <w:rsid w:val="006715CF"/>
    <w:rsid w:val="00671A8C"/>
    <w:rsid w:val="00676962"/>
    <w:rsid w:val="00680FAB"/>
    <w:rsid w:val="00683907"/>
    <w:rsid w:val="0068646F"/>
    <w:rsid w:val="00687114"/>
    <w:rsid w:val="00687268"/>
    <w:rsid w:val="0068764B"/>
    <w:rsid w:val="00687924"/>
    <w:rsid w:val="00690E97"/>
    <w:rsid w:val="006921FA"/>
    <w:rsid w:val="00693141"/>
    <w:rsid w:val="0069571B"/>
    <w:rsid w:val="00697DB7"/>
    <w:rsid w:val="006A6F69"/>
    <w:rsid w:val="006B00B2"/>
    <w:rsid w:val="006B1E35"/>
    <w:rsid w:val="006B3150"/>
    <w:rsid w:val="006B6775"/>
    <w:rsid w:val="006B6F9D"/>
    <w:rsid w:val="006C64B6"/>
    <w:rsid w:val="006D21D6"/>
    <w:rsid w:val="006D38D8"/>
    <w:rsid w:val="006D6681"/>
    <w:rsid w:val="006D6E87"/>
    <w:rsid w:val="006E6DF4"/>
    <w:rsid w:val="006F2E0C"/>
    <w:rsid w:val="00701CBE"/>
    <w:rsid w:val="0070318A"/>
    <w:rsid w:val="00705F51"/>
    <w:rsid w:val="00707A13"/>
    <w:rsid w:val="00707ED5"/>
    <w:rsid w:val="007165AF"/>
    <w:rsid w:val="007252B1"/>
    <w:rsid w:val="0072532E"/>
    <w:rsid w:val="00726015"/>
    <w:rsid w:val="007262AF"/>
    <w:rsid w:val="00726D84"/>
    <w:rsid w:val="00726EE4"/>
    <w:rsid w:val="007318D3"/>
    <w:rsid w:val="00733307"/>
    <w:rsid w:val="007339AD"/>
    <w:rsid w:val="00733EDD"/>
    <w:rsid w:val="007361D3"/>
    <w:rsid w:val="007403E4"/>
    <w:rsid w:val="0074541C"/>
    <w:rsid w:val="0074667C"/>
    <w:rsid w:val="00747E05"/>
    <w:rsid w:val="00750B40"/>
    <w:rsid w:val="00750ECC"/>
    <w:rsid w:val="00752468"/>
    <w:rsid w:val="00755803"/>
    <w:rsid w:val="0075580C"/>
    <w:rsid w:val="007639EF"/>
    <w:rsid w:val="00767D00"/>
    <w:rsid w:val="00774118"/>
    <w:rsid w:val="00774C3D"/>
    <w:rsid w:val="00777ECE"/>
    <w:rsid w:val="0078160F"/>
    <w:rsid w:val="00790A84"/>
    <w:rsid w:val="00792272"/>
    <w:rsid w:val="00792FA2"/>
    <w:rsid w:val="007A0A46"/>
    <w:rsid w:val="007A6B09"/>
    <w:rsid w:val="007B04EA"/>
    <w:rsid w:val="007B20AC"/>
    <w:rsid w:val="007B2B2C"/>
    <w:rsid w:val="007B33D0"/>
    <w:rsid w:val="007B7EB5"/>
    <w:rsid w:val="007C0D69"/>
    <w:rsid w:val="007C4D3D"/>
    <w:rsid w:val="007D0AB1"/>
    <w:rsid w:val="007D2EE4"/>
    <w:rsid w:val="007D3B53"/>
    <w:rsid w:val="007D5690"/>
    <w:rsid w:val="007D7961"/>
    <w:rsid w:val="007E52DF"/>
    <w:rsid w:val="007E7C9E"/>
    <w:rsid w:val="007E7E56"/>
    <w:rsid w:val="007E7FC0"/>
    <w:rsid w:val="007F0F06"/>
    <w:rsid w:val="007F1F0D"/>
    <w:rsid w:val="007F3524"/>
    <w:rsid w:val="007F4DF7"/>
    <w:rsid w:val="007F544B"/>
    <w:rsid w:val="007F5626"/>
    <w:rsid w:val="00800BF3"/>
    <w:rsid w:val="00805296"/>
    <w:rsid w:val="00820050"/>
    <w:rsid w:val="0082011C"/>
    <w:rsid w:val="00821981"/>
    <w:rsid w:val="00824078"/>
    <w:rsid w:val="0083166F"/>
    <w:rsid w:val="00834F31"/>
    <w:rsid w:val="008377E3"/>
    <w:rsid w:val="00837BDC"/>
    <w:rsid w:val="00841080"/>
    <w:rsid w:val="00841868"/>
    <w:rsid w:val="00844B1C"/>
    <w:rsid w:val="008548CB"/>
    <w:rsid w:val="00857908"/>
    <w:rsid w:val="00866D26"/>
    <w:rsid w:val="008670E4"/>
    <w:rsid w:val="00872329"/>
    <w:rsid w:val="00874AB6"/>
    <w:rsid w:val="00877394"/>
    <w:rsid w:val="00877FCF"/>
    <w:rsid w:val="008805EE"/>
    <w:rsid w:val="00890869"/>
    <w:rsid w:val="0089309B"/>
    <w:rsid w:val="008A309C"/>
    <w:rsid w:val="008A4BC3"/>
    <w:rsid w:val="008A6682"/>
    <w:rsid w:val="008B035F"/>
    <w:rsid w:val="008B32FA"/>
    <w:rsid w:val="008B3EF0"/>
    <w:rsid w:val="008B5AD6"/>
    <w:rsid w:val="008B6F98"/>
    <w:rsid w:val="008C5786"/>
    <w:rsid w:val="008D03BC"/>
    <w:rsid w:val="008D0CB3"/>
    <w:rsid w:val="008D19C1"/>
    <w:rsid w:val="008D6F54"/>
    <w:rsid w:val="008E0EC5"/>
    <w:rsid w:val="008E5E4B"/>
    <w:rsid w:val="008F0B7A"/>
    <w:rsid w:val="008F0C5E"/>
    <w:rsid w:val="008F231D"/>
    <w:rsid w:val="009055B7"/>
    <w:rsid w:val="0091141F"/>
    <w:rsid w:val="00911712"/>
    <w:rsid w:val="009122EE"/>
    <w:rsid w:val="00912D29"/>
    <w:rsid w:val="00917FAE"/>
    <w:rsid w:val="00920B44"/>
    <w:rsid w:val="00922FE2"/>
    <w:rsid w:val="009316B2"/>
    <w:rsid w:val="00935790"/>
    <w:rsid w:val="00950EA8"/>
    <w:rsid w:val="0095548C"/>
    <w:rsid w:val="00955683"/>
    <w:rsid w:val="00962DBA"/>
    <w:rsid w:val="00964625"/>
    <w:rsid w:val="00964D78"/>
    <w:rsid w:val="009657D8"/>
    <w:rsid w:val="00966E7A"/>
    <w:rsid w:val="00971127"/>
    <w:rsid w:val="0098285E"/>
    <w:rsid w:val="009873A4"/>
    <w:rsid w:val="009914D6"/>
    <w:rsid w:val="009923F4"/>
    <w:rsid w:val="00993A29"/>
    <w:rsid w:val="00994A94"/>
    <w:rsid w:val="0099659C"/>
    <w:rsid w:val="0099673E"/>
    <w:rsid w:val="009A0B8F"/>
    <w:rsid w:val="009A511B"/>
    <w:rsid w:val="009A57D5"/>
    <w:rsid w:val="009B0DB3"/>
    <w:rsid w:val="009B3BDA"/>
    <w:rsid w:val="009B49FD"/>
    <w:rsid w:val="009B6410"/>
    <w:rsid w:val="009B7560"/>
    <w:rsid w:val="009C69A8"/>
    <w:rsid w:val="009C7230"/>
    <w:rsid w:val="009C7414"/>
    <w:rsid w:val="009D4240"/>
    <w:rsid w:val="009D6FC2"/>
    <w:rsid w:val="009E6AFE"/>
    <w:rsid w:val="009F21E9"/>
    <w:rsid w:val="009F4573"/>
    <w:rsid w:val="00A02068"/>
    <w:rsid w:val="00A028DB"/>
    <w:rsid w:val="00A045EF"/>
    <w:rsid w:val="00A07931"/>
    <w:rsid w:val="00A10C4F"/>
    <w:rsid w:val="00A1277B"/>
    <w:rsid w:val="00A203EC"/>
    <w:rsid w:val="00A247E1"/>
    <w:rsid w:val="00A2598F"/>
    <w:rsid w:val="00A33DCF"/>
    <w:rsid w:val="00A3442F"/>
    <w:rsid w:val="00A3531E"/>
    <w:rsid w:val="00A353A0"/>
    <w:rsid w:val="00A40701"/>
    <w:rsid w:val="00A40A05"/>
    <w:rsid w:val="00A41B66"/>
    <w:rsid w:val="00A42B52"/>
    <w:rsid w:val="00A5101B"/>
    <w:rsid w:val="00A51BE5"/>
    <w:rsid w:val="00A6150F"/>
    <w:rsid w:val="00A7129F"/>
    <w:rsid w:val="00A735D1"/>
    <w:rsid w:val="00A748CE"/>
    <w:rsid w:val="00A74A78"/>
    <w:rsid w:val="00A750DC"/>
    <w:rsid w:val="00A80853"/>
    <w:rsid w:val="00A813E2"/>
    <w:rsid w:val="00A85A2A"/>
    <w:rsid w:val="00A85AC7"/>
    <w:rsid w:val="00A944E7"/>
    <w:rsid w:val="00A95B56"/>
    <w:rsid w:val="00A96976"/>
    <w:rsid w:val="00A973A3"/>
    <w:rsid w:val="00AA15E0"/>
    <w:rsid w:val="00AA42D3"/>
    <w:rsid w:val="00AA45EA"/>
    <w:rsid w:val="00AC08D6"/>
    <w:rsid w:val="00AC488F"/>
    <w:rsid w:val="00AC53C6"/>
    <w:rsid w:val="00AD03C1"/>
    <w:rsid w:val="00AD03E4"/>
    <w:rsid w:val="00AD6FA9"/>
    <w:rsid w:val="00AE1D45"/>
    <w:rsid w:val="00AE5FC8"/>
    <w:rsid w:val="00AE7085"/>
    <w:rsid w:val="00AF0DA0"/>
    <w:rsid w:val="00AF1339"/>
    <w:rsid w:val="00AF35BA"/>
    <w:rsid w:val="00AF5A6E"/>
    <w:rsid w:val="00AF6AAE"/>
    <w:rsid w:val="00AF7C69"/>
    <w:rsid w:val="00B075FA"/>
    <w:rsid w:val="00B10B6C"/>
    <w:rsid w:val="00B13CE5"/>
    <w:rsid w:val="00B14EEB"/>
    <w:rsid w:val="00B154F6"/>
    <w:rsid w:val="00B24729"/>
    <w:rsid w:val="00B258D9"/>
    <w:rsid w:val="00B3037A"/>
    <w:rsid w:val="00B34660"/>
    <w:rsid w:val="00B379DA"/>
    <w:rsid w:val="00B37C77"/>
    <w:rsid w:val="00B42BA7"/>
    <w:rsid w:val="00B4395F"/>
    <w:rsid w:val="00B50E2A"/>
    <w:rsid w:val="00B523F8"/>
    <w:rsid w:val="00B6381B"/>
    <w:rsid w:val="00B63D17"/>
    <w:rsid w:val="00B72FD0"/>
    <w:rsid w:val="00B80197"/>
    <w:rsid w:val="00B82F89"/>
    <w:rsid w:val="00B87103"/>
    <w:rsid w:val="00B9027A"/>
    <w:rsid w:val="00B90783"/>
    <w:rsid w:val="00B95F1D"/>
    <w:rsid w:val="00BA20DB"/>
    <w:rsid w:val="00BA468E"/>
    <w:rsid w:val="00BA4F0A"/>
    <w:rsid w:val="00BA723D"/>
    <w:rsid w:val="00BB01D9"/>
    <w:rsid w:val="00BB1F44"/>
    <w:rsid w:val="00BB3EDF"/>
    <w:rsid w:val="00BB49F4"/>
    <w:rsid w:val="00BB63D4"/>
    <w:rsid w:val="00BC2207"/>
    <w:rsid w:val="00BC3F25"/>
    <w:rsid w:val="00BD02F8"/>
    <w:rsid w:val="00BE061B"/>
    <w:rsid w:val="00BE0743"/>
    <w:rsid w:val="00BE309D"/>
    <w:rsid w:val="00BE7B82"/>
    <w:rsid w:val="00BF19CA"/>
    <w:rsid w:val="00BF1E38"/>
    <w:rsid w:val="00BF7831"/>
    <w:rsid w:val="00C00F74"/>
    <w:rsid w:val="00C03169"/>
    <w:rsid w:val="00C03268"/>
    <w:rsid w:val="00C064FE"/>
    <w:rsid w:val="00C076D9"/>
    <w:rsid w:val="00C11150"/>
    <w:rsid w:val="00C1652B"/>
    <w:rsid w:val="00C21B22"/>
    <w:rsid w:val="00C21BEE"/>
    <w:rsid w:val="00C22E49"/>
    <w:rsid w:val="00C23BCE"/>
    <w:rsid w:val="00C24FD4"/>
    <w:rsid w:val="00C30488"/>
    <w:rsid w:val="00C3164B"/>
    <w:rsid w:val="00C32217"/>
    <w:rsid w:val="00C32564"/>
    <w:rsid w:val="00C34C9C"/>
    <w:rsid w:val="00C41E96"/>
    <w:rsid w:val="00C44BD3"/>
    <w:rsid w:val="00C5129A"/>
    <w:rsid w:val="00C566DA"/>
    <w:rsid w:val="00C60AF3"/>
    <w:rsid w:val="00C634DF"/>
    <w:rsid w:val="00C646F6"/>
    <w:rsid w:val="00C64775"/>
    <w:rsid w:val="00C72C27"/>
    <w:rsid w:val="00C75DA9"/>
    <w:rsid w:val="00C93362"/>
    <w:rsid w:val="00CA0F83"/>
    <w:rsid w:val="00CA4902"/>
    <w:rsid w:val="00CA5318"/>
    <w:rsid w:val="00CB2988"/>
    <w:rsid w:val="00CC1156"/>
    <w:rsid w:val="00CC6E01"/>
    <w:rsid w:val="00CD2041"/>
    <w:rsid w:val="00CD4DC5"/>
    <w:rsid w:val="00CD5530"/>
    <w:rsid w:val="00CE0A30"/>
    <w:rsid w:val="00CE1D6C"/>
    <w:rsid w:val="00CE31C4"/>
    <w:rsid w:val="00CE36AA"/>
    <w:rsid w:val="00CE39EA"/>
    <w:rsid w:val="00CF4961"/>
    <w:rsid w:val="00CF74EA"/>
    <w:rsid w:val="00D05ABE"/>
    <w:rsid w:val="00D05D78"/>
    <w:rsid w:val="00D1260E"/>
    <w:rsid w:val="00D13DE1"/>
    <w:rsid w:val="00D141FB"/>
    <w:rsid w:val="00D232DA"/>
    <w:rsid w:val="00D23CFA"/>
    <w:rsid w:val="00D24F30"/>
    <w:rsid w:val="00D24F6A"/>
    <w:rsid w:val="00D27A39"/>
    <w:rsid w:val="00D31F89"/>
    <w:rsid w:val="00D42278"/>
    <w:rsid w:val="00D43DE5"/>
    <w:rsid w:val="00D43FD0"/>
    <w:rsid w:val="00D4543D"/>
    <w:rsid w:val="00D54DB0"/>
    <w:rsid w:val="00D555EB"/>
    <w:rsid w:val="00D564A6"/>
    <w:rsid w:val="00D66EA9"/>
    <w:rsid w:val="00D74D93"/>
    <w:rsid w:val="00D80227"/>
    <w:rsid w:val="00D8122E"/>
    <w:rsid w:val="00D834FE"/>
    <w:rsid w:val="00D909EA"/>
    <w:rsid w:val="00D937EB"/>
    <w:rsid w:val="00D94DD7"/>
    <w:rsid w:val="00D95520"/>
    <w:rsid w:val="00DA0D50"/>
    <w:rsid w:val="00DA1732"/>
    <w:rsid w:val="00DA38FA"/>
    <w:rsid w:val="00DA410E"/>
    <w:rsid w:val="00DA553A"/>
    <w:rsid w:val="00DB079C"/>
    <w:rsid w:val="00DB5B50"/>
    <w:rsid w:val="00DB5CEA"/>
    <w:rsid w:val="00DB6937"/>
    <w:rsid w:val="00DC088A"/>
    <w:rsid w:val="00DC3229"/>
    <w:rsid w:val="00DC37E5"/>
    <w:rsid w:val="00DD0C29"/>
    <w:rsid w:val="00DD6463"/>
    <w:rsid w:val="00DE2B4E"/>
    <w:rsid w:val="00DE68E1"/>
    <w:rsid w:val="00DF1CB6"/>
    <w:rsid w:val="00DF3C4C"/>
    <w:rsid w:val="00DF6638"/>
    <w:rsid w:val="00DF76DE"/>
    <w:rsid w:val="00E0281F"/>
    <w:rsid w:val="00E032C4"/>
    <w:rsid w:val="00E058DB"/>
    <w:rsid w:val="00E0657C"/>
    <w:rsid w:val="00E10306"/>
    <w:rsid w:val="00E11F2F"/>
    <w:rsid w:val="00E23943"/>
    <w:rsid w:val="00E258C4"/>
    <w:rsid w:val="00E30BF3"/>
    <w:rsid w:val="00E32937"/>
    <w:rsid w:val="00E33189"/>
    <w:rsid w:val="00E337D4"/>
    <w:rsid w:val="00E37E56"/>
    <w:rsid w:val="00E45FCA"/>
    <w:rsid w:val="00E4628C"/>
    <w:rsid w:val="00E46830"/>
    <w:rsid w:val="00E477FE"/>
    <w:rsid w:val="00E52C3B"/>
    <w:rsid w:val="00E53AB3"/>
    <w:rsid w:val="00E54861"/>
    <w:rsid w:val="00E5525B"/>
    <w:rsid w:val="00E56297"/>
    <w:rsid w:val="00E56AF7"/>
    <w:rsid w:val="00E62E2E"/>
    <w:rsid w:val="00E651A0"/>
    <w:rsid w:val="00E73236"/>
    <w:rsid w:val="00E73288"/>
    <w:rsid w:val="00E74554"/>
    <w:rsid w:val="00E8257C"/>
    <w:rsid w:val="00E8293D"/>
    <w:rsid w:val="00E921B3"/>
    <w:rsid w:val="00E976BE"/>
    <w:rsid w:val="00E97B9C"/>
    <w:rsid w:val="00EA18A5"/>
    <w:rsid w:val="00EA310F"/>
    <w:rsid w:val="00EB2F1F"/>
    <w:rsid w:val="00EB3353"/>
    <w:rsid w:val="00EB5453"/>
    <w:rsid w:val="00EB5DED"/>
    <w:rsid w:val="00EB7500"/>
    <w:rsid w:val="00EC0A5B"/>
    <w:rsid w:val="00EC4ABF"/>
    <w:rsid w:val="00EC6BBD"/>
    <w:rsid w:val="00ED2074"/>
    <w:rsid w:val="00ED2B58"/>
    <w:rsid w:val="00ED3F57"/>
    <w:rsid w:val="00ED5163"/>
    <w:rsid w:val="00ED5736"/>
    <w:rsid w:val="00ED58EA"/>
    <w:rsid w:val="00EE2C45"/>
    <w:rsid w:val="00EE4167"/>
    <w:rsid w:val="00EE54F6"/>
    <w:rsid w:val="00EF2921"/>
    <w:rsid w:val="00EF37CF"/>
    <w:rsid w:val="00EF3815"/>
    <w:rsid w:val="00EF49A9"/>
    <w:rsid w:val="00F0062E"/>
    <w:rsid w:val="00F03F14"/>
    <w:rsid w:val="00F04A65"/>
    <w:rsid w:val="00F0670A"/>
    <w:rsid w:val="00F172F6"/>
    <w:rsid w:val="00F221BD"/>
    <w:rsid w:val="00F23757"/>
    <w:rsid w:val="00F3447B"/>
    <w:rsid w:val="00F3474F"/>
    <w:rsid w:val="00F34BCA"/>
    <w:rsid w:val="00F36F45"/>
    <w:rsid w:val="00F40E3B"/>
    <w:rsid w:val="00F448F0"/>
    <w:rsid w:val="00F450F3"/>
    <w:rsid w:val="00F46847"/>
    <w:rsid w:val="00F60C8A"/>
    <w:rsid w:val="00F638D2"/>
    <w:rsid w:val="00F745FD"/>
    <w:rsid w:val="00F74642"/>
    <w:rsid w:val="00F77F62"/>
    <w:rsid w:val="00F8320D"/>
    <w:rsid w:val="00F8407D"/>
    <w:rsid w:val="00F87EA8"/>
    <w:rsid w:val="00F901B0"/>
    <w:rsid w:val="00F94E25"/>
    <w:rsid w:val="00FA26B4"/>
    <w:rsid w:val="00FA2E3C"/>
    <w:rsid w:val="00FA3440"/>
    <w:rsid w:val="00FA4655"/>
    <w:rsid w:val="00FA5FDD"/>
    <w:rsid w:val="00FB13F1"/>
    <w:rsid w:val="00FB16FB"/>
    <w:rsid w:val="00FB16FF"/>
    <w:rsid w:val="00FB1C52"/>
    <w:rsid w:val="00FB58AF"/>
    <w:rsid w:val="00FC0A89"/>
    <w:rsid w:val="00FC148D"/>
    <w:rsid w:val="00FC68D7"/>
    <w:rsid w:val="00FD4773"/>
    <w:rsid w:val="00FD521A"/>
    <w:rsid w:val="00FD624D"/>
    <w:rsid w:val="00FE0F37"/>
    <w:rsid w:val="00FE1DC9"/>
    <w:rsid w:val="00FE23B7"/>
    <w:rsid w:val="00FE37D5"/>
    <w:rsid w:val="00FE3A3A"/>
    <w:rsid w:val="00FE5E5C"/>
    <w:rsid w:val="00FE7558"/>
    <w:rsid w:val="00FF3EF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5C2AB2"/>
  <w15:docId w15:val="{E3EA7B6A-36B4-4381-A11D-F03657DC6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122EE"/>
    <w:rPr>
      <w:rFonts w:ascii="Garamond" w:hAnsi="Garamond"/>
      <w:sz w:val="24"/>
    </w:rPr>
  </w:style>
  <w:style w:type="paragraph" w:styleId="Heading1">
    <w:name w:val="heading 1"/>
    <w:basedOn w:val="Normal"/>
    <w:next w:val="Normal"/>
    <w:link w:val="Heading1Char"/>
    <w:uiPriority w:val="9"/>
    <w:qFormat/>
    <w:rsid w:val="002128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B750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A310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310F"/>
    <w:rPr>
      <w:sz w:val="20"/>
      <w:szCs w:val="20"/>
    </w:rPr>
  </w:style>
  <w:style w:type="character" w:styleId="FootnoteReference">
    <w:name w:val="footnote reference"/>
    <w:basedOn w:val="DefaultParagraphFont"/>
    <w:uiPriority w:val="99"/>
    <w:semiHidden/>
    <w:unhideWhenUsed/>
    <w:rsid w:val="00EA310F"/>
    <w:rPr>
      <w:vertAlign w:val="superscript"/>
    </w:rPr>
  </w:style>
  <w:style w:type="paragraph" w:styleId="ListParagraph">
    <w:name w:val="List Paragraph"/>
    <w:basedOn w:val="Normal"/>
    <w:uiPriority w:val="34"/>
    <w:qFormat/>
    <w:rsid w:val="00E62E2E"/>
    <w:pPr>
      <w:ind w:left="720"/>
      <w:contextualSpacing/>
    </w:pPr>
  </w:style>
  <w:style w:type="paragraph" w:customStyle="1" w:styleId="Heading">
    <w:name w:val="Heading"/>
    <w:basedOn w:val="Normal"/>
    <w:next w:val="BodyText"/>
    <w:rsid w:val="00EB2F1F"/>
    <w:pPr>
      <w:keepNext/>
      <w:widowControl w:val="0"/>
      <w:suppressAutoHyphens/>
      <w:spacing w:before="240" w:after="120" w:line="240" w:lineRule="auto"/>
      <w:jc w:val="both"/>
    </w:pPr>
    <w:rPr>
      <w:rFonts w:ascii="Arial" w:eastAsia="DejaVu Sans" w:hAnsi="Arial" w:cs="DejaVu Sans"/>
      <w:kern w:val="1"/>
      <w:sz w:val="28"/>
      <w:szCs w:val="28"/>
      <w:lang w:eastAsia="zh-CN" w:bidi="hi-IN"/>
    </w:rPr>
  </w:style>
  <w:style w:type="paragraph" w:styleId="BodyText">
    <w:name w:val="Body Text"/>
    <w:basedOn w:val="Normal"/>
    <w:link w:val="BodyTextChar"/>
    <w:uiPriority w:val="99"/>
    <w:semiHidden/>
    <w:unhideWhenUsed/>
    <w:rsid w:val="00EB2F1F"/>
    <w:pPr>
      <w:spacing w:after="120"/>
    </w:pPr>
  </w:style>
  <w:style w:type="character" w:customStyle="1" w:styleId="BodyTextChar">
    <w:name w:val="Body Text Char"/>
    <w:basedOn w:val="DefaultParagraphFont"/>
    <w:link w:val="BodyText"/>
    <w:uiPriority w:val="99"/>
    <w:semiHidden/>
    <w:rsid w:val="00EB2F1F"/>
  </w:style>
  <w:style w:type="character" w:styleId="CommentReference">
    <w:name w:val="annotation reference"/>
    <w:basedOn w:val="DefaultParagraphFont"/>
    <w:uiPriority w:val="99"/>
    <w:semiHidden/>
    <w:unhideWhenUsed/>
    <w:rsid w:val="00CD5530"/>
    <w:rPr>
      <w:sz w:val="16"/>
      <w:szCs w:val="16"/>
    </w:rPr>
  </w:style>
  <w:style w:type="paragraph" w:styleId="CommentText">
    <w:name w:val="annotation text"/>
    <w:basedOn w:val="Normal"/>
    <w:link w:val="CommentTextChar"/>
    <w:uiPriority w:val="99"/>
    <w:semiHidden/>
    <w:unhideWhenUsed/>
    <w:rsid w:val="00CD5530"/>
    <w:pPr>
      <w:spacing w:line="240" w:lineRule="auto"/>
    </w:pPr>
    <w:rPr>
      <w:sz w:val="20"/>
      <w:szCs w:val="20"/>
    </w:rPr>
  </w:style>
  <w:style w:type="character" w:customStyle="1" w:styleId="CommentTextChar">
    <w:name w:val="Comment Text Char"/>
    <w:basedOn w:val="DefaultParagraphFont"/>
    <w:link w:val="CommentText"/>
    <w:uiPriority w:val="99"/>
    <w:semiHidden/>
    <w:rsid w:val="00CD5530"/>
    <w:rPr>
      <w:sz w:val="20"/>
      <w:szCs w:val="20"/>
    </w:rPr>
  </w:style>
  <w:style w:type="paragraph" w:styleId="CommentSubject">
    <w:name w:val="annotation subject"/>
    <w:basedOn w:val="CommentText"/>
    <w:next w:val="CommentText"/>
    <w:link w:val="CommentSubjectChar"/>
    <w:uiPriority w:val="99"/>
    <w:semiHidden/>
    <w:unhideWhenUsed/>
    <w:rsid w:val="00CD5530"/>
    <w:rPr>
      <w:b/>
      <w:bCs/>
    </w:rPr>
  </w:style>
  <w:style w:type="character" w:customStyle="1" w:styleId="CommentSubjectChar">
    <w:name w:val="Comment Subject Char"/>
    <w:basedOn w:val="CommentTextChar"/>
    <w:link w:val="CommentSubject"/>
    <w:uiPriority w:val="99"/>
    <w:semiHidden/>
    <w:rsid w:val="00CD5530"/>
    <w:rPr>
      <w:b/>
      <w:bCs/>
      <w:sz w:val="20"/>
      <w:szCs w:val="20"/>
    </w:rPr>
  </w:style>
  <w:style w:type="paragraph" w:styleId="BalloonText">
    <w:name w:val="Balloon Text"/>
    <w:basedOn w:val="Normal"/>
    <w:link w:val="BalloonTextChar"/>
    <w:uiPriority w:val="99"/>
    <w:semiHidden/>
    <w:unhideWhenUsed/>
    <w:rsid w:val="00CD55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5530"/>
    <w:rPr>
      <w:rFonts w:ascii="Tahoma" w:hAnsi="Tahoma" w:cs="Tahoma"/>
      <w:sz w:val="16"/>
      <w:szCs w:val="16"/>
    </w:rPr>
  </w:style>
  <w:style w:type="paragraph" w:styleId="Header">
    <w:name w:val="header"/>
    <w:basedOn w:val="Normal"/>
    <w:link w:val="HeaderChar"/>
    <w:uiPriority w:val="99"/>
    <w:unhideWhenUsed/>
    <w:rsid w:val="00FE23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23B7"/>
    <w:rPr>
      <w:rFonts w:ascii="Garamond" w:hAnsi="Garamond"/>
      <w:sz w:val="24"/>
    </w:rPr>
  </w:style>
  <w:style w:type="paragraph" w:styleId="Footer">
    <w:name w:val="footer"/>
    <w:basedOn w:val="Normal"/>
    <w:link w:val="FooterChar"/>
    <w:uiPriority w:val="99"/>
    <w:unhideWhenUsed/>
    <w:rsid w:val="00FE23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23B7"/>
    <w:rPr>
      <w:rFonts w:ascii="Garamond" w:hAnsi="Garamond"/>
      <w:sz w:val="24"/>
    </w:rPr>
  </w:style>
  <w:style w:type="paragraph" w:styleId="EndnoteText">
    <w:name w:val="endnote text"/>
    <w:basedOn w:val="Normal"/>
    <w:link w:val="EndnoteTextChar"/>
    <w:uiPriority w:val="99"/>
    <w:unhideWhenUsed/>
    <w:rsid w:val="00DA0D50"/>
    <w:pPr>
      <w:spacing w:after="0" w:line="240" w:lineRule="auto"/>
    </w:pPr>
    <w:rPr>
      <w:sz w:val="20"/>
      <w:szCs w:val="20"/>
    </w:rPr>
  </w:style>
  <w:style w:type="character" w:customStyle="1" w:styleId="EndnoteTextChar">
    <w:name w:val="Endnote Text Char"/>
    <w:basedOn w:val="DefaultParagraphFont"/>
    <w:link w:val="EndnoteText"/>
    <w:uiPriority w:val="99"/>
    <w:rsid w:val="00DA0D50"/>
    <w:rPr>
      <w:rFonts w:ascii="Garamond" w:hAnsi="Garamond"/>
      <w:sz w:val="20"/>
      <w:szCs w:val="20"/>
    </w:rPr>
  </w:style>
  <w:style w:type="character" w:styleId="EndnoteReference">
    <w:name w:val="endnote reference"/>
    <w:basedOn w:val="DefaultParagraphFont"/>
    <w:uiPriority w:val="99"/>
    <w:semiHidden/>
    <w:unhideWhenUsed/>
    <w:rsid w:val="00DA0D50"/>
    <w:rPr>
      <w:vertAlign w:val="superscript"/>
    </w:rPr>
  </w:style>
  <w:style w:type="character" w:styleId="Hyperlink">
    <w:name w:val="Hyperlink"/>
    <w:basedOn w:val="DefaultParagraphFont"/>
    <w:uiPriority w:val="99"/>
    <w:unhideWhenUsed/>
    <w:rsid w:val="002D14EE"/>
    <w:rPr>
      <w:color w:val="0563C1" w:themeColor="hyperlink"/>
      <w:u w:val="single"/>
    </w:rPr>
  </w:style>
  <w:style w:type="character" w:customStyle="1" w:styleId="Heading1Char">
    <w:name w:val="Heading 1 Char"/>
    <w:basedOn w:val="DefaultParagraphFont"/>
    <w:link w:val="Heading1"/>
    <w:uiPriority w:val="9"/>
    <w:rsid w:val="0021287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EB7500"/>
    <w:rPr>
      <w:rFonts w:asciiTheme="majorHAnsi" w:eastAsiaTheme="majorEastAsia" w:hAnsiTheme="majorHAnsi" w:cstheme="majorBidi"/>
      <w:color w:val="2E74B5" w:themeColor="accent1" w:themeShade="BF"/>
      <w:sz w:val="26"/>
      <w:szCs w:val="26"/>
    </w:rPr>
  </w:style>
  <w:style w:type="character" w:customStyle="1" w:styleId="peppopup">
    <w:name w:val="peppopup"/>
    <w:basedOn w:val="DefaultParagraphFont"/>
    <w:rsid w:val="003838BD"/>
  </w:style>
  <w:style w:type="character" w:customStyle="1" w:styleId="st">
    <w:name w:val="st"/>
    <w:basedOn w:val="DefaultParagraphFont"/>
    <w:rsid w:val="004C58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204002">
      <w:bodyDiv w:val="1"/>
      <w:marLeft w:val="0"/>
      <w:marRight w:val="0"/>
      <w:marTop w:val="0"/>
      <w:marBottom w:val="0"/>
      <w:divBdr>
        <w:top w:val="none" w:sz="0" w:space="0" w:color="auto"/>
        <w:left w:val="none" w:sz="0" w:space="0" w:color="auto"/>
        <w:bottom w:val="none" w:sz="0" w:space="0" w:color="auto"/>
        <w:right w:val="none" w:sz="0" w:space="0" w:color="auto"/>
      </w:divBdr>
      <w:divsChild>
        <w:div w:id="1681345713">
          <w:marLeft w:val="0"/>
          <w:marRight w:val="0"/>
          <w:marTop w:val="0"/>
          <w:marBottom w:val="0"/>
          <w:divBdr>
            <w:top w:val="none" w:sz="0" w:space="0" w:color="auto"/>
            <w:left w:val="none" w:sz="0" w:space="0" w:color="auto"/>
            <w:bottom w:val="none" w:sz="0" w:space="0" w:color="auto"/>
            <w:right w:val="none" w:sz="0" w:space="0" w:color="auto"/>
          </w:divBdr>
        </w:div>
        <w:div w:id="1318798357">
          <w:marLeft w:val="0"/>
          <w:marRight w:val="0"/>
          <w:marTop w:val="0"/>
          <w:marBottom w:val="0"/>
          <w:divBdr>
            <w:top w:val="none" w:sz="0" w:space="0" w:color="auto"/>
            <w:left w:val="none" w:sz="0" w:space="0" w:color="auto"/>
            <w:bottom w:val="none" w:sz="0" w:space="0" w:color="auto"/>
            <w:right w:val="none" w:sz="0" w:space="0" w:color="auto"/>
          </w:divBdr>
        </w:div>
      </w:divsChild>
    </w:div>
    <w:div w:id="71895469">
      <w:bodyDiv w:val="1"/>
      <w:marLeft w:val="0"/>
      <w:marRight w:val="0"/>
      <w:marTop w:val="0"/>
      <w:marBottom w:val="0"/>
      <w:divBdr>
        <w:top w:val="none" w:sz="0" w:space="0" w:color="auto"/>
        <w:left w:val="none" w:sz="0" w:space="0" w:color="auto"/>
        <w:bottom w:val="none" w:sz="0" w:space="0" w:color="auto"/>
        <w:right w:val="none" w:sz="0" w:space="0" w:color="auto"/>
      </w:divBdr>
    </w:div>
    <w:div w:id="149946641">
      <w:bodyDiv w:val="1"/>
      <w:marLeft w:val="0"/>
      <w:marRight w:val="0"/>
      <w:marTop w:val="0"/>
      <w:marBottom w:val="0"/>
      <w:divBdr>
        <w:top w:val="none" w:sz="0" w:space="0" w:color="auto"/>
        <w:left w:val="none" w:sz="0" w:space="0" w:color="auto"/>
        <w:bottom w:val="none" w:sz="0" w:space="0" w:color="auto"/>
        <w:right w:val="none" w:sz="0" w:space="0" w:color="auto"/>
      </w:divBdr>
    </w:div>
    <w:div w:id="196357252">
      <w:bodyDiv w:val="1"/>
      <w:marLeft w:val="0"/>
      <w:marRight w:val="0"/>
      <w:marTop w:val="0"/>
      <w:marBottom w:val="0"/>
      <w:divBdr>
        <w:top w:val="none" w:sz="0" w:space="0" w:color="auto"/>
        <w:left w:val="none" w:sz="0" w:space="0" w:color="auto"/>
        <w:bottom w:val="none" w:sz="0" w:space="0" w:color="auto"/>
        <w:right w:val="none" w:sz="0" w:space="0" w:color="auto"/>
      </w:divBdr>
    </w:div>
    <w:div w:id="200090759">
      <w:bodyDiv w:val="1"/>
      <w:marLeft w:val="0"/>
      <w:marRight w:val="0"/>
      <w:marTop w:val="0"/>
      <w:marBottom w:val="0"/>
      <w:divBdr>
        <w:top w:val="none" w:sz="0" w:space="0" w:color="auto"/>
        <w:left w:val="none" w:sz="0" w:space="0" w:color="auto"/>
        <w:bottom w:val="none" w:sz="0" w:space="0" w:color="auto"/>
        <w:right w:val="none" w:sz="0" w:space="0" w:color="auto"/>
      </w:divBdr>
    </w:div>
    <w:div w:id="259142595">
      <w:bodyDiv w:val="1"/>
      <w:marLeft w:val="0"/>
      <w:marRight w:val="0"/>
      <w:marTop w:val="0"/>
      <w:marBottom w:val="0"/>
      <w:divBdr>
        <w:top w:val="none" w:sz="0" w:space="0" w:color="auto"/>
        <w:left w:val="none" w:sz="0" w:space="0" w:color="auto"/>
        <w:bottom w:val="none" w:sz="0" w:space="0" w:color="auto"/>
        <w:right w:val="none" w:sz="0" w:space="0" w:color="auto"/>
      </w:divBdr>
    </w:div>
    <w:div w:id="299459153">
      <w:bodyDiv w:val="1"/>
      <w:marLeft w:val="0"/>
      <w:marRight w:val="0"/>
      <w:marTop w:val="0"/>
      <w:marBottom w:val="0"/>
      <w:divBdr>
        <w:top w:val="none" w:sz="0" w:space="0" w:color="auto"/>
        <w:left w:val="none" w:sz="0" w:space="0" w:color="auto"/>
        <w:bottom w:val="none" w:sz="0" w:space="0" w:color="auto"/>
        <w:right w:val="none" w:sz="0" w:space="0" w:color="auto"/>
      </w:divBdr>
      <w:divsChild>
        <w:div w:id="1924147819">
          <w:marLeft w:val="0"/>
          <w:marRight w:val="0"/>
          <w:marTop w:val="0"/>
          <w:marBottom w:val="0"/>
          <w:divBdr>
            <w:top w:val="none" w:sz="0" w:space="0" w:color="auto"/>
            <w:left w:val="none" w:sz="0" w:space="0" w:color="auto"/>
            <w:bottom w:val="none" w:sz="0" w:space="0" w:color="auto"/>
            <w:right w:val="none" w:sz="0" w:space="0" w:color="auto"/>
          </w:divBdr>
        </w:div>
        <w:div w:id="1574852872">
          <w:marLeft w:val="0"/>
          <w:marRight w:val="0"/>
          <w:marTop w:val="0"/>
          <w:marBottom w:val="0"/>
          <w:divBdr>
            <w:top w:val="none" w:sz="0" w:space="0" w:color="auto"/>
            <w:left w:val="none" w:sz="0" w:space="0" w:color="auto"/>
            <w:bottom w:val="none" w:sz="0" w:space="0" w:color="auto"/>
            <w:right w:val="none" w:sz="0" w:space="0" w:color="auto"/>
          </w:divBdr>
        </w:div>
        <w:div w:id="870069826">
          <w:marLeft w:val="0"/>
          <w:marRight w:val="0"/>
          <w:marTop w:val="0"/>
          <w:marBottom w:val="0"/>
          <w:divBdr>
            <w:top w:val="none" w:sz="0" w:space="0" w:color="auto"/>
            <w:left w:val="none" w:sz="0" w:space="0" w:color="auto"/>
            <w:bottom w:val="none" w:sz="0" w:space="0" w:color="auto"/>
            <w:right w:val="none" w:sz="0" w:space="0" w:color="auto"/>
          </w:divBdr>
        </w:div>
      </w:divsChild>
    </w:div>
    <w:div w:id="301541439">
      <w:bodyDiv w:val="1"/>
      <w:marLeft w:val="0"/>
      <w:marRight w:val="0"/>
      <w:marTop w:val="0"/>
      <w:marBottom w:val="0"/>
      <w:divBdr>
        <w:top w:val="none" w:sz="0" w:space="0" w:color="auto"/>
        <w:left w:val="none" w:sz="0" w:space="0" w:color="auto"/>
        <w:bottom w:val="none" w:sz="0" w:space="0" w:color="auto"/>
        <w:right w:val="none" w:sz="0" w:space="0" w:color="auto"/>
      </w:divBdr>
    </w:div>
    <w:div w:id="430902041">
      <w:bodyDiv w:val="1"/>
      <w:marLeft w:val="0"/>
      <w:marRight w:val="0"/>
      <w:marTop w:val="0"/>
      <w:marBottom w:val="0"/>
      <w:divBdr>
        <w:top w:val="none" w:sz="0" w:space="0" w:color="auto"/>
        <w:left w:val="none" w:sz="0" w:space="0" w:color="auto"/>
        <w:bottom w:val="none" w:sz="0" w:space="0" w:color="auto"/>
        <w:right w:val="none" w:sz="0" w:space="0" w:color="auto"/>
      </w:divBdr>
    </w:div>
    <w:div w:id="443810345">
      <w:bodyDiv w:val="1"/>
      <w:marLeft w:val="0"/>
      <w:marRight w:val="0"/>
      <w:marTop w:val="0"/>
      <w:marBottom w:val="0"/>
      <w:divBdr>
        <w:top w:val="none" w:sz="0" w:space="0" w:color="auto"/>
        <w:left w:val="none" w:sz="0" w:space="0" w:color="auto"/>
        <w:bottom w:val="none" w:sz="0" w:space="0" w:color="auto"/>
        <w:right w:val="none" w:sz="0" w:space="0" w:color="auto"/>
      </w:divBdr>
    </w:div>
    <w:div w:id="454560601">
      <w:bodyDiv w:val="1"/>
      <w:marLeft w:val="0"/>
      <w:marRight w:val="0"/>
      <w:marTop w:val="0"/>
      <w:marBottom w:val="0"/>
      <w:divBdr>
        <w:top w:val="none" w:sz="0" w:space="0" w:color="auto"/>
        <w:left w:val="none" w:sz="0" w:space="0" w:color="auto"/>
        <w:bottom w:val="none" w:sz="0" w:space="0" w:color="auto"/>
        <w:right w:val="none" w:sz="0" w:space="0" w:color="auto"/>
      </w:divBdr>
    </w:div>
    <w:div w:id="496700458">
      <w:bodyDiv w:val="1"/>
      <w:marLeft w:val="0"/>
      <w:marRight w:val="0"/>
      <w:marTop w:val="0"/>
      <w:marBottom w:val="0"/>
      <w:divBdr>
        <w:top w:val="none" w:sz="0" w:space="0" w:color="auto"/>
        <w:left w:val="none" w:sz="0" w:space="0" w:color="auto"/>
        <w:bottom w:val="none" w:sz="0" w:space="0" w:color="auto"/>
        <w:right w:val="none" w:sz="0" w:space="0" w:color="auto"/>
      </w:divBdr>
    </w:div>
    <w:div w:id="566573653">
      <w:bodyDiv w:val="1"/>
      <w:marLeft w:val="0"/>
      <w:marRight w:val="0"/>
      <w:marTop w:val="0"/>
      <w:marBottom w:val="0"/>
      <w:divBdr>
        <w:top w:val="none" w:sz="0" w:space="0" w:color="auto"/>
        <w:left w:val="none" w:sz="0" w:space="0" w:color="auto"/>
        <w:bottom w:val="none" w:sz="0" w:space="0" w:color="auto"/>
        <w:right w:val="none" w:sz="0" w:space="0" w:color="auto"/>
      </w:divBdr>
      <w:divsChild>
        <w:div w:id="434861830">
          <w:marLeft w:val="0"/>
          <w:marRight w:val="0"/>
          <w:marTop w:val="0"/>
          <w:marBottom w:val="0"/>
          <w:divBdr>
            <w:top w:val="none" w:sz="0" w:space="0" w:color="auto"/>
            <w:left w:val="none" w:sz="0" w:space="0" w:color="auto"/>
            <w:bottom w:val="none" w:sz="0" w:space="0" w:color="auto"/>
            <w:right w:val="none" w:sz="0" w:space="0" w:color="auto"/>
          </w:divBdr>
        </w:div>
        <w:div w:id="1427657438">
          <w:marLeft w:val="0"/>
          <w:marRight w:val="0"/>
          <w:marTop w:val="0"/>
          <w:marBottom w:val="0"/>
          <w:divBdr>
            <w:top w:val="none" w:sz="0" w:space="0" w:color="auto"/>
            <w:left w:val="none" w:sz="0" w:space="0" w:color="auto"/>
            <w:bottom w:val="none" w:sz="0" w:space="0" w:color="auto"/>
            <w:right w:val="none" w:sz="0" w:space="0" w:color="auto"/>
          </w:divBdr>
        </w:div>
        <w:div w:id="850098872">
          <w:marLeft w:val="0"/>
          <w:marRight w:val="0"/>
          <w:marTop w:val="0"/>
          <w:marBottom w:val="0"/>
          <w:divBdr>
            <w:top w:val="none" w:sz="0" w:space="0" w:color="auto"/>
            <w:left w:val="none" w:sz="0" w:space="0" w:color="auto"/>
            <w:bottom w:val="none" w:sz="0" w:space="0" w:color="auto"/>
            <w:right w:val="none" w:sz="0" w:space="0" w:color="auto"/>
          </w:divBdr>
        </w:div>
      </w:divsChild>
    </w:div>
    <w:div w:id="574239316">
      <w:bodyDiv w:val="1"/>
      <w:marLeft w:val="0"/>
      <w:marRight w:val="0"/>
      <w:marTop w:val="0"/>
      <w:marBottom w:val="0"/>
      <w:divBdr>
        <w:top w:val="none" w:sz="0" w:space="0" w:color="auto"/>
        <w:left w:val="none" w:sz="0" w:space="0" w:color="auto"/>
        <w:bottom w:val="none" w:sz="0" w:space="0" w:color="auto"/>
        <w:right w:val="none" w:sz="0" w:space="0" w:color="auto"/>
      </w:divBdr>
    </w:div>
    <w:div w:id="591553135">
      <w:bodyDiv w:val="1"/>
      <w:marLeft w:val="0"/>
      <w:marRight w:val="0"/>
      <w:marTop w:val="0"/>
      <w:marBottom w:val="0"/>
      <w:divBdr>
        <w:top w:val="none" w:sz="0" w:space="0" w:color="auto"/>
        <w:left w:val="none" w:sz="0" w:space="0" w:color="auto"/>
        <w:bottom w:val="none" w:sz="0" w:space="0" w:color="auto"/>
        <w:right w:val="none" w:sz="0" w:space="0" w:color="auto"/>
      </w:divBdr>
    </w:div>
    <w:div w:id="615793199">
      <w:bodyDiv w:val="1"/>
      <w:marLeft w:val="0"/>
      <w:marRight w:val="0"/>
      <w:marTop w:val="0"/>
      <w:marBottom w:val="0"/>
      <w:divBdr>
        <w:top w:val="none" w:sz="0" w:space="0" w:color="auto"/>
        <w:left w:val="none" w:sz="0" w:space="0" w:color="auto"/>
        <w:bottom w:val="none" w:sz="0" w:space="0" w:color="auto"/>
        <w:right w:val="none" w:sz="0" w:space="0" w:color="auto"/>
      </w:divBdr>
    </w:div>
    <w:div w:id="684210679">
      <w:bodyDiv w:val="1"/>
      <w:marLeft w:val="0"/>
      <w:marRight w:val="0"/>
      <w:marTop w:val="0"/>
      <w:marBottom w:val="0"/>
      <w:divBdr>
        <w:top w:val="none" w:sz="0" w:space="0" w:color="auto"/>
        <w:left w:val="none" w:sz="0" w:space="0" w:color="auto"/>
        <w:bottom w:val="none" w:sz="0" w:space="0" w:color="auto"/>
        <w:right w:val="none" w:sz="0" w:space="0" w:color="auto"/>
      </w:divBdr>
    </w:div>
    <w:div w:id="750586963">
      <w:bodyDiv w:val="1"/>
      <w:marLeft w:val="0"/>
      <w:marRight w:val="0"/>
      <w:marTop w:val="0"/>
      <w:marBottom w:val="0"/>
      <w:divBdr>
        <w:top w:val="none" w:sz="0" w:space="0" w:color="auto"/>
        <w:left w:val="none" w:sz="0" w:space="0" w:color="auto"/>
        <w:bottom w:val="none" w:sz="0" w:space="0" w:color="auto"/>
        <w:right w:val="none" w:sz="0" w:space="0" w:color="auto"/>
      </w:divBdr>
    </w:div>
    <w:div w:id="854928681">
      <w:bodyDiv w:val="1"/>
      <w:marLeft w:val="0"/>
      <w:marRight w:val="0"/>
      <w:marTop w:val="0"/>
      <w:marBottom w:val="0"/>
      <w:divBdr>
        <w:top w:val="none" w:sz="0" w:space="0" w:color="auto"/>
        <w:left w:val="none" w:sz="0" w:space="0" w:color="auto"/>
        <w:bottom w:val="none" w:sz="0" w:space="0" w:color="auto"/>
        <w:right w:val="none" w:sz="0" w:space="0" w:color="auto"/>
      </w:divBdr>
    </w:div>
    <w:div w:id="885261112">
      <w:bodyDiv w:val="1"/>
      <w:marLeft w:val="0"/>
      <w:marRight w:val="0"/>
      <w:marTop w:val="0"/>
      <w:marBottom w:val="0"/>
      <w:divBdr>
        <w:top w:val="none" w:sz="0" w:space="0" w:color="auto"/>
        <w:left w:val="none" w:sz="0" w:space="0" w:color="auto"/>
        <w:bottom w:val="none" w:sz="0" w:space="0" w:color="auto"/>
        <w:right w:val="none" w:sz="0" w:space="0" w:color="auto"/>
      </w:divBdr>
    </w:div>
    <w:div w:id="964120251">
      <w:bodyDiv w:val="1"/>
      <w:marLeft w:val="0"/>
      <w:marRight w:val="0"/>
      <w:marTop w:val="0"/>
      <w:marBottom w:val="0"/>
      <w:divBdr>
        <w:top w:val="none" w:sz="0" w:space="0" w:color="auto"/>
        <w:left w:val="none" w:sz="0" w:space="0" w:color="auto"/>
        <w:bottom w:val="none" w:sz="0" w:space="0" w:color="auto"/>
        <w:right w:val="none" w:sz="0" w:space="0" w:color="auto"/>
      </w:divBdr>
    </w:div>
    <w:div w:id="1057781517">
      <w:bodyDiv w:val="1"/>
      <w:marLeft w:val="0"/>
      <w:marRight w:val="0"/>
      <w:marTop w:val="0"/>
      <w:marBottom w:val="0"/>
      <w:divBdr>
        <w:top w:val="none" w:sz="0" w:space="0" w:color="auto"/>
        <w:left w:val="none" w:sz="0" w:space="0" w:color="auto"/>
        <w:bottom w:val="none" w:sz="0" w:space="0" w:color="auto"/>
        <w:right w:val="none" w:sz="0" w:space="0" w:color="auto"/>
      </w:divBdr>
    </w:div>
    <w:div w:id="1059783716">
      <w:bodyDiv w:val="1"/>
      <w:marLeft w:val="0"/>
      <w:marRight w:val="0"/>
      <w:marTop w:val="0"/>
      <w:marBottom w:val="0"/>
      <w:divBdr>
        <w:top w:val="none" w:sz="0" w:space="0" w:color="auto"/>
        <w:left w:val="none" w:sz="0" w:space="0" w:color="auto"/>
        <w:bottom w:val="none" w:sz="0" w:space="0" w:color="auto"/>
        <w:right w:val="none" w:sz="0" w:space="0" w:color="auto"/>
      </w:divBdr>
    </w:div>
    <w:div w:id="1113785467">
      <w:bodyDiv w:val="1"/>
      <w:marLeft w:val="0"/>
      <w:marRight w:val="0"/>
      <w:marTop w:val="0"/>
      <w:marBottom w:val="0"/>
      <w:divBdr>
        <w:top w:val="none" w:sz="0" w:space="0" w:color="auto"/>
        <w:left w:val="none" w:sz="0" w:space="0" w:color="auto"/>
        <w:bottom w:val="none" w:sz="0" w:space="0" w:color="auto"/>
        <w:right w:val="none" w:sz="0" w:space="0" w:color="auto"/>
      </w:divBdr>
    </w:div>
    <w:div w:id="1116754953">
      <w:bodyDiv w:val="1"/>
      <w:marLeft w:val="0"/>
      <w:marRight w:val="0"/>
      <w:marTop w:val="0"/>
      <w:marBottom w:val="0"/>
      <w:divBdr>
        <w:top w:val="none" w:sz="0" w:space="0" w:color="auto"/>
        <w:left w:val="none" w:sz="0" w:space="0" w:color="auto"/>
        <w:bottom w:val="none" w:sz="0" w:space="0" w:color="auto"/>
        <w:right w:val="none" w:sz="0" w:space="0" w:color="auto"/>
      </w:divBdr>
    </w:div>
    <w:div w:id="1126505255">
      <w:bodyDiv w:val="1"/>
      <w:marLeft w:val="0"/>
      <w:marRight w:val="0"/>
      <w:marTop w:val="0"/>
      <w:marBottom w:val="0"/>
      <w:divBdr>
        <w:top w:val="none" w:sz="0" w:space="0" w:color="auto"/>
        <w:left w:val="none" w:sz="0" w:space="0" w:color="auto"/>
        <w:bottom w:val="none" w:sz="0" w:space="0" w:color="auto"/>
        <w:right w:val="none" w:sz="0" w:space="0" w:color="auto"/>
      </w:divBdr>
    </w:div>
    <w:div w:id="1147284710">
      <w:bodyDiv w:val="1"/>
      <w:marLeft w:val="0"/>
      <w:marRight w:val="0"/>
      <w:marTop w:val="0"/>
      <w:marBottom w:val="0"/>
      <w:divBdr>
        <w:top w:val="none" w:sz="0" w:space="0" w:color="auto"/>
        <w:left w:val="none" w:sz="0" w:space="0" w:color="auto"/>
        <w:bottom w:val="none" w:sz="0" w:space="0" w:color="auto"/>
        <w:right w:val="none" w:sz="0" w:space="0" w:color="auto"/>
      </w:divBdr>
    </w:div>
    <w:div w:id="1330861819">
      <w:bodyDiv w:val="1"/>
      <w:marLeft w:val="0"/>
      <w:marRight w:val="0"/>
      <w:marTop w:val="0"/>
      <w:marBottom w:val="0"/>
      <w:divBdr>
        <w:top w:val="none" w:sz="0" w:space="0" w:color="auto"/>
        <w:left w:val="none" w:sz="0" w:space="0" w:color="auto"/>
        <w:bottom w:val="none" w:sz="0" w:space="0" w:color="auto"/>
        <w:right w:val="none" w:sz="0" w:space="0" w:color="auto"/>
      </w:divBdr>
    </w:div>
    <w:div w:id="1382754054">
      <w:bodyDiv w:val="1"/>
      <w:marLeft w:val="0"/>
      <w:marRight w:val="0"/>
      <w:marTop w:val="0"/>
      <w:marBottom w:val="0"/>
      <w:divBdr>
        <w:top w:val="none" w:sz="0" w:space="0" w:color="auto"/>
        <w:left w:val="none" w:sz="0" w:space="0" w:color="auto"/>
        <w:bottom w:val="none" w:sz="0" w:space="0" w:color="auto"/>
        <w:right w:val="none" w:sz="0" w:space="0" w:color="auto"/>
      </w:divBdr>
    </w:div>
    <w:div w:id="1441027856">
      <w:bodyDiv w:val="1"/>
      <w:marLeft w:val="0"/>
      <w:marRight w:val="0"/>
      <w:marTop w:val="0"/>
      <w:marBottom w:val="0"/>
      <w:divBdr>
        <w:top w:val="none" w:sz="0" w:space="0" w:color="auto"/>
        <w:left w:val="none" w:sz="0" w:space="0" w:color="auto"/>
        <w:bottom w:val="none" w:sz="0" w:space="0" w:color="auto"/>
        <w:right w:val="none" w:sz="0" w:space="0" w:color="auto"/>
      </w:divBdr>
    </w:div>
    <w:div w:id="1579317376">
      <w:bodyDiv w:val="1"/>
      <w:marLeft w:val="0"/>
      <w:marRight w:val="0"/>
      <w:marTop w:val="0"/>
      <w:marBottom w:val="0"/>
      <w:divBdr>
        <w:top w:val="none" w:sz="0" w:space="0" w:color="auto"/>
        <w:left w:val="none" w:sz="0" w:space="0" w:color="auto"/>
        <w:bottom w:val="none" w:sz="0" w:space="0" w:color="auto"/>
        <w:right w:val="none" w:sz="0" w:space="0" w:color="auto"/>
      </w:divBdr>
    </w:div>
    <w:div w:id="1581479878">
      <w:bodyDiv w:val="1"/>
      <w:marLeft w:val="0"/>
      <w:marRight w:val="0"/>
      <w:marTop w:val="0"/>
      <w:marBottom w:val="0"/>
      <w:divBdr>
        <w:top w:val="none" w:sz="0" w:space="0" w:color="auto"/>
        <w:left w:val="none" w:sz="0" w:space="0" w:color="auto"/>
        <w:bottom w:val="none" w:sz="0" w:space="0" w:color="auto"/>
        <w:right w:val="none" w:sz="0" w:space="0" w:color="auto"/>
      </w:divBdr>
      <w:divsChild>
        <w:div w:id="1646817282">
          <w:marLeft w:val="0"/>
          <w:marRight w:val="0"/>
          <w:marTop w:val="0"/>
          <w:marBottom w:val="0"/>
          <w:divBdr>
            <w:top w:val="none" w:sz="0" w:space="0" w:color="auto"/>
            <w:left w:val="none" w:sz="0" w:space="0" w:color="auto"/>
            <w:bottom w:val="none" w:sz="0" w:space="0" w:color="auto"/>
            <w:right w:val="none" w:sz="0" w:space="0" w:color="auto"/>
          </w:divBdr>
        </w:div>
        <w:div w:id="641470150">
          <w:marLeft w:val="0"/>
          <w:marRight w:val="0"/>
          <w:marTop w:val="0"/>
          <w:marBottom w:val="0"/>
          <w:divBdr>
            <w:top w:val="none" w:sz="0" w:space="0" w:color="auto"/>
            <w:left w:val="none" w:sz="0" w:space="0" w:color="auto"/>
            <w:bottom w:val="none" w:sz="0" w:space="0" w:color="auto"/>
            <w:right w:val="none" w:sz="0" w:space="0" w:color="auto"/>
          </w:divBdr>
        </w:div>
      </w:divsChild>
    </w:div>
    <w:div w:id="1588265322">
      <w:bodyDiv w:val="1"/>
      <w:marLeft w:val="0"/>
      <w:marRight w:val="0"/>
      <w:marTop w:val="0"/>
      <w:marBottom w:val="0"/>
      <w:divBdr>
        <w:top w:val="none" w:sz="0" w:space="0" w:color="auto"/>
        <w:left w:val="none" w:sz="0" w:space="0" w:color="auto"/>
        <w:bottom w:val="none" w:sz="0" w:space="0" w:color="auto"/>
        <w:right w:val="none" w:sz="0" w:space="0" w:color="auto"/>
      </w:divBdr>
    </w:div>
    <w:div w:id="1601180981">
      <w:bodyDiv w:val="1"/>
      <w:marLeft w:val="0"/>
      <w:marRight w:val="0"/>
      <w:marTop w:val="0"/>
      <w:marBottom w:val="0"/>
      <w:divBdr>
        <w:top w:val="none" w:sz="0" w:space="0" w:color="auto"/>
        <w:left w:val="none" w:sz="0" w:space="0" w:color="auto"/>
        <w:bottom w:val="none" w:sz="0" w:space="0" w:color="auto"/>
        <w:right w:val="none" w:sz="0" w:space="0" w:color="auto"/>
      </w:divBdr>
    </w:div>
    <w:div w:id="1655374252">
      <w:bodyDiv w:val="1"/>
      <w:marLeft w:val="0"/>
      <w:marRight w:val="0"/>
      <w:marTop w:val="0"/>
      <w:marBottom w:val="0"/>
      <w:divBdr>
        <w:top w:val="none" w:sz="0" w:space="0" w:color="auto"/>
        <w:left w:val="none" w:sz="0" w:space="0" w:color="auto"/>
        <w:bottom w:val="none" w:sz="0" w:space="0" w:color="auto"/>
        <w:right w:val="none" w:sz="0" w:space="0" w:color="auto"/>
      </w:divBdr>
      <w:divsChild>
        <w:div w:id="2112628367">
          <w:marLeft w:val="0"/>
          <w:marRight w:val="0"/>
          <w:marTop w:val="0"/>
          <w:marBottom w:val="0"/>
          <w:divBdr>
            <w:top w:val="none" w:sz="0" w:space="0" w:color="auto"/>
            <w:left w:val="none" w:sz="0" w:space="0" w:color="auto"/>
            <w:bottom w:val="none" w:sz="0" w:space="0" w:color="auto"/>
            <w:right w:val="none" w:sz="0" w:space="0" w:color="auto"/>
          </w:divBdr>
        </w:div>
        <w:div w:id="1561476010">
          <w:marLeft w:val="0"/>
          <w:marRight w:val="0"/>
          <w:marTop w:val="0"/>
          <w:marBottom w:val="0"/>
          <w:divBdr>
            <w:top w:val="none" w:sz="0" w:space="0" w:color="auto"/>
            <w:left w:val="none" w:sz="0" w:space="0" w:color="auto"/>
            <w:bottom w:val="none" w:sz="0" w:space="0" w:color="auto"/>
            <w:right w:val="none" w:sz="0" w:space="0" w:color="auto"/>
          </w:divBdr>
        </w:div>
        <w:div w:id="2049255547">
          <w:marLeft w:val="0"/>
          <w:marRight w:val="0"/>
          <w:marTop w:val="0"/>
          <w:marBottom w:val="0"/>
          <w:divBdr>
            <w:top w:val="none" w:sz="0" w:space="0" w:color="auto"/>
            <w:left w:val="none" w:sz="0" w:space="0" w:color="auto"/>
            <w:bottom w:val="none" w:sz="0" w:space="0" w:color="auto"/>
            <w:right w:val="none" w:sz="0" w:space="0" w:color="auto"/>
          </w:divBdr>
        </w:div>
        <w:div w:id="501045493">
          <w:marLeft w:val="0"/>
          <w:marRight w:val="0"/>
          <w:marTop w:val="0"/>
          <w:marBottom w:val="0"/>
          <w:divBdr>
            <w:top w:val="none" w:sz="0" w:space="0" w:color="auto"/>
            <w:left w:val="none" w:sz="0" w:space="0" w:color="auto"/>
            <w:bottom w:val="none" w:sz="0" w:space="0" w:color="auto"/>
            <w:right w:val="none" w:sz="0" w:space="0" w:color="auto"/>
          </w:divBdr>
        </w:div>
        <w:div w:id="1164971993">
          <w:marLeft w:val="0"/>
          <w:marRight w:val="0"/>
          <w:marTop w:val="0"/>
          <w:marBottom w:val="0"/>
          <w:divBdr>
            <w:top w:val="none" w:sz="0" w:space="0" w:color="auto"/>
            <w:left w:val="none" w:sz="0" w:space="0" w:color="auto"/>
            <w:bottom w:val="none" w:sz="0" w:space="0" w:color="auto"/>
            <w:right w:val="none" w:sz="0" w:space="0" w:color="auto"/>
          </w:divBdr>
        </w:div>
        <w:div w:id="168565694">
          <w:marLeft w:val="0"/>
          <w:marRight w:val="0"/>
          <w:marTop w:val="0"/>
          <w:marBottom w:val="0"/>
          <w:divBdr>
            <w:top w:val="none" w:sz="0" w:space="0" w:color="auto"/>
            <w:left w:val="none" w:sz="0" w:space="0" w:color="auto"/>
            <w:bottom w:val="none" w:sz="0" w:space="0" w:color="auto"/>
            <w:right w:val="none" w:sz="0" w:space="0" w:color="auto"/>
          </w:divBdr>
        </w:div>
      </w:divsChild>
    </w:div>
    <w:div w:id="1661076475">
      <w:bodyDiv w:val="1"/>
      <w:marLeft w:val="0"/>
      <w:marRight w:val="0"/>
      <w:marTop w:val="0"/>
      <w:marBottom w:val="0"/>
      <w:divBdr>
        <w:top w:val="none" w:sz="0" w:space="0" w:color="auto"/>
        <w:left w:val="none" w:sz="0" w:space="0" w:color="auto"/>
        <w:bottom w:val="none" w:sz="0" w:space="0" w:color="auto"/>
        <w:right w:val="none" w:sz="0" w:space="0" w:color="auto"/>
      </w:divBdr>
      <w:divsChild>
        <w:div w:id="1349719187">
          <w:marLeft w:val="0"/>
          <w:marRight w:val="0"/>
          <w:marTop w:val="0"/>
          <w:marBottom w:val="0"/>
          <w:divBdr>
            <w:top w:val="none" w:sz="0" w:space="0" w:color="auto"/>
            <w:left w:val="none" w:sz="0" w:space="0" w:color="auto"/>
            <w:bottom w:val="none" w:sz="0" w:space="0" w:color="auto"/>
            <w:right w:val="none" w:sz="0" w:space="0" w:color="auto"/>
          </w:divBdr>
        </w:div>
        <w:div w:id="1480340038">
          <w:marLeft w:val="0"/>
          <w:marRight w:val="0"/>
          <w:marTop w:val="0"/>
          <w:marBottom w:val="0"/>
          <w:divBdr>
            <w:top w:val="none" w:sz="0" w:space="0" w:color="auto"/>
            <w:left w:val="none" w:sz="0" w:space="0" w:color="auto"/>
            <w:bottom w:val="none" w:sz="0" w:space="0" w:color="auto"/>
            <w:right w:val="none" w:sz="0" w:space="0" w:color="auto"/>
          </w:divBdr>
        </w:div>
        <w:div w:id="1184199596">
          <w:marLeft w:val="0"/>
          <w:marRight w:val="0"/>
          <w:marTop w:val="0"/>
          <w:marBottom w:val="0"/>
          <w:divBdr>
            <w:top w:val="none" w:sz="0" w:space="0" w:color="auto"/>
            <w:left w:val="none" w:sz="0" w:space="0" w:color="auto"/>
            <w:bottom w:val="none" w:sz="0" w:space="0" w:color="auto"/>
            <w:right w:val="none" w:sz="0" w:space="0" w:color="auto"/>
          </w:divBdr>
        </w:div>
        <w:div w:id="957296553">
          <w:marLeft w:val="0"/>
          <w:marRight w:val="0"/>
          <w:marTop w:val="0"/>
          <w:marBottom w:val="0"/>
          <w:divBdr>
            <w:top w:val="none" w:sz="0" w:space="0" w:color="auto"/>
            <w:left w:val="none" w:sz="0" w:space="0" w:color="auto"/>
            <w:bottom w:val="none" w:sz="0" w:space="0" w:color="auto"/>
            <w:right w:val="none" w:sz="0" w:space="0" w:color="auto"/>
          </w:divBdr>
        </w:div>
        <w:div w:id="76247329">
          <w:marLeft w:val="0"/>
          <w:marRight w:val="0"/>
          <w:marTop w:val="0"/>
          <w:marBottom w:val="0"/>
          <w:divBdr>
            <w:top w:val="none" w:sz="0" w:space="0" w:color="auto"/>
            <w:left w:val="none" w:sz="0" w:space="0" w:color="auto"/>
            <w:bottom w:val="none" w:sz="0" w:space="0" w:color="auto"/>
            <w:right w:val="none" w:sz="0" w:space="0" w:color="auto"/>
          </w:divBdr>
        </w:div>
        <w:div w:id="380590944">
          <w:marLeft w:val="0"/>
          <w:marRight w:val="0"/>
          <w:marTop w:val="0"/>
          <w:marBottom w:val="0"/>
          <w:divBdr>
            <w:top w:val="none" w:sz="0" w:space="0" w:color="auto"/>
            <w:left w:val="none" w:sz="0" w:space="0" w:color="auto"/>
            <w:bottom w:val="none" w:sz="0" w:space="0" w:color="auto"/>
            <w:right w:val="none" w:sz="0" w:space="0" w:color="auto"/>
          </w:divBdr>
        </w:div>
        <w:div w:id="361128903">
          <w:marLeft w:val="0"/>
          <w:marRight w:val="0"/>
          <w:marTop w:val="0"/>
          <w:marBottom w:val="0"/>
          <w:divBdr>
            <w:top w:val="none" w:sz="0" w:space="0" w:color="auto"/>
            <w:left w:val="none" w:sz="0" w:space="0" w:color="auto"/>
            <w:bottom w:val="none" w:sz="0" w:space="0" w:color="auto"/>
            <w:right w:val="none" w:sz="0" w:space="0" w:color="auto"/>
          </w:divBdr>
        </w:div>
      </w:divsChild>
    </w:div>
    <w:div w:id="1670711127">
      <w:bodyDiv w:val="1"/>
      <w:marLeft w:val="0"/>
      <w:marRight w:val="0"/>
      <w:marTop w:val="0"/>
      <w:marBottom w:val="0"/>
      <w:divBdr>
        <w:top w:val="none" w:sz="0" w:space="0" w:color="auto"/>
        <w:left w:val="none" w:sz="0" w:space="0" w:color="auto"/>
        <w:bottom w:val="none" w:sz="0" w:space="0" w:color="auto"/>
        <w:right w:val="none" w:sz="0" w:space="0" w:color="auto"/>
      </w:divBdr>
      <w:divsChild>
        <w:div w:id="1102261559">
          <w:marLeft w:val="0"/>
          <w:marRight w:val="0"/>
          <w:marTop w:val="0"/>
          <w:marBottom w:val="0"/>
          <w:divBdr>
            <w:top w:val="none" w:sz="0" w:space="0" w:color="auto"/>
            <w:left w:val="none" w:sz="0" w:space="0" w:color="auto"/>
            <w:bottom w:val="none" w:sz="0" w:space="0" w:color="auto"/>
            <w:right w:val="none" w:sz="0" w:space="0" w:color="auto"/>
          </w:divBdr>
        </w:div>
        <w:div w:id="910231532">
          <w:marLeft w:val="0"/>
          <w:marRight w:val="0"/>
          <w:marTop w:val="0"/>
          <w:marBottom w:val="0"/>
          <w:divBdr>
            <w:top w:val="none" w:sz="0" w:space="0" w:color="auto"/>
            <w:left w:val="none" w:sz="0" w:space="0" w:color="auto"/>
            <w:bottom w:val="none" w:sz="0" w:space="0" w:color="auto"/>
            <w:right w:val="none" w:sz="0" w:space="0" w:color="auto"/>
          </w:divBdr>
        </w:div>
      </w:divsChild>
    </w:div>
    <w:div w:id="1715540904">
      <w:bodyDiv w:val="1"/>
      <w:marLeft w:val="0"/>
      <w:marRight w:val="0"/>
      <w:marTop w:val="0"/>
      <w:marBottom w:val="0"/>
      <w:divBdr>
        <w:top w:val="none" w:sz="0" w:space="0" w:color="auto"/>
        <w:left w:val="none" w:sz="0" w:space="0" w:color="auto"/>
        <w:bottom w:val="none" w:sz="0" w:space="0" w:color="auto"/>
        <w:right w:val="none" w:sz="0" w:space="0" w:color="auto"/>
      </w:divBdr>
      <w:divsChild>
        <w:div w:id="1984649902">
          <w:marLeft w:val="0"/>
          <w:marRight w:val="0"/>
          <w:marTop w:val="0"/>
          <w:marBottom w:val="0"/>
          <w:divBdr>
            <w:top w:val="none" w:sz="0" w:space="0" w:color="auto"/>
            <w:left w:val="none" w:sz="0" w:space="0" w:color="auto"/>
            <w:bottom w:val="none" w:sz="0" w:space="0" w:color="auto"/>
            <w:right w:val="none" w:sz="0" w:space="0" w:color="auto"/>
          </w:divBdr>
        </w:div>
        <w:div w:id="2042776227">
          <w:marLeft w:val="0"/>
          <w:marRight w:val="0"/>
          <w:marTop w:val="0"/>
          <w:marBottom w:val="0"/>
          <w:divBdr>
            <w:top w:val="none" w:sz="0" w:space="0" w:color="auto"/>
            <w:left w:val="none" w:sz="0" w:space="0" w:color="auto"/>
            <w:bottom w:val="none" w:sz="0" w:space="0" w:color="auto"/>
            <w:right w:val="none" w:sz="0" w:space="0" w:color="auto"/>
          </w:divBdr>
        </w:div>
        <w:div w:id="1935239841">
          <w:marLeft w:val="0"/>
          <w:marRight w:val="0"/>
          <w:marTop w:val="0"/>
          <w:marBottom w:val="0"/>
          <w:divBdr>
            <w:top w:val="none" w:sz="0" w:space="0" w:color="auto"/>
            <w:left w:val="none" w:sz="0" w:space="0" w:color="auto"/>
            <w:bottom w:val="none" w:sz="0" w:space="0" w:color="auto"/>
            <w:right w:val="none" w:sz="0" w:space="0" w:color="auto"/>
          </w:divBdr>
        </w:div>
        <w:div w:id="976498190">
          <w:marLeft w:val="0"/>
          <w:marRight w:val="0"/>
          <w:marTop w:val="0"/>
          <w:marBottom w:val="0"/>
          <w:divBdr>
            <w:top w:val="none" w:sz="0" w:space="0" w:color="auto"/>
            <w:left w:val="none" w:sz="0" w:space="0" w:color="auto"/>
            <w:bottom w:val="none" w:sz="0" w:space="0" w:color="auto"/>
            <w:right w:val="none" w:sz="0" w:space="0" w:color="auto"/>
          </w:divBdr>
        </w:div>
        <w:div w:id="1895315205">
          <w:marLeft w:val="0"/>
          <w:marRight w:val="0"/>
          <w:marTop w:val="0"/>
          <w:marBottom w:val="0"/>
          <w:divBdr>
            <w:top w:val="none" w:sz="0" w:space="0" w:color="auto"/>
            <w:left w:val="none" w:sz="0" w:space="0" w:color="auto"/>
            <w:bottom w:val="none" w:sz="0" w:space="0" w:color="auto"/>
            <w:right w:val="none" w:sz="0" w:space="0" w:color="auto"/>
          </w:divBdr>
        </w:div>
        <w:div w:id="1204563773">
          <w:marLeft w:val="0"/>
          <w:marRight w:val="0"/>
          <w:marTop w:val="0"/>
          <w:marBottom w:val="0"/>
          <w:divBdr>
            <w:top w:val="none" w:sz="0" w:space="0" w:color="auto"/>
            <w:left w:val="none" w:sz="0" w:space="0" w:color="auto"/>
            <w:bottom w:val="none" w:sz="0" w:space="0" w:color="auto"/>
            <w:right w:val="none" w:sz="0" w:space="0" w:color="auto"/>
          </w:divBdr>
        </w:div>
        <w:div w:id="1166895857">
          <w:marLeft w:val="0"/>
          <w:marRight w:val="0"/>
          <w:marTop w:val="0"/>
          <w:marBottom w:val="0"/>
          <w:divBdr>
            <w:top w:val="none" w:sz="0" w:space="0" w:color="auto"/>
            <w:left w:val="none" w:sz="0" w:space="0" w:color="auto"/>
            <w:bottom w:val="none" w:sz="0" w:space="0" w:color="auto"/>
            <w:right w:val="none" w:sz="0" w:space="0" w:color="auto"/>
          </w:divBdr>
        </w:div>
        <w:div w:id="1291353352">
          <w:marLeft w:val="0"/>
          <w:marRight w:val="0"/>
          <w:marTop w:val="0"/>
          <w:marBottom w:val="0"/>
          <w:divBdr>
            <w:top w:val="none" w:sz="0" w:space="0" w:color="auto"/>
            <w:left w:val="none" w:sz="0" w:space="0" w:color="auto"/>
            <w:bottom w:val="none" w:sz="0" w:space="0" w:color="auto"/>
            <w:right w:val="none" w:sz="0" w:space="0" w:color="auto"/>
          </w:divBdr>
        </w:div>
        <w:div w:id="1390805507">
          <w:marLeft w:val="0"/>
          <w:marRight w:val="0"/>
          <w:marTop w:val="0"/>
          <w:marBottom w:val="0"/>
          <w:divBdr>
            <w:top w:val="none" w:sz="0" w:space="0" w:color="auto"/>
            <w:left w:val="none" w:sz="0" w:space="0" w:color="auto"/>
            <w:bottom w:val="none" w:sz="0" w:space="0" w:color="auto"/>
            <w:right w:val="none" w:sz="0" w:space="0" w:color="auto"/>
          </w:divBdr>
        </w:div>
        <w:div w:id="1217358109">
          <w:marLeft w:val="0"/>
          <w:marRight w:val="0"/>
          <w:marTop w:val="0"/>
          <w:marBottom w:val="0"/>
          <w:divBdr>
            <w:top w:val="none" w:sz="0" w:space="0" w:color="auto"/>
            <w:left w:val="none" w:sz="0" w:space="0" w:color="auto"/>
            <w:bottom w:val="none" w:sz="0" w:space="0" w:color="auto"/>
            <w:right w:val="none" w:sz="0" w:space="0" w:color="auto"/>
          </w:divBdr>
        </w:div>
        <w:div w:id="432939294">
          <w:marLeft w:val="0"/>
          <w:marRight w:val="0"/>
          <w:marTop w:val="0"/>
          <w:marBottom w:val="0"/>
          <w:divBdr>
            <w:top w:val="none" w:sz="0" w:space="0" w:color="auto"/>
            <w:left w:val="none" w:sz="0" w:space="0" w:color="auto"/>
            <w:bottom w:val="none" w:sz="0" w:space="0" w:color="auto"/>
            <w:right w:val="none" w:sz="0" w:space="0" w:color="auto"/>
          </w:divBdr>
        </w:div>
        <w:div w:id="2070492775">
          <w:marLeft w:val="0"/>
          <w:marRight w:val="0"/>
          <w:marTop w:val="0"/>
          <w:marBottom w:val="0"/>
          <w:divBdr>
            <w:top w:val="none" w:sz="0" w:space="0" w:color="auto"/>
            <w:left w:val="none" w:sz="0" w:space="0" w:color="auto"/>
            <w:bottom w:val="none" w:sz="0" w:space="0" w:color="auto"/>
            <w:right w:val="none" w:sz="0" w:space="0" w:color="auto"/>
          </w:divBdr>
        </w:div>
        <w:div w:id="332103045">
          <w:marLeft w:val="0"/>
          <w:marRight w:val="0"/>
          <w:marTop w:val="0"/>
          <w:marBottom w:val="0"/>
          <w:divBdr>
            <w:top w:val="none" w:sz="0" w:space="0" w:color="auto"/>
            <w:left w:val="none" w:sz="0" w:space="0" w:color="auto"/>
            <w:bottom w:val="none" w:sz="0" w:space="0" w:color="auto"/>
            <w:right w:val="none" w:sz="0" w:space="0" w:color="auto"/>
          </w:divBdr>
        </w:div>
        <w:div w:id="1982226933">
          <w:marLeft w:val="0"/>
          <w:marRight w:val="0"/>
          <w:marTop w:val="0"/>
          <w:marBottom w:val="0"/>
          <w:divBdr>
            <w:top w:val="none" w:sz="0" w:space="0" w:color="auto"/>
            <w:left w:val="none" w:sz="0" w:space="0" w:color="auto"/>
            <w:bottom w:val="none" w:sz="0" w:space="0" w:color="auto"/>
            <w:right w:val="none" w:sz="0" w:space="0" w:color="auto"/>
          </w:divBdr>
        </w:div>
        <w:div w:id="651980903">
          <w:marLeft w:val="0"/>
          <w:marRight w:val="0"/>
          <w:marTop w:val="0"/>
          <w:marBottom w:val="0"/>
          <w:divBdr>
            <w:top w:val="none" w:sz="0" w:space="0" w:color="auto"/>
            <w:left w:val="none" w:sz="0" w:space="0" w:color="auto"/>
            <w:bottom w:val="none" w:sz="0" w:space="0" w:color="auto"/>
            <w:right w:val="none" w:sz="0" w:space="0" w:color="auto"/>
          </w:divBdr>
        </w:div>
        <w:div w:id="950819729">
          <w:marLeft w:val="0"/>
          <w:marRight w:val="0"/>
          <w:marTop w:val="0"/>
          <w:marBottom w:val="0"/>
          <w:divBdr>
            <w:top w:val="none" w:sz="0" w:space="0" w:color="auto"/>
            <w:left w:val="none" w:sz="0" w:space="0" w:color="auto"/>
            <w:bottom w:val="none" w:sz="0" w:space="0" w:color="auto"/>
            <w:right w:val="none" w:sz="0" w:space="0" w:color="auto"/>
          </w:divBdr>
        </w:div>
      </w:divsChild>
    </w:div>
    <w:div w:id="1743873220">
      <w:bodyDiv w:val="1"/>
      <w:marLeft w:val="0"/>
      <w:marRight w:val="0"/>
      <w:marTop w:val="0"/>
      <w:marBottom w:val="0"/>
      <w:divBdr>
        <w:top w:val="none" w:sz="0" w:space="0" w:color="auto"/>
        <w:left w:val="none" w:sz="0" w:space="0" w:color="auto"/>
        <w:bottom w:val="none" w:sz="0" w:space="0" w:color="auto"/>
        <w:right w:val="none" w:sz="0" w:space="0" w:color="auto"/>
      </w:divBdr>
    </w:div>
    <w:div w:id="1774277810">
      <w:bodyDiv w:val="1"/>
      <w:marLeft w:val="0"/>
      <w:marRight w:val="0"/>
      <w:marTop w:val="0"/>
      <w:marBottom w:val="0"/>
      <w:divBdr>
        <w:top w:val="none" w:sz="0" w:space="0" w:color="auto"/>
        <w:left w:val="none" w:sz="0" w:space="0" w:color="auto"/>
        <w:bottom w:val="none" w:sz="0" w:space="0" w:color="auto"/>
        <w:right w:val="none" w:sz="0" w:space="0" w:color="auto"/>
      </w:divBdr>
      <w:divsChild>
        <w:div w:id="1893612917">
          <w:marLeft w:val="0"/>
          <w:marRight w:val="0"/>
          <w:marTop w:val="0"/>
          <w:marBottom w:val="0"/>
          <w:divBdr>
            <w:top w:val="none" w:sz="0" w:space="0" w:color="auto"/>
            <w:left w:val="none" w:sz="0" w:space="0" w:color="auto"/>
            <w:bottom w:val="none" w:sz="0" w:space="0" w:color="auto"/>
            <w:right w:val="none" w:sz="0" w:space="0" w:color="auto"/>
          </w:divBdr>
        </w:div>
        <w:div w:id="1441678220">
          <w:marLeft w:val="0"/>
          <w:marRight w:val="0"/>
          <w:marTop w:val="0"/>
          <w:marBottom w:val="0"/>
          <w:divBdr>
            <w:top w:val="none" w:sz="0" w:space="0" w:color="auto"/>
            <w:left w:val="none" w:sz="0" w:space="0" w:color="auto"/>
            <w:bottom w:val="none" w:sz="0" w:space="0" w:color="auto"/>
            <w:right w:val="none" w:sz="0" w:space="0" w:color="auto"/>
          </w:divBdr>
        </w:div>
      </w:divsChild>
    </w:div>
    <w:div w:id="1800026385">
      <w:bodyDiv w:val="1"/>
      <w:marLeft w:val="0"/>
      <w:marRight w:val="0"/>
      <w:marTop w:val="0"/>
      <w:marBottom w:val="0"/>
      <w:divBdr>
        <w:top w:val="none" w:sz="0" w:space="0" w:color="auto"/>
        <w:left w:val="none" w:sz="0" w:space="0" w:color="auto"/>
        <w:bottom w:val="none" w:sz="0" w:space="0" w:color="auto"/>
        <w:right w:val="none" w:sz="0" w:space="0" w:color="auto"/>
      </w:divBdr>
    </w:div>
    <w:div w:id="1805274914">
      <w:bodyDiv w:val="1"/>
      <w:marLeft w:val="0"/>
      <w:marRight w:val="0"/>
      <w:marTop w:val="0"/>
      <w:marBottom w:val="0"/>
      <w:divBdr>
        <w:top w:val="none" w:sz="0" w:space="0" w:color="auto"/>
        <w:left w:val="none" w:sz="0" w:space="0" w:color="auto"/>
        <w:bottom w:val="none" w:sz="0" w:space="0" w:color="auto"/>
        <w:right w:val="none" w:sz="0" w:space="0" w:color="auto"/>
      </w:divBdr>
    </w:div>
    <w:div w:id="1836913063">
      <w:bodyDiv w:val="1"/>
      <w:marLeft w:val="0"/>
      <w:marRight w:val="0"/>
      <w:marTop w:val="0"/>
      <w:marBottom w:val="0"/>
      <w:divBdr>
        <w:top w:val="none" w:sz="0" w:space="0" w:color="auto"/>
        <w:left w:val="none" w:sz="0" w:space="0" w:color="auto"/>
        <w:bottom w:val="none" w:sz="0" w:space="0" w:color="auto"/>
        <w:right w:val="none" w:sz="0" w:space="0" w:color="auto"/>
      </w:divBdr>
    </w:div>
    <w:div w:id="1952929702">
      <w:bodyDiv w:val="1"/>
      <w:marLeft w:val="0"/>
      <w:marRight w:val="0"/>
      <w:marTop w:val="0"/>
      <w:marBottom w:val="0"/>
      <w:divBdr>
        <w:top w:val="none" w:sz="0" w:space="0" w:color="auto"/>
        <w:left w:val="none" w:sz="0" w:space="0" w:color="auto"/>
        <w:bottom w:val="none" w:sz="0" w:space="0" w:color="auto"/>
        <w:right w:val="none" w:sz="0" w:space="0" w:color="auto"/>
      </w:divBdr>
    </w:div>
    <w:div w:id="1954052048">
      <w:bodyDiv w:val="1"/>
      <w:marLeft w:val="0"/>
      <w:marRight w:val="0"/>
      <w:marTop w:val="0"/>
      <w:marBottom w:val="0"/>
      <w:divBdr>
        <w:top w:val="none" w:sz="0" w:space="0" w:color="auto"/>
        <w:left w:val="none" w:sz="0" w:space="0" w:color="auto"/>
        <w:bottom w:val="none" w:sz="0" w:space="0" w:color="auto"/>
        <w:right w:val="none" w:sz="0" w:space="0" w:color="auto"/>
      </w:divBdr>
    </w:div>
    <w:div w:id="1977761941">
      <w:bodyDiv w:val="1"/>
      <w:marLeft w:val="0"/>
      <w:marRight w:val="0"/>
      <w:marTop w:val="0"/>
      <w:marBottom w:val="0"/>
      <w:divBdr>
        <w:top w:val="none" w:sz="0" w:space="0" w:color="auto"/>
        <w:left w:val="none" w:sz="0" w:space="0" w:color="auto"/>
        <w:bottom w:val="none" w:sz="0" w:space="0" w:color="auto"/>
        <w:right w:val="none" w:sz="0" w:space="0" w:color="auto"/>
      </w:divBdr>
    </w:div>
    <w:div w:id="1992252974">
      <w:bodyDiv w:val="1"/>
      <w:marLeft w:val="0"/>
      <w:marRight w:val="0"/>
      <w:marTop w:val="0"/>
      <w:marBottom w:val="0"/>
      <w:divBdr>
        <w:top w:val="none" w:sz="0" w:space="0" w:color="auto"/>
        <w:left w:val="none" w:sz="0" w:space="0" w:color="auto"/>
        <w:bottom w:val="none" w:sz="0" w:space="0" w:color="auto"/>
        <w:right w:val="none" w:sz="0" w:space="0" w:color="auto"/>
      </w:divBdr>
    </w:div>
    <w:div w:id="2042393261">
      <w:bodyDiv w:val="1"/>
      <w:marLeft w:val="0"/>
      <w:marRight w:val="0"/>
      <w:marTop w:val="0"/>
      <w:marBottom w:val="0"/>
      <w:divBdr>
        <w:top w:val="none" w:sz="0" w:space="0" w:color="auto"/>
        <w:left w:val="none" w:sz="0" w:space="0" w:color="auto"/>
        <w:bottom w:val="none" w:sz="0" w:space="0" w:color="auto"/>
        <w:right w:val="none" w:sz="0" w:space="0" w:color="auto"/>
      </w:divBdr>
      <w:divsChild>
        <w:div w:id="563679703">
          <w:marLeft w:val="180"/>
          <w:marRight w:val="0"/>
          <w:marTop w:val="0"/>
          <w:marBottom w:val="0"/>
          <w:divBdr>
            <w:top w:val="none" w:sz="0" w:space="0" w:color="auto"/>
            <w:left w:val="none" w:sz="0" w:space="0" w:color="auto"/>
            <w:bottom w:val="none" w:sz="0" w:space="0" w:color="auto"/>
            <w:right w:val="none" w:sz="0" w:space="0" w:color="auto"/>
          </w:divBdr>
          <w:divsChild>
            <w:div w:id="838275891">
              <w:marLeft w:val="0"/>
              <w:marRight w:val="0"/>
              <w:marTop w:val="200"/>
              <w:marBottom w:val="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3810827-59EC-4522-8884-208212F4A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9706</Words>
  <Characters>55328</Characters>
  <Application>Microsoft Office Word</Application>
  <DocSecurity>0</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64905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A.W. Freer</dc:creator>
  <cp:lastModifiedBy>AF</cp:lastModifiedBy>
  <cp:revision>2</cp:revision>
  <cp:lastPrinted>2018-04-16T17:50:00Z</cp:lastPrinted>
  <dcterms:created xsi:type="dcterms:W3CDTF">2018-09-18T11:15:00Z</dcterms:created>
  <dcterms:modified xsi:type="dcterms:W3CDTF">2018-09-18T11:15:00Z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