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displacedByCustomXml="next"/>
    <w:bookmarkEnd w:id="0" w:displacedByCustomXml="next"/>
    <w:sdt>
      <w:sdtPr>
        <w:tag w:val="goog_rdk_2"/>
        <w:id w:val="202143793"/>
      </w:sdtPr>
      <w:sdtEndPr/>
      <w:sdtContent>
        <w:p w14:paraId="17ECCCB5" w14:textId="77777777" w:rsidR="00EE439F" w:rsidRDefault="00AD628C">
          <w:pPr>
            <w:keepNext/>
            <w:pBdr>
              <w:top w:val="nil"/>
              <w:left w:val="nil"/>
              <w:bottom w:val="nil"/>
              <w:right w:val="nil"/>
              <w:between w:val="nil"/>
            </w:pBdr>
            <w:spacing w:before="120" w:after="120"/>
            <w:rPr>
              <w:rFonts w:ascii="Arial" w:eastAsia="Arial" w:hAnsi="Arial" w:cs="Arial"/>
              <w:b/>
              <w:color w:val="FF0000"/>
              <w:sz w:val="28"/>
              <w:szCs w:val="28"/>
            </w:rPr>
          </w:pPr>
          <w:sdt>
            <w:sdtPr>
              <w:tag w:val="goog_rdk_1"/>
              <w:id w:val="-1746250484"/>
            </w:sdtPr>
            <w:sdtEndPr/>
            <w:sdtContent>
              <w:r w:rsidR="00BE73A2" w:rsidRPr="00554B16">
                <w:rPr>
                  <w:rFonts w:ascii="Arial" w:eastAsia="Arial" w:hAnsi="Arial" w:cs="Arial"/>
                  <w:b/>
                  <w:color w:val="FF0000"/>
                  <w:sz w:val="28"/>
                  <w:szCs w:val="28"/>
                </w:rPr>
                <w:t xml:space="preserve">Distinctive Phenotypes and Functions of Innate Lymphoid cells in Human Decidua during early pregnancy    </w:t>
              </w:r>
            </w:sdtContent>
          </w:sdt>
        </w:p>
      </w:sdtContent>
    </w:sdt>
    <w:p w14:paraId="7275EA35" w14:textId="77777777" w:rsidR="00EE439F" w:rsidRDefault="00EE439F">
      <w:pPr>
        <w:keepNext/>
        <w:pBdr>
          <w:top w:val="nil"/>
          <w:left w:val="nil"/>
          <w:bottom w:val="nil"/>
          <w:right w:val="nil"/>
          <w:between w:val="nil"/>
        </w:pBdr>
        <w:spacing w:before="120" w:after="120"/>
        <w:jc w:val="center"/>
        <w:rPr>
          <w:rFonts w:ascii="Arial" w:eastAsia="Arial" w:hAnsi="Arial" w:cs="Arial"/>
          <w:b/>
          <w:color w:val="000000"/>
          <w:sz w:val="28"/>
          <w:szCs w:val="28"/>
        </w:rPr>
      </w:pPr>
    </w:p>
    <w:p w14:paraId="30A6E4C6" w14:textId="6A6532BF" w:rsidR="00EE439F" w:rsidRDefault="00BE73A2">
      <w:pPr>
        <w:pBdr>
          <w:top w:val="nil"/>
          <w:left w:val="nil"/>
          <w:bottom w:val="nil"/>
          <w:right w:val="nil"/>
          <w:between w:val="nil"/>
        </w:pBdr>
        <w:spacing w:before="120"/>
        <w:rPr>
          <w:rFonts w:ascii="Arial" w:eastAsia="Arial" w:hAnsi="Arial" w:cs="Arial"/>
          <w:sz w:val="24"/>
          <w:szCs w:val="24"/>
          <w:vertAlign w:val="superscript"/>
        </w:rPr>
      </w:pPr>
      <w:r>
        <w:rPr>
          <w:rFonts w:ascii="Arial" w:eastAsia="Arial" w:hAnsi="Arial" w:cs="Arial"/>
          <w:b/>
          <w:sz w:val="24"/>
          <w:szCs w:val="24"/>
        </w:rPr>
        <w:t>Authors:</w:t>
      </w:r>
      <w:r>
        <w:rPr>
          <w:rFonts w:ascii="Arial" w:eastAsia="Arial" w:hAnsi="Arial" w:cs="Arial"/>
          <w:sz w:val="24"/>
          <w:szCs w:val="24"/>
        </w:rPr>
        <w:t xml:space="preserve">  Oisín Huhn</w:t>
      </w:r>
      <w:r>
        <w:rPr>
          <w:rFonts w:ascii="Arial" w:eastAsia="Arial" w:hAnsi="Arial" w:cs="Arial"/>
          <w:sz w:val="24"/>
          <w:szCs w:val="24"/>
          <w:vertAlign w:val="superscript"/>
        </w:rPr>
        <w:t>1,2,3,4,†</w:t>
      </w:r>
      <w:r>
        <w:rPr>
          <w:rFonts w:ascii="Arial" w:eastAsia="Arial" w:hAnsi="Arial" w:cs="Arial"/>
          <w:sz w:val="24"/>
          <w:szCs w:val="24"/>
        </w:rPr>
        <w:t>, Martin A. Ivarsson</w:t>
      </w:r>
      <w:r>
        <w:rPr>
          <w:rFonts w:ascii="Arial" w:eastAsia="Arial" w:hAnsi="Arial" w:cs="Arial"/>
          <w:sz w:val="24"/>
          <w:szCs w:val="24"/>
          <w:vertAlign w:val="superscript"/>
        </w:rPr>
        <w:t>4,5,†</w:t>
      </w:r>
      <w:r>
        <w:rPr>
          <w:rFonts w:ascii="Arial" w:eastAsia="Arial" w:hAnsi="Arial" w:cs="Arial"/>
          <w:sz w:val="24"/>
          <w:szCs w:val="24"/>
        </w:rPr>
        <w:t>, Lucy Gardner</w:t>
      </w:r>
      <w:r>
        <w:rPr>
          <w:rFonts w:ascii="Arial" w:eastAsia="Arial" w:hAnsi="Arial" w:cs="Arial"/>
          <w:sz w:val="24"/>
          <w:szCs w:val="24"/>
          <w:vertAlign w:val="superscript"/>
        </w:rPr>
        <w:t>4</w:t>
      </w:r>
      <w:r>
        <w:rPr>
          <w:rFonts w:ascii="Arial" w:eastAsia="Arial" w:hAnsi="Arial" w:cs="Arial"/>
          <w:sz w:val="24"/>
          <w:szCs w:val="24"/>
        </w:rPr>
        <w:t>, Mike Hollinshead</w:t>
      </w:r>
      <w:r>
        <w:rPr>
          <w:rFonts w:ascii="Arial" w:eastAsia="Arial" w:hAnsi="Arial" w:cs="Arial"/>
          <w:sz w:val="24"/>
          <w:szCs w:val="24"/>
          <w:vertAlign w:val="superscript"/>
        </w:rPr>
        <w:t>4</w:t>
      </w:r>
      <w:r>
        <w:rPr>
          <w:rFonts w:ascii="Arial" w:eastAsia="Arial" w:hAnsi="Arial" w:cs="Arial"/>
          <w:sz w:val="24"/>
          <w:szCs w:val="24"/>
        </w:rPr>
        <w:t xml:space="preserve">, Jane C </w:t>
      </w:r>
      <w:r w:rsidR="00B76991">
        <w:rPr>
          <w:rFonts w:ascii="Arial" w:eastAsia="Arial" w:hAnsi="Arial" w:cs="Arial"/>
          <w:sz w:val="24"/>
          <w:szCs w:val="24"/>
        </w:rPr>
        <w:t>Stinchcombe</w:t>
      </w:r>
      <w:r w:rsidR="00B76991">
        <w:rPr>
          <w:rFonts w:ascii="Arial" w:eastAsia="Arial" w:hAnsi="Arial" w:cs="Arial"/>
          <w:sz w:val="24"/>
          <w:szCs w:val="24"/>
          <w:vertAlign w:val="superscript"/>
        </w:rPr>
        <w:t>6</w:t>
      </w:r>
      <w:r>
        <w:rPr>
          <w:rFonts w:ascii="Arial" w:eastAsia="Arial" w:hAnsi="Arial" w:cs="Arial"/>
          <w:sz w:val="24"/>
          <w:szCs w:val="24"/>
        </w:rPr>
        <w:t>, Puran Chen</w:t>
      </w:r>
      <w:r>
        <w:rPr>
          <w:rFonts w:ascii="Arial" w:eastAsia="Arial" w:hAnsi="Arial" w:cs="Arial"/>
          <w:sz w:val="24"/>
          <w:szCs w:val="24"/>
          <w:vertAlign w:val="superscript"/>
        </w:rPr>
        <w:t>5</w:t>
      </w:r>
      <w:r>
        <w:rPr>
          <w:rFonts w:ascii="Arial" w:eastAsia="Arial" w:hAnsi="Arial" w:cs="Arial"/>
          <w:sz w:val="24"/>
          <w:szCs w:val="24"/>
        </w:rPr>
        <w:t>, Norman Shreeve</w:t>
      </w:r>
      <w:r>
        <w:rPr>
          <w:rFonts w:ascii="Arial" w:eastAsia="Arial" w:hAnsi="Arial" w:cs="Arial"/>
          <w:sz w:val="24"/>
          <w:szCs w:val="24"/>
          <w:vertAlign w:val="superscript"/>
        </w:rPr>
        <w:t>1</w:t>
      </w:r>
      <w:r w:rsidR="00B76991">
        <w:rPr>
          <w:rFonts w:ascii="Arial" w:eastAsia="Arial" w:hAnsi="Arial" w:cs="Arial"/>
          <w:sz w:val="24"/>
          <w:szCs w:val="24"/>
          <w:vertAlign w:val="superscript"/>
        </w:rPr>
        <w:t>,2</w:t>
      </w:r>
      <w:r>
        <w:rPr>
          <w:rFonts w:ascii="Arial" w:eastAsia="Arial" w:hAnsi="Arial" w:cs="Arial"/>
          <w:sz w:val="24"/>
          <w:szCs w:val="24"/>
        </w:rPr>
        <w:t>, Olympe Chazara</w:t>
      </w:r>
      <w:r>
        <w:rPr>
          <w:rFonts w:ascii="Arial" w:eastAsia="Arial" w:hAnsi="Arial" w:cs="Arial"/>
          <w:sz w:val="24"/>
          <w:szCs w:val="24"/>
          <w:vertAlign w:val="superscript"/>
        </w:rPr>
        <w:t>2,4</w:t>
      </w:r>
      <w:sdt>
        <w:sdtPr>
          <w:tag w:val="goog_rdk_3"/>
          <w:id w:val="942728892"/>
        </w:sdtPr>
        <w:sdtEndPr/>
        <w:sdtContent>
          <w:r>
            <w:rPr>
              <w:rFonts w:ascii="Arial" w:eastAsia="Arial" w:hAnsi="Arial" w:cs="Arial"/>
              <w:sz w:val="24"/>
              <w:szCs w:val="24"/>
              <w:vertAlign w:val="superscript"/>
            </w:rPr>
            <w:t>,</w:t>
          </w:r>
          <w:r w:rsidR="00B76991">
            <w:rPr>
              <w:rFonts w:ascii="Arial" w:eastAsia="Arial" w:hAnsi="Arial" w:cs="Arial"/>
              <w:color w:val="FF0000"/>
              <w:sz w:val="24"/>
              <w:szCs w:val="24"/>
              <w:vertAlign w:val="superscript"/>
            </w:rPr>
            <w:t>7</w:t>
          </w:r>
        </w:sdtContent>
      </w:sdt>
      <w:r>
        <w:rPr>
          <w:rFonts w:ascii="Arial" w:eastAsia="Arial" w:hAnsi="Arial" w:cs="Arial"/>
          <w:sz w:val="24"/>
          <w:szCs w:val="24"/>
        </w:rPr>
        <w:t>,Lydia E. Farrell</w:t>
      </w:r>
      <w:r>
        <w:rPr>
          <w:rFonts w:ascii="Arial" w:eastAsia="Arial" w:hAnsi="Arial" w:cs="Arial"/>
          <w:sz w:val="24"/>
          <w:szCs w:val="24"/>
          <w:vertAlign w:val="superscript"/>
        </w:rPr>
        <w:t>2,4</w:t>
      </w:r>
      <w:r>
        <w:rPr>
          <w:rFonts w:ascii="Arial" w:eastAsia="Arial" w:hAnsi="Arial" w:cs="Arial"/>
          <w:sz w:val="24"/>
          <w:szCs w:val="24"/>
        </w:rPr>
        <w:t>, Jakob Theorell</w:t>
      </w:r>
      <w:r w:rsidR="00FF011B">
        <w:rPr>
          <w:rFonts w:ascii="Arial" w:eastAsia="Arial" w:hAnsi="Arial" w:cs="Arial"/>
          <w:sz w:val="24"/>
          <w:szCs w:val="24"/>
          <w:vertAlign w:val="superscript"/>
        </w:rPr>
        <w:t>8</w:t>
      </w:r>
      <w:r>
        <w:rPr>
          <w:rFonts w:ascii="Arial" w:eastAsia="Arial" w:hAnsi="Arial" w:cs="Arial"/>
          <w:sz w:val="24"/>
          <w:szCs w:val="24"/>
          <w:vertAlign w:val="superscript"/>
        </w:rPr>
        <w:t>,</w:t>
      </w:r>
      <w:r w:rsidR="00FF011B">
        <w:rPr>
          <w:rFonts w:ascii="Arial" w:eastAsia="Arial" w:hAnsi="Arial" w:cs="Arial"/>
          <w:sz w:val="24"/>
          <w:szCs w:val="24"/>
          <w:vertAlign w:val="superscript"/>
        </w:rPr>
        <w:t>9</w:t>
      </w:r>
      <w:r>
        <w:rPr>
          <w:rFonts w:ascii="Arial" w:eastAsia="Arial" w:hAnsi="Arial" w:cs="Arial"/>
          <w:sz w:val="24"/>
          <w:szCs w:val="24"/>
        </w:rPr>
        <w:t>, Hormas Ghadially</w:t>
      </w:r>
      <w:r>
        <w:rPr>
          <w:rFonts w:ascii="Arial" w:eastAsia="Arial" w:hAnsi="Arial" w:cs="Arial"/>
          <w:sz w:val="24"/>
          <w:szCs w:val="24"/>
          <w:vertAlign w:val="superscript"/>
        </w:rPr>
        <w:t>3</w:t>
      </w:r>
      <w:r>
        <w:rPr>
          <w:rFonts w:ascii="Arial" w:eastAsia="Arial" w:hAnsi="Arial" w:cs="Arial"/>
          <w:sz w:val="24"/>
          <w:szCs w:val="24"/>
        </w:rPr>
        <w:t>, Peter Parham</w:t>
      </w:r>
      <w:r w:rsidR="00FF011B">
        <w:rPr>
          <w:rFonts w:ascii="Arial" w:eastAsia="Arial" w:hAnsi="Arial" w:cs="Arial"/>
          <w:sz w:val="24"/>
          <w:szCs w:val="24"/>
          <w:vertAlign w:val="superscript"/>
        </w:rPr>
        <w:t>10</w:t>
      </w:r>
      <w:r>
        <w:rPr>
          <w:rFonts w:ascii="Arial" w:eastAsia="Arial" w:hAnsi="Arial" w:cs="Arial"/>
          <w:sz w:val="24"/>
          <w:szCs w:val="24"/>
          <w:vertAlign w:val="superscript"/>
        </w:rPr>
        <w:t>,</w:t>
      </w:r>
      <w:r w:rsidR="00B76991">
        <w:rPr>
          <w:rFonts w:ascii="Arial" w:eastAsia="Arial" w:hAnsi="Arial" w:cs="Arial"/>
          <w:sz w:val="24"/>
          <w:szCs w:val="24"/>
          <w:vertAlign w:val="superscript"/>
        </w:rPr>
        <w:t>1</w:t>
      </w:r>
      <w:r w:rsidR="00FF011B">
        <w:rPr>
          <w:rFonts w:ascii="Arial" w:eastAsia="Arial" w:hAnsi="Arial" w:cs="Arial"/>
          <w:sz w:val="24"/>
          <w:szCs w:val="24"/>
          <w:vertAlign w:val="superscript"/>
        </w:rPr>
        <w:t>1</w:t>
      </w:r>
      <w:r>
        <w:rPr>
          <w:rFonts w:ascii="Arial" w:eastAsia="Arial" w:hAnsi="Arial" w:cs="Arial"/>
          <w:sz w:val="24"/>
          <w:szCs w:val="24"/>
        </w:rPr>
        <w:t>, Gillian Griffiths</w:t>
      </w:r>
      <w:r w:rsidR="00B76991">
        <w:rPr>
          <w:rFonts w:ascii="Arial" w:eastAsia="Arial" w:hAnsi="Arial" w:cs="Arial"/>
          <w:sz w:val="24"/>
          <w:szCs w:val="24"/>
          <w:vertAlign w:val="superscript"/>
        </w:rPr>
        <w:t>6</w:t>
      </w:r>
      <w:r>
        <w:rPr>
          <w:rFonts w:ascii="Arial" w:eastAsia="Arial" w:hAnsi="Arial" w:cs="Arial"/>
          <w:sz w:val="24"/>
          <w:szCs w:val="24"/>
        </w:rPr>
        <w:t>, Amir Horowitz</w:t>
      </w:r>
      <w:r>
        <w:rPr>
          <w:rFonts w:ascii="Arial" w:eastAsia="Arial" w:hAnsi="Arial" w:cs="Arial"/>
          <w:sz w:val="24"/>
          <w:szCs w:val="24"/>
          <w:vertAlign w:val="superscript"/>
        </w:rPr>
        <w:t>1</w:t>
      </w:r>
      <w:r w:rsidR="00FF011B">
        <w:rPr>
          <w:rFonts w:ascii="Arial" w:eastAsia="Arial" w:hAnsi="Arial" w:cs="Arial"/>
          <w:sz w:val="24"/>
          <w:szCs w:val="24"/>
          <w:vertAlign w:val="superscript"/>
        </w:rPr>
        <w:t>2</w:t>
      </w:r>
      <w:r>
        <w:rPr>
          <w:rFonts w:ascii="Arial" w:eastAsia="Arial" w:hAnsi="Arial" w:cs="Arial"/>
          <w:sz w:val="24"/>
          <w:szCs w:val="24"/>
        </w:rPr>
        <w:t>, Ashley Moffett</w:t>
      </w:r>
      <w:r>
        <w:rPr>
          <w:rFonts w:ascii="Arial" w:eastAsia="Arial" w:hAnsi="Arial" w:cs="Arial"/>
          <w:sz w:val="24"/>
          <w:szCs w:val="24"/>
          <w:vertAlign w:val="superscript"/>
        </w:rPr>
        <w:t>2,4</w:t>
      </w:r>
      <w:r>
        <w:rPr>
          <w:rFonts w:ascii="Arial" w:eastAsia="Arial" w:hAnsi="Arial" w:cs="Arial"/>
          <w:sz w:val="24"/>
          <w:szCs w:val="24"/>
        </w:rPr>
        <w:t>, Andrew. M. Sharkey</w:t>
      </w:r>
      <w:r>
        <w:rPr>
          <w:rFonts w:ascii="Arial" w:eastAsia="Arial" w:hAnsi="Arial" w:cs="Arial"/>
          <w:sz w:val="24"/>
          <w:szCs w:val="24"/>
          <w:vertAlign w:val="superscript"/>
        </w:rPr>
        <w:t>2,4,*</w:t>
      </w:r>
      <w:r>
        <w:rPr>
          <w:rFonts w:ascii="Arial" w:eastAsia="Arial" w:hAnsi="Arial" w:cs="Arial"/>
          <w:sz w:val="24"/>
          <w:szCs w:val="24"/>
        </w:rPr>
        <w:t>, Francesco Colucci</w:t>
      </w:r>
      <w:r>
        <w:rPr>
          <w:rFonts w:ascii="Arial" w:eastAsia="Arial" w:hAnsi="Arial" w:cs="Arial"/>
          <w:sz w:val="24"/>
          <w:szCs w:val="24"/>
          <w:vertAlign w:val="superscript"/>
        </w:rPr>
        <w:t>1,2,*</w:t>
      </w:r>
      <w:sdt>
        <w:sdtPr>
          <w:tag w:val="goog_rdk_4"/>
          <w:id w:val="432102587"/>
          <w:showingPlcHdr/>
        </w:sdtPr>
        <w:sdtEndPr/>
        <w:sdtContent>
          <w:r w:rsidR="00AD628C">
            <w:t xml:space="preserve">     </w:t>
          </w:r>
        </w:sdtContent>
      </w:sdt>
    </w:p>
    <w:p w14:paraId="0DA33A9A" w14:textId="77777777" w:rsidR="00EE439F" w:rsidRDefault="00BE73A2">
      <w:pPr>
        <w:pBdr>
          <w:top w:val="nil"/>
          <w:left w:val="nil"/>
          <w:bottom w:val="nil"/>
          <w:right w:val="nil"/>
          <w:between w:val="nil"/>
        </w:pBdr>
        <w:spacing w:before="120"/>
        <w:rPr>
          <w:rFonts w:ascii="Arial" w:eastAsia="Arial" w:hAnsi="Arial" w:cs="Arial"/>
          <w:sz w:val="24"/>
          <w:szCs w:val="24"/>
        </w:rPr>
      </w:pPr>
      <w:r>
        <w:rPr>
          <w:rFonts w:ascii="Arial" w:eastAsia="Arial" w:hAnsi="Arial" w:cs="Arial"/>
          <w:sz w:val="24"/>
          <w:szCs w:val="24"/>
        </w:rPr>
        <w:t xml:space="preserve"> </w:t>
      </w:r>
    </w:p>
    <w:p w14:paraId="4A0BE20A" w14:textId="77777777" w:rsidR="00EE439F" w:rsidRDefault="00BE73A2" w:rsidP="00F77A94">
      <w:pPr>
        <w:pBdr>
          <w:top w:val="nil"/>
          <w:left w:val="nil"/>
          <w:bottom w:val="nil"/>
          <w:right w:val="nil"/>
          <w:between w:val="nil"/>
        </w:pBdr>
        <w:spacing w:before="120"/>
        <w:outlineLvl w:val="0"/>
        <w:rPr>
          <w:rFonts w:ascii="Arial" w:eastAsia="Arial" w:hAnsi="Arial" w:cs="Arial"/>
          <w:b/>
          <w:sz w:val="24"/>
          <w:szCs w:val="24"/>
        </w:rPr>
      </w:pPr>
      <w:r>
        <w:rPr>
          <w:rFonts w:ascii="Arial" w:eastAsia="Arial" w:hAnsi="Arial" w:cs="Arial"/>
          <w:b/>
          <w:sz w:val="24"/>
          <w:szCs w:val="24"/>
        </w:rPr>
        <w:t>Affiliations</w:t>
      </w:r>
    </w:p>
    <w:p w14:paraId="44EB6709" w14:textId="77777777" w:rsidR="00EE439F" w:rsidRDefault="00BE73A2">
      <w:pPr>
        <w:pBdr>
          <w:top w:val="nil"/>
          <w:left w:val="nil"/>
          <w:bottom w:val="nil"/>
          <w:right w:val="nil"/>
          <w:between w:val="nil"/>
        </w:pBdr>
        <w:spacing w:before="120"/>
        <w:rPr>
          <w:rFonts w:ascii="Arial" w:eastAsia="Arial" w:hAnsi="Arial" w:cs="Arial"/>
          <w:sz w:val="24"/>
          <w:szCs w:val="24"/>
        </w:rPr>
      </w:pPr>
      <w:r>
        <w:rPr>
          <w:rFonts w:ascii="Arial" w:eastAsia="Arial" w:hAnsi="Arial" w:cs="Arial"/>
          <w:sz w:val="24"/>
          <w:szCs w:val="24"/>
          <w:vertAlign w:val="superscript"/>
        </w:rPr>
        <w:t>1</w:t>
      </w:r>
      <w:r>
        <w:rPr>
          <w:rFonts w:ascii="Arial" w:eastAsia="Arial" w:hAnsi="Arial" w:cs="Arial"/>
          <w:sz w:val="24"/>
          <w:szCs w:val="24"/>
        </w:rPr>
        <w:t>Department of Obstetrics and Gynaecology, University of Cambridge School of Clinical Medicine, National Institute for Health Research Cambridge Biomedical Research Centre, Cambridge CB2 0SW, United Kingdom;</w:t>
      </w:r>
    </w:p>
    <w:p w14:paraId="15DC901A" w14:textId="77777777" w:rsidR="00EE439F" w:rsidRDefault="00BE73A2">
      <w:pPr>
        <w:pBdr>
          <w:top w:val="nil"/>
          <w:left w:val="nil"/>
          <w:bottom w:val="nil"/>
          <w:right w:val="nil"/>
          <w:between w:val="nil"/>
        </w:pBdr>
        <w:spacing w:before="120"/>
        <w:rPr>
          <w:rFonts w:ascii="Arial" w:eastAsia="Arial" w:hAnsi="Arial" w:cs="Arial"/>
          <w:sz w:val="24"/>
          <w:szCs w:val="24"/>
        </w:rPr>
      </w:pPr>
      <w:r>
        <w:rPr>
          <w:rFonts w:ascii="Arial" w:eastAsia="Arial" w:hAnsi="Arial" w:cs="Arial"/>
          <w:sz w:val="24"/>
          <w:szCs w:val="24"/>
          <w:vertAlign w:val="superscript"/>
        </w:rPr>
        <w:t>2</w:t>
      </w:r>
      <w:r>
        <w:rPr>
          <w:rFonts w:ascii="Arial" w:eastAsia="Arial" w:hAnsi="Arial" w:cs="Arial"/>
          <w:sz w:val="24"/>
          <w:szCs w:val="24"/>
        </w:rPr>
        <w:t>Centre for Trophoblast Research, University of Cambridge, Cambridge CB2 3EG, United Kingdom;</w:t>
      </w:r>
    </w:p>
    <w:p w14:paraId="4990E207" w14:textId="77777777" w:rsidR="00EE439F" w:rsidRDefault="00BE73A2">
      <w:pPr>
        <w:rPr>
          <w:color w:val="FF0000"/>
          <w:sz w:val="24"/>
          <w:szCs w:val="24"/>
        </w:rPr>
      </w:pPr>
      <w:r>
        <w:rPr>
          <w:rFonts w:ascii="Arial" w:eastAsia="Arial" w:hAnsi="Arial" w:cs="Arial"/>
          <w:sz w:val="24"/>
          <w:szCs w:val="24"/>
          <w:vertAlign w:val="superscript"/>
        </w:rPr>
        <w:t>3</w:t>
      </w:r>
      <w:r>
        <w:rPr>
          <w:rFonts w:ascii="Arial" w:eastAsia="Arial" w:hAnsi="Arial" w:cs="Arial"/>
          <w:color w:val="FF0000"/>
          <w:sz w:val="24"/>
          <w:szCs w:val="24"/>
          <w:highlight w:val="white"/>
        </w:rPr>
        <w:t>AstraZeneca, Oncology R&amp;D, Granta Park, Cambridge, CB21 6GH, UK;</w:t>
      </w:r>
    </w:p>
    <w:p w14:paraId="563C034E" w14:textId="77777777" w:rsidR="00EE439F" w:rsidRDefault="00BE73A2">
      <w:pPr>
        <w:pBdr>
          <w:top w:val="nil"/>
          <w:left w:val="nil"/>
          <w:bottom w:val="nil"/>
          <w:right w:val="nil"/>
          <w:between w:val="nil"/>
        </w:pBdr>
        <w:spacing w:before="120"/>
        <w:rPr>
          <w:rFonts w:ascii="Arial" w:eastAsia="Arial" w:hAnsi="Arial" w:cs="Arial"/>
          <w:sz w:val="24"/>
          <w:szCs w:val="24"/>
        </w:rPr>
      </w:pPr>
      <w:r>
        <w:rPr>
          <w:rFonts w:ascii="Arial" w:eastAsia="Arial" w:hAnsi="Arial" w:cs="Arial"/>
          <w:sz w:val="24"/>
          <w:szCs w:val="24"/>
          <w:vertAlign w:val="superscript"/>
        </w:rPr>
        <w:t>4</w:t>
      </w:r>
      <w:r>
        <w:rPr>
          <w:rFonts w:ascii="Arial" w:eastAsia="Arial" w:hAnsi="Arial" w:cs="Arial"/>
          <w:sz w:val="24"/>
          <w:szCs w:val="24"/>
        </w:rPr>
        <w:t>Department of Pathology, University of Cambridge, Cambridge CB2 1QP, United Kingdom;</w:t>
      </w:r>
    </w:p>
    <w:p w14:paraId="637C899B" w14:textId="3A27FE2A" w:rsidR="00FF011B" w:rsidRDefault="00BE73A2">
      <w:pPr>
        <w:pBdr>
          <w:top w:val="nil"/>
          <w:left w:val="nil"/>
          <w:bottom w:val="nil"/>
          <w:right w:val="nil"/>
          <w:between w:val="nil"/>
        </w:pBdr>
        <w:spacing w:before="120"/>
        <w:rPr>
          <w:rFonts w:ascii="Arial" w:eastAsia="Arial" w:hAnsi="Arial" w:cs="Arial"/>
          <w:sz w:val="24"/>
          <w:szCs w:val="24"/>
        </w:rPr>
      </w:pPr>
      <w:r>
        <w:rPr>
          <w:rFonts w:ascii="Arial" w:eastAsia="Arial" w:hAnsi="Arial" w:cs="Arial"/>
          <w:sz w:val="24"/>
          <w:szCs w:val="24"/>
          <w:vertAlign w:val="superscript"/>
        </w:rPr>
        <w:t>5</w:t>
      </w:r>
      <w:r>
        <w:rPr>
          <w:rFonts w:ascii="Arial" w:eastAsia="Arial" w:hAnsi="Arial" w:cs="Arial"/>
          <w:sz w:val="24"/>
          <w:szCs w:val="24"/>
        </w:rPr>
        <w:t xml:space="preserve">Center for Infectious Medicine, Department of Medicine Huddinge, Karolinska Institutet, Karolinska University Hospital, Stockholm, Sweden; </w:t>
      </w:r>
    </w:p>
    <w:p w14:paraId="02312C49" w14:textId="12895B78" w:rsidR="00B76991" w:rsidRDefault="00B76991">
      <w:pPr>
        <w:pBdr>
          <w:top w:val="nil"/>
          <w:left w:val="nil"/>
          <w:bottom w:val="nil"/>
          <w:right w:val="nil"/>
          <w:between w:val="nil"/>
        </w:pBdr>
        <w:spacing w:before="120"/>
        <w:rPr>
          <w:rFonts w:ascii="Arial" w:eastAsia="Arial" w:hAnsi="Arial" w:cs="Arial"/>
          <w:sz w:val="24"/>
          <w:szCs w:val="24"/>
        </w:rPr>
      </w:pPr>
      <w:r>
        <w:rPr>
          <w:rFonts w:ascii="Arial" w:eastAsia="Arial" w:hAnsi="Arial" w:cs="Arial"/>
          <w:sz w:val="24"/>
          <w:szCs w:val="24"/>
          <w:vertAlign w:val="superscript"/>
        </w:rPr>
        <w:t>6</w:t>
      </w:r>
      <w:r>
        <w:rPr>
          <w:rFonts w:ascii="Arial" w:eastAsia="Arial" w:hAnsi="Arial" w:cs="Arial"/>
          <w:sz w:val="24"/>
          <w:szCs w:val="24"/>
        </w:rPr>
        <w:t>Cambridge Institute of Medical Research, University of Cambridge, Cambridge, United Kingdom;</w:t>
      </w:r>
    </w:p>
    <w:p w14:paraId="3A86BFF1" w14:textId="298F455D" w:rsidR="00FF011B" w:rsidRDefault="00AD628C">
      <w:pPr>
        <w:pBdr>
          <w:top w:val="nil"/>
          <w:left w:val="nil"/>
          <w:bottom w:val="nil"/>
          <w:right w:val="nil"/>
          <w:between w:val="nil"/>
        </w:pBdr>
        <w:spacing w:before="120"/>
        <w:rPr>
          <w:rFonts w:ascii="Arial" w:eastAsia="Arial" w:hAnsi="Arial" w:cs="Arial"/>
          <w:sz w:val="24"/>
          <w:szCs w:val="24"/>
        </w:rPr>
      </w:pPr>
      <w:sdt>
        <w:sdtPr>
          <w:tag w:val="goog_rdk_7"/>
          <w:id w:val="1594663064"/>
        </w:sdtPr>
        <w:sdtEndPr/>
        <w:sdtContent>
          <w:r w:rsidR="00FF011B">
            <w:rPr>
              <w:rFonts w:ascii="Arial" w:eastAsia="Arial" w:hAnsi="Arial" w:cs="Arial"/>
              <w:color w:val="FF0000"/>
              <w:sz w:val="24"/>
              <w:szCs w:val="24"/>
              <w:vertAlign w:val="superscript"/>
            </w:rPr>
            <w:t>7</w:t>
          </w:r>
          <w:r w:rsidR="00FF011B" w:rsidRPr="00554B16">
            <w:rPr>
              <w:rFonts w:ascii="Arial" w:eastAsia="Arial" w:hAnsi="Arial" w:cs="Arial"/>
              <w:color w:val="FF0000"/>
              <w:sz w:val="24"/>
              <w:szCs w:val="24"/>
            </w:rPr>
            <w:t>Centre for Genomics Research, Discovery Sciences, Biopharmaceuticals R&amp;D, AstraZeneca, Cambridge, CB4 0WG, UK;</w:t>
          </w:r>
        </w:sdtContent>
      </w:sdt>
    </w:p>
    <w:p w14:paraId="5711558E" w14:textId="671F74EA" w:rsidR="00EE439F" w:rsidRDefault="00FF011B">
      <w:pPr>
        <w:pBdr>
          <w:top w:val="nil"/>
          <w:left w:val="nil"/>
          <w:bottom w:val="nil"/>
          <w:right w:val="nil"/>
          <w:between w:val="nil"/>
        </w:pBdr>
        <w:spacing w:before="120"/>
        <w:rPr>
          <w:rFonts w:ascii="Arial" w:eastAsia="Arial" w:hAnsi="Arial" w:cs="Arial"/>
          <w:sz w:val="24"/>
          <w:szCs w:val="24"/>
        </w:rPr>
      </w:pPr>
      <w:r>
        <w:rPr>
          <w:rFonts w:ascii="Arial" w:eastAsia="Arial" w:hAnsi="Arial" w:cs="Arial"/>
          <w:sz w:val="24"/>
          <w:szCs w:val="24"/>
          <w:vertAlign w:val="superscript"/>
        </w:rPr>
        <w:t>8</w:t>
      </w:r>
      <w:r w:rsidR="00BE73A2">
        <w:rPr>
          <w:rFonts w:ascii="Arial" w:eastAsia="Arial" w:hAnsi="Arial" w:cs="Arial"/>
          <w:sz w:val="24"/>
          <w:szCs w:val="24"/>
        </w:rPr>
        <w:t>Autoimmune Neurology Group, Nuffield Department of Clinical Neurosciences, University of Oxford, Oxford, United Kingdom;</w:t>
      </w:r>
    </w:p>
    <w:p w14:paraId="4F0C056C" w14:textId="3CD51E5C" w:rsidR="00EE439F" w:rsidRDefault="00FF011B">
      <w:pPr>
        <w:pBdr>
          <w:top w:val="nil"/>
          <w:left w:val="nil"/>
          <w:bottom w:val="nil"/>
          <w:right w:val="nil"/>
          <w:between w:val="nil"/>
        </w:pBdr>
        <w:spacing w:before="120"/>
        <w:rPr>
          <w:rFonts w:ascii="Arial" w:eastAsia="Arial" w:hAnsi="Arial" w:cs="Arial"/>
          <w:sz w:val="24"/>
          <w:szCs w:val="24"/>
        </w:rPr>
      </w:pPr>
      <w:r>
        <w:rPr>
          <w:rFonts w:ascii="Arial" w:eastAsia="Arial" w:hAnsi="Arial" w:cs="Arial"/>
          <w:sz w:val="24"/>
          <w:szCs w:val="24"/>
          <w:vertAlign w:val="superscript"/>
        </w:rPr>
        <w:t>9</w:t>
      </w:r>
      <w:r w:rsidR="00BE73A2">
        <w:rPr>
          <w:rFonts w:ascii="Arial" w:eastAsia="Arial" w:hAnsi="Arial" w:cs="Arial"/>
          <w:sz w:val="24"/>
          <w:szCs w:val="24"/>
        </w:rPr>
        <w:t>Department of Clinical Neurosciences, Karolinska Institutet, Stockholm, Sweden;</w:t>
      </w:r>
    </w:p>
    <w:p w14:paraId="1B38DC19" w14:textId="56FA71BB" w:rsidR="00EE439F" w:rsidRDefault="00FF011B">
      <w:pPr>
        <w:spacing w:before="120"/>
        <w:rPr>
          <w:rFonts w:ascii="Arial" w:eastAsia="Arial" w:hAnsi="Arial" w:cs="Arial"/>
          <w:sz w:val="24"/>
          <w:szCs w:val="24"/>
        </w:rPr>
      </w:pPr>
      <w:r>
        <w:rPr>
          <w:rFonts w:ascii="Arial" w:eastAsia="Arial" w:hAnsi="Arial" w:cs="Arial"/>
          <w:sz w:val="24"/>
          <w:szCs w:val="24"/>
          <w:vertAlign w:val="superscript"/>
        </w:rPr>
        <w:t>10</w:t>
      </w:r>
      <w:r w:rsidR="00BE73A2">
        <w:rPr>
          <w:rFonts w:ascii="Arial" w:eastAsia="Arial" w:hAnsi="Arial" w:cs="Arial"/>
          <w:sz w:val="24"/>
          <w:szCs w:val="24"/>
        </w:rPr>
        <w:t>Department of Structural Biology, Stanford University School of Medicine, Stanford, CA 94305;</w:t>
      </w:r>
    </w:p>
    <w:p w14:paraId="6F607914" w14:textId="60EA099E" w:rsidR="00EE439F" w:rsidRDefault="00B76991">
      <w:pPr>
        <w:spacing w:before="120"/>
        <w:rPr>
          <w:rFonts w:ascii="Arial" w:eastAsia="Arial" w:hAnsi="Arial" w:cs="Arial"/>
          <w:sz w:val="24"/>
          <w:szCs w:val="24"/>
        </w:rPr>
      </w:pPr>
      <w:r>
        <w:rPr>
          <w:rFonts w:ascii="Arial" w:eastAsia="Arial" w:hAnsi="Arial" w:cs="Arial"/>
          <w:sz w:val="24"/>
          <w:szCs w:val="24"/>
          <w:vertAlign w:val="superscript"/>
        </w:rPr>
        <w:t>1</w:t>
      </w:r>
      <w:r w:rsidR="00FF011B">
        <w:rPr>
          <w:rFonts w:ascii="Arial" w:eastAsia="Arial" w:hAnsi="Arial" w:cs="Arial"/>
          <w:sz w:val="24"/>
          <w:szCs w:val="24"/>
          <w:vertAlign w:val="superscript"/>
        </w:rPr>
        <w:t>1</w:t>
      </w:r>
      <w:r w:rsidR="00BE73A2">
        <w:rPr>
          <w:rFonts w:ascii="Arial" w:eastAsia="Arial" w:hAnsi="Arial" w:cs="Arial"/>
          <w:sz w:val="24"/>
          <w:szCs w:val="24"/>
        </w:rPr>
        <w:t xml:space="preserve">Department of Microbiology and Immunology, Stanford University School of Medicine, Stanford, CA 94305; </w:t>
      </w:r>
    </w:p>
    <w:sdt>
      <w:sdtPr>
        <w:tag w:val="goog_rdk_6"/>
        <w:id w:val="1688323860"/>
      </w:sdtPr>
      <w:sdtEndPr/>
      <w:sdtContent>
        <w:p w14:paraId="435DCB72" w14:textId="60B02988" w:rsidR="00EE439F" w:rsidRDefault="00BE73A2">
          <w:pPr>
            <w:pBdr>
              <w:top w:val="nil"/>
              <w:left w:val="nil"/>
              <w:bottom w:val="nil"/>
              <w:right w:val="nil"/>
              <w:between w:val="nil"/>
            </w:pBdr>
            <w:spacing w:before="120"/>
            <w:rPr>
              <w:rFonts w:ascii="Arial" w:eastAsia="Arial" w:hAnsi="Arial" w:cs="Arial"/>
              <w:sz w:val="24"/>
              <w:szCs w:val="24"/>
            </w:rPr>
          </w:pPr>
          <w:r>
            <w:rPr>
              <w:rFonts w:ascii="Arial" w:eastAsia="Arial" w:hAnsi="Arial" w:cs="Arial"/>
              <w:sz w:val="24"/>
              <w:szCs w:val="24"/>
              <w:vertAlign w:val="superscript"/>
            </w:rPr>
            <w:t>1</w:t>
          </w:r>
          <w:r w:rsidR="00FF011B">
            <w:rPr>
              <w:rFonts w:ascii="Arial" w:eastAsia="Arial" w:hAnsi="Arial" w:cs="Arial"/>
              <w:sz w:val="24"/>
              <w:szCs w:val="24"/>
              <w:vertAlign w:val="superscript"/>
            </w:rPr>
            <w:t>2</w:t>
          </w:r>
          <w:r>
            <w:rPr>
              <w:rFonts w:ascii="Arial" w:eastAsia="Arial" w:hAnsi="Arial" w:cs="Arial"/>
              <w:sz w:val="24"/>
              <w:szCs w:val="24"/>
            </w:rPr>
            <w:t xml:space="preserve">Precision Immunology Institute, Tisch Cancer Institute Icahn School of Medicine at Mount Sinai 1425 Madison Avenue, New York, NY 10029; </w:t>
          </w:r>
          <w:sdt>
            <w:sdtPr>
              <w:tag w:val="goog_rdk_5"/>
              <w:id w:val="-879929770"/>
              <w:showingPlcHdr/>
            </w:sdtPr>
            <w:sdtEndPr/>
            <w:sdtContent>
              <w:r w:rsidR="00772107">
                <w:t xml:space="preserve">     </w:t>
              </w:r>
            </w:sdtContent>
          </w:sdt>
        </w:p>
      </w:sdtContent>
    </w:sdt>
    <w:sdt>
      <w:sdtPr>
        <w:tag w:val="goog_rdk_8"/>
        <w:id w:val="-390497379"/>
        <w:showingPlcHdr/>
      </w:sdtPr>
      <w:sdtEndPr/>
      <w:sdtContent>
        <w:p w14:paraId="0052B42D" w14:textId="4758A7B9" w:rsidR="00EE439F" w:rsidRDefault="00AD628C">
          <w:pPr>
            <w:pBdr>
              <w:top w:val="nil"/>
              <w:left w:val="nil"/>
              <w:bottom w:val="nil"/>
              <w:right w:val="nil"/>
              <w:between w:val="nil"/>
            </w:pBdr>
            <w:spacing w:before="120"/>
            <w:rPr>
              <w:rFonts w:ascii="Arial" w:eastAsia="Arial" w:hAnsi="Arial" w:cs="Arial"/>
              <w:color w:val="FF0000"/>
              <w:sz w:val="24"/>
              <w:szCs w:val="24"/>
            </w:rPr>
          </w:pPr>
          <w:r>
            <w:t xml:space="preserve">     </w:t>
          </w:r>
        </w:p>
      </w:sdtContent>
    </w:sdt>
    <w:sdt>
      <w:sdtPr>
        <w:tag w:val="goog_rdk_11"/>
        <w:id w:val="-2113282415"/>
        <w:showingPlcHdr/>
      </w:sdtPr>
      <w:sdtEndPr/>
      <w:sdtContent>
        <w:p w14:paraId="7FD6DB11" w14:textId="2F2731FC" w:rsidR="00EE439F" w:rsidRDefault="00AD628C" w:rsidP="00F77A94">
          <w:pPr>
            <w:pBdr>
              <w:top w:val="nil"/>
              <w:left w:val="nil"/>
              <w:bottom w:val="nil"/>
              <w:right w:val="nil"/>
              <w:between w:val="nil"/>
            </w:pBdr>
            <w:spacing w:before="120"/>
            <w:outlineLvl w:val="0"/>
            <w:rPr>
              <w:rFonts w:ascii="Arial" w:eastAsia="Arial" w:hAnsi="Arial" w:cs="Arial"/>
              <w:sz w:val="24"/>
              <w:szCs w:val="24"/>
            </w:rPr>
          </w:pPr>
          <w:r>
            <w:t xml:space="preserve">     </w:t>
          </w:r>
        </w:p>
      </w:sdtContent>
    </w:sdt>
    <w:p w14:paraId="709F0845" w14:textId="77777777" w:rsidR="00EE439F" w:rsidRDefault="00BE73A2">
      <w:pPr>
        <w:spacing w:before="120"/>
        <w:rPr>
          <w:rFonts w:ascii="Arial" w:eastAsia="Arial" w:hAnsi="Arial" w:cs="Arial"/>
          <w:sz w:val="24"/>
          <w:szCs w:val="24"/>
        </w:rPr>
      </w:pPr>
      <w:r>
        <w:rPr>
          <w:rFonts w:ascii="Arial" w:eastAsia="Arial" w:hAnsi="Arial" w:cs="Arial"/>
          <w:sz w:val="24"/>
          <w:szCs w:val="24"/>
          <w:vertAlign w:val="superscript"/>
        </w:rPr>
        <w:lastRenderedPageBreak/>
        <w:t>*</w:t>
      </w:r>
      <w:r>
        <w:rPr>
          <w:rFonts w:ascii="Arial" w:eastAsia="Arial" w:hAnsi="Arial" w:cs="Arial"/>
          <w:sz w:val="24"/>
          <w:szCs w:val="24"/>
        </w:rPr>
        <w:t xml:space="preserve">Correspondence: </w:t>
      </w:r>
      <w:hyperlink r:id="rId9">
        <w:r>
          <w:rPr>
            <w:rFonts w:ascii="Arial" w:eastAsia="Arial" w:hAnsi="Arial" w:cs="Arial"/>
            <w:color w:val="1155CC"/>
            <w:sz w:val="24"/>
            <w:szCs w:val="24"/>
            <w:u w:val="single"/>
          </w:rPr>
          <w:t>as168@cam.ac.uk</w:t>
        </w:r>
      </w:hyperlink>
      <w:r>
        <w:rPr>
          <w:rFonts w:ascii="Arial" w:eastAsia="Arial" w:hAnsi="Arial" w:cs="Arial"/>
          <w:sz w:val="24"/>
          <w:szCs w:val="24"/>
        </w:rPr>
        <w:t xml:space="preserve"> (Andrew M. Sharkey) and </w:t>
      </w:r>
      <w:hyperlink r:id="rId10">
        <w:r>
          <w:rPr>
            <w:rFonts w:ascii="Arial" w:eastAsia="Arial" w:hAnsi="Arial" w:cs="Arial"/>
            <w:color w:val="1155CC"/>
            <w:sz w:val="24"/>
            <w:szCs w:val="24"/>
            <w:u w:val="single"/>
          </w:rPr>
          <w:t>fc287@medschl.cam.ac.uk</w:t>
        </w:r>
      </w:hyperlink>
      <w:r>
        <w:rPr>
          <w:rFonts w:ascii="Arial" w:eastAsia="Arial" w:hAnsi="Arial" w:cs="Arial"/>
          <w:color w:val="000000"/>
          <w:sz w:val="24"/>
          <w:szCs w:val="24"/>
        </w:rPr>
        <w:t xml:space="preserve"> (</w:t>
      </w:r>
      <w:r>
        <w:rPr>
          <w:rFonts w:ascii="Arial" w:eastAsia="Arial" w:hAnsi="Arial" w:cs="Arial"/>
          <w:sz w:val="24"/>
          <w:szCs w:val="24"/>
        </w:rPr>
        <w:t>Francesco Colucci)</w:t>
      </w:r>
    </w:p>
    <w:p w14:paraId="200D3947" w14:textId="77777777" w:rsidR="00EE439F" w:rsidRDefault="00BE73A2">
      <w:pPr>
        <w:spacing w:before="120"/>
        <w:rPr>
          <w:rFonts w:ascii="Arial" w:eastAsia="Arial" w:hAnsi="Arial" w:cs="Arial"/>
          <w:sz w:val="24"/>
          <w:szCs w:val="24"/>
        </w:rPr>
      </w:pPr>
      <w:r>
        <w:rPr>
          <w:rFonts w:ascii="Arial" w:eastAsia="Arial" w:hAnsi="Arial" w:cs="Arial"/>
          <w:sz w:val="24"/>
          <w:szCs w:val="24"/>
          <w:vertAlign w:val="superscript"/>
        </w:rPr>
        <w:t>†</w:t>
      </w:r>
      <w:r>
        <w:rPr>
          <w:rFonts w:ascii="Arial" w:eastAsia="Arial" w:hAnsi="Arial" w:cs="Arial"/>
          <w:sz w:val="24"/>
          <w:szCs w:val="24"/>
        </w:rPr>
        <w:t>These authors contributed equally</w:t>
      </w:r>
    </w:p>
    <w:p w14:paraId="365B1629" w14:textId="77777777" w:rsidR="00EE439F" w:rsidRDefault="00EE439F">
      <w:pPr>
        <w:pBdr>
          <w:top w:val="nil"/>
          <w:left w:val="nil"/>
          <w:bottom w:val="nil"/>
          <w:right w:val="nil"/>
          <w:between w:val="nil"/>
        </w:pBdr>
        <w:spacing w:before="120"/>
        <w:rPr>
          <w:rFonts w:ascii="Arial" w:eastAsia="Arial" w:hAnsi="Arial" w:cs="Arial"/>
          <w:color w:val="000000"/>
          <w:sz w:val="24"/>
          <w:szCs w:val="24"/>
        </w:rPr>
      </w:pPr>
    </w:p>
    <w:p w14:paraId="5F6DF3AA" w14:textId="77777777" w:rsidR="00EE439F" w:rsidRDefault="00EE439F">
      <w:pPr>
        <w:spacing w:before="120"/>
        <w:rPr>
          <w:rFonts w:ascii="Arial" w:eastAsia="Arial" w:hAnsi="Arial" w:cs="Arial"/>
          <w:sz w:val="24"/>
          <w:szCs w:val="24"/>
        </w:rPr>
      </w:pPr>
    </w:p>
    <w:p w14:paraId="1829B99F" w14:textId="77777777" w:rsidR="00EE439F" w:rsidRDefault="00BE73A2" w:rsidP="00F77A94">
      <w:pPr>
        <w:spacing w:before="120"/>
        <w:outlineLvl w:val="0"/>
        <w:rPr>
          <w:rFonts w:ascii="Arial" w:eastAsia="Arial" w:hAnsi="Arial" w:cs="Arial"/>
          <w:sz w:val="24"/>
          <w:szCs w:val="24"/>
        </w:rPr>
      </w:pPr>
      <w:r>
        <w:rPr>
          <w:rFonts w:ascii="Arial" w:eastAsia="Arial" w:hAnsi="Arial" w:cs="Arial"/>
          <w:b/>
          <w:sz w:val="24"/>
          <w:szCs w:val="24"/>
        </w:rPr>
        <w:t>Abstract</w:t>
      </w:r>
      <w:r>
        <w:rPr>
          <w:rFonts w:ascii="Arial" w:eastAsia="Arial" w:hAnsi="Arial" w:cs="Arial"/>
          <w:sz w:val="24"/>
          <w:szCs w:val="24"/>
        </w:rPr>
        <w:t xml:space="preserve"> </w:t>
      </w:r>
    </w:p>
    <w:p w14:paraId="13C2BBB7" w14:textId="7ECEF622" w:rsidR="00EE439F" w:rsidRPr="00554B16" w:rsidRDefault="00BE73A2">
      <w:pPr>
        <w:spacing w:before="120"/>
        <w:rPr>
          <w:rFonts w:ascii="Arial" w:eastAsia="Arial" w:hAnsi="Arial" w:cs="Arial"/>
          <w:color w:val="FF0000"/>
          <w:sz w:val="24"/>
          <w:szCs w:val="24"/>
        </w:rPr>
      </w:pPr>
      <w:r>
        <w:rPr>
          <w:rFonts w:ascii="Arial" w:eastAsia="Arial" w:hAnsi="Arial" w:cs="Arial"/>
          <w:sz w:val="24"/>
          <w:szCs w:val="24"/>
        </w:rPr>
        <w:t>D</w:t>
      </w:r>
      <w:r w:rsidR="00FF011B">
        <w:rPr>
          <w:rFonts w:ascii="Arial" w:eastAsia="Arial" w:hAnsi="Arial" w:cs="Arial"/>
          <w:sz w:val="24"/>
          <w:szCs w:val="24"/>
        </w:rPr>
        <w:t>uring early pregnancy, d</w:t>
      </w:r>
      <w:r>
        <w:rPr>
          <w:rFonts w:ascii="Arial" w:eastAsia="Arial" w:hAnsi="Arial" w:cs="Arial"/>
          <w:sz w:val="24"/>
          <w:szCs w:val="24"/>
        </w:rPr>
        <w:t>ecidual innate lymphoid cells (dILCs) interact with surrounding maternal cells</w:t>
      </w:r>
      <w:r w:rsidR="00EC50A5">
        <w:rPr>
          <w:color w:val="FF0000"/>
        </w:rPr>
        <w:t xml:space="preserve"> </w:t>
      </w:r>
      <w:r w:rsidR="00EC50A5" w:rsidRPr="00AD628C">
        <w:rPr>
          <w:rFonts w:ascii="Arial" w:hAnsi="Arial" w:cs="Arial"/>
          <w:color w:val="FF0000"/>
          <w:sz w:val="24"/>
          <w:szCs w:val="24"/>
        </w:rPr>
        <w:t>and</w:t>
      </w:r>
      <w:r w:rsidRPr="00EC50A5">
        <w:rPr>
          <w:rFonts w:ascii="Arial" w:eastAsia="Arial" w:hAnsi="Arial" w:cs="Arial"/>
          <w:color w:val="FF0000"/>
          <w:sz w:val="24"/>
          <w:szCs w:val="24"/>
        </w:rPr>
        <w:t xml:space="preserve"> </w:t>
      </w:r>
      <w:r w:rsidR="00EC50A5" w:rsidRPr="001E4E2A">
        <w:rPr>
          <w:rFonts w:ascii="Arial" w:eastAsia="Arial" w:hAnsi="Arial" w:cs="Arial"/>
          <w:color w:val="FF0000"/>
          <w:sz w:val="24"/>
          <w:szCs w:val="24"/>
        </w:rPr>
        <w:t xml:space="preserve">invading </w:t>
      </w:r>
      <w:r w:rsidRPr="001E4E2A">
        <w:rPr>
          <w:rFonts w:ascii="Arial" w:eastAsia="Arial" w:hAnsi="Arial" w:cs="Arial"/>
          <w:color w:val="FF0000"/>
          <w:sz w:val="24"/>
          <w:szCs w:val="24"/>
        </w:rPr>
        <w:t>fetal extravillous trophoblast (EVT)</w:t>
      </w:r>
      <w:r w:rsidR="00EC50A5" w:rsidRPr="00EC50A5">
        <w:t xml:space="preserve"> </w:t>
      </w:r>
      <w:sdt>
        <w:sdtPr>
          <w:tag w:val="goog_rdk_12"/>
          <w:id w:val="-536818457"/>
        </w:sdtPr>
        <w:sdtEndPr>
          <w:rPr>
            <w:color w:val="FF0000"/>
          </w:rPr>
        </w:sdtEndPr>
        <w:sdtContent>
          <w:r w:rsidR="00FF011B">
            <w:t xml:space="preserve">. </w:t>
          </w:r>
        </w:sdtContent>
      </w:sdt>
      <w:r w:rsidR="00FF011B">
        <w:rPr>
          <w:rFonts w:ascii="Arial" w:eastAsia="Arial" w:hAnsi="Arial" w:cs="Arial"/>
          <w:color w:val="FF0000"/>
          <w:sz w:val="24"/>
          <w:szCs w:val="24"/>
        </w:rPr>
        <w:t xml:space="preserve"> </w:t>
      </w:r>
      <w:r>
        <w:rPr>
          <w:rFonts w:ascii="Arial" w:eastAsia="Arial" w:hAnsi="Arial" w:cs="Arial"/>
          <w:sz w:val="24"/>
          <w:szCs w:val="24"/>
        </w:rPr>
        <w:t xml:space="preserve">Here, using mass cytometry, we characterise five main </w:t>
      </w:r>
      <w:r w:rsidR="00EC50A5">
        <w:rPr>
          <w:rFonts w:ascii="Arial" w:eastAsia="Arial" w:hAnsi="Arial" w:cs="Arial"/>
          <w:sz w:val="24"/>
          <w:szCs w:val="24"/>
        </w:rPr>
        <w:t xml:space="preserve">dILC </w:t>
      </w:r>
      <w:r>
        <w:rPr>
          <w:rFonts w:ascii="Arial" w:eastAsia="Arial" w:hAnsi="Arial" w:cs="Arial"/>
          <w:sz w:val="24"/>
          <w:szCs w:val="24"/>
        </w:rPr>
        <w:t>subsets: dNK1-3, ILC3s and</w:t>
      </w:r>
      <w:r w:rsidR="00EC50A5">
        <w:rPr>
          <w:rFonts w:ascii="Arial" w:eastAsia="Arial" w:hAnsi="Arial" w:cs="Arial"/>
          <w:sz w:val="24"/>
          <w:szCs w:val="24"/>
        </w:rPr>
        <w:t xml:space="preserve"> </w:t>
      </w:r>
      <w:r>
        <w:rPr>
          <w:rFonts w:ascii="Arial" w:eastAsia="Arial" w:hAnsi="Arial" w:cs="Arial"/>
          <w:sz w:val="24"/>
          <w:szCs w:val="24"/>
        </w:rPr>
        <w:t xml:space="preserve">proliferating NK </w:t>
      </w:r>
      <w:r w:rsidR="00EC50A5">
        <w:rPr>
          <w:rFonts w:ascii="Arial" w:eastAsia="Arial" w:hAnsi="Arial" w:cs="Arial"/>
          <w:sz w:val="24"/>
          <w:szCs w:val="24"/>
        </w:rPr>
        <w:t>cells</w:t>
      </w:r>
      <w:r>
        <w:rPr>
          <w:rFonts w:ascii="Arial" w:eastAsia="Arial" w:hAnsi="Arial" w:cs="Arial"/>
          <w:sz w:val="24"/>
          <w:szCs w:val="24"/>
        </w:rPr>
        <w:t xml:space="preserve">. Following stimulation, dNK2 and dNK3 produce more chemokines than dNK1 including XCL1 which </w:t>
      </w:r>
      <w:sdt>
        <w:sdtPr>
          <w:rPr>
            <w:color w:val="FF0000"/>
          </w:rPr>
          <w:tag w:val="goog_rdk_15"/>
          <w:id w:val="-2009045502"/>
        </w:sdtPr>
        <w:sdtEndPr/>
        <w:sdtContent>
          <w:r w:rsidRPr="00554B16">
            <w:rPr>
              <w:rFonts w:ascii="Arial" w:eastAsia="Arial" w:hAnsi="Arial" w:cs="Arial"/>
              <w:color w:val="FF0000"/>
              <w:sz w:val="24"/>
              <w:szCs w:val="24"/>
            </w:rPr>
            <w:t xml:space="preserve">can </w:t>
          </w:r>
        </w:sdtContent>
      </w:sdt>
      <w:r w:rsidRPr="00554B16">
        <w:rPr>
          <w:rFonts w:ascii="Arial" w:eastAsia="Arial" w:hAnsi="Arial" w:cs="Arial"/>
          <w:color w:val="FF0000"/>
          <w:sz w:val="24"/>
          <w:szCs w:val="24"/>
        </w:rPr>
        <w:t xml:space="preserve">act on </w:t>
      </w:r>
      <w:sdt>
        <w:sdtPr>
          <w:rPr>
            <w:color w:val="FF0000"/>
          </w:rPr>
          <w:tag w:val="goog_rdk_16"/>
          <w:id w:val="-1198845878"/>
        </w:sdtPr>
        <w:sdtEndPr/>
        <w:sdtContent>
          <w:r w:rsidRPr="00554B16">
            <w:rPr>
              <w:rFonts w:ascii="Arial" w:eastAsia="Arial" w:hAnsi="Arial" w:cs="Arial"/>
              <w:color w:val="FF0000"/>
              <w:sz w:val="24"/>
              <w:szCs w:val="24"/>
            </w:rPr>
            <w:t xml:space="preserve">both </w:t>
          </w:r>
        </w:sdtContent>
      </w:sdt>
      <w:r w:rsidRPr="00554B16">
        <w:rPr>
          <w:rFonts w:ascii="Arial" w:eastAsia="Arial" w:hAnsi="Arial" w:cs="Arial"/>
          <w:color w:val="FF0000"/>
          <w:sz w:val="24"/>
          <w:szCs w:val="24"/>
        </w:rPr>
        <w:t>maternal dendritic cells</w:t>
      </w:r>
      <w:sdt>
        <w:sdtPr>
          <w:rPr>
            <w:color w:val="FF0000"/>
          </w:rPr>
          <w:tag w:val="goog_rdk_17"/>
          <w:id w:val="1114170757"/>
        </w:sdtPr>
        <w:sdtEndPr/>
        <w:sdtContent>
          <w:r w:rsidRPr="00554B16">
            <w:rPr>
              <w:rFonts w:ascii="Arial" w:eastAsia="Arial" w:hAnsi="Arial" w:cs="Arial"/>
              <w:color w:val="FF0000"/>
              <w:sz w:val="24"/>
              <w:szCs w:val="24"/>
            </w:rPr>
            <w:t xml:space="preserve"> and fetal EVT</w:t>
          </w:r>
        </w:sdtContent>
      </w:sdt>
      <w:r w:rsidRPr="00554B16">
        <w:rPr>
          <w:rFonts w:ascii="Arial" w:eastAsia="Arial" w:hAnsi="Arial" w:cs="Arial"/>
          <w:color w:val="FF0000"/>
          <w:sz w:val="24"/>
          <w:szCs w:val="24"/>
        </w:rPr>
        <w:t xml:space="preserve">. </w:t>
      </w:r>
      <w:r>
        <w:rPr>
          <w:rFonts w:ascii="Arial" w:eastAsia="Arial" w:hAnsi="Arial" w:cs="Arial"/>
          <w:sz w:val="24"/>
          <w:szCs w:val="24"/>
        </w:rPr>
        <w:t xml:space="preserve">In contrast, dNK1 express receptors including Killer-cell Immunoglobulin-like Receptor (KIR), indicating they respond to HLA class I ligands on EVT. </w:t>
      </w:r>
      <w:r w:rsidRPr="001E4E2A">
        <w:rPr>
          <w:rFonts w:ascii="Arial" w:eastAsia="Arial" w:hAnsi="Arial" w:cs="Arial"/>
          <w:color w:val="000000" w:themeColor="text1"/>
          <w:sz w:val="24"/>
          <w:szCs w:val="24"/>
          <w:u w:val="single"/>
        </w:rPr>
        <w:t>dNK</w:t>
      </w:r>
      <w:sdt>
        <w:sdtPr>
          <w:rPr>
            <w:color w:val="000000" w:themeColor="text1"/>
          </w:rPr>
          <w:tag w:val="goog_rdk_18"/>
          <w:id w:val="-2046365996"/>
        </w:sdtPr>
        <w:sdtEndPr/>
        <w:sdtContent>
          <w:r w:rsidRPr="001E4E2A">
            <w:rPr>
              <w:rFonts w:ascii="Arial" w:eastAsia="Arial" w:hAnsi="Arial" w:cs="Arial"/>
              <w:color w:val="000000" w:themeColor="text1"/>
              <w:sz w:val="24"/>
              <w:szCs w:val="24"/>
              <w:u w:val="single"/>
            </w:rPr>
            <w:t xml:space="preserve"> </w:t>
          </w:r>
        </w:sdtContent>
      </w:sdt>
      <w:r>
        <w:rPr>
          <w:rFonts w:ascii="Arial" w:eastAsia="Arial" w:hAnsi="Arial" w:cs="Arial"/>
          <w:sz w:val="24"/>
          <w:szCs w:val="24"/>
        </w:rPr>
        <w:t xml:space="preserve">have distinctive organisation and content of granules compared with peripheral blood NK cells. Acquisition of KIR correlates with higher granzyme B levels and increased chemokine production in response to KIR activation, suggesting a link between increased granule content and dNK1 responsiveness. </w:t>
      </w:r>
      <w:sdt>
        <w:sdtPr>
          <w:tag w:val="goog_rdk_19"/>
          <w:id w:val="-1739313954"/>
        </w:sdtPr>
        <w:sdtEndPr/>
        <w:sdtContent>
          <w:r>
            <w:rPr>
              <w:rFonts w:ascii="Arial" w:eastAsia="Arial" w:hAnsi="Arial" w:cs="Arial"/>
              <w:sz w:val="24"/>
              <w:szCs w:val="24"/>
            </w:rPr>
            <w:t xml:space="preserve">Our </w:t>
          </w:r>
        </w:sdtContent>
      </w:sdt>
      <w:r>
        <w:rPr>
          <w:rFonts w:ascii="Arial" w:eastAsia="Arial" w:hAnsi="Arial" w:cs="Arial"/>
          <w:sz w:val="24"/>
          <w:szCs w:val="24"/>
        </w:rPr>
        <w:t>analysis shows that dILCs are unique and provide specialised functions dedicated to achieving</w:t>
      </w:r>
      <w:r w:rsidR="00EC50A5">
        <w:rPr>
          <w:rFonts w:ascii="Arial" w:eastAsia="Arial" w:hAnsi="Arial" w:cs="Arial"/>
          <w:sz w:val="24"/>
          <w:szCs w:val="24"/>
        </w:rPr>
        <w:t xml:space="preserve"> placental development and</w:t>
      </w:r>
      <w:r>
        <w:rPr>
          <w:rFonts w:ascii="Arial" w:eastAsia="Arial" w:hAnsi="Arial" w:cs="Arial"/>
          <w:sz w:val="24"/>
          <w:szCs w:val="24"/>
        </w:rPr>
        <w:t xml:space="preserve"> </w:t>
      </w:r>
      <w:sdt>
        <w:sdtPr>
          <w:rPr>
            <w:color w:val="FF0000"/>
          </w:rPr>
          <w:tag w:val="goog_rdk_20"/>
          <w:id w:val="-1578735328"/>
        </w:sdtPr>
        <w:sdtEndPr/>
        <w:sdtContent>
          <w:r w:rsidRPr="00554B16">
            <w:rPr>
              <w:rFonts w:ascii="Arial" w:eastAsia="Arial" w:hAnsi="Arial" w:cs="Arial"/>
              <w:color w:val="FF0000"/>
              <w:sz w:val="24"/>
              <w:szCs w:val="24"/>
            </w:rPr>
            <w:t xml:space="preserve">successful reproduction. </w:t>
          </w:r>
        </w:sdtContent>
      </w:sdt>
    </w:p>
    <w:p w14:paraId="30A822BD" w14:textId="77777777" w:rsidR="00EE439F" w:rsidRDefault="00EE439F">
      <w:pPr>
        <w:spacing w:before="120"/>
        <w:rPr>
          <w:rFonts w:ascii="Arial" w:eastAsia="Arial" w:hAnsi="Arial" w:cs="Arial"/>
          <w:b/>
          <w:color w:val="000000"/>
          <w:sz w:val="24"/>
          <w:szCs w:val="24"/>
        </w:rPr>
      </w:pPr>
    </w:p>
    <w:p w14:paraId="3D497C89" w14:textId="77777777" w:rsidR="00EE439F" w:rsidRDefault="00BE73A2" w:rsidP="00F77A94">
      <w:pPr>
        <w:spacing w:before="120"/>
        <w:outlineLvl w:val="0"/>
        <w:rPr>
          <w:rFonts w:ascii="Arial" w:eastAsia="Arial" w:hAnsi="Arial" w:cs="Arial"/>
          <w:b/>
          <w:color w:val="000000"/>
          <w:sz w:val="24"/>
          <w:szCs w:val="24"/>
        </w:rPr>
      </w:pPr>
      <w:r>
        <w:rPr>
          <w:rFonts w:ascii="Arial" w:eastAsia="Arial" w:hAnsi="Arial" w:cs="Arial"/>
          <w:b/>
          <w:color w:val="000000"/>
          <w:sz w:val="24"/>
          <w:szCs w:val="24"/>
        </w:rPr>
        <w:t>Keywords</w:t>
      </w:r>
    </w:p>
    <w:p w14:paraId="473B5F5F" w14:textId="77777777" w:rsidR="00EE439F" w:rsidRDefault="00BE73A2" w:rsidP="00F77A94">
      <w:pPr>
        <w:spacing w:before="120"/>
        <w:outlineLvl w:val="0"/>
        <w:rPr>
          <w:rFonts w:ascii="Arial" w:eastAsia="Arial" w:hAnsi="Arial" w:cs="Arial"/>
          <w:color w:val="000000"/>
          <w:sz w:val="24"/>
          <w:szCs w:val="24"/>
        </w:rPr>
      </w:pPr>
      <w:r>
        <w:rPr>
          <w:rFonts w:ascii="Arial" w:eastAsia="Arial" w:hAnsi="Arial" w:cs="Arial"/>
          <w:color w:val="000000"/>
          <w:sz w:val="24"/>
          <w:szCs w:val="24"/>
        </w:rPr>
        <w:t xml:space="preserve">Innate Lymphoid cells; </w:t>
      </w:r>
      <w:sdt>
        <w:sdtPr>
          <w:tag w:val="goog_rdk_21"/>
          <w:id w:val="1499773545"/>
        </w:sdtPr>
        <w:sdtEndPr/>
        <w:sdtContent>
          <w:r w:rsidRPr="002504A1">
            <w:rPr>
              <w:rFonts w:ascii="Arial" w:eastAsia="Arial" w:hAnsi="Arial" w:cs="Arial"/>
              <w:color w:val="FF0000"/>
              <w:sz w:val="24"/>
              <w:szCs w:val="24"/>
            </w:rPr>
            <w:t xml:space="preserve">Natural killer cells; </w:t>
          </w:r>
        </w:sdtContent>
      </w:sdt>
      <w:r>
        <w:rPr>
          <w:rFonts w:ascii="Arial" w:eastAsia="Arial" w:hAnsi="Arial" w:cs="Arial"/>
          <w:color w:val="000000"/>
          <w:sz w:val="24"/>
          <w:szCs w:val="24"/>
        </w:rPr>
        <w:t xml:space="preserve">pregnancy; </w:t>
      </w:r>
      <w:sdt>
        <w:sdtPr>
          <w:tag w:val="goog_rdk_22"/>
          <w:id w:val="-1096318615"/>
        </w:sdtPr>
        <w:sdtEndPr/>
        <w:sdtContent>
          <w:r w:rsidRPr="00D1213A">
            <w:rPr>
              <w:rFonts w:ascii="Arial" w:eastAsia="Arial" w:hAnsi="Arial" w:cs="Arial"/>
              <w:color w:val="FF0000"/>
              <w:sz w:val="24"/>
              <w:szCs w:val="24"/>
            </w:rPr>
            <w:t xml:space="preserve">placenta; </w:t>
          </w:r>
        </w:sdtContent>
      </w:sdt>
      <w:r>
        <w:rPr>
          <w:rFonts w:ascii="Arial" w:eastAsia="Arial" w:hAnsi="Arial" w:cs="Arial"/>
          <w:color w:val="000000"/>
          <w:sz w:val="24"/>
          <w:szCs w:val="24"/>
        </w:rPr>
        <w:t>decidua; granules</w:t>
      </w:r>
    </w:p>
    <w:p w14:paraId="4BC6A3EA" w14:textId="77777777" w:rsidR="00EE439F" w:rsidRDefault="00EE439F">
      <w:pPr>
        <w:spacing w:before="120"/>
        <w:rPr>
          <w:rFonts w:ascii="Arial" w:eastAsia="Arial" w:hAnsi="Arial" w:cs="Arial"/>
          <w:b/>
          <w:color w:val="000000"/>
          <w:sz w:val="24"/>
          <w:szCs w:val="24"/>
        </w:rPr>
      </w:pPr>
    </w:p>
    <w:p w14:paraId="1E8B3122" w14:textId="77777777" w:rsidR="00EE439F" w:rsidRDefault="00EE439F">
      <w:pPr>
        <w:pBdr>
          <w:top w:val="nil"/>
          <w:left w:val="nil"/>
          <w:bottom w:val="nil"/>
          <w:right w:val="nil"/>
          <w:between w:val="nil"/>
        </w:pBdr>
        <w:spacing w:before="120"/>
        <w:rPr>
          <w:rFonts w:ascii="Arial" w:eastAsia="Arial" w:hAnsi="Arial" w:cs="Arial"/>
          <w:b/>
          <w:color w:val="000000"/>
          <w:sz w:val="24"/>
          <w:szCs w:val="24"/>
        </w:rPr>
      </w:pPr>
    </w:p>
    <w:p w14:paraId="5CE8B91F" w14:textId="77777777" w:rsidR="00EE439F" w:rsidRDefault="00BE73A2" w:rsidP="00F77A94">
      <w:pPr>
        <w:pBdr>
          <w:top w:val="nil"/>
          <w:left w:val="nil"/>
          <w:bottom w:val="nil"/>
          <w:right w:val="nil"/>
          <w:between w:val="nil"/>
        </w:pBdr>
        <w:spacing w:before="120"/>
        <w:outlineLvl w:val="0"/>
        <w:rPr>
          <w:rFonts w:ascii="Arial" w:eastAsia="Arial" w:hAnsi="Arial" w:cs="Arial"/>
          <w:b/>
          <w:color w:val="000000"/>
          <w:sz w:val="24"/>
          <w:szCs w:val="24"/>
        </w:rPr>
      </w:pPr>
      <w:r>
        <w:rPr>
          <w:rFonts w:ascii="Arial" w:eastAsia="Arial" w:hAnsi="Arial" w:cs="Arial"/>
          <w:b/>
          <w:color w:val="000000"/>
          <w:sz w:val="24"/>
          <w:szCs w:val="24"/>
        </w:rPr>
        <w:t>Introduction</w:t>
      </w:r>
    </w:p>
    <w:p w14:paraId="6712B6F2" w14:textId="09B2062D" w:rsidR="00EE439F" w:rsidRDefault="00BE73A2">
      <w:pPr>
        <w:pBdr>
          <w:top w:val="nil"/>
          <w:left w:val="nil"/>
          <w:bottom w:val="nil"/>
          <w:right w:val="nil"/>
          <w:between w:val="nil"/>
        </w:pBdr>
        <w:spacing w:before="120"/>
        <w:ind w:firstLine="720"/>
        <w:rPr>
          <w:rFonts w:ascii="Arial" w:eastAsia="Arial" w:hAnsi="Arial" w:cs="Arial"/>
          <w:color w:val="000000"/>
          <w:sz w:val="24"/>
          <w:szCs w:val="24"/>
        </w:rPr>
      </w:pPr>
      <w:r>
        <w:rPr>
          <w:rFonts w:ascii="Arial" w:eastAsia="Arial" w:hAnsi="Arial" w:cs="Arial"/>
          <w:color w:val="000000"/>
          <w:sz w:val="24"/>
          <w:szCs w:val="24"/>
        </w:rPr>
        <w:t>In humans, the blastocyst implants into the mucosal lining of the uterus, the endometrium, that is transformed into decidua under the influence of progesterone. Interactions between fetally-derived placental trophoblast cells and decidua are critical to placental development and poor placentation is associated with pregnancy complications such as pre-eclampsia and fetal growth restriction</w:t>
      </w:r>
      <w:r w:rsidR="00C03DC3">
        <w:rPr>
          <w:rFonts w:ascii="Arial" w:hAnsi="Arial" w:cs="Arial"/>
          <w:sz w:val="24"/>
          <w:szCs w:val="24"/>
        </w:rPr>
        <w:fldChar w:fldCharType="begin"/>
      </w:r>
      <w:r w:rsidR="00DA5137">
        <w:rPr>
          <w:rFonts w:ascii="Arial" w:hAnsi="Arial" w:cs="Arial"/>
          <w:sz w:val="24"/>
          <w:szCs w:val="24"/>
        </w:rPr>
        <w:instrText xml:space="preserve"> ADDIN PAPERS2_CITATIONS &lt;citation&gt;&lt;priority&gt;0&lt;/priority&gt;&lt;uuid&gt;B3283856-0483-482E-99FB-03FAAE6CAEEE&lt;/uuid&gt;&lt;publications&gt;&lt;publication&gt;&lt;subtype&gt;400&lt;/subtype&gt;&lt;title&gt;The "Great Obstetrical Syndromes" are associated with disorders of deep placentation.&lt;/title&gt;&lt;url&gt;https://linkinghub.elsevier.com/retrieve/pii/S0002937810009981&lt;/url&gt;&lt;volume&gt;204&lt;/volume&gt;&lt;revision_date&gt;99201007201200000000222000&lt;/revision_date&gt;&lt;publication_date&gt;99201103001200000000220000&lt;/publication_date&gt;&lt;uuid&gt;6349DC5A-E5FB-4B51-97B2-1A95ECE81A0F&lt;/uuid&gt;&lt;type&gt;400&lt;/type&gt;&lt;accepted_date&gt;99201008101200000000222000&lt;/accepted_date&gt;&lt;number&gt;3&lt;/number&gt;&lt;submission_date&gt;99201003231200000000222000&lt;/submission_date&gt;&lt;doi&gt;10.1016/j.ajog.2010.08.009&lt;/doi&gt;&lt;institution&gt;Leuven Institute for Fertility and Embryology, Leuven, Belgium.&lt;/institution&gt;&lt;startpage&gt;193&lt;/startpage&gt;&lt;endpage&gt;201&lt;/endpage&gt;&lt;bundle&gt;&lt;publication&gt;&lt;title&gt;American journal of obstetrics and gynecology&lt;/title&gt;&lt;uuid&gt;9007E8CC-D95E-46FE-BE23-AC746FB423A7&lt;/uuid&gt;&lt;subtype&gt;-100&lt;/subtype&gt;&lt;type&gt;-100&lt;/type&gt;&lt;/publication&gt;&lt;/bundle&gt;&lt;authors&gt;&lt;author&gt;&lt;lastName&gt;Brosens&lt;/lastName&gt;&lt;firstName&gt;Ivo&lt;/firstName&gt;&lt;/author&gt;&lt;author&gt;&lt;lastName&gt;Pijnenborg&lt;/lastName&gt;&lt;firstName&gt;Robert&lt;/firstName&gt;&lt;/author&gt;&lt;author&gt;&lt;lastName&gt;Vercruysse&lt;/lastName&gt;&lt;firstName&gt;Lisbeth&lt;/firstName&gt;&lt;/author&gt;&lt;author&gt;&lt;lastName&gt;Romero&lt;/lastName&gt;&lt;firstName&gt;Roberto&lt;/firstName&gt;&lt;/author&gt;&lt;/authors&gt;&lt;/publication&gt;&lt;/publications&gt;&lt;cites&gt;&lt;/cites&gt;&lt;/citation&gt;</w:instrText>
      </w:r>
      <w:r w:rsidR="00C03DC3">
        <w:rPr>
          <w:rFonts w:ascii="Arial" w:hAnsi="Arial" w:cs="Arial"/>
          <w:sz w:val="24"/>
          <w:szCs w:val="24"/>
        </w:rPr>
        <w:fldChar w:fldCharType="separate"/>
      </w:r>
      <w:r w:rsidR="00DA5137">
        <w:rPr>
          <w:rFonts w:ascii="Arial" w:hAnsi="Arial" w:cs="Arial"/>
          <w:sz w:val="24"/>
          <w:szCs w:val="24"/>
          <w:vertAlign w:val="superscript"/>
        </w:rPr>
        <w:t>1</w:t>
      </w:r>
      <w:r w:rsidR="00C03DC3">
        <w:rPr>
          <w:rFonts w:ascii="Arial" w:hAnsi="Arial" w:cs="Arial"/>
          <w:sz w:val="24"/>
          <w:szCs w:val="24"/>
        </w:rPr>
        <w:fldChar w:fldCharType="end"/>
      </w:r>
      <w:r>
        <w:rPr>
          <w:rFonts w:ascii="Arial" w:eastAsia="Arial" w:hAnsi="Arial" w:cs="Arial"/>
          <w:color w:val="000000"/>
          <w:sz w:val="24"/>
          <w:szCs w:val="24"/>
        </w:rPr>
        <w:t>. Decidualisation involves all the elements of the mucosa – glands, arteries, immune and stromal cells</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&lt;citation&gt;&lt;priority&gt;1&lt;/priority&gt;&lt;uuid&gt;F2F6ADF5-13B4-483C-89ED-7BBB45087736&lt;/uuid&gt;&lt;publications&gt;&lt;publication&gt;&lt;subtype&gt;400&lt;/subtype&gt;&lt;publisher&gt;© Thieme Medical Publishers&lt;/publisher&gt;&lt;title&gt;Endometrial decidualization: of mice and men.&lt;/title&gt;&lt;url&gt;http://www.thieme-connect.de/DOI/DOI?10.1055/s-0029-1242989&lt;/url&gt;&lt;volume&gt;28&lt;/volume&gt;&lt;publication_date&gt;99201001001200000000220000&lt;/publication_date&gt;&lt;uuid&gt;422A97DF-BDB5-45C9-B94F-7E5DE1AAEC7C&lt;/uuid&gt;&lt;type&gt;400&lt;/type&gt;&lt;number&gt;1&lt;/number&gt;&lt;doi&gt;10.1055/s-0029-1242989&lt;/doi&gt;&lt;institution&gt;Department of Cell and Developmental Biology, University of Illinois-Urbana-Champaign, Urbana, Illinois 61801, USA.&lt;/institution&gt;&lt;startpage&gt;17&lt;/startpage&gt;&lt;endpage&gt;26&lt;/endpage&gt;&lt;bundle&gt;&lt;publication&gt;&lt;title&gt;Seminars in reproductive medicine&lt;/title&gt;&lt;uuid&gt;7FF4EDBC-1118-42F0-8D26-02ACDF9E7AC1&lt;/uuid&gt;&lt;subtype&gt;-100&lt;/subtype&gt;&lt;type&gt;-100&lt;/type&gt;&lt;/publication&gt;&lt;/bundle&gt;&lt;authors&gt;&lt;author&gt;&lt;lastName&gt;Ramathal&lt;/lastName&gt;&lt;firstName&gt;Cyril&lt;/firstName&gt;&lt;middleNames&gt;Y&lt;/middleNames&gt;&lt;/author&gt;&lt;author&gt;&lt;lastName&gt;Bagchi&lt;/lastName&gt;&lt;firstName&gt;Indrani&lt;/firstName&gt;&lt;middleNames&gt;C&lt;/middleNames&gt;&lt;/author&gt;&lt;author&gt;&lt;lastName&gt;Taylor&lt;/lastName&gt;&lt;firstName&gt;Robert&lt;/firstName&gt;&lt;middleNames&gt;N&lt;/middleNames&gt;&lt;/author&gt;&lt;author&gt;&lt;lastName&gt;Bagchi&lt;/lastName&gt;&lt;firstName&gt;Milan&lt;/firstName&gt;&lt;middleNames&gt;K&lt;/middleNames&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2</w:t>
      </w:r>
      <w:r w:rsidR="00DA5137">
        <w:rPr>
          <w:rFonts w:ascii="Arial" w:hAnsi="Arial" w:cs="Arial"/>
          <w:sz w:val="24"/>
          <w:szCs w:val="24"/>
        </w:rPr>
        <w:fldChar w:fldCharType="end"/>
      </w:r>
      <w:r>
        <w:rPr>
          <w:rFonts w:ascii="Arial" w:eastAsia="Arial" w:hAnsi="Arial" w:cs="Arial"/>
          <w:color w:val="000000"/>
          <w:sz w:val="24"/>
          <w:szCs w:val="24"/>
        </w:rPr>
        <w:t>. The most abundant leukocytes populating first trimester decidua are ILCs with decidual NK cells (dNK) accounting for up to 70% of decidual leukocytes</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&lt;citation&gt;&lt;priority&gt;2&lt;/priority&gt;&lt;uuid&gt;57931FCC-C5E7-4891-B4FA-CBD521B4B028&lt;/uuid&gt;&lt;publications&gt;&lt;publication&gt;&lt;subtype&gt;400&lt;/subtype&gt;&lt;location&gt;&amp;lt;html&amp;gt;&amp;lt;head&amp;gt;&amp;lt;meta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Home&amp;lt;/a&amp;gt;&amp;lt;/div&amp;gt;&amp;lt;/body&amp;gt;&amp;lt;/html&amp;gt;&lt;/location&gt;&lt;title&gt;Granulated lymphocytes in human endometrium: histochemical and immunohistochemical studies.&lt;/title&gt;&lt;volume&gt;6&lt;/volume&gt;&lt;publication_date&gt;99199107001200000000220000&lt;/publication_date&gt;&lt;uuid&gt;8817B59B-B34E-416F-B103-2BC20ADABC08&lt;/uuid&gt;&lt;type&gt;400&lt;/type&gt;&lt;number&gt;6&lt;/number&gt;&lt;citekey&gt;Bulmer:1991wv&lt;/citekey&gt;&lt;institution&gt;Department of Pathology, University of Leeds, UK.&lt;/institution&gt;&lt;startpage&gt;791&lt;/startpage&gt;&lt;endpage&gt;798&lt;/endpage&gt;&lt;bundle&gt;&lt;publication&gt;&lt;title&gt;Human reproduction (Oxford, England)&lt;/title&gt;&lt;uuid&gt;87E60DB6-1671-4BBB-B7CE-6A712B122012&lt;/uuid&gt;&lt;subtype&gt;-100&lt;/subtype&gt;&lt;type&gt;-100&lt;/type&gt;&lt;/publication&gt;&lt;/bundle&gt;&lt;authors&gt;&lt;author&gt;&lt;lastName&gt;Bulmer&lt;/lastName&gt;&lt;firstName&gt;J&lt;/firstName&gt;&lt;middleNames&gt;N&lt;/middleNames&gt;&lt;/author&gt;&lt;author&gt;&lt;lastName&gt;Morrison&lt;/lastName&gt;&lt;firstName&gt;L&lt;/firstName&gt;&lt;/author&gt;&lt;author&gt;&lt;lastName&gt;Morrison&lt;/lastName&gt;&lt;firstName&gt;L&lt;/firstName&gt;&lt;/author&gt;&lt;author&gt;&lt;lastName&gt;Longfellow&lt;/lastName&gt;&lt;firstName&gt;M&lt;/firstName&gt;&lt;/author&gt;&lt;author&gt;&lt;lastName&gt;Longfellow&lt;/lastName&gt;&lt;firstName&gt;M&lt;/firstName&gt;&lt;/author&gt;&lt;author&gt;&lt;lastName&gt;Ritson&lt;/lastName&gt;&lt;firstName&gt;A&lt;/firstName&gt;&lt;/author&gt;&lt;author&gt;&lt;lastName&gt;Ritson&lt;/lastName&gt;&lt;firstName&gt;A&lt;/firstName&gt;&lt;/author&gt;&lt;author&gt;&lt;lastName&gt;Pace&lt;/lastName&gt;&lt;firstName&gt;D&lt;/firstName&gt;&lt;/author&gt;&lt;author&gt;&lt;lastName&gt;Pace&lt;/lastName&gt;&lt;firstName&gt;D&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3</w:t>
      </w:r>
      <w:r w:rsidR="00DA5137">
        <w:rPr>
          <w:rFonts w:ascii="Arial" w:hAnsi="Arial" w:cs="Arial"/>
          <w:sz w:val="24"/>
          <w:szCs w:val="24"/>
        </w:rPr>
        <w:fldChar w:fldCharType="end"/>
      </w:r>
      <w:r>
        <w:rPr>
          <w:rFonts w:ascii="Arial" w:eastAsia="Arial" w:hAnsi="Arial" w:cs="Arial"/>
          <w:color w:val="000000"/>
          <w:sz w:val="24"/>
          <w:szCs w:val="24"/>
        </w:rPr>
        <w:t>. In addition to dNK, the other major ILC subsets, ILC1s - including intra-epithelial ILC1s, (ieILC1), ILC2s, ILC3s and LTi-like cells, have all been described within the decidua but there is still no consensus about their exact phenotypic profiles and functional roles</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&lt;citation&gt;&lt;priority&gt;3&lt;/priority&gt;&lt;uuid&gt;BA30B5DF-EDFE-4BD8-A1B6-D60F7DBF1722&lt;/uuid&gt;&lt;publications&gt;&lt;publication&gt;&lt;subtype&gt;400&lt;/subtype&gt;&lt;title&gt;Composition, Development, and Function of Uterine Innate Lymphoid Cells.&lt;/title&gt;&lt;url&gt;http://www.jimmunol.org/lookup/doi/10.4049/jimmunol.1500689&lt;/url&gt;&lt;volume&gt;195&lt;/volume&gt;&lt;publication_date&gt;99201510151200000000222000&lt;/publication_date&gt;&lt;uuid&gt;755F8E10-FA97-4BEA-9DAC-7B117CC1800B&lt;/uuid&gt;&lt;type&gt;400&lt;/type&gt;&lt;accepted_date&gt;99201508121200000000222000&lt;/accepted_date&gt;&lt;number&gt;8&lt;/number&gt;&lt;submission_date&gt;99201503241200000000222000&lt;/submission_date&gt;&lt;doi&gt;10.4049/jimmunol.1500689&lt;/doi&gt;&lt;institution&gt;Department of Obstetrics and Gynecology, University of Cambridge School of Clinical Medicine, National Institute for Health Research Cambridge Biomedical Research Centre, Cambridge CB2 0SW, United Kingdom; jmd83@medschl.cam.ac.uk.&lt;/institution&gt;&lt;startpage&gt;3937&lt;/startpage&gt;&lt;endpage&gt;3945&lt;/endpage&gt;&lt;bundle&gt;&lt;publication&gt;&lt;title&gt;The Journal of Immunology&lt;/title&gt;&lt;uuid&gt;7854FA2B-9DBD-4A8B-81CE-BC1CC6BE9B61&lt;/uuid&gt;&lt;subtype&gt;-100&lt;/subtype&gt;&lt;type&gt;-100&lt;/type&gt;&lt;/publication&gt;&lt;/bundle&gt;&lt;authors&gt;&lt;author&gt;&lt;lastName&gt;Doisne&lt;/lastName&gt;&lt;firstName&gt;Jean-Marc&lt;/firstName&gt;&lt;/author&gt;&lt;author&gt;&lt;lastName&gt;Balmas&lt;/lastName&gt;&lt;firstName&gt;Elisa&lt;/firstName&gt;&lt;/author&gt;&lt;author&gt;&lt;lastName&gt;Boulenouar&lt;/lastName&gt;&lt;firstName&gt;Selma&lt;/firstName&gt;&lt;/author&gt;&lt;author&gt;&lt;lastName&gt;Gaynor&lt;/lastName&gt;&lt;firstName&gt;Louise&lt;/firstName&gt;&lt;middleNames&gt;M&lt;/middleNames&gt;&lt;/author&gt;&lt;author&gt;&lt;lastName&gt;Kieckbusch&lt;/lastName&gt;&lt;firstName&gt;Jens&lt;/firstName&gt;&lt;/author&gt;&lt;author&gt;&lt;lastName&gt;Gardner&lt;/lastName&gt;&lt;firstName&gt;Lucy&lt;/firstName&gt;&lt;/author&gt;&lt;author&gt;&lt;lastName&gt;Hawkes&lt;/lastName&gt;&lt;firstName&gt;Delia&lt;/firstName&gt;&lt;middleNames&gt;A&lt;/middleNames&gt;&lt;/author&gt;&lt;author&gt;&lt;lastName&gt;Barbara&lt;/lastName&gt;&lt;firstName&gt;Cynthia&lt;/firstName&gt;&lt;middleNames&gt;F&lt;/middleNames&gt;&lt;/author&gt;&lt;author&gt;&lt;lastName&gt;Sharkey&lt;/lastName&gt;&lt;firstName&gt;Andrew&lt;/firstName&gt;&lt;middleNames&gt;M&lt;/middleNames&gt;&lt;/author&gt;&lt;author&gt;&lt;lastName&gt;Brady&lt;/lastName&gt;&lt;firstName&gt;Hugh&lt;/firstName&gt;&lt;middleNames&gt;J M&lt;/middleNames&gt;&lt;/author&gt;&lt;author&gt;&lt;lastName&gt;Brosens&lt;/lastName&gt;&lt;firstName&gt;Jan&lt;/firstName&gt;&lt;middleNames&gt;J&lt;/middleNames&gt;&lt;/author&gt;&lt;author&gt;&lt;lastName&gt;Moffett&lt;/lastName&gt;&lt;firstName&gt;Ashley&lt;/firstName&gt;&lt;/author&gt;&lt;author&gt;&lt;lastName&gt;Colucci&lt;/lastName&gt;&lt;firstName&gt;Francesco&lt;/firstName&gt;&lt;/author&gt;&lt;/authors&gt;&lt;/publication&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Home&amp;lt;/a&amp;gt;&amp;lt;/div&amp;gt;&amp;lt;/body&amp;gt;&amp;lt;/html&amp;gt;&lt;/location&gt;&lt;title&gt;Immature NK Cells, Capable of Producing IL-22, Are Present in Human Uterine Mucosa&lt;/title&gt;&lt;url&gt;http://www.ncbi.nlm.nih.gov/entrez/query.fcgi?db=pubmed&amp;amp;cmd=Retrieve&amp;amp;dopt=AbstractPlus&amp;amp;list_uids=20802153&lt;/url&gt;&lt;volume&gt;185&lt;/volume&gt;&lt;publication_date&gt;99201001011200000000222000&lt;/publication_date&gt;&lt;uuid&gt;CD85CC10-F876-461C-9BA7-2D13539943F3&lt;/uuid&gt;&lt;type&gt;400&lt;/type&gt;&lt;number&gt;7&lt;/number&gt;&lt;citekey&gt;Male:2010ey&lt;/citekey&gt;&lt;doi&gt;10.4049/jimmunol.1001637&lt;/doi&gt;&lt;institution&gt;Department of Pathology, University of Cambridge, Cambridge, United Kingdom.&lt;/institution&gt;&lt;startpage&gt;3913&lt;/startpage&gt;&lt;endpage&gt;3918&lt;/endpage&gt;&lt;bundle&gt;&lt;publication&gt;&lt;title&gt;The Journal of …&lt;/title&gt;&lt;uuid&gt;C63C4BD6-AF28-4A25-A3BC-C9A377449E9D&lt;/uuid&gt;&lt;subtype&gt;-100&lt;/subtype&gt;&lt;type&gt;-100&lt;/type&gt;&lt;/publication&gt;&lt;/bundle&gt;&lt;authors&gt;&lt;author&gt;&lt;lastName&gt;Male&lt;/lastName&gt;&lt;firstName&gt;Victoria&lt;/firstName&gt;&lt;/author&gt;&lt;author&gt;&lt;lastName&gt;Hughes&lt;/lastName&gt;&lt;firstName&gt;Tiffany&lt;/firstName&gt;&lt;/author&gt;&lt;author&gt;&lt;lastName&gt;Mcclory&lt;/lastName&gt;&lt;firstName&gt;Susan&lt;/firstName&gt;&lt;/author&gt;&lt;author&gt;&lt;lastName&gt;Colucci&lt;/lastName&gt;&lt;firstName&gt;Francesco&lt;/firstName&gt;&lt;/author&gt;&lt;author&gt;&lt;lastName&gt;Caligiuri&lt;/lastName&gt;&lt;firstName&gt;Michael A&lt;/firstName&gt;&lt;/author&gt;&lt;author&gt;&lt;lastName&gt;Moffett&lt;/lastName&gt;&lt;firstName&gt;Ashley&lt;/firstName&gt;&lt;/author&gt;&lt;/authors&gt;&lt;/publication&gt;&lt;publication&gt;&lt;subtype&gt;400&lt;/subtype&gt;&lt;title&gt;Unique Eomes(+) NK Cell Subsets Are Present in Uterus and Decidua During Early Pregnancy.&lt;/title&gt;&lt;url&gt;http://eutils.ncbi.nlm.nih.gov/entrez/eutils/elink.fcgi?dbfrom=pubmed&amp;amp;id=27004067&amp;amp;retmode=ref&amp;amp;cmd=prlinks&lt;/url&gt;&lt;volume&gt;6&lt;/volume&gt;&lt;publication_date&gt;99201500001200000000200000&lt;/publication_date&gt;&lt;uuid&gt;A63961A9-FC09-4642-982B-560F2F68791B&lt;/uuid&gt;&lt;type&gt;400&lt;/type&gt;&lt;accepted_date&gt;99201512111200000000222000&lt;/accepted_date&gt;&lt;submission_date&gt;99201510191200000000222000&lt;/submission_date&gt;&lt;doi&gt;10.3389/fimmu.2015.00646&lt;/doi&gt;&lt;institution&gt;G. Gaslini Institute , Genoa , Italy.&lt;/institution&gt;&lt;startpage&gt;646&lt;/startpage&gt;&lt;bundle&gt;&lt;publication&gt;&lt;title&gt;Frontiers in immunology&lt;/title&gt;&lt;uuid&gt;6A4A2F0A-91AD-4BA3-958B-82AE828427F1&lt;/uuid&gt;&lt;subtype&gt;-100&lt;/subtype&gt;&lt;publisher&gt;Frontiers Media SA&lt;/publisher&gt;&lt;type&gt;-100&lt;/type&gt;&lt;/publication&gt;&lt;/bundle&gt;&lt;authors&gt;&lt;author&gt;&lt;lastName&gt;Montaldo&lt;/lastName&gt;&lt;firstName&gt;Elisa&lt;/firstName&gt;&lt;/author&gt;&lt;author&gt;&lt;lastName&gt;Vacca&lt;/lastName&gt;&lt;firstName&gt;Paola&lt;/firstName&gt;&lt;/author&gt;&lt;author&gt;&lt;lastName&gt;Chiossone&lt;/lastName&gt;&lt;firstName&gt;Laura&lt;/firstName&gt;&lt;/author&gt;&lt;author&gt;&lt;lastName&gt;Croxatto&lt;/lastName&gt;&lt;firstName&gt;Daniele&lt;/firstName&gt;&lt;/author&gt;&lt;author&gt;&lt;lastName&gt;Loiacono&lt;/lastName&gt;&lt;firstName&gt;Fabrizio&lt;/firstName&gt;&lt;/author&gt;&lt;author&gt;&lt;lastName&gt;Martini&lt;/lastName&gt;&lt;firstName&gt;Stefania&lt;/firstName&gt;&lt;/author&gt;&lt;author&gt;&lt;lastName&gt;Ferrero&lt;/lastName&gt;&lt;firstName&gt;Simone&lt;/firstName&gt;&lt;/author&gt;&lt;author&gt;&lt;lastName&gt;Walzer&lt;/lastName&gt;&lt;firstName&gt;Thierry&lt;/firstName&gt;&lt;/author&gt;&lt;author&gt;&lt;lastName&gt;Moretta&lt;/lastName&gt;&lt;firstName&gt;Lorenzo&lt;/firstName&gt;&lt;/author&gt;&lt;author&gt;&lt;lastName&gt;Mingari&lt;/lastName&gt;&lt;firstName&gt;Maria Cristina&lt;/firstName&gt;&lt;/author&gt;&lt;/authors&gt;&lt;/publication&gt;&lt;publication&gt;&lt;subtype&gt;400&lt;/subtype&gt;&lt;location&gt;&amp;lt;html&amp;gt;&amp;lt;head&amp;gt;&amp;lt;meta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Home&amp;lt;/a&amp;gt;&amp;lt;/div&amp;gt;&amp;lt;/body&amp;gt;&amp;lt;/html&amp;gt;&lt;/location&gt;&lt;title&gt;Identification of diverse innate lymphoid cells in human decidua.&lt;/title&gt;&lt;url&gt;http://eutils.ncbi.nlm.nih.gov/entrez/eutils/elink.fcgi?dbfrom=pubmed&amp;amp;id=25052762&amp;amp;retmode=ref&amp;amp;cmd=prlinks&lt;/url&gt;&lt;publication_date&gt;99201407231200000000222000&lt;/publication_date&gt;&lt;uuid&gt;00AD4A29-DEA6-4E73-B4BF-B53A5C332147&lt;/uuid&gt;&lt;type&gt;400&lt;/type&gt;&lt;accepted_date&gt;99201406161200000000222000&lt;/accepted_date&gt;&lt;submission_date&gt;99201401031200000000222000&lt;/submission_date&gt;&lt;doi&gt;10.1038/mi.2014.63&lt;/doi&gt;&lt;institution&gt;Dipartimento di Medicina Sperimentale, Università di Genova, Genova, Italy.&lt;/institution&gt;&lt;bundle&gt;&lt;publication&gt;&lt;title&gt;Mucosal immunology&lt;/title&gt;&lt;uuid&gt;C97830F1-B4CD-4D5C-BE98-D30BE5340BFB&lt;/uuid&gt;&lt;subtype&gt;-100&lt;/subtype&gt;&lt;type&gt;-100&lt;/type&gt;&lt;/publication&gt;&lt;/bundle&gt;&lt;authors&gt;&lt;author&gt;&lt;lastName&gt;Vacca&lt;/lastName&gt;&lt;firstName&gt;P&lt;/firstName&gt;&lt;/author&gt;&lt;author&gt;&lt;lastName&gt;Montaldo&lt;/lastName&gt;&lt;firstName&gt;E&lt;/firstName&gt;&lt;/author&gt;&lt;author&gt;&lt;lastName&gt;Croxatto&lt;/lastName&gt;&lt;firstName&gt;D&lt;/firstName&gt;&lt;/author&gt;&lt;author&gt;&lt;lastName&gt;Loiacono&lt;/lastName&gt;&lt;firstName&gt;F&lt;/firstName&gt;&lt;/author&gt;&lt;author&gt;&lt;lastName&gt;Canegallo&lt;/lastName&gt;&lt;firstName&gt;F&lt;/firstName&gt;&lt;/author&gt;&lt;author&gt;&lt;lastName&gt;Venturini&lt;/lastName&gt;&lt;firstName&gt;P&lt;/firstName&gt;&lt;middleNames&gt;L&lt;/middleNames&gt;&lt;/author&gt;&lt;author&gt;&lt;lastName&gt;Moretta&lt;/lastName&gt;&lt;firstName&gt;L&lt;/firstName&gt;&lt;/author&gt;&lt;author&gt;&lt;lastName&gt;Mingari&lt;/lastName&gt;&lt;firstName&gt;M C&lt;/firstName&gt;&lt;/author&gt;&lt;/authors&gt;&lt;/publication&gt;&lt;publication&gt;&lt;subtype&gt;400&lt;/subtype&gt;&lt;title&gt;Single-cell reconstruction of the early maternal-fetal interface in humans.&lt;/title&gt;&lt;url&gt;http://www.nature.com/articles/s41586-018-0698-6&lt;/url&gt;&lt;volume&gt;563&lt;/volume&gt;&lt;publication_date&gt;99201811001200000000220000&lt;/publication_date&gt;&lt;uuid&gt;47C97197-0ECE-438B-B286-34329D878669&lt;/uuid&gt;&lt;type&gt;400&lt;/type&gt;&lt;accepted_date&gt;99201810151200000000222000&lt;/accepted_date&gt;&lt;number&gt;7731&lt;/number&gt;&lt;submission_date&gt;99201803301200000000222000&lt;/submission_date&gt;&lt;doi&gt;10.1038/s41586-018-0698-6&lt;/doi&gt;&lt;institution&gt;Wellcome Sanger Institute, Cambridge, UK.&lt;/institution&gt;&lt;startpage&gt;347&lt;/startpage&gt;&lt;endpage&gt;353&lt;/endpage&gt;&lt;bundle&gt;&lt;publication&gt;&lt;title&gt;Nature&lt;/title&gt;&lt;uuid&gt;8257334F-7A16-4B7B-B5B7-97A8042C504D&lt;/uuid&gt;&lt;subtype&gt;-100&lt;/subtype&gt;&lt;publisher&gt;Nature Publishing Group&lt;/publisher&gt;&lt;type&gt;-100&lt;/type&gt;&lt;/publication&gt;&lt;/bundle&gt;&lt;authors&gt;&lt;author&gt;&lt;lastName&gt;Vento-Tormo&lt;/lastName&gt;&lt;firstName&gt;Roser&lt;/firstName&gt;&lt;/author&gt;&lt;author&gt;&lt;lastName&gt;Efremova&lt;/lastName&gt;&lt;firstName&gt;Mirjana&lt;/firstName&gt;&lt;/author&gt;&lt;author&gt;&lt;lastName&gt;Botting&lt;/lastName&gt;&lt;firstName&gt;Rachel&lt;/firstName&gt;&lt;middleNames&gt;A&lt;/middleNames&gt;&lt;/author&gt;&lt;author&gt;&lt;lastName&gt;Turco&lt;/lastName&gt;&lt;firstName&gt;Margherita&lt;/firstName&gt;&lt;middleNames&gt;Y&lt;/middleNames&gt;&lt;/author&gt;&lt;author&gt;&lt;lastName&gt;Vento-Tormo&lt;/lastName&gt;&lt;firstName&gt;Miquel&lt;/firstName&gt;&lt;/author&gt;&lt;author&gt;&lt;lastName&gt;Meyer&lt;/lastName&gt;&lt;firstName&gt;Kerstin&lt;/firstName&gt;&lt;middleNames&gt;B&lt;/middleNames&gt;&lt;/author&gt;&lt;author&gt;&lt;lastName&gt;Park&lt;/lastName&gt;&lt;firstName&gt;Jong-Eun&lt;/firstName&gt;&lt;/author&gt;&lt;author&gt;&lt;lastName&gt;Stephenson&lt;/lastName&gt;&lt;firstName&gt;Emily&lt;/firstName&gt;&lt;/author&gt;&lt;author&gt;&lt;lastName&gt;Polański&lt;/lastName&gt;&lt;firstName&gt;Krzysztof&lt;/firstName&gt;&lt;/author&gt;&lt;author&gt;&lt;lastName&gt;Goncalves&lt;/lastName&gt;&lt;firstName&gt;Angela&lt;/firstName&gt;&lt;/author&gt;&lt;author&gt;&lt;lastName&gt;Gardner&lt;/lastName&gt;&lt;firstName&gt;Lucy&lt;/firstName&gt;&lt;/author&gt;&lt;author&gt;&lt;lastName&gt;Holmqvist&lt;/lastName&gt;&lt;firstName&gt;Staffan&lt;/firstName&gt;&lt;/author&gt;&lt;author&gt;&lt;lastName&gt;Henriksson&lt;/lastName&gt;&lt;firstName&gt;Johan&lt;/firstName&gt;&lt;/author&gt;&lt;author&gt;&lt;lastName&gt;Zou&lt;/lastName&gt;&lt;firstName&gt;Angela&lt;/firstName&gt;&lt;/author&gt;&lt;author&gt;&lt;lastName&gt;Sharkey&lt;/lastName&gt;&lt;firstName&gt;Andrew&lt;/firstName&gt;&lt;middleNames&gt;M&lt;/middleNames&gt;&lt;/author&gt;&lt;author&gt;&lt;lastName&gt;Millar&lt;/lastName&gt;&lt;firstName&gt;Ben&lt;/firstName&gt;&lt;/author&gt;&lt;author&gt;&lt;lastName&gt;Innes&lt;/lastName&gt;&lt;firstName&gt;Barbara&lt;/firstName&gt;&lt;/author&gt;&lt;author&gt;&lt;lastName&gt;Wood&lt;/lastName&gt;&lt;firstName&gt;Laura&lt;/firstName&gt;&lt;/author&gt;&lt;author&gt;&lt;lastName&gt;Wilbrey-Clark&lt;/lastName&gt;&lt;firstName&gt;Anna&lt;/firstName&gt;&lt;/author&gt;&lt;author&gt;&lt;lastName&gt;Payne&lt;/lastName&gt;&lt;firstName&gt;Rebecca&lt;/firstName&gt;&lt;middleNames&gt;P&lt;/middleNames&gt;&lt;/author&gt;&lt;author&gt;&lt;lastName&gt;Ivarsson&lt;/lastName&gt;&lt;firstName&gt;Martin&lt;/firstName&gt;&lt;middleNames&gt;A&lt;/middleNames&gt;&lt;/author&gt;&lt;author&gt;&lt;lastName&gt;Lisgo&lt;/lastName&gt;&lt;firstName&gt;Steve&lt;/firstName&gt;&lt;/author&gt;&lt;author&gt;&lt;lastName&gt;Filby&lt;/lastName&gt;&lt;firstName&gt;Andrew&lt;/firstName&gt;&lt;/author&gt;&lt;author&gt;&lt;lastName&gt;Rowitch&lt;/lastName&gt;&lt;firstName&gt;David&lt;/firstName&gt;&lt;middleNames&gt;H&lt;/middleNames&gt;&lt;/author&gt;&lt;author&gt;&lt;lastName&gt;Bulmer&lt;/lastName&gt;&lt;firstName&gt;Judith&lt;/firstName&gt;&lt;middleNames&gt;N&lt;/middleNames&gt;&lt;/author&gt;&lt;author&gt;&lt;lastName&gt;Wright&lt;/lastName&gt;&lt;firstName&gt;Gavin&lt;/firstName&gt;&lt;middleNames&gt;J&lt;/middleNames&gt;&lt;/author&gt;&lt;author&gt;&lt;lastName&gt;Stubbington&lt;/lastName&gt;&lt;firstName&gt;Michael&lt;/firstName&gt;&lt;middleNames&gt;J T&lt;/middleNames&gt;&lt;/author&gt;&lt;author&gt;&lt;lastName&gt;Haniffa&lt;/lastName&gt;&lt;firstName&gt;Muzlifah&lt;/firstName&gt;&lt;/author&gt;&lt;author&gt;&lt;lastName&gt;Moffett&lt;/lastName&gt;&lt;firstName&gt;Ashley&lt;/firstName&gt;&lt;/author&gt;&lt;author&gt;&lt;lastName&gt;Teichmann&lt;/lastName&gt;&lt;firstName&gt;Sarah&lt;/firstName&gt;&lt;middleNames&gt;A&lt;/middleNames&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4-8</w:t>
      </w:r>
      <w:r w:rsidR="00DA5137">
        <w:rPr>
          <w:rFonts w:ascii="Arial" w:hAnsi="Arial" w:cs="Arial"/>
          <w:sz w:val="24"/>
          <w:szCs w:val="24"/>
        </w:rPr>
        <w:fldChar w:fldCharType="end"/>
      </w:r>
      <w:r>
        <w:rPr>
          <w:rFonts w:ascii="Arial" w:eastAsia="Arial" w:hAnsi="Arial" w:cs="Arial"/>
          <w:color w:val="000000"/>
          <w:sz w:val="24"/>
          <w:szCs w:val="24"/>
        </w:rPr>
        <w:t xml:space="preserve">. </w:t>
      </w:r>
    </w:p>
    <w:p w14:paraId="54015634" w14:textId="1D6A0ED1" w:rsidR="00EE439F" w:rsidRDefault="00BE73A2">
      <w:pPr>
        <w:pBdr>
          <w:top w:val="nil"/>
          <w:left w:val="nil"/>
          <w:bottom w:val="nil"/>
          <w:right w:val="nil"/>
          <w:between w:val="nil"/>
        </w:pBdr>
        <w:spacing w:before="120"/>
        <w:ind w:firstLine="720"/>
        <w:rPr>
          <w:rFonts w:ascii="Arial" w:eastAsia="Arial" w:hAnsi="Arial" w:cs="Arial"/>
          <w:color w:val="000000"/>
          <w:sz w:val="24"/>
          <w:szCs w:val="24"/>
        </w:rPr>
      </w:pPr>
      <w:r>
        <w:rPr>
          <w:rFonts w:ascii="Arial" w:eastAsia="Arial" w:hAnsi="Arial" w:cs="Arial"/>
          <w:color w:val="000000"/>
          <w:sz w:val="24"/>
          <w:szCs w:val="24"/>
        </w:rPr>
        <w:lastRenderedPageBreak/>
        <w:t>dNK have been typically defined as lineage negative (Lin-) CD56</w:t>
      </w:r>
      <w:r>
        <w:rPr>
          <w:rFonts w:ascii="Arial" w:eastAsia="Arial" w:hAnsi="Arial" w:cs="Arial"/>
          <w:color w:val="000000"/>
          <w:sz w:val="24"/>
          <w:szCs w:val="24"/>
          <w:vertAlign w:val="superscript"/>
        </w:rPr>
        <w:t xml:space="preserve">superbright </w:t>
      </w:r>
      <w:r>
        <w:rPr>
          <w:rFonts w:ascii="Arial" w:eastAsia="Arial" w:hAnsi="Arial" w:cs="Arial"/>
          <w:color w:val="000000"/>
          <w:sz w:val="24"/>
          <w:szCs w:val="24"/>
        </w:rPr>
        <w:t>cells, distinct from peripheral blood NK cells (pbNK) and other tissue-resident NK cells (trNK)</w:t>
      </w:r>
      <w:r w:rsidR="00DA5137">
        <w:rPr>
          <w:rFonts w:ascii="Arial" w:hAnsi="Arial" w:cs="Arial"/>
          <w:sz w:val="24"/>
          <w:szCs w:val="24"/>
        </w:rPr>
        <w:t xml:space="preserve"> </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&lt;citation&gt;&lt;priority&gt;4&lt;/priority&gt;&lt;uuid&gt;EEAC1555-C252-435D-BE87-337466F492A2&lt;/uuid&gt;&lt;publications&gt;&lt;publication&gt;&lt;subtype&gt;400&lt;/subtype&gt;&lt;title&gt;Emerging insights into natural killer cells in human peripheral tissues.&lt;/title&gt;&lt;url&gt;http://www.nature.com/articles/nri.2016.34&lt;/url&gt;&lt;volume&gt;16&lt;/volume&gt;&lt;publication_date&gt;99201604281200000000222000&lt;/publication_date&gt;&lt;uuid&gt;F906978C-4EEE-40B4-AD87-D95AF12D92BB&lt;/uuid&gt;&lt;type&gt;400&lt;/type&gt;&lt;number&gt;5&lt;/number&gt;&lt;doi&gt;10.1038/nri.2016.34&lt;/doi&gt;&lt;institution&gt;Center for Infectious Medicine, Department of Medicine Huddinge, Karolinska Institutet, Karolinska University Hospital, 141 86 Stockholm, Sweden.&lt;/institution&gt;&lt;startpage&gt;310&lt;/startpage&gt;&lt;endpage&gt;320&lt;/endpage&gt;&lt;bundle&gt;&lt;publication&gt;&lt;title&gt;Nature Publishing Group&lt;/title&gt;&lt;uuid&gt;A29B3400-251F-4B20-9034-304E8B0289B8&lt;/uuid&gt;&lt;subtype&gt;-100&lt;/subtype&gt;&lt;publisher&gt;Nature Publishing Group&lt;/publisher&gt;&lt;type&gt;-100&lt;/type&gt;&lt;/publication&gt;&lt;/bundle&gt;&lt;authors&gt;&lt;author&gt;&lt;lastName&gt;Björkström&lt;/lastName&gt;&lt;firstName&gt;Niklas&lt;/firstName&gt;&lt;middleNames&gt;K&lt;/middleNames&gt;&lt;/author&gt;&lt;author&gt;&lt;lastName&gt;Ljunggren&lt;/lastName&gt;&lt;firstName&gt;Hans-Gustaf&lt;/firstName&gt;&lt;/author&gt;&lt;author&gt;&lt;lastName&gt;Michaëlsson&lt;/lastName&gt;&lt;firstName&gt;Jakob&lt;/firstName&gt;&lt;/author&gt;&lt;/authors&gt;&lt;/publication&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Home&amp;lt;/a&amp;gt;&amp;lt;/div&amp;gt;&amp;lt;/body&amp;gt;&amp;lt;/html&amp;gt;&lt;/location&gt;&lt;title&gt;CD3- leukocytes present in the human uterus during early placentation: phenotypic and morphologic characterization of the CD56++ population.&lt;/title&gt;&lt;url&gt;http://eutils.ncbi.nlm.nih.gov/entrez/eutils/elink.fcgi?dbfrom=pubmed&amp;amp;id=1726555&amp;amp;retmode=ref&amp;amp;cmd=prlinks&lt;/url&gt;&lt;volume&gt;1&lt;/volume&gt;&lt;publication_date&gt;99199100001200000000200000&lt;/publication_date&gt;&lt;uuid&gt;CC1B53D5-5C18-4339-9984-9C085BAD5A52&lt;/uuid&gt;&lt;type&gt;400&lt;/type&gt;&lt;number&gt;3&lt;/number&gt;&lt;citekey&gt;King:1991vf&lt;/citekey&gt;&lt;institution&gt;Department of Pathology, University of Cambridge, United Kingdom.&lt;/institution&gt;&lt;startpage&gt;169&lt;/startpage&gt;&lt;endpage&gt;190&lt;/endpage&gt;&lt;bundle&gt;&lt;publication&gt;&lt;title&gt;Developmental immunology&lt;/title&gt;&lt;uuid&gt;3B9C8B68-8115-426C-84CC-2A2B8F9BCC2F&lt;/uuid&gt;&lt;subtype&gt;-100&lt;/subtype&gt;&lt;type&gt;-100&lt;/type&gt;&lt;/publication&gt;&lt;/bundle&gt;&lt;authors&gt;&lt;author&gt;&lt;lastName&gt;King&lt;/lastName&gt;&lt;firstName&gt;A&lt;/firstName&gt;&lt;/author&gt;&lt;author&gt;&lt;lastName&gt;Balendran&lt;/lastName&gt;&lt;firstName&gt;N&lt;/firstName&gt;&lt;/author&gt;&lt;author&gt;&lt;lastName&gt;Balendran&lt;/lastName&gt;&lt;firstName&gt;N&lt;/firstName&gt;&lt;/author&gt;&lt;author&gt;&lt;lastName&gt;Wooding&lt;/lastName&gt;&lt;firstName&gt;P&lt;/firstName&gt;&lt;/author&gt;&lt;author&gt;&lt;lastName&gt;Carter&lt;/lastName&gt;&lt;firstName&gt;N&lt;/firstName&gt;&lt;middleNames&gt;P&lt;/middleNames&gt;&lt;/author&gt;&lt;author&gt;&lt;lastName&gt;Loke&lt;/lastName&gt;&lt;firstName&gt;Y W&lt;/firstName&gt;&lt;/author&gt;&lt;/authors&gt;&lt;/publication&gt;&lt;/publications&gt;&lt;cites&gt;&lt;/cites&gt;&lt;/citation&gt;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9,10</w:t>
      </w:r>
      <w:r w:rsidR="00DA5137">
        <w:rPr>
          <w:rFonts w:ascii="Arial" w:hAnsi="Arial" w:cs="Arial"/>
          <w:sz w:val="24"/>
          <w:szCs w:val="24"/>
        </w:rPr>
        <w:fldChar w:fldCharType="end"/>
      </w:r>
      <w:r>
        <w:rPr>
          <w:rFonts w:ascii="Arial" w:eastAsia="Arial" w:hAnsi="Arial" w:cs="Arial"/>
          <w:color w:val="000000"/>
          <w:sz w:val="24"/>
          <w:szCs w:val="24"/>
        </w:rPr>
        <w:t>. Cytolytic activity towards standard NK targets, such as K562 is weak and IFNγ secretion only found after stimulation with IL-15 or IL-2</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&lt;citation&gt;&lt;priority&gt;5&lt;/priority&gt;&lt;uuid&gt;7EAE49C5-2045-450B-85A9-52023ABE26AF&lt;/uuid&gt;&lt;publications&gt;&lt;publication&gt;&lt;subtype&gt;400&lt;/subtype&gt;&lt;location&gt;&amp;lt;html&amp;gt;&amp;lt;head&amp;gt;&amp;lt;meta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Home&amp;lt;/a&amp;gt;&amp;lt;/div&amp;gt;&amp;lt;/body&amp;gt;&amp;lt;/html&amp;gt;&lt;/location&gt;&lt;title&gt;Ex vivo functional responses to HLA-G differ between blood and decidual NK cells.&lt;/title&gt;&lt;url&gt;https://academic.oup.com/molehr/article-lookup/doi/10.1093/molehr/gar022&lt;/url&gt;&lt;volume&gt;17&lt;/volume&gt;&lt;publication_date&gt;99201100001200000000200000&lt;/publication_date&gt;&lt;uuid&gt;5F116BAA-4A73-4126-B329-4713AE223FDC&lt;/uuid&gt;&lt;type&gt;400&lt;/type&gt;&lt;number&gt;9&lt;/number&gt;&lt;citekey&gt;Apps:2011bx&lt;/citekey&gt;&lt;doi&gt;10.1093/molehr/gar022&lt;/doi&gt;&lt;institution&gt;Department of Pathology and Center for Trophoblast Research, University of Cambridge, Tennis Court Road, Cambridge CB2 1QP, UK.&lt;/institution&gt;&lt;startpage&gt;577&lt;/startpage&gt;&lt;endpage&gt;586&lt;/endpage&gt;&lt;bundle&gt;&lt;publication&gt;&lt;title&gt;Molecular human reproduction&lt;/title&gt;&lt;uuid&gt;8969A165-97B0-4E21-A589-3B659B764E6E&lt;/uuid&gt;&lt;subtype&gt;-100&lt;/subtype&gt;&lt;type&gt;-100&lt;/type&gt;&lt;/publication&gt;&lt;/bundle&gt;&lt;authors&gt;&lt;author&gt;&lt;lastName&gt;Apps&lt;/lastName&gt;&lt;firstName&gt;Richard&lt;/firstName&gt;&lt;/author&gt;&lt;author&gt;&lt;lastName&gt;Sharkey&lt;/lastName&gt;&lt;firstName&gt;Andrew&lt;/firstName&gt;&lt;/author&gt;&lt;author&gt;&lt;lastName&gt;Sharkey&lt;/lastName&gt;&lt;firstName&gt;Andrew&lt;/firstName&gt;&lt;/author&gt;&lt;author&gt;&lt;lastName&gt;Gardner&lt;/lastName&gt;&lt;firstName&gt;Lucy&lt;/firstName&gt;&lt;/author&gt;&lt;author&gt;&lt;lastName&gt;Male&lt;/lastName&gt;&lt;firstName&gt;Victoria&lt;/firstName&gt;&lt;/author&gt;&lt;author&gt;&lt;lastName&gt;Kennedy&lt;/lastName&gt;&lt;firstName&gt;Pippa&lt;/firstName&gt;&lt;/author&gt;&lt;author&gt;&lt;lastName&gt;Kennedy&lt;/lastName&gt;&lt;firstName&gt;Pippa&lt;/firstName&gt;&lt;/author&gt;&lt;author&gt;&lt;lastName&gt;Masters&lt;/lastName&gt;&lt;firstName&gt;Leanne&lt;/firstName&gt;&lt;/author&gt;&lt;author&gt;&lt;lastName&gt;Farrell&lt;/lastName&gt;&lt;firstName&gt;Lydia&lt;/firstName&gt;&lt;/author&gt;&lt;author&gt;&lt;lastName&gt;Jones&lt;/lastName&gt;&lt;droppingParticle&gt;Des&lt;/droppingParticle&gt;&lt;/author&gt;&lt;author&gt;&lt;lastName&gt;Jones&lt;/lastName&gt;&lt;droppingParticle&gt;Des&lt;/droppingParticle&gt;&lt;/author&gt;&lt;author&gt;&lt;lastName&gt;Thomas&lt;/lastName&gt;&lt;firstName&gt;Rasmi&lt;/firstName&gt;&lt;/author&gt;&lt;author&gt;&lt;lastName&gt;Moffett&lt;/lastName&gt;&lt;firstName&gt;Ashley&lt;/firstName&gt;&lt;/author&gt;&lt;/authors&gt;&lt;/publication&gt;&lt;publication&gt;&lt;subtype&gt;400&lt;/subtype&gt;&lt;title&gt;Trained Memory of Human Uterine NK Cells Enhances Their Function in Subsequent Pregnancies.&lt;/title&gt;&lt;url&gt;https://linkinghub.elsevier.com/retrieve/pii/S1074761318301286&lt;/url&gt;&lt;volume&gt;48&lt;/volume&gt;&lt;revision_date&gt;99201706201200000000222000&lt;/revision_date&gt;&lt;publication_date&gt;99201805151200000000222000&lt;/publication_date&gt;&lt;uuid&gt;5A8A76A9-7293-4440-BEB8-A0014CAF88BA&lt;/uuid&gt;&lt;type&gt;400&lt;/type&gt;&lt;accepted_date&gt;99201803261200000000222000&lt;/accepted_date&gt;&lt;number&gt;5&lt;/number&gt;&lt;submission_date&gt;99201612201200000000222000&lt;/submission_date&gt;&lt;doi&gt;10.1016/j.immuni.2018.03.030&lt;/doi&gt;&lt;institution&gt;The Concern Foundation Laboratories at the Lautenberg Centre for Immunology and Cancer Research, IMRIC, Hebrew University Faculty of Medicine, Jerusalem, Israel.&lt;/institution&gt;&lt;startpage&gt;951&lt;/startpage&gt;&lt;endpage&gt;962.e5&lt;/endpage&gt;&lt;bundle&gt;&lt;publication&gt;&lt;title&gt;Immunity&lt;/title&gt;&lt;uuid&gt;A06B0490-2304-494B-878F-550F690525F7&lt;/uuid&gt;&lt;subtype&gt;-100&lt;/subtype&gt;&lt;publisher&gt;Elsevier Inc.&lt;/publisher&gt;&lt;type&gt;-100&lt;/type&gt;&lt;/publication&gt;&lt;/bundle&gt;&lt;authors&gt;&lt;author&gt;&lt;lastName&gt;Gamliel&lt;/lastName&gt;&lt;firstName&gt;Moriya&lt;/firstName&gt;&lt;/author&gt;&lt;author&gt;&lt;lastName&gt;Goldman-Wohl&lt;/lastName&gt;&lt;firstName&gt;Debra&lt;/firstName&gt;&lt;/author&gt;&lt;author&gt;&lt;lastName&gt;Isaacson&lt;/lastName&gt;&lt;firstName&gt;Batya&lt;/firstName&gt;&lt;/author&gt;&lt;author&gt;&lt;lastName&gt;Gur&lt;/lastName&gt;&lt;firstName&gt;Chamutal&lt;/firstName&gt;&lt;/author&gt;&lt;author&gt;&lt;lastName&gt;Stein&lt;/lastName&gt;&lt;firstName&gt;Natan&lt;/firstName&gt;&lt;/author&gt;&lt;author&gt;&lt;lastName&gt;Yamin&lt;/lastName&gt;&lt;firstName&gt;Rachel&lt;/firstName&gt;&lt;/author&gt;&lt;author&gt;&lt;lastName&gt;Berger&lt;/lastName&gt;&lt;firstName&gt;Michael&lt;/firstName&gt;&lt;/author&gt;&lt;author&gt;&lt;lastName&gt;Grunewald&lt;/lastName&gt;&lt;firstName&gt;Myriam&lt;/firstName&gt;&lt;/author&gt;&lt;author&gt;&lt;lastName&gt;Keshet&lt;/lastName&gt;&lt;firstName&gt;Eli&lt;/firstName&gt;&lt;/author&gt;&lt;author&gt;&lt;lastName&gt;Rais&lt;/lastName&gt;&lt;firstName&gt;Yoach&lt;/firstName&gt;&lt;/author&gt;&lt;author&gt;&lt;lastName&gt;Bornstein&lt;/lastName&gt;&lt;firstName&gt;Chamutal&lt;/firstName&gt;&lt;/author&gt;&lt;author&gt;&lt;lastName&gt;David&lt;/lastName&gt;&lt;firstName&gt;Eyal&lt;/firstName&gt;&lt;/author&gt;&lt;author&gt;&lt;lastName&gt;Jelinski&lt;/lastName&gt;&lt;firstName&gt;Adam&lt;/firstName&gt;&lt;/author&gt;&lt;author&gt;&lt;lastName&gt;Eisenberg&lt;/lastName&gt;&lt;firstName&gt;Iris&lt;/firstName&gt;&lt;/author&gt;&lt;author&gt;&lt;lastName&gt;Greenfield&lt;/lastName&gt;&lt;firstName&gt;Caryn&lt;/firstName&gt;&lt;/author&gt;&lt;author&gt;&lt;lastName&gt;Ben-David&lt;/lastName&gt;&lt;firstName&gt;Arbel&lt;/firstName&gt;&lt;/author&gt;&lt;author&gt;&lt;lastName&gt;Imbar&lt;/lastName&gt;&lt;firstName&gt;Tal&lt;/firstName&gt;&lt;/author&gt;&lt;author&gt;&lt;lastName&gt;Gilad&lt;/lastName&gt;&lt;firstName&gt;Ronit&lt;/firstName&gt;&lt;/author&gt;&lt;author&gt;&lt;lastName&gt;Haimov-Kochman&lt;/lastName&gt;&lt;firstName&gt;Ronit&lt;/firstName&gt;&lt;/author&gt;&lt;author&gt;&lt;lastName&gt;Mankuta&lt;/lastName&gt;&lt;firstName&gt;David&lt;/firstName&gt;&lt;/author&gt;&lt;author&gt;&lt;lastName&gt;Elami-Suzin&lt;/lastName&gt;&lt;firstName&gt;Matan&lt;/firstName&gt;&lt;/author&gt;&lt;author&gt;&lt;lastName&gt;Amit&lt;/lastName&gt;&lt;firstName&gt;Ido&lt;/firstName&gt;&lt;/author&gt;&lt;author&gt;&lt;lastName&gt;Hanna&lt;/lastName&gt;&lt;firstName&gt;Jacob&lt;/firstName&gt;&lt;middleNames&gt;H&lt;/middleNames&gt;&lt;/author&gt;&lt;author&gt;&lt;lastName&gt;Yagel&lt;/lastName&gt;&lt;firstName&gt;Simcha&lt;/firstName&gt;&lt;/author&gt;&lt;author&gt;&lt;lastName&gt;Mandelboim&lt;/lastName&gt;&lt;firstName&gt;Ofer&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11,12</w:t>
      </w:r>
      <w:r w:rsidR="00DA5137">
        <w:rPr>
          <w:rFonts w:ascii="Arial" w:hAnsi="Arial" w:cs="Arial"/>
          <w:sz w:val="24"/>
          <w:szCs w:val="24"/>
        </w:rPr>
        <w:fldChar w:fldCharType="end"/>
      </w:r>
      <w:r>
        <w:rPr>
          <w:rFonts w:ascii="Arial" w:eastAsia="Arial" w:hAnsi="Arial" w:cs="Arial"/>
          <w:color w:val="000000"/>
          <w:sz w:val="24"/>
          <w:szCs w:val="24"/>
        </w:rPr>
        <w:t xml:space="preserve">. Crucially, dNK have never been shown to kill normal trophoblast and available evidence points to them playing a </w:t>
      </w:r>
      <w:sdt>
        <w:sdtPr>
          <w:rPr>
            <w:color w:val="000000" w:themeColor="text1"/>
          </w:rPr>
          <w:tag w:val="goog_rdk_23"/>
          <w:id w:val="-447624537"/>
        </w:sdtPr>
        <w:sdtEndPr/>
        <w:sdtContent>
          <w:r w:rsidRPr="00BD4C44">
            <w:rPr>
              <w:rFonts w:ascii="Arial" w:eastAsia="Arial" w:hAnsi="Arial" w:cs="Arial"/>
              <w:color w:val="000000" w:themeColor="text1"/>
              <w:sz w:val="24"/>
              <w:szCs w:val="24"/>
            </w:rPr>
            <w:t xml:space="preserve">physiological </w:t>
          </w:r>
        </w:sdtContent>
      </w:sdt>
      <w:r>
        <w:rPr>
          <w:rFonts w:ascii="Arial" w:eastAsia="Arial" w:hAnsi="Arial" w:cs="Arial"/>
          <w:color w:val="000000"/>
          <w:sz w:val="24"/>
          <w:szCs w:val="24"/>
        </w:rPr>
        <w:t>role, acting on extravillous trophoblast (EVT) and maternal decidual cells through the production of factors such as GM-CSF and XCL1</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&lt;citation&gt;&lt;priority&gt;6&lt;/priority&gt;&lt;uuid&gt;723D3BC0-3461-4CA1-99F0-2C248181E32F&lt;/uuid&gt;&lt;publications&gt;&lt;publication&gt;&lt;subtype&gt;400&lt;/subtype&gt;&lt;title&gt;A microfluidics assay to study invasion of human placental trophoblast cells.&lt;/title&gt;&lt;url&gt;https://royalsocietypublishing.org/doi/10.1098/rsif.2017.0131&lt;/url&gt;&lt;volume&gt;14&lt;/volume&gt;&lt;publication_date&gt;99201705001200000000220000&lt;/publication_date&gt;&lt;uuid&gt;A38E1780-9581-4129-9FBF-03E2FC9C0A49&lt;/uuid&gt;&lt;version&gt;1&lt;/version&gt;&lt;type&gt;400&lt;/type&gt;&lt;accepted_date&gt;99201705041200000000222000&lt;/accepted_date&gt;&lt;number&gt;130&lt;/number&gt;&lt;submission_date&gt;99201702221200000000222000&lt;/submission_date&gt;&lt;doi&gt;10.1098/rsif.2017.0131&lt;/doi&gt;&lt;institution&gt;The Nanoscience Centre, Department of Engineering, University of Cambridge, Cambridge CB3 0FF, UK.&lt;/institution&gt;&lt;startpage&gt;20170131&lt;/startpage&gt;&lt;bundle&gt;&lt;publication&gt;&lt;title&gt;Journal of the Royal Society, Interface&lt;/title&gt;&lt;uuid&gt;B9246153-E82D-41EA-A2B4-8BBBEDA47714&lt;/uuid&gt;&lt;subtype&gt;-100&lt;/subtype&gt;&lt;type&gt;-100&lt;/type&gt;&lt;/publication&gt;&lt;/bundle&gt;&lt;authors&gt;&lt;author&gt;&lt;lastName&gt;Abbas&lt;/lastName&gt;&lt;firstName&gt;Yassen&lt;/firstName&gt;&lt;/author&gt;&lt;author&gt;&lt;lastName&gt;Oefner&lt;/lastName&gt;&lt;firstName&gt;Carolin&lt;/firstName&gt;&lt;middleNames&gt;Melati&lt;/middleNames&gt;&lt;/author&gt;&lt;author&gt;&lt;lastName&gt;Polacheck&lt;/lastName&gt;&lt;firstName&gt;William&lt;/firstName&gt;&lt;middleNames&gt;J&lt;/middleNames&gt;&lt;/author&gt;&lt;author&gt;&lt;lastName&gt;Gardner&lt;/lastName&gt;&lt;firstName&gt;Lucy&lt;/firstName&gt;&lt;/author&gt;&lt;author&gt;&lt;lastName&gt;Farrell&lt;/lastName&gt;&lt;firstName&gt;Lydia&lt;/firstName&gt;&lt;/author&gt;&lt;author&gt;&lt;lastName&gt;Sharkey&lt;/lastName&gt;&lt;firstName&gt;Andrew&lt;/firstName&gt;&lt;/author&gt;&lt;author&gt;&lt;lastName&gt;Kamm&lt;/lastName&gt;&lt;firstName&gt;Roger&lt;/firstName&gt;&lt;/author&gt;&lt;author&gt;&lt;lastName&gt;Moffett&lt;/lastName&gt;&lt;firstName&gt;Ashley&lt;/firstName&gt;&lt;/author&gt;&lt;author&gt;&lt;lastName&gt;Oyen&lt;/lastName&gt;&lt;firstName&gt;Michelle&lt;/firstName&gt;&lt;middleNames&gt;L&lt;/middleNames&gt;&lt;/author&gt;&lt;/authors&gt;&lt;/publication&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Home&amp;lt;/a&amp;gt;&amp;lt;/div&amp;gt;&amp;lt;/body&amp;gt;&amp;lt;/html&amp;gt;&lt;/location&gt;&lt;title&gt;Decidual NK cells regulate key developmental processes at the human fetal-maternal interface.&lt;/title&gt;&lt;url&gt;http://eutils.ncbi.nlm.nih.gov/entrez/eutils/elink.fcgi?dbfrom=pubmed&amp;amp;id=16892062&amp;amp;retmode=ref&amp;amp;cmd=prlinks&lt;/url&gt;&lt;volume&gt;12&lt;/volume&gt;&lt;publication_date&gt;99200609001200000000220000&lt;/publication_date&gt;&lt;uuid&gt;D0144D90-2D8E-45A2-B6F0-30BB88C2EEF2&lt;/uuid&gt;&lt;type&gt;400&lt;/type&gt;&lt;accepted_date&gt;99200606261200000000222000&lt;/accepted_date&gt;&lt;number&gt;9&lt;/number&gt;&lt;citekey&gt;Hanna:2006bc&lt;/citekey&gt;&lt;submission_date&gt;99200603161200000000222000&lt;/submission_date&gt;&lt;doi&gt;10.1038/nm1452&lt;/doi&gt;&lt;institution&gt;The Lautenberg Center for General and Tumor Immunology, The Hebrew University-Hadassah Medical School, Jerusalem 91120, Israel.&lt;/institution&gt;&lt;startpage&gt;1065&lt;/startpage&gt;&lt;endpage&gt;1074&lt;/endpage&gt;&lt;bundle&gt;&lt;publication&gt;&lt;title&gt;Nature medicine&lt;/title&gt;&lt;uuid&gt;1C3A5EC7-B8D2-490E-B195-3F761EFA0059&lt;/uuid&gt;&lt;subtype&gt;-100&lt;/subtype&gt;&lt;publisher&gt;Nature Publishing Group&lt;/publisher&gt;&lt;type&gt;-100&lt;/type&gt;&lt;/publication&gt;&lt;/bundle&gt;&lt;authors&gt;&lt;author&gt;&lt;lastName&gt;Hanna&lt;/lastName&gt;&lt;firstName&gt;Jacob&lt;/firstName&gt;&lt;/author&gt;&lt;author&gt;&lt;lastName&gt;Goldman-Wohl&lt;/lastName&gt;&lt;firstName&gt;Debra&lt;/firstName&gt;&lt;/author&gt;&lt;author&gt;&lt;lastName&gt;Hamani&lt;/lastName&gt;&lt;firstName&gt;Yaron&lt;/firstName&gt;&lt;/author&gt;&lt;author&gt;&lt;lastName&gt;Hamani&lt;/lastName&gt;&lt;firstName&gt;Yaron&lt;/firstName&gt;&lt;/author&gt;&lt;author&gt;&lt;lastName&gt;Avraham&lt;/lastName&gt;&lt;firstName&gt;Inbal&lt;/firstName&gt;&lt;/author&gt;&lt;author&gt;&lt;lastName&gt;Avraham&lt;/lastName&gt;&lt;firstName&gt;Inbal&lt;/firstName&gt;&lt;/author&gt;&lt;author&gt;&lt;lastName&gt;Greenfield&lt;/lastName&gt;&lt;firstName&gt;Caryn&lt;/firstName&gt;&lt;/author&gt;&lt;author&gt;&lt;lastName&gt;Greenfield&lt;/lastName&gt;&lt;firstName&gt;Caryn&lt;/firstName&gt;&lt;/author&gt;&lt;author&gt;&lt;lastName&gt;Natanson-Yaron&lt;/lastName&gt;&lt;firstName&gt;Shira&lt;/firstName&gt;&lt;/author&gt;&lt;author&gt;&lt;lastName&gt;Natanson-Yaron&lt;/lastName&gt;&lt;firstName&gt;Shira&lt;/firstName&gt;&lt;/author&gt;&lt;author&gt;&lt;lastName&gt;Prus&lt;/lastName&gt;&lt;firstName&gt;Diana&lt;/firstName&gt;&lt;/author&gt;&lt;author&gt;&lt;lastName&gt;Prus&lt;/lastName&gt;&lt;firstName&gt;Diana&lt;/firstName&gt;&lt;/author&gt;&lt;author&gt;&lt;lastName&gt;Cohen-Daniel&lt;/lastName&gt;&lt;firstName&gt;Leonor&lt;/firstName&gt;&lt;/author&gt;&lt;author&gt;&lt;lastName&gt;Cohen-Daniel&lt;/lastName&gt;&lt;firstName&gt;Leonor&lt;/firstName&gt;&lt;/author&gt;&lt;author&gt;&lt;lastName&gt;Arnon&lt;/lastName&gt;&lt;firstName&gt;Tal I&lt;/firstName&gt;&lt;/author&gt;&lt;author&gt;&lt;lastName&gt;Manaster&lt;/lastName&gt;&lt;firstName&gt;Irit&lt;/firstName&gt;&lt;/author&gt;&lt;author&gt;&lt;lastName&gt;Gazit&lt;/lastName&gt;&lt;firstName&gt;Roi&lt;/firstName&gt;&lt;/author&gt;&lt;author&gt;&lt;lastName&gt;Yutkin&lt;/lastName&gt;&lt;firstName&gt;Vladimir&lt;/firstName&gt;&lt;/author&gt;&lt;author&gt;&lt;lastName&gt;Yutkin&lt;/lastName&gt;&lt;firstName&gt;Vladimir&lt;/firstName&gt;&lt;/author&gt;&lt;author&gt;&lt;lastName&gt;Benharroch&lt;/lastName&gt;&lt;firstName&gt;Daniel&lt;/firstName&gt;&lt;/author&gt;&lt;author&gt;&lt;lastName&gt;Benharroch&lt;/lastName&gt;&lt;firstName&gt;Daniel&lt;/firstName&gt;&lt;/author&gt;&lt;author&gt;&lt;lastName&gt;Porgador&lt;/lastName&gt;&lt;firstName&gt;Angel&lt;/firstName&gt;&lt;/author&gt;&lt;author&gt;&lt;lastName&gt;Keshet&lt;/lastName&gt;&lt;firstName&gt;Eli&lt;/firstName&gt;&lt;/author&gt;&lt;author&gt;&lt;lastName&gt;Keshet&lt;/lastName&gt;&lt;firstName&gt;Eli&lt;/firstName&gt;&lt;/author&gt;&lt;author&gt;&lt;lastName&gt;Yagel&lt;/lastName&gt;&lt;firstName&gt;Simcha&lt;/firstName&gt;&lt;/author&gt;&lt;author&gt;&lt;lastName&gt;Mandelboim&lt;/lastName&gt;&lt;firstName&gt;Ofer&lt;/firstName&gt;&lt;/author&gt;&lt;/authors&gt;&lt;/publication&gt;&lt;publication&gt;&lt;subtype&gt;400&lt;/subtype&gt;&lt;title&gt;Activating KIR2DS4 Is Expressed by Uterine NK Cells and Contributes to Successful Pregnancy&lt;/title&gt;&lt;url&gt;http://eutils.ncbi.nlm.nih.gov/entrez/eutils/elink.fcgi?dbfrom=pubmed&amp;amp;id=27815424&amp;amp;retmode=ref&amp;amp;cmd=prlinks&lt;/url&gt;&lt;publication_date&gt;99201600001200000000200000&lt;/publication_date&gt;&lt;uuid&gt;7EE7F388-CF46-4E5F-B78A-67AF12A48013&lt;/uuid&gt;&lt;type&gt;400&lt;/type&gt;&lt;authors&gt;&lt;author&gt;&lt;lastName&gt;Kennedy&lt;/lastName&gt;&lt;firstName&gt;Philippa R&lt;/firstName&gt;&lt;/author&gt;&lt;author&gt;&lt;lastName&gt;Chazara&lt;/lastName&gt;&lt;firstName&gt;Olympe&lt;/firstName&gt;&lt;/author&gt;&lt;author&gt;&lt;lastName&gt;Gardner&lt;/lastName&gt;&lt;firstName&gt;Lucy&lt;/firstName&gt;&lt;/author&gt;&lt;author&gt;&lt;lastName&gt;Ivarsson&lt;/lastName&gt;&lt;firstName&gt;Martin&lt;/firstName&gt;&lt;middleNames&gt;A&lt;/middleNames&gt;&lt;/author&gt;&lt;author&gt;&lt;lastName&gt;Farrell&lt;/lastName&gt;&lt;firstName&gt;Lydia E&lt;/firstName&gt;&lt;/author&gt;&lt;author&gt;&lt;lastName&gt;Xiong&lt;/lastName&gt;&lt;firstName&gt;Shiqiu&lt;/firstName&gt;&lt;/author&gt;&lt;author&gt;&lt;lastName&gt;Hiby&lt;/lastName&gt;&lt;firstName&gt;Susan&lt;/firstName&gt;&lt;middleNames&gt;E&lt;/middleNames&gt;&lt;/author&gt;&lt;author&gt;&lt;lastName&gt;Colucci&lt;/lastName&gt;&lt;firstName&gt;Francesco&lt;/firstName&gt;&lt;/author&gt;&lt;author&gt;&lt;lastName&gt;Sharkey&lt;/lastName&gt;&lt;firstName&gt;Andrew&lt;/firstName&gt;&lt;middleNames&gt;M&lt;/middleNames&gt;&lt;/author&gt;&lt;author&gt;&lt;lastName&gt;Moffett&lt;/lastName&gt;&lt;firstName&gt;Ashley&lt;/firstName&gt;&lt;/author&gt;&lt;/authors&gt;&lt;/publication&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Home&amp;lt;/a&amp;gt;&amp;lt;/div&amp;gt;&amp;lt;/body&amp;gt;&amp;lt;/html&amp;gt;&lt;/location&gt;&lt;title&gt;Early human decidual cells exhibit NK activity against the K562 cell line but not against first trimester trophoblast.&lt;/title&gt;&lt;url&gt;http://eutils.ncbi.nlm.nih.gov/entrez/eutils/elink.fcgi?dbfrom=pubmed&amp;amp;id=2910502&amp;amp;retmode=ref&amp;amp;cmd=prlinks&lt;/url&gt;&lt;volume&gt;118&lt;/volume&gt;&lt;publication_date&gt;99198902001200000000220000&lt;/publication_date&gt;&lt;uuid&gt;28F1C4B2-02FA-4DBF-A0BC-0FB917CF7CA6&lt;/uuid&gt;&lt;type&gt;400&lt;/type&gt;&lt;number&gt;2&lt;/number&gt;&lt;citekey&gt;King:1989wp&lt;/citekey&gt;&lt;institution&gt;Department of Pathology, University of Cambridge, United Kingdom.&lt;/institution&gt;&lt;startpage&gt;337&lt;/startpage&gt;&lt;endpage&gt;344&lt;/endpage&gt;&lt;bundle&gt;&lt;publication&gt;&lt;title&gt;Cellular immunology&lt;/title&gt;&lt;uuid&gt;C0A15898-6454-4EB7-AD42-03A9A0EEF1D6&lt;/uuid&gt;&lt;subtype&gt;-100&lt;/subtype&gt;&lt;type&gt;-100&lt;/type&gt;&lt;/publication&gt;&lt;/bundle&gt;&lt;authors&gt;&lt;author&gt;&lt;lastName&gt;King&lt;/lastName&gt;&lt;firstName&gt;A&lt;/firstName&gt;&lt;/author&gt;&lt;author&gt;&lt;lastName&gt;Birkby&lt;/lastName&gt;&lt;firstName&gt;C&lt;/firstName&gt;&lt;/author&gt;&lt;author&gt;&lt;lastName&gt;Birkby&lt;/lastName&gt;&lt;firstName&gt;C&lt;/firstName&gt;&lt;/author&gt;&lt;author&gt;&lt;lastName&gt;Loke&lt;/lastName&gt;&lt;firstName&gt;Y W&lt;/firstName&gt;&lt;/author&gt;&lt;/authors&gt;&lt;/publication&gt;&lt;publication&gt;&lt;subtype&gt;400&lt;/subtype&gt;&lt;title&gt;Maternal uterine NK cell-activating receptor KIR2DS1 enhances placentation.&lt;/title&gt;&lt;url&gt;http://eutils.ncbi.nlm.nih.gov/entrez/eutils/elink.fcgi?dbfrom=pubmed&amp;amp;id=24091323&amp;amp;retmode=ref&amp;amp;cmd=prlinks&lt;/url&gt;&lt;volume&gt;123&lt;/volume&gt;&lt;publication_date&gt;99201310011200000000222000&lt;/publication_date&gt;&lt;uuid&gt;1A7BD149-80AB-4585-B2AD-3A8A7B149E17&lt;/uuid&gt;&lt;type&gt;400&lt;/type&gt;&lt;accepted_date&gt;99201307191200000000222000&lt;/accepted_date&gt;&lt;number&gt;10&lt;/number&gt;&lt;citekey&gt;Xiong:2013cn&lt;/citekey&gt;&lt;submission_date&gt;99201301241200000000222000&lt;/submission_date&gt;&lt;doi&gt;10.1172/JCI68991&lt;/doi&gt;&lt;startpage&gt;4264&lt;/startpage&gt;&lt;endpage&gt;4272&lt;/endpage&gt;&lt;bundle&gt;&lt;publication&gt;&lt;title&gt;The Journal of clinical investigation&lt;/title&gt;&lt;uuid&gt;73AA9B1D-4768-4D82-B58D-07833B835204&lt;/uuid&gt;&lt;subtype&gt;-100&lt;/subtype&gt;&lt;type&gt;-100&lt;/type&gt;&lt;/publication&gt;&lt;/bundle&gt;&lt;authors&gt;&lt;author&gt;&lt;lastName&gt;Xiong&lt;/lastName&gt;&lt;firstName&gt;Shiqiu&lt;/firstName&gt;&lt;/author&gt;&lt;author&gt;&lt;lastName&gt;Sharkey&lt;/lastName&gt;&lt;firstName&gt;Andrew&lt;/firstName&gt;&lt;middleNames&gt;M&lt;/middleNames&gt;&lt;/author&gt;&lt;author&gt;&lt;lastName&gt;Kennedy&lt;/lastName&gt;&lt;firstName&gt;Philippa R&lt;/firstName&gt;&lt;/author&gt;&lt;author&gt;&lt;lastName&gt;Gardner&lt;/lastName&gt;&lt;firstName&gt;Lucy&lt;/firstName&gt;&lt;/author&gt;&lt;author&gt;&lt;lastName&gt;Farrell&lt;/lastName&gt;&lt;firstName&gt;Lydia E&lt;/firstName&gt;&lt;/author&gt;&lt;author&gt;&lt;lastName&gt;Chazara&lt;/lastName&gt;&lt;firstName&gt;Olympe&lt;/firstName&gt;&lt;/author&gt;&lt;author&gt;&lt;lastName&gt;Bauer&lt;/lastName&gt;&lt;firstName&gt;Julien&lt;/firstName&gt;&lt;/author&gt;&lt;author&gt;&lt;lastName&gt;Hiby&lt;/lastName&gt;&lt;firstName&gt;Susan&lt;/firstName&gt;&lt;middleNames&gt;E&lt;/middleNames&gt;&lt;/author&gt;&lt;author&gt;&lt;lastName&gt;Colucci&lt;/lastName&gt;&lt;firstName&gt;Francesco&lt;/firstName&gt;&lt;/author&gt;&lt;author&gt;&lt;lastName&gt;Moffett&lt;/lastName&gt;&lt;firstName&gt;Ashley&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13-17</w:t>
      </w:r>
      <w:r w:rsidR="00DA5137">
        <w:rPr>
          <w:rFonts w:ascii="Arial" w:hAnsi="Arial" w:cs="Arial"/>
          <w:sz w:val="24"/>
          <w:szCs w:val="24"/>
        </w:rPr>
        <w:fldChar w:fldCharType="end"/>
      </w:r>
      <w:r w:rsidRPr="00016948">
        <w:rPr>
          <w:rFonts w:ascii="Arial" w:eastAsia="Arial" w:hAnsi="Arial" w:cs="Arial"/>
          <w:color w:val="000000"/>
          <w:sz w:val="24"/>
          <w:szCs w:val="24"/>
        </w:rPr>
        <w:t xml:space="preserve">. </w:t>
      </w:r>
      <w:r>
        <w:rPr>
          <w:rFonts w:ascii="Arial" w:eastAsia="Arial" w:hAnsi="Arial" w:cs="Arial"/>
          <w:color w:val="000000"/>
          <w:sz w:val="24"/>
          <w:szCs w:val="24"/>
        </w:rPr>
        <w:t>More recently, the considerable heterogeneity in decidual ILCs is revealed from single cell RNA sequencing (scRNAseq) analysis of isolates of first trimester decidual cells</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&lt;citation&gt;&lt;priority&gt;7&lt;/priority&gt;&lt;uuid&gt;1870C1E0-BDA1-4BEC-B781-9F18A6AD536B&lt;/uuid&gt;&lt;publications&gt;&lt;publication&gt;&lt;subtype&gt;400&lt;/subtype&gt;&lt;title&gt;Single-cell reconstruction of the early maternal-fetal interface in humans.&lt;/title&gt;&lt;url&gt;http://www.nature.com/articles/s41586-018-0698-6&lt;/url&gt;&lt;volume&gt;563&lt;/volume&gt;&lt;publication_date&gt;99201811001200000000220000&lt;/publication_date&gt;&lt;uuid&gt;47C97197-0ECE-438B-B286-34329D878669&lt;/uuid&gt;&lt;type&gt;400&lt;/type&gt;&lt;accepted_date&gt;99201810151200000000222000&lt;/accepted_date&gt;&lt;number&gt;7731&lt;/number&gt;&lt;submission_date&gt;99201803301200000000222000&lt;/submission_date&gt;&lt;doi&gt;10.1038/s41586-018-0698-6&lt;/doi&gt;&lt;institution&gt;Wellcome Sanger Institute, Cambridge, UK.&lt;/institution&gt;&lt;startpage&gt;347&lt;/startpage&gt;&lt;endpage&gt;353&lt;/endpage&gt;&lt;bundle&gt;&lt;publication&gt;&lt;title&gt;Nature&lt;/title&gt;&lt;uuid&gt;8257334F-7A16-4B7B-B5B7-97A8042C504D&lt;/uuid&gt;&lt;subtype&gt;-100&lt;/subtype&gt;&lt;publisher&gt;Nature Publishing Group&lt;/publisher&gt;&lt;type&gt;-100&lt;/type&gt;&lt;/publication&gt;&lt;/bundle&gt;&lt;authors&gt;&lt;author&gt;&lt;lastName&gt;Vento-Tormo&lt;/lastName&gt;&lt;firstName&gt;Roser&lt;/firstName&gt;&lt;/author&gt;&lt;author&gt;&lt;lastName&gt;Efremova&lt;/lastName&gt;&lt;firstName&gt;Mirjana&lt;/firstName&gt;&lt;/author&gt;&lt;author&gt;&lt;lastName&gt;Botting&lt;/lastName&gt;&lt;firstName&gt;Rachel&lt;/firstName&gt;&lt;middleNames&gt;A&lt;/middleNames&gt;&lt;/author&gt;&lt;author&gt;&lt;lastName&gt;Turco&lt;/lastName&gt;&lt;firstName&gt;Margherita&lt;/firstName&gt;&lt;middleNames&gt;Y&lt;/middleNames&gt;&lt;/author&gt;&lt;author&gt;&lt;lastName&gt;Vento-Tormo&lt;/lastName&gt;&lt;firstName&gt;Miquel&lt;/firstName&gt;&lt;/author&gt;&lt;author&gt;&lt;lastName&gt;Meyer&lt;/lastName&gt;&lt;firstName&gt;Kerstin&lt;/firstName&gt;&lt;middleNames&gt;B&lt;/middleNames&gt;&lt;/author&gt;&lt;author&gt;&lt;lastName&gt;Park&lt;/lastName&gt;&lt;firstName&gt;Jong-Eun&lt;/firstName&gt;&lt;/author&gt;&lt;author&gt;&lt;lastName&gt;Stephenson&lt;/lastName&gt;&lt;firstName&gt;Emily&lt;/firstName&gt;&lt;/author&gt;&lt;author&gt;&lt;lastName&gt;Polański&lt;/lastName&gt;&lt;firstName&gt;Krzysztof&lt;/firstName&gt;&lt;/author&gt;&lt;author&gt;&lt;lastName&gt;Goncalves&lt;/lastName&gt;&lt;firstName&gt;Angela&lt;/firstName&gt;&lt;/author&gt;&lt;author&gt;&lt;lastName&gt;Gardner&lt;/lastName&gt;&lt;firstName&gt;Lucy&lt;/firstName&gt;&lt;/author&gt;&lt;author&gt;&lt;lastName&gt;Holmqvist&lt;/lastName&gt;&lt;firstName&gt;Staffan&lt;/firstName&gt;&lt;/author&gt;&lt;author&gt;&lt;lastName&gt;Henriksson&lt;/lastName&gt;&lt;firstName&gt;Johan&lt;/firstName&gt;&lt;/author&gt;&lt;author&gt;&lt;lastName&gt;Zou&lt;/lastName&gt;&lt;firstName&gt;Angela&lt;/firstName&gt;&lt;/author&gt;&lt;author&gt;&lt;lastName&gt;Sharkey&lt;/lastName&gt;&lt;firstName&gt;Andrew&lt;/firstName&gt;&lt;middleNames&gt;M&lt;/middleNames&gt;&lt;/author&gt;&lt;author&gt;&lt;lastName&gt;Millar&lt;/lastName&gt;&lt;firstName&gt;Ben&lt;/firstName&gt;&lt;/author&gt;&lt;author&gt;&lt;lastName&gt;Innes&lt;/lastName&gt;&lt;firstName&gt;Barbara&lt;/firstName&gt;&lt;/author&gt;&lt;author&gt;&lt;lastName&gt;Wood&lt;/lastName&gt;&lt;firstName&gt;Laura&lt;/firstName&gt;&lt;/author&gt;&lt;author&gt;&lt;lastName&gt;Wilbrey-Clark&lt;/lastName&gt;&lt;firstName&gt;Anna&lt;/firstName&gt;&lt;/author&gt;&lt;author&gt;&lt;lastName&gt;Payne&lt;/lastName&gt;&lt;firstName&gt;Rebecca&lt;/firstName&gt;&lt;middleNames&gt;P&lt;/middleNames&gt;&lt;/author&gt;&lt;author&gt;&lt;lastName&gt;Ivarsson&lt;/lastName&gt;&lt;firstName&gt;Martin&lt;/firstName&gt;&lt;middleNames&gt;A&lt;/middleNames&gt;&lt;/author&gt;&lt;author&gt;&lt;lastName&gt;Lisgo&lt;/lastName&gt;&lt;firstName&gt;Steve&lt;/firstName&gt;&lt;/author&gt;&lt;author&gt;&lt;lastName&gt;Filby&lt;/lastName&gt;&lt;firstName&gt;Andrew&lt;/firstName&gt;&lt;/author&gt;&lt;author&gt;&lt;lastName&gt;Rowitch&lt;/lastName&gt;&lt;firstName&gt;David&lt;/firstName&gt;&lt;middleNames&gt;H&lt;/middleNames&gt;&lt;/author&gt;&lt;author&gt;&lt;lastName&gt;Bulmer&lt;/lastName&gt;&lt;firstName&gt;Judith&lt;/firstName&gt;&lt;middleNames&gt;N&lt;/middleNames&gt;&lt;/author&gt;&lt;author&gt;&lt;lastName&gt;Wright&lt;/lastName&gt;&lt;firstName&gt;Gavin&lt;/firstName&gt;&lt;middleNames&gt;J&lt;/middleNames&gt;&lt;/author&gt;&lt;author&gt;&lt;lastName&gt;Stubbington&lt;/lastName&gt;&lt;firstName&gt;Michael&lt;/firstName&gt;&lt;middleNames&gt;J T&lt;/middleNames&gt;&lt;/author&gt;&lt;author&gt;&lt;lastName&gt;Haniffa&lt;/lastName&gt;&lt;firstName&gt;Muzlifah&lt;/firstName&gt;&lt;/author&gt;&lt;author&gt;&lt;lastName&gt;Moffett&lt;/lastName&gt;&lt;firstName&gt;Ashley&lt;/firstName&gt;&lt;/author&gt;&lt;author&gt;&lt;lastName&gt;Teichmann&lt;/lastName&gt;&lt;firstName&gt;Sarah&lt;/firstName&gt;&lt;middleNames&gt;A&lt;/middleNames&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8</w:t>
      </w:r>
      <w:r w:rsidR="00DA5137">
        <w:rPr>
          <w:rFonts w:ascii="Arial" w:hAnsi="Arial" w:cs="Arial"/>
          <w:sz w:val="24"/>
          <w:szCs w:val="24"/>
        </w:rPr>
        <w:fldChar w:fldCharType="end"/>
      </w:r>
      <w:r>
        <w:rPr>
          <w:rFonts w:ascii="Arial" w:eastAsia="Arial" w:hAnsi="Arial" w:cs="Arial"/>
          <w:color w:val="000000"/>
          <w:sz w:val="24"/>
          <w:szCs w:val="24"/>
        </w:rPr>
        <w:t xml:space="preserve">. The RNA profiling suggests there are 3 main dNK subsets (dNK1-3) together with proliferating NK cells (dNKp) and an ILC3 population (dILC3). Compared with dNK2 and dNK3 cells, dNK1 cells have large granules with increased expression of perforin, granzymes as well as </w:t>
      </w:r>
      <w:r>
        <w:rPr>
          <w:rFonts w:ascii="Arial" w:eastAsia="Arial" w:hAnsi="Arial" w:cs="Arial"/>
          <w:sz w:val="24"/>
          <w:szCs w:val="24"/>
        </w:rPr>
        <w:t>Killer-cell Immunoglobulin-like Receptor (</w:t>
      </w:r>
      <w:r>
        <w:rPr>
          <w:rFonts w:ascii="Arial" w:eastAsia="Arial" w:hAnsi="Arial" w:cs="Arial"/>
          <w:color w:val="000000"/>
          <w:sz w:val="24"/>
          <w:szCs w:val="24"/>
        </w:rPr>
        <w:t>KIR), CD94/NKG2A and LILRB1. Immunogenetic and functional studies suggest binding of these NK receptors (NKR) to HLA class I ligands, HLA-C, HLA-E and HLA-G on EVT, triggers responses in dNK that regulate maternal spiral artery remodelling to ensure adequate blood supply to the growing fetus</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&lt;citation&gt;&lt;priority&gt;8&lt;/priority&gt;&lt;uuid&gt;251A5288-959F-40B8-8DE5-D40ECF11A4A5&lt;/uuid&gt;&lt;publications&gt;&lt;publication&gt;&lt;subtype&gt;400&lt;/subtype&gt;&lt;location&gt;&amp;lt;html&amp;gt;&amp;lt;head&amp;gt;&amp;lt;meta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Home&amp;lt;/a&amp;gt;&amp;lt;/div&amp;gt;&amp;lt;/body&amp;gt;&amp;lt;/html&amp;gt;&lt;/location&gt;&lt;publisher&gt;John Wiley &amp;amp; Sons, Ltd&lt;/publisher&gt;&lt;title&gt;HLA-E is expressed on trophoblast and interacts with CD94/NKG2 receptors on decidual NK cells.&lt;/title&gt;&lt;url&gt;https://onlinelibrary-wiley-com.proxy.kib.ki.se/doi/full/10.1002/1521-4141%28200006%2930%3A6%3C1623%3A%3AAID-IMMU1623%3E3.0.CO%3B2-M&lt;/url&gt;&lt;volume&gt;30&lt;/volume&gt;&lt;publication_date&gt;99200006001200000000220000&lt;/publication_date&gt;&lt;uuid&gt;AB06FBB5-6D6E-409A-9B13-CF83A03878DC&lt;/uuid&gt;&lt;type&gt;400&lt;/type&gt;&lt;number&gt;6&lt;/number&gt;&lt;citekey&gt;King:2000fs&lt;/citekey&gt;&lt;doi&gt;10.1002/1521-4141(200006)30:6&amp;lt;1623::AID-IMMU1623&amp;gt;3.0.CO;2-M&lt;/doi&gt;&lt;institution&gt;Department of Pathology, University of Cambridge. akk27@cam.ac.uk&lt;/institution&gt;&lt;startpage&gt;1623&lt;/startpage&gt;&lt;endpage&gt;1631&lt;/endpage&gt;&lt;bundle&gt;&lt;publication&gt;&lt;title&gt;European journal of immunology&lt;/title&gt;&lt;uuid&gt;FD1663E8-8A65-474D-8DE1-5601B302083D&lt;/uuid&gt;&lt;subtype&gt;-100&lt;/subtype&gt;&lt;publisher&gt;John Wiley &amp;amp; Sons, Ltd&lt;/publisher&gt;&lt;type&gt;-100&lt;/type&gt;&lt;/publication&gt;&lt;/bundle&gt;&lt;authors&gt;&lt;author&gt;&lt;lastName&gt;King&lt;/lastName&gt;&lt;firstName&gt;A&lt;/firstName&gt;&lt;/author&gt;&lt;author&gt;&lt;lastName&gt;Allan&lt;/lastName&gt;&lt;firstName&gt;D&lt;/firstName&gt;&lt;middleNames&gt;S&lt;/middleNames&gt;&lt;/author&gt;&lt;author&gt;&lt;lastName&gt;Bowen&lt;/lastName&gt;&lt;firstName&gt;M&lt;/firstName&gt;&lt;/author&gt;&lt;author&gt;&lt;lastName&gt;Powis&lt;/lastName&gt;&lt;firstName&gt;S&lt;/firstName&gt;&lt;middleNames&gt;J&lt;/middleNames&gt;&lt;/author&gt;&lt;author&gt;&lt;lastName&gt;Joseph&lt;/lastName&gt;&lt;firstName&gt;S&lt;/firstName&gt;&lt;/author&gt;&lt;author&gt;&lt;lastName&gt;Verma&lt;/lastName&gt;&lt;firstName&gt;S&lt;/firstName&gt;&lt;/author&gt;&lt;author&gt;&lt;lastName&gt;Hiby&lt;/lastName&gt;&lt;firstName&gt;S E&lt;/firstName&gt;&lt;/author&gt;&lt;author&gt;&lt;lastName&gt;McMichael&lt;/lastName&gt;&lt;firstName&gt;A J&lt;/firstName&gt;&lt;/author&gt;&lt;author&gt;&lt;lastName&gt;Loke&lt;/lastName&gt;&lt;firstName&gt;Y W&lt;/firstName&gt;&lt;/author&gt;&lt;author&gt;&lt;lastName&gt;Braud&lt;/lastName&gt;&lt;firstName&gt;V M&lt;/firstName&gt;&lt;/author&gt;&lt;/authors&gt;&lt;/publication&gt;&lt;publication&gt;&lt;subtype&gt;400&lt;/subtype&gt;&lt;location&gt;&amp;lt;html&amp;gt;&amp;lt;head&amp;gt;&amp;lt;meta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Home&amp;lt;/a&amp;gt;&amp;lt;/div&amp;gt;&amp;lt;/body&amp;gt;&amp;lt;/html&amp;gt;&lt;/location&gt;&lt;title&gt;Immunology of implantation.&lt;/title&gt;&lt;url&gt;http://eutils.ncbi.nlm.nih.gov/entrez/eutils/elink.fcgi?dbfrom=pubmed&amp;amp;id=11023803&amp;amp;retmode=ref&amp;amp;cmd=prlinks&lt;/url&gt;&lt;volume&gt;14&lt;/volume&gt;&lt;publication_date&gt;99200010001200000000220000&lt;/publication_date&gt;&lt;uuid&gt;59DF6EF2-8D2D-4D09-867C-D6F5CDD95DF8&lt;/uuid&gt;&lt;type&gt;400&lt;/type&gt;&lt;number&gt;5&lt;/number&gt;&lt;citekey&gt;Loke:2000hn&lt;/citekey&gt;&lt;doi&gt;10.1053/beog.2000.0122&lt;/doi&gt;&lt;institution&gt;Research Group in Human Reproductive Immunobiology, Department of Pathology, University of Cambridge, Tennis Court Road, Cambridge, CB2 1QP, UK.&lt;/institution&gt;&lt;startpage&gt;827&lt;/startpage&gt;&lt;endpage&gt;837&lt;/endpage&gt;&lt;bundle&gt;&lt;publication&gt;&lt;title&gt;Baillière's best practice &amp;amp; research. Clinical obstetrics &amp;amp; gynaecology&lt;/title&gt;&lt;uuid&gt;669F7E3A-930C-46C9-84B6-599A213A14FE&lt;/uuid&gt;&lt;subtype&gt;-100&lt;/subtype&gt;&lt;type&gt;-100&lt;/type&gt;&lt;/publication&gt;&lt;/bundle&gt;&lt;authors&gt;&lt;author&gt;&lt;lastName&gt;Loke&lt;/lastName&gt;&lt;firstName&gt;Y W&lt;/firstName&gt;&lt;/author&gt;&lt;author&gt;&lt;lastName&gt;King&lt;/lastName&gt;&lt;firstName&gt;A&lt;/firstName&gt;&lt;/author&gt;&lt;/authors&gt;&lt;/publication&gt;&lt;publication&gt;&lt;subtype&gt;400&lt;/subtype&gt;&lt;title&gt;A class I antigen, HLA-G, expressed in human trophoblasts.&lt;/title&gt;&lt;url&gt;http://www.sciencemag.org/cgi/doi/10.1126/science.2326636&lt;/url&gt;&lt;volume&gt;248&lt;/volume&gt;&lt;publication_date&gt;99199004131200000000222000&lt;/publication_date&gt;&lt;uuid&gt;3F701A31-3564-4886-907B-1485D9125DB3&lt;/uuid&gt;&lt;type&gt;400&lt;/type&gt;&lt;number&gt;4952&lt;/number&gt;&lt;doi&gt;10.1126/science.2326636&lt;/doi&gt;&lt;institution&gt;Department of Human Oncology, University of Wisconsin, Madison 53706.&lt;/institution&gt;&lt;startpage&gt;220&lt;/startpage&gt;&lt;endpage&gt;223&lt;/endpage&gt;&lt;bundle&gt;&lt;publication&gt;&lt;title&gt;Science (New York, N.Y.)&lt;/title&gt;&lt;uuid&gt;2ACFDF2A-B3C0-4DF3-BEF9-927FFB7D441D&lt;/uuid&gt;&lt;subtype&gt;-100&lt;/subtype&gt;&lt;type&gt;-100&lt;/type&gt;&lt;/publication&gt;&lt;/bundle&gt;&lt;authors&gt;&lt;author&gt;&lt;lastName&gt;Kovats&lt;/lastName&gt;&lt;firstName&gt;S&lt;/firstName&gt;&lt;/author&gt;&lt;author&gt;&lt;lastName&gt;Main&lt;/lastName&gt;&lt;firstName&gt;E&lt;/firstName&gt;&lt;middleNames&gt;K&lt;/middleNames&gt;&lt;/author&gt;&lt;author&gt;&lt;lastName&gt;Librach&lt;/lastName&gt;&lt;firstName&gt;C&lt;/firstName&gt;&lt;/author&gt;&lt;author&gt;&lt;lastName&gt;Stubblebine&lt;/lastName&gt;&lt;firstName&gt;M&lt;/firstName&gt;&lt;/author&gt;&lt;author&gt;&lt;lastName&gt;Fisher&lt;/lastName&gt;&lt;firstName&gt;S&lt;/firstName&gt;&lt;middleNames&gt;J&lt;/middleNames&gt;&lt;/author&gt;&lt;author&gt;&lt;lastName&gt;DeMars&lt;/lastName&gt;&lt;firstName&gt;R&lt;/firstName&gt;&lt;/author&gt;&lt;/authors&gt;&lt;/publication&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Home&amp;lt;/a&amp;gt;&amp;lt;/div&amp;gt;&amp;lt;/body&amp;gt;&amp;lt;/html&amp;gt;&lt;/location&gt;&lt;title&gt;Combinations of maternal KIR and fetal HLA-C genes influence the risk of preeclampsia and reproductive success&lt;/title&gt;&lt;url&gt;http://www.ncbi.nlm.nih.gov/entrez/query.fcgi?db=pubmed&amp;amp;cmd=Retrieve&amp;amp;dopt=AbstractPlus&amp;amp;list_uids=15477349&lt;/url&gt;&lt;volume&gt;200&lt;/volume&gt;&lt;publication_date&gt;99200410181200000000222000&lt;/publication_date&gt;&lt;uuid&gt;7CF92210-0727-4288-B4DD-A2CD7F1857DF&lt;/uuid&gt;&lt;type&gt;400&lt;/type&gt;&lt;number&gt;8&lt;/number&gt;&lt;citekey&gt;Hiby:2004gq&lt;/citekey&gt;&lt;doi&gt;10.1084/jem.20041214&lt;/doi&gt;&lt;institution&gt;Department of Pathology, University of Cambridge, Cambridge CB2 1QP, England, UK.&lt;/institution&gt;&lt;startpage&gt;957&lt;/startpage&gt;&lt;endpage&gt;965&lt;/endpage&gt;&lt;bundle&gt;&lt;publication&gt;&lt;title&gt;The Journal of experimental medicine&lt;/title&gt;&lt;uuid&gt;4A0448AA-BAFB-49E4-8A55-A91ADAC82E15&lt;/uuid&gt;&lt;subtype&gt;-100&lt;/subtype&gt;&lt;type&gt;-100&lt;/type&gt;&lt;/publication&gt;&lt;/bundle&gt;&lt;authors&gt;&lt;author&gt;&lt;lastName&gt;Hiby&lt;/lastName&gt;&lt;firstName&gt;Susan&lt;/firstName&gt;&lt;middleNames&gt;E&lt;/middleNames&gt;&lt;/author&gt;&lt;author&gt;&lt;lastName&gt;Walker&lt;/lastName&gt;&lt;firstName&gt;James J&lt;/firstName&gt;&lt;/author&gt;&lt;author&gt;&lt;lastName&gt;O'shaughnessy&lt;/lastName&gt;&lt;firstName&gt;Kevin M&lt;/firstName&gt;&lt;/author&gt;&lt;author&gt;&lt;lastName&gt;O'shaughnessy&lt;/lastName&gt;&lt;firstName&gt;Kevin M&lt;/firstName&gt;&lt;/author&gt;&lt;author&gt;&lt;lastName&gt;Redman&lt;/lastName&gt;&lt;firstName&gt;Christopher W G&lt;/firstName&gt;&lt;/author&gt;&lt;author&gt;&lt;lastName&gt;Redman&lt;/lastName&gt;&lt;firstName&gt;Christopher W G&lt;/firstName&gt;&lt;/author&gt;&lt;author&gt;&lt;lastName&gt;Carrington&lt;/lastName&gt;&lt;firstName&gt;Mary&lt;/firstName&gt;&lt;/author&gt;&lt;author&gt;&lt;lastName&gt;Trowsdale&lt;/lastName&gt;&lt;firstName&gt;John&lt;/firstName&gt;&lt;/author&gt;&lt;author&gt;&lt;lastName&gt;Moffett&lt;/lastName&gt;&lt;firstName&gt;Ashley&lt;/firstName&gt;&lt;/author&gt;&lt;/authors&gt;&lt;/publication&gt;&lt;publication&gt;&lt;subtype&gt;400&lt;/subtype&gt;&lt;title&gt;Maternal activating KIRs protect against human reproductive failure mediated by fetal HLA-C2.&lt;/title&gt;&lt;url&gt;http://www.ncbi.nlm.nih.gov/entrez/query.fcgi?db=pubmed&amp;amp;cmd=Retrieve&amp;amp;dopt=AbstractPlus&amp;amp;list_uids=20972337&lt;/url&gt;&lt;volume&gt;120&lt;/volume&gt;&lt;publication_date&gt;99201010251200000000222000&lt;/publication_date&gt;&lt;uuid&gt;42391C05-F25A-48E4-A3E9-2A0EBCBAC8CA&lt;/uuid&gt;&lt;type&gt;400&lt;/type&gt;&lt;number&gt;11&lt;/number&gt;&lt;citekey&gt;Hiby:2010gs&lt;/citekey&gt;&lt;doi&gt;10.1172/JCI43998&lt;/doi&gt;&lt;startpage&gt;4102&lt;/startpage&gt;&lt;endpage&gt;4110&lt;/endpage&gt;&lt;bundle&gt;&lt;publication&gt;&lt;title&gt;The Journal of clinical investigation&lt;/title&gt;&lt;uuid&gt;73AA9B1D-4768-4D82-B58D-07833B835204&lt;/uuid&gt;&lt;subtype&gt;-100&lt;/subtype&gt;&lt;type&gt;-100&lt;/type&gt;&lt;/publication&gt;&lt;/bundle&gt;&lt;authors&gt;&lt;author&gt;&lt;lastName&gt;Hiby&lt;/lastName&gt;&lt;firstName&gt;Susan&lt;/firstName&gt;&lt;middleNames&gt;E&lt;/middleNames&gt;&lt;/author&gt;&lt;author&gt;&lt;lastName&gt;Apps&lt;/lastName&gt;&lt;firstName&gt;Richard&lt;/firstName&gt;&lt;/author&gt;&lt;author&gt;&lt;lastName&gt;Sharkey&lt;/lastName&gt;&lt;firstName&gt;Andrew&lt;/firstName&gt;&lt;middleNames&gt;M&lt;/middleNames&gt;&lt;/author&gt;&lt;author&gt;&lt;lastName&gt;Farrell&lt;/lastName&gt;&lt;firstName&gt;Lydia E&lt;/firstName&gt;&lt;/author&gt;&lt;author&gt;&lt;lastName&gt;Farrell&lt;/lastName&gt;&lt;firstName&gt;Lydia E&lt;/firstName&gt;&lt;/author&gt;&lt;author&gt;&lt;lastName&gt;Gardner&lt;/lastName&gt;&lt;firstName&gt;Lucy&lt;/firstName&gt;&lt;/author&gt;&lt;author&gt;&lt;lastName&gt;Mulder&lt;/lastName&gt;&lt;firstName&gt;Arend&lt;/firstName&gt;&lt;/author&gt;&lt;author&gt;&lt;lastName&gt;Claas&lt;/lastName&gt;&lt;firstName&gt;Frans H&lt;/firstName&gt;&lt;/author&gt;&lt;author&gt;&lt;lastName&gt;Claas&lt;/lastName&gt;&lt;firstName&gt;Frans H&lt;/firstName&gt;&lt;/author&gt;&lt;author&gt;&lt;lastName&gt;Walker&lt;/lastName&gt;&lt;firstName&gt;James J&lt;/firstName&gt;&lt;/author&gt;&lt;author&gt;&lt;lastName&gt;Redman&lt;/lastName&gt;&lt;firstName&gt;Christopher&lt;/firstName&gt;&lt;middleNames&gt;W&lt;/middleNames&gt;&lt;/author&gt;&lt;author&gt;&lt;lastName&gt;Redman&lt;/lastName&gt;&lt;firstName&gt;Christopher&lt;/firstName&gt;&lt;middleNames&gt;W&lt;/middleNames&gt;&lt;/author&gt;&lt;author&gt;&lt;lastName&gt;Redman&lt;/lastName&gt;&lt;firstName&gt;Christopher C&lt;/firstName&gt;&lt;/author&gt;&lt;author&gt;&lt;lastName&gt;Redman&lt;/lastName&gt;&lt;firstName&gt;Christopher C&lt;/firstName&gt;&lt;/author&gt;&lt;author&gt;&lt;lastName&gt;Morgan&lt;/lastName&gt;&lt;firstName&gt;Linda&lt;/firstName&gt;&lt;/author&gt;&lt;author&gt;&lt;lastName&gt;Morgan&lt;/lastName&gt;&lt;firstName&gt;Linda&lt;/firstName&gt;&lt;/author&gt;&lt;author&gt;&lt;lastName&gt;Tower&lt;/lastName&gt;&lt;firstName&gt;Clare&lt;/firstName&gt;&lt;/author&gt;&lt;author&gt;&lt;lastName&gt;Tower&lt;/lastName&gt;&lt;firstName&gt;Clare&lt;/firstName&gt;&lt;/author&gt;&lt;author&gt;&lt;lastName&gt;Regan&lt;/lastName&gt;&lt;firstName&gt;Lesley&lt;/firstName&gt;&lt;/author&gt;&lt;author&gt;&lt;lastName&gt;Moore&lt;/lastName&gt;&lt;firstName&gt;Gudrun E&lt;/firstName&gt;&lt;/author&gt;&lt;author&gt;&lt;lastName&gt;Moore&lt;/lastName&gt;&lt;firstName&gt;Gudrun E&lt;/firstName&gt;&lt;/author&gt;&lt;author&gt;&lt;lastName&gt;Carrington&lt;/lastName&gt;&lt;firstName&gt;Mary&lt;/firstName&gt;&lt;/author&gt;&lt;author&gt;&lt;lastName&gt;Moffett&lt;/lastName&gt;&lt;firstName&gt;Ashley&lt;/firstName&gt;&lt;/author&gt;&lt;/authors&gt;&lt;/publication&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Home&amp;lt;/a&amp;gt;&amp;lt;/div&amp;gt;&amp;lt;/body&amp;gt;&amp;lt;/html&amp;gt;&lt;/location&gt;&lt;title&gt;Maternal KIR in Combination with Paternal HLA-C2 Regulate Human Birth Weight.&lt;/title&gt;&lt;url&gt;http://eutils.ncbi.nlm.nih.gov/entrez/eutils/elink.fcgi?dbfrom=pubmed&amp;amp;id=24778445&amp;amp;retmode=ref&amp;amp;cmd=prlinks&lt;/url&gt;&lt;publication_date&gt;99201404281200000000222000&lt;/publication_date&gt;&lt;uuid&gt;E9907CE4-5D4B-4556-B47D-90DC0CDC151E&lt;/uuid&gt;&lt;type&gt;400&lt;/type&gt;&lt;doi&gt;10.4049/jimmunol.1400577&lt;/doi&gt;&lt;institution&gt;Department of Pathology, University of Cambridge, Cambridge CB2 1QP, United Kingdom;&lt;/institution&gt;&lt;bundle&gt;&lt;publication&gt;&lt;title&gt;Journal of immunology (Baltimore, Md. : 1950)&lt;/title&gt;&lt;uuid&gt;4A9C665C-51F1-40E4-9A9E-B088C4100663&lt;/uuid&gt;&lt;subtype&gt;-100&lt;/subtype&gt;&lt;type&gt;-100&lt;/type&gt;&lt;/publication&gt;&lt;/bundle&gt;&lt;authors&gt;&lt;author&gt;&lt;lastName&gt;Hiby&lt;/lastName&gt;&lt;firstName&gt;Susan&lt;/firstName&gt;&lt;middleNames&gt;E&lt;/middleNames&gt;&lt;/author&gt;&lt;author&gt;&lt;lastName&gt;Apps&lt;/lastName&gt;&lt;firstName&gt;Richard&lt;/firstName&gt;&lt;/author&gt;&lt;author&gt;&lt;lastName&gt;Chazara&lt;/lastName&gt;&lt;firstName&gt;Olympe&lt;/firstName&gt;&lt;/author&gt;&lt;author&gt;&lt;lastName&gt;Farrell&lt;/lastName&gt;&lt;firstName&gt;Lydia E&lt;/firstName&gt;&lt;/author&gt;&lt;author&gt;&lt;lastName&gt;Magnus&lt;/lastName&gt;&lt;firstName&gt;Per&lt;/firstName&gt;&lt;/author&gt;&lt;author&gt;&lt;lastName&gt;Magnus&lt;/lastName&gt;&lt;firstName&gt;Per&lt;/firstName&gt;&lt;/author&gt;&lt;author&gt;&lt;lastName&gt;Trogstad&lt;/lastName&gt;&lt;firstName&gt;Lill&lt;/firstName&gt;&lt;/author&gt;&lt;author&gt;&lt;lastName&gt;Trogstad&lt;/lastName&gt;&lt;firstName&gt;Lill&lt;/firstName&gt;&lt;/author&gt;&lt;author&gt;&lt;lastName&gt;Gjessing&lt;/lastName&gt;&lt;firstName&gt;Håkon&lt;/firstName&gt;&lt;middleNames&gt;K&lt;/middleNames&gt;&lt;/author&gt;&lt;author&gt;&lt;lastName&gt;Gjessing&lt;/lastName&gt;&lt;firstName&gt;Håkon&lt;/firstName&gt;&lt;middleNames&gt;K&lt;/middleNames&gt;&lt;/author&gt;&lt;author&gt;&lt;lastName&gt;Carrington&lt;/lastName&gt;&lt;firstName&gt;Mary&lt;/firstName&gt;&lt;/author&gt;&lt;author&gt;&lt;lastName&gt;Moffett&lt;/lastName&gt;&lt;firstName&gt;Ashley&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18-23</w:t>
      </w:r>
      <w:r w:rsidR="00DA5137">
        <w:rPr>
          <w:rFonts w:ascii="Arial" w:hAnsi="Arial" w:cs="Arial"/>
          <w:sz w:val="24"/>
          <w:szCs w:val="24"/>
        </w:rPr>
        <w:fldChar w:fldCharType="end"/>
      </w:r>
      <w:r>
        <w:rPr>
          <w:rFonts w:ascii="Arial" w:eastAsia="Arial" w:hAnsi="Arial" w:cs="Arial"/>
          <w:color w:val="000000"/>
          <w:sz w:val="24"/>
          <w:szCs w:val="24"/>
        </w:rPr>
        <w:t xml:space="preserve">. </w:t>
      </w:r>
    </w:p>
    <w:p w14:paraId="5254DF22" w14:textId="21EE66C4" w:rsidR="00EE439F" w:rsidRDefault="00BE73A2">
      <w:pPr>
        <w:pBdr>
          <w:top w:val="nil"/>
          <w:left w:val="nil"/>
          <w:bottom w:val="nil"/>
          <w:right w:val="nil"/>
          <w:between w:val="nil"/>
        </w:pBdr>
        <w:spacing w:before="120"/>
        <w:ind w:firstLine="720"/>
        <w:rPr>
          <w:rFonts w:ascii="Arial" w:eastAsia="Arial" w:hAnsi="Arial" w:cs="Arial"/>
          <w:color w:val="000000"/>
          <w:sz w:val="24"/>
          <w:szCs w:val="24"/>
        </w:rPr>
      </w:pPr>
      <w:r>
        <w:rPr>
          <w:rFonts w:ascii="Arial" w:eastAsia="Arial" w:hAnsi="Arial" w:cs="Arial"/>
          <w:color w:val="000000"/>
          <w:sz w:val="24"/>
          <w:szCs w:val="24"/>
        </w:rPr>
        <w:t>Other evidence suggests that NK cell granules might play a role in cytokine production. In pbNK from healthy individuals, cells with larger granules are not only better killers, but also produce more cytokines</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&lt;citation&gt;&lt;priority&gt;9&lt;/priority&gt;&lt;uuid&gt;7500F744-A86F-43EF-B9B9-D8C98BE25553&lt;/uuid&gt;&lt;publications&gt;&lt;publication&gt;&lt;subtype&gt;400&lt;/subtype&gt;&lt;title&gt;Remodeling of secretory lysosomes during education tunes functional potential in NK cells.&lt;/title&gt;&lt;url&gt;http://www.nature.com/articles/s41467-019-08384-x&lt;/url&gt;&lt;volume&gt;10&lt;/volume&gt;&lt;publication_date&gt;99201901311200000000222000&lt;/publication_date&gt;&lt;uuid&gt;955BF580-51B3-4D8D-8B28-C767311BCB50&lt;/uuid&gt;&lt;type&gt;400&lt;/type&gt;&lt;accepted_date&gt;99201901041200000000222000&lt;/accepted_date&gt;&lt;number&gt;1&lt;/number&gt;&lt;submission_date&gt;99201807091200000000222000&lt;/submission_date&gt;&lt;doi&gt;10.1038/s41467-019-08384-x&lt;/doi&gt;&lt;institution&gt;The KG Jebsen Center for Cancer Immunotherapy, Institute of Clinical Medicine, University of Oslo, 0318, Oslo, Norway.&lt;/institution&gt;&lt;startpage&gt;514&lt;/startpage&gt;&lt;bundle&gt;&lt;publication&gt;&lt;title&gt;Nature Communications&lt;/title&gt;&lt;uuid&gt;762723D2-9B3A-4CDA-9A22-1A4D7DD2E025&lt;/uuid&gt;&lt;subtype&gt;-100&lt;/subtype&gt;&lt;publisher&gt;Nature Publishing Group&lt;/publisher&gt;&lt;type&gt;-100&lt;/type&gt;&lt;/publication&gt;&lt;/bundle&gt;&lt;authors&gt;&lt;author&gt;&lt;lastName&gt;Goodridge&lt;/lastName&gt;&lt;firstName&gt;Jodie&lt;/firstName&gt;&lt;middleNames&gt;P&lt;/middleNames&gt;&lt;/author&gt;&lt;author&gt;&lt;lastName&gt;Jacobs&lt;/lastName&gt;&lt;firstName&gt;Benedikt&lt;/firstName&gt;&lt;/author&gt;&lt;author&gt;&lt;lastName&gt;Saetersmoen&lt;/lastName&gt;&lt;firstName&gt;Michelle&lt;/firstName&gt;&lt;middleNames&gt;L&lt;/middleNames&gt;&lt;/author&gt;&lt;author&gt;&lt;lastName&gt;Clement&lt;/lastName&gt;&lt;firstName&gt;Dennis&lt;/firstName&gt;&lt;/author&gt;&lt;author&gt;&lt;lastName&gt;Hammer&lt;/lastName&gt;&lt;firstName&gt;Quirin&lt;/firstName&gt;&lt;/author&gt;&lt;author&gt;&lt;lastName&gt;Clancy&lt;/lastName&gt;&lt;firstName&gt;Trevor&lt;/firstName&gt;&lt;/author&gt;&lt;author&gt;&lt;lastName&gt;Skarpen&lt;/lastName&gt;&lt;firstName&gt;Ellen&lt;/firstName&gt;&lt;/author&gt;&lt;author&gt;&lt;lastName&gt;Brech&lt;/lastName&gt;&lt;firstName&gt;Andreas&lt;/firstName&gt;&lt;/author&gt;&lt;author&gt;&lt;lastName&gt;Landskron&lt;/lastName&gt;&lt;firstName&gt;Johannes&lt;/firstName&gt;&lt;/author&gt;&lt;author&gt;&lt;lastName&gt;Grimm&lt;/lastName&gt;&lt;firstName&gt;Christian&lt;/firstName&gt;&lt;/author&gt;&lt;author&gt;&lt;lastName&gt;Pfefferle&lt;/lastName&gt;&lt;firstName&gt;Aline&lt;/firstName&gt;&lt;/author&gt;&lt;author&gt;&lt;lastName&gt;Meza-Zepeda&lt;/lastName&gt;&lt;firstName&gt;Leonardo&lt;/firstName&gt;&lt;/author&gt;&lt;author&gt;&lt;lastName&gt;Lorenz&lt;/lastName&gt;&lt;firstName&gt;Susanne&lt;/firstName&gt;&lt;/author&gt;&lt;author&gt;&lt;lastName&gt;Wiiger&lt;/lastName&gt;&lt;firstName&gt;Merete&lt;/firstName&gt;&lt;middleNames&gt;Thune&lt;/middleNames&gt;&lt;/author&gt;&lt;author&gt;&lt;lastName&gt;Louch&lt;/lastName&gt;&lt;firstName&gt;William&lt;/firstName&gt;&lt;middleNames&gt;E&lt;/middleNames&gt;&lt;/author&gt;&lt;author&gt;&lt;lastName&gt;Ask&lt;/lastName&gt;&lt;firstName&gt;Eivind&lt;/firstName&gt;&lt;middleNames&gt;Heggernes&lt;/middleNames&gt;&lt;/author&gt;&lt;author&gt;&lt;lastName&gt;Liu&lt;/lastName&gt;&lt;firstName&gt;Lisa&lt;/firstName&gt;&lt;middleNames&gt;L&lt;/middleNames&gt;&lt;/author&gt;&lt;author&gt;&lt;lastName&gt;Oei&lt;/lastName&gt;&lt;firstName&gt;Vincent&lt;/firstName&gt;&lt;middleNames&gt;Yi Sheng&lt;/middleNames&gt;&lt;/author&gt;&lt;author&gt;&lt;lastName&gt;Kjällquist&lt;/lastName&gt;&lt;firstName&gt;Una&lt;/firstName&gt;&lt;/author&gt;&lt;author&gt;&lt;lastName&gt;Linnarsson&lt;/lastName&gt;&lt;firstName&gt;Sten&lt;/firstName&gt;&lt;/author&gt;&lt;author&gt;&lt;lastName&gt;Patel&lt;/lastName&gt;&lt;firstName&gt;Sandip&lt;/firstName&gt;&lt;/author&gt;&lt;author&gt;&lt;lastName&gt;Taskén&lt;/lastName&gt;&lt;firstName&gt;Kjetil&lt;/firstName&gt;&lt;/author&gt;&lt;author&gt;&lt;lastName&gt;Stenmark&lt;/lastName&gt;&lt;firstName&gt;Harald&lt;/firstName&gt;&lt;/author&gt;&lt;author&gt;&lt;lastName&gt;Malmberg&lt;/lastName&gt;&lt;firstName&gt;Karl-Johan&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24</w:t>
      </w:r>
      <w:r w:rsidR="00DA5137">
        <w:rPr>
          <w:rFonts w:ascii="Arial" w:hAnsi="Arial" w:cs="Arial"/>
          <w:sz w:val="24"/>
          <w:szCs w:val="24"/>
        </w:rPr>
        <w:fldChar w:fldCharType="end"/>
      </w:r>
      <w:r>
        <w:rPr>
          <w:rFonts w:ascii="Arial" w:eastAsia="Arial" w:hAnsi="Arial" w:cs="Arial"/>
          <w:color w:val="000000"/>
          <w:sz w:val="24"/>
          <w:szCs w:val="24"/>
        </w:rPr>
        <w:t>. pbNK from patients with Chediak-Higashi Syndrome (CHS) possess NK cells with fewer, larger granules that do not polarize towards canonical NK cell target cells compared to normal pbNK</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&lt;citation&gt;&lt;priority&gt;10&lt;/priority&gt;&lt;uuid&gt;08B7CCA7-1CB3-4BE2-9775-A20CFA3C7AD2&lt;/uuid&gt;&lt;publications&gt;&lt;publication&gt;&lt;subtype&gt;400&lt;/subtype&gt;&lt;title&gt;Differences in Granule Morphology yet Equally Impaired Exocytosis among Cytotoxic T Cells and NK Cells from Chediak-Higashi Syndrome Patients.&lt;/title&gt;&lt;url&gt;http://journal.frontiersin.org/article/10.3389/fimmu.2017.00426/full&lt;/url&gt;&lt;volume&gt;8&lt;/volume&gt;&lt;publication_date&gt;99201700001200000000200000&lt;/publication_date&gt;&lt;uuid&gt;09A6BE32-DD19-4276-BCEF-C89BBD72278A&lt;/uuid&gt;&lt;type&gt;400&lt;/type&gt;&lt;accepted_date&gt;99201703271200000000222000&lt;/accepted_date&gt;&lt;submission_date&gt;99201701041200000000222000&lt;/submission_date&gt;&lt;doi&gt;10.3389/fimmu.2017.00426&lt;/doi&gt;&lt;institution&gt;Center for Hematology and Regenerative Medicine, Department of Medicine, Karolinska Institutet, Karolinska University Hospital Huddinge, Stockholm, Sweden.&lt;/institution&gt;&lt;startpage&gt;426&lt;/startpage&gt;&lt;bundle&gt;&lt;publication&gt;&lt;title&gt;Frontiers in immunology&lt;/title&gt;&lt;uuid&gt;6A4A2F0A-91AD-4BA3-958B-82AE828427F1&lt;/uuid&gt;&lt;subtype&gt;-100&lt;/subtype&gt;&lt;publisher&gt;Frontiers Media SA&lt;/publisher&gt;&lt;type&gt;-100&lt;/type&gt;&lt;/publication&gt;&lt;/bundle&gt;&lt;authors&gt;&lt;author&gt;&lt;lastName&gt;Chiang&lt;/lastName&gt;&lt;firstName&gt;Samuel&lt;/firstName&gt;&lt;middleNames&gt;C C&lt;/middleNames&gt;&lt;/author&gt;&lt;author&gt;&lt;lastName&gt;Wood&lt;/lastName&gt;&lt;firstName&gt;Stephanie M&lt;/firstName&gt;&lt;/author&gt;&lt;author&gt;&lt;lastName&gt;Tesi&lt;/lastName&gt;&lt;firstName&gt;Bianca&lt;/firstName&gt;&lt;/author&gt;&lt;author&gt;&lt;lastName&gt;Akar&lt;/lastName&gt;&lt;firstName&gt;Himmet&lt;/firstName&gt;&lt;middleNames&gt;Haluk&lt;/middleNames&gt;&lt;/author&gt;&lt;author&gt;&lt;lastName&gt;Al-Herz&lt;/lastName&gt;&lt;firstName&gt;Waleed&lt;/firstName&gt;&lt;/author&gt;&lt;author&gt;&lt;lastName&gt;Ammann&lt;/lastName&gt;&lt;firstName&gt;Sandra&lt;/firstName&gt;&lt;/author&gt;&lt;author&gt;&lt;lastName&gt;Belen&lt;/lastName&gt;&lt;firstName&gt;Fatma&lt;/firstName&gt;&lt;middleNames&gt;Burcu&lt;/middleNames&gt;&lt;/author&gt;&lt;author&gt;&lt;lastName&gt;Caliskan&lt;/lastName&gt;&lt;firstName&gt;Umran&lt;/firstName&gt;&lt;/author&gt;&lt;author&gt;&lt;lastName&gt;Kaya&lt;/lastName&gt;&lt;firstName&gt;Zühre&lt;/firstName&gt;&lt;/author&gt;&lt;author&gt;&lt;lastName&gt;Lehmberg&lt;/lastName&gt;&lt;firstName&gt;Kai&lt;/firstName&gt;&lt;/author&gt;&lt;author&gt;&lt;lastName&gt;Patiroglu&lt;/lastName&gt;&lt;firstName&gt;Turkan&lt;/firstName&gt;&lt;/author&gt;&lt;author&gt;&lt;lastName&gt;Tokgoz&lt;/lastName&gt;&lt;firstName&gt;Huseyin&lt;/firstName&gt;&lt;/author&gt;&lt;author&gt;&lt;lastName&gt;Ünüvar&lt;/lastName&gt;&lt;firstName&gt;Ayşegül&lt;/firstName&gt;&lt;/author&gt;&lt;author&gt;&lt;lastName&gt;Introne&lt;/lastName&gt;&lt;firstName&gt;Wendy&lt;/firstName&gt;&lt;middleNames&gt;J&lt;/middleNames&gt;&lt;/author&gt;&lt;author&gt;&lt;lastName&gt;Henter&lt;/lastName&gt;&lt;firstName&gt;Jan-Inge&lt;/firstName&gt;&lt;/author&gt;&lt;author&gt;&lt;lastName&gt;Nordenskjöld&lt;/lastName&gt;&lt;firstName&gt;Magnus&lt;/firstName&gt;&lt;/author&gt;&lt;author&gt;&lt;lastName&gt;Ljunggren&lt;/lastName&gt;&lt;firstName&gt;Hans-Gustaf&lt;/firstName&gt;&lt;/author&gt;&lt;author&gt;&lt;lastName&gt;Meeths&lt;/lastName&gt;&lt;firstName&gt;Marie&lt;/firstName&gt;&lt;/author&gt;&lt;author&gt;&lt;lastName&gt;Ehl&lt;/lastName&gt;&lt;firstName&gt;Stephan&lt;/firstName&gt;&lt;/author&gt;&lt;author&gt;&lt;lastName&gt;Krzewski&lt;/lastName&gt;&lt;firstName&gt;Konrad&lt;/firstName&gt;&lt;/author&gt;&lt;author&gt;&lt;lastName&gt;Bryceson&lt;/lastName&gt;&lt;firstName&gt;Yenan&lt;/firstName&gt;&lt;middleNames&gt;T&lt;/middleNames&gt;&lt;/author&gt;&lt;/authors&gt;&lt;/publication&gt;&lt;publication&gt;&lt;subtype&gt;400&lt;/subtype&gt;&lt;title&gt;Chédiak-Higashi gene in humans I. Impairment of natural-killer function.&lt;/title&gt;&lt;url&gt;http://www.jem.org/cgi/doi/10.1084/jem.151.5.1039&lt;/url&gt;&lt;volume&gt;151&lt;/volume&gt;&lt;publication_date&gt;99198005011200000000222000&lt;/publication_date&gt;&lt;uuid&gt;E4335300-C3EF-40C7-B7FD-BB4AFE973334&lt;/uuid&gt;&lt;type&gt;400&lt;/type&gt;&lt;number&gt;5&lt;/number&gt;&lt;doi&gt;10.1084/jem.151.5.1039&lt;/doi&gt;&lt;startpage&gt;1039&lt;/startpage&gt;&lt;endpage&gt;1048&lt;/endpage&gt;&lt;bundle&gt;&lt;publication&gt;&lt;title&gt;The Journal of experimental medicine&lt;/title&gt;&lt;uuid&gt;4A0448AA-BAFB-49E4-8A55-A91ADAC82E15&lt;/uuid&gt;&lt;subtype&gt;-100&lt;/subtype&gt;&lt;type&gt;-100&lt;/type&gt;&lt;/publication&gt;&lt;/bundle&gt;&lt;authors&gt;&lt;author&gt;&lt;lastName&gt;Haliotis&lt;/lastName&gt;&lt;firstName&gt;T&lt;/firstName&gt;&lt;/author&gt;&lt;author&gt;&lt;lastName&gt;Roder&lt;/lastName&gt;&lt;firstName&gt;J&lt;/firstName&gt;&lt;/author&gt;&lt;author&gt;&lt;lastName&gt;Klein&lt;/lastName&gt;&lt;firstName&gt;M&lt;/firstName&gt;&lt;/author&gt;&lt;author&gt;&lt;lastName&gt;Ortaldo&lt;/lastName&gt;&lt;firstName&gt;J&lt;/firstName&gt;&lt;/author&gt;&lt;author&gt;&lt;lastName&gt;Fauci&lt;/lastName&gt;&lt;firstName&gt;A S&lt;/firstName&gt;&lt;/author&gt;&lt;author&gt;&lt;lastName&gt;Herberman&lt;/lastName&gt;&lt;firstName&gt;R&lt;/firstName&gt;&lt;middleNames&gt;B&lt;/middleNames&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25,26</w:t>
      </w:r>
      <w:r w:rsidR="00DA5137">
        <w:rPr>
          <w:rFonts w:ascii="Arial" w:hAnsi="Arial" w:cs="Arial"/>
          <w:sz w:val="24"/>
          <w:szCs w:val="24"/>
        </w:rPr>
        <w:fldChar w:fldCharType="end"/>
      </w:r>
      <w:sdt>
        <w:sdtPr>
          <w:tag w:val="goog_rdk_24"/>
          <w:id w:val="-848019772"/>
        </w:sdtPr>
        <w:sdtEndPr/>
        <w:sdtContent>
          <w:r>
            <w:rPr>
              <w:rFonts w:ascii="Arial" w:eastAsia="Arial" w:hAnsi="Arial" w:cs="Arial"/>
              <w:color w:val="000000"/>
              <w:sz w:val="24"/>
              <w:szCs w:val="24"/>
            </w:rPr>
            <w:t>.</w:t>
          </w:r>
        </w:sdtContent>
      </w:sdt>
      <w:r>
        <w:rPr>
          <w:rFonts w:ascii="Arial" w:eastAsia="Arial" w:hAnsi="Arial" w:cs="Arial"/>
          <w:color w:val="000000"/>
          <w:sz w:val="24"/>
          <w:szCs w:val="24"/>
        </w:rPr>
        <w:t xml:space="preserve"> Despite this, their cytokine production is more efficient</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&lt;citation&gt;&lt;priority&gt;11&lt;/priority&gt;&lt;uuid&gt;4CCF6C41-375C-49CB-8534-D2F9E802655E&lt;/uuid&gt;&lt;publications&gt;&lt;publication&gt;&lt;subtype&gt;400&lt;/subtype&gt;&lt;title&gt;Chediak-Higashi syndrome: Lysosomal trafficking regulator domains regulate exocytosis of lytic granules but not cytokine secretion by natural killer cells.&lt;/title&gt;&lt;url&gt;http://eutils.ncbi.nlm.nih.gov/entrez/eutils/elink.fcgi?dbfrom=pubmed&amp;amp;id=26478006&amp;amp;retmode=ref&amp;amp;cmd=prlinks&lt;/url&gt;&lt;revision_date&gt;99201507271200000000222000&lt;/revision_date&gt;&lt;publication_date&gt;99201510151200000000222000&lt;/publication_date&gt;&lt;uuid&gt;1D0E4FF5-CA12-4068-B5EC-222DD91405C3&lt;/uuid&gt;&lt;type&gt;400&lt;/type&gt;&lt;accepted_date&gt;99201508241200000000222000&lt;/accepted_date&gt;&lt;submission_date&gt;99201504221200000000222000&lt;/submission_date&gt;&lt;doi&gt;10.1016/j.jaci.2015.08.039&lt;/doi&gt;&lt;institution&gt;Receptor Cell Biology Section, Laboratory of Immunogenetics, National Institute of Allergy and Infectious Diseases, National Institutes of Health, Rockville, Md.&lt;/institution&gt;&lt;bundle&gt;&lt;publication&gt;&lt;title&gt;The Journal of allergy and clinical immunology&lt;/title&gt;&lt;uuid&gt;3D0BFCE1-86AF-4AE6-8723-848F9EB5F9EF&lt;/uuid&gt;&lt;subtype&gt;-100&lt;/subtype&gt;&lt;type&gt;-100&lt;/type&gt;&lt;/publication&gt;&lt;/bundle&gt;&lt;authors&gt;&lt;author&gt;&lt;lastName&gt;Gil-Krzewska&lt;/lastName&gt;&lt;firstName&gt;Aleksandra&lt;/firstName&gt;&lt;/author&gt;&lt;author&gt;&lt;lastName&gt;Wood&lt;/lastName&gt;&lt;firstName&gt;Stephanie M&lt;/firstName&gt;&lt;/author&gt;&lt;author&gt;&lt;lastName&gt;Murakami&lt;/lastName&gt;&lt;firstName&gt;Yousuke&lt;/firstName&gt;&lt;/author&gt;&lt;author&gt;&lt;lastName&gt;Nguyen&lt;/lastName&gt;&lt;firstName&gt;Victoria&lt;/firstName&gt;&lt;/author&gt;&lt;author&gt;&lt;lastName&gt;Cher Chiang&lt;/lastName&gt;&lt;firstName&gt;Samuel&lt;/firstName&gt;&lt;middleNames&gt;Cern&lt;/middleNames&gt;&lt;/author&gt;&lt;author&gt;&lt;lastName&gt;Cullinane&lt;/lastName&gt;&lt;firstName&gt;Andrew&lt;/firstName&gt;&lt;middleNames&gt;R&lt;/middleNames&gt;&lt;/author&gt;&lt;author&gt;&lt;lastName&gt;Peruzzi&lt;/lastName&gt;&lt;firstName&gt;Giovanna&lt;/firstName&gt;&lt;/author&gt;&lt;author&gt;&lt;lastName&gt;Gahl&lt;/lastName&gt;&lt;firstName&gt;William&lt;/firstName&gt;&lt;middleNames&gt;A&lt;/middleNames&gt;&lt;/author&gt;&lt;author&gt;&lt;lastName&gt;Coligan&lt;/lastName&gt;&lt;firstName&gt;John&lt;/firstName&gt;&lt;middleNames&gt;E&lt;/middleNames&gt;&lt;/author&gt;&lt;author&gt;&lt;lastName&gt;Introne&lt;/lastName&gt;&lt;firstName&gt;Wendy&lt;/firstName&gt;&lt;middleNames&gt;J&lt;/middleNames&gt;&lt;/author&gt;&lt;author&gt;&lt;lastName&gt;Bryceson&lt;/lastName&gt;&lt;firstName&gt;Yenan&lt;/firstName&gt;&lt;middleNames&gt;T&lt;/middleNames&gt;&lt;/author&gt;&lt;author&gt;&lt;lastName&gt;Krzewski&lt;/lastName&gt;&lt;firstName&gt;Konrad&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27</w:t>
      </w:r>
      <w:r w:rsidR="00DA5137">
        <w:rPr>
          <w:rFonts w:ascii="Arial" w:hAnsi="Arial" w:cs="Arial"/>
          <w:sz w:val="24"/>
          <w:szCs w:val="24"/>
        </w:rPr>
        <w:fldChar w:fldCharType="end"/>
      </w:r>
      <w:r>
        <w:rPr>
          <w:rFonts w:ascii="Arial" w:eastAsia="Arial" w:hAnsi="Arial" w:cs="Arial"/>
          <w:color w:val="000000"/>
          <w:sz w:val="24"/>
          <w:szCs w:val="24"/>
        </w:rPr>
        <w:t>. These results have resonance with the paradoxical findings for dNK that are poorly cytotoxic yet possess large granules filled with perforin and granzymes.</w:t>
      </w:r>
    </w:p>
    <w:p w14:paraId="1D00F7D1" w14:textId="51E94146" w:rsidR="00EE439F" w:rsidRDefault="00AD628C">
      <w:pPr>
        <w:pBdr>
          <w:top w:val="nil"/>
          <w:left w:val="nil"/>
          <w:bottom w:val="nil"/>
          <w:right w:val="nil"/>
          <w:between w:val="nil"/>
        </w:pBdr>
        <w:spacing w:before="120"/>
        <w:ind w:firstLine="720"/>
        <w:rPr>
          <w:rFonts w:ascii="Arial" w:eastAsia="Arial" w:hAnsi="Arial" w:cs="Arial"/>
          <w:sz w:val="24"/>
          <w:szCs w:val="24"/>
        </w:rPr>
      </w:pPr>
      <w:sdt>
        <w:sdtPr>
          <w:tag w:val="goog_rdk_26"/>
          <w:id w:val="977805060"/>
        </w:sdtPr>
        <w:sdtEndPr/>
        <w:sdtContent>
          <w:r w:rsidR="00BE73A2" w:rsidRPr="00801B88">
            <w:rPr>
              <w:rFonts w:ascii="Arial" w:eastAsia="Arial" w:hAnsi="Arial" w:cs="Arial"/>
              <w:color w:val="FF0000"/>
              <w:sz w:val="24"/>
              <w:szCs w:val="24"/>
            </w:rPr>
            <w:t>ILCs exhibit considerable heterogeneity and flexibility to differentiate from one type to another, necessitating detailed characterization within each tissue type</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&lt;citation&gt;&lt;priority&gt;12&lt;/priority&gt;&lt;uuid&gt;A57CB95D-BA99-4D86-A563-DD85911D8E7D&lt;/uuid&gt;&lt;publications&gt;&lt;publication&gt;&lt;subtype&gt;400&lt;/subtype&gt;&lt;publisher&gt;Cell Press&lt;/publisher&gt;&lt;title&gt;Innate Lymphoid Cells: 10 Years On&lt;/title&gt;&lt;url&gt;https://linkinghub.elsevier.com/retrieve/pii/S0092867418309115&lt;/url&gt;&lt;volume&gt;174&lt;/volume&gt;&lt;publication_date&gt;99201808231200000000222000&lt;/publication_date&gt;&lt;uuid&gt;CDBC2D76-3C0C-4A16-AECD-B86DBBC2ACE5&lt;/uuid&gt;&lt;type&gt;400&lt;/type&gt;&lt;number&gt;5&lt;/number&gt;&lt;doi&gt;10.1016/j.cell.2018.07.017&lt;/doi&gt;&lt;startpage&gt;1054&lt;/startpage&gt;&lt;endpage&gt;1066&lt;/endpage&gt;&lt;bundle&gt;&lt;publication&gt;&lt;title&gt;Cell&lt;/title&gt;&lt;uuid&gt;54E52D79-5A6A-44FD-A8CF-20FDBF0A34EA&lt;/uuid&gt;&lt;subtype&gt;-100&lt;/subtype&gt;&lt;publisher&gt;Elsevier Inc.&lt;/publisher&gt;&lt;type&gt;-100&lt;/type&gt;&lt;/publication&gt;&lt;/bundle&gt;&lt;authors&gt;&lt;author&gt;&lt;lastName&gt;Vivier&lt;/lastName&gt;&lt;firstName&gt;Eric&lt;/firstName&gt;&lt;/author&gt;&lt;author&gt;&lt;lastName&gt;Artis&lt;/lastName&gt;&lt;firstName&gt;David&lt;/firstName&gt;&lt;/author&gt;&lt;author&gt;&lt;lastName&gt;Colonna&lt;/lastName&gt;&lt;firstName&gt;Marco&lt;/firstName&gt;&lt;/author&gt;&lt;author&gt;&lt;lastName&gt;Diefenbach&lt;/lastName&gt;&lt;firstName&gt;Andreas&lt;/firstName&gt;&lt;/author&gt;&lt;author&gt;&lt;lastName&gt;Santo&lt;/lastName&gt;&lt;nonDroppingParticle&gt;Di&lt;/nonDroppingParticle&gt;&lt;firstName&gt;James P&lt;/firstName&gt;&lt;/author&gt;&lt;author&gt;&lt;lastName&gt;Eberl&lt;/lastName&gt;&lt;firstName&gt;Gerard&lt;/firstName&gt;&lt;/author&gt;&lt;author&gt;&lt;lastName&gt;Koyasu&lt;/lastName&gt;&lt;firstName&gt;Shigeo&lt;/firstName&gt;&lt;/author&gt;&lt;author&gt;&lt;lastName&gt;Locksley&lt;/lastName&gt;&lt;firstName&gt;Richard&lt;/firstName&gt;&lt;middleNames&gt;M&lt;/middleNames&gt;&lt;/author&gt;&lt;author&gt;&lt;lastName&gt;McKenzie&lt;/lastName&gt;&lt;firstName&gt;Andrew N J&lt;/firstName&gt;&lt;/author&gt;&lt;author&gt;&lt;lastName&gt;Mebius&lt;/lastName&gt;&lt;firstName&gt;Reina E&lt;/firstName&gt;&lt;/author&gt;&lt;author&gt;&lt;lastName&gt;Powrie&lt;/lastName&gt;&lt;firstName&gt;Fiona&lt;/firstName&gt;&lt;/author&gt;&lt;author&gt;&lt;lastName&gt;Spits&lt;/lastName&gt;&lt;firstName&gt;Hergen&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28</w:t>
          </w:r>
          <w:r w:rsidR="00DA5137">
            <w:rPr>
              <w:rFonts w:ascii="Arial" w:hAnsi="Arial" w:cs="Arial"/>
              <w:sz w:val="24"/>
              <w:szCs w:val="24"/>
            </w:rPr>
            <w:fldChar w:fldCharType="end"/>
          </w:r>
          <w:r w:rsidR="00BE73A2" w:rsidRPr="00801B88">
            <w:rPr>
              <w:rFonts w:ascii="Arial" w:eastAsia="Arial" w:hAnsi="Arial" w:cs="Arial"/>
              <w:color w:val="FF0000"/>
              <w:sz w:val="24"/>
              <w:szCs w:val="24"/>
            </w:rPr>
            <w:t xml:space="preserve">. </w:t>
          </w:r>
        </w:sdtContent>
      </w:sdt>
      <w:r w:rsidR="00BE73A2">
        <w:rPr>
          <w:rFonts w:ascii="Arial" w:eastAsia="Arial" w:hAnsi="Arial" w:cs="Arial"/>
          <w:sz w:val="24"/>
          <w:szCs w:val="24"/>
        </w:rPr>
        <w:t xml:space="preserve">To describe in detail the phenotype and function of dILCs, we have developed a mass cytometry panel and stained matched blood and decidual leukocytes from first trimester pregnancies. Here, we define protein markers that distinguish dILC subsets with distinct roles in the decidua. There are three major subsets of dNK as well as other uterine ILCs. We show that dILC populations are highly diverse and display decidual-specific phenotype and functions. dNK granule content and organisation is distinct from that of pbNK. We also demonstrate that KIR acquisition by dNK is associated with increased granule content at steady state and increased functionality upon cross-linking of an activating KIR. This comprehensive analysis of the phenotype and functional characteristics of dILCs reveals their unique features in this decidual environment dedicated to successful reproduction.  </w:t>
      </w:r>
    </w:p>
    <w:p w14:paraId="492FC5F2" w14:textId="77777777" w:rsidR="00EE439F" w:rsidRDefault="00BE73A2">
      <w:pPr>
        <w:pBdr>
          <w:top w:val="nil"/>
          <w:left w:val="nil"/>
          <w:bottom w:val="nil"/>
          <w:right w:val="nil"/>
          <w:between w:val="nil"/>
        </w:pBdr>
        <w:spacing w:before="120"/>
        <w:rPr>
          <w:rFonts w:ascii="Arial" w:eastAsia="Arial" w:hAnsi="Arial" w:cs="Arial"/>
          <w:b/>
        </w:rPr>
      </w:pPr>
      <w:r>
        <w:rPr>
          <w:rFonts w:ascii="Arial" w:eastAsia="Arial" w:hAnsi="Arial" w:cs="Arial"/>
          <w:b/>
        </w:rPr>
        <w:t xml:space="preserve"> </w:t>
      </w:r>
    </w:p>
    <w:p w14:paraId="48C9B785" w14:textId="77777777" w:rsidR="00EE439F" w:rsidRDefault="00BE73A2" w:rsidP="00F77A94">
      <w:pPr>
        <w:pBdr>
          <w:top w:val="nil"/>
          <w:left w:val="nil"/>
          <w:bottom w:val="nil"/>
          <w:right w:val="nil"/>
          <w:between w:val="nil"/>
        </w:pBdr>
        <w:spacing w:before="120"/>
        <w:outlineLvl w:val="0"/>
        <w:rPr>
          <w:rFonts w:ascii="Arial" w:eastAsia="Arial" w:hAnsi="Arial" w:cs="Arial"/>
          <w:color w:val="000000"/>
          <w:sz w:val="24"/>
          <w:szCs w:val="24"/>
        </w:rPr>
      </w:pPr>
      <w:r>
        <w:rPr>
          <w:rFonts w:ascii="Arial" w:eastAsia="Arial" w:hAnsi="Arial" w:cs="Arial"/>
          <w:b/>
          <w:color w:val="000000"/>
          <w:sz w:val="24"/>
          <w:szCs w:val="24"/>
        </w:rPr>
        <w:t>Results</w:t>
      </w:r>
      <w:r>
        <w:rPr>
          <w:rFonts w:ascii="Arial" w:eastAsia="Arial" w:hAnsi="Arial" w:cs="Arial"/>
          <w:color w:val="000000"/>
          <w:sz w:val="24"/>
          <w:szCs w:val="24"/>
        </w:rPr>
        <w:t xml:space="preserve"> </w:t>
      </w:r>
    </w:p>
    <w:p w14:paraId="7D9244A7" w14:textId="77777777" w:rsidR="00EE439F" w:rsidRDefault="00EE439F">
      <w:pPr>
        <w:pBdr>
          <w:top w:val="nil"/>
          <w:left w:val="nil"/>
          <w:bottom w:val="nil"/>
          <w:right w:val="nil"/>
          <w:between w:val="nil"/>
        </w:pBdr>
        <w:spacing w:before="120"/>
        <w:rPr>
          <w:rFonts w:ascii="Arial" w:eastAsia="Arial" w:hAnsi="Arial" w:cs="Arial"/>
          <w:color w:val="000000"/>
          <w:sz w:val="24"/>
          <w:szCs w:val="24"/>
        </w:rPr>
      </w:pPr>
    </w:p>
    <w:p w14:paraId="6F60A49D" w14:textId="00347348" w:rsidR="00EE439F" w:rsidRDefault="00B76991">
      <w:pPr>
        <w:pBdr>
          <w:top w:val="nil"/>
          <w:left w:val="nil"/>
          <w:bottom w:val="nil"/>
          <w:right w:val="nil"/>
          <w:between w:val="nil"/>
        </w:pBdr>
        <w:spacing w:before="120"/>
        <w:rPr>
          <w:rFonts w:ascii="Arial" w:eastAsia="Arial" w:hAnsi="Arial" w:cs="Arial"/>
          <w:color w:val="000000"/>
          <w:sz w:val="24"/>
          <w:szCs w:val="24"/>
        </w:rPr>
      </w:pPr>
      <w:r>
        <w:rPr>
          <w:rFonts w:ascii="Arial" w:eastAsia="Arial" w:hAnsi="Arial" w:cs="Arial"/>
          <w:i/>
          <w:color w:val="000000"/>
          <w:sz w:val="24"/>
          <w:szCs w:val="24"/>
        </w:rPr>
        <w:t>Decidual</w:t>
      </w:r>
      <w:r w:rsidR="00BE73A2">
        <w:rPr>
          <w:rFonts w:ascii="Arial" w:eastAsia="Arial" w:hAnsi="Arial" w:cs="Arial"/>
          <w:i/>
          <w:color w:val="000000"/>
          <w:sz w:val="24"/>
          <w:szCs w:val="24"/>
        </w:rPr>
        <w:t xml:space="preserve"> ILC subsets</w:t>
      </w:r>
      <w:r>
        <w:rPr>
          <w:rFonts w:ascii="Arial" w:eastAsia="Arial" w:hAnsi="Arial" w:cs="Arial"/>
          <w:i/>
          <w:color w:val="000000"/>
          <w:sz w:val="24"/>
          <w:szCs w:val="24"/>
        </w:rPr>
        <w:t xml:space="preserve"> identified by mass cytometry</w:t>
      </w:r>
    </w:p>
    <w:p w14:paraId="6998153E" w14:textId="7BA962C7" w:rsidR="00EE439F" w:rsidRDefault="00BE73A2">
      <w:pPr>
        <w:pBdr>
          <w:top w:val="nil"/>
          <w:left w:val="nil"/>
          <w:bottom w:val="nil"/>
          <w:right w:val="nil"/>
          <w:between w:val="nil"/>
        </w:pBdr>
        <w:spacing w:before="120"/>
        <w:ind w:firstLine="720"/>
        <w:rPr>
          <w:rFonts w:ascii="Arial" w:eastAsia="Arial" w:hAnsi="Arial" w:cs="Arial"/>
          <w:color w:val="000000"/>
          <w:sz w:val="24"/>
          <w:szCs w:val="24"/>
        </w:rPr>
      </w:pPr>
      <w:r>
        <w:rPr>
          <w:rFonts w:ascii="Arial" w:eastAsia="Arial" w:hAnsi="Arial" w:cs="Arial"/>
          <w:color w:val="000000"/>
          <w:sz w:val="24"/>
          <w:szCs w:val="24"/>
        </w:rPr>
        <w:t xml:space="preserve">Initially, we set out to characterise the heterogeneity of matched cryopreserved first trimester decidual mononuclear cells (dMCs) and PBMCs using a 41-marker mass cytometry panel (Fig. 1A and </w:t>
      </w:r>
      <w:r w:rsidR="00A14768">
        <w:rPr>
          <w:rFonts w:ascii="Arial" w:eastAsia="Arial" w:hAnsi="Arial" w:cs="Arial"/>
          <w:color w:val="000000"/>
          <w:sz w:val="24"/>
          <w:szCs w:val="24"/>
        </w:rPr>
        <w:t>Supplementary T</w:t>
      </w:r>
      <w:r>
        <w:rPr>
          <w:rFonts w:ascii="Arial" w:eastAsia="Arial" w:hAnsi="Arial" w:cs="Arial"/>
          <w:color w:val="000000"/>
          <w:sz w:val="24"/>
          <w:szCs w:val="24"/>
        </w:rPr>
        <w:t>able 1). As this is the first study of dMCs using mass cytometry, we compared a subset of our panel of antibodies with results generated by conventional flow cytometry. All antibodies behaved comparably across both platforms (</w:t>
      </w:r>
      <w:r w:rsidR="00A14768">
        <w:rPr>
          <w:rFonts w:ascii="Arial" w:eastAsia="Arial" w:hAnsi="Arial" w:cs="Arial"/>
          <w:color w:val="000000"/>
          <w:sz w:val="24"/>
          <w:szCs w:val="24"/>
        </w:rPr>
        <w:t>Supplementary F</w:t>
      </w:r>
      <w:r>
        <w:rPr>
          <w:rFonts w:ascii="Arial" w:eastAsia="Arial" w:hAnsi="Arial" w:cs="Arial"/>
          <w:color w:val="000000"/>
          <w:sz w:val="24"/>
          <w:szCs w:val="24"/>
        </w:rPr>
        <w:t xml:space="preserve">ig. 1A,B, </w:t>
      </w:r>
      <w:r w:rsidR="00A14768">
        <w:rPr>
          <w:rFonts w:ascii="Arial" w:eastAsia="Arial" w:hAnsi="Arial" w:cs="Arial"/>
          <w:color w:val="000000"/>
          <w:sz w:val="24"/>
          <w:szCs w:val="24"/>
        </w:rPr>
        <w:t>Supplementary T</w:t>
      </w:r>
      <w:r>
        <w:rPr>
          <w:rFonts w:ascii="Arial" w:eastAsia="Arial" w:hAnsi="Arial" w:cs="Arial"/>
          <w:color w:val="000000"/>
          <w:sz w:val="24"/>
          <w:szCs w:val="24"/>
        </w:rPr>
        <w:t>able 2). Few previous studies have used cryopreserved dMCs and thus we also compared the staining profiles for fresh and cryopreserved dMC samples by mass cytometry (</w:t>
      </w:r>
      <w:r w:rsidR="00A14768">
        <w:rPr>
          <w:rFonts w:ascii="Arial" w:eastAsia="Arial" w:hAnsi="Arial" w:cs="Arial"/>
          <w:color w:val="000000"/>
          <w:sz w:val="24"/>
          <w:szCs w:val="24"/>
        </w:rPr>
        <w:t>Supplementary F</w:t>
      </w:r>
      <w:r>
        <w:rPr>
          <w:rFonts w:ascii="Arial" w:eastAsia="Arial" w:hAnsi="Arial" w:cs="Arial"/>
          <w:color w:val="000000"/>
          <w:sz w:val="24"/>
          <w:szCs w:val="24"/>
        </w:rPr>
        <w:t xml:space="preserve">ig. 2A,B, </w:t>
      </w:r>
      <w:r w:rsidR="00A14768">
        <w:rPr>
          <w:rFonts w:ascii="Arial" w:eastAsia="Arial" w:hAnsi="Arial" w:cs="Arial"/>
          <w:color w:val="000000"/>
          <w:sz w:val="24"/>
          <w:szCs w:val="24"/>
        </w:rPr>
        <w:t>Supplementary</w:t>
      </w:r>
      <w:r w:rsidR="00A14768" w:rsidDel="00A14768">
        <w:rPr>
          <w:rFonts w:ascii="Arial" w:eastAsia="Arial" w:hAnsi="Arial" w:cs="Arial"/>
          <w:color w:val="000000"/>
          <w:sz w:val="24"/>
          <w:szCs w:val="24"/>
        </w:rPr>
        <w:t xml:space="preserve"> </w:t>
      </w:r>
      <w:r w:rsidR="00A14768">
        <w:rPr>
          <w:rFonts w:ascii="Arial" w:eastAsia="Arial" w:hAnsi="Arial" w:cs="Arial"/>
          <w:color w:val="000000"/>
          <w:sz w:val="24"/>
          <w:szCs w:val="24"/>
        </w:rPr>
        <w:t>T</w:t>
      </w:r>
      <w:r>
        <w:rPr>
          <w:rFonts w:ascii="Arial" w:eastAsia="Arial" w:hAnsi="Arial" w:cs="Arial"/>
          <w:color w:val="000000"/>
          <w:sz w:val="24"/>
          <w:szCs w:val="24"/>
        </w:rPr>
        <w:t>able 3). Although similar staining profiles were obtained, certain markers were more sensitive to freezing and thawing such as CD49a and there was also variation between donors (</w:t>
      </w:r>
      <w:r w:rsidR="00A14768">
        <w:rPr>
          <w:rFonts w:ascii="Arial" w:eastAsia="Arial" w:hAnsi="Arial" w:cs="Arial"/>
          <w:color w:val="000000"/>
          <w:sz w:val="24"/>
          <w:szCs w:val="24"/>
        </w:rPr>
        <w:t>Supplementary F</w:t>
      </w:r>
      <w:r>
        <w:rPr>
          <w:rFonts w:ascii="Arial" w:eastAsia="Arial" w:hAnsi="Arial" w:cs="Arial"/>
          <w:color w:val="000000"/>
          <w:sz w:val="24"/>
          <w:szCs w:val="24"/>
        </w:rPr>
        <w:t>ig.</w:t>
      </w:r>
      <w:r w:rsidR="00A14768">
        <w:rPr>
          <w:rFonts w:ascii="Arial" w:eastAsia="Arial" w:hAnsi="Arial" w:cs="Arial"/>
          <w:color w:val="000000"/>
          <w:sz w:val="24"/>
          <w:szCs w:val="24"/>
        </w:rPr>
        <w:t xml:space="preserve"> </w:t>
      </w:r>
      <w:r>
        <w:rPr>
          <w:rFonts w:ascii="Arial" w:eastAsia="Arial" w:hAnsi="Arial" w:cs="Arial"/>
          <w:color w:val="000000"/>
          <w:sz w:val="24"/>
          <w:szCs w:val="24"/>
        </w:rPr>
        <w:t>2B,C).</w:t>
      </w:r>
    </w:p>
    <w:p w14:paraId="0A73CF42" w14:textId="250F00A9" w:rsidR="00EE439F" w:rsidRDefault="00BE73A2">
      <w:pPr>
        <w:pBdr>
          <w:top w:val="nil"/>
          <w:left w:val="nil"/>
          <w:bottom w:val="nil"/>
          <w:right w:val="nil"/>
          <w:between w:val="nil"/>
        </w:pBdr>
        <w:spacing w:before="120"/>
        <w:ind w:firstLine="720"/>
        <w:rPr>
          <w:rFonts w:ascii="Arial" w:eastAsia="Arial" w:hAnsi="Arial" w:cs="Arial"/>
          <w:color w:val="000000"/>
          <w:sz w:val="24"/>
          <w:szCs w:val="24"/>
        </w:rPr>
      </w:pPr>
      <w:r>
        <w:rPr>
          <w:rFonts w:ascii="Arial" w:eastAsia="Arial" w:hAnsi="Arial" w:cs="Arial"/>
          <w:color w:val="000000"/>
          <w:sz w:val="24"/>
          <w:szCs w:val="24"/>
        </w:rPr>
        <w:t>To analyse all the ILC populations in blood and decidua, Lin- mononuclear cells were identified as CD45+CD3-CD19-CD14-HLA-DR- (</w:t>
      </w:r>
      <w:r w:rsidR="00A14768">
        <w:rPr>
          <w:rFonts w:ascii="Arial" w:eastAsia="Arial" w:hAnsi="Arial" w:cs="Arial"/>
          <w:color w:val="000000"/>
          <w:sz w:val="24"/>
          <w:szCs w:val="24"/>
        </w:rPr>
        <w:t>Supplementary F</w:t>
      </w:r>
      <w:r>
        <w:rPr>
          <w:rFonts w:ascii="Arial" w:eastAsia="Arial" w:hAnsi="Arial" w:cs="Arial"/>
          <w:color w:val="000000"/>
          <w:sz w:val="24"/>
          <w:szCs w:val="24"/>
        </w:rPr>
        <w:t xml:space="preserve">ig. 3). Their phenotypic differences were visualised by generating a t-Distributed Stochastic Neighbor Embedding (tSNE) landscape using all markers not previously included in upstream gating (Fig. 1B and </w:t>
      </w:r>
      <w:r w:rsidR="00A14768">
        <w:rPr>
          <w:rFonts w:ascii="Arial" w:eastAsia="Arial" w:hAnsi="Arial" w:cs="Arial"/>
          <w:color w:val="000000"/>
          <w:sz w:val="24"/>
          <w:szCs w:val="24"/>
        </w:rPr>
        <w:t>Supplementary T</w:t>
      </w:r>
      <w:r>
        <w:rPr>
          <w:rFonts w:ascii="Arial" w:eastAsia="Arial" w:hAnsi="Arial" w:cs="Arial"/>
          <w:color w:val="000000"/>
          <w:sz w:val="24"/>
          <w:szCs w:val="24"/>
        </w:rPr>
        <w:t>able 1)</w:t>
      </w:r>
      <w:r w:rsidR="00DA5137">
        <w:rPr>
          <w:rFonts w:ascii="Arial" w:hAnsi="Arial" w:cs="Arial"/>
          <w:sz w:val="24"/>
          <w:szCs w:val="24"/>
        </w:rPr>
        <w:t xml:space="preserve"> </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&lt;citation&gt;&lt;priority&gt;13&lt;/priority&gt;&lt;uuid&gt;F1EA9E00-D323-4CD9-80D2-E78BEBAD6654&lt;/uuid&gt;&lt;publications&gt;&lt;publication&gt;&lt;subtype&gt;400&lt;/subtype&gt;&lt;title&gt;viSNE enables visualization of high dimensional single-cell data and reveals phenotypic heterogeneity of leukemia.&lt;/title&gt;&lt;url&gt;http://www.nature.com/articles/nbt.2594&lt;/url&gt;&lt;volume&gt;31&lt;/volume&gt;&lt;publication_date&gt;99201306001200000000220000&lt;/publication_date&gt;&lt;uuid&gt;64B429BF-57FB-4E19-AF68-082BEE101058&lt;/uuid&gt;&lt;type&gt;400&lt;/type&gt;&lt;accepted_date&gt;99201304221200000000222000&lt;/accepted_date&gt;&lt;number&gt;6&lt;/number&gt;&lt;submission_date&gt;99201212181200000000222000&lt;/submission_date&gt;&lt;doi&gt;10.1038/nbt.2594&lt;/doi&gt;&lt;institution&gt;Department of Biological Sciences, Columbia Initiative for Systems Biology, Columbia University, New York, New York, USA.&lt;/institution&gt;&lt;startpage&gt;545&lt;/startpage&gt;&lt;endpage&gt;552&lt;/endpage&gt;&lt;bundle&gt;&lt;publication&gt;&lt;title&gt;Nature Biotechnology&lt;/title&gt;&lt;uuid&gt;8430FCF7-BD99-4C0D-9933-FFD7A643988A&lt;/uuid&gt;&lt;subtype&gt;-100&lt;/subtype&gt;&lt;publisher&gt;Nature Publishing Group&lt;/publisher&gt;&lt;type&gt;-100&lt;/type&gt;&lt;/publication&gt;&lt;/bundle&gt;&lt;authors&gt;&lt;author&gt;&lt;lastName&gt;Amir&lt;/lastName&gt;&lt;firstName&gt;El-ad&lt;/firstName&gt;&lt;middleNames&gt;David&lt;/middleNames&gt;&lt;/author&gt;&lt;author&gt;&lt;lastName&gt;Davis&lt;/lastName&gt;&lt;firstName&gt;Kara&lt;/firstName&gt;&lt;middleNames&gt;L&lt;/middleNames&gt;&lt;/author&gt;&lt;author&gt;&lt;lastName&gt;Tadmor&lt;/lastName&gt;&lt;firstName&gt;Michelle&lt;/firstName&gt;&lt;middleNames&gt;D&lt;/middleNames&gt;&lt;/author&gt;&lt;author&gt;&lt;lastName&gt;Simonds&lt;/lastName&gt;&lt;firstName&gt;Erin&lt;/firstName&gt;&lt;middleNames&gt;F&lt;/middleNames&gt;&lt;/author&gt;&lt;author&gt;&lt;lastName&gt;Levine&lt;/lastName&gt;&lt;firstName&gt;Jacob&lt;/firstName&gt;&lt;middleNames&gt;H&lt;/middleNames&gt;&lt;/author&gt;&lt;author&gt;&lt;lastName&gt;Bendall&lt;/lastName&gt;&lt;firstName&gt;Sean&lt;/firstName&gt;&lt;middleNames&gt;C&lt;/middleNames&gt;&lt;/author&gt;&lt;author&gt;&lt;lastName&gt;Shenfeld&lt;/lastName&gt;&lt;firstName&gt;Daniel&lt;/firstName&gt;&lt;middleNames&gt;K&lt;/middleNames&gt;&lt;/author&gt;&lt;author&gt;&lt;lastName&gt;Krishnaswamy&lt;/lastName&gt;&lt;firstName&gt;Smita&lt;/firstName&gt;&lt;/author&gt;&lt;author&gt;&lt;lastName&gt;Nolan&lt;/lastName&gt;&lt;firstName&gt;Garry&lt;/firstName&gt;&lt;middleNames&gt;P&lt;/middleNames&gt;&lt;/author&gt;&lt;author&gt;&lt;lastName&gt;Pe'er&lt;/lastName&gt;&lt;firstName&gt;Dana&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29</w:t>
      </w:r>
      <w:r w:rsidR="00DA5137">
        <w:rPr>
          <w:rFonts w:ascii="Arial" w:hAnsi="Arial" w:cs="Arial"/>
          <w:sz w:val="24"/>
          <w:szCs w:val="24"/>
        </w:rPr>
        <w:fldChar w:fldCharType="end"/>
      </w:r>
      <w:r>
        <w:rPr>
          <w:rFonts w:ascii="Arial" w:eastAsia="Arial" w:hAnsi="Arial" w:cs="Arial"/>
          <w:color w:val="000000"/>
          <w:sz w:val="24"/>
          <w:szCs w:val="24"/>
        </w:rPr>
        <w:t>. We could determine whether certain regions of this phenotypic space are enriched with cells from the blood or the decidua by using a nearest neighbour-based method</w:t>
      </w:r>
      <w:r w:rsidR="00995EB7">
        <w:rPr>
          <w:rFonts w:ascii="Arial" w:eastAsia="Arial" w:hAnsi="Arial" w:cs="Arial"/>
          <w:color w:val="000000"/>
          <w:sz w:val="24"/>
          <w:szCs w:val="24"/>
        </w:rPr>
        <w:t>.</w:t>
      </w:r>
      <w:r w:rsidR="00995EB7" w:rsidRPr="00BD4C44">
        <w:rPr>
          <w:rFonts w:ascii="Arial" w:eastAsia="Arial" w:hAnsi="Arial" w:cs="Arial"/>
          <w:color w:val="FF0000"/>
          <w:sz w:val="24"/>
          <w:szCs w:val="24"/>
        </w:rPr>
        <w:t xml:space="preserve"> I</w:t>
      </w:r>
      <w:r w:rsidRPr="00BD4C44">
        <w:rPr>
          <w:rFonts w:ascii="Arial" w:eastAsia="Arial" w:hAnsi="Arial" w:cs="Arial"/>
          <w:color w:val="FF0000"/>
          <w:sz w:val="24"/>
          <w:szCs w:val="24"/>
        </w:rPr>
        <w:t xml:space="preserve">n the tissue probability plot, cells surrounded by decidual cells are coloured blue and those surrounded by peripheral blood are coloured red (Fig. 1C). </w:t>
      </w:r>
      <w:r>
        <w:rPr>
          <w:rFonts w:ascii="Arial" w:eastAsia="Arial" w:hAnsi="Arial" w:cs="Arial"/>
          <w:color w:val="000000"/>
          <w:sz w:val="24"/>
          <w:szCs w:val="24"/>
        </w:rPr>
        <w:t>Although the majority of markers are expressed by both PBMCs and dMCs, cells from the two tissues segregate into distinct hemispheres suggesting that there is minimal overlap in phenotype. Some markers are largely restricted to a single hemisphere and known differences are confirmed by the tSNE analysis (</w:t>
      </w:r>
      <w:r w:rsidR="00A14768">
        <w:rPr>
          <w:rFonts w:ascii="Arial" w:eastAsia="Arial" w:hAnsi="Arial" w:cs="Arial"/>
          <w:color w:val="000000"/>
          <w:sz w:val="24"/>
          <w:szCs w:val="24"/>
        </w:rPr>
        <w:t>Supplementary F</w:t>
      </w:r>
      <w:r>
        <w:rPr>
          <w:rFonts w:ascii="Arial" w:eastAsia="Arial" w:hAnsi="Arial" w:cs="Arial"/>
          <w:color w:val="000000"/>
          <w:sz w:val="24"/>
          <w:szCs w:val="24"/>
        </w:rPr>
        <w:t>ig. 4). For example, CD16 and CD57 are enriched in the peripheral blood hemisphere which contained few cells staining for tissue-residency markers, CD49a and CD103, which bind colla</w:t>
      </w:r>
      <w:r>
        <w:rPr>
          <w:rFonts w:ascii="Arial" w:eastAsia="Arial" w:hAnsi="Arial" w:cs="Arial"/>
          <w:sz w:val="24"/>
          <w:szCs w:val="24"/>
        </w:rPr>
        <w:t xml:space="preserve">gen IV and E-Cadherin respectively </w:t>
      </w:r>
      <w:r>
        <w:rPr>
          <w:rFonts w:ascii="Arial" w:eastAsia="Arial" w:hAnsi="Arial" w:cs="Arial"/>
          <w:color w:val="000000"/>
          <w:sz w:val="24"/>
          <w:szCs w:val="24"/>
        </w:rPr>
        <w:t>(Fig.1D).</w:t>
      </w:r>
    </w:p>
    <w:p w14:paraId="17E2C164" w14:textId="77777777" w:rsidR="00EE439F" w:rsidRDefault="00EE439F">
      <w:pPr>
        <w:pBdr>
          <w:top w:val="nil"/>
          <w:left w:val="nil"/>
          <w:bottom w:val="nil"/>
          <w:right w:val="nil"/>
          <w:between w:val="nil"/>
        </w:pBdr>
        <w:spacing w:before="120"/>
        <w:rPr>
          <w:rFonts w:ascii="Arial" w:eastAsia="Arial" w:hAnsi="Arial" w:cs="Arial"/>
          <w:i/>
          <w:color w:val="000000"/>
          <w:sz w:val="24"/>
          <w:szCs w:val="24"/>
        </w:rPr>
      </w:pPr>
    </w:p>
    <w:p w14:paraId="7121C575" w14:textId="4B9919AD" w:rsidR="00EE439F" w:rsidRDefault="00BE73A2" w:rsidP="00F77A94">
      <w:pPr>
        <w:pBdr>
          <w:top w:val="nil"/>
          <w:left w:val="nil"/>
          <w:bottom w:val="nil"/>
          <w:right w:val="nil"/>
          <w:between w:val="nil"/>
        </w:pBdr>
        <w:spacing w:before="120"/>
        <w:outlineLvl w:val="0"/>
        <w:rPr>
          <w:rFonts w:ascii="Arial" w:eastAsia="Arial" w:hAnsi="Arial" w:cs="Arial"/>
          <w:i/>
          <w:color w:val="000000"/>
          <w:sz w:val="24"/>
          <w:szCs w:val="24"/>
        </w:rPr>
      </w:pPr>
      <w:r>
        <w:rPr>
          <w:rFonts w:ascii="Arial" w:eastAsia="Arial" w:hAnsi="Arial" w:cs="Arial"/>
          <w:i/>
          <w:color w:val="000000"/>
          <w:sz w:val="24"/>
          <w:szCs w:val="24"/>
        </w:rPr>
        <w:t>Characterisation of dILC subsets</w:t>
      </w:r>
    </w:p>
    <w:p w14:paraId="37A1192F" w14:textId="372838DA" w:rsidR="00EE439F" w:rsidRDefault="00BE73A2">
      <w:pPr>
        <w:pBdr>
          <w:top w:val="nil"/>
          <w:left w:val="nil"/>
          <w:bottom w:val="nil"/>
          <w:right w:val="nil"/>
          <w:between w:val="nil"/>
        </w:pBdr>
        <w:spacing w:before="120"/>
        <w:ind w:firstLine="720"/>
        <w:rPr>
          <w:rFonts w:ascii="Arial" w:eastAsia="Arial" w:hAnsi="Arial" w:cs="Arial"/>
          <w:color w:val="000000"/>
          <w:sz w:val="24"/>
          <w:szCs w:val="24"/>
        </w:rPr>
      </w:pPr>
      <w:r>
        <w:rPr>
          <w:rFonts w:ascii="Arial" w:eastAsia="Arial" w:hAnsi="Arial" w:cs="Arial"/>
          <w:color w:val="000000"/>
          <w:sz w:val="24"/>
          <w:szCs w:val="24"/>
        </w:rPr>
        <w:t>The initial tSNE analysis shows considerable heterogeneity within the dILC niche. To characterise this diversity and identify which dILC subsets are present, a new tSNE map was generated using Lin- dILCs, incorporating the surface and intracellular markers indicated in the final column of table S1. Clustering by DensVM reveals 13 clusters which can be further annotated based on their profiles of marker expression (Fig. 2A,B and Table 1)</w:t>
      </w:r>
      <w:r w:rsidR="00DA5137">
        <w:rPr>
          <w:rFonts w:ascii="Arial" w:hAnsi="Arial" w:cs="Arial"/>
          <w:sz w:val="24"/>
          <w:szCs w:val="24"/>
        </w:rPr>
        <w:t xml:space="preserve"> </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&lt;citation&gt;&lt;priority&gt;14&lt;/priority&gt;&lt;uuid&gt;51F786A0-BE3D-4A2A-9B50-EBC6C3715566&lt;/uuid&gt;&lt;publications&gt;&lt;publication&gt;&lt;subtype&gt;400&lt;/subtype&gt;&lt;title&gt;High-dimensional analysis of the murine myeloid cell system.&lt;/title&gt;&lt;url&gt;http://www.nature.com/articles/ni.3006&lt;/url&gt;&lt;volume&gt;15&lt;/volume&gt;&lt;publication_date&gt;99201412001200000000220000&lt;/publication_date&gt;&lt;uuid&gt;0C8241AA-6D0B-4B49-A577-8107FBE753C9&lt;/uuid&gt;&lt;type&gt;400&lt;/type&gt;&lt;accepted_date&gt;99201409091200000000222000&lt;/accepted_date&gt;&lt;number&gt;12&lt;/number&gt;&lt;submission_date&gt;99201406121200000000222000&lt;/submission_date&gt;&lt;doi&gt;10.1038/ni.3006&lt;/doi&gt;&lt;institution&gt;Agency for Science, Technology and Research (A*STAR), Singapore Immunology Network (SIgN), Singapore.&lt;/institution&gt;&lt;startpage&gt;1181&lt;/startpage&gt;&lt;endpage&gt;1189&lt;/endpage&gt;&lt;bundle&gt;&lt;publication&gt;&lt;title&gt;Nature Immunology&lt;/title&gt;&lt;uuid&gt;365F8A27-63DD-4B4C-BB02-412645AEB22A&lt;/uuid&gt;&lt;subtype&gt;-100&lt;/subtype&gt;&lt;publisher&gt;Nature Publishing Group&lt;/publisher&gt;&lt;type&gt;-100&lt;/type&gt;&lt;/publication&gt;&lt;/bundle&gt;&lt;authors&gt;&lt;author&gt;&lt;lastName&gt;Becher&lt;/lastName&gt;&lt;firstName&gt;Burkhard&lt;/firstName&gt;&lt;/author&gt;&lt;author&gt;&lt;lastName&gt;Schlitzer&lt;/lastName&gt;&lt;firstName&gt;Andreas&lt;/firstName&gt;&lt;/author&gt;&lt;author&gt;&lt;lastName&gt;Chen&lt;/lastName&gt;&lt;firstName&gt;Jinmiao&lt;/firstName&gt;&lt;/author&gt;&lt;author&gt;&lt;lastName&gt;Mair&lt;/lastName&gt;&lt;firstName&gt;Florian&lt;/firstName&gt;&lt;/author&gt;&lt;author&gt;&lt;lastName&gt;Sumatoh&lt;/lastName&gt;&lt;firstName&gt;Hermi&lt;/firstName&gt;&lt;middleNames&gt;R&lt;/middleNames&gt;&lt;/author&gt;&lt;author&gt;&lt;lastName&gt;Teng&lt;/lastName&gt;&lt;firstName&gt;Karen&lt;/firstName&gt;&lt;middleNames&gt;Wei Weng&lt;/middleNames&gt;&lt;/author&gt;&lt;author&gt;&lt;lastName&gt;Low&lt;/lastName&gt;&lt;firstName&gt;Donovan&lt;/firstName&gt;&lt;/author&gt;&lt;author&gt;&lt;lastName&gt;Ruedl&lt;/lastName&gt;&lt;firstName&gt;Christiane&lt;/firstName&gt;&lt;/author&gt;&lt;author&gt;&lt;lastName&gt;Riccardi-Castagnoli&lt;/lastName&gt;&lt;firstName&gt;Paola&lt;/firstName&gt;&lt;/author&gt;&lt;author&gt;&lt;lastName&gt;Poidinger&lt;/lastName&gt;&lt;firstName&gt;Michael&lt;/firstName&gt;&lt;/author&gt;&lt;author&gt;&lt;lastName&gt;Greter&lt;/lastName&gt;&lt;firstName&gt;Melanie&lt;/firstName&gt;&lt;/author&gt;&lt;author&gt;&lt;lastName&gt;Ginhoux&lt;/lastName&gt;&lt;firstName&gt;Florent&lt;/firstName&gt;&lt;/author&gt;&lt;author&gt;&lt;lastName&gt;Newell&lt;/lastName&gt;&lt;firstName&gt;Evan W&lt;/firstName&gt;&lt;/author&gt;&lt;/authors&gt;&lt;/publication&gt;&lt;/publications&gt;&lt;cites&gt;&lt;/cites&gt;&lt;/citation&gt;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30</w:t>
      </w:r>
      <w:r w:rsidR="00DA5137">
        <w:rPr>
          <w:rFonts w:ascii="Arial" w:hAnsi="Arial" w:cs="Arial"/>
          <w:sz w:val="24"/>
          <w:szCs w:val="24"/>
        </w:rPr>
        <w:fldChar w:fldCharType="end"/>
      </w:r>
      <w:r>
        <w:rPr>
          <w:rFonts w:ascii="Arial" w:eastAsia="Arial" w:hAnsi="Arial" w:cs="Arial"/>
          <w:color w:val="000000"/>
          <w:sz w:val="24"/>
          <w:szCs w:val="24"/>
        </w:rPr>
        <w:t>. Some of the clusters present correspond to dNK subsets, dNK1-3, previously identified by our scRNA-seq analysis (</w:t>
      </w:r>
      <w:r w:rsidR="00A14768">
        <w:rPr>
          <w:rFonts w:ascii="Arial" w:eastAsia="Arial" w:hAnsi="Arial" w:cs="Arial"/>
          <w:color w:val="000000"/>
          <w:sz w:val="24"/>
          <w:szCs w:val="24"/>
        </w:rPr>
        <w:t>Supplementary F</w:t>
      </w:r>
      <w:r>
        <w:rPr>
          <w:rFonts w:ascii="Arial" w:eastAsia="Arial" w:hAnsi="Arial" w:cs="Arial"/>
          <w:color w:val="000000"/>
          <w:sz w:val="24"/>
          <w:szCs w:val="24"/>
        </w:rPr>
        <w:t>ig. 5)</w:t>
      </w:r>
      <w:sdt>
        <w:sdtPr>
          <w:tag w:val="goog_rdk_28"/>
          <w:id w:val="-809641091"/>
        </w:sdtPr>
        <w:sdtEndPr/>
        <w:sdtContent>
          <w:r>
            <w:rPr>
              <w:rFonts w:ascii="Arial" w:eastAsia="Arial" w:hAnsi="Arial" w:cs="Arial"/>
              <w:color w:val="000000"/>
              <w:sz w:val="24"/>
              <w:szCs w:val="24"/>
            </w:rPr>
            <w:t>. T</w:t>
          </w:r>
        </w:sdtContent>
      </w:sdt>
      <w:r>
        <w:rPr>
          <w:rFonts w:ascii="Arial" w:eastAsia="Arial" w:hAnsi="Arial" w:cs="Arial"/>
          <w:color w:val="000000"/>
          <w:sz w:val="24"/>
          <w:szCs w:val="24"/>
        </w:rPr>
        <w:t>his CyTOF analysis permits separation of additional clusters at high resolution.</w:t>
      </w:r>
    </w:p>
    <w:p w14:paraId="3A4FE755" w14:textId="54558EEE" w:rsidR="00EE439F" w:rsidRPr="006553A8" w:rsidRDefault="00AD628C">
      <w:pPr>
        <w:pBdr>
          <w:top w:val="nil"/>
          <w:left w:val="nil"/>
          <w:bottom w:val="nil"/>
          <w:right w:val="nil"/>
          <w:between w:val="nil"/>
        </w:pBdr>
        <w:spacing w:before="120"/>
        <w:ind w:firstLine="720"/>
        <w:rPr>
          <w:rFonts w:ascii="Arial" w:eastAsia="Arial" w:hAnsi="Arial" w:cs="Arial"/>
          <w:b/>
          <w:color w:val="FF0000"/>
          <w:sz w:val="24"/>
          <w:szCs w:val="24"/>
          <w:u w:val="single"/>
        </w:rPr>
      </w:pPr>
      <w:sdt>
        <w:sdtPr>
          <w:rPr>
            <w:color w:val="FF0000"/>
          </w:rPr>
          <w:tag w:val="goog_rdk_30"/>
          <w:id w:val="-1295900702"/>
        </w:sdtPr>
        <w:sdtEndPr/>
        <w:sdtContent>
          <w:r w:rsidR="00BE73A2" w:rsidRPr="006553A8">
            <w:rPr>
              <w:rFonts w:ascii="Arial" w:eastAsia="Arial" w:hAnsi="Arial" w:cs="Arial"/>
              <w:color w:val="FF0000"/>
              <w:sz w:val="24"/>
              <w:szCs w:val="24"/>
            </w:rPr>
            <w:t>The main phenotypic characteristics of the ILC clusters we have identified are shown in Table 1.</w:t>
          </w:r>
        </w:sdtContent>
      </w:sdt>
      <w:sdt>
        <w:sdtPr>
          <w:rPr>
            <w:color w:val="FF0000"/>
          </w:rPr>
          <w:tag w:val="goog_rdk_31"/>
          <w:id w:val="1920129095"/>
        </w:sdtPr>
        <w:sdtEndPr/>
        <w:sdtContent>
          <w:r w:rsidR="00BE73A2" w:rsidRPr="006553A8">
            <w:rPr>
              <w:rFonts w:ascii="Arial" w:eastAsia="Arial" w:hAnsi="Arial" w:cs="Arial"/>
              <w:color w:val="FF0000"/>
              <w:sz w:val="24"/>
              <w:szCs w:val="24"/>
            </w:rPr>
            <w:t xml:space="preserve"> </w:t>
          </w:r>
        </w:sdtContent>
      </w:sdt>
      <w:sdt>
        <w:sdtPr>
          <w:rPr>
            <w:color w:val="FF0000"/>
          </w:rPr>
          <w:tag w:val="goog_rdk_32"/>
          <w:id w:val="-1749497739"/>
        </w:sdtPr>
        <w:sdtEndPr/>
        <w:sdtContent>
          <w:r w:rsidR="00BE73A2" w:rsidRPr="006553A8">
            <w:rPr>
              <w:rFonts w:ascii="Arial" w:eastAsia="Arial" w:hAnsi="Arial" w:cs="Arial"/>
              <w:color w:val="FF0000"/>
              <w:sz w:val="24"/>
              <w:szCs w:val="24"/>
            </w:rPr>
            <w:t xml:space="preserve">Some of these dNK and ILC subsets are not easily distinguished by simple marker combinations using traditional 2D gating strategies. The fact that they can be clearly identified using mass cytometry combined with tSNE, illustrates the utility of this approach. </w:t>
          </w:r>
        </w:sdtContent>
      </w:sdt>
      <w:r w:rsidR="00BE73A2">
        <w:rPr>
          <w:rFonts w:ascii="Arial" w:eastAsia="Arial" w:hAnsi="Arial" w:cs="Arial"/>
          <w:color w:val="000000"/>
          <w:sz w:val="24"/>
          <w:szCs w:val="24"/>
        </w:rPr>
        <w:t>The four clusters 10 – 13 (c10-13)</w:t>
      </w:r>
      <w:r w:rsidR="00BE73A2">
        <w:rPr>
          <w:rFonts w:ascii="Arial" w:eastAsia="Arial" w:hAnsi="Arial" w:cs="Arial"/>
          <w:sz w:val="24"/>
          <w:szCs w:val="24"/>
        </w:rPr>
        <w:t xml:space="preserve"> are</w:t>
      </w:r>
      <w:r w:rsidR="00BE73A2">
        <w:rPr>
          <w:rFonts w:ascii="Arial" w:eastAsia="Arial" w:hAnsi="Arial" w:cs="Arial"/>
          <w:color w:val="000000"/>
          <w:sz w:val="24"/>
          <w:szCs w:val="24"/>
        </w:rPr>
        <w:t xml:space="preserve"> all characterised by high levels of KIR expression</w:t>
      </w:r>
      <w:r w:rsidR="00BE73A2">
        <w:rPr>
          <w:rFonts w:ascii="Arial" w:eastAsia="Arial" w:hAnsi="Arial" w:cs="Arial"/>
          <w:sz w:val="24"/>
          <w:szCs w:val="24"/>
        </w:rPr>
        <w:t>. Together, they</w:t>
      </w:r>
      <w:r w:rsidR="00BE73A2">
        <w:rPr>
          <w:rFonts w:ascii="Arial" w:eastAsia="Arial" w:hAnsi="Arial" w:cs="Arial"/>
          <w:color w:val="000000"/>
          <w:sz w:val="24"/>
          <w:szCs w:val="24"/>
        </w:rPr>
        <w:t xml:space="preserve"> represent the dNK1 subset and </w:t>
      </w:r>
      <w:sdt>
        <w:sdtPr>
          <w:tag w:val="goog_rdk_33"/>
          <w:id w:val="-1822723243"/>
        </w:sdtPr>
        <w:sdtEndPr/>
        <w:sdtContent>
          <w:r w:rsidR="00BE73A2">
            <w:rPr>
              <w:rFonts w:ascii="Arial" w:eastAsia="Arial" w:hAnsi="Arial" w:cs="Arial"/>
              <w:color w:val="FF0000"/>
              <w:sz w:val="24"/>
              <w:szCs w:val="24"/>
            </w:rPr>
            <w:t xml:space="preserve">the clusters </w:t>
          </w:r>
        </w:sdtContent>
      </w:sdt>
      <w:r w:rsidR="00BE73A2">
        <w:rPr>
          <w:rFonts w:ascii="Arial" w:eastAsia="Arial" w:hAnsi="Arial" w:cs="Arial"/>
          <w:color w:val="000000"/>
          <w:sz w:val="24"/>
          <w:szCs w:val="24"/>
        </w:rPr>
        <w:t xml:space="preserve">are distinguished by their combinatorial KIR expression patterns. </w:t>
      </w:r>
      <w:sdt>
        <w:sdtPr>
          <w:rPr>
            <w:color w:val="FF0000"/>
          </w:rPr>
          <w:tag w:val="goog_rdk_34"/>
          <w:id w:val="-421107613"/>
        </w:sdtPr>
        <w:sdtEndPr/>
        <w:sdtContent>
          <w:r w:rsidR="00BE73A2" w:rsidRPr="006553A8">
            <w:rPr>
              <w:rFonts w:ascii="Arial" w:eastAsia="Arial" w:hAnsi="Arial" w:cs="Arial"/>
              <w:color w:val="FF0000"/>
              <w:sz w:val="24"/>
              <w:szCs w:val="24"/>
            </w:rPr>
            <w:t>Cluster 9 (c9) identifies a distinct dNK subset expressing high levels of NKG2A but low</w:t>
          </w:r>
        </w:sdtContent>
      </w:sdt>
      <w:sdt>
        <w:sdtPr>
          <w:rPr>
            <w:color w:val="FF0000"/>
          </w:rPr>
          <w:tag w:val="goog_rdk_35"/>
          <w:id w:val="-258908912"/>
        </w:sdtPr>
        <w:sdtEndPr/>
        <w:sdtContent>
          <w:r w:rsidR="00BE73A2" w:rsidRPr="006553A8">
            <w:rPr>
              <w:rFonts w:ascii="Arial" w:eastAsia="Arial" w:hAnsi="Arial" w:cs="Arial"/>
              <w:color w:val="FF0000"/>
              <w:sz w:val="24"/>
              <w:szCs w:val="24"/>
            </w:rPr>
            <w:t>er</w:t>
          </w:r>
        </w:sdtContent>
      </w:sdt>
      <w:sdt>
        <w:sdtPr>
          <w:rPr>
            <w:color w:val="FF0000"/>
          </w:rPr>
          <w:tag w:val="goog_rdk_36"/>
          <w:id w:val="2112392268"/>
        </w:sdtPr>
        <w:sdtEndPr/>
        <w:sdtContent>
          <w:r w:rsidR="00BE73A2" w:rsidRPr="006553A8">
            <w:rPr>
              <w:rFonts w:ascii="Arial" w:eastAsia="Arial" w:hAnsi="Arial" w:cs="Arial"/>
              <w:color w:val="FF0000"/>
              <w:sz w:val="24"/>
              <w:szCs w:val="24"/>
            </w:rPr>
            <w:t xml:space="preserve"> levels of KIR, and Eomes compared with dNK1. Based on similarities to the dNK2 subset identified by scRNA-seq we refer to c9 as dNK2 hereafter (</w:t>
          </w:r>
          <w:r w:rsidR="00A14768">
            <w:rPr>
              <w:rFonts w:ascii="Arial" w:eastAsia="Arial" w:hAnsi="Arial" w:cs="Arial"/>
              <w:color w:val="000000"/>
              <w:sz w:val="24"/>
              <w:szCs w:val="24"/>
            </w:rPr>
            <w:t>Supplementary</w:t>
          </w:r>
          <w:r w:rsidR="00A14768" w:rsidRPr="006553A8">
            <w:rPr>
              <w:rFonts w:ascii="Arial" w:eastAsia="Arial" w:hAnsi="Arial" w:cs="Arial"/>
              <w:color w:val="FF0000"/>
              <w:sz w:val="24"/>
              <w:szCs w:val="24"/>
            </w:rPr>
            <w:t xml:space="preserve"> </w:t>
          </w:r>
          <w:r w:rsidR="00A14768">
            <w:rPr>
              <w:rFonts w:ascii="Arial" w:eastAsia="Arial" w:hAnsi="Arial" w:cs="Arial"/>
              <w:color w:val="FF0000"/>
              <w:sz w:val="24"/>
              <w:szCs w:val="24"/>
            </w:rPr>
            <w:t>F</w:t>
          </w:r>
          <w:r w:rsidR="00BE73A2" w:rsidRPr="006553A8">
            <w:rPr>
              <w:rFonts w:ascii="Arial" w:eastAsia="Arial" w:hAnsi="Arial" w:cs="Arial"/>
              <w:color w:val="FF0000"/>
              <w:sz w:val="24"/>
              <w:szCs w:val="24"/>
            </w:rPr>
            <w:t>ig.</w:t>
          </w:r>
          <w:r w:rsidR="00A14768">
            <w:rPr>
              <w:rFonts w:ascii="Arial" w:eastAsia="Arial" w:hAnsi="Arial" w:cs="Arial"/>
              <w:color w:val="FF0000"/>
              <w:sz w:val="24"/>
              <w:szCs w:val="24"/>
            </w:rPr>
            <w:t xml:space="preserve"> </w:t>
          </w:r>
          <w:r w:rsidR="00BE73A2" w:rsidRPr="006553A8">
            <w:rPr>
              <w:rFonts w:ascii="Arial" w:eastAsia="Arial" w:hAnsi="Arial" w:cs="Arial"/>
              <w:color w:val="FF0000"/>
              <w:sz w:val="24"/>
              <w:szCs w:val="24"/>
            </w:rPr>
            <w:t>5).</w:t>
          </w:r>
          <w:r w:rsidR="00BE73A2" w:rsidRPr="006553A8">
            <w:rPr>
              <w:rFonts w:ascii="Arial" w:eastAsia="Arial" w:hAnsi="Arial" w:cs="Arial"/>
              <w:color w:val="FF0000"/>
              <w:sz w:val="24"/>
              <w:szCs w:val="24"/>
              <w:u w:val="single"/>
            </w:rPr>
            <w:t xml:space="preserve"> </w:t>
          </w:r>
        </w:sdtContent>
      </w:sdt>
      <w:r w:rsidR="00BE73A2">
        <w:rPr>
          <w:rFonts w:ascii="Arial" w:eastAsia="Arial" w:hAnsi="Arial" w:cs="Arial"/>
          <w:color w:val="000000"/>
          <w:sz w:val="24"/>
          <w:szCs w:val="24"/>
        </w:rPr>
        <w:t>Clusters 5 and 8 (c5, c8), which correspond to dNK3</w:t>
      </w:r>
      <w:sdt>
        <w:sdtPr>
          <w:rPr>
            <w:color w:val="FF0000"/>
          </w:rPr>
          <w:tag w:val="goog_rdk_37"/>
          <w:id w:val="-1376082108"/>
        </w:sdtPr>
        <w:sdtEndPr/>
        <w:sdtContent>
          <w:r w:rsidR="00BE73A2" w:rsidRPr="006553A8">
            <w:rPr>
              <w:rFonts w:ascii="Arial" w:eastAsia="Arial" w:hAnsi="Arial" w:cs="Arial"/>
              <w:color w:val="FF0000"/>
              <w:sz w:val="24"/>
              <w:szCs w:val="24"/>
            </w:rPr>
            <w:t>,</w:t>
          </w:r>
        </w:sdtContent>
      </w:sdt>
      <w:r w:rsidR="00BE73A2" w:rsidRPr="006553A8">
        <w:rPr>
          <w:rFonts w:ascii="Arial" w:eastAsia="Arial" w:hAnsi="Arial" w:cs="Arial"/>
          <w:color w:val="FF0000"/>
          <w:sz w:val="24"/>
          <w:szCs w:val="24"/>
        </w:rPr>
        <w:t xml:space="preserve"> </w:t>
      </w:r>
      <w:sdt>
        <w:sdtPr>
          <w:rPr>
            <w:color w:val="FF0000"/>
          </w:rPr>
          <w:tag w:val="goog_rdk_38"/>
          <w:id w:val="935178433"/>
        </w:sdtPr>
        <w:sdtEndPr/>
        <w:sdtContent>
          <w:r w:rsidR="00BE73A2" w:rsidRPr="006553A8">
            <w:rPr>
              <w:rFonts w:ascii="Arial" w:eastAsia="Arial" w:hAnsi="Arial" w:cs="Arial"/>
              <w:color w:val="FF0000"/>
              <w:sz w:val="24"/>
              <w:szCs w:val="24"/>
            </w:rPr>
            <w:t>differ in their NKp44 and NKG2A expression</w:t>
          </w:r>
          <w:r w:rsidR="006553A8">
            <w:rPr>
              <w:rFonts w:ascii="Arial" w:eastAsia="Arial" w:hAnsi="Arial" w:cs="Arial"/>
              <w:color w:val="FF0000"/>
              <w:sz w:val="24"/>
              <w:szCs w:val="24"/>
              <w:u w:val="single"/>
            </w:rPr>
            <w:t xml:space="preserve"> </w:t>
          </w:r>
        </w:sdtContent>
      </w:sdt>
      <w:r w:rsidR="00BE73A2" w:rsidRPr="006553A8">
        <w:rPr>
          <w:rFonts w:ascii="Arial" w:eastAsia="Arial" w:hAnsi="Arial" w:cs="Arial"/>
          <w:color w:val="FF0000"/>
          <w:sz w:val="24"/>
          <w:szCs w:val="24"/>
        </w:rPr>
        <w:t>and resemble ieILC</w:t>
      </w:r>
      <w:sdt>
        <w:sdtPr>
          <w:rPr>
            <w:color w:val="FF0000"/>
          </w:rPr>
          <w:tag w:val="goog_rdk_39"/>
          <w:id w:val="988367600"/>
        </w:sdtPr>
        <w:sdtEndPr/>
        <w:sdtContent>
          <w:r w:rsidR="00BE73A2" w:rsidRPr="006553A8">
            <w:rPr>
              <w:rFonts w:ascii="Arial" w:eastAsia="Arial" w:hAnsi="Arial" w:cs="Arial"/>
              <w:color w:val="FF0000"/>
              <w:sz w:val="24"/>
              <w:szCs w:val="24"/>
            </w:rPr>
            <w:t>1 in other mucosal sites</w:t>
          </w:r>
        </w:sdtContent>
      </w:sdt>
      <w:r w:rsidR="00BE73A2" w:rsidRPr="006553A8">
        <w:rPr>
          <w:rFonts w:ascii="Arial" w:eastAsia="Arial" w:hAnsi="Arial" w:cs="Arial"/>
          <w:color w:val="FF0000"/>
          <w:sz w:val="24"/>
          <w:szCs w:val="24"/>
        </w:rPr>
        <w:t xml:space="preserve">. </w:t>
      </w:r>
      <w:r w:rsidR="00BE73A2">
        <w:rPr>
          <w:rFonts w:ascii="Arial" w:eastAsia="Arial" w:hAnsi="Arial" w:cs="Arial"/>
          <w:color w:val="000000"/>
          <w:sz w:val="24"/>
          <w:szCs w:val="24"/>
        </w:rPr>
        <w:t>A proliferative subset with high Ki-67 levels corresponding to dNKp (c7) is also present.</w:t>
      </w:r>
      <w:sdt>
        <w:sdtPr>
          <w:tag w:val="goog_rdk_40"/>
          <w:id w:val="1040403785"/>
        </w:sdtPr>
        <w:sdtEndPr>
          <w:rPr>
            <w:color w:val="FF0000"/>
          </w:rPr>
        </w:sdtEndPr>
        <w:sdtContent>
          <w:r w:rsidR="00BE73A2">
            <w:rPr>
              <w:rFonts w:ascii="Calibri" w:eastAsia="Calibri" w:hAnsi="Calibri" w:cs="Calibri"/>
              <w:b/>
              <w:color w:val="FF0000"/>
              <w:sz w:val="24"/>
              <w:szCs w:val="24"/>
            </w:rPr>
            <w:t xml:space="preserve"> </w:t>
          </w:r>
          <w:r w:rsidR="00BE73A2" w:rsidRPr="006553A8">
            <w:rPr>
              <w:rFonts w:ascii="Arial" w:eastAsia="Arial" w:hAnsi="Arial" w:cs="Arial"/>
              <w:color w:val="FF0000"/>
              <w:sz w:val="24"/>
              <w:szCs w:val="24"/>
            </w:rPr>
            <w:t>dNK are known to proliferate in vivo and based on their expression of moderate levels of KIR and NKG2A and low expression of CD117 and CD127</w:t>
          </w:r>
        </w:sdtContent>
      </w:sdt>
      <w:sdt>
        <w:sdtPr>
          <w:rPr>
            <w:color w:val="FF0000"/>
          </w:rPr>
          <w:tag w:val="goog_rdk_41"/>
          <w:id w:val="1329639646"/>
        </w:sdtPr>
        <w:sdtEndPr/>
        <w:sdtContent>
          <w:r w:rsidR="00BE73A2" w:rsidRPr="006553A8">
            <w:rPr>
              <w:rFonts w:ascii="Arial" w:eastAsia="Arial" w:hAnsi="Arial" w:cs="Arial"/>
              <w:color w:val="FF0000"/>
              <w:sz w:val="24"/>
              <w:szCs w:val="24"/>
            </w:rPr>
            <w:t>,</w:t>
          </w:r>
        </w:sdtContent>
      </w:sdt>
      <w:sdt>
        <w:sdtPr>
          <w:rPr>
            <w:color w:val="FF0000"/>
          </w:rPr>
          <w:tag w:val="goog_rdk_42"/>
          <w:id w:val="-1550290939"/>
        </w:sdtPr>
        <w:sdtEndPr/>
        <w:sdtContent>
          <w:r w:rsidR="00BE73A2" w:rsidRPr="006553A8">
            <w:rPr>
              <w:rFonts w:ascii="Arial" w:eastAsia="Arial" w:hAnsi="Arial" w:cs="Arial"/>
              <w:color w:val="FF0000"/>
              <w:sz w:val="24"/>
              <w:szCs w:val="24"/>
            </w:rPr>
            <w:t xml:space="preserve"> we believe the K</w:t>
          </w:r>
        </w:sdtContent>
      </w:sdt>
      <w:r w:rsidR="00BE73A2" w:rsidRPr="006553A8">
        <w:rPr>
          <w:rFonts w:ascii="Arial" w:eastAsia="Arial" w:hAnsi="Arial" w:cs="Arial"/>
          <w:color w:val="FF0000"/>
          <w:sz w:val="24"/>
          <w:szCs w:val="24"/>
        </w:rPr>
        <w:t>i-</w:t>
      </w:r>
      <w:sdt>
        <w:sdtPr>
          <w:rPr>
            <w:color w:val="FF0000"/>
          </w:rPr>
          <w:tag w:val="goog_rdk_43"/>
          <w:id w:val="-960560811"/>
        </w:sdtPr>
        <w:sdtEndPr/>
        <w:sdtContent>
          <w:r w:rsidR="00BE73A2" w:rsidRPr="006553A8">
            <w:rPr>
              <w:rFonts w:ascii="Arial" w:eastAsia="Arial" w:hAnsi="Arial" w:cs="Arial"/>
              <w:color w:val="FF0000"/>
              <w:sz w:val="24"/>
              <w:szCs w:val="24"/>
            </w:rPr>
            <w:t xml:space="preserve">67+ dNKp population represent </w:t>
          </w:r>
        </w:sdtContent>
      </w:sdt>
      <w:sdt>
        <w:sdtPr>
          <w:rPr>
            <w:color w:val="FF0000"/>
          </w:rPr>
          <w:tag w:val="goog_rdk_44"/>
          <w:id w:val="1778600875"/>
        </w:sdtPr>
        <w:sdtEndPr/>
        <w:sdtContent>
          <w:r w:rsidR="00BE73A2" w:rsidRPr="006553A8">
            <w:rPr>
              <w:rFonts w:ascii="Arial" w:eastAsia="Arial" w:hAnsi="Arial" w:cs="Arial"/>
              <w:color w:val="FF0000"/>
              <w:sz w:val="24"/>
              <w:szCs w:val="24"/>
            </w:rPr>
            <w:t xml:space="preserve">a mixture of dNK cells, including </w:t>
          </w:r>
        </w:sdtContent>
      </w:sdt>
      <w:sdt>
        <w:sdtPr>
          <w:rPr>
            <w:color w:val="FF0000"/>
          </w:rPr>
          <w:tag w:val="goog_rdk_45"/>
          <w:id w:val="827018965"/>
        </w:sdtPr>
        <w:sdtEndPr/>
        <w:sdtContent>
          <w:r w:rsidR="00BE73A2" w:rsidRPr="006553A8">
            <w:rPr>
              <w:rFonts w:ascii="Arial" w:eastAsia="Arial" w:hAnsi="Arial" w:cs="Arial"/>
              <w:color w:val="FF0000"/>
              <w:sz w:val="24"/>
              <w:szCs w:val="24"/>
            </w:rPr>
            <w:t>dNK1</w:t>
          </w:r>
        </w:sdtContent>
      </w:sdt>
      <w:sdt>
        <w:sdtPr>
          <w:rPr>
            <w:color w:val="FF0000"/>
          </w:rPr>
          <w:tag w:val="goog_rdk_46"/>
          <w:id w:val="-1842074160"/>
        </w:sdtPr>
        <w:sdtEndPr/>
        <w:sdtContent>
          <w:r w:rsidR="00BE73A2" w:rsidRPr="006553A8">
            <w:rPr>
              <w:rFonts w:ascii="Arial" w:eastAsia="Arial" w:hAnsi="Arial" w:cs="Arial"/>
              <w:color w:val="FF0000"/>
              <w:sz w:val="24"/>
              <w:szCs w:val="24"/>
            </w:rPr>
            <w:t>,</w:t>
          </w:r>
        </w:sdtContent>
      </w:sdt>
      <w:r w:rsidR="00BE73A2" w:rsidRPr="006553A8">
        <w:rPr>
          <w:rFonts w:ascii="Arial" w:eastAsia="Arial" w:hAnsi="Arial" w:cs="Arial"/>
          <w:color w:val="FF0000"/>
          <w:sz w:val="24"/>
          <w:szCs w:val="24"/>
        </w:rPr>
        <w:t xml:space="preserve"> that are </w:t>
      </w:r>
      <w:sdt>
        <w:sdtPr>
          <w:rPr>
            <w:color w:val="FF0000"/>
          </w:rPr>
          <w:tag w:val="goog_rdk_47"/>
          <w:id w:val="-680577063"/>
        </w:sdtPr>
        <w:sdtEndPr/>
        <w:sdtContent>
          <w:r w:rsidR="00BE73A2" w:rsidRPr="006553A8">
            <w:rPr>
              <w:rFonts w:ascii="Arial" w:eastAsia="Arial" w:hAnsi="Arial" w:cs="Arial"/>
              <w:color w:val="FF0000"/>
              <w:sz w:val="24"/>
              <w:szCs w:val="24"/>
            </w:rPr>
            <w:t xml:space="preserve">dividing </w:t>
          </w:r>
        </w:sdtContent>
      </w:sdt>
      <w:r w:rsidR="00BE73A2" w:rsidRPr="006553A8">
        <w:rPr>
          <w:rFonts w:ascii="Arial" w:eastAsia="Arial" w:hAnsi="Arial" w:cs="Arial"/>
          <w:color w:val="FF0000"/>
          <w:sz w:val="24"/>
          <w:szCs w:val="24"/>
        </w:rPr>
        <w:t>within decidual tissue</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&lt;citation&gt;&lt;priority&gt;15&lt;/priority&gt;&lt;uuid&gt;BA3D29E5-844D-4696-9B75-5EB2B875B530&lt;/uuid&gt;&lt;publications&gt;&lt;publication&gt;&lt;subtype&gt;400&lt;/subtype&gt;&lt;location&gt;&amp;lt;html&amp;gt;&amp;lt;head&amp;gt;&amp;lt;meta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Home&amp;lt;/a&amp;gt;&amp;lt;/div&amp;gt;&amp;lt;/body&amp;gt;&amp;lt;/html&amp;gt;&lt;/location&gt;&lt;title&gt;CD3- leukocytes present in the human uterus during early placentation: phenotypic and morphologic characterization of the CD56++ population.&lt;/title&gt;&lt;url&gt;http://eutils.ncbi.nlm.nih.gov/entrez/eutils/elink.fcgi?dbfrom=pubmed&amp;amp;id=1726555&amp;amp;retmode=ref&amp;amp;cmd=prlinks&lt;/url&gt;&lt;volume&gt;1&lt;/volume&gt;&lt;publication_date&gt;99199100001200000000200000&lt;/publication_date&gt;&lt;uuid&gt;CC1B53D5-5C18-4339-9984-9C085BAD5A52&lt;/uuid&gt;&lt;type&gt;400&lt;/type&gt;&lt;number&gt;3&lt;/number&gt;&lt;citekey&gt;King:1991vf&lt;/citekey&gt;&lt;institution&gt;Department of Pathology, University of Cambridge, United Kingdom.&lt;/institution&gt;&lt;startpage&gt;169&lt;/startpage&gt;&lt;endpage&gt;190&lt;/endpage&gt;&lt;bundle&gt;&lt;publication&gt;&lt;title&gt;Developmental immunology&lt;/title&gt;&lt;uuid&gt;3B9C8B68-8115-426C-84CC-2A2B8F9BCC2F&lt;/uuid&gt;&lt;subtype&gt;-100&lt;/subtype&gt;&lt;type&gt;-100&lt;/type&gt;&lt;/publication&gt;&lt;/bundle&gt;&lt;authors&gt;&lt;author&gt;&lt;lastName&gt;King&lt;/lastName&gt;&lt;firstName&gt;A&lt;/firstName&gt;&lt;/author&gt;&lt;author&gt;&lt;lastName&gt;Balendran&lt;/lastName&gt;&lt;firstName&gt;N&lt;/firstName&gt;&lt;/author&gt;&lt;author&gt;&lt;lastName&gt;Balendran&lt;/lastName&gt;&lt;firstName&gt;N&lt;/firstName&gt;&lt;/author&gt;&lt;author&gt;&lt;lastName&gt;Wooding&lt;/lastName&gt;&lt;firstName&gt;P&lt;/firstName&gt;&lt;/author&gt;&lt;author&gt;&lt;lastName&gt;Carter&lt;/lastName&gt;&lt;firstName&gt;N&lt;/firstName&gt;&lt;middleNames&gt;P&lt;/middleNames&gt;&lt;/author&gt;&lt;author&gt;&lt;lastName&gt;Loke&lt;/lastName&gt;&lt;firstName&gt;Y W&lt;/firstName&gt;&lt;/author&gt;&lt;/authors&gt;&lt;/publication&gt;&lt;/publications&gt;&lt;cites&gt;&lt;/cites&gt;&lt;/citation&gt;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10</w:t>
      </w:r>
      <w:r w:rsidR="00DA5137">
        <w:rPr>
          <w:rFonts w:ascii="Arial" w:hAnsi="Arial" w:cs="Arial"/>
          <w:sz w:val="24"/>
          <w:szCs w:val="24"/>
        </w:rPr>
        <w:fldChar w:fldCharType="end"/>
      </w:r>
      <w:r w:rsidR="00BE73A2" w:rsidRPr="006553A8">
        <w:rPr>
          <w:rFonts w:ascii="Arial" w:eastAsia="Arial" w:hAnsi="Arial" w:cs="Arial"/>
          <w:color w:val="FF0000"/>
          <w:sz w:val="24"/>
          <w:szCs w:val="24"/>
        </w:rPr>
        <w:t xml:space="preserve"> </w:t>
      </w:r>
      <w:sdt>
        <w:sdtPr>
          <w:rPr>
            <w:color w:val="FF0000"/>
          </w:rPr>
          <w:tag w:val="goog_rdk_50"/>
          <w:id w:val="1358701343"/>
        </w:sdtPr>
        <w:sdtEndPr/>
        <w:sdtContent>
          <w:r w:rsidR="00BE73A2" w:rsidRPr="006553A8">
            <w:rPr>
              <w:rFonts w:ascii="Arial" w:eastAsia="Arial" w:hAnsi="Arial" w:cs="Arial"/>
              <w:b/>
              <w:color w:val="FF0000"/>
              <w:sz w:val="24"/>
              <w:szCs w:val="24"/>
            </w:rPr>
            <w:t xml:space="preserve">. </w:t>
          </w:r>
        </w:sdtContent>
      </w:sdt>
      <w:r w:rsidR="00BE73A2" w:rsidRPr="006553A8">
        <w:rPr>
          <w:rFonts w:ascii="Arial" w:eastAsia="Arial" w:hAnsi="Arial" w:cs="Arial"/>
          <w:color w:val="FF0000"/>
          <w:sz w:val="24"/>
          <w:szCs w:val="24"/>
        </w:rPr>
        <w:t>dNK1 (c10-13) are the most abundant subset identified in cryopreserved dILCs</w:t>
      </w:r>
      <w:sdt>
        <w:sdtPr>
          <w:rPr>
            <w:color w:val="FF0000"/>
          </w:rPr>
          <w:tag w:val="goog_rdk_51"/>
          <w:id w:val="-1517609468"/>
        </w:sdtPr>
        <w:sdtEndPr/>
        <w:sdtContent>
          <w:r w:rsidR="00BE73A2" w:rsidRPr="006553A8">
            <w:rPr>
              <w:rFonts w:ascii="Arial" w:eastAsia="Arial" w:hAnsi="Arial" w:cs="Arial"/>
              <w:color w:val="FF0000"/>
              <w:sz w:val="24"/>
              <w:szCs w:val="24"/>
            </w:rPr>
            <w:t xml:space="preserve"> (30%)</w:t>
          </w:r>
        </w:sdtContent>
      </w:sdt>
      <w:r w:rsidR="00BE73A2" w:rsidRPr="006553A8">
        <w:rPr>
          <w:rFonts w:ascii="Arial" w:eastAsia="Arial" w:hAnsi="Arial" w:cs="Arial"/>
          <w:color w:val="FF0000"/>
          <w:sz w:val="24"/>
          <w:szCs w:val="24"/>
        </w:rPr>
        <w:t>, followed by dNK2 (c9</w:t>
      </w:r>
      <w:sdt>
        <w:sdtPr>
          <w:rPr>
            <w:color w:val="FF0000"/>
          </w:rPr>
          <w:tag w:val="goog_rdk_52"/>
          <w:id w:val="-579599068"/>
        </w:sdtPr>
        <w:sdtEndPr/>
        <w:sdtContent>
          <w:r w:rsidR="00BE73A2" w:rsidRPr="006553A8">
            <w:rPr>
              <w:rFonts w:ascii="Arial" w:eastAsia="Arial" w:hAnsi="Arial" w:cs="Arial"/>
              <w:color w:val="FF0000"/>
              <w:sz w:val="24"/>
              <w:szCs w:val="24"/>
            </w:rPr>
            <w:t>, ~15%</w:t>
          </w:r>
        </w:sdtContent>
      </w:sdt>
      <w:r w:rsidR="00BE73A2" w:rsidRPr="006553A8">
        <w:rPr>
          <w:rFonts w:ascii="Arial" w:eastAsia="Arial" w:hAnsi="Arial" w:cs="Arial"/>
          <w:color w:val="FF0000"/>
          <w:sz w:val="24"/>
          <w:szCs w:val="24"/>
        </w:rPr>
        <w:t>) and dNK3 (c5,c8</w:t>
      </w:r>
      <w:sdt>
        <w:sdtPr>
          <w:rPr>
            <w:color w:val="FF0000"/>
          </w:rPr>
          <w:tag w:val="goog_rdk_53"/>
          <w:id w:val="-1968735765"/>
        </w:sdtPr>
        <w:sdtEndPr/>
        <w:sdtContent>
          <w:r w:rsidR="00BE73A2" w:rsidRPr="006553A8">
            <w:rPr>
              <w:rFonts w:ascii="Arial" w:eastAsia="Arial" w:hAnsi="Arial" w:cs="Arial"/>
              <w:color w:val="FF0000"/>
              <w:sz w:val="24"/>
              <w:szCs w:val="24"/>
            </w:rPr>
            <w:t>, ~15%</w:t>
          </w:r>
        </w:sdtContent>
      </w:sdt>
      <w:r w:rsidR="00BE73A2" w:rsidRPr="006553A8">
        <w:rPr>
          <w:rFonts w:ascii="Arial" w:eastAsia="Arial" w:hAnsi="Arial" w:cs="Arial"/>
          <w:color w:val="FF0000"/>
          <w:sz w:val="24"/>
          <w:szCs w:val="24"/>
        </w:rPr>
        <w:t xml:space="preserve">) (Fig. 2C). </w:t>
      </w:r>
      <w:sdt>
        <w:sdtPr>
          <w:rPr>
            <w:color w:val="FF0000"/>
          </w:rPr>
          <w:tag w:val="goog_rdk_54"/>
          <w:id w:val="1983423135"/>
        </w:sdtPr>
        <w:sdtEndPr/>
        <w:sdtContent>
          <w:r w:rsidR="00BE73A2" w:rsidRPr="006553A8">
            <w:rPr>
              <w:rFonts w:ascii="Arial" w:eastAsia="Arial" w:hAnsi="Arial" w:cs="Arial"/>
              <w:color w:val="FF0000"/>
              <w:sz w:val="24"/>
              <w:szCs w:val="24"/>
            </w:rPr>
            <w:t>T</w:t>
          </w:r>
        </w:sdtContent>
      </w:sdt>
      <w:r w:rsidR="00BE73A2" w:rsidRPr="006553A8">
        <w:rPr>
          <w:rFonts w:ascii="Arial" w:eastAsia="Arial" w:hAnsi="Arial" w:cs="Arial"/>
          <w:color w:val="FF0000"/>
          <w:sz w:val="24"/>
          <w:szCs w:val="24"/>
        </w:rPr>
        <w:t xml:space="preserve">he proportion of dNK1 </w:t>
      </w:r>
      <w:sdt>
        <w:sdtPr>
          <w:rPr>
            <w:color w:val="FF0000"/>
          </w:rPr>
          <w:tag w:val="goog_rdk_55"/>
          <w:id w:val="282085864"/>
        </w:sdtPr>
        <w:sdtEndPr/>
        <w:sdtContent>
          <w:r w:rsidR="00585A07" w:rsidRPr="006553A8">
            <w:rPr>
              <w:rFonts w:ascii="Arial" w:eastAsia="Arial" w:hAnsi="Arial" w:cs="Arial"/>
              <w:color w:val="FF0000"/>
              <w:sz w:val="24"/>
              <w:szCs w:val="24"/>
            </w:rPr>
            <w:t>in</w:t>
          </w:r>
          <w:r w:rsidR="00BE73A2" w:rsidRPr="006553A8">
            <w:rPr>
              <w:rFonts w:ascii="Arial" w:eastAsia="Arial" w:hAnsi="Arial" w:cs="Arial"/>
              <w:color w:val="FF0000"/>
              <w:sz w:val="24"/>
              <w:szCs w:val="24"/>
            </w:rPr>
            <w:t xml:space="preserve"> freshly isolated samples </w:t>
          </w:r>
        </w:sdtContent>
      </w:sdt>
      <w:r w:rsidR="00BE73A2" w:rsidRPr="006553A8">
        <w:rPr>
          <w:rFonts w:ascii="Arial" w:eastAsia="Arial" w:hAnsi="Arial" w:cs="Arial"/>
          <w:color w:val="FF0000"/>
          <w:sz w:val="24"/>
          <w:szCs w:val="24"/>
        </w:rPr>
        <w:t xml:space="preserve">was even greater than </w:t>
      </w:r>
      <w:sdt>
        <w:sdtPr>
          <w:rPr>
            <w:color w:val="FF0000"/>
          </w:rPr>
          <w:tag w:val="goog_rdk_56"/>
          <w:id w:val="-1928110501"/>
        </w:sdtPr>
        <w:sdtEndPr/>
        <w:sdtContent>
          <w:r w:rsidR="00BE73A2" w:rsidRPr="006553A8">
            <w:rPr>
              <w:rFonts w:ascii="Arial" w:eastAsia="Arial" w:hAnsi="Arial" w:cs="Arial"/>
              <w:color w:val="FF0000"/>
              <w:sz w:val="24"/>
              <w:szCs w:val="24"/>
            </w:rPr>
            <w:t xml:space="preserve">for </w:t>
          </w:r>
        </w:sdtContent>
      </w:sdt>
      <w:r w:rsidR="00BE73A2" w:rsidRPr="006553A8">
        <w:rPr>
          <w:rFonts w:ascii="Arial" w:eastAsia="Arial" w:hAnsi="Arial" w:cs="Arial"/>
          <w:color w:val="FF0000"/>
          <w:sz w:val="24"/>
          <w:szCs w:val="24"/>
        </w:rPr>
        <w:t>cryopreserved samples (</w:t>
      </w:r>
      <w:r w:rsidR="00A14768">
        <w:rPr>
          <w:rFonts w:ascii="Arial" w:eastAsia="Arial" w:hAnsi="Arial" w:cs="Arial"/>
          <w:color w:val="000000"/>
          <w:sz w:val="24"/>
          <w:szCs w:val="24"/>
        </w:rPr>
        <w:t>Supplementary</w:t>
      </w:r>
      <w:r w:rsidR="00A14768" w:rsidRPr="006553A8" w:rsidDel="00A14768">
        <w:rPr>
          <w:rFonts w:ascii="Arial" w:eastAsia="Arial" w:hAnsi="Arial" w:cs="Arial"/>
          <w:color w:val="FF0000"/>
          <w:sz w:val="24"/>
          <w:szCs w:val="24"/>
        </w:rPr>
        <w:t xml:space="preserve"> </w:t>
      </w:r>
      <w:r w:rsidR="00A14768">
        <w:rPr>
          <w:rFonts w:ascii="Arial" w:eastAsia="Arial" w:hAnsi="Arial" w:cs="Arial"/>
          <w:color w:val="FF0000"/>
          <w:sz w:val="24"/>
          <w:szCs w:val="24"/>
        </w:rPr>
        <w:t>F</w:t>
      </w:r>
      <w:r w:rsidR="00BE73A2" w:rsidRPr="006553A8">
        <w:rPr>
          <w:rFonts w:ascii="Arial" w:eastAsia="Arial" w:hAnsi="Arial" w:cs="Arial"/>
          <w:color w:val="FF0000"/>
          <w:sz w:val="24"/>
          <w:szCs w:val="24"/>
        </w:rPr>
        <w:t>ig. 2F).</w:t>
      </w:r>
      <w:r w:rsidR="00BE73A2" w:rsidRPr="006553A8">
        <w:rPr>
          <w:rFonts w:ascii="Arial" w:eastAsia="Arial" w:hAnsi="Arial" w:cs="Arial"/>
          <w:color w:val="FF0000"/>
          <w:sz w:val="24"/>
          <w:szCs w:val="24"/>
          <w:u w:val="single"/>
        </w:rPr>
        <w:t xml:space="preserve"> </w:t>
      </w:r>
    </w:p>
    <w:p w14:paraId="266A77C1" w14:textId="5FAAEACE" w:rsidR="00EE439F" w:rsidRDefault="00BE73A2">
      <w:pPr>
        <w:pBdr>
          <w:top w:val="nil"/>
          <w:left w:val="nil"/>
          <w:bottom w:val="nil"/>
          <w:right w:val="nil"/>
          <w:between w:val="nil"/>
        </w:pBdr>
        <w:spacing w:before="120"/>
        <w:ind w:firstLine="720"/>
        <w:rPr>
          <w:rFonts w:ascii="Arial" w:eastAsia="Arial" w:hAnsi="Arial" w:cs="Arial"/>
          <w:color w:val="000000"/>
          <w:sz w:val="24"/>
          <w:szCs w:val="24"/>
        </w:rPr>
      </w:pPr>
      <w:r w:rsidRPr="006553A8">
        <w:rPr>
          <w:rFonts w:ascii="Arial" w:eastAsia="Arial" w:hAnsi="Arial" w:cs="Arial"/>
          <w:color w:val="FF0000"/>
          <w:sz w:val="24"/>
          <w:szCs w:val="24"/>
          <w:u w:val="single"/>
        </w:rPr>
        <w:t xml:space="preserve"> </w:t>
      </w:r>
      <w:r w:rsidRPr="006553A8">
        <w:rPr>
          <w:rFonts w:ascii="Arial" w:eastAsia="Arial" w:hAnsi="Arial" w:cs="Arial"/>
          <w:color w:val="FF0000"/>
          <w:sz w:val="24"/>
          <w:szCs w:val="24"/>
        </w:rPr>
        <w:t xml:space="preserve">Although ILCs </w:t>
      </w:r>
      <w:sdt>
        <w:sdtPr>
          <w:rPr>
            <w:color w:val="FF0000"/>
          </w:rPr>
          <w:tag w:val="goog_rdk_57"/>
          <w:id w:val="858861893"/>
        </w:sdtPr>
        <w:sdtEndPr/>
        <w:sdtContent>
          <w:r w:rsidRPr="006553A8">
            <w:rPr>
              <w:rFonts w:ascii="Arial" w:eastAsia="Arial" w:hAnsi="Arial" w:cs="Arial"/>
              <w:color w:val="FF0000"/>
              <w:sz w:val="24"/>
              <w:szCs w:val="24"/>
            </w:rPr>
            <w:t xml:space="preserve">often </w:t>
          </w:r>
        </w:sdtContent>
      </w:sdt>
      <w:r w:rsidRPr="006553A8">
        <w:rPr>
          <w:rFonts w:ascii="Arial" w:eastAsia="Arial" w:hAnsi="Arial" w:cs="Arial"/>
          <w:color w:val="FF0000"/>
          <w:sz w:val="24"/>
          <w:szCs w:val="24"/>
        </w:rPr>
        <w:t>show tissue-specific phenotypes, which can present problems for identification</w:t>
      </w:r>
      <w:r w:rsidRPr="006553A8">
        <w:rPr>
          <w:rFonts w:ascii="Arial" w:eastAsia="Arial" w:hAnsi="Arial" w:cs="Arial"/>
          <w:color w:val="FF0000"/>
          <w:sz w:val="24"/>
          <w:szCs w:val="24"/>
          <w:u w:val="single"/>
        </w:rPr>
        <w:t>,</w:t>
      </w:r>
      <w:sdt>
        <w:sdtPr>
          <w:rPr>
            <w:color w:val="FF0000"/>
          </w:rPr>
          <w:tag w:val="goog_rdk_58"/>
          <w:id w:val="2118868155"/>
        </w:sdtPr>
        <w:sdtEndPr/>
        <w:sdtContent>
          <w:r w:rsidRPr="006553A8">
            <w:rPr>
              <w:rFonts w:ascii="Arial" w:eastAsia="Arial" w:hAnsi="Arial" w:cs="Arial"/>
              <w:color w:val="FF0000"/>
              <w:sz w:val="24"/>
              <w:szCs w:val="24"/>
            </w:rPr>
            <w:t xml:space="preserve"> </w:t>
          </w:r>
        </w:sdtContent>
      </w:sdt>
      <w:r>
        <w:rPr>
          <w:rFonts w:ascii="Arial" w:eastAsia="Arial" w:hAnsi="Arial" w:cs="Arial"/>
          <w:color w:val="000000"/>
          <w:sz w:val="24"/>
          <w:szCs w:val="24"/>
        </w:rPr>
        <w:t>we confirm that a d</w:t>
      </w:r>
      <w:r>
        <w:rPr>
          <w:rFonts w:ascii="Arial" w:eastAsia="Arial" w:hAnsi="Arial" w:cs="Arial"/>
          <w:sz w:val="24"/>
          <w:szCs w:val="24"/>
        </w:rPr>
        <w:t xml:space="preserve">ecidual </w:t>
      </w:r>
      <w:r>
        <w:rPr>
          <w:rFonts w:ascii="Arial" w:eastAsia="Arial" w:hAnsi="Arial" w:cs="Arial"/>
          <w:color w:val="000000"/>
          <w:sz w:val="24"/>
          <w:szCs w:val="24"/>
        </w:rPr>
        <w:t>ILC3 cluster (dILC3</w:t>
      </w:r>
      <w:r w:rsidRPr="006553A8">
        <w:rPr>
          <w:rFonts w:ascii="Arial" w:eastAsia="Arial" w:hAnsi="Arial" w:cs="Arial"/>
          <w:color w:val="FF0000"/>
          <w:sz w:val="24"/>
          <w:szCs w:val="24"/>
        </w:rPr>
        <w:t xml:space="preserve">) </w:t>
      </w:r>
      <w:sdt>
        <w:sdtPr>
          <w:rPr>
            <w:color w:val="FF0000"/>
          </w:rPr>
          <w:tag w:val="goog_rdk_59"/>
          <w:id w:val="-1231841979"/>
        </w:sdtPr>
        <w:sdtEndPr>
          <w:rPr>
            <w:color w:val="auto"/>
          </w:rPr>
        </w:sdtEndPr>
        <w:sdtContent>
          <w:r w:rsidRPr="006553A8">
            <w:rPr>
              <w:rFonts w:ascii="Arial" w:eastAsia="Arial" w:hAnsi="Arial" w:cs="Arial"/>
              <w:color w:val="FF0000"/>
              <w:sz w:val="24"/>
              <w:szCs w:val="24"/>
            </w:rPr>
            <w:t>which is CD127+CD117+</w:t>
          </w:r>
          <w:r>
            <w:rPr>
              <w:rFonts w:ascii="Arial" w:eastAsia="Arial" w:hAnsi="Arial" w:cs="Arial"/>
              <w:color w:val="000000"/>
              <w:sz w:val="24"/>
              <w:szCs w:val="24"/>
            </w:rPr>
            <w:t xml:space="preserve"> </w:t>
          </w:r>
        </w:sdtContent>
      </w:sdt>
      <w:r>
        <w:rPr>
          <w:rFonts w:ascii="Arial" w:eastAsia="Arial" w:hAnsi="Arial" w:cs="Arial"/>
          <w:color w:val="000000"/>
          <w:sz w:val="24"/>
          <w:szCs w:val="24"/>
        </w:rPr>
        <w:t>is present (c6) containing both LTi-like and NCR+ dILC3s</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&lt;citation&gt;&lt;priority&gt;16&lt;/priority&gt;&lt;uuid&gt;D2D9B5C6-5CBB-4A86-A247-65BCA7995679&lt;/uuid&gt;&lt;publications&gt;&lt;publication&gt;&lt;subtype&gt;400&lt;/subtype&gt;&lt;location&gt;&amp;lt;html&amp;gt;&amp;lt;head&amp;gt;&amp;lt;meta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Home&amp;lt;/a&amp;gt;&amp;lt;/div&amp;gt;&amp;lt;/body&amp;gt;&amp;lt;/html&amp;gt;&lt;/location&gt;&lt;title&gt;Identification of diverse innate lymphoid cells in human decidua.&lt;/title&gt;&lt;url&gt;http://eutils.ncbi.nlm.nih.gov/entrez/eutils/elink.fcgi?dbfrom=pubmed&amp;amp;id=25052762&amp;amp;retmode=ref&amp;amp;cmd=prlinks&lt;/url&gt;&lt;publication_date&gt;99201407231200000000222000&lt;/publication_date&gt;&lt;uuid&gt;00AD4A29-DEA6-4E73-B4BF-B53A5C332147&lt;/uuid&gt;&lt;type&gt;400&lt;/type&gt;&lt;accepted_date&gt;99201406161200000000222000&lt;/accepted_date&gt;&lt;submission_date&gt;99201401031200000000222000&lt;/submission_date&gt;&lt;doi&gt;10.1038/mi.2014.63&lt;/doi&gt;&lt;institution&gt;Dipartimento di Medicina Sperimentale, Università di Genova, Genova, Italy.&lt;/institution&gt;&lt;bundle&gt;&lt;publication&gt;&lt;title&gt;Mucosal immunology&lt;/title&gt;&lt;uuid&gt;C97830F1-B4CD-4D5C-BE98-D30BE5340BFB&lt;/uuid&gt;&lt;subtype&gt;-100&lt;/subtype&gt;&lt;type&gt;-100&lt;/type&gt;&lt;/publication&gt;&lt;/bundle&gt;&lt;authors&gt;&lt;author&gt;&lt;lastName&gt;Vacca&lt;/lastName&gt;&lt;firstName&gt;P&lt;/firstName&gt;&lt;/author&gt;&lt;author&gt;&lt;lastName&gt;Montaldo&lt;/lastName&gt;&lt;firstName&gt;E&lt;/firstName&gt;&lt;/author&gt;&lt;author&gt;&lt;lastName&gt;Croxatto&lt;/lastName&gt;&lt;firstName&gt;D&lt;/firstName&gt;&lt;/author&gt;&lt;author&gt;&lt;lastName&gt;Loiacono&lt;/lastName&gt;&lt;firstName&gt;F&lt;/firstName&gt;&lt;/author&gt;&lt;author&gt;&lt;lastName&gt;Canegallo&lt;/lastName&gt;&lt;firstName&gt;F&lt;/firstName&gt;&lt;/author&gt;&lt;author&gt;&lt;lastName&gt;Venturini&lt;/lastName&gt;&lt;firstName&gt;P&lt;/firstName&gt;&lt;middleNames&gt;L&lt;/middleNames&gt;&lt;/author&gt;&lt;author&gt;&lt;lastName&gt;Moretta&lt;/lastName&gt;&lt;firstName&gt;L&lt;/firstName&gt;&lt;/author&gt;&lt;author&gt;&lt;lastName&gt;Mingari&lt;/lastName&gt;&lt;firstName&gt;M C&lt;/firstName&gt;&lt;/author&gt;&lt;/authors&gt;&lt;/publication&gt;&lt;/publications&gt;&lt;cites&gt;&lt;/cites&gt;&lt;/citation&gt;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7</w:t>
      </w:r>
      <w:r w:rsidR="00DA5137">
        <w:rPr>
          <w:rFonts w:ascii="Arial" w:hAnsi="Arial" w:cs="Arial"/>
          <w:sz w:val="24"/>
          <w:szCs w:val="24"/>
        </w:rPr>
        <w:fldChar w:fldCharType="end"/>
      </w:r>
      <w:r>
        <w:rPr>
          <w:rFonts w:ascii="Arial" w:eastAsia="Arial" w:hAnsi="Arial" w:cs="Arial"/>
          <w:color w:val="000000"/>
          <w:sz w:val="24"/>
          <w:szCs w:val="24"/>
        </w:rPr>
        <w:t xml:space="preserve">. </w:t>
      </w:r>
      <w:sdt>
        <w:sdtPr>
          <w:rPr>
            <w:color w:val="000000" w:themeColor="text1"/>
          </w:rPr>
          <w:tag w:val="goog_rdk_60"/>
          <w:id w:val="-908150841"/>
        </w:sdtPr>
        <w:sdtEndPr/>
        <w:sdtContent>
          <w:r w:rsidRPr="006553A8">
            <w:rPr>
              <w:rFonts w:ascii="Arial" w:eastAsia="Arial" w:hAnsi="Arial" w:cs="Arial"/>
              <w:color w:val="000000" w:themeColor="text1"/>
              <w:sz w:val="24"/>
              <w:szCs w:val="24"/>
              <w:u w:val="single"/>
            </w:rPr>
            <w:t>W</w:t>
          </w:r>
        </w:sdtContent>
      </w:sdt>
      <w:r w:rsidRPr="006553A8">
        <w:rPr>
          <w:rFonts w:ascii="Arial" w:eastAsia="Arial" w:hAnsi="Arial" w:cs="Arial"/>
          <w:color w:val="000000" w:themeColor="text1"/>
          <w:sz w:val="24"/>
          <w:szCs w:val="24"/>
        </w:rPr>
        <w:t xml:space="preserve">e could not confidently identify dILC2s with our panel due to the absence of ILC2-specific markers, </w:t>
      </w:r>
      <w:sdt>
        <w:sdtPr>
          <w:rPr>
            <w:color w:val="000000" w:themeColor="text1"/>
          </w:rPr>
          <w:tag w:val="goog_rdk_61"/>
          <w:id w:val="-1175269763"/>
        </w:sdtPr>
        <w:sdtEndPr/>
        <w:sdtContent>
          <w:r w:rsidRPr="006553A8">
            <w:rPr>
              <w:rFonts w:ascii="Arial" w:eastAsia="Arial" w:hAnsi="Arial" w:cs="Arial"/>
              <w:color w:val="000000" w:themeColor="text1"/>
              <w:sz w:val="24"/>
              <w:szCs w:val="24"/>
              <w:u w:val="single"/>
            </w:rPr>
            <w:t xml:space="preserve">but </w:t>
          </w:r>
        </w:sdtContent>
      </w:sdt>
      <w:r>
        <w:rPr>
          <w:rFonts w:ascii="Arial" w:eastAsia="Arial" w:hAnsi="Arial" w:cs="Arial"/>
          <w:color w:val="000000"/>
          <w:sz w:val="24"/>
          <w:szCs w:val="24"/>
        </w:rPr>
        <w:t>small numbers of CD56-CD127+ CD161+Tbet- cells are present within c3, suggestive of ILC2</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&lt;citation&gt;&lt;priority&gt;17&lt;/priority&gt;&lt;uuid&gt;8CE37BC4-6D02-41FB-A68E-D32EED9BE980&lt;/uuid&gt;&lt;publications&gt;&lt;publication&gt;&lt;subtype&gt;400&lt;/subtype&gt;&lt;publisher&gt;Cell Press&lt;/publisher&gt;&lt;title&gt;Innate Lymphoid Cells: 10 Years On&lt;/title&gt;&lt;url&gt;https://linkinghub.elsevier.com/retrieve/pii/S0092867418309115&lt;/url&gt;&lt;volume&gt;174&lt;/volume&gt;&lt;publication_date&gt;99201808231200000000222000&lt;/publication_date&gt;&lt;uuid&gt;CDBC2D76-3C0C-4A16-AECD-B86DBBC2ACE5&lt;/uuid&gt;&lt;type&gt;400&lt;/type&gt;&lt;number&gt;5&lt;/number&gt;&lt;doi&gt;10.1016/j.cell.2018.07.017&lt;/doi&gt;&lt;startpage&gt;1054&lt;/startpage&gt;&lt;endpage&gt;1066&lt;/endpage&gt;&lt;bundle&gt;&lt;publication&gt;&lt;title&gt;Cell&lt;/title&gt;&lt;uuid&gt;54E52D79-5A6A-44FD-A8CF-20FDBF0A34EA&lt;/uuid&gt;&lt;subtype&gt;-100&lt;/subtype&gt;&lt;publisher&gt;Elsevier Inc.&lt;/publisher&gt;&lt;type&gt;-100&lt;/type&gt;&lt;/publication&gt;&lt;/bundle&gt;&lt;authors&gt;&lt;author&gt;&lt;lastName&gt;Vivier&lt;/lastName&gt;&lt;firstName&gt;Eric&lt;/firstName&gt;&lt;/author&gt;&lt;author&gt;&lt;lastName&gt;Artis&lt;/lastName&gt;&lt;firstName&gt;David&lt;/firstName&gt;&lt;/author&gt;&lt;author&gt;&lt;lastName&gt;Colonna&lt;/lastName&gt;&lt;firstName&gt;Marco&lt;/firstName&gt;&lt;/author&gt;&lt;author&gt;&lt;lastName&gt;Diefenbach&lt;/lastName&gt;&lt;firstName&gt;Andreas&lt;/firstName&gt;&lt;/author&gt;&lt;author&gt;&lt;lastName&gt;Santo&lt;/lastName&gt;&lt;nonDroppingParticle&gt;Di&lt;/nonDroppingParticle&gt;&lt;firstName&gt;James P&lt;/firstName&gt;&lt;/author&gt;&lt;author&gt;&lt;lastName&gt;Eberl&lt;/lastName&gt;&lt;firstName&gt;Gerard&lt;/firstName&gt;&lt;/author&gt;&lt;author&gt;&lt;lastName&gt;Koyasu&lt;/lastName&gt;&lt;firstName&gt;Shigeo&lt;/firstName&gt;&lt;/author&gt;&lt;author&gt;&lt;lastName&gt;Locksley&lt;/lastName&gt;&lt;firstName&gt;Richard&lt;/firstName&gt;&lt;middleNames&gt;M&lt;/middleNames&gt;&lt;/author&gt;&lt;author&gt;&lt;lastName&gt;McKenzie&lt;/lastName&gt;&lt;firstName&gt;Andrew N J&lt;/firstName&gt;&lt;/author&gt;&lt;author&gt;&lt;lastName&gt;Mebius&lt;/lastName&gt;&lt;firstName&gt;Reina E&lt;/firstName&gt;&lt;/author&gt;&lt;author&gt;&lt;lastName&gt;Powrie&lt;/lastName&gt;&lt;firstName&gt;Fiona&lt;/firstName&gt;&lt;/author&gt;&lt;author&gt;&lt;lastName&gt;Spits&lt;/lastName&gt;&lt;firstName&gt;Hergen&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28</w:t>
      </w:r>
      <w:r w:rsidR="00DA5137">
        <w:rPr>
          <w:rFonts w:ascii="Arial" w:hAnsi="Arial" w:cs="Arial"/>
          <w:sz w:val="24"/>
          <w:szCs w:val="24"/>
        </w:rPr>
        <w:fldChar w:fldCharType="end"/>
      </w:r>
      <w:r>
        <w:rPr>
          <w:rFonts w:ascii="Arial" w:eastAsia="Arial" w:hAnsi="Arial" w:cs="Arial"/>
          <w:color w:val="000000"/>
          <w:sz w:val="24"/>
          <w:szCs w:val="24"/>
        </w:rPr>
        <w:t>. Previous authors have described three main dNK populations</w:t>
      </w:r>
      <w:r w:rsidR="002E4FE1">
        <w:rPr>
          <w:rFonts w:ascii="Arial" w:eastAsia="Arial" w:hAnsi="Arial" w:cs="Arial"/>
          <w:color w:val="000000"/>
          <w:sz w:val="24"/>
          <w:szCs w:val="24"/>
        </w:rPr>
        <w:t>,</w:t>
      </w:r>
      <w:r>
        <w:rPr>
          <w:rFonts w:ascii="Arial" w:eastAsia="Arial" w:hAnsi="Arial" w:cs="Arial"/>
          <w:color w:val="000000"/>
          <w:sz w:val="24"/>
          <w:szCs w:val="24"/>
        </w:rPr>
        <w:t xml:space="preserve"> defined by NKp44 and CD103 expression</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&lt;citation&gt;&lt;priority&gt;18&lt;/priority&gt;&lt;uuid&gt;216DDF99-E8BB-4336-91CE-A61FFA86C4B0&lt;/uuid&gt;&lt;publications&gt;&lt;publication&gt;&lt;subtype&gt;400&lt;/subtype&gt;&lt;title&gt;Unique Eomes(+) NK Cell Subsets Are Present in Uterus and Decidua During Early Pregnancy.&lt;/title&gt;&lt;url&gt;http://eutils.ncbi.nlm.nih.gov/entrez/eutils/elink.fcgi?dbfrom=pubmed&amp;amp;id=27004067&amp;amp;retmode=ref&amp;amp;cmd=prlinks&lt;/url&gt;&lt;volume&gt;6&lt;/volume&gt;&lt;publication_date&gt;99201500001200000000200000&lt;/publication_date&gt;&lt;uuid&gt;A63961A9-FC09-4642-982B-560F2F68791B&lt;/uuid&gt;&lt;type&gt;400&lt;/type&gt;&lt;accepted_date&gt;99201512111200000000222000&lt;/accepted_date&gt;&lt;submission_date&gt;99201510191200000000222000&lt;/submission_date&gt;&lt;doi&gt;10.3389/fimmu.2015.00646&lt;/doi&gt;&lt;institution&gt;G. Gaslini Institute , Genoa , Italy.&lt;/institution&gt;&lt;startpage&gt;646&lt;/startpage&gt;&lt;bundle&gt;&lt;publication&gt;&lt;title&gt;Frontiers in immunology&lt;/title&gt;&lt;uuid&gt;6A4A2F0A-91AD-4BA3-958B-82AE828427F1&lt;/uuid&gt;&lt;subtype&gt;-100&lt;/subtype&gt;&lt;publisher&gt;Frontiers Media SA&lt;/publisher&gt;&lt;type&gt;-100&lt;/type&gt;&lt;/publication&gt;&lt;/bundle&gt;&lt;authors&gt;&lt;author&gt;&lt;lastName&gt;Montaldo&lt;/lastName&gt;&lt;firstName&gt;Elisa&lt;/firstName&gt;&lt;/author&gt;&lt;author&gt;&lt;lastName&gt;Vacca&lt;/lastName&gt;&lt;firstName&gt;Paola&lt;/firstName&gt;&lt;/author&gt;&lt;author&gt;&lt;lastName&gt;Chiossone&lt;/lastName&gt;&lt;firstName&gt;Laura&lt;/firstName&gt;&lt;/author&gt;&lt;author&gt;&lt;lastName&gt;Croxatto&lt;/lastName&gt;&lt;firstName&gt;Daniele&lt;/firstName&gt;&lt;/author&gt;&lt;author&gt;&lt;lastName&gt;Loiacono&lt;/lastName&gt;&lt;firstName&gt;Fabrizio&lt;/firstName&gt;&lt;/author&gt;&lt;author&gt;&lt;lastName&gt;Martini&lt;/lastName&gt;&lt;firstName&gt;Stefania&lt;/firstName&gt;&lt;/author&gt;&lt;author&gt;&lt;lastName&gt;Ferrero&lt;/lastName&gt;&lt;firstName&gt;Simone&lt;/firstName&gt;&lt;/author&gt;&lt;author&gt;&lt;lastName&gt;Walzer&lt;/lastName&gt;&lt;firstName&gt;Thierry&lt;/firstName&gt;&lt;/author&gt;&lt;author&gt;&lt;lastName&gt;Moretta&lt;/lastName&gt;&lt;firstName&gt;Lorenzo&lt;/firstName&gt;&lt;/author&gt;&lt;author&gt;&lt;lastName&gt;Mingari&lt;/lastName&gt;&lt;firstName&gt;Maria Cristina&lt;/firstName&gt;&lt;/author&gt;&lt;/authors&gt;&lt;/publication&gt;&lt;/publications&gt;&lt;cites&gt;&lt;/cites&gt;&lt;/citation&gt;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6</w:t>
      </w:r>
      <w:r w:rsidR="00DA5137">
        <w:rPr>
          <w:rFonts w:ascii="Arial" w:hAnsi="Arial" w:cs="Arial"/>
          <w:sz w:val="24"/>
          <w:szCs w:val="24"/>
        </w:rPr>
        <w:fldChar w:fldCharType="end"/>
      </w:r>
      <w:r>
        <w:rPr>
          <w:rFonts w:ascii="Arial" w:eastAsia="Arial" w:hAnsi="Arial" w:cs="Arial"/>
          <w:color w:val="000000"/>
          <w:sz w:val="24"/>
          <w:szCs w:val="24"/>
        </w:rPr>
        <w:t xml:space="preserve">. </w:t>
      </w:r>
      <w:r>
        <w:rPr>
          <w:rFonts w:ascii="Arial" w:eastAsia="Arial" w:hAnsi="Arial" w:cs="Arial"/>
          <w:sz w:val="24"/>
          <w:szCs w:val="24"/>
        </w:rPr>
        <w:t xml:space="preserve">We find these populations spread across our tSNE map </w:t>
      </w:r>
      <w:sdt>
        <w:sdtPr>
          <w:rPr>
            <w:color w:val="000000" w:themeColor="text1"/>
          </w:rPr>
          <w:tag w:val="goog_rdk_62"/>
          <w:id w:val="40185569"/>
        </w:sdtPr>
        <w:sdtEndPr/>
        <w:sdtContent>
          <w:r w:rsidRPr="006553A8">
            <w:rPr>
              <w:rFonts w:ascii="Arial" w:eastAsia="Arial" w:hAnsi="Arial" w:cs="Arial"/>
              <w:color w:val="000000" w:themeColor="text1"/>
              <w:sz w:val="24"/>
              <w:szCs w:val="24"/>
            </w:rPr>
            <w:t>suggesting these markers do not</w:t>
          </w:r>
        </w:sdtContent>
      </w:sdt>
      <w:r w:rsidRPr="006553A8">
        <w:rPr>
          <w:rFonts w:ascii="Arial" w:eastAsia="Arial" w:hAnsi="Arial" w:cs="Arial"/>
          <w:color w:val="000000" w:themeColor="text1"/>
          <w:sz w:val="24"/>
          <w:szCs w:val="24"/>
          <w:u w:val="single"/>
        </w:rPr>
        <w:t xml:space="preserve"> </w:t>
      </w:r>
      <w:r>
        <w:rPr>
          <w:rFonts w:ascii="Arial" w:eastAsia="Arial" w:hAnsi="Arial" w:cs="Arial"/>
          <w:sz w:val="24"/>
          <w:szCs w:val="24"/>
        </w:rPr>
        <w:t xml:space="preserve">correlate directly </w:t>
      </w:r>
      <w:r>
        <w:rPr>
          <w:rFonts w:ascii="Arial" w:eastAsia="Arial" w:hAnsi="Arial" w:cs="Arial"/>
          <w:color w:val="000000"/>
          <w:sz w:val="24"/>
          <w:szCs w:val="24"/>
        </w:rPr>
        <w:t>with the subsets defined by CyTOF (</w:t>
      </w:r>
      <w:r w:rsidR="00A14768">
        <w:rPr>
          <w:rFonts w:ascii="Arial" w:eastAsia="Arial" w:hAnsi="Arial" w:cs="Arial"/>
          <w:color w:val="000000"/>
          <w:sz w:val="24"/>
          <w:szCs w:val="24"/>
        </w:rPr>
        <w:t>Supplementary</w:t>
      </w:r>
      <w:r w:rsidR="00A14768" w:rsidDel="00A14768">
        <w:rPr>
          <w:rFonts w:ascii="Arial" w:eastAsia="Arial" w:hAnsi="Arial" w:cs="Arial"/>
          <w:color w:val="000000"/>
          <w:sz w:val="24"/>
          <w:szCs w:val="24"/>
        </w:rPr>
        <w:t xml:space="preserve"> </w:t>
      </w:r>
      <w:r w:rsidR="00A14768">
        <w:rPr>
          <w:rFonts w:ascii="Arial" w:eastAsia="Arial" w:hAnsi="Arial" w:cs="Arial"/>
          <w:color w:val="000000"/>
          <w:sz w:val="24"/>
          <w:szCs w:val="24"/>
        </w:rPr>
        <w:t>F</w:t>
      </w:r>
      <w:r>
        <w:rPr>
          <w:rFonts w:ascii="Arial" w:eastAsia="Arial" w:hAnsi="Arial" w:cs="Arial"/>
          <w:color w:val="000000"/>
          <w:sz w:val="24"/>
          <w:szCs w:val="24"/>
        </w:rPr>
        <w:t>ig. 6).</w:t>
      </w:r>
      <w:sdt>
        <w:sdtPr>
          <w:tag w:val="goog_rdk_63"/>
          <w:id w:val="-864902973"/>
        </w:sdtPr>
        <w:sdtEndPr/>
        <w:sdtContent>
          <w:r>
            <w:rPr>
              <w:rFonts w:ascii="Arial" w:eastAsia="Arial" w:hAnsi="Arial" w:cs="Arial"/>
              <w:color w:val="000000"/>
              <w:sz w:val="24"/>
              <w:szCs w:val="24"/>
            </w:rPr>
            <w:t xml:space="preserve"> </w:t>
          </w:r>
        </w:sdtContent>
      </w:sdt>
    </w:p>
    <w:p w14:paraId="5D80F2B7" w14:textId="23ED43E4" w:rsidR="00EE439F" w:rsidRDefault="00BE73A2">
      <w:pPr>
        <w:pBdr>
          <w:top w:val="nil"/>
          <w:left w:val="nil"/>
          <w:bottom w:val="nil"/>
          <w:right w:val="nil"/>
          <w:between w:val="nil"/>
        </w:pBdr>
        <w:spacing w:before="120"/>
        <w:ind w:firstLine="720"/>
        <w:rPr>
          <w:rFonts w:ascii="Arial" w:eastAsia="Arial" w:hAnsi="Arial" w:cs="Arial"/>
          <w:color w:val="000000"/>
          <w:sz w:val="24"/>
          <w:szCs w:val="24"/>
        </w:rPr>
      </w:pPr>
      <w:r>
        <w:rPr>
          <w:rFonts w:ascii="Arial" w:eastAsia="Arial" w:hAnsi="Arial" w:cs="Arial"/>
          <w:color w:val="000000"/>
          <w:sz w:val="24"/>
          <w:szCs w:val="24"/>
        </w:rPr>
        <w:t xml:space="preserve"> </w:t>
      </w:r>
      <w:r w:rsidRPr="00901894">
        <w:rPr>
          <w:rFonts w:ascii="Arial" w:eastAsia="Arial" w:hAnsi="Arial" w:cs="Arial"/>
          <w:color w:val="000000" w:themeColor="text1"/>
          <w:sz w:val="24"/>
          <w:szCs w:val="24"/>
        </w:rPr>
        <w:t xml:space="preserve">Decidual tissue preparations always contain peripheral blood cells and these pbNK </w:t>
      </w:r>
      <w:r w:rsidR="00564650" w:rsidRPr="00901894">
        <w:rPr>
          <w:rFonts w:ascii="Arial" w:eastAsia="Arial" w:hAnsi="Arial" w:cs="Arial"/>
          <w:color w:val="000000" w:themeColor="text1"/>
          <w:sz w:val="24"/>
          <w:szCs w:val="24"/>
        </w:rPr>
        <w:t xml:space="preserve">occur as two </w:t>
      </w:r>
      <w:r w:rsidRPr="00901894">
        <w:rPr>
          <w:rFonts w:ascii="Arial" w:eastAsia="Arial" w:hAnsi="Arial" w:cs="Arial"/>
          <w:color w:val="000000" w:themeColor="text1"/>
          <w:sz w:val="24"/>
          <w:szCs w:val="24"/>
        </w:rPr>
        <w:t>cluster</w:t>
      </w:r>
      <w:r w:rsidR="00564650" w:rsidRPr="00901894">
        <w:rPr>
          <w:rFonts w:ascii="Arial" w:eastAsia="Arial" w:hAnsi="Arial" w:cs="Arial"/>
          <w:color w:val="000000" w:themeColor="text1"/>
          <w:sz w:val="24"/>
          <w:szCs w:val="24"/>
        </w:rPr>
        <w:t>s</w:t>
      </w:r>
      <w:r w:rsidRPr="00901894">
        <w:rPr>
          <w:rFonts w:ascii="Arial" w:eastAsia="Arial" w:hAnsi="Arial" w:cs="Arial"/>
          <w:color w:val="000000" w:themeColor="text1"/>
          <w:sz w:val="24"/>
          <w:szCs w:val="24"/>
        </w:rPr>
        <w:t xml:space="preserve"> (c1, c2), distinguished by CD16 or CD57 expression. Immuno-histochemistry has only revealed sparse CD56+ CD16+ NK cells within the decidua itself</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&lt;citation&gt;&lt;priority&gt;19&lt;/priority&gt;&lt;uuid&gt;D8A41A03-17F7-4BFA-B1A4-BC53D4D2C5BC&lt;/uuid&gt;&lt;publications&gt;&lt;publication&gt;&lt;subtype&gt;400&lt;/subtype&gt;&lt;location&gt;&amp;lt;html&amp;gt;&amp;lt;head&amp;gt;&amp;lt;meta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Home&amp;lt;/a&amp;gt;&amp;lt;/div&amp;gt;&amp;lt;/body&amp;gt;&amp;lt;/html&amp;gt;&lt;/location&gt;&lt;title&gt;Granulated lymphocytes in human endometrium: histochemical and immunohistochemical studies.&lt;/title&gt;&lt;volume&gt;6&lt;/volume&gt;&lt;publication_date&gt;99199107001200000000220000&lt;/publication_date&gt;&lt;uuid&gt;8817B59B-B34E-416F-B103-2BC20ADABC08&lt;/uuid&gt;&lt;type&gt;400&lt;/type&gt;&lt;number&gt;6&lt;/number&gt;&lt;citekey&gt;Bulmer:1991wv&lt;/citekey&gt;&lt;institution&gt;Department of Pathology, University of Leeds, UK.&lt;/institution&gt;&lt;startpage&gt;791&lt;/startpage&gt;&lt;endpage&gt;798&lt;/endpage&gt;&lt;bundle&gt;&lt;publication&gt;&lt;title&gt;Human reproduction (Oxford, England)&lt;/title&gt;&lt;uuid&gt;87E60DB6-1671-4BBB-B7CE-6A712B122012&lt;/uuid&gt;&lt;subtype&gt;-100&lt;/subtype&gt;&lt;type&gt;-100&lt;/type&gt;&lt;/publication&gt;&lt;/bundle&gt;&lt;authors&gt;&lt;author&gt;&lt;lastName&gt;Bulmer&lt;/lastName&gt;&lt;firstName&gt;J&lt;/firstName&gt;&lt;middleNames&gt;N&lt;/middleNames&gt;&lt;/author&gt;&lt;author&gt;&lt;lastName&gt;Morrison&lt;/lastName&gt;&lt;firstName&gt;L&lt;/firstName&gt;&lt;/author&gt;&lt;author&gt;&lt;lastName&gt;Morrison&lt;/lastName&gt;&lt;firstName&gt;L&lt;/firstName&gt;&lt;/author&gt;&lt;author&gt;&lt;lastName&gt;Longfellow&lt;/lastName&gt;&lt;firstName&gt;M&lt;/firstName&gt;&lt;/author&gt;&lt;author&gt;&lt;lastName&gt;Longfellow&lt;/lastName&gt;&lt;firstName&gt;M&lt;/firstName&gt;&lt;/author&gt;&lt;author&gt;&lt;lastName&gt;Ritson&lt;/lastName&gt;&lt;firstName&gt;A&lt;/firstName&gt;&lt;/author&gt;&lt;author&gt;&lt;lastName&gt;Ritson&lt;/lastName&gt;&lt;firstName&gt;A&lt;/firstName&gt;&lt;/author&gt;&lt;author&gt;&lt;lastName&gt;Pace&lt;/lastName&gt;&lt;firstName&gt;D&lt;/firstName&gt;&lt;/author&gt;&lt;author&gt;&lt;lastName&gt;Pace&lt;/lastName&gt;&lt;firstName&gt;D&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3</w:t>
      </w:r>
      <w:r w:rsidR="00DA5137">
        <w:rPr>
          <w:rFonts w:ascii="Arial" w:hAnsi="Arial" w:cs="Arial"/>
          <w:sz w:val="24"/>
          <w:szCs w:val="24"/>
        </w:rPr>
        <w:fldChar w:fldCharType="end"/>
      </w:r>
      <w:r w:rsidRPr="00901894">
        <w:rPr>
          <w:rFonts w:ascii="Arial" w:eastAsia="Arial" w:hAnsi="Arial" w:cs="Arial"/>
          <w:color w:val="000000" w:themeColor="text1"/>
          <w:sz w:val="24"/>
          <w:szCs w:val="24"/>
        </w:rPr>
        <w:t xml:space="preserve"> and the</w:t>
      </w:r>
      <w:sdt>
        <w:sdtPr>
          <w:rPr>
            <w:color w:val="000000" w:themeColor="text1"/>
          </w:rPr>
          <w:tag w:val="goog_rdk_64"/>
          <w:id w:val="-1080365500"/>
        </w:sdtPr>
        <w:sdtEndPr/>
        <w:sdtContent>
          <w:r w:rsidRPr="00901894">
            <w:rPr>
              <w:rFonts w:ascii="Arial" w:eastAsia="Arial" w:hAnsi="Arial" w:cs="Arial"/>
              <w:color w:val="000000" w:themeColor="text1"/>
              <w:sz w:val="24"/>
              <w:szCs w:val="24"/>
            </w:rPr>
            <w:t>se clusters</w:t>
          </w:r>
        </w:sdtContent>
      </w:sdt>
      <w:r w:rsidRPr="00901894">
        <w:rPr>
          <w:rFonts w:ascii="Arial" w:eastAsia="Arial" w:hAnsi="Arial" w:cs="Arial"/>
          <w:color w:val="000000" w:themeColor="text1"/>
          <w:sz w:val="24"/>
          <w:szCs w:val="24"/>
        </w:rPr>
        <w:t xml:space="preserve"> </w:t>
      </w:r>
      <w:sdt>
        <w:sdtPr>
          <w:rPr>
            <w:color w:val="000000" w:themeColor="text1"/>
          </w:rPr>
          <w:tag w:val="goog_rdk_65"/>
          <w:id w:val="257573361"/>
        </w:sdtPr>
        <w:sdtEndPr/>
        <w:sdtContent>
          <w:r w:rsidRPr="00901894">
            <w:rPr>
              <w:rFonts w:ascii="Arial" w:eastAsia="Arial" w:hAnsi="Arial" w:cs="Arial"/>
              <w:color w:val="000000" w:themeColor="text1"/>
              <w:sz w:val="24"/>
              <w:szCs w:val="24"/>
            </w:rPr>
            <w:t xml:space="preserve">represent </w:t>
          </w:r>
        </w:sdtContent>
      </w:sdt>
      <w:r w:rsidRPr="00901894">
        <w:rPr>
          <w:rFonts w:ascii="Arial" w:eastAsia="Arial" w:hAnsi="Arial" w:cs="Arial"/>
          <w:color w:val="000000" w:themeColor="text1"/>
          <w:sz w:val="24"/>
          <w:szCs w:val="24"/>
        </w:rPr>
        <w:t>contaminants from maternal blood. Cluster 4 (c4) are CD56+ cells characterised by lower expression levels of all canonical dNK markers. These dNK have low CD49a expression, (not seen in stains of matched non-cryopreserved cells) and are non-functional in response to phorbol-myristate acetate (PMA) plus ionomycin treatment. We conclude that they are unhealthy cells whose phenotype is altered by cryopreservation and thus they have been removed from all subsequent analyses (</w:t>
      </w:r>
      <w:r w:rsidR="00A14768">
        <w:rPr>
          <w:rFonts w:ascii="Arial" w:eastAsia="Arial" w:hAnsi="Arial" w:cs="Arial"/>
          <w:color w:val="000000"/>
          <w:sz w:val="24"/>
          <w:szCs w:val="24"/>
        </w:rPr>
        <w:t>Supplementary</w:t>
      </w:r>
      <w:r w:rsidR="00A14768" w:rsidRPr="00901894" w:rsidDel="00A14768">
        <w:rPr>
          <w:rFonts w:ascii="Arial" w:eastAsia="Arial" w:hAnsi="Arial" w:cs="Arial"/>
          <w:color w:val="000000" w:themeColor="text1"/>
          <w:sz w:val="24"/>
          <w:szCs w:val="24"/>
        </w:rPr>
        <w:t xml:space="preserve"> </w:t>
      </w:r>
      <w:r w:rsidR="00A14768">
        <w:rPr>
          <w:rFonts w:ascii="Arial" w:eastAsia="Arial" w:hAnsi="Arial" w:cs="Arial"/>
          <w:color w:val="000000" w:themeColor="text1"/>
          <w:sz w:val="24"/>
          <w:szCs w:val="24"/>
        </w:rPr>
        <w:t>F</w:t>
      </w:r>
      <w:r w:rsidRPr="00901894">
        <w:rPr>
          <w:rFonts w:ascii="Arial" w:eastAsia="Arial" w:hAnsi="Arial" w:cs="Arial"/>
          <w:color w:val="000000" w:themeColor="text1"/>
          <w:sz w:val="24"/>
          <w:szCs w:val="24"/>
        </w:rPr>
        <w:t>ig. 2E).</w:t>
      </w:r>
    </w:p>
    <w:p w14:paraId="36EC3AE3" w14:textId="4FAF5218" w:rsidR="00EE439F" w:rsidRDefault="00BE73A2">
      <w:pPr>
        <w:pBdr>
          <w:top w:val="nil"/>
          <w:left w:val="nil"/>
          <w:bottom w:val="nil"/>
          <w:right w:val="nil"/>
          <w:between w:val="nil"/>
        </w:pBdr>
        <w:spacing w:before="120"/>
        <w:rPr>
          <w:rFonts w:ascii="Arial" w:eastAsia="Arial" w:hAnsi="Arial" w:cs="Arial"/>
          <w:color w:val="000000"/>
          <w:sz w:val="24"/>
          <w:szCs w:val="24"/>
        </w:rPr>
      </w:pPr>
      <w:r>
        <w:rPr>
          <w:rFonts w:ascii="Arial" w:eastAsia="Arial" w:hAnsi="Arial" w:cs="Arial"/>
          <w:color w:val="000000"/>
          <w:sz w:val="24"/>
          <w:szCs w:val="24"/>
        </w:rPr>
        <w:t xml:space="preserve">        </w:t>
      </w:r>
      <w:r>
        <w:rPr>
          <w:rFonts w:ascii="Arial" w:eastAsia="Arial" w:hAnsi="Arial" w:cs="Arial"/>
          <w:color w:val="000000"/>
          <w:sz w:val="24"/>
          <w:szCs w:val="24"/>
        </w:rPr>
        <w:tab/>
        <w:t xml:space="preserve">We also analysed the transcription factor profiles of </w:t>
      </w:r>
      <w:r>
        <w:rPr>
          <w:rFonts w:ascii="Arial" w:eastAsia="Arial" w:hAnsi="Arial" w:cs="Arial"/>
          <w:sz w:val="24"/>
          <w:szCs w:val="24"/>
        </w:rPr>
        <w:t>the main</w:t>
      </w:r>
      <w:r>
        <w:rPr>
          <w:rFonts w:ascii="Arial" w:eastAsia="Arial" w:hAnsi="Arial" w:cs="Arial"/>
          <w:color w:val="000000"/>
          <w:sz w:val="24"/>
          <w:szCs w:val="24"/>
        </w:rPr>
        <w:t xml:space="preserve"> dILC clusters. dNK1 (c10-c13) express the highest levels of EOMES, whilst dNK3 (c5, c8) preferentially express Tbet. In comparison, dNK2 expresses intermediate levels of both, whilst AhR is highest in dILC3 (Fig. 2D). We also looked for tissue-resident signatures, expression of inhibitory receptors for self-HLA (NKG2A, LILRB1, KIR), activating receptor profiles and granule content of identified subsets (</w:t>
      </w:r>
      <w:r w:rsidR="00A14768">
        <w:rPr>
          <w:rFonts w:ascii="Arial" w:eastAsia="Arial" w:hAnsi="Arial" w:cs="Arial"/>
          <w:color w:val="000000"/>
          <w:sz w:val="24"/>
          <w:szCs w:val="24"/>
        </w:rPr>
        <w:t>Supplementary</w:t>
      </w:r>
      <w:r w:rsidR="00A14768" w:rsidDel="00A14768">
        <w:rPr>
          <w:rFonts w:ascii="Arial" w:eastAsia="Arial" w:hAnsi="Arial" w:cs="Arial"/>
          <w:color w:val="000000"/>
          <w:sz w:val="24"/>
          <w:szCs w:val="24"/>
        </w:rPr>
        <w:t xml:space="preserve"> </w:t>
      </w:r>
      <w:r w:rsidR="00A14768">
        <w:rPr>
          <w:rFonts w:ascii="Arial" w:eastAsia="Arial" w:hAnsi="Arial" w:cs="Arial"/>
          <w:color w:val="000000"/>
          <w:sz w:val="24"/>
          <w:szCs w:val="24"/>
        </w:rPr>
        <w:t>F</w:t>
      </w:r>
      <w:r>
        <w:rPr>
          <w:rFonts w:ascii="Arial" w:eastAsia="Arial" w:hAnsi="Arial" w:cs="Arial"/>
          <w:color w:val="000000"/>
          <w:sz w:val="24"/>
          <w:szCs w:val="24"/>
        </w:rPr>
        <w:t>ig. 5). dNK1 (c10-c13) are characterised by high levels of CD49a, LILRB1, KIR and granzyme B. In contrast, dNK3 - similar to ieILC1s - (c5, c8) express high levels of CD103, CD69, CD161 and NKG2D. dILC3 (c6) also express high levels of CD69 and CD161, but only low levels of NKG2D and granzyme B. To summarise, our findings reveal the considerable heterogeneity amongst dILC subsets with several clusters defined by phenotypic cell surface markers, intracellular transcription factors and granule proteins.</w:t>
      </w:r>
    </w:p>
    <w:p w14:paraId="1F9BD93A" w14:textId="77777777" w:rsidR="00EE439F" w:rsidRDefault="00EE439F">
      <w:pPr>
        <w:pBdr>
          <w:top w:val="nil"/>
          <w:left w:val="nil"/>
          <w:bottom w:val="nil"/>
          <w:right w:val="nil"/>
          <w:between w:val="nil"/>
        </w:pBdr>
        <w:spacing w:before="120"/>
        <w:rPr>
          <w:rFonts w:ascii="Arial" w:eastAsia="Arial" w:hAnsi="Arial" w:cs="Arial"/>
          <w:color w:val="000000"/>
          <w:sz w:val="24"/>
          <w:szCs w:val="24"/>
        </w:rPr>
      </w:pPr>
    </w:p>
    <w:p w14:paraId="38E959D7" w14:textId="476A2930" w:rsidR="00EE439F" w:rsidRDefault="00BE73A2" w:rsidP="00F77A94">
      <w:pPr>
        <w:pBdr>
          <w:top w:val="nil"/>
          <w:left w:val="nil"/>
          <w:bottom w:val="nil"/>
          <w:right w:val="nil"/>
          <w:between w:val="nil"/>
        </w:pBdr>
        <w:spacing w:before="120"/>
        <w:outlineLvl w:val="0"/>
        <w:rPr>
          <w:rFonts w:ascii="Arial" w:eastAsia="Arial" w:hAnsi="Arial" w:cs="Arial"/>
          <w:color w:val="000000"/>
          <w:sz w:val="24"/>
          <w:szCs w:val="24"/>
        </w:rPr>
      </w:pPr>
      <w:r>
        <w:rPr>
          <w:rFonts w:ascii="Arial" w:eastAsia="Arial" w:hAnsi="Arial" w:cs="Arial"/>
          <w:i/>
          <w:color w:val="000000"/>
          <w:sz w:val="24"/>
          <w:szCs w:val="24"/>
        </w:rPr>
        <w:t xml:space="preserve">dILC </w:t>
      </w:r>
      <w:r w:rsidR="00EC50A5">
        <w:rPr>
          <w:rFonts w:ascii="Arial" w:eastAsia="Arial" w:hAnsi="Arial" w:cs="Arial"/>
          <w:i/>
          <w:color w:val="000000"/>
          <w:sz w:val="24"/>
          <w:szCs w:val="24"/>
        </w:rPr>
        <w:t xml:space="preserve">responses </w:t>
      </w:r>
      <w:r>
        <w:rPr>
          <w:rFonts w:ascii="Arial" w:eastAsia="Arial" w:hAnsi="Arial" w:cs="Arial"/>
          <w:i/>
          <w:color w:val="000000"/>
          <w:sz w:val="24"/>
          <w:szCs w:val="24"/>
        </w:rPr>
        <w:t xml:space="preserve">to </w:t>
      </w:r>
      <w:r w:rsidR="00EC50A5">
        <w:rPr>
          <w:rFonts w:ascii="Arial" w:eastAsia="Arial" w:hAnsi="Arial" w:cs="Arial"/>
          <w:i/>
          <w:color w:val="000000"/>
          <w:sz w:val="24"/>
          <w:szCs w:val="24"/>
        </w:rPr>
        <w:t xml:space="preserve">unspecific stimulation or </w:t>
      </w:r>
      <w:r>
        <w:rPr>
          <w:rFonts w:ascii="Arial" w:eastAsia="Arial" w:hAnsi="Arial" w:cs="Arial"/>
          <w:i/>
          <w:color w:val="000000"/>
          <w:sz w:val="24"/>
          <w:szCs w:val="24"/>
        </w:rPr>
        <w:t>missing self</w:t>
      </w:r>
    </w:p>
    <w:p w14:paraId="6B2869CA" w14:textId="0DB558DB" w:rsidR="00EE439F" w:rsidRPr="00901894" w:rsidRDefault="00BE73A2">
      <w:pPr>
        <w:rPr>
          <w:rFonts w:ascii="Arial" w:eastAsia="Arial" w:hAnsi="Arial" w:cs="Arial"/>
          <w:color w:val="FF0000"/>
          <w:sz w:val="24"/>
          <w:szCs w:val="24"/>
          <w:u w:val="single"/>
        </w:rPr>
      </w:pPr>
      <w:r>
        <w:rPr>
          <w:rFonts w:ascii="Arial" w:eastAsia="Arial" w:hAnsi="Arial" w:cs="Arial"/>
          <w:color w:val="000000"/>
          <w:sz w:val="24"/>
          <w:szCs w:val="24"/>
        </w:rPr>
        <w:t>We next measured the functional responses of dILC subsets to two different stimulants. Firstly, dMCs were treated for 4 hours with PMA and ionomycin before staining with the CyTOF antibody panel (</w:t>
      </w:r>
      <w:r w:rsidR="00A14768">
        <w:rPr>
          <w:rFonts w:ascii="Arial" w:eastAsia="Arial" w:hAnsi="Arial" w:cs="Arial"/>
          <w:color w:val="000000"/>
          <w:sz w:val="24"/>
          <w:szCs w:val="24"/>
        </w:rPr>
        <w:t>Supplementary T</w:t>
      </w:r>
      <w:r>
        <w:rPr>
          <w:rFonts w:ascii="Arial" w:eastAsia="Arial" w:hAnsi="Arial" w:cs="Arial"/>
          <w:color w:val="000000"/>
          <w:sz w:val="24"/>
          <w:szCs w:val="24"/>
        </w:rPr>
        <w:t>able 1</w:t>
      </w:r>
      <w:sdt>
        <w:sdtPr>
          <w:tag w:val="goog_rdk_66"/>
          <w:id w:val="277459977"/>
        </w:sdtPr>
        <w:sdtEndPr/>
        <w:sdtContent>
          <w:r>
            <w:rPr>
              <w:rFonts w:ascii="Arial" w:eastAsia="Arial" w:hAnsi="Arial" w:cs="Arial"/>
              <w:color w:val="000000"/>
              <w:sz w:val="24"/>
              <w:szCs w:val="24"/>
            </w:rPr>
            <w:t xml:space="preserve">). </w:t>
          </w:r>
        </w:sdtContent>
      </w:sdt>
      <w:r w:rsidRPr="00901894">
        <w:rPr>
          <w:rFonts w:ascii="Arial" w:eastAsia="Arial" w:hAnsi="Arial" w:cs="Arial"/>
          <w:color w:val="FF0000"/>
          <w:sz w:val="24"/>
          <w:szCs w:val="24"/>
        </w:rPr>
        <w:t>This included CD107a as a proxy for degranulation, and intracellular staining of cytokines and chemokines GM-CSF, XCL1, IFNγ, MIP1α (CCL3) and MIP1β (CCL4). GM-CSF (Granulocyte-macrophage colony-stimulating factor) stimulates haematopoietic stem cells to produce granulocytes and monocytes, but more relevant to the decidua is its ability to attract EVT</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&lt;citation&gt;&lt;priority&gt;20&lt;/priority&gt;&lt;uuid&gt;311A352B-EF10-4185-A615-1BA42D8EA53D&lt;/uuid&gt;&lt;publications&gt;&lt;publication&gt;&lt;subtype&gt;400&lt;/subtype&gt;&lt;title&gt;Maternal uterine NK cell-activating receptor KIR2DS1 enhances placentation.&lt;/title&gt;&lt;url&gt;http://eutils.ncbi.nlm.nih.gov/entrez/eutils/elink.fcgi?dbfrom=pubmed&amp;amp;id=24091323&amp;amp;retmode=ref&amp;amp;cmd=prlinks&lt;/url&gt;&lt;volume&gt;123&lt;/volume&gt;&lt;publication_date&gt;99201310011200000000222000&lt;/publication_date&gt;&lt;uuid&gt;1A7BD149-80AB-4585-B2AD-3A8A7B149E17&lt;/uuid&gt;&lt;type&gt;400&lt;/type&gt;&lt;accepted_date&gt;99201307191200000000222000&lt;/accepted_date&gt;&lt;number&gt;10&lt;/number&gt;&lt;citekey&gt;Xiong:2013cn&lt;/citekey&gt;&lt;submission_date&gt;99201301241200000000222000&lt;/submission_date&gt;&lt;doi&gt;10.1172/JCI68991&lt;/doi&gt;&lt;startpage&gt;4264&lt;/startpage&gt;&lt;endpage&gt;4272&lt;/endpage&gt;&lt;bundle&gt;&lt;publication&gt;&lt;title&gt;The Journal of clinical investigation&lt;/title&gt;&lt;uuid&gt;73AA9B1D-4768-4D82-B58D-07833B835204&lt;/uuid&gt;&lt;subtype&gt;-100&lt;/subtype&gt;&lt;type&gt;-100&lt;/type&gt;&lt;/publication&gt;&lt;/bundle&gt;&lt;authors&gt;&lt;author&gt;&lt;lastName&gt;Xiong&lt;/lastName&gt;&lt;firstName&gt;Shiqiu&lt;/firstName&gt;&lt;/author&gt;&lt;author&gt;&lt;lastName&gt;Sharkey&lt;/lastName&gt;&lt;firstName&gt;Andrew&lt;/firstName&gt;&lt;middleNames&gt;M&lt;/middleNames&gt;&lt;/author&gt;&lt;author&gt;&lt;lastName&gt;Kennedy&lt;/lastName&gt;&lt;firstName&gt;Philippa R&lt;/firstName&gt;&lt;/author&gt;&lt;author&gt;&lt;lastName&gt;Gardner&lt;/lastName&gt;&lt;firstName&gt;Lucy&lt;/firstName&gt;&lt;/author&gt;&lt;author&gt;&lt;lastName&gt;Farrell&lt;/lastName&gt;&lt;firstName&gt;Lydia E&lt;/firstName&gt;&lt;/author&gt;&lt;author&gt;&lt;lastName&gt;Chazara&lt;/lastName&gt;&lt;firstName&gt;Olympe&lt;/firstName&gt;&lt;/author&gt;&lt;author&gt;&lt;lastName&gt;Bauer&lt;/lastName&gt;&lt;firstName&gt;Julien&lt;/firstName&gt;&lt;/author&gt;&lt;author&gt;&lt;lastName&gt;Hiby&lt;/lastName&gt;&lt;firstName&gt;Susan&lt;/firstName&gt;&lt;middleNames&gt;E&lt;/middleNames&gt;&lt;/author&gt;&lt;author&gt;&lt;lastName&gt;Colucci&lt;/lastName&gt;&lt;firstName&gt;Francesco&lt;/firstName&gt;&lt;/author&gt;&lt;author&gt;&lt;lastName&gt;Moffett&lt;/lastName&gt;&lt;firstName&gt;Ashley&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17</w:t>
      </w:r>
      <w:r w:rsidR="00DA5137">
        <w:rPr>
          <w:rFonts w:ascii="Arial" w:hAnsi="Arial" w:cs="Arial"/>
          <w:sz w:val="24"/>
          <w:szCs w:val="24"/>
        </w:rPr>
        <w:fldChar w:fldCharType="end"/>
      </w:r>
      <w:r w:rsidRPr="00901894">
        <w:rPr>
          <w:rFonts w:ascii="Arial" w:eastAsia="Arial" w:hAnsi="Arial" w:cs="Arial"/>
          <w:color w:val="FF0000"/>
          <w:sz w:val="24"/>
          <w:szCs w:val="24"/>
        </w:rPr>
        <w:t>. The role of IFNγ in human decidua is unclear, whereas it is an essential cytokine for vascular remodelling in murine decidua</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&lt;citation&gt;&lt;priority&gt;21&lt;/priority&gt;&lt;uuid&gt;E544B3B5-FF06-466D-8327-62BA0D3668E0&lt;/uuid&gt;&lt;publications&gt;&lt;publication&gt;&lt;subtype&gt;400&lt;/subtype&gt;&lt;title&gt;Interferon gamma contributes to initiation of uterine vascular modification, decidual integrity, and uterine natural killer cell maturation during normal murine pregnancy.&lt;/title&gt;&lt;url&gt;https://rupress.org/jem/article/192/2/259/30016/Interferon-%CE%B3-Contributes-to-Initiation-of-Uterine&lt;/url&gt;&lt;volume&gt;192&lt;/volume&gt;&lt;publication_date&gt;99200007171200000000222000&lt;/publication_date&gt;&lt;uuid&gt;F96E02B0-2FD9-450E-8317-28F740573563&lt;/uuid&gt;&lt;type&gt;400&lt;/type&gt;&lt;number&gt;2&lt;/number&gt;&lt;doi&gt;10.1084/jem.192.2.259&lt;/doi&gt;&lt;institution&gt;Department of Biomedical Sciences, Ontario Veterinary College, University of Guelph, Guelph, Ontario, Canada N1G 2W1. aashkar@uoguelph.ca&lt;/institution&gt;&lt;startpage&gt;259&lt;/startpage&gt;&lt;endpage&gt;270&lt;/endpage&gt;&lt;bundle&gt;&lt;publication&gt;&lt;title&gt;The Journal of experimental medicine&lt;/title&gt;&lt;uuid&gt;4A0448AA-BAFB-49E4-8A55-A91ADAC82E15&lt;/uuid&gt;&lt;subtype&gt;-100&lt;/subtype&gt;&lt;type&gt;-100&lt;/type&gt;&lt;/publication&gt;&lt;/bundle&gt;&lt;authors&gt;&lt;author&gt;&lt;lastName&gt;Ashkar&lt;/lastName&gt;&lt;firstName&gt;A&lt;/firstName&gt;&lt;middleNames&gt;A&lt;/middleNames&gt;&lt;/author&gt;&lt;author&gt;&lt;lastName&gt;Santo&lt;/lastName&gt;&lt;nonDroppingParticle&gt;Di&lt;/nonDroppingParticle&gt;&lt;firstName&gt;J P&lt;/firstName&gt;&lt;/author&gt;&lt;author&gt;&lt;lastName&gt;Croy&lt;/lastName&gt;&lt;firstName&gt;B&lt;/firstName&gt;&lt;middleNames&gt;A&lt;/middleNames&gt;&lt;/author&gt;&lt;/authors&gt;&lt;/publication&gt;&lt;/publications&gt;&lt;cites&gt;&lt;/cites&gt;&lt;/citation&gt;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31</w:t>
      </w:r>
      <w:r w:rsidR="00DA5137">
        <w:rPr>
          <w:rFonts w:ascii="Arial" w:hAnsi="Arial" w:cs="Arial"/>
          <w:sz w:val="24"/>
          <w:szCs w:val="24"/>
        </w:rPr>
        <w:fldChar w:fldCharType="end"/>
      </w:r>
      <w:sdt>
        <w:sdtPr>
          <w:rPr>
            <w:color w:val="FF0000"/>
          </w:rPr>
          <w:tag w:val="goog_rdk_67"/>
          <w:id w:val="550660479"/>
          <w:showingPlcHdr/>
        </w:sdtPr>
        <w:sdtEndPr/>
        <w:sdtContent>
          <w:r w:rsidR="00AD628C">
            <w:rPr>
              <w:color w:val="FF0000"/>
            </w:rPr>
            <w:t xml:space="preserve">     </w:t>
          </w:r>
        </w:sdtContent>
      </w:sdt>
      <w:r w:rsidRPr="00901894">
        <w:rPr>
          <w:rFonts w:ascii="Arial" w:eastAsia="Arial" w:hAnsi="Arial" w:cs="Arial"/>
          <w:color w:val="FF0000"/>
          <w:sz w:val="24"/>
          <w:szCs w:val="24"/>
        </w:rPr>
        <w:t>. XCL1 (lymphotactin), is believed to act on specific antigen-presenting DC subsets in tissues</w:t>
      </w:r>
      <w:sdt>
        <w:sdtPr>
          <w:rPr>
            <w:color w:val="FF0000"/>
          </w:rPr>
          <w:tag w:val="goog_rdk_68"/>
          <w:id w:val="-2114737672"/>
        </w:sdtPr>
        <w:sdtEndPr/>
        <w:sdtContent>
          <w:r w:rsidRPr="00901894">
            <w:rPr>
              <w:rFonts w:ascii="Arial" w:eastAsia="Arial" w:hAnsi="Arial" w:cs="Arial"/>
              <w:color w:val="FF0000"/>
              <w:sz w:val="24"/>
              <w:szCs w:val="24"/>
            </w:rPr>
            <w:t xml:space="preserve"> and the receptor is also expressed on EVT</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&lt;citation&gt;&lt;priority&gt;22&lt;/priority&gt;&lt;uuid&gt;3EF52C44-B3EB-4F7E-90D6-B71C4EE2A145&lt;/uuid&gt;&lt;publications&gt;&lt;publication&gt;&lt;subtype&gt;400&lt;/subtype&gt;&lt;title&gt;Activating KIR2DS4 Is Expressed by Uterine NK Cells and Contributes to Successful Pregnancy&lt;/title&gt;&lt;url&gt;http://eutils.ncbi.nlm.nih.gov/entrez/eutils/elink.fcgi?dbfrom=pubmed&amp;amp;id=27815424&amp;amp;retmode=ref&amp;amp;cmd=prlinks&lt;/url&gt;&lt;publication_date&gt;99201600001200000000200000&lt;/publication_date&gt;&lt;uuid&gt;7EE7F388-CF46-4E5F-B78A-67AF12A48013&lt;/uuid&gt;&lt;type&gt;400&lt;/type&gt;&lt;authors&gt;&lt;author&gt;&lt;lastName&gt;Kennedy&lt;/lastName&gt;&lt;firstName&gt;Philippa R&lt;/firstName&gt;&lt;/author&gt;&lt;author&gt;&lt;lastName&gt;Chazara&lt;/lastName&gt;&lt;firstName&gt;Olympe&lt;/firstName&gt;&lt;/author&gt;&lt;author&gt;&lt;lastName&gt;Gardner&lt;/lastName&gt;&lt;firstName&gt;Lucy&lt;/firstName&gt;&lt;/author&gt;&lt;author&gt;&lt;lastName&gt;Ivarsson&lt;/lastName&gt;&lt;firstName&gt;Martin&lt;/firstName&gt;&lt;middleNames&gt;A&lt;/middleNames&gt;&lt;/author&gt;&lt;author&gt;&lt;lastName&gt;Farrell&lt;/lastName&gt;&lt;firstName&gt;Lydia E&lt;/firstName&gt;&lt;/author&gt;&lt;author&gt;&lt;lastName&gt;Xiong&lt;/lastName&gt;&lt;firstName&gt;Shiqiu&lt;/firstName&gt;&lt;/author&gt;&lt;author&gt;&lt;lastName&gt;Hiby&lt;/lastName&gt;&lt;firstName&gt;Susan&lt;/firstName&gt;&lt;middleNames&gt;E&lt;/middleNames&gt;&lt;/author&gt;&lt;author&gt;&lt;lastName&gt;Colucci&lt;/lastName&gt;&lt;firstName&gt;Francesco&lt;/firstName&gt;&lt;/author&gt;&lt;author&gt;&lt;lastName&gt;Sharkey&lt;/lastName&gt;&lt;firstName&gt;Andrew&lt;/firstName&gt;&lt;middleNames&gt;M&lt;/middleNames&gt;&lt;/author&gt;&lt;author&gt;&lt;lastName&gt;Moffett&lt;/lastName&gt;&lt;firstName&gt;Ashley&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15</w:t>
          </w:r>
          <w:r w:rsidR="00DA5137">
            <w:rPr>
              <w:rFonts w:ascii="Arial" w:hAnsi="Arial" w:cs="Arial"/>
              <w:sz w:val="24"/>
              <w:szCs w:val="24"/>
            </w:rPr>
            <w:fldChar w:fldCharType="end"/>
          </w:r>
        </w:sdtContent>
      </w:sdt>
      <w:r w:rsidRPr="00901894">
        <w:rPr>
          <w:rFonts w:ascii="Arial" w:eastAsia="Arial" w:hAnsi="Arial" w:cs="Arial"/>
          <w:color w:val="FF0000"/>
          <w:sz w:val="24"/>
          <w:szCs w:val="24"/>
        </w:rPr>
        <w:t xml:space="preserve">. MIP1α (Macrophage inflammatory protein-1α) binds CCR1, CCR4 and CCR5 and </w:t>
      </w:r>
      <w:r w:rsidR="00992E0B" w:rsidRPr="00901894">
        <w:rPr>
          <w:rFonts w:ascii="Arial" w:eastAsia="Arial" w:hAnsi="Arial" w:cs="Arial"/>
          <w:color w:val="FF0000"/>
          <w:sz w:val="24"/>
          <w:szCs w:val="24"/>
        </w:rPr>
        <w:t xml:space="preserve">MIP1β binds CCR5 and CCR8; in other tissues they have been shown to recruit </w:t>
      </w:r>
      <w:r w:rsidRPr="00901894">
        <w:rPr>
          <w:rFonts w:ascii="Arial" w:eastAsia="Arial" w:hAnsi="Arial" w:cs="Arial"/>
          <w:color w:val="FF0000"/>
          <w:sz w:val="24"/>
          <w:szCs w:val="24"/>
        </w:rPr>
        <w:t>various leukocytes, including NK cells</w:t>
      </w:r>
      <w:r w:rsidR="00992E0B" w:rsidRPr="00901894">
        <w:rPr>
          <w:rFonts w:ascii="Arial" w:eastAsia="Arial" w:hAnsi="Arial" w:cs="Arial"/>
          <w:color w:val="FF0000"/>
          <w:sz w:val="24"/>
          <w:szCs w:val="24"/>
        </w:rPr>
        <w:t>, neutrophils</w:t>
      </w:r>
      <w:r w:rsidRPr="00901894">
        <w:rPr>
          <w:rFonts w:ascii="Arial" w:eastAsia="Arial" w:hAnsi="Arial" w:cs="Arial"/>
          <w:color w:val="FF0000"/>
          <w:sz w:val="24"/>
          <w:szCs w:val="24"/>
        </w:rPr>
        <w:t xml:space="preserve"> and monocytes.</w:t>
      </w:r>
      <w:r w:rsidRPr="00901894">
        <w:rPr>
          <w:rFonts w:ascii="Arial" w:eastAsia="Arial" w:hAnsi="Arial" w:cs="Arial"/>
          <w:color w:val="FF0000"/>
          <w:sz w:val="24"/>
          <w:szCs w:val="24"/>
          <w:u w:val="single"/>
        </w:rPr>
        <w:t xml:space="preserve"> </w:t>
      </w:r>
    </w:p>
    <w:sdt>
      <w:sdtPr>
        <w:rPr>
          <w:color w:val="FF0000"/>
        </w:rPr>
        <w:tag w:val="goog_rdk_95"/>
        <w:id w:val="1777824204"/>
      </w:sdtPr>
      <w:sdtEndPr>
        <w:rPr>
          <w:color w:val="auto"/>
        </w:rPr>
      </w:sdtEndPr>
      <w:sdtContent>
        <w:p w14:paraId="086F5EAD" w14:textId="4C7D148B" w:rsidR="00EE439F" w:rsidRDefault="00BE73A2">
          <w:pPr>
            <w:ind w:firstLine="720"/>
            <w:rPr>
              <w:rFonts w:ascii="Arial" w:eastAsia="Arial" w:hAnsi="Arial" w:cs="Arial"/>
              <w:sz w:val="24"/>
              <w:szCs w:val="24"/>
            </w:rPr>
          </w:pPr>
          <w:r w:rsidRPr="00901894">
            <w:rPr>
              <w:rFonts w:ascii="Arial" w:eastAsia="Arial" w:hAnsi="Arial" w:cs="Arial"/>
              <w:color w:val="FF0000"/>
              <w:sz w:val="24"/>
              <w:szCs w:val="24"/>
            </w:rPr>
            <w:t xml:space="preserve">We generated a new tSNE map after dNK stimulation and used this to gate manually on the </w:t>
          </w:r>
          <w:sdt>
            <w:sdtPr>
              <w:rPr>
                <w:color w:val="FF0000"/>
              </w:rPr>
              <w:tag w:val="goog_rdk_69"/>
              <w:id w:val="-539742302"/>
            </w:sdtPr>
            <w:sdtEndPr/>
            <w:sdtContent>
              <w:r w:rsidRPr="00901894">
                <w:rPr>
                  <w:rFonts w:ascii="Arial" w:eastAsia="Arial" w:hAnsi="Arial" w:cs="Arial"/>
                  <w:color w:val="FF0000"/>
                  <w:sz w:val="24"/>
                  <w:szCs w:val="24"/>
                </w:rPr>
                <w:t xml:space="preserve">Lin-CD56+ </w:t>
              </w:r>
            </w:sdtContent>
          </w:sdt>
          <w:r w:rsidRPr="00901894">
            <w:rPr>
              <w:rFonts w:ascii="Arial" w:eastAsia="Arial" w:hAnsi="Arial" w:cs="Arial"/>
              <w:color w:val="FF0000"/>
              <w:sz w:val="24"/>
              <w:szCs w:val="24"/>
            </w:rPr>
            <w:t xml:space="preserve">subsets </w:t>
          </w:r>
          <w:sdt>
            <w:sdtPr>
              <w:rPr>
                <w:color w:val="FF0000"/>
              </w:rPr>
              <w:tag w:val="goog_rdk_70"/>
              <w:id w:val="-1292980617"/>
            </w:sdtPr>
            <w:sdtEndPr/>
            <w:sdtContent>
              <w:r w:rsidRPr="00901894">
                <w:rPr>
                  <w:rFonts w:ascii="Arial" w:eastAsia="Arial" w:hAnsi="Arial" w:cs="Arial"/>
                  <w:color w:val="FF0000"/>
                  <w:sz w:val="24"/>
                  <w:szCs w:val="24"/>
                </w:rPr>
                <w:t xml:space="preserve">previously </w:t>
              </w:r>
            </w:sdtContent>
          </w:sdt>
          <w:r w:rsidRPr="00901894">
            <w:rPr>
              <w:rFonts w:ascii="Arial" w:eastAsia="Arial" w:hAnsi="Arial" w:cs="Arial"/>
              <w:color w:val="FF0000"/>
              <w:sz w:val="24"/>
              <w:szCs w:val="24"/>
            </w:rPr>
            <w:t>defined in Fig. 2</w:t>
          </w:r>
          <w:sdt>
            <w:sdtPr>
              <w:rPr>
                <w:color w:val="FF0000"/>
              </w:rPr>
              <w:tag w:val="goog_rdk_71"/>
              <w:id w:val="1770739617"/>
            </w:sdtPr>
            <w:sdtEndPr/>
            <w:sdtContent>
              <w:r w:rsidRPr="00901894">
                <w:rPr>
                  <w:rFonts w:ascii="Arial" w:eastAsia="Arial" w:hAnsi="Arial" w:cs="Arial"/>
                  <w:color w:val="FF0000"/>
                  <w:sz w:val="24"/>
                  <w:szCs w:val="24"/>
                </w:rPr>
                <w:t xml:space="preserve"> and Table 1</w:t>
              </w:r>
            </w:sdtContent>
          </w:sdt>
          <w:sdt>
            <w:sdtPr>
              <w:rPr>
                <w:color w:val="FF0000"/>
              </w:rPr>
              <w:tag w:val="goog_rdk_72"/>
              <w:id w:val="98681152"/>
            </w:sdtPr>
            <w:sdtEndPr/>
            <w:sdtContent>
              <w:r w:rsidRPr="00901894">
                <w:rPr>
                  <w:rFonts w:ascii="Arial" w:eastAsia="Arial" w:hAnsi="Arial" w:cs="Arial"/>
                  <w:color w:val="FF0000"/>
                  <w:sz w:val="24"/>
                  <w:szCs w:val="24"/>
                </w:rPr>
                <w:t>.</w:t>
              </w:r>
            </w:sdtContent>
          </w:sdt>
          <w:r w:rsidRPr="00901894">
            <w:rPr>
              <w:rFonts w:ascii="Arial" w:eastAsia="Arial" w:hAnsi="Arial" w:cs="Arial"/>
              <w:color w:val="FF0000"/>
              <w:sz w:val="24"/>
              <w:szCs w:val="24"/>
            </w:rPr>
            <w:t xml:space="preserve"> </w:t>
          </w:r>
          <w:r>
            <w:rPr>
              <w:rFonts w:ascii="Arial" w:eastAsia="Arial" w:hAnsi="Arial" w:cs="Arial"/>
              <w:color w:val="000000"/>
              <w:sz w:val="24"/>
              <w:szCs w:val="24"/>
            </w:rPr>
            <w:t>For simplicity, we have grouped the clusters into conventional pbNK (c1, c2), dNK1 (c10-c13), dNK2 (c9) and dNK3 (c5, c8) (Table 1). This global analysis shows that dILC subsets differ significantly in their capacity to respond (Fig. 3A</w:t>
          </w:r>
          <w:sdt>
            <w:sdtPr>
              <w:tag w:val="goog_rdk_73"/>
              <w:id w:val="471873825"/>
            </w:sdtPr>
            <w:sdtEndPr/>
            <w:sdtContent>
              <w:r>
                <w:rPr>
                  <w:rFonts w:ascii="Arial" w:eastAsia="Arial" w:hAnsi="Arial" w:cs="Arial"/>
                  <w:color w:val="000000"/>
                  <w:sz w:val="24"/>
                  <w:szCs w:val="24"/>
                </w:rPr>
                <w:t xml:space="preserve"> </w:t>
              </w:r>
            </w:sdtContent>
          </w:sdt>
          <w:r>
            <w:rPr>
              <w:rFonts w:ascii="Arial" w:eastAsia="Arial" w:hAnsi="Arial" w:cs="Arial"/>
              <w:color w:val="000000"/>
              <w:sz w:val="24"/>
              <w:szCs w:val="24"/>
            </w:rPr>
            <w:t xml:space="preserve">and </w:t>
          </w:r>
          <w:r w:rsidR="00A14768">
            <w:rPr>
              <w:rFonts w:ascii="Arial" w:eastAsia="Arial" w:hAnsi="Arial" w:cs="Arial"/>
              <w:color w:val="000000"/>
              <w:sz w:val="24"/>
              <w:szCs w:val="24"/>
            </w:rPr>
            <w:t>Supplementary T</w:t>
          </w:r>
          <w:r>
            <w:rPr>
              <w:rFonts w:ascii="Arial" w:eastAsia="Arial" w:hAnsi="Arial" w:cs="Arial"/>
              <w:color w:val="000000"/>
              <w:sz w:val="24"/>
              <w:szCs w:val="24"/>
            </w:rPr>
            <w:t xml:space="preserve">able 4). Consistently across all functional readouts, the most responsive subset is dNK3, followed by dNK2. The contaminating pbNK present express </w:t>
          </w:r>
          <w:r w:rsidRPr="00901894">
            <w:rPr>
              <w:rFonts w:ascii="Arial" w:eastAsia="Arial" w:hAnsi="Arial" w:cs="Arial"/>
              <w:color w:val="000000" w:themeColor="text1"/>
              <w:sz w:val="24"/>
              <w:szCs w:val="24"/>
            </w:rPr>
            <w:t>CD107</w:t>
          </w:r>
          <w:sdt>
            <w:sdtPr>
              <w:rPr>
                <w:color w:val="000000" w:themeColor="text1"/>
              </w:rPr>
              <w:tag w:val="goog_rdk_74"/>
              <w:id w:val="-96561888"/>
            </w:sdtPr>
            <w:sdtEndPr/>
            <w:sdtContent>
              <w:r w:rsidRPr="00901894">
                <w:rPr>
                  <w:rFonts w:ascii="Arial" w:eastAsia="Arial" w:hAnsi="Arial" w:cs="Arial"/>
                  <w:color w:val="000000" w:themeColor="text1"/>
                  <w:sz w:val="24"/>
                  <w:szCs w:val="24"/>
                </w:rPr>
                <w:t>a</w:t>
              </w:r>
            </w:sdtContent>
          </w:sdt>
          <w:r>
            <w:rPr>
              <w:rFonts w:ascii="Arial" w:eastAsia="Arial" w:hAnsi="Arial" w:cs="Arial"/>
              <w:color w:val="000000"/>
              <w:sz w:val="24"/>
              <w:szCs w:val="24"/>
            </w:rPr>
            <w:t xml:space="preserve"> and produce larger amounts of IFNγ. The most abundant cells, dNK1, are functionally muted in comparison with dNK3 or dNK2 and they preferentially produce chemokines such as MIP1β</w:t>
          </w:r>
          <w:sdt>
            <w:sdtPr>
              <w:rPr>
                <w:color w:val="FF0000"/>
              </w:rPr>
              <w:tag w:val="goog_rdk_75"/>
              <w:id w:val="1471174494"/>
            </w:sdtPr>
            <w:sdtEndPr/>
            <w:sdtContent>
              <w:r w:rsidRPr="00901894">
                <w:rPr>
                  <w:rFonts w:ascii="Arial" w:eastAsia="Arial" w:hAnsi="Arial" w:cs="Arial"/>
                  <w:color w:val="FF0000"/>
                  <w:sz w:val="24"/>
                  <w:szCs w:val="24"/>
                </w:rPr>
                <w:t xml:space="preserve"> (</w:t>
              </w:r>
              <w:r w:rsidR="00A14768">
                <w:rPr>
                  <w:rFonts w:ascii="Arial" w:eastAsia="Arial" w:hAnsi="Arial" w:cs="Arial"/>
                  <w:color w:val="000000"/>
                  <w:sz w:val="24"/>
                  <w:szCs w:val="24"/>
                </w:rPr>
                <w:t>Supplementary</w:t>
              </w:r>
              <w:r w:rsidR="00A14768" w:rsidRPr="00901894" w:rsidDel="00A14768">
                <w:rPr>
                  <w:rFonts w:ascii="Arial" w:eastAsia="Arial" w:hAnsi="Arial" w:cs="Arial"/>
                  <w:color w:val="FF0000"/>
                  <w:sz w:val="24"/>
                  <w:szCs w:val="24"/>
                </w:rPr>
                <w:t xml:space="preserve"> </w:t>
              </w:r>
              <w:r w:rsidR="00A14768">
                <w:rPr>
                  <w:rFonts w:ascii="Arial" w:eastAsia="Arial" w:hAnsi="Arial" w:cs="Arial"/>
                  <w:color w:val="FF0000"/>
                  <w:sz w:val="24"/>
                  <w:szCs w:val="24"/>
                </w:rPr>
                <w:t>F</w:t>
              </w:r>
              <w:r w:rsidRPr="00901894">
                <w:rPr>
                  <w:rFonts w:ascii="Arial" w:eastAsia="Arial" w:hAnsi="Arial" w:cs="Arial"/>
                  <w:color w:val="FF0000"/>
                  <w:sz w:val="24"/>
                  <w:szCs w:val="24"/>
                </w:rPr>
                <w:t>ig. 7</w:t>
              </w:r>
            </w:sdtContent>
          </w:sdt>
          <w:r w:rsidRPr="00901894">
            <w:rPr>
              <w:rFonts w:ascii="Arial" w:eastAsia="Arial" w:hAnsi="Arial" w:cs="Arial"/>
              <w:color w:val="FF0000"/>
              <w:sz w:val="24"/>
              <w:szCs w:val="24"/>
            </w:rPr>
            <w:t xml:space="preserve"> </w:t>
          </w:r>
          <w:r>
            <w:rPr>
              <w:rFonts w:ascii="Arial" w:eastAsia="Arial" w:hAnsi="Arial" w:cs="Arial"/>
              <w:color w:val="000000"/>
              <w:sz w:val="24"/>
              <w:szCs w:val="24"/>
            </w:rPr>
            <w:t xml:space="preserve">and </w:t>
          </w:r>
          <w:r w:rsidR="00A14768">
            <w:rPr>
              <w:rFonts w:ascii="Arial" w:eastAsia="Arial" w:hAnsi="Arial" w:cs="Arial"/>
              <w:color w:val="000000"/>
              <w:sz w:val="24"/>
              <w:szCs w:val="24"/>
            </w:rPr>
            <w:t>Supplementary T</w:t>
          </w:r>
          <w:r>
            <w:rPr>
              <w:rFonts w:ascii="Arial" w:eastAsia="Arial" w:hAnsi="Arial" w:cs="Arial"/>
              <w:color w:val="000000"/>
              <w:sz w:val="24"/>
              <w:szCs w:val="24"/>
            </w:rPr>
            <w:t>able 4</w:t>
          </w:r>
          <w:sdt>
            <w:sdtPr>
              <w:tag w:val="goog_rdk_76"/>
              <w:id w:val="200523855"/>
            </w:sdtPr>
            <w:sdtEndPr/>
            <w:sdtContent>
              <w:r>
                <w:rPr>
                  <w:rFonts w:ascii="Arial" w:eastAsia="Arial" w:hAnsi="Arial" w:cs="Arial"/>
                  <w:color w:val="000000"/>
                  <w:sz w:val="24"/>
                  <w:szCs w:val="24"/>
                </w:rPr>
                <w:t>)</w:t>
              </w:r>
            </w:sdtContent>
          </w:sdt>
          <w:r>
            <w:rPr>
              <w:rFonts w:ascii="Arial" w:eastAsia="Arial" w:hAnsi="Arial" w:cs="Arial"/>
              <w:color w:val="000000"/>
              <w:sz w:val="24"/>
              <w:szCs w:val="24"/>
            </w:rPr>
            <w:t>. NCR+dILC3s produce GM-CSF and XCL1 but only little IFNγ</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&lt;citation&gt;&lt;priority&gt;23&lt;/priority&gt;&lt;uuid&gt;ABD9773B-0808-4306-B416-46D09C4EDCA5&lt;/uuid&gt;&lt;publications&gt;&lt;publication&gt;&lt;subtype&gt;400&lt;/subtype&gt;&lt;title&gt;Unique Eomes(+) NK Cell Subsets Are Present in Uterus and Decidua During Early Pregnancy.&lt;/title&gt;&lt;url&gt;http://eutils.ncbi.nlm.nih.gov/entrez/eutils/elink.fcgi?dbfrom=pubmed&amp;amp;id=27004067&amp;amp;retmode=ref&amp;amp;cmd=prlinks&lt;/url&gt;&lt;volume&gt;6&lt;/volume&gt;&lt;publication_date&gt;99201500001200000000200000&lt;/publication_date&gt;&lt;uuid&gt;A63961A9-FC09-4642-982B-560F2F68791B&lt;/uuid&gt;&lt;type&gt;400&lt;/type&gt;&lt;accepted_date&gt;99201512111200000000222000&lt;/accepted_date&gt;&lt;submission_date&gt;99201510191200000000222000&lt;/submission_date&gt;&lt;doi&gt;10.3389/fimmu.2015.00646&lt;/doi&gt;&lt;institution&gt;G. Gaslini Institute , Genoa , Italy.&lt;/institution&gt;&lt;startpage&gt;646&lt;/startpage&gt;&lt;bundle&gt;&lt;publication&gt;&lt;title&gt;Frontiers in immunology&lt;/title&gt;&lt;uuid&gt;6A4A2F0A-91AD-4BA3-958B-82AE828427F1&lt;/uuid&gt;&lt;subtype&gt;-100&lt;/subtype&gt;&lt;publisher&gt;Frontiers Media SA&lt;/publisher&gt;&lt;type&gt;-100&lt;/type&gt;&lt;/publication&gt;&lt;/bundle&gt;&lt;authors&gt;&lt;author&gt;&lt;lastName&gt;Montaldo&lt;/lastName&gt;&lt;firstName&gt;Elisa&lt;/firstName&gt;&lt;/author&gt;&lt;author&gt;&lt;lastName&gt;Vacca&lt;/lastName&gt;&lt;firstName&gt;Paola&lt;/firstName&gt;&lt;/author&gt;&lt;author&gt;&lt;lastName&gt;Chiossone&lt;/lastName&gt;&lt;firstName&gt;Laura&lt;/firstName&gt;&lt;/author&gt;&lt;author&gt;&lt;lastName&gt;Croxatto&lt;/lastName&gt;&lt;firstName&gt;Daniele&lt;/firstName&gt;&lt;/author&gt;&lt;author&gt;&lt;lastName&gt;Loiacono&lt;/lastName&gt;&lt;firstName&gt;Fabrizio&lt;/firstName&gt;&lt;/author&gt;&lt;author&gt;&lt;lastName&gt;Martini&lt;/lastName&gt;&lt;firstName&gt;Stefania&lt;/firstName&gt;&lt;/author&gt;&lt;author&gt;&lt;lastName&gt;Ferrero&lt;/lastName&gt;&lt;firstName&gt;Simone&lt;/firstName&gt;&lt;/author&gt;&lt;author&gt;&lt;lastName&gt;Walzer&lt;/lastName&gt;&lt;firstName&gt;Thierry&lt;/firstName&gt;&lt;/author&gt;&lt;author&gt;&lt;lastName&gt;Moretta&lt;/lastName&gt;&lt;firstName&gt;Lorenzo&lt;/firstName&gt;&lt;/author&gt;&lt;author&gt;&lt;lastName&gt;Mingari&lt;/lastName&gt;&lt;firstName&gt;Maria Cristina&lt;/firstName&gt;&lt;/author&gt;&lt;/authors&gt;&lt;/publication&gt;&lt;publication&gt;&lt;subtype&gt;400&lt;/subtype&gt;&lt;publisher&gt;eLife Sciences Publications Limited&lt;/publisher&gt;&lt;title&gt;ILC3 GM-CSF production and mobilisation orchestrate acute intestinal inflammation.&lt;/title&gt;&lt;url&gt;https://elifesciences.org/articles/10066&lt;/url&gt;&lt;volume&gt;5&lt;/volume&gt;&lt;publication_date&gt;99201601181200000000222000&lt;/publication_date&gt;&lt;uuid&gt;35D9868A-624D-4238-9B0B-A852F039A216&lt;/uuid&gt;&lt;type&gt;400&lt;/type&gt;&lt;accepted_date&gt;99201511271200000000222000&lt;/accepted_date&gt;&lt;submission_date&gt;99201507141200000000222000&lt;/submission_date&gt;&lt;doi&gt;10.7554/eLife.10066&lt;/doi&gt;&lt;institution&gt;Kennedy Institute of Rheumatology, University of Oxford, Oxford, United Kingdom.&lt;/institution&gt;&lt;startpage&gt;e10066&lt;/startpage&gt;&lt;bundle&gt;&lt;publication&gt;&lt;title&gt;eLife&lt;/title&gt;&lt;uuid&gt;9545EF6F-4FB8-4CA0-8DA3-95538DA73FE7&lt;/uuid&gt;&lt;subtype&gt;-100&lt;/subtype&gt;&lt;publisher&gt;eLife Sciences Publications Limited&lt;/publisher&gt;&lt;type&gt;-100&lt;/type&gt;&lt;/publication&gt;&lt;/bundle&gt;&lt;authors&gt;&lt;author&gt;&lt;lastName&gt;Pearson&lt;/lastName&gt;&lt;firstName&gt;Claire&lt;/firstName&gt;&lt;/author&gt;&lt;author&gt;&lt;lastName&gt;Thornton&lt;/lastName&gt;&lt;firstName&gt;Emily&lt;/firstName&gt;&lt;middleNames&gt;E&lt;/middleNames&gt;&lt;/author&gt;&lt;author&gt;&lt;lastName&gt;McKenzie&lt;/lastName&gt;&lt;firstName&gt;Brent&lt;/firstName&gt;&lt;/author&gt;&lt;author&gt;&lt;lastName&gt;Schaupp&lt;/lastName&gt;&lt;firstName&gt;Anna-Lena&lt;/firstName&gt;&lt;/author&gt;&lt;author&gt;&lt;lastName&gt;Huskens&lt;/lastName&gt;&lt;firstName&gt;Nicky&lt;/firstName&gt;&lt;/author&gt;&lt;author&gt;&lt;lastName&gt;Griseri&lt;/lastName&gt;&lt;firstName&gt;Thibault&lt;/firstName&gt;&lt;/author&gt;&lt;author&gt;&lt;lastName&gt;West&lt;/lastName&gt;&lt;firstName&gt;Nathaniel&lt;/firstName&gt;&lt;/author&gt;&lt;author&gt;&lt;lastName&gt;Tung&lt;/lastName&gt;&lt;firstName&gt;Sim&lt;/firstName&gt;&lt;/author&gt;&lt;author&gt;&lt;lastName&gt;Seddon&lt;/lastName&gt;&lt;firstName&gt;Benedict&lt;/firstName&gt;&lt;middleNames&gt;P&lt;/middleNames&gt;&lt;/author&gt;&lt;author&gt;&lt;lastName&gt;Uhlig&lt;/lastName&gt;&lt;firstName&gt;Holm&lt;/firstName&gt;&lt;middleNames&gt;H&lt;/middleNames&gt;&lt;/author&gt;&lt;author&gt;&lt;lastName&gt;Powrie&lt;/lastName&gt;&lt;firstName&gt;Fiona&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6,32</w:t>
          </w:r>
          <w:r w:rsidR="00DA5137">
            <w:rPr>
              <w:rFonts w:ascii="Arial" w:hAnsi="Arial" w:cs="Arial"/>
              <w:sz w:val="24"/>
              <w:szCs w:val="24"/>
            </w:rPr>
            <w:fldChar w:fldCharType="end"/>
          </w:r>
          <w:r>
            <w:rPr>
              <w:rFonts w:ascii="Arial" w:eastAsia="Arial" w:hAnsi="Arial" w:cs="Arial"/>
              <w:color w:val="000000"/>
              <w:sz w:val="24"/>
              <w:szCs w:val="24"/>
            </w:rPr>
            <w:t>. The proliferating cells, dNKp, show low responses for all readouts.</w:t>
          </w:r>
          <w:sdt>
            <w:sdtPr>
              <w:rPr>
                <w:color w:val="FF0000"/>
              </w:rPr>
              <w:tag w:val="goog_rdk_77"/>
              <w:id w:val="-203791147"/>
            </w:sdtPr>
            <w:sdtEndPr/>
            <w:sdtContent>
              <w:r w:rsidRPr="00901894">
                <w:rPr>
                  <w:rFonts w:ascii="Arial" w:eastAsia="Arial" w:hAnsi="Arial" w:cs="Arial"/>
                  <w:color w:val="FF0000"/>
                  <w:sz w:val="24"/>
                  <w:szCs w:val="24"/>
                </w:rPr>
                <w:t xml:space="preserve"> The ability of each dNK subset to mount a polyfunctional response to stimulation was assessed by examining three functional readouts: CD107a staining or IFN</w:t>
              </w:r>
            </w:sdtContent>
          </w:sdt>
          <w:sdt>
            <w:sdtPr>
              <w:rPr>
                <w:color w:val="FF0000"/>
              </w:rPr>
              <w:tag w:val="goog_rdk_78"/>
              <w:id w:val="-1534342879"/>
            </w:sdtPr>
            <w:sdtEndPr/>
            <w:sdtContent>
              <w:r w:rsidRPr="00901894">
                <w:rPr>
                  <w:rFonts w:ascii="Arial" w:eastAsia="Arial" w:hAnsi="Arial" w:cs="Arial"/>
                  <w:color w:val="FF0000"/>
                  <w:sz w:val="24"/>
                  <w:szCs w:val="24"/>
                </w:rPr>
                <w:t>γ</w:t>
              </w:r>
            </w:sdtContent>
          </w:sdt>
          <w:sdt>
            <w:sdtPr>
              <w:rPr>
                <w:color w:val="FF0000"/>
              </w:rPr>
              <w:tag w:val="goog_rdk_79"/>
              <w:id w:val="1735045683"/>
            </w:sdtPr>
            <w:sdtEndPr/>
            <w:sdtContent>
              <w:r w:rsidRPr="00901894">
                <w:rPr>
                  <w:rFonts w:ascii="Arial" w:eastAsia="Arial" w:hAnsi="Arial" w:cs="Arial"/>
                  <w:color w:val="FF0000"/>
                  <w:sz w:val="24"/>
                  <w:szCs w:val="24"/>
                </w:rPr>
                <w:t xml:space="preserve"> or at least one of the cytokines MIP1</w:t>
              </w:r>
            </w:sdtContent>
          </w:sdt>
          <w:sdt>
            <w:sdtPr>
              <w:rPr>
                <w:color w:val="FF0000"/>
              </w:rPr>
              <w:tag w:val="goog_rdk_80"/>
              <w:id w:val="-1559162214"/>
            </w:sdtPr>
            <w:sdtEndPr/>
            <w:sdtContent>
              <w:r w:rsidRPr="00901894">
                <w:rPr>
                  <w:rFonts w:ascii="Arial" w:eastAsia="Arial" w:hAnsi="Arial" w:cs="Arial"/>
                  <w:color w:val="FF0000"/>
                  <w:sz w:val="24"/>
                  <w:szCs w:val="24"/>
                </w:rPr>
                <w:t>α</w:t>
              </w:r>
            </w:sdtContent>
          </w:sdt>
          <w:sdt>
            <w:sdtPr>
              <w:rPr>
                <w:color w:val="FF0000"/>
              </w:rPr>
              <w:tag w:val="goog_rdk_81"/>
              <w:id w:val="-653218011"/>
            </w:sdtPr>
            <w:sdtEndPr/>
            <w:sdtContent>
              <w:r w:rsidRPr="00901894">
                <w:rPr>
                  <w:rFonts w:ascii="Arial" w:eastAsia="Arial" w:hAnsi="Arial" w:cs="Arial"/>
                  <w:color w:val="FF0000"/>
                  <w:sz w:val="24"/>
                  <w:szCs w:val="24"/>
                </w:rPr>
                <w:t>, MIP1</w:t>
              </w:r>
            </w:sdtContent>
          </w:sdt>
          <w:sdt>
            <w:sdtPr>
              <w:rPr>
                <w:color w:val="FF0000"/>
              </w:rPr>
              <w:tag w:val="goog_rdk_82"/>
              <w:id w:val="1899707207"/>
            </w:sdtPr>
            <w:sdtEndPr/>
            <w:sdtContent>
              <w:r w:rsidRPr="00901894">
                <w:rPr>
                  <w:rFonts w:ascii="Arial" w:eastAsia="Arial" w:hAnsi="Arial" w:cs="Arial"/>
                  <w:color w:val="FF0000"/>
                  <w:sz w:val="24"/>
                  <w:szCs w:val="24"/>
                </w:rPr>
                <w:t>β</w:t>
              </w:r>
            </w:sdtContent>
          </w:sdt>
          <w:sdt>
            <w:sdtPr>
              <w:rPr>
                <w:color w:val="FF0000"/>
              </w:rPr>
              <w:tag w:val="goog_rdk_83"/>
              <w:id w:val="1894159029"/>
            </w:sdtPr>
            <w:sdtEndPr/>
            <w:sdtContent>
              <w:r w:rsidRPr="00901894">
                <w:rPr>
                  <w:rFonts w:ascii="Arial" w:eastAsia="Arial" w:hAnsi="Arial" w:cs="Arial"/>
                  <w:color w:val="FF0000"/>
                  <w:sz w:val="24"/>
                  <w:szCs w:val="24"/>
                </w:rPr>
                <w:t xml:space="preserve">, GM-CSF, XCL1 (Fig.3B). </w:t>
              </w:r>
            </w:sdtContent>
          </w:sdt>
          <w:sdt>
            <w:sdtPr>
              <w:rPr>
                <w:color w:val="FF0000"/>
              </w:rPr>
              <w:tag w:val="goog_rdk_84"/>
              <w:id w:val="-1772391135"/>
            </w:sdtPr>
            <w:sdtEndPr/>
            <w:sdtContent>
              <w:r w:rsidRPr="00901894">
                <w:rPr>
                  <w:rFonts w:ascii="Arial" w:eastAsia="Arial" w:hAnsi="Arial" w:cs="Arial"/>
                  <w:color w:val="FF0000"/>
                  <w:sz w:val="24"/>
                  <w:szCs w:val="24"/>
                </w:rPr>
                <w:t xml:space="preserve">Within responding cells, </w:t>
              </w:r>
            </w:sdtContent>
          </w:sdt>
          <w:sdt>
            <w:sdtPr>
              <w:rPr>
                <w:color w:val="FF0000"/>
              </w:rPr>
              <w:tag w:val="goog_rdk_85"/>
              <w:id w:val="-949241118"/>
            </w:sdtPr>
            <w:sdtEndPr/>
            <w:sdtContent>
              <w:r w:rsidRPr="00901894">
                <w:rPr>
                  <w:rFonts w:ascii="Arial" w:eastAsia="Arial" w:hAnsi="Arial" w:cs="Arial"/>
                  <w:color w:val="FF0000"/>
                  <w:sz w:val="24"/>
                  <w:szCs w:val="24"/>
                </w:rPr>
                <w:t xml:space="preserve">dNK3 showed the strongest polyfunctional responses; more than 75% upregulating at least two </w:t>
              </w:r>
            </w:sdtContent>
          </w:sdt>
          <w:sdt>
            <w:sdtPr>
              <w:rPr>
                <w:color w:val="FF0000"/>
              </w:rPr>
              <w:tag w:val="goog_rdk_86"/>
              <w:id w:val="-928960990"/>
            </w:sdtPr>
            <w:sdtEndPr/>
            <w:sdtContent>
              <w:r w:rsidRPr="00901894">
                <w:rPr>
                  <w:rFonts w:ascii="Arial" w:eastAsia="Arial" w:hAnsi="Arial" w:cs="Arial"/>
                  <w:color w:val="FF0000"/>
                  <w:sz w:val="24"/>
                  <w:szCs w:val="24"/>
                </w:rPr>
                <w:t>readouts</w:t>
              </w:r>
            </w:sdtContent>
          </w:sdt>
          <w:sdt>
            <w:sdtPr>
              <w:rPr>
                <w:color w:val="FF0000"/>
              </w:rPr>
              <w:tag w:val="goog_rdk_87"/>
              <w:id w:val="647480728"/>
            </w:sdtPr>
            <w:sdtEndPr/>
            <w:sdtContent>
              <w:r w:rsidRPr="00901894">
                <w:rPr>
                  <w:rFonts w:ascii="Arial" w:eastAsia="Arial" w:hAnsi="Arial" w:cs="Arial"/>
                  <w:color w:val="FF0000"/>
                  <w:sz w:val="24"/>
                  <w:szCs w:val="24"/>
                </w:rPr>
                <w:t xml:space="preserve"> simultaneously, with ~37% of cells expressing all three. In contrast</w:t>
              </w:r>
            </w:sdtContent>
          </w:sdt>
          <w:r w:rsidRPr="00901894">
            <w:rPr>
              <w:rFonts w:ascii="Arial" w:eastAsia="Arial" w:hAnsi="Arial" w:cs="Arial"/>
              <w:color w:val="FF0000"/>
              <w:sz w:val="24"/>
              <w:szCs w:val="24"/>
            </w:rPr>
            <w:t>,</w:t>
          </w:r>
          <w:sdt>
            <w:sdtPr>
              <w:rPr>
                <w:color w:val="FF0000"/>
              </w:rPr>
              <w:tag w:val="goog_rdk_88"/>
              <w:id w:val="-1402518209"/>
            </w:sdtPr>
            <w:sdtEndPr/>
            <w:sdtContent>
              <w:r w:rsidRPr="00901894">
                <w:rPr>
                  <w:rFonts w:ascii="Arial" w:eastAsia="Arial" w:hAnsi="Arial" w:cs="Arial"/>
                  <w:color w:val="FF0000"/>
                  <w:sz w:val="24"/>
                  <w:szCs w:val="24"/>
                </w:rPr>
                <w:t xml:space="preserve"> 60% of dNK1 expressed a single readout, most of which were CD107a- IFN</w:t>
              </w:r>
            </w:sdtContent>
          </w:sdt>
          <w:sdt>
            <w:sdtPr>
              <w:rPr>
                <w:color w:val="FF0000"/>
              </w:rPr>
              <w:tag w:val="goog_rdk_89"/>
              <w:id w:val="-739405378"/>
            </w:sdtPr>
            <w:sdtEndPr/>
            <w:sdtContent>
              <w:r w:rsidRPr="00901894">
                <w:rPr>
                  <w:rFonts w:ascii="Arial" w:eastAsia="Arial" w:hAnsi="Arial" w:cs="Arial"/>
                  <w:color w:val="FF0000"/>
                  <w:sz w:val="24"/>
                  <w:szCs w:val="24"/>
                </w:rPr>
                <w:t>γ</w:t>
              </w:r>
            </w:sdtContent>
          </w:sdt>
          <w:sdt>
            <w:sdtPr>
              <w:rPr>
                <w:color w:val="FF0000"/>
              </w:rPr>
              <w:tag w:val="goog_rdk_90"/>
              <w:id w:val="-1962181011"/>
            </w:sdtPr>
            <w:sdtEndPr/>
            <w:sdtContent>
              <w:r w:rsidRPr="00901894">
                <w:rPr>
                  <w:rFonts w:ascii="Arial" w:eastAsia="Arial" w:hAnsi="Arial" w:cs="Arial"/>
                  <w:color w:val="FF0000"/>
                  <w:sz w:val="24"/>
                  <w:szCs w:val="24"/>
                </w:rPr>
                <w:t>-, indicating these cells are specialised for secretion of cytokines other than IFN</w:t>
              </w:r>
              <w:r w:rsidRPr="00901894">
                <w:rPr>
                  <w:rFonts w:ascii="Helvetica Neue" w:eastAsia="Helvetica Neue" w:hAnsi="Helvetica Neue" w:cs="Helvetica Neue"/>
                  <w:color w:val="FF0000"/>
                  <w:sz w:val="22"/>
                  <w:szCs w:val="22"/>
                </w:rPr>
                <w:t>γ</w:t>
              </w:r>
              <w:r w:rsidRPr="00901894">
                <w:rPr>
                  <w:rFonts w:ascii="Arial" w:eastAsia="Arial" w:hAnsi="Arial" w:cs="Arial"/>
                  <w:color w:val="FF0000"/>
                  <w:sz w:val="24"/>
                  <w:szCs w:val="24"/>
                </w:rPr>
                <w:t>.</w:t>
              </w:r>
            </w:sdtContent>
          </w:sdt>
          <w:sdt>
            <w:sdtPr>
              <w:rPr>
                <w:color w:val="FF0000"/>
              </w:rPr>
              <w:tag w:val="goog_rdk_91"/>
              <w:id w:val="1825323054"/>
            </w:sdtPr>
            <w:sdtEndPr/>
            <w:sdtContent>
              <w:r w:rsidRPr="00901894">
                <w:rPr>
                  <w:rFonts w:ascii="Arial" w:eastAsia="Arial" w:hAnsi="Arial" w:cs="Arial"/>
                  <w:color w:val="FF0000"/>
                  <w:sz w:val="24"/>
                  <w:szCs w:val="24"/>
                </w:rPr>
                <w:t xml:space="preserve"> dNK2 displayed intermediate </w:t>
              </w:r>
            </w:sdtContent>
          </w:sdt>
          <w:sdt>
            <w:sdtPr>
              <w:rPr>
                <w:color w:val="FF0000"/>
              </w:rPr>
              <w:tag w:val="goog_rdk_92"/>
              <w:id w:val="-1623522364"/>
            </w:sdtPr>
            <w:sdtEndPr/>
            <w:sdtContent>
              <w:r w:rsidRPr="00901894">
                <w:rPr>
                  <w:rFonts w:ascii="Arial" w:eastAsia="Arial" w:hAnsi="Arial" w:cs="Arial"/>
                  <w:color w:val="FF0000"/>
                  <w:sz w:val="24"/>
                  <w:szCs w:val="24"/>
                </w:rPr>
                <w:t>responses</w:t>
              </w:r>
            </w:sdtContent>
          </w:sdt>
          <w:sdt>
            <w:sdtPr>
              <w:rPr>
                <w:color w:val="FF0000"/>
              </w:rPr>
              <w:tag w:val="goog_rdk_93"/>
              <w:id w:val="-999968322"/>
            </w:sdtPr>
            <w:sdtEndPr/>
            <w:sdtContent>
              <w:r w:rsidRPr="00901894">
                <w:rPr>
                  <w:rFonts w:ascii="Arial" w:eastAsia="Arial" w:hAnsi="Arial" w:cs="Arial"/>
                  <w:color w:val="FF0000"/>
                  <w:sz w:val="24"/>
                  <w:szCs w:val="24"/>
                </w:rPr>
                <w:t>.</w:t>
              </w:r>
            </w:sdtContent>
          </w:sdt>
          <w:r w:rsidRPr="00901894">
            <w:rPr>
              <w:rFonts w:ascii="Arial" w:eastAsia="Arial" w:hAnsi="Arial" w:cs="Arial"/>
              <w:color w:val="FF0000"/>
              <w:sz w:val="24"/>
              <w:szCs w:val="24"/>
            </w:rPr>
            <w:t xml:space="preserve"> Thus all three dNK subsets show distinctive patterns of polyfunctional responses compared to pbNK cells</w:t>
          </w:r>
          <w:sdt>
            <w:sdtPr>
              <w:rPr>
                <w:color w:val="FF0000"/>
              </w:rPr>
              <w:tag w:val="goog_rdk_94"/>
              <w:id w:val="482199521"/>
            </w:sdtPr>
            <w:sdtEndPr/>
            <w:sdtContent>
              <w:r w:rsidRPr="00901894">
                <w:rPr>
                  <w:rFonts w:ascii="Arial" w:eastAsia="Arial" w:hAnsi="Arial" w:cs="Arial"/>
                  <w:color w:val="FF0000"/>
                  <w:sz w:val="24"/>
                  <w:szCs w:val="24"/>
                  <w:u w:val="single"/>
                </w:rPr>
                <w:t>.</w:t>
              </w:r>
            </w:sdtContent>
          </w:sdt>
        </w:p>
      </w:sdtContent>
    </w:sdt>
    <w:p w14:paraId="338FC2BA" w14:textId="33C9D4E3" w:rsidR="00EE439F" w:rsidRDefault="00EC50A5">
      <w:pPr>
        <w:pBdr>
          <w:top w:val="nil"/>
          <w:left w:val="nil"/>
          <w:bottom w:val="nil"/>
          <w:right w:val="nil"/>
          <w:between w:val="nil"/>
        </w:pBdr>
        <w:spacing w:before="120"/>
        <w:ind w:firstLine="720"/>
        <w:rPr>
          <w:rFonts w:ascii="Arial" w:eastAsia="Arial" w:hAnsi="Arial" w:cs="Arial"/>
          <w:color w:val="000000"/>
          <w:sz w:val="24"/>
          <w:szCs w:val="24"/>
        </w:rPr>
      </w:pPr>
      <w:r>
        <w:rPr>
          <w:rFonts w:ascii="Arial" w:eastAsia="Arial" w:hAnsi="Arial" w:cs="Arial"/>
          <w:color w:val="000000"/>
          <w:sz w:val="24"/>
          <w:szCs w:val="24"/>
        </w:rPr>
        <w:t>Secondly, we</w:t>
      </w:r>
      <w:r w:rsidR="00BE73A2">
        <w:rPr>
          <w:rFonts w:ascii="Arial" w:eastAsia="Arial" w:hAnsi="Arial" w:cs="Arial"/>
          <w:color w:val="000000"/>
          <w:sz w:val="24"/>
          <w:szCs w:val="24"/>
        </w:rPr>
        <w:t xml:space="preserve"> co-cultured dMCs with the </w:t>
      </w:r>
      <w:sdt>
        <w:sdtPr>
          <w:tag w:val="goog_rdk_96"/>
          <w:id w:val="-70963435"/>
        </w:sdtPr>
        <w:sdtEndPr/>
        <w:sdtContent>
          <w:r w:rsidR="00BE73A2">
            <w:rPr>
              <w:rFonts w:ascii="Arial" w:eastAsia="Arial" w:hAnsi="Arial" w:cs="Arial"/>
              <w:color w:val="000000"/>
              <w:sz w:val="24"/>
              <w:szCs w:val="24"/>
            </w:rPr>
            <w:t>HLA</w:t>
          </w:r>
        </w:sdtContent>
      </w:sdt>
      <w:r w:rsidR="00BE73A2">
        <w:rPr>
          <w:rFonts w:ascii="Arial" w:eastAsia="Arial" w:hAnsi="Arial" w:cs="Arial"/>
          <w:color w:val="000000"/>
          <w:sz w:val="24"/>
          <w:szCs w:val="24"/>
        </w:rPr>
        <w:t>-deficient, K562 cell line in a classical missing-self assay. The majority of dNK cells express NKG2A and are educated to detect missing self. Moreover we selected donors who were heterozygous for group 1 and group 2 HLA-C alleles (C1/C2) so that both KIR2DL1+ and KIR2DL3+ cells are further educated</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&lt;citation&gt;&lt;priority&gt;24&lt;/priority&gt;&lt;uuid&gt;F9495D73-D2DD-4526-B5E3-B8280A36F917&lt;/uuid&gt;&lt;publications&gt;&lt;publication&gt;&lt;subtype&gt;400&lt;/subtype&gt;&lt;location&gt;&amp;lt;html&amp;gt;&amp;lt;head&amp;gt;&amp;lt;meta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Home&amp;lt;/a&amp;gt;&amp;lt;/div&amp;gt;&amp;lt;/body&amp;gt;&amp;lt;/html&amp;gt;&lt;/location&gt;&lt;title&gt;Human NK cell education by inhibitory receptors for MHC class I&lt;/title&gt;&lt;url&gt;http://www.ncbi.nlm.nih.gov/entrez/query.fcgi?db=pubmed&amp;amp;cmd=Retrieve&amp;amp;dopt=AbstractPlus&amp;amp;list_uids=16901727&lt;/url&gt;&lt;volume&gt;25&lt;/volume&gt;&lt;publication_date&gt;99200607311200000000222000&lt;/publication_date&gt;&lt;uuid&gt;0D9B0F16-9356-4B4A-BFE5-330867456862&lt;/uuid&gt;&lt;type&gt;400&lt;/type&gt;&lt;number&gt;2&lt;/number&gt;&lt;citekey&gt;Anfossi:2006fc&lt;/citekey&gt;&lt;doi&gt;10.1016/j.immuni.2006.06.013&lt;/doi&gt;&lt;institution&gt;Innate-Pharma, 13009 Marseille, France.&lt;/institution&gt;&lt;startpage&gt;331&lt;/startpage&gt;&lt;endpage&gt;342&lt;/endpage&gt;&lt;bundle&gt;&lt;publication&gt;&lt;title&gt;Immunity&lt;/title&gt;&lt;uuid&gt;A06B0490-2304-494B-878F-550F690525F7&lt;/uuid&gt;&lt;subtype&gt;-100&lt;/subtype&gt;&lt;publisher&gt;Elsevier Inc.&lt;/publisher&gt;&lt;type&gt;-100&lt;/type&gt;&lt;/publication&gt;&lt;/bundle&gt;&lt;authors&gt;&lt;author&gt;&lt;lastName&gt;Anfossi&lt;/lastName&gt;&lt;firstName&gt;Nicolas&lt;/firstName&gt;&lt;/author&gt;&lt;author&gt;&lt;lastName&gt;André&lt;/lastName&gt;&lt;firstName&gt;Pascale&lt;/firstName&gt;&lt;/author&gt;&lt;author&gt;&lt;lastName&gt;Guia&lt;/lastName&gt;&lt;firstName&gt;Sophie&lt;/firstName&gt;&lt;/author&gt;&lt;author&gt;&lt;lastName&gt;Falk&lt;/lastName&gt;&lt;firstName&gt;Christine S&lt;/firstName&gt;&lt;/author&gt;&lt;author&gt;&lt;lastName&gt;Roetynck&lt;/lastName&gt;&lt;firstName&gt;Sophie&lt;/firstName&gt;&lt;/author&gt;&lt;author&gt;&lt;lastName&gt;Roetynck&lt;/lastName&gt;&lt;firstName&gt;Sophie&lt;/firstName&gt;&lt;/author&gt;&lt;author&gt;&lt;lastName&gt;Stewart&lt;/lastName&gt;&lt;firstName&gt;C Andrew&lt;/firstName&gt;&lt;/author&gt;&lt;author&gt;&lt;lastName&gt;Breso&lt;/lastName&gt;&lt;firstName&gt;Violette&lt;/firstName&gt;&lt;/author&gt;&lt;author&gt;&lt;lastName&gt;Breso&lt;/lastName&gt;&lt;firstName&gt;Violette&lt;/firstName&gt;&lt;/author&gt;&lt;author&gt;&lt;lastName&gt;Frassati&lt;/lastName&gt;&lt;firstName&gt;Coralie&lt;/firstName&gt;&lt;/author&gt;&lt;author&gt;&lt;lastName&gt;Frassati&lt;/lastName&gt;&lt;firstName&gt;Coralie&lt;/firstName&gt;&lt;/author&gt;&lt;author&gt;&lt;lastName&gt;Reviron&lt;/lastName&gt;&lt;firstName&gt;Denis&lt;/firstName&gt;&lt;/author&gt;&lt;author&gt;&lt;lastName&gt;Reviron&lt;/lastName&gt;&lt;firstName&gt;Denis&lt;/firstName&gt;&lt;/author&gt;&lt;author&gt;&lt;lastName&gt;Middleton&lt;/lastName&gt;&lt;firstName&gt;Derek&lt;/firstName&gt;&lt;/author&gt;&lt;author&gt;&lt;lastName&gt;Romagné&lt;/lastName&gt;&lt;firstName&gt;Francois&lt;/firstName&gt;&lt;/author&gt;&lt;author&gt;&lt;lastName&gt;Ugolini&lt;/lastName&gt;&lt;firstName&gt;Sophie&lt;/firstName&gt;&lt;/author&gt;&lt;author&gt;&lt;lastName&gt;Vivier&lt;/lastName&gt;&lt;firstName&gt;Eric&lt;/firstName&gt;&lt;/author&gt;&lt;/authors&gt;&lt;/publication&gt;&lt;publication&gt;&lt;subtype&gt;400&lt;/subtype&gt;&lt;publisher&gt;John Wiley &amp;amp; Sons, Ltd&lt;/publisher&gt;&lt;title&gt;KIR2DL3 and KIR2DL1 show similar impact on licensing of human NK cells&lt;/title&gt;&lt;url&gt;https://onlinelibrary-wiley-com.proxy.kib.ki.se/doi/full/10.1002/eji.201545757&lt;/url&gt;&lt;volume&gt;46&lt;/volume&gt;&lt;publication_date&gt;99201601011200000000222000&lt;/publication_date&gt;&lt;uuid&gt;689DEEF6-100C-4619-AE5D-DE339D412483&lt;/uuid&gt;&lt;type&gt;400&lt;/type&gt;&lt;number&gt;1&lt;/number&gt;&lt;subtitle&gt;Innate immunity&lt;/subtitle&gt;&lt;doi&gt;10.1002/eji.201545757&lt;/doi&gt;&lt;startpage&gt;185&lt;/startpage&gt;&lt;endpage&gt;191&lt;/endpage&gt;&lt;bundle&gt;&lt;publication&gt;&lt;title&gt;European journal of immunology&lt;/title&gt;&lt;uuid&gt;FD1663E8-8A65-474D-8DE1-5601B302083D&lt;/uuid&gt;&lt;subtype&gt;-100&lt;/subtype&gt;&lt;publisher&gt;John Wiley &amp;amp; Sons, Ltd&lt;/publisher&gt;&lt;type&gt;-100&lt;/type&gt;&lt;/publication&gt;&lt;/bundle&gt;&lt;authors&gt;&lt;author&gt;&lt;lastName&gt;Sim&lt;/lastName&gt;&lt;firstName&gt;Malcolm&lt;/firstName&gt;&lt;middleNames&gt;J W&lt;/middleNames&gt;&lt;/author&gt;&lt;author&gt;&lt;lastName&gt;Stowell&lt;/lastName&gt;&lt;firstName&gt;Janet&lt;/firstName&gt;&lt;/author&gt;&lt;author&gt;&lt;lastName&gt;Sergeant&lt;/lastName&gt;&lt;firstName&gt;Ruhena&lt;/firstName&gt;&lt;/author&gt;&lt;author&gt;&lt;lastName&gt;Altmann&lt;/lastName&gt;&lt;firstName&gt;Daniel&lt;/firstName&gt;&lt;middleNames&gt;M&lt;/middleNames&gt;&lt;/author&gt;&lt;author&gt;&lt;lastName&gt;Long&lt;/lastName&gt;&lt;firstName&gt;Eric O&lt;/firstName&gt;&lt;/author&gt;&lt;author&gt;&lt;lastName&gt;Boyton&lt;/lastName&gt;&lt;firstName&gt;Rosemary&lt;/firstName&gt;&lt;middleNames&gt;J&lt;/middleNames&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33,34</w:t>
      </w:r>
      <w:r w:rsidR="00DA5137">
        <w:rPr>
          <w:rFonts w:ascii="Arial" w:hAnsi="Arial" w:cs="Arial"/>
          <w:sz w:val="24"/>
          <w:szCs w:val="24"/>
        </w:rPr>
        <w:fldChar w:fldCharType="end"/>
      </w:r>
      <w:r w:rsidR="00BE73A2">
        <w:rPr>
          <w:rFonts w:ascii="Arial" w:eastAsia="Arial" w:hAnsi="Arial" w:cs="Arial"/>
          <w:color w:val="000000"/>
          <w:sz w:val="24"/>
          <w:szCs w:val="24"/>
        </w:rPr>
        <w:t xml:space="preserve"> </w:t>
      </w:r>
      <w:r w:rsidR="00BE73A2">
        <w:rPr>
          <w:rFonts w:ascii="Arial" w:eastAsia="Arial" w:hAnsi="Arial" w:cs="Arial"/>
          <w:sz w:val="24"/>
          <w:szCs w:val="24"/>
        </w:rPr>
        <w:t>(Anfossi et al., 2006; Sim et al., 2016)</w:t>
      </w:r>
      <w:r w:rsidR="00BE73A2">
        <w:rPr>
          <w:rFonts w:ascii="Arial" w:eastAsia="Arial" w:hAnsi="Arial" w:cs="Arial"/>
          <w:color w:val="000000"/>
          <w:sz w:val="24"/>
          <w:szCs w:val="24"/>
        </w:rPr>
        <w:t>. As with PMA/ionomycin, dNK3 and dNK2 are the most responsive to missing-self (</w:t>
      </w:r>
      <w:r w:rsidR="00A14768">
        <w:rPr>
          <w:rFonts w:ascii="Arial" w:eastAsia="Arial" w:hAnsi="Arial" w:cs="Arial"/>
          <w:color w:val="000000"/>
          <w:sz w:val="24"/>
          <w:szCs w:val="24"/>
        </w:rPr>
        <w:t>Supplementary</w:t>
      </w:r>
      <w:r w:rsidR="00A14768" w:rsidRPr="00901894">
        <w:rPr>
          <w:rFonts w:ascii="Arial" w:eastAsia="Arial" w:hAnsi="Arial" w:cs="Arial"/>
          <w:color w:val="FF0000"/>
          <w:sz w:val="24"/>
          <w:szCs w:val="24"/>
        </w:rPr>
        <w:t xml:space="preserve"> </w:t>
      </w:r>
      <w:r w:rsidR="00A14768">
        <w:rPr>
          <w:rFonts w:ascii="Arial" w:eastAsia="Arial" w:hAnsi="Arial" w:cs="Arial"/>
          <w:color w:val="FF0000"/>
          <w:sz w:val="24"/>
          <w:szCs w:val="24"/>
        </w:rPr>
        <w:t>F</w:t>
      </w:r>
      <w:r w:rsidR="00BE73A2" w:rsidRPr="00901894">
        <w:rPr>
          <w:rFonts w:ascii="Arial" w:eastAsia="Arial" w:hAnsi="Arial" w:cs="Arial"/>
          <w:color w:val="FF0000"/>
          <w:sz w:val="24"/>
          <w:szCs w:val="24"/>
        </w:rPr>
        <w:t xml:space="preserve">ig. </w:t>
      </w:r>
      <w:r w:rsidR="00B43662">
        <w:rPr>
          <w:rFonts w:ascii="Arial" w:eastAsia="Arial" w:hAnsi="Arial" w:cs="Arial"/>
          <w:color w:val="FF0000"/>
          <w:sz w:val="24"/>
          <w:szCs w:val="24"/>
        </w:rPr>
        <w:t xml:space="preserve">8 </w:t>
      </w:r>
      <w:r w:rsidR="00BE73A2">
        <w:rPr>
          <w:rFonts w:ascii="Arial" w:eastAsia="Arial" w:hAnsi="Arial" w:cs="Arial"/>
          <w:color w:val="000000"/>
          <w:sz w:val="24"/>
          <w:szCs w:val="24"/>
        </w:rPr>
        <w:t xml:space="preserve">and </w:t>
      </w:r>
      <w:r w:rsidR="00A14768">
        <w:rPr>
          <w:rFonts w:ascii="Arial" w:eastAsia="Arial" w:hAnsi="Arial" w:cs="Arial"/>
          <w:color w:val="000000"/>
          <w:sz w:val="24"/>
          <w:szCs w:val="24"/>
        </w:rPr>
        <w:t>Supplementary T</w:t>
      </w:r>
      <w:r w:rsidR="00BE73A2">
        <w:rPr>
          <w:rFonts w:ascii="Arial" w:eastAsia="Arial" w:hAnsi="Arial" w:cs="Arial"/>
          <w:color w:val="000000"/>
          <w:sz w:val="24"/>
          <w:szCs w:val="24"/>
        </w:rPr>
        <w:t xml:space="preserve">able 5), but in this assay dNK2 responses are higher than dNK3. The relative magnitude of response of each subset therefore depends on the </w:t>
      </w:r>
      <w:r w:rsidR="00585A07" w:rsidRPr="00901894">
        <w:rPr>
          <w:rFonts w:ascii="Arial" w:eastAsia="Arial" w:hAnsi="Arial" w:cs="Arial"/>
          <w:color w:val="000000" w:themeColor="text1"/>
          <w:sz w:val="24"/>
          <w:szCs w:val="24"/>
        </w:rPr>
        <w:t xml:space="preserve">specific </w:t>
      </w:r>
      <w:r w:rsidR="00BE73A2">
        <w:rPr>
          <w:rFonts w:ascii="Arial" w:eastAsia="Arial" w:hAnsi="Arial" w:cs="Arial"/>
          <w:color w:val="000000"/>
          <w:sz w:val="24"/>
          <w:szCs w:val="24"/>
        </w:rPr>
        <w:t>stimulus.  dNK1 cells are, once again, low responders consistent with our previous findings that show decreased degranulation of dNK subsets expressing multiple inhibitory NKR in response to K562</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&lt;citation&gt;&lt;priority&gt;25&lt;/priority&gt;&lt;uuid&gt;420174C7-0A3B-4498-A121-CC19EC386725&lt;/uuid&gt;&lt;publications&gt;&lt;publication&gt;&lt;subtype&gt;400&lt;/subtype&gt;&lt;title&gt;Tissue-Specific Education of Decidual NK Cells.&lt;/title&gt;&lt;url&gt;http://eutils.ncbi.nlm.nih.gov/entrez/eutils/elink.fcgi?dbfrom=pubmed&amp;amp;id=26320253&amp;amp;retmode=ref&amp;amp;cmd=prlinks&lt;/url&gt;&lt;publication_date&gt;99201508281200000000222000&lt;/publication_date&gt;&lt;uuid&gt;0BE3CF86-D6E3-49DA-B3F4-85046A5D2FF2&lt;/uuid&gt;&lt;type&gt;400&lt;/type&gt;&lt;citekey&gt;Sharkey:2015hh&lt;/citekey&gt;&lt;doi&gt;10.4049/jimmunol.1501229&lt;/doi&gt;&lt;institution&gt;Department of Pathology, University of Cambridge, Cambridge CB2 1QP, United Kingdom; Centre for Trophoblast Research, University of Cambridge, Cambridge CB2 1QP, United Kingdom; and as168@cam.ac.uk.&lt;/institution&gt;&lt;bundle&gt;&lt;publication&gt;&lt;title&gt;The Journal of Immunology&lt;/title&gt;&lt;uuid&gt;7854FA2B-9DBD-4A8B-81CE-BC1CC6BE9B61&lt;/uuid&gt;&lt;subtype&gt;-100&lt;/subtype&gt;&lt;type&gt;-100&lt;/type&gt;&lt;/publication&gt;&lt;/bundle&gt;&lt;authors&gt;&lt;author&gt;&lt;lastName&gt;Sharkey&lt;/lastName&gt;&lt;firstName&gt;Andrew&lt;/firstName&gt;&lt;middleNames&gt;M&lt;/middleNames&gt;&lt;/author&gt;&lt;author&gt;&lt;lastName&gt;Xiong&lt;/lastName&gt;&lt;firstName&gt;Shiqiu&lt;/firstName&gt;&lt;/author&gt;&lt;author&gt;&lt;lastName&gt;Kennedy&lt;/lastName&gt;&lt;firstName&gt;Philippa R&lt;/firstName&gt;&lt;/author&gt;&lt;author&gt;&lt;lastName&gt;Gardner&lt;/lastName&gt;&lt;firstName&gt;Lucy&lt;/firstName&gt;&lt;/author&gt;&lt;author&gt;&lt;lastName&gt;Farrell&lt;/lastName&gt;&lt;firstName&gt;Lydia E&lt;/firstName&gt;&lt;/author&gt;&lt;author&gt;&lt;lastName&gt;Chazara&lt;/lastName&gt;&lt;firstName&gt;Olympe&lt;/firstName&gt;&lt;/author&gt;&lt;author&gt;&lt;lastName&gt;Ivarsson&lt;/lastName&gt;&lt;firstName&gt;Martin&lt;/firstName&gt;&lt;middleNames&gt;A&lt;/middleNames&gt;&lt;/author&gt;&lt;author&gt;&lt;lastName&gt;Hiby&lt;/lastName&gt;&lt;firstName&gt;Susan&lt;/firstName&gt;&lt;middleNames&gt;E&lt;/middleNames&gt;&lt;/author&gt;&lt;author&gt;&lt;lastName&gt;Colucci&lt;/lastName&gt;&lt;firstName&gt;Francesco&lt;/firstName&gt;&lt;/author&gt;&lt;author&gt;&lt;lastName&gt;Moffett&lt;/lastName&gt;&lt;firstName&gt;Ashley&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35</w:t>
      </w:r>
      <w:r w:rsidR="00DA5137">
        <w:rPr>
          <w:rFonts w:ascii="Arial" w:hAnsi="Arial" w:cs="Arial"/>
          <w:sz w:val="24"/>
          <w:szCs w:val="24"/>
        </w:rPr>
        <w:fldChar w:fldCharType="end"/>
      </w:r>
      <w:r w:rsidR="00BE73A2">
        <w:rPr>
          <w:rFonts w:ascii="Arial" w:eastAsia="Arial" w:hAnsi="Arial" w:cs="Arial"/>
          <w:color w:val="000000"/>
          <w:sz w:val="24"/>
          <w:szCs w:val="24"/>
        </w:rPr>
        <w:t xml:space="preserve">. To determine if there is a more functional subset within the dNK1 compartment, we focused on CD103 because, although this is a marker of ieILC1s (and indeed is expressed by dNK3), we also see expression on </w:t>
      </w:r>
      <w:r w:rsidR="00BE73A2">
        <w:rPr>
          <w:rFonts w:ascii="Arial" w:eastAsia="Arial" w:hAnsi="Arial" w:cs="Arial"/>
          <w:sz w:val="24"/>
          <w:szCs w:val="24"/>
        </w:rPr>
        <w:t>~30% of</w:t>
      </w:r>
      <w:r w:rsidR="00BE73A2">
        <w:rPr>
          <w:rFonts w:ascii="Arial" w:eastAsia="Arial" w:hAnsi="Arial" w:cs="Arial"/>
          <w:color w:val="000000"/>
          <w:sz w:val="24"/>
          <w:szCs w:val="24"/>
        </w:rPr>
        <w:t xml:space="preserve"> dNK1. CD103+ dNK1 produce significantly higher levels of CD107a, MIP1α, MIP1β and XCL1 in response to PMA/ionomycin, and increased levels of MIP1β and XCL1 upon co-culture with K562 cells when compared to CD103- dNK1 (Fig. 3C,D). To summarise, functional differences exist within the dILC compartment; in both assays dNK3 and dNK2 subsets show the highest responses, but which subset predominates is stimulus dependent. We find that particular cytokines/chemokines are produced by specific subsets and that CD103 expression by some dNK1 </w:t>
      </w:r>
      <w:r w:rsidR="00BE73A2">
        <w:rPr>
          <w:rFonts w:ascii="Arial" w:eastAsia="Arial" w:hAnsi="Arial" w:cs="Arial"/>
          <w:sz w:val="24"/>
          <w:szCs w:val="24"/>
        </w:rPr>
        <w:t>correlates</w:t>
      </w:r>
      <w:r w:rsidR="00BE73A2">
        <w:rPr>
          <w:rFonts w:ascii="Arial" w:eastAsia="Arial" w:hAnsi="Arial" w:cs="Arial"/>
          <w:color w:val="000000"/>
          <w:sz w:val="24"/>
          <w:szCs w:val="24"/>
        </w:rPr>
        <w:t xml:space="preserve"> with increased functional responses, demonstrating further heterogeneity within this subset.</w:t>
      </w:r>
    </w:p>
    <w:p w14:paraId="2D2E3609" w14:textId="77777777" w:rsidR="00EE439F" w:rsidRDefault="00EE439F">
      <w:pPr>
        <w:pBdr>
          <w:top w:val="nil"/>
          <w:left w:val="nil"/>
          <w:bottom w:val="nil"/>
          <w:right w:val="nil"/>
          <w:between w:val="nil"/>
        </w:pBdr>
        <w:spacing w:before="120"/>
        <w:rPr>
          <w:rFonts w:ascii="Arial" w:eastAsia="Arial" w:hAnsi="Arial" w:cs="Arial"/>
          <w:i/>
          <w:color w:val="000000"/>
          <w:sz w:val="24"/>
          <w:szCs w:val="24"/>
        </w:rPr>
      </w:pPr>
    </w:p>
    <w:p w14:paraId="60DBB04A" w14:textId="77777777" w:rsidR="00EE439F" w:rsidRDefault="00BE73A2" w:rsidP="00F77A94">
      <w:pPr>
        <w:outlineLvl w:val="0"/>
        <w:rPr>
          <w:rFonts w:ascii="Arial" w:eastAsia="Arial" w:hAnsi="Arial" w:cs="Arial"/>
        </w:rPr>
      </w:pPr>
      <w:r>
        <w:rPr>
          <w:rFonts w:ascii="Arial" w:eastAsia="Arial" w:hAnsi="Arial" w:cs="Arial"/>
          <w:i/>
          <w:sz w:val="24"/>
          <w:szCs w:val="24"/>
        </w:rPr>
        <w:t>KIR acquisition on dNK and pbNK</w:t>
      </w:r>
    </w:p>
    <w:p w14:paraId="6706E97D" w14:textId="6359B5CC" w:rsidR="00EE439F" w:rsidRDefault="00BE73A2">
      <w:pPr>
        <w:pBdr>
          <w:top w:val="nil"/>
          <w:left w:val="nil"/>
          <w:bottom w:val="nil"/>
          <w:right w:val="nil"/>
          <w:between w:val="nil"/>
        </w:pBdr>
        <w:spacing w:before="120"/>
        <w:ind w:firstLine="720"/>
        <w:rPr>
          <w:rFonts w:ascii="Arial" w:eastAsia="Arial" w:hAnsi="Arial" w:cs="Arial"/>
          <w:color w:val="000000"/>
          <w:sz w:val="24"/>
          <w:szCs w:val="24"/>
        </w:rPr>
      </w:pPr>
      <w:r>
        <w:rPr>
          <w:rFonts w:ascii="Arial" w:eastAsia="Arial" w:hAnsi="Arial" w:cs="Arial"/>
          <w:sz w:val="24"/>
          <w:szCs w:val="24"/>
        </w:rPr>
        <w:t xml:space="preserve">Despite the weak functional responses to PMA/ionomycin and missing self, the major dILC subset, dNK1, has the potential to respond to invading EVT as they express NKR, including KIR, with ligands on EVT. Immunogenetic and </w:t>
      </w:r>
      <w:r>
        <w:rPr>
          <w:rFonts w:ascii="Arial" w:eastAsia="Arial" w:hAnsi="Arial" w:cs="Arial"/>
          <w:i/>
          <w:sz w:val="24"/>
          <w:szCs w:val="24"/>
        </w:rPr>
        <w:t>in vitro</w:t>
      </w:r>
      <w:r>
        <w:rPr>
          <w:rFonts w:ascii="Arial" w:eastAsia="Arial" w:hAnsi="Arial" w:cs="Arial"/>
          <w:sz w:val="24"/>
          <w:szCs w:val="24"/>
        </w:rPr>
        <w:t xml:space="preserve"> studies also suggest that binding of KIR on dNK to HLA-C on EVT regulates trophoblast invasion and pregnancy outcome</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&lt;citation&gt;&lt;priority&gt;26&lt;/priority&gt;&lt;uuid&gt;179DD937-0AED-4053-9173-73103FC0322A&lt;/uuid&gt;&lt;publications&gt;&lt;publication&gt;&lt;subtype&gt;400&lt;/subtype&gt;&lt;location&gt;&amp;lt;html&amp;gt;&amp;lt;head&amp;gt;&amp;lt;meta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Home&amp;lt;/a&amp;gt;&amp;lt;/div&amp;gt;&amp;lt;/body&amp;gt;&amp;lt;/html&amp;gt;&lt;/location&gt;&lt;title&gt;Maternal KIR in Combination with Paternal HLA-C2 Regulate Human Birth Weight.&lt;/title&gt;&lt;url&gt;http://eutils.ncbi.nlm.nih.gov/entrez/eutils/elink.fcgi?dbfrom=pubmed&amp;amp;id=24778445&amp;amp;retmode=ref&amp;amp;cmd=prlinks&lt;/url&gt;&lt;publication_date&gt;99201404281200000000222000&lt;/publication_date&gt;&lt;uuid&gt;E9907CE4-5D4B-4556-B47D-90DC0CDC151E&lt;/uuid&gt;&lt;type&gt;400&lt;/type&gt;&lt;doi&gt;10.4049/jimmunol.1400577&lt;/doi&gt;&lt;institution&gt;Department of Pathology, University of Cambridge, Cambridge CB2 1QP, United Kingdom;&lt;/institution&gt;&lt;bundle&gt;&lt;publication&gt;&lt;title&gt;Journal of immunology (Baltimore, Md. : 1950)&lt;/title&gt;&lt;uuid&gt;4A9C665C-51F1-40E4-9A9E-B088C4100663&lt;/uuid&gt;&lt;subtype&gt;-100&lt;/subtype&gt;&lt;type&gt;-100&lt;/type&gt;&lt;/publication&gt;&lt;/bundle&gt;&lt;authors&gt;&lt;author&gt;&lt;lastName&gt;Hiby&lt;/lastName&gt;&lt;firstName&gt;Susan&lt;/firstName&gt;&lt;middleNames&gt;E&lt;/middleNames&gt;&lt;/author&gt;&lt;author&gt;&lt;lastName&gt;Apps&lt;/lastName&gt;&lt;firstName&gt;Richard&lt;/firstName&gt;&lt;/author&gt;&lt;author&gt;&lt;lastName&gt;Chazara&lt;/lastName&gt;&lt;firstName&gt;Olympe&lt;/firstName&gt;&lt;/author&gt;&lt;author&gt;&lt;lastName&gt;Farrell&lt;/lastName&gt;&lt;firstName&gt;Lydia E&lt;/firstName&gt;&lt;/author&gt;&lt;author&gt;&lt;lastName&gt;Magnus&lt;/lastName&gt;&lt;firstName&gt;Per&lt;/firstName&gt;&lt;/author&gt;&lt;author&gt;&lt;lastName&gt;Magnus&lt;/lastName&gt;&lt;firstName&gt;Per&lt;/firstName&gt;&lt;/author&gt;&lt;author&gt;&lt;lastName&gt;Trogstad&lt;/lastName&gt;&lt;firstName&gt;Lill&lt;/firstName&gt;&lt;/author&gt;&lt;author&gt;&lt;lastName&gt;Trogstad&lt;/lastName&gt;&lt;firstName&gt;Lill&lt;/firstName&gt;&lt;/author&gt;&lt;author&gt;&lt;lastName&gt;Gjessing&lt;/lastName&gt;&lt;firstName&gt;Håkon&lt;/firstName&gt;&lt;middleNames&gt;K&lt;/middleNames&gt;&lt;/author&gt;&lt;author&gt;&lt;lastName&gt;Gjessing&lt;/lastName&gt;&lt;firstName&gt;Håkon&lt;/firstName&gt;&lt;middleNames&gt;K&lt;/middleNames&gt;&lt;/author&gt;&lt;author&gt;&lt;lastName&gt;Carrington&lt;/lastName&gt;&lt;firstName&gt;Mary&lt;/firstName&gt;&lt;/author&gt;&lt;author&gt;&lt;lastName&gt;Moffett&lt;/lastName&gt;&lt;firstName&gt;Ashley&lt;/firstName&gt;&lt;/author&gt;&lt;/authors&gt;&lt;/publication&gt;&lt;publication&gt;&lt;subtype&gt;400&lt;/subtype&gt;&lt;title&gt;Maternal activating KIRs protect against human reproductive failure mediated by fetal HLA-C2.&lt;/title&gt;&lt;url&gt;http://www.ncbi.nlm.nih.gov/entrez/query.fcgi?db=pubmed&amp;amp;cmd=Retrieve&amp;amp;dopt=AbstractPlus&amp;amp;list_uids=20972337&lt;/url&gt;&lt;volume&gt;120&lt;/volume&gt;&lt;publication_date&gt;99201010251200000000222000&lt;/publication_date&gt;&lt;uuid&gt;42391C05-F25A-48E4-A3E9-2A0EBCBAC8CA&lt;/uuid&gt;&lt;type&gt;400&lt;/type&gt;&lt;number&gt;11&lt;/number&gt;&lt;citekey&gt;Hiby:2010gs&lt;/citekey&gt;&lt;doi&gt;10.1172/JCI43998&lt;/doi&gt;&lt;startpage&gt;4102&lt;/startpage&gt;&lt;endpage&gt;4110&lt;/endpage&gt;&lt;bundle&gt;&lt;publication&gt;&lt;title&gt;The Journal of clinical investigation&lt;/title&gt;&lt;uuid&gt;73AA9B1D-4768-4D82-B58D-07833B835204&lt;/uuid&gt;&lt;subtype&gt;-100&lt;/subtype&gt;&lt;type&gt;-100&lt;/type&gt;&lt;/publication&gt;&lt;/bundle&gt;&lt;authors&gt;&lt;author&gt;&lt;lastName&gt;Hiby&lt;/lastName&gt;&lt;firstName&gt;Susan&lt;/firstName&gt;&lt;middleNames&gt;E&lt;/middleNames&gt;&lt;/author&gt;&lt;author&gt;&lt;lastName&gt;Apps&lt;/lastName&gt;&lt;firstName&gt;Richard&lt;/firstName&gt;&lt;/author&gt;&lt;author&gt;&lt;lastName&gt;Sharkey&lt;/lastName&gt;&lt;firstName&gt;Andrew&lt;/firstName&gt;&lt;middleNames&gt;M&lt;/middleNames&gt;&lt;/author&gt;&lt;author&gt;&lt;lastName&gt;Farrell&lt;/lastName&gt;&lt;firstName&gt;Lydia E&lt;/firstName&gt;&lt;/author&gt;&lt;author&gt;&lt;lastName&gt;Farrell&lt;/lastName&gt;&lt;firstName&gt;Lydia E&lt;/firstName&gt;&lt;/author&gt;&lt;author&gt;&lt;lastName&gt;Gardner&lt;/lastName&gt;&lt;firstName&gt;Lucy&lt;/firstName&gt;&lt;/author&gt;&lt;author&gt;&lt;lastName&gt;Mulder&lt;/lastName&gt;&lt;firstName&gt;Arend&lt;/firstName&gt;&lt;/author&gt;&lt;author&gt;&lt;lastName&gt;Claas&lt;/lastName&gt;&lt;firstName&gt;Frans H&lt;/firstName&gt;&lt;/author&gt;&lt;author&gt;&lt;lastName&gt;Claas&lt;/lastName&gt;&lt;firstName&gt;Frans H&lt;/firstName&gt;&lt;/author&gt;&lt;author&gt;&lt;lastName&gt;Walker&lt;/lastName&gt;&lt;firstName&gt;James J&lt;/firstName&gt;&lt;/author&gt;&lt;author&gt;&lt;lastName&gt;Redman&lt;/lastName&gt;&lt;firstName&gt;Christopher&lt;/firstName&gt;&lt;middleNames&gt;W&lt;/middleNames&gt;&lt;/author&gt;&lt;author&gt;&lt;lastName&gt;Redman&lt;/lastName&gt;&lt;firstName&gt;Christopher&lt;/firstName&gt;&lt;middleNames&gt;W&lt;/middleNames&gt;&lt;/author&gt;&lt;author&gt;&lt;lastName&gt;Redman&lt;/lastName&gt;&lt;firstName&gt;Christopher C&lt;/firstName&gt;&lt;/author&gt;&lt;author&gt;&lt;lastName&gt;Redman&lt;/lastName&gt;&lt;firstName&gt;Christopher C&lt;/firstName&gt;&lt;/author&gt;&lt;author&gt;&lt;lastName&gt;Morgan&lt;/lastName&gt;&lt;firstName&gt;Linda&lt;/firstName&gt;&lt;/author&gt;&lt;author&gt;&lt;lastName&gt;Morgan&lt;/lastName&gt;&lt;firstName&gt;Linda&lt;/firstName&gt;&lt;/author&gt;&lt;author&gt;&lt;lastName&gt;Tower&lt;/lastName&gt;&lt;firstName&gt;Clare&lt;/firstName&gt;&lt;/author&gt;&lt;author&gt;&lt;lastName&gt;Tower&lt;/lastName&gt;&lt;firstName&gt;Clare&lt;/firstName&gt;&lt;/author&gt;&lt;author&gt;&lt;lastName&gt;Regan&lt;/lastName&gt;&lt;firstName&gt;Lesley&lt;/firstName&gt;&lt;/author&gt;&lt;author&gt;&lt;lastName&gt;Moore&lt;/lastName&gt;&lt;firstName&gt;Gudrun E&lt;/firstName&gt;&lt;/author&gt;&lt;author&gt;&lt;lastName&gt;Moore&lt;/lastName&gt;&lt;firstName&gt;Gudrun E&lt;/firstName&gt;&lt;/author&gt;&lt;author&gt;&lt;lastName&gt;Carrington&lt;/lastName&gt;&lt;firstName&gt;Mary&lt;/firstName&gt;&lt;/author&gt;&lt;author&gt;&lt;lastName&gt;Moffett&lt;/lastName&gt;&lt;firstName&gt;Ashley&lt;/firstName&gt;&lt;/author&gt;&lt;/authors&gt;&lt;/publication&gt;&lt;publication&gt;&lt;subtype&gt;400&lt;/subtype&gt;&lt;title&gt;High-Resolution Genetic and Phenotypic Analysis of KIR2DL1 Alleles and Their Association with Pre-Eclampsia.&lt;/title&gt;&lt;url&gt;http://www.jimmunol.org/lookup/doi/10.4049/jimmunol.1800860&lt;/url&gt;&lt;publication_date&gt;99201809241200000000222000&lt;/publication_date&gt;&lt;uuid&gt;EA5CA5B4-705B-4A0B-8509-6AF76EB5121E&lt;/uuid&gt;&lt;type&gt;400&lt;/type&gt;&lt;accepted_date&gt;99201808221200000000222000&lt;/accepted_date&gt;&lt;submission_date&gt;99201806201200000000222000&lt;/submission_date&gt;&lt;doi&gt;10.4049/jimmunol.1800860&lt;/doi&gt;&lt;institution&gt;Department of Obstetrics and Gynaecology, University of Cambridge School of Clinical Medicine, National Institute for Health Research Cambridge Biomedical Research Centre, Cambridge CB2 0SW, United Kingdom.&lt;/institution&gt;&lt;startpage&gt;ji1800860&lt;/startpage&gt;&lt;bundle&gt;&lt;publication&gt;&lt;title&gt;The Journal of Immunology&lt;/title&gt;&lt;uuid&gt;7854FA2B-9DBD-4A8B-81CE-BC1CC6BE9B61&lt;/uuid&gt;&lt;subtype&gt;-100&lt;/subtype&gt;&lt;type&gt;-100&lt;/type&gt;&lt;/publication&gt;&lt;/bundle&gt;&lt;authors&gt;&lt;author&gt;&lt;lastName&gt;Huhn&lt;/lastName&gt;&lt;firstName&gt;Oisín&lt;/firstName&gt;&lt;/author&gt;&lt;author&gt;&lt;lastName&gt;Chazara&lt;/lastName&gt;&lt;firstName&gt;Olympe&lt;/firstName&gt;&lt;/author&gt;&lt;author&gt;&lt;lastName&gt;Ivarsson&lt;/lastName&gt;&lt;firstName&gt;Martin&lt;/firstName&gt;&lt;middleNames&gt;A&lt;/middleNames&gt;&lt;/author&gt;&lt;author&gt;&lt;lastName&gt;Retière&lt;/lastName&gt;&lt;firstName&gt;Christelle&lt;/firstName&gt;&lt;/author&gt;&lt;author&gt;&lt;lastName&gt;Venkatesan&lt;/lastName&gt;&lt;firstName&gt;Timothy&lt;/firstName&gt;&lt;middleNames&gt;C&lt;/middleNames&gt;&lt;/author&gt;&lt;author&gt;&lt;lastName&gt;Norman&lt;/lastName&gt;&lt;firstName&gt;Paul&lt;/firstName&gt;&lt;middleNames&gt;J&lt;/middleNames&gt;&lt;/author&gt;&lt;author&gt;&lt;lastName&gt;Hilton&lt;/lastName&gt;&lt;firstName&gt;Hugo&lt;/firstName&gt;&lt;middleNames&gt;G&lt;/middleNames&gt;&lt;/author&gt;&lt;author&gt;&lt;lastName&gt;Jayaraman&lt;/lastName&gt;&lt;firstName&gt;Jyothi&lt;/firstName&gt;&lt;/author&gt;&lt;author&gt;&lt;lastName&gt;Traherne&lt;/lastName&gt;&lt;firstName&gt;James&lt;/firstName&gt;&lt;middleNames&gt;A&lt;/middleNames&gt;&lt;/author&gt;&lt;author&gt;&lt;lastName&gt;Trowsdale&lt;/lastName&gt;&lt;firstName&gt;John&lt;/firstName&gt;&lt;/author&gt;&lt;author&gt;&lt;lastName&gt;Ito&lt;/lastName&gt;&lt;firstName&gt;Mitsutero&lt;/firstName&gt;&lt;/author&gt;&lt;author&gt;&lt;lastName&gt;Kling&lt;/lastName&gt;&lt;firstName&gt;Christiane&lt;/firstName&gt;&lt;/author&gt;&lt;author&gt;&lt;lastName&gt;Parham&lt;/lastName&gt;&lt;firstName&gt;Peter&lt;/firstName&gt;&lt;/author&gt;&lt;author&gt;&lt;lastName&gt;Ghadially&lt;/lastName&gt;&lt;firstName&gt;Hormas&lt;/firstName&gt;&lt;/author&gt;&lt;author&gt;&lt;lastName&gt;Moffett&lt;/lastName&gt;&lt;firstName&gt;Ashley&lt;/firstName&gt;&lt;/author&gt;&lt;author&gt;&lt;lastName&gt;Sharkey&lt;/lastName&gt;&lt;firstName&gt;Andrew&lt;/firstName&gt;&lt;middleNames&gt;M&lt;/middleNames&gt;&lt;/author&gt;&lt;author&gt;&lt;lastName&gt;Colucci&lt;/lastName&gt;&lt;firstName&gt;Francesco&lt;/firstName&gt;&lt;/author&gt;&lt;/authors&gt;&lt;/publication&gt;&lt;publication&gt;&lt;subtype&gt;400&lt;/subtype&gt;&lt;title&gt;A KIR B centromeric region present in Africans but not Europeans protects pregnant women from pre-eclampsia.&lt;/title&gt;&lt;url&gt;http://eutils.ncbi.nlm.nih.gov/entrez/eutils/elink.fcgi?dbfrom=pubmed&amp;amp;id=25561558&amp;amp;retmode=ref&amp;amp;cmd=prlinks&lt;/url&gt;&lt;volume&gt;112&lt;/volume&gt;&lt;publication_date&gt;99201501201200000000222000&lt;/publication_date&gt;&lt;uuid&gt;C953E398-A2FB-4CBD-BB53-B3F023C607C8&lt;/uuid&gt;&lt;type&gt;400&lt;/type&gt;&lt;number&gt;3&lt;/number&gt;&lt;doi&gt;10.1073/pnas.1413453112&lt;/doi&gt;&lt;institution&gt;Department of Obstetrics and Gynaecology, Makerere University, Kampala, Uganda;&lt;/institution&gt;&lt;startpage&gt;845&lt;/startpage&gt;&lt;endpage&gt;850&lt;/endpage&gt;&lt;bundle&gt;&lt;publication&gt;&lt;title&gt;Proceedings of the National Academy of Sciences of the United States of America&lt;/title&gt;&lt;uuid&gt;0CEE7735-E80F-4BCE-820F-1A3D69EC346D&lt;/uuid&gt;&lt;subtype&gt;-100&lt;/subtype&gt;&lt;type&gt;-100&lt;/type&gt;&lt;/publication&gt;&lt;/bundle&gt;&lt;authors&gt;&lt;author&gt;&lt;lastName&gt;Nakimuli&lt;/lastName&gt;&lt;firstName&gt;Annettee&lt;/firstName&gt;&lt;/author&gt;&lt;author&gt;&lt;lastName&gt;Chazara&lt;/lastName&gt;&lt;firstName&gt;Olympe&lt;/firstName&gt;&lt;/author&gt;&lt;author&gt;&lt;lastName&gt;Hiby&lt;/lastName&gt;&lt;firstName&gt;Susan&lt;/firstName&gt;&lt;middleNames&gt;E&lt;/middleNames&gt;&lt;/author&gt;&lt;author&gt;&lt;lastName&gt;Farrell&lt;/lastName&gt;&lt;firstName&gt;Lydia&lt;/firstName&gt;&lt;/author&gt;&lt;author&gt;&lt;lastName&gt;Tukwasibwe&lt;/lastName&gt;&lt;firstName&gt;Stephen&lt;/firstName&gt;&lt;/author&gt;&lt;author&gt;&lt;lastName&gt;Jayaraman&lt;/lastName&gt;&lt;firstName&gt;Jyothi&lt;/firstName&gt;&lt;/author&gt;&lt;author&gt;&lt;lastName&gt;Traherne&lt;/lastName&gt;&lt;firstName&gt;James&lt;/firstName&gt;&lt;middleNames&gt;A&lt;/middleNames&gt;&lt;/author&gt;&lt;author&gt;&lt;lastName&gt;Trowsdale&lt;/lastName&gt;&lt;firstName&gt;John&lt;/firstName&gt;&lt;/author&gt;&lt;author&gt;&lt;lastName&gt;Colucci&lt;/lastName&gt;&lt;firstName&gt;Francesco&lt;/firstName&gt;&lt;/author&gt;&lt;author&gt;&lt;lastName&gt;Lougee&lt;/lastName&gt;&lt;firstName&gt;Emma&lt;/firstName&gt;&lt;/author&gt;&lt;author&gt;&lt;lastName&gt;Vaughan&lt;/lastName&gt;&lt;firstName&gt;Robert W&lt;/firstName&gt;&lt;/author&gt;&lt;author&gt;&lt;lastName&gt;Elliott&lt;/lastName&gt;&lt;firstName&gt;Alison&lt;/firstName&gt;&lt;middleNames&gt;M&lt;/middleNames&gt;&lt;/author&gt;&lt;author&gt;&lt;lastName&gt;Byamugisha&lt;/lastName&gt;&lt;firstName&gt;Josaphat&lt;/firstName&gt;&lt;/author&gt;&lt;author&gt;&lt;lastName&gt;Kaleebu&lt;/lastName&gt;&lt;firstName&gt;Pontiano&lt;/firstName&gt;&lt;/author&gt;&lt;author&gt;&lt;lastName&gt;Mirembe&lt;/lastName&gt;&lt;firstName&gt;Florence&lt;/firstName&gt;&lt;/author&gt;&lt;author&gt;&lt;lastName&gt;Nemat-Gorgani&lt;/lastName&gt;&lt;firstName&gt;Neda&lt;/firstName&gt;&lt;/author&gt;&lt;author&gt;&lt;lastName&gt;Parham&lt;/lastName&gt;&lt;firstName&gt;Peter&lt;/firstName&gt;&lt;/author&gt;&lt;author&gt;&lt;lastName&gt;Norman&lt;/lastName&gt;&lt;firstName&gt;Paul&lt;/firstName&gt;&lt;middleNames&gt;J&lt;/middleNames&gt;&lt;/author&gt;&lt;author&gt;&lt;lastName&gt;Moffett&lt;/lastName&gt;&lt;firstName&gt;Ashley&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22,23,36,37</w:t>
      </w:r>
      <w:r w:rsidR="00DA5137">
        <w:rPr>
          <w:rFonts w:ascii="Arial" w:hAnsi="Arial" w:cs="Arial"/>
          <w:sz w:val="24"/>
          <w:szCs w:val="24"/>
        </w:rPr>
        <w:fldChar w:fldCharType="end"/>
      </w:r>
      <w:r>
        <w:rPr>
          <w:rFonts w:ascii="Arial" w:eastAsia="Arial" w:hAnsi="Arial" w:cs="Arial"/>
          <w:sz w:val="24"/>
          <w:szCs w:val="24"/>
        </w:rPr>
        <w:t xml:space="preserve">.  </w:t>
      </w:r>
      <w:r>
        <w:rPr>
          <w:rFonts w:ascii="Arial" w:eastAsia="Arial" w:hAnsi="Arial" w:cs="Arial"/>
          <w:color w:val="000000"/>
          <w:sz w:val="24"/>
          <w:szCs w:val="24"/>
        </w:rPr>
        <w:t>In pbNK, due to the stochastic nature of KIR expression</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&lt;citation&gt;&lt;priority&gt;27&lt;/priority&gt;&lt;uuid&gt;DA7BF686-13EE-42A4-A258-5BD79926EB2B&lt;/uuid&gt;&lt;publications&gt;&lt;publication&gt;&lt;subtype&gt;400&lt;/subtype&gt;&lt;title&gt;Probabilistic bidirectional promoter switches: noncoding RNA takes control.&lt;/title&gt;&lt;url&gt;https://linkinghub.elsevier.com/retrieve/pii/S2162253116303304&lt;/url&gt;&lt;volume&gt;3&lt;/volume&gt;&lt;publication_date&gt;99201409021200000000222000&lt;/publication_date&gt;&lt;uuid&gt;49E57462-133C-4CA1-8693-122267C4A068&lt;/uuid&gt;&lt;type&gt;400&lt;/type&gt;&lt;accepted_date&gt;99201407291200000000222000&lt;/accepted_date&gt;&lt;submission_date&gt;99201405271200000000222000&lt;/submission_date&gt;&lt;doi&gt;10.1038/mtna.2014.42&lt;/doi&gt;&lt;institution&gt;1] Basic Science Program, Leidos Biomedical Research Inc; Lab of Experimental Immunology, Frederick National Lab, Frederick, Maryland, USA [2] The Cancer and Inflammation Program, Center for Cancer Research, National Cancer Institute, Frederick, Maryland, USA.&lt;/institution&gt;&lt;startpage&gt;e191&lt;/startpage&gt;&lt;bundle&gt;&lt;publication&gt;&lt;title&gt;Molecular therapy. Nucleic acids&lt;/title&gt;&lt;uuid&gt;33C5325A-95FA-4330-8188-97B8EBB72803&lt;/uuid&gt;&lt;subtype&gt;-100&lt;/subtype&gt;&lt;type&gt;-100&lt;/type&gt;&lt;/publication&gt;&lt;/bundle&gt;&lt;authors&gt;&lt;author&gt;&lt;lastName&gt;Anderson&lt;/lastName&gt;&lt;firstName&gt;Stephen&lt;/firstName&gt;&lt;middleNames&gt;K&lt;/middleNames&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38</w:t>
      </w:r>
      <w:r w:rsidR="00DA5137">
        <w:rPr>
          <w:rFonts w:ascii="Arial" w:hAnsi="Arial" w:cs="Arial"/>
          <w:sz w:val="24"/>
          <w:szCs w:val="24"/>
        </w:rPr>
        <w:fldChar w:fldCharType="end"/>
      </w:r>
      <w:r>
        <w:rPr>
          <w:rFonts w:ascii="Arial" w:eastAsia="Arial" w:hAnsi="Arial" w:cs="Arial"/>
          <w:color w:val="000000"/>
          <w:sz w:val="24"/>
          <w:szCs w:val="24"/>
        </w:rPr>
        <w:t>, individual NK cells can express multiple KIR and acquisition of KIR, CD57 and the loss of NKG2A is associated with NK cell differentiation</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&lt;citation&gt;&lt;priority&gt;28&lt;/priority&gt;&lt;uuid&gt;69E3DB82-C221-4E73-98AD-872BB3B1F123&lt;/uuid&gt;&lt;publications&gt;&lt;publication&gt;&lt;subtype&gt;400&lt;/subtype&gt;&lt;location&gt;&amp;lt;html&amp;gt;&amp;lt;head&amp;gt;&amp;lt;meta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Home&amp;lt;/a&amp;gt;&amp;lt;/div&amp;gt;&amp;lt;/body&amp;gt;&amp;lt;/html&amp;gt;&lt;/location&gt;&lt;title&gt;Expression patterns of NKG2A, KIR, and CD57 define a process of CD56dim NK cell differentiation uncoupled from NK cell education&lt;/title&gt;&lt;url&gt;https://ashpublications.org/blood/article/116/19/3853/28014/Expression-patterns-of-NKG2A-KIR-and-CD57-define-a&lt;/url&gt;&lt;volume&gt;116&lt;/volume&gt;&lt;publication_date&gt;99201008091200000000222000&lt;/publication_date&gt;&lt;uuid&gt;F97E4E47-5AA6-46EC-AC74-A5D537AE70CA&lt;/uuid&gt;&lt;type&gt;400&lt;/type&gt;&lt;number&gt;19&lt;/number&gt;&lt;citekey&gt;Bjorkstrom:2010ku&lt;/citekey&gt;&lt;doi&gt;10.1182/blood-2010-04-281675&lt;/doi&gt;&lt;institution&gt;Center for Infectious Medicine, Department of Medicine, Karolinska Institutet, Karolinska University Hospital, Stockholm, Sweden;&lt;/institution&gt;&lt;startpage&gt;3853&lt;/startpage&gt;&lt;endpage&gt;3864&lt;/endpage&gt;&lt;bundle&gt;&lt;publication&gt;&lt;title&gt;Blood&lt;/title&gt;&lt;uuid&gt;B233F11C-EB6C-4B8A-9F62-270F3E3AB02C&lt;/uuid&gt;&lt;subtype&gt;-100&lt;/subtype&gt;&lt;publisher&gt;American Society of Hematology&lt;/publisher&gt;&lt;type&gt;-100&lt;/type&gt;&lt;/publication&gt;&lt;/bundle&gt;&lt;authors&gt;&lt;author&gt;&lt;lastName&gt;Björkström&lt;/lastName&gt;&lt;firstName&gt;Niklas&lt;/firstName&gt;&lt;middleNames&gt;K&lt;/middleNames&gt;&lt;/author&gt;&lt;author&gt;&lt;lastName&gt;Riese&lt;/lastName&gt;&lt;firstName&gt;Peggy&lt;/firstName&gt;&lt;/author&gt;&lt;author&gt;&lt;lastName&gt;Heuts&lt;/lastName&gt;&lt;firstName&gt;Frank&lt;/firstName&gt;&lt;/author&gt;&lt;author&gt;&lt;lastName&gt;Heuts&lt;/lastName&gt;&lt;firstName&gt;Frank&lt;/firstName&gt;&lt;/author&gt;&lt;author&gt;&lt;lastName&gt;Andersson&lt;/lastName&gt;&lt;firstName&gt;Sandra&lt;/firstName&gt;&lt;/author&gt;&lt;author&gt;&lt;lastName&gt;Fauriat&lt;/lastName&gt;&lt;firstName&gt;Cyril&lt;/firstName&gt;&lt;/author&gt;&lt;author&gt;&lt;lastName&gt;Ivarsson&lt;/lastName&gt;&lt;firstName&gt;Martin&lt;/firstName&gt;&lt;middleNames&gt;A&lt;/middleNames&gt;&lt;/author&gt;&lt;author&gt;&lt;lastName&gt;Björklund&lt;/lastName&gt;&lt;firstName&gt;Andreas&lt;/firstName&gt;&lt;middleNames&gt;T&lt;/middleNames&gt;&lt;/author&gt;&lt;author&gt;&lt;lastName&gt;Flodström-Tullberg&lt;/lastName&gt;&lt;firstName&gt;Malin&lt;/firstName&gt;&lt;/author&gt;&lt;author&gt;&lt;lastName&gt;Flodström-Tullberg&lt;/lastName&gt;&lt;firstName&gt;Malin&lt;/firstName&gt;&lt;/author&gt;&lt;author&gt;&lt;lastName&gt;Michaëlsson&lt;/lastName&gt;&lt;firstName&gt;Jakob&lt;/firstName&gt;&lt;/author&gt;&lt;author&gt;&lt;lastName&gt;Rottenberg&lt;/lastName&gt;&lt;firstName&gt;Martin&lt;/firstName&gt;&lt;middleNames&gt;E&lt;/middleNames&gt;&lt;/author&gt;&lt;author&gt;&lt;lastName&gt;Rottenberg&lt;/lastName&gt;&lt;firstName&gt;Martin&lt;/firstName&gt;&lt;middleNames&gt;E&lt;/middleNames&gt;&lt;/author&gt;&lt;author&gt;&lt;lastName&gt;Guzmán&lt;/lastName&gt;&lt;firstName&gt;Carlos&lt;/firstName&gt;&lt;middleNames&gt;A&lt;/middleNames&gt;&lt;/author&gt;&lt;author&gt;&lt;lastName&gt;Ljunggren&lt;/lastName&gt;&lt;firstName&gt;Hans-Gustaf&lt;/firstName&gt;&lt;/author&gt;&lt;author&gt;&lt;lastName&gt;Malmberg&lt;/lastName&gt;&lt;firstName&gt;Karl-Johan&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39</w:t>
      </w:r>
      <w:r w:rsidR="00DA5137">
        <w:rPr>
          <w:rFonts w:ascii="Arial" w:hAnsi="Arial" w:cs="Arial"/>
          <w:sz w:val="24"/>
          <w:szCs w:val="24"/>
        </w:rPr>
        <w:fldChar w:fldCharType="end"/>
      </w:r>
      <w:r>
        <w:rPr>
          <w:rFonts w:ascii="Arial" w:eastAsia="Arial" w:hAnsi="Arial" w:cs="Arial"/>
          <w:color w:val="000000"/>
          <w:sz w:val="24"/>
          <w:szCs w:val="24"/>
        </w:rPr>
        <w:t>. Importantly, acquisition of inhibitory KIR that bind self HLA class I molecules leads to more responsive pbNK cells through the process of NK cell education</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&lt;citation&gt;&lt;priority&gt;29&lt;/priority&gt;&lt;uuid&gt;92C50637-5A30-4448-B044-BC5C66DB60F7&lt;/uuid&gt;&lt;publications&gt;&lt;publication&gt;&lt;subtype&gt;400&lt;/subtype&gt;&lt;location&gt;&amp;lt;html&amp;gt;&amp;lt;head&amp;gt;&amp;lt;meta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Home&amp;lt;/a&amp;gt;&amp;lt;/div&amp;gt;&amp;lt;/body&amp;gt;&amp;lt;/html&amp;gt;&lt;/location&gt;&lt;title&gt;Human NK cell education by inhibitory receptors for MHC class I&lt;/title&gt;&lt;url&gt;https://linkinghub.elsevier.com/retrieve/pii/S1074761306003487&lt;/url&gt;&lt;volume&gt;25&lt;/volume&gt;&lt;publication_date&gt;99200607311200000000222000&lt;/publication_date&gt;&lt;uuid&gt;2E5D466E-3D61-40F7-A825-93FB558DEA2A&lt;/uuid&gt;&lt;type&gt;400&lt;/type&gt;&lt;number&gt;2&lt;/number&gt;&lt;citekey&gt;Anfossi:2006fc&lt;/citekey&gt;&lt;doi&gt;10.1016/j.immuni.2006.06.013&lt;/doi&gt;&lt;institution&gt;Innate-Pharma, 13009 Marseille, France.&lt;/institution&gt;&lt;startpage&gt;331&lt;/startpage&gt;&lt;endpage&gt;342&lt;/endpage&gt;&lt;bundle&gt;&lt;publication&gt;&lt;title&gt;Immunity&lt;/title&gt;&lt;uuid&gt;A06B0490-2304-494B-878F-550F690525F7&lt;/uuid&gt;&lt;subtype&gt;-100&lt;/subtype&gt;&lt;publisher&gt;Elsevier Inc.&lt;/publisher&gt;&lt;type&gt;-100&lt;/type&gt;&lt;/publication&gt;&lt;/bundle&gt;&lt;authors&gt;&lt;author&gt;&lt;lastName&gt;Anfossi&lt;/lastName&gt;&lt;firstName&gt;Nicolas&lt;/firstName&gt;&lt;/author&gt;&lt;author&gt;&lt;lastName&gt;André&lt;/lastName&gt;&lt;firstName&gt;Pascale&lt;/firstName&gt;&lt;/author&gt;&lt;author&gt;&lt;lastName&gt;Guia&lt;/lastName&gt;&lt;firstName&gt;Sophie&lt;/firstName&gt;&lt;/author&gt;&lt;author&gt;&lt;lastName&gt;Falk&lt;/lastName&gt;&lt;firstName&gt;Christine S&lt;/firstName&gt;&lt;/author&gt;&lt;author&gt;&lt;lastName&gt;Roetynck&lt;/lastName&gt;&lt;firstName&gt;Sophie&lt;/firstName&gt;&lt;/author&gt;&lt;author&gt;&lt;lastName&gt;Roetynck&lt;/lastName&gt;&lt;firstName&gt;Sophie&lt;/firstName&gt;&lt;/author&gt;&lt;author&gt;&lt;lastName&gt;Stewart&lt;/lastName&gt;&lt;firstName&gt;C Andrew&lt;/firstName&gt;&lt;/author&gt;&lt;author&gt;&lt;lastName&gt;Breso&lt;/lastName&gt;&lt;firstName&gt;Violette&lt;/firstName&gt;&lt;/author&gt;&lt;author&gt;&lt;lastName&gt;Breso&lt;/lastName&gt;&lt;firstName&gt;Violette&lt;/firstName&gt;&lt;/author&gt;&lt;author&gt;&lt;lastName&gt;Frassati&lt;/lastName&gt;&lt;firstName&gt;Coralie&lt;/firstName&gt;&lt;/author&gt;&lt;author&gt;&lt;lastName&gt;Frassati&lt;/lastName&gt;&lt;firstName&gt;Coralie&lt;/firstName&gt;&lt;/author&gt;&lt;author&gt;&lt;lastName&gt;Reviron&lt;/lastName&gt;&lt;firstName&gt;Denis&lt;/firstName&gt;&lt;/author&gt;&lt;author&gt;&lt;lastName&gt;Reviron&lt;/lastName&gt;&lt;firstName&gt;Denis&lt;/firstName&gt;&lt;/author&gt;&lt;author&gt;&lt;lastName&gt;Middleton&lt;/lastName&gt;&lt;firstName&gt;Derek&lt;/firstName&gt;&lt;/author&gt;&lt;author&gt;&lt;lastName&gt;Romagné&lt;/lastName&gt;&lt;firstName&gt;Francois&lt;/firstName&gt;&lt;/author&gt;&lt;author&gt;&lt;lastName&gt;Ugolini&lt;/lastName&gt;&lt;firstName&gt;Sophie&lt;/firstName&gt;&lt;/author&gt;&lt;author&gt;&lt;lastName&gt;Vivier&lt;/lastName&gt;&lt;firstName&gt;Eric&lt;/firstName&gt;&lt;/author&gt;&lt;/authors&gt;&lt;/publication&gt;&lt;/publications&gt;&lt;cites&gt;&lt;/cites&gt;&lt;/citation&gt;</w:instrText>
      </w:r>
      <w:r w:rsidR="00DA5137">
        <w:rPr>
          <w:rFonts w:ascii="Arial" w:hAnsi="Arial" w:cs="Arial"/>
          <w:sz w:val="24"/>
          <w:szCs w:val="24"/>
        </w:rPr>
        <w:fldChar w:fldCharType="separate"/>
      </w:r>
      <w:r w:rsidR="00307021">
        <w:rPr>
          <w:rFonts w:ascii="Arial" w:hAnsi="Arial" w:cs="Arial"/>
          <w:sz w:val="24"/>
          <w:szCs w:val="24"/>
          <w:vertAlign w:val="superscript"/>
        </w:rPr>
        <w:t>33</w:t>
      </w:r>
      <w:r w:rsidR="00DA5137">
        <w:rPr>
          <w:rFonts w:ascii="Arial" w:hAnsi="Arial" w:cs="Arial"/>
          <w:sz w:val="24"/>
          <w:szCs w:val="24"/>
        </w:rPr>
        <w:fldChar w:fldCharType="end"/>
      </w:r>
      <w:r>
        <w:rPr>
          <w:rFonts w:ascii="Arial" w:eastAsia="Arial" w:hAnsi="Arial" w:cs="Arial"/>
          <w:color w:val="000000"/>
          <w:sz w:val="24"/>
          <w:szCs w:val="24"/>
        </w:rPr>
        <w:t xml:space="preserve">. To study the </w:t>
      </w:r>
      <w:r>
        <w:rPr>
          <w:rFonts w:ascii="Arial" w:eastAsia="Arial" w:hAnsi="Arial" w:cs="Arial"/>
          <w:sz w:val="24"/>
          <w:szCs w:val="24"/>
        </w:rPr>
        <w:t xml:space="preserve">effects of KIR on phenotype and function of </w:t>
      </w:r>
      <w:r>
        <w:rPr>
          <w:rFonts w:ascii="Arial" w:eastAsia="Arial" w:hAnsi="Arial" w:cs="Arial"/>
          <w:color w:val="000000"/>
          <w:sz w:val="24"/>
          <w:szCs w:val="24"/>
        </w:rPr>
        <w:t>dNK, we analysed how additional NKR, transcription factors and proteins present in NK granules correlate with KIR acquisition</w:t>
      </w:r>
      <w:sdt>
        <w:sdtPr>
          <w:rPr>
            <w:color w:val="FF0000"/>
          </w:rPr>
          <w:tag w:val="goog_rdk_98"/>
          <w:id w:val="1569229509"/>
        </w:sdtPr>
        <w:sdtEndPr/>
        <w:sdtContent>
          <w:r w:rsidRPr="00901894">
            <w:rPr>
              <w:rFonts w:ascii="Arial" w:eastAsia="Arial" w:hAnsi="Arial" w:cs="Arial"/>
              <w:color w:val="FF0000"/>
              <w:sz w:val="24"/>
              <w:szCs w:val="24"/>
            </w:rPr>
            <w:t xml:space="preserve"> on Lin- CD56+ dMCs</w:t>
          </w:r>
        </w:sdtContent>
      </w:sdt>
      <w:r w:rsidRPr="00901894">
        <w:rPr>
          <w:rFonts w:ascii="Arial" w:eastAsia="Arial" w:hAnsi="Arial" w:cs="Arial"/>
          <w:color w:val="FF0000"/>
          <w:sz w:val="24"/>
          <w:szCs w:val="24"/>
        </w:rPr>
        <w:t xml:space="preserve">. </w:t>
      </w:r>
      <w:r>
        <w:rPr>
          <w:rFonts w:ascii="Arial" w:eastAsia="Arial" w:hAnsi="Arial" w:cs="Arial"/>
          <w:color w:val="000000"/>
          <w:sz w:val="24"/>
          <w:szCs w:val="24"/>
        </w:rPr>
        <w:t>We confirm the findings on pbNK that CD57 and CD16 expression increases with acquisition of KIR and find DNAM-1 also increases even when KIRs are not stratified by education status (Fig. 4A)</w:t>
      </w:r>
      <w:r w:rsidR="00DA5137">
        <w:rPr>
          <w:rFonts w:ascii="Arial" w:hAnsi="Arial" w:cs="Arial"/>
          <w:sz w:val="24"/>
          <w:szCs w:val="24"/>
        </w:rPr>
        <w:t xml:space="preserve"> </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&lt;citation&gt;&lt;priority&gt;30&lt;/priority&gt;&lt;uuid&gt;97B42E73-54BB-4661-998B-CCDFE627A5AB&lt;/uuid&gt;&lt;publications&gt;&lt;publication&gt;&lt;subtype&gt;400&lt;/subtype&gt;&lt;title&gt;Coordinated expression of DNAM-1 and LFA-1 in educated NK cells.&lt;/title&gt;&lt;url&gt;http://www.jimmunol.org/lookup/doi/10.4049/jimmunol.1401972&lt;/url&gt;&lt;volume&gt;194&lt;/volume&gt;&lt;publication_date&gt;99201505011200000000222000&lt;/publication_date&gt;&lt;uuid&gt;824A15B9-D690-482F-8144-FDE4B1DE6E30&lt;/uuid&gt;&lt;type&gt;400&lt;/type&gt;&lt;accepted_date&gt;99201503011200000000222000&lt;/accepted_date&gt;&lt;number&gt;9&lt;/number&gt;&lt;submission_date&gt;99201408061200000000222000&lt;/submission_date&gt;&lt;doi&gt;10.4049/jimmunol.1401972&lt;/doi&gt;&lt;institution&gt;Center for Infectious Medicine, Department of Medicine, Karolinska Institutet, 141 86 Stockholm, Sweden;&lt;/institution&gt;&lt;startpage&gt;4518&lt;/startpage&gt;&lt;endpage&gt;4527&lt;/endpage&gt;&lt;bundle&gt;&lt;publication&gt;&lt;title&gt;The Journal of Immunology&lt;/title&gt;&lt;uuid&gt;7854FA2B-9DBD-4A8B-81CE-BC1CC6BE9B61&lt;/uuid&gt;&lt;subtype&gt;-100&lt;/subtype&gt;&lt;type&gt;-100&lt;/type&gt;&lt;/publication&gt;&lt;/bundle&gt;&lt;authors&gt;&lt;author&gt;&lt;lastName&gt;Enqvist&lt;/lastName&gt;&lt;firstName&gt;Monika&lt;/firstName&gt;&lt;/author&gt;&lt;author&gt;&lt;lastName&gt;Ask&lt;/lastName&gt;&lt;firstName&gt;Eivind&lt;/firstName&gt;&lt;middleNames&gt;Heggernes&lt;/middleNames&gt;&lt;/author&gt;&lt;author&gt;&lt;lastName&gt;Forslund&lt;/lastName&gt;&lt;firstName&gt;Elin&lt;/firstName&gt;&lt;/author&gt;&lt;author&gt;&lt;lastName&gt;Carlsten&lt;/lastName&gt;&lt;firstName&gt;Mattias&lt;/firstName&gt;&lt;/author&gt;&lt;author&gt;&lt;lastName&gt;Abrahamsen&lt;/lastName&gt;&lt;firstName&gt;Greger&lt;/firstName&gt;&lt;/author&gt;&lt;author&gt;&lt;lastName&gt;Béziat&lt;/lastName&gt;&lt;firstName&gt;Vivien&lt;/firstName&gt;&lt;/author&gt;&lt;author&gt;&lt;lastName&gt;Andersson&lt;/lastName&gt;&lt;firstName&gt;Sandra&lt;/firstName&gt;&lt;/author&gt;&lt;author&gt;&lt;lastName&gt;Schaffer&lt;/lastName&gt;&lt;firstName&gt;Marie&lt;/firstName&gt;&lt;/author&gt;&lt;author&gt;&lt;lastName&gt;Spurkland&lt;/lastName&gt;&lt;firstName&gt;Anne&lt;/firstName&gt;&lt;/author&gt;&lt;author&gt;&lt;lastName&gt;Bryceson&lt;/lastName&gt;&lt;firstName&gt;Yenan&lt;/firstName&gt;&lt;/author&gt;&lt;author&gt;&lt;lastName&gt;Onfelt&lt;/lastName&gt;&lt;firstName&gt;Björn&lt;/firstName&gt;&lt;/author&gt;&lt;author&gt;&lt;lastName&gt;Malmberg&lt;/lastName&gt;&lt;firstName&gt;Karl-Johan&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4</w:t>
      </w:r>
      <w:r w:rsidR="00307021">
        <w:rPr>
          <w:rFonts w:ascii="Arial" w:hAnsi="Arial" w:cs="Arial"/>
          <w:sz w:val="24"/>
          <w:szCs w:val="24"/>
          <w:vertAlign w:val="superscript"/>
        </w:rPr>
        <w:t>0</w:t>
      </w:r>
      <w:r w:rsidR="00DA5137">
        <w:rPr>
          <w:rFonts w:ascii="Arial" w:hAnsi="Arial" w:cs="Arial"/>
          <w:sz w:val="24"/>
          <w:szCs w:val="24"/>
        </w:rPr>
        <w:fldChar w:fldCharType="end"/>
      </w:r>
      <w:r>
        <w:rPr>
          <w:rFonts w:ascii="Arial" w:eastAsia="Arial" w:hAnsi="Arial" w:cs="Arial"/>
          <w:color w:val="000000"/>
          <w:sz w:val="24"/>
          <w:szCs w:val="24"/>
        </w:rPr>
        <w:t xml:space="preserve">. LILRB1, Ki-67, NKp30 and granzyme B, all increase markedly on dNK with increasing KIR co-expression; these markers are either constant or </w:t>
      </w:r>
      <w:r>
        <w:rPr>
          <w:rFonts w:ascii="Arial" w:eastAsia="Arial" w:hAnsi="Arial" w:cs="Arial"/>
          <w:sz w:val="24"/>
          <w:szCs w:val="24"/>
        </w:rPr>
        <w:t>show modest changes</w:t>
      </w:r>
      <w:r>
        <w:rPr>
          <w:rFonts w:ascii="Arial" w:eastAsia="Arial" w:hAnsi="Arial" w:cs="Arial"/>
          <w:color w:val="000000"/>
          <w:sz w:val="24"/>
          <w:szCs w:val="24"/>
        </w:rPr>
        <w:t xml:space="preserve"> on pbNK (Fig. 4B). NKG2A expression decreases on pbNK with increasing KIR co-expression</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&lt;citation&gt;&lt;priority&gt;31&lt;/priority&gt;&lt;uuid&gt;D5AA6893-A18E-4B62-A1B7-241AD39A618C&lt;/uuid&gt;&lt;publications&gt;&lt;publication&gt;&lt;subtype&gt;400&lt;/subtype&gt;&lt;location&gt;&amp;lt;html&amp;gt;&amp;lt;head&amp;gt;&amp;lt;meta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Home&amp;lt;/a&amp;gt;&amp;lt;/div&amp;gt;&amp;lt;/body&amp;gt;&amp;lt;/html&amp;gt;&lt;/location&gt;&lt;title&gt;Expression patterns of NKG2A, KIR, and CD57 define a process of CD56dim NK cell differentiation uncoupled from NK cell education&lt;/title&gt;&lt;url&gt;https://ashpublications.org/blood/article/116/19/3853/28014/Expression-patterns-of-NKG2A-KIR-and-CD57-define-a&lt;/url&gt;&lt;volume&gt;116&lt;/volume&gt;&lt;publication_date&gt;99201008091200000000222000&lt;/publication_date&gt;&lt;uuid&gt;F97E4E47-5AA6-46EC-AC74-A5D537AE70CA&lt;/uuid&gt;&lt;type&gt;400&lt;/type&gt;&lt;number&gt;19&lt;/number&gt;&lt;citekey&gt;Bjorkstrom:2010ku&lt;/citekey&gt;&lt;doi&gt;10.1182/blood-2010-04-281675&lt;/doi&gt;&lt;institution&gt;Center for Infectious Medicine, Department of Medicine, Karolinska Institutet, Karolinska University Hospital, Stockholm, Sweden;&lt;/institution&gt;&lt;startpage&gt;3853&lt;/startpage&gt;&lt;endpage&gt;3864&lt;/endpage&gt;&lt;bundle&gt;&lt;publication&gt;&lt;title&gt;Blood&lt;/title&gt;&lt;uuid&gt;B233F11C-EB6C-4B8A-9F62-270F3E3AB02C&lt;/uuid&gt;&lt;subtype&gt;-100&lt;/subtype&gt;&lt;publisher&gt;American Society of Hematology&lt;/publisher&gt;&lt;type&gt;-100&lt;/type&gt;&lt;/publication&gt;&lt;/bundle&gt;&lt;authors&gt;&lt;author&gt;&lt;lastName&gt;Björkström&lt;/lastName&gt;&lt;firstName&gt;Niklas&lt;/firstName&gt;&lt;middleNames&gt;K&lt;/middleNames&gt;&lt;/author&gt;&lt;author&gt;&lt;lastName&gt;Riese&lt;/lastName&gt;&lt;firstName&gt;Peggy&lt;/firstName&gt;&lt;/author&gt;&lt;author&gt;&lt;lastName&gt;Heuts&lt;/lastName&gt;&lt;firstName&gt;Frank&lt;/firstName&gt;&lt;/author&gt;&lt;author&gt;&lt;lastName&gt;Heuts&lt;/lastName&gt;&lt;firstName&gt;Frank&lt;/firstName&gt;&lt;/author&gt;&lt;author&gt;&lt;lastName&gt;Andersson&lt;/lastName&gt;&lt;firstName&gt;Sandra&lt;/firstName&gt;&lt;/author&gt;&lt;author&gt;&lt;lastName&gt;Fauriat&lt;/lastName&gt;&lt;firstName&gt;Cyril&lt;/firstName&gt;&lt;/author&gt;&lt;author&gt;&lt;lastName&gt;Ivarsson&lt;/lastName&gt;&lt;firstName&gt;Martin&lt;/firstName&gt;&lt;middleNames&gt;A&lt;/middleNames&gt;&lt;/author&gt;&lt;author&gt;&lt;lastName&gt;Björklund&lt;/lastName&gt;&lt;firstName&gt;Andreas&lt;/firstName&gt;&lt;middleNames&gt;T&lt;/middleNames&gt;&lt;/author&gt;&lt;author&gt;&lt;lastName&gt;Flodström-Tullberg&lt;/lastName&gt;&lt;firstName&gt;Malin&lt;/firstName&gt;&lt;/author&gt;&lt;author&gt;&lt;lastName&gt;Flodström-Tullberg&lt;/lastName&gt;&lt;firstName&gt;Malin&lt;/firstName&gt;&lt;/author&gt;&lt;author&gt;&lt;lastName&gt;Michaëlsson&lt;/lastName&gt;&lt;firstName&gt;Jakob&lt;/firstName&gt;&lt;/author&gt;&lt;author&gt;&lt;lastName&gt;Rottenberg&lt;/lastName&gt;&lt;firstName&gt;Martin&lt;/firstName&gt;&lt;middleNames&gt;E&lt;/middleNames&gt;&lt;/author&gt;&lt;author&gt;&lt;lastName&gt;Rottenberg&lt;/lastName&gt;&lt;firstName&gt;Martin&lt;/firstName&gt;&lt;middleNames&gt;E&lt;/middleNames&gt;&lt;/author&gt;&lt;author&gt;&lt;lastName&gt;Guzmán&lt;/lastName&gt;&lt;firstName&gt;Carlos&lt;/firstName&gt;&lt;middleNames&gt;A&lt;/middleNames&gt;&lt;/author&gt;&lt;author&gt;&lt;lastName&gt;Ljunggren&lt;/lastName&gt;&lt;firstName&gt;Hans-Gustaf&lt;/firstName&gt;&lt;/author&gt;&lt;author&gt;&lt;lastName&gt;Malmberg&lt;/lastName&gt;&lt;firstName&gt;Karl-Johan&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39</w:t>
      </w:r>
      <w:r w:rsidR="00DA5137">
        <w:rPr>
          <w:rFonts w:ascii="Arial" w:hAnsi="Arial" w:cs="Arial"/>
          <w:sz w:val="24"/>
          <w:szCs w:val="24"/>
        </w:rPr>
        <w:fldChar w:fldCharType="end"/>
      </w:r>
      <w:r w:rsidR="00005EFE">
        <w:rPr>
          <w:rFonts w:ascii="Arial" w:eastAsia="Arial" w:hAnsi="Arial" w:cs="Arial"/>
          <w:color w:val="000000"/>
          <w:sz w:val="24"/>
          <w:szCs w:val="24"/>
        </w:rPr>
        <w:t xml:space="preserve"> </w:t>
      </w:r>
      <w:r>
        <w:rPr>
          <w:rFonts w:ascii="Arial" w:eastAsia="Arial" w:hAnsi="Arial" w:cs="Arial"/>
          <w:color w:val="000000"/>
          <w:sz w:val="24"/>
          <w:szCs w:val="24"/>
        </w:rPr>
        <w:t>but the majority of dNK are NKG2A+ and this slightly increases with KIR acquisition (Fig. 4C). In contrast, NKG2D, CD161 and Tbet decrease on dNK as KIR co-expression increases; these markers are maintained on KIR+ pbNK (Fig. 4D). Therefore, acquisition of KIR in dNK is associated with very different changes in key phenotypic markers compared to pbNK. These include LILRB1, NKG2A, the transcription factor Tbet and granzyme B.</w:t>
      </w:r>
    </w:p>
    <w:p w14:paraId="0F383BC0" w14:textId="77777777" w:rsidR="00EE439F" w:rsidRDefault="00EE439F">
      <w:pPr>
        <w:pBdr>
          <w:top w:val="nil"/>
          <w:left w:val="nil"/>
          <w:bottom w:val="nil"/>
          <w:right w:val="nil"/>
          <w:between w:val="nil"/>
        </w:pBdr>
        <w:spacing w:before="120"/>
        <w:rPr>
          <w:rFonts w:ascii="Arial" w:eastAsia="Arial" w:hAnsi="Arial" w:cs="Arial"/>
          <w:color w:val="000000"/>
          <w:sz w:val="24"/>
          <w:szCs w:val="24"/>
        </w:rPr>
      </w:pPr>
    </w:p>
    <w:p w14:paraId="7B58F855" w14:textId="77777777" w:rsidR="00EE439F" w:rsidRDefault="00BE73A2">
      <w:pPr>
        <w:rPr>
          <w:rFonts w:ascii="Arial" w:eastAsia="Arial" w:hAnsi="Arial" w:cs="Arial"/>
          <w:i/>
          <w:sz w:val="24"/>
          <w:szCs w:val="24"/>
        </w:rPr>
      </w:pPr>
      <w:r>
        <w:rPr>
          <w:rFonts w:ascii="Arial" w:eastAsia="Arial" w:hAnsi="Arial" w:cs="Arial"/>
          <w:i/>
          <w:sz w:val="24"/>
          <w:szCs w:val="24"/>
        </w:rPr>
        <w:t>dNK granule content and organisation</w:t>
      </w:r>
    </w:p>
    <w:p w14:paraId="1F3BCEF0" w14:textId="77777777" w:rsidR="00EE439F" w:rsidRDefault="00EE439F">
      <w:pPr>
        <w:rPr>
          <w:rFonts w:ascii="Arial" w:eastAsia="Arial" w:hAnsi="Arial" w:cs="Arial"/>
          <w:i/>
          <w:sz w:val="24"/>
          <w:szCs w:val="24"/>
        </w:rPr>
      </w:pPr>
    </w:p>
    <w:p w14:paraId="547EA2FB" w14:textId="59DD8AE0" w:rsidR="00EE439F" w:rsidRDefault="00BE73A2">
      <w:pPr>
        <w:rPr>
          <w:rFonts w:ascii="Arial" w:eastAsia="Arial" w:hAnsi="Arial" w:cs="Arial"/>
          <w:color w:val="000000"/>
          <w:sz w:val="24"/>
          <w:szCs w:val="24"/>
        </w:rPr>
      </w:pPr>
      <w:r>
        <w:rPr>
          <w:rFonts w:ascii="Arial" w:eastAsia="Arial" w:hAnsi="Arial" w:cs="Arial"/>
          <w:color w:val="000000"/>
          <w:sz w:val="24"/>
          <w:szCs w:val="24"/>
        </w:rPr>
        <w:t>We have previously shown that KIR+ dNK express higher levels of perforin, granulysin and granzymes A and B than KIR- dNK</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&lt;citation&gt;&lt;priority&gt;32&lt;/priority&gt;&lt;uuid&gt;9A098F74-90FB-49C2-85B0-21D6924504B6&lt;/uuid&gt;&lt;publications&gt;&lt;publication&gt;&lt;subtype&gt;400&lt;/subtype&gt;&lt;title&gt;Single-cell reconstruction of the early maternal-fetal interface in humans.&lt;/title&gt;&lt;url&gt;http://www.nature.com/articles/s41586-018-0698-6&lt;/url&gt;&lt;volume&gt;563&lt;/volume&gt;&lt;publication_date&gt;99201811001200000000220000&lt;/publication_date&gt;&lt;uuid&gt;47C97197-0ECE-438B-B286-34329D878669&lt;/uuid&gt;&lt;type&gt;400&lt;/type&gt;&lt;accepted_date&gt;99201810151200000000222000&lt;/accepted_date&gt;&lt;number&gt;7731&lt;/number&gt;&lt;submission_date&gt;99201803301200000000222000&lt;/submission_date&gt;&lt;doi&gt;10.1038/s41586-018-0698-6&lt;/doi&gt;&lt;institution&gt;Wellcome Sanger Institute, Cambridge, UK.&lt;/institution&gt;&lt;startpage&gt;347&lt;/startpage&gt;&lt;endpage&gt;353&lt;/endpage&gt;&lt;bundle&gt;&lt;publication&gt;&lt;title&gt;Nature&lt;/title&gt;&lt;uuid&gt;8257334F-7A16-4B7B-B5B7-97A8042C504D&lt;/uuid&gt;&lt;subtype&gt;-100&lt;/subtype&gt;&lt;publisher&gt;Nature Publishing Group&lt;/publisher&gt;&lt;type&gt;-100&lt;/type&gt;&lt;/publication&gt;&lt;/bundle&gt;&lt;authors&gt;&lt;author&gt;&lt;lastName&gt;Vento-Tormo&lt;/lastName&gt;&lt;firstName&gt;Roser&lt;/firstName&gt;&lt;/author&gt;&lt;author&gt;&lt;lastName&gt;Efremova&lt;/lastName&gt;&lt;firstName&gt;Mirjana&lt;/firstName&gt;&lt;/author&gt;&lt;author&gt;&lt;lastName&gt;Botting&lt;/lastName&gt;&lt;firstName&gt;Rachel&lt;/firstName&gt;&lt;middleNames&gt;A&lt;/middleNames&gt;&lt;/author&gt;&lt;author&gt;&lt;lastName&gt;Turco&lt;/lastName&gt;&lt;firstName&gt;Margherita&lt;/firstName&gt;&lt;middleNames&gt;Y&lt;/middleNames&gt;&lt;/author&gt;&lt;author&gt;&lt;lastName&gt;Vento-Tormo&lt;/lastName&gt;&lt;firstName&gt;Miquel&lt;/firstName&gt;&lt;/author&gt;&lt;author&gt;&lt;lastName&gt;Meyer&lt;/lastName&gt;&lt;firstName&gt;Kerstin&lt;/firstName&gt;&lt;middleNames&gt;B&lt;/middleNames&gt;&lt;/author&gt;&lt;author&gt;&lt;lastName&gt;Park&lt;/lastName&gt;&lt;firstName&gt;Jong-Eun&lt;/firstName&gt;&lt;/author&gt;&lt;author&gt;&lt;lastName&gt;Stephenson&lt;/lastName&gt;&lt;firstName&gt;Emily&lt;/firstName&gt;&lt;/author&gt;&lt;author&gt;&lt;lastName&gt;Polański&lt;/lastName&gt;&lt;firstName&gt;Krzysztof&lt;/firstName&gt;&lt;/author&gt;&lt;author&gt;&lt;lastName&gt;Goncalves&lt;/lastName&gt;&lt;firstName&gt;Angela&lt;/firstName&gt;&lt;/author&gt;&lt;author&gt;&lt;lastName&gt;Gardner&lt;/lastName&gt;&lt;firstName&gt;Lucy&lt;/firstName&gt;&lt;/author&gt;&lt;author&gt;&lt;lastName&gt;Holmqvist&lt;/lastName&gt;&lt;firstName&gt;Staffan&lt;/firstName&gt;&lt;/author&gt;&lt;author&gt;&lt;lastName&gt;Henriksson&lt;/lastName&gt;&lt;firstName&gt;Johan&lt;/firstName&gt;&lt;/author&gt;&lt;author&gt;&lt;lastName&gt;Zou&lt;/lastName&gt;&lt;firstName&gt;Angela&lt;/firstName&gt;&lt;/author&gt;&lt;author&gt;&lt;lastName&gt;Sharkey&lt;/lastName&gt;&lt;firstName&gt;Andrew&lt;/firstName&gt;&lt;middleNames&gt;M&lt;/middleNames&gt;&lt;/author&gt;&lt;author&gt;&lt;lastName&gt;Millar&lt;/lastName&gt;&lt;firstName&gt;Ben&lt;/firstName&gt;&lt;/author&gt;&lt;author&gt;&lt;lastName&gt;Innes&lt;/lastName&gt;&lt;firstName&gt;Barbara&lt;/firstName&gt;&lt;/author&gt;&lt;author&gt;&lt;lastName&gt;Wood&lt;/lastName&gt;&lt;firstName&gt;Laura&lt;/firstName&gt;&lt;/author&gt;&lt;author&gt;&lt;lastName&gt;Wilbrey-Clark&lt;/lastName&gt;&lt;firstName&gt;Anna&lt;/firstName&gt;&lt;/author&gt;&lt;author&gt;&lt;lastName&gt;Payne&lt;/lastName&gt;&lt;firstName&gt;Rebecca&lt;/firstName&gt;&lt;middleNames&gt;P&lt;/middleNames&gt;&lt;/author&gt;&lt;author&gt;&lt;lastName&gt;Ivarsson&lt;/lastName&gt;&lt;firstName&gt;Martin&lt;/firstName&gt;&lt;middleNames&gt;A&lt;/middleNames&gt;&lt;/author&gt;&lt;author&gt;&lt;lastName&gt;Lisgo&lt;/lastName&gt;&lt;firstName&gt;Steve&lt;/firstName&gt;&lt;/author&gt;&lt;author&gt;&lt;lastName&gt;Filby&lt;/lastName&gt;&lt;firstName&gt;Andrew&lt;/firstName&gt;&lt;/author&gt;&lt;author&gt;&lt;lastName&gt;Rowitch&lt;/lastName&gt;&lt;firstName&gt;David&lt;/firstName&gt;&lt;middleNames&gt;H&lt;/middleNames&gt;&lt;/author&gt;&lt;author&gt;&lt;lastName&gt;Bulmer&lt;/lastName&gt;&lt;firstName&gt;Judith&lt;/firstName&gt;&lt;middleNames&gt;N&lt;/middleNames&gt;&lt;/author&gt;&lt;author&gt;&lt;lastName&gt;Wright&lt;/lastName&gt;&lt;firstName&gt;Gavin&lt;/firstName&gt;&lt;middleNames&gt;J&lt;/middleNames&gt;&lt;/author&gt;&lt;author&gt;&lt;lastName&gt;Stubbington&lt;/lastName&gt;&lt;firstName&gt;Michael&lt;/firstName&gt;&lt;middleNames&gt;J T&lt;/middleNames&gt;&lt;/author&gt;&lt;author&gt;&lt;lastName&gt;Haniffa&lt;/lastName&gt;&lt;firstName&gt;Muzlifah&lt;/firstName&gt;&lt;/author&gt;&lt;author&gt;&lt;lastName&gt;Moffett&lt;/lastName&gt;&lt;firstName&gt;Ashley&lt;/firstName&gt;&lt;/author&gt;&lt;author&gt;&lt;lastName&gt;Teichmann&lt;/lastName&gt;&lt;firstName&gt;Sarah&lt;/firstName&gt;&lt;middleNames&gt;A&lt;/middleNames&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8</w:t>
      </w:r>
      <w:r w:rsidR="00DA5137">
        <w:rPr>
          <w:rFonts w:ascii="Arial" w:hAnsi="Arial" w:cs="Arial"/>
          <w:sz w:val="24"/>
          <w:szCs w:val="24"/>
        </w:rPr>
        <w:fldChar w:fldCharType="end"/>
      </w:r>
      <w:r>
        <w:rPr>
          <w:rFonts w:ascii="Arial" w:eastAsia="Arial" w:hAnsi="Arial" w:cs="Arial"/>
          <w:color w:val="000000"/>
          <w:sz w:val="24"/>
          <w:szCs w:val="24"/>
        </w:rPr>
        <w:t xml:space="preserve">. We further explored this connection between granule content and KIR expression </w:t>
      </w:r>
      <w:sdt>
        <w:sdtPr>
          <w:tag w:val="goog_rdk_99"/>
          <w:id w:val="320389250"/>
        </w:sdtPr>
        <w:sdtEndPr/>
        <w:sdtContent>
          <w:r w:rsidRPr="00901894">
            <w:rPr>
              <w:rFonts w:ascii="Arial" w:eastAsia="Arial" w:hAnsi="Arial" w:cs="Arial"/>
              <w:color w:val="FF0000"/>
              <w:sz w:val="24"/>
              <w:szCs w:val="24"/>
            </w:rPr>
            <w:t xml:space="preserve">on Lin- CD56+ dMCs. </w:t>
          </w:r>
          <w:r w:rsidRPr="00901894">
            <w:rPr>
              <w:rFonts w:ascii="Arial" w:eastAsia="Arial" w:hAnsi="Arial" w:cs="Arial"/>
              <w:color w:val="000000" w:themeColor="text1"/>
              <w:sz w:val="24"/>
              <w:szCs w:val="24"/>
            </w:rPr>
            <w:t xml:space="preserve">We </w:t>
          </w:r>
        </w:sdtContent>
      </w:sdt>
      <w:r>
        <w:rPr>
          <w:rFonts w:ascii="Arial" w:eastAsia="Arial" w:hAnsi="Arial" w:cs="Arial"/>
          <w:color w:val="000000"/>
          <w:sz w:val="24"/>
          <w:szCs w:val="24"/>
        </w:rPr>
        <w:t>find that as dNK acquire more KIR the flow cytometry side-scatter (a proxy for granularity) increases with each additional KIR. This holds true for dNK expressing either single inhibitory or activating KIR (Fig. 5A-D). In contrast, forward-scatter (a proxy for cell size) did not increase (</w:t>
      </w:r>
      <w:r w:rsidR="00772107">
        <w:rPr>
          <w:rFonts w:ascii="Arial" w:eastAsia="Arial" w:hAnsi="Arial" w:cs="Arial"/>
          <w:color w:val="000000"/>
          <w:sz w:val="24"/>
          <w:szCs w:val="24"/>
        </w:rPr>
        <w:t>Supplementary</w:t>
      </w:r>
      <w:r w:rsidR="00772107" w:rsidDel="00772107">
        <w:rPr>
          <w:rFonts w:ascii="Arial" w:eastAsia="Arial" w:hAnsi="Arial" w:cs="Arial"/>
          <w:color w:val="000000"/>
          <w:sz w:val="24"/>
          <w:szCs w:val="24"/>
        </w:rPr>
        <w:t xml:space="preserve"> </w:t>
      </w:r>
      <w:r w:rsidR="00772107">
        <w:rPr>
          <w:rFonts w:ascii="Arial" w:eastAsia="Arial" w:hAnsi="Arial" w:cs="Arial"/>
          <w:color w:val="000000"/>
          <w:sz w:val="24"/>
          <w:szCs w:val="24"/>
        </w:rPr>
        <w:t>F</w:t>
      </w:r>
      <w:r>
        <w:rPr>
          <w:rFonts w:ascii="Arial" w:eastAsia="Arial" w:hAnsi="Arial" w:cs="Arial"/>
          <w:color w:val="000000"/>
          <w:sz w:val="24"/>
          <w:szCs w:val="24"/>
        </w:rPr>
        <w:t>ig. 9A,B). Using flow cytometry, we went on to analyse the quantities of perforin, granzyme B and granulysin in dNK, compared to pbNK subsets (</w:t>
      </w:r>
      <w:r w:rsidR="00B43662">
        <w:rPr>
          <w:rFonts w:ascii="Arial" w:eastAsia="Arial" w:hAnsi="Arial" w:cs="Arial"/>
          <w:color w:val="000000"/>
          <w:sz w:val="24"/>
          <w:szCs w:val="24"/>
        </w:rPr>
        <w:t>Supplementary F</w:t>
      </w:r>
      <w:r>
        <w:rPr>
          <w:rFonts w:ascii="Arial" w:eastAsia="Arial" w:hAnsi="Arial" w:cs="Arial"/>
          <w:color w:val="000000"/>
          <w:sz w:val="24"/>
          <w:szCs w:val="24"/>
        </w:rPr>
        <w:t>ig. 10A). We confirm previous findings that perforin and granzyme B levels in dNK are intermediate between CD56</w:t>
      </w:r>
      <w:r>
        <w:rPr>
          <w:rFonts w:ascii="Arial" w:eastAsia="Arial" w:hAnsi="Arial" w:cs="Arial"/>
          <w:color w:val="000000"/>
          <w:sz w:val="24"/>
          <w:szCs w:val="24"/>
          <w:vertAlign w:val="superscript"/>
        </w:rPr>
        <w:t>bright</w:t>
      </w:r>
      <w:r>
        <w:rPr>
          <w:rFonts w:ascii="Arial" w:eastAsia="Arial" w:hAnsi="Arial" w:cs="Arial"/>
          <w:color w:val="000000"/>
          <w:sz w:val="24"/>
          <w:szCs w:val="24"/>
        </w:rPr>
        <w:t xml:space="preserve"> and CD56</w:t>
      </w:r>
      <w:r>
        <w:rPr>
          <w:rFonts w:ascii="Arial" w:eastAsia="Arial" w:hAnsi="Arial" w:cs="Arial"/>
          <w:color w:val="000000"/>
          <w:sz w:val="24"/>
          <w:szCs w:val="24"/>
          <w:vertAlign w:val="superscript"/>
        </w:rPr>
        <w:t>dim</w:t>
      </w:r>
      <w:r>
        <w:rPr>
          <w:rFonts w:ascii="Arial" w:eastAsia="Arial" w:hAnsi="Arial" w:cs="Arial"/>
          <w:color w:val="000000"/>
          <w:sz w:val="24"/>
          <w:szCs w:val="24"/>
        </w:rPr>
        <w:t xml:space="preserve"> pbNK, whereas dNK have higher levels of granulysin compared to both pbNK subsets</w:t>
      </w:r>
      <w:r w:rsidR="00C5008B">
        <w:rPr>
          <w:rFonts w:ascii="Arial" w:hAnsi="Arial" w:cs="Arial"/>
          <w:sz w:val="24"/>
          <w:szCs w:val="24"/>
        </w:rPr>
        <w:fldChar w:fldCharType="begin"/>
      </w:r>
      <w:r w:rsidR="00C5008B">
        <w:rPr>
          <w:rFonts w:ascii="Arial" w:hAnsi="Arial" w:cs="Arial"/>
          <w:sz w:val="24"/>
          <w:szCs w:val="24"/>
        </w:rPr>
        <w:instrText xml:space="preserve"> ADDIN PAPERS2_CITATIONS &lt;citation&gt;&lt;priority&gt;33&lt;/priority&gt;&lt;uuid&gt;46FB11D7-1ACA-4EE2-AB25-CF99D9B7E158&lt;/uuid&gt;&lt;publications&gt;&lt;publication&gt;&lt;subtype&gt;400&lt;/subtype&gt;&lt;title&gt;Expression of KIR2DS1 by decidual natural killer cells increases their ability to control placental HCMV infection.&lt;/title&gt;&lt;url&gt;http://www.pnas.org/lookup/doi/10.1073/pnas.1617927114&lt;/url&gt;&lt;volume&gt;113&lt;/volume&gt;&lt;publication_date&gt;99201612271200000000222000&lt;/publication_date&gt;&lt;uuid&gt;F0FE7406-8E39-4E49-B17F-378B3F2751E9&lt;/uuid&gt;&lt;type&gt;400&lt;/type&gt;&lt;number&gt;52&lt;/number&gt;&lt;doi&gt;10.1073/pnas.1617927114&lt;/doi&gt;&lt;institution&gt;Department of Stem Cell and Regenerative Biology, Harvard University, Cambridge, MA 02138.&lt;/institution&gt;&lt;startpage&gt;15072&lt;/startpage&gt;&lt;endpage&gt;15077&lt;/endpage&gt;&lt;bundle&gt;&lt;publication&gt;&lt;title&gt;Proceedings of the National Academy of Sciences of the United States of America&lt;/title&gt;&lt;uuid&gt;0CEE7735-E80F-4BCE-820F-1A3D69EC346D&lt;/uuid&gt;&lt;subtype&gt;-100&lt;/subtype&gt;&lt;type&gt;-100&lt;/type&gt;&lt;/publication&gt;&lt;/bundle&gt;&lt;authors&gt;&lt;author&gt;&lt;lastName&gt;Crespo&lt;/lastName&gt;&lt;firstName&gt;Ângela&lt;/firstName&gt;&lt;middleNames&gt;C&lt;/middleNames&gt;&lt;/author&gt;&lt;author&gt;&lt;lastName&gt;Strominger&lt;/lastName&gt;&lt;firstName&gt;Jack L&lt;/firstName&gt;&lt;/author&gt;&lt;author&gt;&lt;lastName&gt;Tilburgs&lt;/lastName&gt;&lt;firstName&gt;Tamara&lt;/firstName&gt;&lt;/author&gt;&lt;/authors&gt;&lt;/publication&gt;&lt;/publications&gt;&lt;cites&gt;&lt;/cites&gt;&lt;/citation&gt;</w:instrText>
      </w:r>
      <w:r w:rsidR="00C5008B">
        <w:rPr>
          <w:rFonts w:ascii="Arial" w:hAnsi="Arial" w:cs="Arial"/>
          <w:sz w:val="24"/>
          <w:szCs w:val="24"/>
        </w:rPr>
        <w:fldChar w:fldCharType="separate"/>
      </w:r>
      <w:r w:rsidR="00C5008B">
        <w:rPr>
          <w:rFonts w:ascii="Arial" w:hAnsi="Arial" w:cs="Arial"/>
          <w:sz w:val="24"/>
          <w:szCs w:val="24"/>
          <w:vertAlign w:val="superscript"/>
        </w:rPr>
        <w:t>41</w:t>
      </w:r>
      <w:r w:rsidR="00C5008B">
        <w:rPr>
          <w:rFonts w:ascii="Arial" w:hAnsi="Arial" w:cs="Arial"/>
          <w:sz w:val="24"/>
          <w:szCs w:val="24"/>
        </w:rPr>
        <w:fldChar w:fldCharType="end"/>
      </w:r>
      <w:r>
        <w:rPr>
          <w:rFonts w:ascii="Arial" w:eastAsia="Arial" w:hAnsi="Arial" w:cs="Arial"/>
          <w:color w:val="000000"/>
          <w:sz w:val="24"/>
          <w:szCs w:val="24"/>
        </w:rPr>
        <w:t xml:space="preserve"> (</w:t>
      </w:r>
      <w:r w:rsidR="00772107">
        <w:rPr>
          <w:rFonts w:ascii="Arial" w:eastAsia="Arial" w:hAnsi="Arial" w:cs="Arial"/>
          <w:color w:val="000000"/>
          <w:sz w:val="24"/>
          <w:szCs w:val="24"/>
        </w:rPr>
        <w:t>Supplementary</w:t>
      </w:r>
      <w:r w:rsidR="00772107" w:rsidDel="00772107">
        <w:rPr>
          <w:rFonts w:ascii="Arial" w:eastAsia="Arial" w:hAnsi="Arial" w:cs="Arial"/>
          <w:color w:val="000000"/>
          <w:sz w:val="24"/>
          <w:szCs w:val="24"/>
        </w:rPr>
        <w:t xml:space="preserve"> </w:t>
      </w:r>
      <w:r w:rsidR="00772107">
        <w:rPr>
          <w:rFonts w:ascii="Arial" w:eastAsia="Arial" w:hAnsi="Arial" w:cs="Arial"/>
          <w:color w:val="000000"/>
          <w:sz w:val="24"/>
          <w:szCs w:val="24"/>
        </w:rPr>
        <w:t>F</w:t>
      </w:r>
      <w:r>
        <w:rPr>
          <w:rFonts w:ascii="Arial" w:eastAsia="Arial" w:hAnsi="Arial" w:cs="Arial"/>
          <w:color w:val="000000"/>
          <w:sz w:val="24"/>
          <w:szCs w:val="24"/>
        </w:rPr>
        <w:t>ig. 10</w:t>
      </w:r>
      <w:r w:rsidR="00B43662">
        <w:rPr>
          <w:rFonts w:ascii="Arial" w:eastAsia="Arial" w:hAnsi="Arial" w:cs="Arial"/>
          <w:color w:val="000000"/>
          <w:sz w:val="24"/>
          <w:szCs w:val="24"/>
        </w:rPr>
        <w:t>B</w:t>
      </w:r>
      <w:r w:rsidR="00C5008B">
        <w:rPr>
          <w:rFonts w:ascii="Arial" w:eastAsia="Arial" w:hAnsi="Arial" w:cs="Arial"/>
          <w:color w:val="000000"/>
          <w:sz w:val="24"/>
          <w:szCs w:val="24"/>
        </w:rPr>
        <w:t>)</w:t>
      </w:r>
      <w:r>
        <w:rPr>
          <w:rFonts w:ascii="Arial" w:eastAsia="Arial" w:hAnsi="Arial" w:cs="Arial"/>
          <w:color w:val="000000"/>
          <w:sz w:val="24"/>
          <w:szCs w:val="24"/>
        </w:rPr>
        <w:t>.</w:t>
      </w:r>
    </w:p>
    <w:p w14:paraId="193F5033" w14:textId="62239FDE" w:rsidR="00EE439F" w:rsidRPr="00BF62EB" w:rsidRDefault="00BE73A2">
      <w:pPr>
        <w:pBdr>
          <w:top w:val="nil"/>
          <w:left w:val="nil"/>
          <w:bottom w:val="nil"/>
          <w:right w:val="nil"/>
          <w:between w:val="nil"/>
        </w:pBdr>
        <w:ind w:firstLine="720"/>
        <w:rPr>
          <w:rFonts w:ascii="Arial" w:eastAsia="Arial" w:hAnsi="Arial" w:cs="Arial"/>
          <w:color w:val="FF0000"/>
          <w:sz w:val="24"/>
          <w:szCs w:val="24"/>
        </w:rPr>
      </w:pPr>
      <w:r>
        <w:rPr>
          <w:rFonts w:ascii="Arial" w:eastAsia="Arial" w:hAnsi="Arial" w:cs="Arial"/>
          <w:color w:val="000000"/>
          <w:sz w:val="24"/>
          <w:szCs w:val="24"/>
        </w:rPr>
        <w:t>To investigate the morphology and location of the granules in more detail, we used electron and confocal microscopy of dNK and pbNK. Granules in dNK are significantly larger than those in pbNK (~600 nm diameter for dNK, ~200 nm for pbNK) (Fig. 5E,F) and fewer in number</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&lt;citation&gt;&lt;priority&gt;34&lt;/priority&gt;&lt;uuid&gt;6A4C2C20-E95B-427D-BB00-9EED6F37F4D2&lt;/uuid&gt;&lt;publications&gt;&lt;publication&gt;&lt;subtype&gt;400&lt;/subtype&gt;&lt;title&gt;On the occurrence of metachromatically granulated cells in the mucous membrane of the human uterus.&lt;/title&gt;&lt;url&gt;https://www.karger.com/Article/FullText/140250&lt;/url&gt;&lt;volume&gt;3&lt;/volume&gt;&lt;publication_date&gt;99194700001200000000200000&lt;/publication_date&gt;&lt;uuid&gt;2161B41B-29AE-4FEE-86B4-F9C4B415704B&lt;/uuid&gt;&lt;type&gt;400&lt;/type&gt;&lt;number&gt;3-4&lt;/number&gt;&lt;doi&gt;10.1159/000140250&lt;/doi&gt;&lt;startpage&gt;312&lt;/startpage&gt;&lt;endpage&gt;330&lt;/endpage&gt;&lt;bundle&gt;&lt;publication&gt;&lt;title&gt;Acta anatomica&lt;/title&gt;&lt;uuid&gt;598EDE36-C861-4CED-AFB0-F6272D3FA74C&lt;/uuid&gt;&lt;subtype&gt;-100&lt;/subtype&gt;&lt;type&gt;-100&lt;/type&gt;&lt;/publication&gt;&lt;/bundle&gt;&lt;authors&gt;&lt;author&gt;&lt;lastName&gt;Asplund&lt;/lastName&gt;&lt;firstName&gt;J&lt;/firstName&gt;&lt;/author&gt;&lt;author&gt;&lt;lastName&gt;Holmgren&lt;/lastName&gt;&lt;firstName&gt;H&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4</w:t>
      </w:r>
      <w:r w:rsidR="00C5008B">
        <w:rPr>
          <w:rFonts w:ascii="Arial" w:hAnsi="Arial" w:cs="Arial"/>
          <w:sz w:val="24"/>
          <w:szCs w:val="24"/>
          <w:vertAlign w:val="superscript"/>
        </w:rPr>
        <w:t>2</w:t>
      </w:r>
      <w:r w:rsidR="00DA5137">
        <w:rPr>
          <w:rFonts w:ascii="Arial" w:hAnsi="Arial" w:cs="Arial"/>
          <w:sz w:val="24"/>
          <w:szCs w:val="24"/>
        </w:rPr>
        <w:fldChar w:fldCharType="end"/>
      </w:r>
      <w:r>
        <w:rPr>
          <w:rFonts w:ascii="Arial" w:eastAsia="Arial" w:hAnsi="Arial" w:cs="Arial"/>
          <w:color w:val="000000"/>
          <w:sz w:val="24"/>
          <w:szCs w:val="24"/>
        </w:rPr>
        <w:t>.  Confocal microscopy shows that perforin, granzymes and granulysin all localised to fewer, larger structures, consistent with localisation in enlarged granules as seen by EM. (Fig. 5G). Few large granules are characteristic of NK cells from CHS patients that are also poor killers</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&lt;citation&gt;&lt;priority&gt;35&lt;/priority&gt;&lt;uuid&gt;CA65B16C-A605-41F2-AAD3-BAB2C7720C0B&lt;/uuid&gt;&lt;publications&gt;&lt;publication&gt;&lt;subtype&gt;400&lt;/subtype&gt;&lt;title&gt;Chediak-Higashi syndrome: Lysosomal trafficking regulator domains regulate exocytosis of lytic granules but not cytokine secretion by natural killer cells.&lt;/title&gt;&lt;url&gt;http://eutils.ncbi.nlm.nih.gov/entrez/eutils/elink.fcgi?dbfrom=pubmed&amp;amp;id=26478006&amp;amp;retmode=ref&amp;amp;cmd=prlinks&lt;/url&gt;&lt;revision_date&gt;99201507271200000000222000&lt;/revision_date&gt;&lt;publication_date&gt;99201510151200000000222000&lt;/publication_date&gt;&lt;uuid&gt;1D0E4FF5-CA12-4068-B5EC-222DD91405C3&lt;/uuid&gt;&lt;type&gt;400&lt;/type&gt;&lt;accepted_date&gt;99201508241200000000222000&lt;/accepted_date&gt;&lt;submission_date&gt;99201504221200000000222000&lt;/submission_date&gt;&lt;doi&gt;10.1016/j.jaci.2015.08.039&lt;/doi&gt;&lt;institution&gt;Receptor Cell Biology Section, Laboratory of Immunogenetics, National Institute of Allergy and Infectious Diseases, National Institutes of Health, Rockville, Md.&lt;/institution&gt;&lt;bundle&gt;&lt;publication&gt;&lt;title&gt;The Journal of allergy and clinical immunology&lt;/title&gt;&lt;uuid&gt;3D0BFCE1-86AF-4AE6-8723-848F9EB5F9EF&lt;/uuid&gt;&lt;subtype&gt;-100&lt;/subtype&gt;&lt;type&gt;-100&lt;/type&gt;&lt;/publication&gt;&lt;/bundle&gt;&lt;authors&gt;&lt;author&gt;&lt;lastName&gt;Gil-Krzewska&lt;/lastName&gt;&lt;firstName&gt;Aleksandra&lt;/firstName&gt;&lt;/author&gt;&lt;author&gt;&lt;lastName&gt;Wood&lt;/lastName&gt;&lt;firstName&gt;Stephanie M&lt;/firstName&gt;&lt;/author&gt;&lt;author&gt;&lt;lastName&gt;Murakami&lt;/lastName&gt;&lt;firstName&gt;Yousuke&lt;/firstName&gt;&lt;/author&gt;&lt;author&gt;&lt;lastName&gt;Nguyen&lt;/lastName&gt;&lt;firstName&gt;Victoria&lt;/firstName&gt;&lt;/author&gt;&lt;author&gt;&lt;lastName&gt;Cher Chiang&lt;/lastName&gt;&lt;firstName&gt;Samuel&lt;/firstName&gt;&lt;middleNames&gt;Cern&lt;/middleNames&gt;&lt;/author&gt;&lt;author&gt;&lt;lastName&gt;Cullinane&lt;/lastName&gt;&lt;firstName&gt;Andrew&lt;/firstName&gt;&lt;middleNames&gt;R&lt;/middleNames&gt;&lt;/author&gt;&lt;author&gt;&lt;lastName&gt;Peruzzi&lt;/lastName&gt;&lt;firstName&gt;Giovanna&lt;/firstName&gt;&lt;/author&gt;&lt;author&gt;&lt;lastName&gt;Gahl&lt;/lastName&gt;&lt;firstName&gt;William&lt;/firstName&gt;&lt;middleNames&gt;A&lt;/middleNames&gt;&lt;/author&gt;&lt;author&gt;&lt;lastName&gt;Coligan&lt;/lastName&gt;&lt;firstName&gt;John&lt;/firstName&gt;&lt;middleNames&gt;E&lt;/middleNames&gt;&lt;/author&gt;&lt;author&gt;&lt;lastName&gt;Introne&lt;/lastName&gt;&lt;firstName&gt;Wendy&lt;/firstName&gt;&lt;middleNames&gt;J&lt;/middleNames&gt;&lt;/author&gt;&lt;author&gt;&lt;lastName&gt;Bryceson&lt;/lastName&gt;&lt;firstName&gt;Yenan&lt;/firstName&gt;&lt;middleNames&gt;T&lt;/middleNames&gt;&lt;/author&gt;&lt;author&gt;&lt;lastName&gt;Krzewski&lt;/lastName&gt;&lt;firstName&gt;Konrad&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27</w:t>
      </w:r>
      <w:r w:rsidR="00DA5137">
        <w:rPr>
          <w:rFonts w:ascii="Arial" w:hAnsi="Arial" w:cs="Arial"/>
          <w:sz w:val="24"/>
          <w:szCs w:val="24"/>
        </w:rPr>
        <w:fldChar w:fldCharType="end"/>
      </w:r>
      <w:r>
        <w:rPr>
          <w:rFonts w:ascii="Arial" w:eastAsia="Arial" w:hAnsi="Arial" w:cs="Arial"/>
          <w:color w:val="000000"/>
          <w:sz w:val="24"/>
          <w:szCs w:val="24"/>
        </w:rPr>
        <w:t>. CHS NK cell granules are less clustered around the MTOC and we therefore measured this in dNK</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&lt;citation&gt;&lt;priority&gt;36&lt;/priority&gt;&lt;uuid&gt;AB054889-E1A1-43AB-B94B-7314971B00AE&lt;/uuid&gt;&lt;publications&gt;&lt;publication&gt;&lt;subtype&gt;400&lt;/subtype&gt;&lt;title&gt;Differences in Granule Morphology yet Equally Impaired Exocytosis among Cytotoxic T Cells and NK Cells from Chediak-Higashi Syndrome Patients.&lt;/title&gt;&lt;url&gt;http://journal.frontiersin.org/article/10.3389/fimmu.2017.00426/full&lt;/url&gt;&lt;volume&gt;8&lt;/volume&gt;&lt;publication_date&gt;99201700001200000000200000&lt;/publication_date&gt;&lt;uuid&gt;09A6BE32-DD19-4276-BCEF-C89BBD72278A&lt;/uuid&gt;&lt;type&gt;400&lt;/type&gt;&lt;accepted_date&gt;99201703271200000000222000&lt;/accepted_date&gt;&lt;submission_date&gt;99201701041200000000222000&lt;/submission_date&gt;&lt;doi&gt;10.3389/fimmu.2017.00426&lt;/doi&gt;&lt;institution&gt;Center for Hematology and Regenerative Medicine, Department of Medicine, Karolinska Institutet, Karolinska University Hospital Huddinge, Stockholm, Sweden.&lt;/institution&gt;&lt;startpage&gt;426&lt;/startpage&gt;&lt;bundle&gt;&lt;publication&gt;&lt;title&gt;Frontiers in immunology&lt;/title&gt;&lt;uuid&gt;6A4A2F0A-91AD-4BA3-958B-82AE828427F1&lt;/uuid&gt;&lt;subtype&gt;-100&lt;/subtype&gt;&lt;publisher&gt;Frontiers Media SA&lt;/publisher&gt;&lt;type&gt;-100&lt;/type&gt;&lt;/publication&gt;&lt;/bundle&gt;&lt;authors&gt;&lt;author&gt;&lt;lastName&gt;Chiang&lt;/lastName&gt;&lt;firstName&gt;Samuel&lt;/firstName&gt;&lt;middleNames&gt;C C&lt;/middleNames&gt;&lt;/author&gt;&lt;author&gt;&lt;lastName&gt;Wood&lt;/lastName&gt;&lt;firstName&gt;Stephanie M&lt;/firstName&gt;&lt;/author&gt;&lt;author&gt;&lt;lastName&gt;Tesi&lt;/lastName&gt;&lt;firstName&gt;Bianca&lt;/firstName&gt;&lt;/author&gt;&lt;author&gt;&lt;lastName&gt;Akar&lt;/lastName&gt;&lt;firstName&gt;Himmet&lt;/firstName&gt;&lt;middleNames&gt;Haluk&lt;/middleNames&gt;&lt;/author&gt;&lt;author&gt;&lt;lastName&gt;Al-Herz&lt;/lastName&gt;&lt;firstName&gt;Waleed&lt;/firstName&gt;&lt;/author&gt;&lt;author&gt;&lt;lastName&gt;Ammann&lt;/lastName&gt;&lt;firstName&gt;Sandra&lt;/firstName&gt;&lt;/author&gt;&lt;author&gt;&lt;lastName&gt;Belen&lt;/lastName&gt;&lt;firstName&gt;Fatma&lt;/firstName&gt;&lt;middleNames&gt;Burcu&lt;/middleNames&gt;&lt;/author&gt;&lt;author&gt;&lt;lastName&gt;Caliskan&lt;/lastName&gt;&lt;firstName&gt;Umran&lt;/firstName&gt;&lt;/author&gt;&lt;author&gt;&lt;lastName&gt;Kaya&lt;/lastName&gt;&lt;firstName&gt;Zühre&lt;/firstName&gt;&lt;/author&gt;&lt;author&gt;&lt;lastName&gt;Lehmberg&lt;/lastName&gt;&lt;firstName&gt;Kai&lt;/firstName&gt;&lt;/author&gt;&lt;author&gt;&lt;lastName&gt;Patiroglu&lt;/lastName&gt;&lt;firstName&gt;Turkan&lt;/firstName&gt;&lt;/author&gt;&lt;author&gt;&lt;lastName&gt;Tokgoz&lt;/lastName&gt;&lt;firstName&gt;Huseyin&lt;/firstName&gt;&lt;/author&gt;&lt;author&gt;&lt;lastName&gt;Ünüvar&lt;/lastName&gt;&lt;firstName&gt;Ayşegül&lt;/firstName&gt;&lt;/author&gt;&lt;author&gt;&lt;lastName&gt;Introne&lt;/lastName&gt;&lt;firstName&gt;Wendy&lt;/firstName&gt;&lt;middleNames&gt;J&lt;/middleNames&gt;&lt;/author&gt;&lt;author&gt;&lt;lastName&gt;Henter&lt;/lastName&gt;&lt;firstName&gt;Jan-Inge&lt;/firstName&gt;&lt;/author&gt;&lt;author&gt;&lt;lastName&gt;Nordenskjöld&lt;/lastName&gt;&lt;firstName&gt;Magnus&lt;/firstName&gt;&lt;/author&gt;&lt;author&gt;&lt;lastName&gt;Ljunggren&lt;/lastName&gt;&lt;firstName&gt;Hans-Gustaf&lt;/firstName&gt;&lt;/author&gt;&lt;author&gt;&lt;lastName&gt;Meeths&lt;/lastName&gt;&lt;firstName&gt;Marie&lt;/firstName&gt;&lt;/author&gt;&lt;author&gt;&lt;lastName&gt;Ehl&lt;/lastName&gt;&lt;firstName&gt;Stephan&lt;/firstName&gt;&lt;/author&gt;&lt;author&gt;&lt;lastName&gt;Krzewski&lt;/lastName&gt;&lt;firstName&gt;Konrad&lt;/firstName&gt;&lt;/author&gt;&lt;author&gt;&lt;lastName&gt;Bryceson&lt;/lastName&gt;&lt;firstName&gt;Yenan&lt;/firstName&gt;&lt;middleNames&gt;T&lt;/middleNames&gt;&lt;/author&gt;&lt;/authors&gt;&lt;/publication&gt;&lt;publication&gt;&lt;subtype&gt;400&lt;/subtype&gt;&lt;title&gt;Chediak-Higashi syndrome: Lysosomal trafficking regulator domains regulate exocytosis of lytic granules but not cytokine secretion by natural killer cells.&lt;/title&gt;&lt;url&gt;http://eutils.ncbi.nlm.nih.gov/entrez/eutils/elink.fcgi?dbfrom=pubmed&amp;amp;id=26478006&amp;amp;retmode=ref&amp;amp;cmd=prlinks&lt;/url&gt;&lt;revision_date&gt;99201507271200000000222000&lt;/revision_date&gt;&lt;publication_date&gt;99201510151200000000222000&lt;/publication_date&gt;&lt;uuid&gt;1D0E4FF5-CA12-4068-B5EC-222DD91405C3&lt;/uuid&gt;&lt;type&gt;400&lt;/type&gt;&lt;accepted_date&gt;99201508241200000000222000&lt;/accepted_date&gt;&lt;submission_date&gt;99201504221200000000222000&lt;/submission_date&gt;&lt;doi&gt;10.1016/j.jaci.2015.08.039&lt;/doi&gt;&lt;institution&gt;Receptor Cell Biology Section, Laboratory of Immunogenetics, National Institute of Allergy and Infectious Diseases, National Institutes of Health, Rockville, Md.&lt;/institution&gt;&lt;bundle&gt;&lt;publication&gt;&lt;title&gt;The Journal of allergy and clinical immunology&lt;/title&gt;&lt;uuid&gt;3D0BFCE1-86AF-4AE6-8723-848F9EB5F9EF&lt;/uuid&gt;&lt;subtype&gt;-100&lt;/subtype&gt;&lt;type&gt;-100&lt;/type&gt;&lt;/publication&gt;&lt;/bundle&gt;&lt;authors&gt;&lt;author&gt;&lt;lastName&gt;Gil-Krzewska&lt;/lastName&gt;&lt;firstName&gt;Aleksandra&lt;/firstName&gt;&lt;/author&gt;&lt;author&gt;&lt;lastName&gt;Wood&lt;/lastName&gt;&lt;firstName&gt;Stephanie M&lt;/firstName&gt;&lt;/author&gt;&lt;author&gt;&lt;lastName&gt;Murakami&lt;/lastName&gt;&lt;firstName&gt;Yousuke&lt;/firstName&gt;&lt;/author&gt;&lt;author&gt;&lt;lastName&gt;Nguyen&lt;/lastName&gt;&lt;firstName&gt;Victoria&lt;/firstName&gt;&lt;/author&gt;&lt;author&gt;&lt;lastName&gt;Cher Chiang&lt;/lastName&gt;&lt;firstName&gt;Samuel&lt;/firstName&gt;&lt;middleNames&gt;Cern&lt;/middleNames&gt;&lt;/author&gt;&lt;author&gt;&lt;lastName&gt;Cullinane&lt;/lastName&gt;&lt;firstName&gt;Andrew&lt;/firstName&gt;&lt;middleNames&gt;R&lt;/middleNames&gt;&lt;/author&gt;&lt;author&gt;&lt;lastName&gt;Peruzzi&lt;/lastName&gt;&lt;firstName&gt;Giovanna&lt;/firstName&gt;&lt;/author&gt;&lt;author&gt;&lt;lastName&gt;Gahl&lt;/lastName&gt;&lt;firstName&gt;William&lt;/firstName&gt;&lt;middleNames&gt;A&lt;/middleNames&gt;&lt;/author&gt;&lt;author&gt;&lt;lastName&gt;Coligan&lt;/lastName&gt;&lt;firstName&gt;John&lt;/firstName&gt;&lt;middleNames&gt;E&lt;/middleNames&gt;&lt;/author&gt;&lt;author&gt;&lt;lastName&gt;Introne&lt;/lastName&gt;&lt;firstName&gt;Wendy&lt;/firstName&gt;&lt;middleNames&gt;J&lt;/middleNames&gt;&lt;/author&gt;&lt;author&gt;&lt;lastName&gt;Bryceson&lt;/lastName&gt;&lt;firstName&gt;Yenan&lt;/firstName&gt;&lt;middleNames&gt;T&lt;/middleNames&gt;&lt;/author&gt;&lt;author&gt;&lt;lastName&gt;Krzewski&lt;/lastName&gt;&lt;firstName&gt;Konrad&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25,27</w:t>
      </w:r>
      <w:r w:rsidR="00DA5137">
        <w:rPr>
          <w:rFonts w:ascii="Arial" w:hAnsi="Arial" w:cs="Arial"/>
          <w:sz w:val="24"/>
          <w:szCs w:val="24"/>
        </w:rPr>
        <w:fldChar w:fldCharType="end"/>
      </w:r>
      <w:r>
        <w:rPr>
          <w:rFonts w:ascii="Arial" w:eastAsia="Arial" w:hAnsi="Arial" w:cs="Arial"/>
          <w:color w:val="000000"/>
          <w:sz w:val="24"/>
          <w:szCs w:val="24"/>
        </w:rPr>
        <w:t>. Analysis of dNK by confocal microscopy stained for LAMP-1/CD107a and pericentrin (an MTOC-associated protein) shows that dNK granules are further away from the MTOC compared to pbNK (Fig. 5H,I)</w:t>
      </w:r>
      <w:r w:rsidR="00DA5137">
        <w:rPr>
          <w:rFonts w:ascii="Arial" w:hAnsi="Arial" w:cs="Arial"/>
          <w:sz w:val="24"/>
          <w:szCs w:val="24"/>
        </w:rPr>
        <w:t xml:space="preserve"> </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&lt;citation&gt;&lt;priority&gt;37&lt;/priority&gt;&lt;uuid&gt;C1A946C3-743F-4B80-A39C-702600791E44&lt;/uuid&gt;&lt;publications&gt;&lt;publication&gt;&lt;subtype&gt;400&lt;/subtype&gt;&lt;title&gt;Colocalization of Granulysin Protein Forms with Perforin and LAMP-1 in Decidual Lymphocytes During Early Pregnancy&lt;/title&gt;&lt;url&gt;http://doi.wiley.com/10.1111/aji.12503&lt;/url&gt;&lt;publication_date&gt;99201603121200000000222000&lt;/publication_date&gt;&lt;uuid&gt;A041C9AE-84FE-4F2E-9533-CF635C36D04C&lt;/uuid&gt;&lt;type&gt;400&lt;/type&gt;&lt;doi&gt;10.1111/aji.12503&lt;/doi&gt;&lt;startpage&gt;n/a&lt;/startpage&gt;&lt;endpage&gt;n/a&lt;/endpage&gt;&lt;bundle&gt;&lt;publication&gt;&lt;title&gt;American journal of reproductive immunology (New York, NY : 1989)&lt;/title&gt;&lt;uuid&gt;818DDE47-5171-4308-BF22-86E1CA5BEE44&lt;/uuid&gt;&lt;subtype&gt;-100&lt;/subtype&gt;&lt;type&gt;-100&lt;/type&gt;&lt;/publication&gt;&lt;/bundle&gt;&lt;authors&gt;&lt;author&gt;&lt;lastName&gt;Dominovic&lt;/lastName&gt;&lt;firstName&gt;Marin&lt;/firstName&gt;&lt;/author&gt;&lt;author&gt;&lt;lastName&gt;Laskarin&lt;/lastName&gt;&lt;firstName&gt;Gordana&lt;/firstName&gt;&lt;/author&gt;&lt;author&gt;&lt;lastName&gt;Glavan Gacanin&lt;/lastName&gt;&lt;firstName&gt;Lana&lt;/firstName&gt;&lt;/author&gt;&lt;author&gt;&lt;lastName&gt;Haller&lt;/lastName&gt;&lt;firstName&gt;Herman&lt;/firstName&gt;&lt;/author&gt;&lt;author&gt;&lt;lastName&gt;Rukavina&lt;/lastName&gt;&lt;firstName&gt;Daniel&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4</w:t>
      </w:r>
      <w:r w:rsidR="00C5008B">
        <w:rPr>
          <w:rFonts w:ascii="Arial" w:hAnsi="Arial" w:cs="Arial"/>
          <w:sz w:val="24"/>
          <w:szCs w:val="24"/>
          <w:vertAlign w:val="superscript"/>
        </w:rPr>
        <w:t>3</w:t>
      </w:r>
      <w:r w:rsidR="00DA5137">
        <w:rPr>
          <w:rFonts w:ascii="Arial" w:hAnsi="Arial" w:cs="Arial"/>
          <w:sz w:val="24"/>
          <w:szCs w:val="24"/>
        </w:rPr>
        <w:fldChar w:fldCharType="end"/>
      </w:r>
      <w:r>
        <w:rPr>
          <w:rFonts w:ascii="Arial" w:eastAsia="Arial" w:hAnsi="Arial" w:cs="Arial"/>
          <w:color w:val="000000"/>
          <w:sz w:val="24"/>
          <w:szCs w:val="24"/>
        </w:rPr>
        <w:t xml:space="preserve">. </w:t>
      </w:r>
      <w:r w:rsidRPr="00157410">
        <w:rPr>
          <w:rFonts w:ascii="Arial" w:eastAsia="Arial" w:hAnsi="Arial" w:cs="Arial"/>
          <w:color w:val="000000" w:themeColor="text1"/>
          <w:sz w:val="24"/>
          <w:szCs w:val="24"/>
        </w:rPr>
        <w:t>In summary, dNK have distinctive organisation and distribution of granules compared with normal pbNK</w:t>
      </w:r>
      <w:r w:rsidR="00BF62EB">
        <w:rPr>
          <w:rFonts w:ascii="Arial" w:eastAsia="Arial" w:hAnsi="Arial" w:cs="Arial"/>
          <w:color w:val="FF0000"/>
          <w:sz w:val="24"/>
          <w:szCs w:val="24"/>
        </w:rPr>
        <w:t>.</w:t>
      </w:r>
      <w:r w:rsidR="00646E69" w:rsidRPr="00087579">
        <w:rPr>
          <w:rFonts w:ascii="Arial" w:eastAsia="Arial" w:hAnsi="Arial" w:cs="Arial"/>
          <w:color w:val="FF0000"/>
          <w:sz w:val="24"/>
          <w:szCs w:val="24"/>
        </w:rPr>
        <w:t xml:space="preserve"> </w:t>
      </w:r>
      <w:r w:rsidR="00BF62EB" w:rsidRPr="00BF62EB">
        <w:rPr>
          <w:rFonts w:ascii="Arial" w:eastAsia="Arial" w:hAnsi="Arial" w:cs="Arial"/>
          <w:color w:val="FF0000"/>
          <w:sz w:val="24"/>
          <w:szCs w:val="24"/>
        </w:rPr>
        <w:t>I</w:t>
      </w:r>
      <w:r w:rsidR="009530FC" w:rsidRPr="00BF62EB">
        <w:rPr>
          <w:rFonts w:ascii="Arial" w:eastAsia="Arial" w:hAnsi="Arial" w:cs="Arial"/>
          <w:color w:val="FF0000"/>
          <w:sz w:val="24"/>
          <w:szCs w:val="24"/>
        </w:rPr>
        <w:t xml:space="preserve">n contrast to pbNK, </w:t>
      </w:r>
      <w:r w:rsidR="004D75A8" w:rsidRPr="00BF62EB">
        <w:rPr>
          <w:rFonts w:ascii="Arial" w:eastAsia="Arial" w:hAnsi="Arial" w:cs="Arial"/>
          <w:color w:val="FF0000"/>
          <w:sz w:val="24"/>
          <w:szCs w:val="24"/>
        </w:rPr>
        <w:t>t</w:t>
      </w:r>
      <w:r w:rsidRPr="00BF62EB">
        <w:rPr>
          <w:rFonts w:ascii="Arial" w:eastAsia="Arial" w:hAnsi="Arial" w:cs="Arial"/>
          <w:color w:val="FF0000"/>
          <w:sz w:val="24"/>
          <w:szCs w:val="24"/>
        </w:rPr>
        <w:t xml:space="preserve">he content of granule proteins such as granzyme B increases </w:t>
      </w:r>
      <w:r w:rsidR="00646E69" w:rsidRPr="00BF62EB">
        <w:rPr>
          <w:rFonts w:ascii="Arial" w:eastAsia="Arial" w:hAnsi="Arial" w:cs="Arial"/>
          <w:color w:val="FF0000"/>
          <w:sz w:val="24"/>
          <w:szCs w:val="24"/>
        </w:rPr>
        <w:t>as dNK acquire KIR.</w:t>
      </w:r>
    </w:p>
    <w:p w14:paraId="2CF48647" w14:textId="77777777" w:rsidR="00EE439F" w:rsidRDefault="00EE439F">
      <w:pPr>
        <w:pBdr>
          <w:top w:val="nil"/>
          <w:left w:val="nil"/>
          <w:bottom w:val="nil"/>
          <w:right w:val="nil"/>
          <w:between w:val="nil"/>
        </w:pBdr>
        <w:spacing w:before="120"/>
        <w:rPr>
          <w:rFonts w:ascii="Arial" w:eastAsia="Arial" w:hAnsi="Arial" w:cs="Arial"/>
          <w:color w:val="000000"/>
          <w:sz w:val="24"/>
          <w:szCs w:val="24"/>
        </w:rPr>
      </w:pPr>
    </w:p>
    <w:p w14:paraId="3BD00BCA" w14:textId="0BB8E95C" w:rsidR="00EE439F" w:rsidRDefault="00BE73A2">
      <w:pPr>
        <w:rPr>
          <w:rFonts w:ascii="Arial" w:eastAsia="Arial" w:hAnsi="Arial" w:cs="Arial"/>
        </w:rPr>
      </w:pPr>
      <w:r>
        <w:rPr>
          <w:rFonts w:ascii="Arial" w:eastAsia="Arial" w:hAnsi="Arial" w:cs="Arial"/>
          <w:i/>
          <w:sz w:val="24"/>
          <w:szCs w:val="24"/>
        </w:rPr>
        <w:t xml:space="preserve">dNK </w:t>
      </w:r>
      <w:r w:rsidR="00EC50A5">
        <w:rPr>
          <w:rFonts w:ascii="Arial" w:eastAsia="Arial" w:hAnsi="Arial" w:cs="Arial"/>
          <w:i/>
          <w:sz w:val="24"/>
          <w:szCs w:val="24"/>
        </w:rPr>
        <w:t xml:space="preserve">responses </w:t>
      </w:r>
      <w:r>
        <w:rPr>
          <w:rFonts w:ascii="Arial" w:eastAsia="Arial" w:hAnsi="Arial" w:cs="Arial"/>
          <w:i/>
          <w:sz w:val="24"/>
          <w:szCs w:val="24"/>
        </w:rPr>
        <w:t>triggered by activating KIR</w:t>
      </w:r>
    </w:p>
    <w:p w14:paraId="37610E7D" w14:textId="6C20EFC9" w:rsidR="00EE439F" w:rsidRDefault="00BE73A2">
      <w:pPr>
        <w:pBdr>
          <w:top w:val="nil"/>
          <w:left w:val="nil"/>
          <w:bottom w:val="nil"/>
          <w:right w:val="nil"/>
          <w:between w:val="nil"/>
        </w:pBdr>
        <w:spacing w:before="120"/>
        <w:ind w:firstLine="720"/>
        <w:rPr>
          <w:rFonts w:ascii="Arial" w:eastAsia="Arial" w:hAnsi="Arial" w:cs="Arial"/>
          <w:color w:val="000000"/>
          <w:sz w:val="24"/>
          <w:szCs w:val="24"/>
        </w:rPr>
      </w:pPr>
      <w:r>
        <w:rPr>
          <w:rFonts w:ascii="Arial" w:eastAsia="Arial" w:hAnsi="Arial" w:cs="Arial"/>
          <w:color w:val="000000"/>
          <w:sz w:val="24"/>
          <w:szCs w:val="24"/>
        </w:rPr>
        <w:t>pbNK granules function as Ca</w:t>
      </w:r>
      <w:r>
        <w:rPr>
          <w:rFonts w:ascii="Arial" w:eastAsia="Arial" w:hAnsi="Arial" w:cs="Arial"/>
          <w:color w:val="000000"/>
          <w:sz w:val="24"/>
          <w:szCs w:val="24"/>
          <w:vertAlign w:val="superscript"/>
        </w:rPr>
        <w:t>2+</w:t>
      </w:r>
      <w:r>
        <w:rPr>
          <w:rFonts w:ascii="Arial" w:eastAsia="Arial" w:hAnsi="Arial" w:cs="Arial"/>
          <w:color w:val="000000"/>
          <w:sz w:val="24"/>
          <w:szCs w:val="24"/>
        </w:rPr>
        <w:t xml:space="preserve"> ion stores that contribute to increased signalling capacity so that cells with larger granules produce more cytokines when an activating </w:t>
      </w:r>
      <w:r w:rsidR="00D17C6F">
        <w:rPr>
          <w:rFonts w:ascii="Arial" w:eastAsia="Arial" w:hAnsi="Arial" w:cs="Arial"/>
          <w:color w:val="000000"/>
          <w:sz w:val="24"/>
          <w:szCs w:val="24"/>
        </w:rPr>
        <w:t xml:space="preserve">receptor </w:t>
      </w:r>
      <w:r>
        <w:rPr>
          <w:rFonts w:ascii="Arial" w:eastAsia="Arial" w:hAnsi="Arial" w:cs="Arial"/>
          <w:color w:val="000000"/>
          <w:sz w:val="24"/>
          <w:szCs w:val="24"/>
        </w:rPr>
        <w:t>is triggered</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&lt;citation&gt;&lt;priority&gt;38&lt;/priority&gt;&lt;uuid&gt;F8028C13-283D-4912-91B6-912F6CE4771A&lt;/uuid&gt;&lt;publications&gt;&lt;publication&gt;&lt;subtype&gt;400&lt;/subtype&gt;&lt;title&gt;Remodeling of secretory lysosomes during education tunes functional potential in NK cells.&lt;/title&gt;&lt;url&gt;http://www.nature.com/articles/s41467-019-08384-x&lt;/url&gt;&lt;volume&gt;10&lt;/volume&gt;&lt;publication_date&gt;99201901311200000000222000&lt;/publication_date&gt;&lt;uuid&gt;955BF580-51B3-4D8D-8B28-C767311BCB50&lt;/uuid&gt;&lt;type&gt;400&lt;/type&gt;&lt;accepted_date&gt;99201901041200000000222000&lt;/accepted_date&gt;&lt;number&gt;1&lt;/number&gt;&lt;submission_date&gt;99201807091200000000222000&lt;/submission_date&gt;&lt;doi&gt;10.1038/s41467-019-08384-x&lt;/doi&gt;&lt;institution&gt;The KG Jebsen Center for Cancer Immunotherapy, Institute of Clinical Medicine, University of Oslo, 0318, Oslo, Norway.&lt;/institution&gt;&lt;startpage&gt;514&lt;/startpage&gt;&lt;bundle&gt;&lt;publication&gt;&lt;title&gt;Nature Communications&lt;/title&gt;&lt;uuid&gt;762723D2-9B3A-4CDA-9A22-1A4D7DD2E025&lt;/uuid&gt;&lt;subtype&gt;-100&lt;/subtype&gt;&lt;publisher&gt;Nature Publishing Group&lt;/publisher&gt;&lt;type&gt;-100&lt;/type&gt;&lt;/publication&gt;&lt;/bundle&gt;&lt;authors&gt;&lt;author&gt;&lt;lastName&gt;Goodridge&lt;/lastName&gt;&lt;firstName&gt;Jodie&lt;/firstName&gt;&lt;middleNames&gt;P&lt;/middleNames&gt;&lt;/author&gt;&lt;author&gt;&lt;lastName&gt;Jacobs&lt;/lastName&gt;&lt;firstName&gt;Benedikt&lt;/firstName&gt;&lt;/author&gt;&lt;author&gt;&lt;lastName&gt;Saetersmoen&lt;/lastName&gt;&lt;firstName&gt;Michelle&lt;/firstName&gt;&lt;middleNames&gt;L&lt;/middleNames&gt;&lt;/author&gt;&lt;author&gt;&lt;lastName&gt;Clement&lt;/lastName&gt;&lt;firstName&gt;Dennis&lt;/firstName&gt;&lt;/author&gt;&lt;author&gt;&lt;lastName&gt;Hammer&lt;/lastName&gt;&lt;firstName&gt;Quirin&lt;/firstName&gt;&lt;/author&gt;&lt;author&gt;&lt;lastName&gt;Clancy&lt;/lastName&gt;&lt;firstName&gt;Trevor&lt;/firstName&gt;&lt;/author&gt;&lt;author&gt;&lt;lastName&gt;Skarpen&lt;/lastName&gt;&lt;firstName&gt;Ellen&lt;/firstName&gt;&lt;/author&gt;&lt;author&gt;&lt;lastName&gt;Brech&lt;/lastName&gt;&lt;firstName&gt;Andreas&lt;/firstName&gt;&lt;/author&gt;&lt;author&gt;&lt;lastName&gt;Landskron&lt;/lastName&gt;&lt;firstName&gt;Johannes&lt;/firstName&gt;&lt;/author&gt;&lt;author&gt;&lt;lastName&gt;Grimm&lt;/lastName&gt;&lt;firstName&gt;Christian&lt;/firstName&gt;&lt;/author&gt;&lt;author&gt;&lt;lastName&gt;Pfefferle&lt;/lastName&gt;&lt;firstName&gt;Aline&lt;/firstName&gt;&lt;/author&gt;&lt;author&gt;&lt;lastName&gt;Meza-Zepeda&lt;/lastName&gt;&lt;firstName&gt;Leonardo&lt;/firstName&gt;&lt;/author&gt;&lt;author&gt;&lt;lastName&gt;Lorenz&lt;/lastName&gt;&lt;firstName&gt;Susanne&lt;/firstName&gt;&lt;/author&gt;&lt;author&gt;&lt;lastName&gt;Wiiger&lt;/lastName&gt;&lt;firstName&gt;Merete&lt;/firstName&gt;&lt;middleNames&gt;Thune&lt;/middleNames&gt;&lt;/author&gt;&lt;author&gt;&lt;lastName&gt;Louch&lt;/lastName&gt;&lt;firstName&gt;William&lt;/firstName&gt;&lt;middleNames&gt;E&lt;/middleNames&gt;&lt;/author&gt;&lt;author&gt;&lt;lastName&gt;Ask&lt;/lastName&gt;&lt;firstName&gt;Eivind&lt;/firstName&gt;&lt;middleNames&gt;Heggernes&lt;/middleNames&gt;&lt;/author&gt;&lt;author&gt;&lt;lastName&gt;Liu&lt;/lastName&gt;&lt;firstName&gt;Lisa&lt;/firstName&gt;&lt;middleNames&gt;L&lt;/middleNames&gt;&lt;/author&gt;&lt;author&gt;&lt;lastName&gt;Oei&lt;/lastName&gt;&lt;firstName&gt;Vincent&lt;/firstName&gt;&lt;middleNames&gt;Yi Sheng&lt;/middleNames&gt;&lt;/author&gt;&lt;author&gt;&lt;lastName&gt;Kjällquist&lt;/lastName&gt;&lt;firstName&gt;Una&lt;/firstName&gt;&lt;/author&gt;&lt;author&gt;&lt;lastName&gt;Linnarsson&lt;/lastName&gt;&lt;firstName&gt;Sten&lt;/firstName&gt;&lt;/author&gt;&lt;author&gt;&lt;lastName&gt;Patel&lt;/lastName&gt;&lt;firstName&gt;Sandip&lt;/firstName&gt;&lt;/author&gt;&lt;author&gt;&lt;lastName&gt;Taskén&lt;/lastName&gt;&lt;firstName&gt;Kjetil&lt;/firstName&gt;&lt;/author&gt;&lt;author&gt;&lt;lastName&gt;Stenmark&lt;/lastName&gt;&lt;firstName&gt;Harald&lt;/firstName&gt;&lt;/author&gt;&lt;author&gt;&lt;lastName&gt;Malmberg&lt;/lastName&gt;&lt;firstName&gt;Karl-Johan&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24</w:t>
      </w:r>
      <w:r w:rsidR="00DA5137">
        <w:rPr>
          <w:rFonts w:ascii="Arial" w:hAnsi="Arial" w:cs="Arial"/>
          <w:sz w:val="24"/>
          <w:szCs w:val="24"/>
        </w:rPr>
        <w:fldChar w:fldCharType="end"/>
      </w:r>
      <w:r>
        <w:rPr>
          <w:rFonts w:ascii="Arial" w:eastAsia="Arial" w:hAnsi="Arial" w:cs="Arial"/>
          <w:color w:val="000000"/>
          <w:sz w:val="24"/>
          <w:szCs w:val="24"/>
        </w:rPr>
        <w:t xml:space="preserve">. We next asked whether </w:t>
      </w:r>
      <w:sdt>
        <w:sdtPr>
          <w:tag w:val="goog_rdk_100"/>
          <w:id w:val="-1391659287"/>
        </w:sdtPr>
        <w:sdtEndPr/>
        <w:sdtContent>
          <w:r w:rsidRPr="00901894">
            <w:rPr>
              <w:rFonts w:ascii="Arial" w:eastAsia="Arial" w:hAnsi="Arial" w:cs="Arial"/>
              <w:color w:val="000000" w:themeColor="text1"/>
              <w:sz w:val="24"/>
              <w:szCs w:val="24"/>
            </w:rPr>
            <w:t xml:space="preserve">Lin- CD56+ dMCs </w:t>
          </w:r>
        </w:sdtContent>
      </w:sdt>
      <w:r>
        <w:rPr>
          <w:rFonts w:ascii="Arial" w:eastAsia="Arial" w:hAnsi="Arial" w:cs="Arial"/>
          <w:color w:val="000000"/>
          <w:sz w:val="24"/>
          <w:szCs w:val="24"/>
        </w:rPr>
        <w:t xml:space="preserve">become more functional as granule content increases with acquisition of KIR (Fig. 4B, Fig. 5A-D).  </w:t>
      </w:r>
      <w:sdt>
        <w:sdtPr>
          <w:rPr>
            <w:color w:val="FF0000"/>
          </w:rPr>
          <w:tag w:val="goog_rdk_101"/>
          <w:id w:val="-1058925393"/>
        </w:sdtPr>
        <w:sdtEndPr/>
        <w:sdtContent>
          <w:r w:rsidRPr="00901894">
            <w:rPr>
              <w:rFonts w:ascii="Arial" w:eastAsia="Arial" w:hAnsi="Arial" w:cs="Arial"/>
              <w:color w:val="FF0000"/>
              <w:sz w:val="24"/>
              <w:szCs w:val="24"/>
            </w:rPr>
            <w:t xml:space="preserve">When analysed by FACS, these </w:t>
          </w:r>
        </w:sdtContent>
      </w:sdt>
      <w:sdt>
        <w:sdtPr>
          <w:rPr>
            <w:color w:val="FF0000"/>
          </w:rPr>
          <w:tag w:val="goog_rdk_102"/>
          <w:id w:val="-798382631"/>
        </w:sdtPr>
        <w:sdtEndPr/>
        <w:sdtContent>
          <w:r w:rsidRPr="00901894">
            <w:rPr>
              <w:rFonts w:ascii="Arial" w:eastAsia="Arial" w:hAnsi="Arial" w:cs="Arial"/>
              <w:color w:val="FF0000"/>
              <w:sz w:val="24"/>
              <w:szCs w:val="24"/>
            </w:rPr>
            <w:t>L</w:t>
          </w:r>
        </w:sdtContent>
      </w:sdt>
      <w:sdt>
        <w:sdtPr>
          <w:rPr>
            <w:color w:val="FF0000"/>
          </w:rPr>
          <w:tag w:val="goog_rdk_103"/>
          <w:id w:val="-69745568"/>
        </w:sdtPr>
        <w:sdtEndPr/>
        <w:sdtContent>
          <w:r w:rsidRPr="00901894">
            <w:rPr>
              <w:rFonts w:ascii="Arial" w:eastAsia="Arial" w:hAnsi="Arial" w:cs="Arial"/>
              <w:color w:val="FF0000"/>
              <w:sz w:val="24"/>
              <w:szCs w:val="24"/>
            </w:rPr>
            <w:t xml:space="preserve">in- CD56+ KIR+ correspond mostly to dNK1 identified by mass cytometry. </w:t>
          </w:r>
        </w:sdtContent>
      </w:sdt>
      <w:r>
        <w:rPr>
          <w:rFonts w:ascii="Arial" w:eastAsia="Arial" w:hAnsi="Arial" w:cs="Arial"/>
          <w:color w:val="000000"/>
          <w:sz w:val="24"/>
          <w:szCs w:val="24"/>
        </w:rPr>
        <w:t>We confirm that, unlike pbNK, degranulation of dNK decreases with increasing KIR expression in response to missing self, and cytokine production follows this trend (Fig. 6A)</w:t>
      </w:r>
      <w:r w:rsidR="00DA5137">
        <w:rPr>
          <w:rFonts w:ascii="Arial" w:hAnsi="Arial" w:cs="Arial"/>
          <w:sz w:val="24"/>
          <w:szCs w:val="24"/>
        </w:rPr>
        <w:t xml:space="preserve"> </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&lt;citation&gt;&lt;priority&gt;39&lt;/priority&gt;&lt;uuid&gt;7689FCA2-EC93-4A38-8BD4-E69AEF6A2E07&lt;/uuid&gt;&lt;publications&gt;&lt;publication&gt;&lt;subtype&gt;400&lt;/subtype&gt;&lt;title&gt;Tissue-Specific Education of Decidual NK Cells.&lt;/title&gt;&lt;url&gt;http://eutils.ncbi.nlm.nih.gov/entrez/eutils/elink.fcgi?dbfrom=pubmed&amp;amp;id=26320253&amp;amp;retmode=ref&amp;amp;cmd=prlinks&lt;/url&gt;&lt;publication_date&gt;99201508281200000000222000&lt;/publication_date&gt;&lt;uuid&gt;0BE3CF86-D6E3-49DA-B3F4-85046A5D2FF2&lt;/uuid&gt;&lt;type&gt;400&lt;/type&gt;&lt;citekey&gt;Sharkey:2015hh&lt;/citekey&gt;&lt;doi&gt;10.4049/jimmunol.1501229&lt;/doi&gt;&lt;institution&gt;Department of Pathology, University of Cambridge, Cambridge CB2 1QP, United Kingdom; Centre for Trophoblast Research, University of Cambridge, Cambridge CB2 1QP, United Kingdom; and as168@cam.ac.uk.&lt;/institution&gt;&lt;bundle&gt;&lt;publication&gt;&lt;title&gt;The Journal of Immunology&lt;/title&gt;&lt;uuid&gt;7854FA2B-9DBD-4A8B-81CE-BC1CC6BE9B61&lt;/uuid&gt;&lt;subtype&gt;-100&lt;/subtype&gt;&lt;type&gt;-100&lt;/type&gt;&lt;/publication&gt;&lt;/bundle&gt;&lt;authors&gt;&lt;author&gt;&lt;lastName&gt;Sharkey&lt;/lastName&gt;&lt;firstName&gt;Andrew&lt;/firstName&gt;&lt;middleNames&gt;M&lt;/middleNames&gt;&lt;/author&gt;&lt;author&gt;&lt;lastName&gt;Xiong&lt;/lastName&gt;&lt;firstName&gt;Shiqiu&lt;/firstName&gt;&lt;/author&gt;&lt;author&gt;&lt;lastName&gt;Kennedy&lt;/lastName&gt;&lt;firstName&gt;Philippa R&lt;/firstName&gt;&lt;/author&gt;&lt;author&gt;&lt;lastName&gt;Gardner&lt;/lastName&gt;&lt;firstName&gt;Lucy&lt;/firstName&gt;&lt;/author&gt;&lt;author&gt;&lt;lastName&gt;Farrell&lt;/lastName&gt;&lt;firstName&gt;Lydia E&lt;/firstName&gt;&lt;/author&gt;&lt;author&gt;&lt;lastName&gt;Chazara&lt;/lastName&gt;&lt;firstName&gt;Olympe&lt;/firstName&gt;&lt;/author&gt;&lt;author&gt;&lt;lastName&gt;Ivarsson&lt;/lastName&gt;&lt;firstName&gt;Martin&lt;/firstName&gt;&lt;middleNames&gt;A&lt;/middleNames&gt;&lt;/author&gt;&lt;author&gt;&lt;lastName&gt;Hiby&lt;/lastName&gt;&lt;firstName&gt;Susan&lt;/firstName&gt;&lt;middleNames&gt;E&lt;/middleNames&gt;&lt;/author&gt;&lt;author&gt;&lt;lastName&gt;Colucci&lt;/lastName&gt;&lt;firstName&gt;Francesco&lt;/firstName&gt;&lt;/author&gt;&lt;author&gt;&lt;lastName&gt;Moffett&lt;/lastName&gt;&lt;firstName&gt;Ashley&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35</w:t>
      </w:r>
      <w:r w:rsidR="00DA5137">
        <w:rPr>
          <w:rFonts w:ascii="Arial" w:hAnsi="Arial" w:cs="Arial"/>
          <w:sz w:val="24"/>
          <w:szCs w:val="24"/>
        </w:rPr>
        <w:fldChar w:fldCharType="end"/>
      </w:r>
      <w:r>
        <w:rPr>
          <w:rFonts w:ascii="Arial" w:eastAsia="Arial" w:hAnsi="Arial" w:cs="Arial"/>
          <w:color w:val="000000"/>
          <w:sz w:val="24"/>
          <w:szCs w:val="24"/>
        </w:rPr>
        <w:t xml:space="preserve">. In contrast, </w:t>
      </w:r>
      <w:r>
        <w:rPr>
          <w:rFonts w:ascii="Arial" w:eastAsia="Arial" w:hAnsi="Arial" w:cs="Arial"/>
          <w:sz w:val="24"/>
          <w:szCs w:val="24"/>
        </w:rPr>
        <w:t>following</w:t>
      </w:r>
      <w:r>
        <w:rPr>
          <w:rFonts w:ascii="Arial" w:eastAsia="Arial" w:hAnsi="Arial" w:cs="Arial"/>
          <w:color w:val="000000"/>
          <w:sz w:val="24"/>
          <w:szCs w:val="24"/>
        </w:rPr>
        <w:t xml:space="preserve"> PMA/ionomycin stimulation, there is no obvious decrease in response with increasing KIR expression (Fig. 6B). </w:t>
      </w:r>
      <w:r w:rsidR="00A3202B">
        <w:rPr>
          <w:rFonts w:ascii="Arial" w:eastAsia="Arial" w:hAnsi="Arial" w:cs="Arial"/>
          <w:color w:val="000000"/>
          <w:sz w:val="24"/>
          <w:szCs w:val="24"/>
        </w:rPr>
        <w:t xml:space="preserve">Thus </w:t>
      </w:r>
      <w:r>
        <w:rPr>
          <w:rFonts w:ascii="Arial" w:eastAsia="Arial" w:hAnsi="Arial" w:cs="Arial"/>
          <w:color w:val="000000"/>
          <w:sz w:val="24"/>
          <w:szCs w:val="24"/>
        </w:rPr>
        <w:t>However, these are not physiological st</w:t>
      </w:r>
      <w:r>
        <w:rPr>
          <w:rFonts w:ascii="Arial" w:eastAsia="Arial" w:hAnsi="Arial" w:cs="Arial"/>
          <w:sz w:val="24"/>
          <w:szCs w:val="24"/>
        </w:rPr>
        <w:t xml:space="preserve">imuli. </w:t>
      </w:r>
      <w:r>
        <w:rPr>
          <w:rFonts w:ascii="Arial" w:eastAsia="Arial" w:hAnsi="Arial" w:cs="Arial"/>
          <w:color w:val="000000"/>
          <w:sz w:val="24"/>
          <w:szCs w:val="24"/>
        </w:rPr>
        <w:t xml:space="preserve"> We have shown that triggering activating KIR2DS1</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&lt;citation&gt;&lt;priority&gt;40&lt;/priority&gt;&lt;uuid&gt;8EF542A2-D001-45F7-8FA4-52435F65E4CF&lt;/uuid&gt;&lt;publications&gt;&lt;publication&gt;&lt;subtype&gt;400&lt;/subtype&gt;&lt;title&gt;A microfluidics assay to study invasion of human placental trophoblast cells.&lt;/title&gt;&lt;url&gt;https://royalsocietypublishing.org/doi/10.1098/rsif.2017.0131&lt;/url&gt;&lt;volume&gt;14&lt;/volume&gt;&lt;publication_date&gt;99201705001200000000220000&lt;/publication_date&gt;&lt;uuid&gt;A38E1780-9581-4129-9FBF-03E2FC9C0A49&lt;/uuid&gt;&lt;version&gt;1&lt;/version&gt;&lt;type&gt;400&lt;/type&gt;&lt;accepted_date&gt;99201705041200000000222000&lt;/accepted_date&gt;&lt;number&gt;130&lt;/number&gt;&lt;submission_date&gt;99201702221200000000222000&lt;/submission_date&gt;&lt;doi&gt;10.1098/rsif.2017.0131&lt;/doi&gt;&lt;institution&gt;The Nanoscience Centre, Department of Engineering, University of Cambridge, Cambridge CB3 0FF, UK.&lt;/institution&gt;&lt;startpage&gt;20170131&lt;/startpage&gt;&lt;bundle&gt;&lt;publication&gt;&lt;title&gt;Journal of the Royal Society, Interface&lt;/title&gt;&lt;uuid&gt;B9246153-E82D-41EA-A2B4-8BBBEDA47714&lt;/uuid&gt;&lt;subtype&gt;-100&lt;/subtype&gt;&lt;type&gt;-100&lt;/type&gt;&lt;/publication&gt;&lt;/bundle&gt;&lt;authors&gt;&lt;author&gt;&lt;lastName&gt;Abbas&lt;/lastName&gt;&lt;firstName&gt;Yassen&lt;/firstName&gt;&lt;/author&gt;&lt;author&gt;&lt;lastName&gt;Oefner&lt;/lastName&gt;&lt;firstName&gt;Carolin&lt;/firstName&gt;&lt;middleNames&gt;Melati&lt;/middleNames&gt;&lt;/author&gt;&lt;author&gt;&lt;lastName&gt;Polacheck&lt;/lastName&gt;&lt;firstName&gt;William&lt;/firstName&gt;&lt;middleNames&gt;J&lt;/middleNames&gt;&lt;/author&gt;&lt;author&gt;&lt;lastName&gt;Gardner&lt;/lastName&gt;&lt;firstName&gt;Lucy&lt;/firstName&gt;&lt;/author&gt;&lt;author&gt;&lt;lastName&gt;Farrell&lt;/lastName&gt;&lt;firstName&gt;Lydia&lt;/firstName&gt;&lt;/author&gt;&lt;author&gt;&lt;lastName&gt;Sharkey&lt;/lastName&gt;&lt;firstName&gt;Andrew&lt;/firstName&gt;&lt;/author&gt;&lt;author&gt;&lt;lastName&gt;Kamm&lt;/lastName&gt;&lt;firstName&gt;Roger&lt;/firstName&gt;&lt;/author&gt;&lt;author&gt;&lt;lastName&gt;Moffett&lt;/lastName&gt;&lt;firstName&gt;Ashley&lt;/firstName&gt;&lt;/author&gt;&lt;author&gt;&lt;lastName&gt;Oyen&lt;/lastName&gt;&lt;firstName&gt;Michelle&lt;/firstName&gt;&lt;middleNames&gt;L&lt;/middleNames&gt;&lt;/author&gt;&lt;/authors&gt;&lt;/publication&gt;&lt;publication&gt;&lt;subtype&gt;400&lt;/subtype&gt;&lt;title&gt;Maternal uterine NK cell-activating receptor KIR2DS1 enhances placentation.&lt;/title&gt;&lt;url&gt;http://eutils.ncbi.nlm.nih.gov/entrez/eutils/elink.fcgi?dbfrom=pubmed&amp;amp;id=24091323&amp;amp;retmode=ref&amp;amp;cmd=prlinks&lt;/url&gt;&lt;volume&gt;123&lt;/volume&gt;&lt;publication_date&gt;99201310011200000000222000&lt;/publication_date&gt;&lt;uuid&gt;1A7BD149-80AB-4585-B2AD-3A8A7B149E17&lt;/uuid&gt;&lt;type&gt;400&lt;/type&gt;&lt;accepted_date&gt;99201307191200000000222000&lt;/accepted_date&gt;&lt;number&gt;10&lt;/number&gt;&lt;citekey&gt;Xiong:2013cn&lt;/citekey&gt;&lt;submission_date&gt;99201301241200000000222000&lt;/submission_date&gt;&lt;doi&gt;10.1172/JCI68991&lt;/doi&gt;&lt;startpage&gt;4264&lt;/startpage&gt;&lt;endpage&gt;4272&lt;/endpage&gt;&lt;bundle&gt;&lt;publication&gt;&lt;title&gt;The Journal of clinical investigation&lt;/title&gt;&lt;uuid&gt;73AA9B1D-4768-4D82-B58D-07833B835204&lt;/uuid&gt;&lt;subtype&gt;-100&lt;/subtype&gt;&lt;type&gt;-100&lt;/type&gt;&lt;/publication&gt;&lt;/bundle&gt;&lt;authors&gt;&lt;author&gt;&lt;lastName&gt;Xiong&lt;/lastName&gt;&lt;firstName&gt;Shiqiu&lt;/firstName&gt;&lt;/author&gt;&lt;author&gt;&lt;lastName&gt;Sharkey&lt;/lastName&gt;&lt;firstName&gt;Andrew&lt;/firstName&gt;&lt;middleNames&gt;M&lt;/middleNames&gt;&lt;/author&gt;&lt;author&gt;&lt;lastName&gt;Kennedy&lt;/lastName&gt;&lt;firstName&gt;Philippa R&lt;/firstName&gt;&lt;/author&gt;&lt;author&gt;&lt;lastName&gt;Gardner&lt;/lastName&gt;&lt;firstName&gt;Lucy&lt;/firstName&gt;&lt;/author&gt;&lt;author&gt;&lt;lastName&gt;Farrell&lt;/lastName&gt;&lt;firstName&gt;Lydia E&lt;/firstName&gt;&lt;/author&gt;&lt;author&gt;&lt;lastName&gt;Chazara&lt;/lastName&gt;&lt;firstName&gt;Olympe&lt;/firstName&gt;&lt;/author&gt;&lt;author&gt;&lt;lastName&gt;Bauer&lt;/lastName&gt;&lt;firstName&gt;Julien&lt;/firstName&gt;&lt;/author&gt;&lt;author&gt;&lt;lastName&gt;Hiby&lt;/lastName&gt;&lt;firstName&gt;Susan&lt;/firstName&gt;&lt;middleNames&gt;E&lt;/middleNames&gt;&lt;/author&gt;&lt;author&gt;&lt;lastName&gt;Colucci&lt;/lastName&gt;&lt;firstName&gt;Francesco&lt;/firstName&gt;&lt;/author&gt;&lt;author&gt;&lt;lastName&gt;Moffett&lt;/lastName&gt;&lt;firstName&gt;Ashley&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13,17</w:t>
      </w:r>
      <w:r w:rsidR="00DA5137">
        <w:rPr>
          <w:rFonts w:ascii="Arial" w:hAnsi="Arial" w:cs="Arial"/>
          <w:sz w:val="24"/>
          <w:szCs w:val="24"/>
        </w:rPr>
        <w:fldChar w:fldCharType="end"/>
      </w:r>
      <w:r>
        <w:rPr>
          <w:rFonts w:ascii="Arial" w:eastAsia="Arial" w:hAnsi="Arial" w:cs="Arial"/>
          <w:color w:val="000000"/>
          <w:sz w:val="24"/>
          <w:szCs w:val="24"/>
        </w:rPr>
        <w:t xml:space="preserve"> and KIR2DS4</w:t>
      </w:r>
      <w:r w:rsidR="00C5008B" w:rsidRPr="00AD628C">
        <w:rPr>
          <w:rFonts w:ascii="Arial" w:hAnsi="Arial" w:cs="Arial"/>
          <w:sz w:val="24"/>
          <w:szCs w:val="24"/>
          <w:vertAlign w:val="superscript"/>
        </w:rPr>
        <w:t>15</w:t>
      </w:r>
      <w:r>
        <w:rPr>
          <w:rFonts w:ascii="Arial" w:eastAsia="Arial" w:hAnsi="Arial" w:cs="Arial"/>
          <w:color w:val="000000"/>
          <w:sz w:val="24"/>
          <w:szCs w:val="24"/>
        </w:rPr>
        <w:t xml:space="preserve"> on dNK to mimic</w:t>
      </w:r>
      <w:r>
        <w:rPr>
          <w:rFonts w:ascii="Arial" w:eastAsia="Arial" w:hAnsi="Arial" w:cs="Arial"/>
          <w:sz w:val="24"/>
          <w:szCs w:val="24"/>
        </w:rPr>
        <w:t xml:space="preserve"> recognition of HLA-C on trophoblast, </w:t>
      </w:r>
      <w:r>
        <w:rPr>
          <w:rFonts w:ascii="Arial" w:eastAsia="Arial" w:hAnsi="Arial" w:cs="Arial"/>
          <w:color w:val="000000"/>
          <w:sz w:val="24"/>
          <w:szCs w:val="24"/>
        </w:rPr>
        <w:t>results in production of cytokines that enhance</w:t>
      </w:r>
      <w:r>
        <w:rPr>
          <w:rFonts w:ascii="Arial" w:eastAsia="Arial" w:hAnsi="Arial" w:cs="Arial"/>
          <w:sz w:val="24"/>
          <w:szCs w:val="24"/>
        </w:rPr>
        <w:t xml:space="preserve"> </w:t>
      </w:r>
      <w:r>
        <w:rPr>
          <w:rFonts w:ascii="Arial" w:eastAsia="Arial" w:hAnsi="Arial" w:cs="Arial"/>
          <w:color w:val="000000"/>
          <w:sz w:val="24"/>
          <w:szCs w:val="24"/>
        </w:rPr>
        <w:t xml:space="preserve">EVT cell migration </w:t>
      </w:r>
      <w:r>
        <w:rPr>
          <w:rFonts w:ascii="Arial" w:eastAsia="Arial" w:hAnsi="Arial" w:cs="Arial"/>
          <w:i/>
          <w:color w:val="000000"/>
          <w:sz w:val="24"/>
          <w:szCs w:val="24"/>
        </w:rPr>
        <w:t>in vitro</w:t>
      </w:r>
      <w:r>
        <w:rPr>
          <w:rFonts w:ascii="Arial" w:eastAsia="Arial" w:hAnsi="Arial" w:cs="Arial"/>
          <w:color w:val="000000"/>
          <w:sz w:val="24"/>
          <w:szCs w:val="24"/>
        </w:rPr>
        <w:t xml:space="preserve">. Furthermore, </w:t>
      </w:r>
      <w:r>
        <w:rPr>
          <w:rFonts w:ascii="Arial" w:eastAsia="Arial" w:hAnsi="Arial" w:cs="Arial"/>
          <w:sz w:val="24"/>
          <w:szCs w:val="24"/>
        </w:rPr>
        <w:t>t</w:t>
      </w:r>
      <w:r>
        <w:rPr>
          <w:rFonts w:ascii="Arial" w:eastAsia="Arial" w:hAnsi="Arial" w:cs="Arial"/>
          <w:color w:val="000000"/>
          <w:sz w:val="24"/>
          <w:szCs w:val="24"/>
        </w:rPr>
        <w:t xml:space="preserve">hese activating KIR </w:t>
      </w:r>
      <w:r>
        <w:rPr>
          <w:rFonts w:ascii="Arial" w:eastAsia="Arial" w:hAnsi="Arial" w:cs="Arial"/>
          <w:sz w:val="24"/>
          <w:szCs w:val="24"/>
        </w:rPr>
        <w:t>are associated with a reduced risk of developing pre-eclampsia</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&lt;citation&gt;&lt;priority&gt;41&lt;/priority&gt;&lt;uuid&gt;524B6C96-0CA9-4F81-93BA-EB86F4EF4C9B&lt;/uuid&gt;&lt;publications&gt;&lt;publication&gt;&lt;subtype&gt;400&lt;/subtype&gt;&lt;title&gt;Maternal activating KIRs protect against human reproductive failure mediated by fetal HLA-C2.&lt;/title&gt;&lt;url&gt;http://www.ncbi.nlm.nih.gov/entrez/query.fcgi?db=pubmed&amp;amp;cmd=Retrieve&amp;amp;dopt=AbstractPlus&amp;amp;list_uids=20972337&lt;/url&gt;&lt;volume&gt;120&lt;/volume&gt;&lt;publication_date&gt;99201010251200000000222000&lt;/publication_date&gt;&lt;uuid&gt;42391C05-F25A-48E4-A3E9-2A0EBCBAC8CA&lt;/uuid&gt;&lt;type&gt;400&lt;/type&gt;&lt;number&gt;11&lt;/number&gt;&lt;citekey&gt;Hiby:2010gs&lt;/citekey&gt;&lt;doi&gt;10.1172/JCI43998&lt;/doi&gt;&lt;startpage&gt;4102&lt;/startpage&gt;&lt;endpage&gt;4110&lt;/endpage&gt;&lt;bundle&gt;&lt;publication&gt;&lt;title&gt;The Journal of clinical investigation&lt;/title&gt;&lt;uuid&gt;73AA9B1D-4768-4D82-B58D-07833B835204&lt;/uuid&gt;&lt;subtype&gt;-100&lt;/subtype&gt;&lt;type&gt;-100&lt;/type&gt;&lt;/publication&gt;&lt;/bundle&gt;&lt;authors&gt;&lt;author&gt;&lt;lastName&gt;Hiby&lt;/lastName&gt;&lt;firstName&gt;Susan&lt;/firstName&gt;&lt;middleNames&gt;E&lt;/middleNames&gt;&lt;/author&gt;&lt;author&gt;&lt;lastName&gt;Apps&lt;/lastName&gt;&lt;firstName&gt;Richard&lt;/firstName&gt;&lt;/author&gt;&lt;author&gt;&lt;lastName&gt;Sharkey&lt;/lastName&gt;&lt;firstName&gt;Andrew&lt;/firstName&gt;&lt;middleNames&gt;M&lt;/middleNames&gt;&lt;/author&gt;&lt;author&gt;&lt;lastName&gt;Farrell&lt;/lastName&gt;&lt;firstName&gt;Lydia E&lt;/firstName&gt;&lt;/author&gt;&lt;author&gt;&lt;lastName&gt;Farrell&lt;/lastName&gt;&lt;firstName&gt;Lydia E&lt;/firstName&gt;&lt;/author&gt;&lt;author&gt;&lt;lastName&gt;Gardner&lt;/lastName&gt;&lt;firstName&gt;Lucy&lt;/firstName&gt;&lt;/author&gt;&lt;author&gt;&lt;lastName&gt;Mulder&lt;/lastName&gt;&lt;firstName&gt;Arend&lt;/firstName&gt;&lt;/author&gt;&lt;author&gt;&lt;lastName&gt;Claas&lt;/lastName&gt;&lt;firstName&gt;Frans H&lt;/firstName&gt;&lt;/author&gt;&lt;author&gt;&lt;lastName&gt;Claas&lt;/lastName&gt;&lt;firstName&gt;Frans H&lt;/firstName&gt;&lt;/author&gt;&lt;author&gt;&lt;lastName&gt;Walker&lt;/lastName&gt;&lt;firstName&gt;James J&lt;/firstName&gt;&lt;/author&gt;&lt;author&gt;&lt;lastName&gt;Redman&lt;/lastName&gt;&lt;firstName&gt;Christopher&lt;/firstName&gt;&lt;middleNames&gt;W&lt;/middleNames&gt;&lt;/author&gt;&lt;author&gt;&lt;lastName&gt;Redman&lt;/lastName&gt;&lt;firstName&gt;Christopher&lt;/firstName&gt;&lt;middleNames&gt;W&lt;/middleNames&gt;&lt;/author&gt;&lt;author&gt;&lt;lastName&gt;Redman&lt;/lastName&gt;&lt;firstName&gt;Christopher C&lt;/firstName&gt;&lt;/author&gt;&lt;author&gt;&lt;lastName&gt;Redman&lt;/lastName&gt;&lt;firstName&gt;Christopher C&lt;/firstName&gt;&lt;/author&gt;&lt;author&gt;&lt;lastName&gt;Morgan&lt;/lastName&gt;&lt;firstName&gt;Linda&lt;/firstName&gt;&lt;/author&gt;&lt;author&gt;&lt;lastName&gt;Morgan&lt;/lastName&gt;&lt;firstName&gt;Linda&lt;/firstName&gt;&lt;/author&gt;&lt;author&gt;&lt;lastName&gt;Tower&lt;/lastName&gt;&lt;firstName&gt;Clare&lt;/firstName&gt;&lt;/author&gt;&lt;author&gt;&lt;lastName&gt;Tower&lt;/lastName&gt;&lt;firstName&gt;Clare&lt;/firstName&gt;&lt;/author&gt;&lt;author&gt;&lt;lastName&gt;Regan&lt;/lastName&gt;&lt;firstName&gt;Lesley&lt;/firstName&gt;&lt;/author&gt;&lt;author&gt;&lt;lastName&gt;Moore&lt;/lastName&gt;&lt;firstName&gt;Gudrun E&lt;/firstName&gt;&lt;/author&gt;&lt;author&gt;&lt;lastName&gt;Moore&lt;/lastName&gt;&lt;firstName&gt;Gudrun E&lt;/firstName&gt;&lt;/author&gt;&lt;author&gt;&lt;lastName&gt;Carrington&lt;/lastName&gt;&lt;firstName&gt;Mary&lt;/firstName&gt;&lt;/author&gt;&lt;author&gt;&lt;lastName&gt;Moffett&lt;/lastName&gt;&lt;firstName&gt;Ashley&lt;/firstName&gt;&lt;/author&gt;&lt;/authors&gt;&lt;/publication&gt;&lt;publication&gt;&lt;subtype&gt;400&lt;/subtype&gt;&lt;title&gt;Activating KIR2DS4 Is Expressed by Uterine NK Cells and Contributes to Successful Pregnancy&lt;/title&gt;&lt;url&gt;http://eutils.ncbi.nlm.nih.gov/entrez/eutils/elink.fcgi?dbfrom=pubmed&amp;amp;id=27815424&amp;amp;retmode=ref&amp;amp;cmd=prlinks&lt;/url&gt;&lt;publication_date&gt;99201600001200000000200000&lt;/publication_date&gt;&lt;uuid&gt;7EE7F388-CF46-4E5F-B78A-67AF12A48013&lt;/uuid&gt;&lt;type&gt;400&lt;/type&gt;&lt;authors&gt;&lt;author&gt;&lt;lastName&gt;Kennedy&lt;/lastName&gt;&lt;firstName&gt;Philippa R&lt;/firstName&gt;&lt;/author&gt;&lt;author&gt;&lt;lastName&gt;Chazara&lt;/lastName&gt;&lt;firstName&gt;Olympe&lt;/firstName&gt;&lt;/author&gt;&lt;author&gt;&lt;lastName&gt;Gardner&lt;/lastName&gt;&lt;firstName&gt;Lucy&lt;/firstName&gt;&lt;/author&gt;&lt;author&gt;&lt;lastName&gt;Ivarsson&lt;/lastName&gt;&lt;firstName&gt;Martin&lt;/firstName&gt;&lt;middleNames&gt;A&lt;/middleNames&gt;&lt;/author&gt;&lt;author&gt;&lt;lastName&gt;Farrell&lt;/lastName&gt;&lt;firstName&gt;Lydia E&lt;/firstName&gt;&lt;/author&gt;&lt;author&gt;&lt;lastName&gt;Xiong&lt;/lastName&gt;&lt;firstName&gt;Shiqiu&lt;/firstName&gt;&lt;/author&gt;&lt;author&gt;&lt;lastName&gt;Hiby&lt;/lastName&gt;&lt;firstName&gt;Susan&lt;/firstName&gt;&lt;middleNames&gt;E&lt;/middleNames&gt;&lt;/author&gt;&lt;author&gt;&lt;lastName&gt;Colucci&lt;/lastName&gt;&lt;firstName&gt;Francesco&lt;/firstName&gt;&lt;/author&gt;&lt;author&gt;&lt;lastName&gt;Sharkey&lt;/lastName&gt;&lt;firstName&gt;Andrew&lt;/firstName&gt;&lt;middleNames&gt;M&lt;/middleNames&gt;&lt;/author&gt;&lt;author&gt;&lt;lastName&gt;Moffett&lt;/lastName&gt;&lt;firstName&gt;Ashley&lt;/firstName&gt;&lt;/author&gt;&lt;/authors&gt;&lt;/publication&gt;&lt;publication&gt;&lt;subtype&gt;400&lt;/subtype&gt;&lt;title&gt;A KIR B centromeric region present in Africans but not Europeans protects pregnant women from pre-eclampsia.&lt;/title&gt;&lt;url&gt;http://eutils.ncbi.nlm.nih.gov/entrez/eutils/elink.fcgi?dbfrom=pubmed&amp;amp;id=25561558&amp;amp;retmode=ref&amp;amp;cmd=prlinks&lt;/url&gt;&lt;volume&gt;112&lt;/volume&gt;&lt;publication_date&gt;99201501201200000000222000&lt;/publication_date&gt;&lt;uuid&gt;C953E398-A2FB-4CBD-BB53-B3F023C607C8&lt;/uuid&gt;&lt;type&gt;400&lt;/type&gt;&lt;number&gt;3&lt;/number&gt;&lt;doi&gt;10.1073/pnas.1413453112&lt;/doi&gt;&lt;institution&gt;Department of Obstetrics and Gynaecology, Makerere University, Kampala, Uganda;&lt;/institution&gt;&lt;startpage&gt;845&lt;/startpage&gt;&lt;endpage&gt;850&lt;/endpage&gt;&lt;bundle&gt;&lt;publication&gt;&lt;title&gt;Proceedings of the National Academy of Sciences of the United States of America&lt;/title&gt;&lt;uuid&gt;0CEE7735-E80F-4BCE-820F-1A3D69EC346D&lt;/uuid&gt;&lt;subtype&gt;-100&lt;/subtype&gt;&lt;type&gt;-100&lt;/type&gt;&lt;/publication&gt;&lt;/bundle&gt;&lt;authors&gt;&lt;author&gt;&lt;lastName&gt;Nakimuli&lt;/lastName&gt;&lt;firstName&gt;Annettee&lt;/firstName&gt;&lt;/author&gt;&lt;author&gt;&lt;lastName&gt;Chazara&lt;/lastName&gt;&lt;firstName&gt;Olympe&lt;/firstName&gt;&lt;/author&gt;&lt;author&gt;&lt;lastName&gt;Hiby&lt;/lastName&gt;&lt;firstName&gt;Susan&lt;/firstName&gt;&lt;middleNames&gt;E&lt;/middleNames&gt;&lt;/author&gt;&lt;author&gt;&lt;lastName&gt;Farrell&lt;/lastName&gt;&lt;firstName&gt;Lydia&lt;/firstName&gt;&lt;/author&gt;&lt;author&gt;&lt;lastName&gt;Tukwasibwe&lt;/lastName&gt;&lt;firstName&gt;Stephen&lt;/firstName&gt;&lt;/author&gt;&lt;author&gt;&lt;lastName&gt;Jayaraman&lt;/lastName&gt;&lt;firstName&gt;Jyothi&lt;/firstName&gt;&lt;/author&gt;&lt;author&gt;&lt;lastName&gt;Traherne&lt;/lastName&gt;&lt;firstName&gt;James&lt;/firstName&gt;&lt;middleNames&gt;A&lt;/middleNames&gt;&lt;/author&gt;&lt;author&gt;&lt;lastName&gt;Trowsdale&lt;/lastName&gt;&lt;firstName&gt;John&lt;/firstName&gt;&lt;/author&gt;&lt;author&gt;&lt;lastName&gt;Colucci&lt;/lastName&gt;&lt;firstName&gt;Francesco&lt;/firstName&gt;&lt;/author&gt;&lt;author&gt;&lt;lastName&gt;Lougee&lt;/lastName&gt;&lt;firstName&gt;Emma&lt;/firstName&gt;&lt;/author&gt;&lt;author&gt;&lt;lastName&gt;Vaughan&lt;/lastName&gt;&lt;firstName&gt;Robert W&lt;/firstName&gt;&lt;/author&gt;&lt;author&gt;&lt;lastName&gt;Elliott&lt;/lastName&gt;&lt;firstName&gt;Alison&lt;/firstName&gt;&lt;middleNames&gt;M&lt;/middleNames&gt;&lt;/author&gt;&lt;author&gt;&lt;lastName&gt;Byamugisha&lt;/lastName&gt;&lt;firstName&gt;Josaphat&lt;/firstName&gt;&lt;/author&gt;&lt;author&gt;&lt;lastName&gt;Kaleebu&lt;/lastName&gt;&lt;firstName&gt;Pontiano&lt;/firstName&gt;&lt;/author&gt;&lt;author&gt;&lt;lastName&gt;Mirembe&lt;/lastName&gt;&lt;firstName&gt;Florence&lt;/firstName&gt;&lt;/author&gt;&lt;author&gt;&lt;lastName&gt;Nemat-Gorgani&lt;/lastName&gt;&lt;firstName&gt;Neda&lt;/firstName&gt;&lt;/author&gt;&lt;author&gt;&lt;lastName&gt;Parham&lt;/lastName&gt;&lt;firstName&gt;Peter&lt;/firstName&gt;&lt;/author&gt;&lt;author&gt;&lt;lastName&gt;Norman&lt;/lastName&gt;&lt;firstName&gt;Paul&lt;/firstName&gt;&lt;middleNames&gt;J&lt;/middleNames&gt;&lt;/author&gt;&lt;author&gt;&lt;lastName&gt;Moffett&lt;/lastName&gt;&lt;firstName&gt;Ashley&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15,22,37</w:t>
      </w:r>
      <w:r w:rsidR="00DA5137">
        <w:rPr>
          <w:rFonts w:ascii="Arial" w:hAnsi="Arial" w:cs="Arial"/>
          <w:sz w:val="24"/>
          <w:szCs w:val="24"/>
        </w:rPr>
        <w:fldChar w:fldCharType="end"/>
      </w:r>
      <w:r>
        <w:rPr>
          <w:rFonts w:ascii="Arial" w:eastAsia="Arial" w:hAnsi="Arial" w:cs="Arial"/>
          <w:sz w:val="24"/>
          <w:szCs w:val="24"/>
        </w:rPr>
        <w:t>.</w:t>
      </w:r>
      <w:r>
        <w:rPr>
          <w:rFonts w:ascii="Arial" w:eastAsia="Arial" w:hAnsi="Arial" w:cs="Arial"/>
          <w:color w:val="000000"/>
          <w:sz w:val="24"/>
          <w:szCs w:val="24"/>
        </w:rPr>
        <w:t xml:space="preserve"> When dNK are stimulated by cross-linking KIR2DS4, we now show that increased KIR co-expression on KIR2DS4+ dNK is associated with increased cytokine production and degranulation (Fig. 6C). </w:t>
      </w:r>
      <w:r w:rsidR="00322A63" w:rsidRPr="001B791A">
        <w:rPr>
          <w:rFonts w:ascii="Arial" w:eastAsia="Arial" w:hAnsi="Arial" w:cs="Arial"/>
          <w:color w:val="FF0000"/>
          <w:sz w:val="24"/>
          <w:szCs w:val="24"/>
        </w:rPr>
        <w:t>A</w:t>
      </w:r>
      <w:r w:rsidR="00255ED8" w:rsidRPr="001B791A">
        <w:rPr>
          <w:rFonts w:ascii="Arial" w:eastAsia="Arial" w:hAnsi="Arial" w:cs="Arial"/>
          <w:color w:val="FF0000"/>
          <w:sz w:val="24"/>
          <w:szCs w:val="24"/>
        </w:rPr>
        <w:t xml:space="preserve"> </w:t>
      </w:r>
      <w:r w:rsidR="00322A63" w:rsidRPr="001B791A">
        <w:rPr>
          <w:rFonts w:ascii="Arial" w:eastAsia="Arial" w:hAnsi="Arial" w:cs="Arial"/>
          <w:color w:val="FF0000"/>
          <w:sz w:val="24"/>
          <w:szCs w:val="24"/>
        </w:rPr>
        <w:t xml:space="preserve">higher proportion of dNK express both readouts as the number of KIR expressed goes up, so polyfunctionality of </w:t>
      </w:r>
      <w:r w:rsidRPr="001B791A">
        <w:rPr>
          <w:rFonts w:ascii="Arial" w:eastAsia="Arial" w:hAnsi="Arial" w:cs="Arial"/>
          <w:color w:val="FF0000"/>
          <w:sz w:val="24"/>
          <w:szCs w:val="24"/>
        </w:rPr>
        <w:t xml:space="preserve">dNK </w:t>
      </w:r>
      <w:r w:rsidR="00322A63" w:rsidRPr="001B791A">
        <w:rPr>
          <w:rFonts w:ascii="Arial" w:eastAsia="Arial" w:hAnsi="Arial" w:cs="Arial"/>
          <w:color w:val="FF0000"/>
          <w:sz w:val="24"/>
          <w:szCs w:val="24"/>
        </w:rPr>
        <w:t xml:space="preserve">correlates with KIR co-expression. </w:t>
      </w:r>
      <w:r w:rsidR="001B791A">
        <w:rPr>
          <w:rFonts w:ascii="Arial" w:eastAsia="Arial" w:hAnsi="Arial" w:cs="Arial"/>
          <w:color w:val="000000"/>
          <w:sz w:val="24"/>
          <w:szCs w:val="24"/>
        </w:rPr>
        <w:t xml:space="preserve">dNK </w:t>
      </w:r>
      <w:r>
        <w:rPr>
          <w:rFonts w:ascii="Arial" w:eastAsia="Arial" w:hAnsi="Arial" w:cs="Arial"/>
          <w:color w:val="000000"/>
          <w:sz w:val="24"/>
          <w:szCs w:val="24"/>
        </w:rPr>
        <w:t>with highest side scatter also have the highest cytokine production supporting the link with increased granule content (Fig. 6D). In summary, dNK with more KIR display increased functionality when triggered via an activating KIR in contrast to stimulation via missing self, where dNK responsiveness decreases with more KIR.</w:t>
      </w:r>
    </w:p>
    <w:p w14:paraId="21759D8A" w14:textId="77777777" w:rsidR="00EE439F" w:rsidRDefault="00BE73A2">
      <w:pPr>
        <w:pBdr>
          <w:top w:val="nil"/>
          <w:left w:val="nil"/>
          <w:bottom w:val="nil"/>
          <w:right w:val="nil"/>
          <w:between w:val="nil"/>
        </w:pBdr>
        <w:spacing w:before="120"/>
        <w:ind w:firstLine="720"/>
        <w:rPr>
          <w:rFonts w:ascii="Arial" w:eastAsia="Arial" w:hAnsi="Arial" w:cs="Arial"/>
          <w:color w:val="000000"/>
          <w:sz w:val="24"/>
          <w:szCs w:val="24"/>
        </w:rPr>
      </w:pPr>
      <w:r>
        <w:rPr>
          <w:rFonts w:ascii="Arial" w:eastAsia="Arial" w:hAnsi="Arial" w:cs="Arial"/>
          <w:color w:val="000000"/>
          <w:sz w:val="24"/>
          <w:szCs w:val="24"/>
        </w:rPr>
        <w:t xml:space="preserve"> </w:t>
      </w:r>
    </w:p>
    <w:p w14:paraId="38297F97" w14:textId="77777777" w:rsidR="00EE439F" w:rsidRDefault="00BE73A2" w:rsidP="00F77A94">
      <w:pPr>
        <w:pBdr>
          <w:top w:val="nil"/>
          <w:left w:val="nil"/>
          <w:bottom w:val="nil"/>
          <w:right w:val="nil"/>
          <w:between w:val="nil"/>
        </w:pBdr>
        <w:spacing w:before="120"/>
        <w:outlineLvl w:val="0"/>
        <w:rPr>
          <w:rFonts w:ascii="Arial" w:eastAsia="Arial" w:hAnsi="Arial" w:cs="Arial"/>
          <w:color w:val="000000"/>
          <w:sz w:val="24"/>
          <w:szCs w:val="24"/>
        </w:rPr>
      </w:pPr>
      <w:r>
        <w:rPr>
          <w:rFonts w:ascii="Arial" w:eastAsia="Arial" w:hAnsi="Arial" w:cs="Arial"/>
          <w:b/>
        </w:rPr>
        <w:t xml:space="preserve"> </w:t>
      </w:r>
      <w:r>
        <w:rPr>
          <w:rFonts w:ascii="Arial" w:eastAsia="Arial" w:hAnsi="Arial" w:cs="Arial"/>
          <w:b/>
          <w:color w:val="000000"/>
          <w:sz w:val="24"/>
          <w:szCs w:val="24"/>
        </w:rPr>
        <w:t>Discussion</w:t>
      </w:r>
      <w:r>
        <w:rPr>
          <w:rFonts w:ascii="Arial" w:eastAsia="Arial" w:hAnsi="Arial" w:cs="Arial"/>
          <w:color w:val="000000"/>
          <w:sz w:val="24"/>
          <w:szCs w:val="24"/>
        </w:rPr>
        <w:t xml:space="preserve"> </w:t>
      </w:r>
    </w:p>
    <w:p w14:paraId="2B109022" w14:textId="7E3697A4" w:rsidR="00EE439F" w:rsidRDefault="00BE73A2">
      <w:pPr>
        <w:pBdr>
          <w:top w:val="nil"/>
          <w:left w:val="nil"/>
          <w:bottom w:val="nil"/>
          <w:right w:val="nil"/>
          <w:between w:val="nil"/>
        </w:pBdr>
        <w:spacing w:before="120"/>
        <w:ind w:firstLine="720"/>
        <w:rPr>
          <w:rFonts w:ascii="Arial" w:eastAsia="Arial" w:hAnsi="Arial" w:cs="Arial"/>
          <w:color w:val="000000"/>
          <w:sz w:val="24"/>
          <w:szCs w:val="24"/>
        </w:rPr>
      </w:pPr>
      <w:r>
        <w:rPr>
          <w:rFonts w:ascii="Arial" w:eastAsia="Arial" w:hAnsi="Arial" w:cs="Arial"/>
          <w:color w:val="000000"/>
          <w:sz w:val="24"/>
          <w:szCs w:val="24"/>
        </w:rPr>
        <w:t xml:space="preserve">We have used CyTOF to profile the phenotype and function of tissue-resident ILCs in human decidua. Comparison of 13 phenotypic subsets of Lin- dILCs by CyTOF with scRNAseq transcriptomic profiles defining dNK1-3, dNKp, dILC3 and pbNK confirms the identity of the major blood and decidual ILC populations at the protein level with a greater degree of resolution. Four clusters of dNK1 are defined by KIR co-expression patterns and two dNK3 sub-populations are distinguished by NKp44 and NKG2A expression. Based on the similarities between our RNA profiles and CyTOF data we also confirm the presence of the dNK2 subset. NK transcription factors are underrepresented in scRNAseq due to their low expression levels; </w:t>
      </w:r>
      <w:r w:rsidR="0013228E">
        <w:rPr>
          <w:rFonts w:ascii="Arial" w:eastAsia="Arial" w:hAnsi="Arial" w:cs="Arial"/>
          <w:color w:val="000000"/>
          <w:sz w:val="24"/>
          <w:szCs w:val="24"/>
        </w:rPr>
        <w:t xml:space="preserve">here </w:t>
      </w:r>
      <w:r>
        <w:rPr>
          <w:rFonts w:ascii="Arial" w:eastAsia="Arial" w:hAnsi="Arial" w:cs="Arial"/>
          <w:color w:val="000000"/>
          <w:sz w:val="24"/>
          <w:szCs w:val="24"/>
        </w:rPr>
        <w:t>we find that dNK1 are Eomes</w:t>
      </w:r>
      <w:r>
        <w:rPr>
          <w:rFonts w:ascii="Arial" w:eastAsia="Arial" w:hAnsi="Arial" w:cs="Arial"/>
          <w:color w:val="000000"/>
          <w:sz w:val="24"/>
          <w:szCs w:val="24"/>
          <w:vertAlign w:val="superscript"/>
        </w:rPr>
        <w:t>high</w:t>
      </w:r>
      <w:r>
        <w:rPr>
          <w:rFonts w:ascii="Arial" w:eastAsia="Arial" w:hAnsi="Arial" w:cs="Arial"/>
          <w:color w:val="000000"/>
          <w:sz w:val="24"/>
          <w:szCs w:val="24"/>
        </w:rPr>
        <w:t>Tbet</w:t>
      </w:r>
      <w:r>
        <w:rPr>
          <w:rFonts w:ascii="Arial" w:eastAsia="Arial" w:hAnsi="Arial" w:cs="Arial"/>
          <w:color w:val="000000"/>
          <w:sz w:val="24"/>
          <w:szCs w:val="24"/>
          <w:vertAlign w:val="superscript"/>
        </w:rPr>
        <w:t>low</w:t>
      </w:r>
      <w:r>
        <w:rPr>
          <w:rFonts w:ascii="Arial" w:eastAsia="Arial" w:hAnsi="Arial" w:cs="Arial"/>
          <w:color w:val="000000"/>
          <w:sz w:val="24"/>
          <w:szCs w:val="24"/>
        </w:rPr>
        <w:t>, in contrast to dNK3 which are Eomes</w:t>
      </w:r>
      <w:r>
        <w:rPr>
          <w:rFonts w:ascii="Arial" w:eastAsia="Arial" w:hAnsi="Arial" w:cs="Arial"/>
          <w:color w:val="000000"/>
          <w:sz w:val="24"/>
          <w:szCs w:val="24"/>
          <w:vertAlign w:val="superscript"/>
        </w:rPr>
        <w:t>int</w:t>
      </w:r>
      <w:r>
        <w:rPr>
          <w:rFonts w:ascii="Arial" w:eastAsia="Arial" w:hAnsi="Arial" w:cs="Arial"/>
          <w:color w:val="000000"/>
          <w:sz w:val="24"/>
          <w:szCs w:val="24"/>
        </w:rPr>
        <w:t>Tbet</w:t>
      </w:r>
      <w:r>
        <w:rPr>
          <w:rFonts w:ascii="Arial" w:eastAsia="Arial" w:hAnsi="Arial" w:cs="Arial"/>
          <w:color w:val="000000"/>
          <w:sz w:val="24"/>
          <w:szCs w:val="24"/>
          <w:vertAlign w:val="superscript"/>
        </w:rPr>
        <w:t>high</w:t>
      </w:r>
      <w:r>
        <w:rPr>
          <w:rFonts w:ascii="Arial" w:eastAsia="Arial" w:hAnsi="Arial" w:cs="Arial"/>
          <w:color w:val="000000"/>
          <w:sz w:val="24"/>
          <w:szCs w:val="24"/>
        </w:rPr>
        <w:t>. dNK2 express intermediate levels of both Eomes and Tbet suggesting that they might be positioned along a differentiation trajectory between dNK</w:t>
      </w:r>
      <w:sdt>
        <w:sdtPr>
          <w:tag w:val="goog_rdk_104"/>
          <w:id w:val="-89084011"/>
        </w:sdtPr>
        <w:sdtEndPr/>
        <w:sdtContent>
          <w:r>
            <w:rPr>
              <w:rFonts w:ascii="Arial" w:eastAsia="Arial" w:hAnsi="Arial" w:cs="Arial"/>
              <w:color w:val="000000"/>
              <w:sz w:val="24"/>
              <w:szCs w:val="24"/>
            </w:rPr>
            <w:t>3</w:t>
          </w:r>
        </w:sdtContent>
      </w:sdt>
      <w:r>
        <w:rPr>
          <w:rFonts w:ascii="Arial" w:eastAsia="Arial" w:hAnsi="Arial" w:cs="Arial"/>
          <w:color w:val="000000"/>
          <w:sz w:val="24"/>
          <w:szCs w:val="24"/>
        </w:rPr>
        <w:t xml:space="preserve"> and dNK</w:t>
      </w:r>
      <w:sdt>
        <w:sdtPr>
          <w:tag w:val="goog_rdk_105"/>
          <w:id w:val="1397628495"/>
        </w:sdtPr>
        <w:sdtEndPr/>
        <w:sdtContent>
          <w:r>
            <w:rPr>
              <w:rFonts w:ascii="Arial" w:eastAsia="Arial" w:hAnsi="Arial" w:cs="Arial"/>
              <w:color w:val="000000"/>
              <w:sz w:val="24"/>
              <w:szCs w:val="24"/>
            </w:rPr>
            <w:t>1</w:t>
          </w:r>
        </w:sdtContent>
      </w:sdt>
      <w:r>
        <w:rPr>
          <w:rFonts w:ascii="Arial" w:eastAsia="Arial" w:hAnsi="Arial" w:cs="Arial"/>
          <w:color w:val="000000"/>
          <w:sz w:val="24"/>
          <w:szCs w:val="24"/>
        </w:rPr>
        <w:t>. In agreement with previous reports, NCR+ILC3 and LTi-like dILC3s are present but it is difficult to reliably define the sparse dILC2 subset</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&lt;citation&gt;&lt;priority&gt;42&lt;/priority&gt;&lt;uuid&gt;DA021304-B89F-46DB-8AE9-BDE1AF69E9B3&lt;/uuid&gt;&lt;publications&gt;&lt;publication&gt;&lt;subtype&gt;400&lt;/subtype&gt;&lt;title&gt;Composition, Development, and Function of Uterine Innate Lymphoid Cells.&lt;/title&gt;&lt;url&gt;http://www.jimmunol.org/lookup/doi/10.4049/jimmunol.1500689&lt;/url&gt;&lt;volume&gt;195&lt;/volume&gt;&lt;publication_date&gt;99201510151200000000222000&lt;/publication_date&gt;&lt;uuid&gt;755F8E10-FA97-4BEA-9DAC-7B117CC1800B&lt;/uuid&gt;&lt;type&gt;400&lt;/type&gt;&lt;accepted_date&gt;99201508121200000000222000&lt;/accepted_date&gt;&lt;number&gt;8&lt;/number&gt;&lt;submission_date&gt;99201503241200000000222000&lt;/submission_date&gt;&lt;doi&gt;10.4049/jimmunol.1500689&lt;/doi&gt;&lt;institution&gt;Department of Obstetrics and Gynecology, University of Cambridge School of Clinical Medicine, National Institute for Health Research Cambridge Biomedical Research Centre, Cambridge CB2 0SW, United Kingdom; jmd83@medschl.cam.ac.uk.&lt;/institution&gt;&lt;startpage&gt;3937&lt;/startpage&gt;&lt;endpage&gt;3945&lt;/endpage&gt;&lt;bundle&gt;&lt;publication&gt;&lt;title&gt;The Journal of Immunology&lt;/title&gt;&lt;uuid&gt;7854FA2B-9DBD-4A8B-81CE-BC1CC6BE9B61&lt;/uuid&gt;&lt;subtype&gt;-100&lt;/subtype&gt;&lt;type&gt;-100&lt;/type&gt;&lt;/publication&gt;&lt;/bundle&gt;&lt;authors&gt;&lt;author&gt;&lt;lastName&gt;Doisne&lt;/lastName&gt;&lt;firstName&gt;Jean-Marc&lt;/firstName&gt;&lt;/author&gt;&lt;author&gt;&lt;lastName&gt;Balmas&lt;/lastName&gt;&lt;firstName&gt;Elisa&lt;/firstName&gt;&lt;/author&gt;&lt;author&gt;&lt;lastName&gt;Boulenouar&lt;/lastName&gt;&lt;firstName&gt;Selma&lt;/firstName&gt;&lt;/author&gt;&lt;author&gt;&lt;lastName&gt;Gaynor&lt;/lastName&gt;&lt;firstName&gt;Louise&lt;/firstName&gt;&lt;middleNames&gt;M&lt;/middleNames&gt;&lt;/author&gt;&lt;author&gt;&lt;lastName&gt;Kieckbusch&lt;/lastName&gt;&lt;firstName&gt;Jens&lt;/firstName&gt;&lt;/author&gt;&lt;author&gt;&lt;lastName&gt;Gardner&lt;/lastName&gt;&lt;firstName&gt;Lucy&lt;/firstName&gt;&lt;/author&gt;&lt;author&gt;&lt;lastName&gt;Hawkes&lt;/lastName&gt;&lt;firstName&gt;Delia&lt;/firstName&gt;&lt;middleNames&gt;A&lt;/middleNames&gt;&lt;/author&gt;&lt;author&gt;&lt;lastName&gt;Barbara&lt;/lastName&gt;&lt;firstName&gt;Cynthia&lt;/firstName&gt;&lt;middleNames&gt;F&lt;/middleNames&gt;&lt;/author&gt;&lt;author&gt;&lt;lastName&gt;Sharkey&lt;/lastName&gt;&lt;firstName&gt;Andrew&lt;/firstName&gt;&lt;middleNames&gt;M&lt;/middleNames&gt;&lt;/author&gt;&lt;author&gt;&lt;lastName&gt;Brady&lt;/lastName&gt;&lt;firstName&gt;Hugh&lt;/firstName&gt;&lt;middleNames&gt;J M&lt;/middleNames&gt;&lt;/author&gt;&lt;author&gt;&lt;lastName&gt;Brosens&lt;/lastName&gt;&lt;firstName&gt;Jan&lt;/firstName&gt;&lt;middleNames&gt;J&lt;/middleNames&gt;&lt;/author&gt;&lt;author&gt;&lt;lastName&gt;Moffett&lt;/lastName&gt;&lt;firstName&gt;Ashley&lt;/firstName&gt;&lt;/author&gt;&lt;author&gt;&lt;lastName&gt;Colucci&lt;/lastName&gt;&lt;firstName&gt;Francesco&lt;/firstName&gt;&lt;/author&gt;&lt;/authors&gt;&lt;/publication&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Home&amp;lt;/a&amp;gt;&amp;lt;/div&amp;gt;&amp;lt;/body&amp;gt;&amp;lt;/html&amp;gt;&lt;/location&gt;&lt;title&gt;Immature NK Cells, Capable of Producing IL-22, Are Present in Human Uterine Mucosa&lt;/title&gt;&lt;url&gt;http://www.ncbi.nlm.nih.gov/entrez/query.fcgi?db=pubmed&amp;amp;cmd=Retrieve&amp;amp;dopt=AbstractPlus&amp;amp;list_uids=20802153&lt;/url&gt;&lt;volume&gt;185&lt;/volume&gt;&lt;publication_date&gt;99201001011200000000222000&lt;/publication_date&gt;&lt;uuid&gt;CD85CC10-F876-461C-9BA7-2D13539943F3&lt;/uuid&gt;&lt;type&gt;400&lt;/type&gt;&lt;number&gt;7&lt;/number&gt;&lt;citekey&gt;Male:2010ey&lt;/citekey&gt;&lt;doi&gt;10.4049/jimmunol.1001637&lt;/doi&gt;&lt;institution&gt;Department of Pathology, University of Cambridge, Cambridge, United Kingdom.&lt;/institution&gt;&lt;startpage&gt;3913&lt;/startpage&gt;&lt;endpage&gt;3918&lt;/endpage&gt;&lt;bundle&gt;&lt;publication&gt;&lt;title&gt;The Journal of …&lt;/title&gt;&lt;uuid&gt;C63C4BD6-AF28-4A25-A3BC-C9A377449E9D&lt;/uuid&gt;&lt;subtype&gt;-100&lt;/subtype&gt;&lt;type&gt;-100&lt;/type&gt;&lt;/publication&gt;&lt;/bundle&gt;&lt;authors&gt;&lt;author&gt;&lt;lastName&gt;Male&lt;/lastName&gt;&lt;firstName&gt;Victoria&lt;/firstName&gt;&lt;/author&gt;&lt;author&gt;&lt;lastName&gt;Hughes&lt;/lastName&gt;&lt;firstName&gt;Tiffany&lt;/firstName&gt;&lt;/author&gt;&lt;author&gt;&lt;lastName&gt;Mcclory&lt;/lastName&gt;&lt;firstName&gt;Susan&lt;/firstName&gt;&lt;/author&gt;&lt;author&gt;&lt;lastName&gt;Colucci&lt;/lastName&gt;&lt;firstName&gt;Francesco&lt;/firstName&gt;&lt;/author&gt;&lt;author&gt;&lt;lastName&gt;Caligiuri&lt;/lastName&gt;&lt;firstName&gt;Michael A&lt;/firstName&gt;&lt;/author&gt;&lt;author&gt;&lt;lastName&gt;Moffett&lt;/lastName&gt;&lt;firstName&gt;Ashley&lt;/firstName&gt;&lt;/author&gt;&lt;/authors&gt;&lt;/publication&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Home&amp;lt;/a&amp;gt;&amp;lt;/div&amp;gt;&amp;lt;/body&amp;gt;&amp;lt;/html&amp;gt;&lt;/location&gt;&lt;title&gt;Identification of diverse innate lymphoid cells in human decidua.&lt;/title&gt;&lt;url&gt;http://eutils.ncbi.nlm.nih.gov/entrez/eutils/elink.fcgi?dbfrom=pubmed&amp;amp;id=25052762&amp;amp;retmode=ref&amp;amp;cmd=prlinks&lt;/url&gt;&lt;publication_date&gt;99201407231200000000222000&lt;/publication_date&gt;&lt;uuid&gt;00AD4A29-DEA6-4E73-B4BF-B53A5C332147&lt;/uuid&gt;&lt;type&gt;400&lt;/type&gt;&lt;accepted_date&gt;99201406161200000000222000&lt;/accepted_date&gt;&lt;submission_date&gt;99201401031200000000222000&lt;/submission_date&gt;&lt;doi&gt;10.1038/mi.2014.63&lt;/doi&gt;&lt;institution&gt;Dipartimento di Medicina Sperimentale, Università di Genova, Genova, Italy.&lt;/institution&gt;&lt;bundle&gt;&lt;publication&gt;&lt;title&gt;Mucosal immunology&lt;/title&gt;&lt;uuid&gt;C97830F1-B4CD-4D5C-BE98-D30BE5340BFB&lt;/uuid&gt;&lt;subtype&gt;-100&lt;/subtype&gt;&lt;type&gt;-100&lt;/type&gt;&lt;/publication&gt;&lt;/bundle&gt;&lt;authors&gt;&lt;author&gt;&lt;lastName&gt;Vacca&lt;/lastName&gt;&lt;firstName&gt;P&lt;/firstName&gt;&lt;/author&gt;&lt;author&gt;&lt;lastName&gt;Montaldo&lt;/lastName&gt;&lt;firstName&gt;E&lt;/firstName&gt;&lt;/author&gt;&lt;author&gt;&lt;lastName&gt;Croxatto&lt;/lastName&gt;&lt;firstName&gt;D&lt;/firstName&gt;&lt;/author&gt;&lt;author&gt;&lt;lastName&gt;Loiacono&lt;/lastName&gt;&lt;firstName&gt;F&lt;/firstName&gt;&lt;/author&gt;&lt;author&gt;&lt;lastName&gt;Canegallo&lt;/lastName&gt;&lt;firstName&gt;F&lt;/firstName&gt;&lt;/author&gt;&lt;author&gt;&lt;lastName&gt;Venturini&lt;/lastName&gt;&lt;firstName&gt;P&lt;/firstName&gt;&lt;middleNames&gt;L&lt;/middleNames&gt;&lt;/author&gt;&lt;author&gt;&lt;lastName&gt;Moretta&lt;/lastName&gt;&lt;firstName&gt;L&lt;/firstName&gt;&lt;/author&gt;&lt;author&gt;&lt;lastName&gt;Mingari&lt;/lastName&gt;&lt;firstName&gt;M C&lt;/firstName&gt;&lt;/author&gt;&lt;/authors&gt;&lt;/publication&gt;&lt;/publications&gt;&lt;cites&gt;&lt;/cites&gt;&lt;/citation&gt;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4,5,7</w:t>
      </w:r>
      <w:r w:rsidR="00DA5137">
        <w:rPr>
          <w:rFonts w:ascii="Arial" w:hAnsi="Arial" w:cs="Arial"/>
          <w:sz w:val="24"/>
          <w:szCs w:val="24"/>
        </w:rPr>
        <w:fldChar w:fldCharType="end"/>
      </w:r>
      <w:r>
        <w:rPr>
          <w:rFonts w:ascii="Arial" w:eastAsia="Arial" w:hAnsi="Arial" w:cs="Arial"/>
          <w:color w:val="000000"/>
          <w:sz w:val="24"/>
          <w:szCs w:val="24"/>
        </w:rPr>
        <w:t xml:space="preserve">. </w:t>
      </w:r>
    </w:p>
    <w:p w14:paraId="0749D1AA" w14:textId="0CFEC602" w:rsidR="00DA5137" w:rsidRDefault="00BE73A2">
      <w:pPr>
        <w:pBdr>
          <w:top w:val="nil"/>
          <w:left w:val="nil"/>
          <w:bottom w:val="nil"/>
          <w:right w:val="nil"/>
          <w:between w:val="nil"/>
        </w:pBdr>
        <w:spacing w:before="120"/>
        <w:ind w:firstLine="720"/>
        <w:rPr>
          <w:rFonts w:ascii="Arial" w:hAnsi="Arial" w:cs="Arial"/>
          <w:sz w:val="24"/>
          <w:szCs w:val="24"/>
        </w:rPr>
      </w:pPr>
      <w:r>
        <w:rPr>
          <w:rFonts w:ascii="Arial" w:eastAsia="Arial" w:hAnsi="Arial" w:cs="Arial"/>
          <w:color w:val="000000"/>
          <w:sz w:val="24"/>
          <w:szCs w:val="24"/>
        </w:rPr>
        <w:t>Heterogeneity of dILC has been described by conventional flow cytometry for a range of phenotypic markers including KIR, other NKR and integrins</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&lt;citation&gt;&lt;priority&gt;43&lt;/priority&gt;&lt;uuid&gt;47C234AC-42AC-421E-A96E-945B76EA7A26&lt;/uuid&gt;&lt;publications&gt;&lt;publication&gt;&lt;subtype&gt;400&lt;/subtype&gt;&lt;location&gt;&amp;lt;!DOCTYPE html&amp;gt;</w:instrText>
      </w:r>
    </w:p>
    <w:p w14:paraId="489110BB" w14:textId="77777777" w:rsidR="00DA5137" w:rsidRDefault="00DA5137">
      <w:pPr>
        <w:pBdr>
          <w:top w:val="nil"/>
          <w:left w:val="nil"/>
          <w:bottom w:val="nil"/>
          <w:right w:val="nil"/>
          <w:between w:val="nil"/>
        </w:pBdr>
        <w:spacing w:before="120"/>
        <w:ind w:firstLine="720"/>
        <w:rPr>
          <w:rFonts w:ascii="Arial" w:hAnsi="Arial" w:cs="Arial"/>
          <w:sz w:val="24"/>
          <w:szCs w:val="24"/>
        </w:rPr>
      </w:pPr>
      <w:r>
        <w:rPr>
          <w:rFonts w:ascii="Arial" w:hAnsi="Arial" w:cs="Arial"/>
          <w:sz w:val="24"/>
          <w:szCs w:val="24"/>
        </w:rPr>
        <w:instrText>&amp;lt;html lang=en&amp;gt;</w:instrText>
      </w:r>
    </w:p>
    <w:p w14:paraId="0AE4A6D9" w14:textId="77777777" w:rsidR="00DA5137" w:rsidRDefault="00DA5137">
      <w:pPr>
        <w:pBdr>
          <w:top w:val="nil"/>
          <w:left w:val="nil"/>
          <w:bottom w:val="nil"/>
          <w:right w:val="nil"/>
          <w:between w:val="nil"/>
        </w:pBdr>
        <w:spacing w:before="120"/>
        <w:ind w:firstLine="720"/>
        <w:rPr>
          <w:rFonts w:ascii="Arial" w:hAnsi="Arial" w:cs="Arial"/>
          <w:sz w:val="24"/>
          <w:szCs w:val="24"/>
        </w:rPr>
      </w:pPr>
      <w:r>
        <w:rPr>
          <w:rFonts w:ascii="Arial" w:hAnsi="Arial" w:cs="Arial"/>
          <w:sz w:val="24"/>
          <w:szCs w:val="24"/>
        </w:rPr>
        <w:instrText xml:space="preserve">  &amp;lt;meta charset=utf-8&amp;gt;</w:instrText>
      </w:r>
    </w:p>
    <w:p w14:paraId="4E9E5111" w14:textId="77777777" w:rsidR="00DA5137" w:rsidRDefault="00DA5137">
      <w:pPr>
        <w:pBdr>
          <w:top w:val="nil"/>
          <w:left w:val="nil"/>
          <w:bottom w:val="nil"/>
          <w:right w:val="nil"/>
          <w:between w:val="nil"/>
        </w:pBdr>
        <w:spacing w:before="120"/>
        <w:ind w:firstLine="720"/>
        <w:rPr>
          <w:rFonts w:ascii="Arial" w:hAnsi="Arial" w:cs="Arial"/>
          <w:sz w:val="24"/>
          <w:szCs w:val="24"/>
        </w:rPr>
      </w:pPr>
      <w:r>
        <w:rPr>
          <w:rFonts w:ascii="Arial" w:hAnsi="Arial" w:cs="Arial"/>
          <w:sz w:val="24"/>
          <w:szCs w:val="24"/>
        </w:rPr>
        <w:instrText xml:space="preserve">  &amp;lt;meta name=viewport content="initial-scale=1, minimum-scale=1, width=device-width"&amp;gt;</w:instrText>
      </w:r>
    </w:p>
    <w:p w14:paraId="42EFBD1E" w14:textId="77777777" w:rsidR="00DA5137" w:rsidRDefault="00DA5137">
      <w:pPr>
        <w:pBdr>
          <w:top w:val="nil"/>
          <w:left w:val="nil"/>
          <w:bottom w:val="nil"/>
          <w:right w:val="nil"/>
          <w:between w:val="nil"/>
        </w:pBdr>
        <w:spacing w:before="120"/>
        <w:ind w:firstLine="720"/>
        <w:rPr>
          <w:rFonts w:ascii="Arial" w:hAnsi="Arial" w:cs="Arial"/>
          <w:sz w:val="24"/>
          <w:szCs w:val="24"/>
        </w:rPr>
      </w:pPr>
      <w:r>
        <w:rPr>
          <w:rFonts w:ascii="Arial" w:hAnsi="Arial" w:cs="Arial"/>
          <w:sz w:val="24"/>
          <w:szCs w:val="24"/>
        </w:rPr>
        <w:instrText xml:space="preserve">  &amp;lt;title&amp;gt;Error 404 (Not Found)!!1&amp;lt;/title&amp;gt;</w:instrText>
      </w:r>
    </w:p>
    <w:p w14:paraId="13F9D972" w14:textId="77777777" w:rsidR="00DA5137" w:rsidRDefault="00DA5137">
      <w:pPr>
        <w:pBdr>
          <w:top w:val="nil"/>
          <w:left w:val="nil"/>
          <w:bottom w:val="nil"/>
          <w:right w:val="nil"/>
          <w:between w:val="nil"/>
        </w:pBdr>
        <w:spacing w:before="120"/>
        <w:ind w:firstLine="720"/>
        <w:rPr>
          <w:rFonts w:ascii="Arial" w:hAnsi="Arial" w:cs="Arial"/>
          <w:sz w:val="24"/>
          <w:szCs w:val="24"/>
        </w:rPr>
      </w:pPr>
      <w:r>
        <w:rPr>
          <w:rFonts w:ascii="Arial" w:hAnsi="Arial" w:cs="Arial"/>
          <w:sz w:val="24"/>
          <w:szCs w:val="24"/>
        </w:rPr>
        <w:instrText xml:space="preserve">  &amp;lt;style&amp;gt;</w:instrText>
      </w:r>
    </w:p>
    <w:p w14:paraId="4C29EC32" w14:textId="77777777" w:rsidR="00DA5137" w:rsidRDefault="00DA5137">
      <w:pPr>
        <w:pBdr>
          <w:top w:val="nil"/>
          <w:left w:val="nil"/>
          <w:bottom w:val="nil"/>
          <w:right w:val="nil"/>
          <w:between w:val="nil"/>
        </w:pBdr>
        <w:spacing w:before="120"/>
        <w:ind w:firstLine="720"/>
        <w:rPr>
          <w:rFonts w:ascii="Arial" w:hAnsi="Arial" w:cs="Arial"/>
          <w:sz w:val="24"/>
          <w:szCs w:val="24"/>
        </w:rPr>
      </w:pPr>
      <w:r>
        <w:rPr>
          <w:rFonts w:ascii="Arial" w:hAnsi="Arial" w:cs="Arial"/>
          <w:sz w:val="24"/>
          <w:szCs w:val="24"/>
        </w:rPr>
        <w:instrText xml:space="preserve">    *{margin:0;padding:0}html,code{font:15px/22px arial,sans-serif}html{background:#fff;color:#222;padding:15px}body{margin:7% auto 0;max-width:390px;min-height:180px;padding:30px 0 15px}* &amp;gt; body{background:url(//www.google.com/images/errors/robot.png) 100% 5px no-repeat;padding-right:205px}p{margin:11px 0 22px;overflow:hidden}ins{color:#777;text-decoration:none}a img{border:0}@media screen and (max-width:772px){body{background:none;margin-top:0;max-width:none;padding-right:0}}#logo{background:url(//www.google.com/images/branding/googlelogo/1x/googlelogo_color_150x54dp.png) no-repeat;margin-left:-5px}@media only screen and (min-resolution:192dpi){#logo{background:url(//www.google.com/images/branding/googlelogo/2x/googlelogo_color_150x54dp.png) no-repeat 0% 0%/100% 100%;-moz-border-image:url(//www.google.com/images/branding/googlelogo/2x/googlelogo_color_150x54dp.png) 0}}@media only screen and (-webkit-min-device-pixel-ratio:2){#logo{background:url(//www.google.com/images/branding/googlelogo/2x/googlelogo_color_150x54dp.png) no-repeat;-webkit-background-size:100% 100%}}#logo{display:inline-block;height:54px;width:150px}</w:instrText>
      </w:r>
    </w:p>
    <w:p w14:paraId="4C6D679A" w14:textId="77777777" w:rsidR="00DA5137" w:rsidRDefault="00DA5137">
      <w:pPr>
        <w:pBdr>
          <w:top w:val="nil"/>
          <w:left w:val="nil"/>
          <w:bottom w:val="nil"/>
          <w:right w:val="nil"/>
          <w:between w:val="nil"/>
        </w:pBdr>
        <w:spacing w:before="120"/>
        <w:ind w:firstLine="720"/>
        <w:rPr>
          <w:rFonts w:ascii="Arial" w:hAnsi="Arial" w:cs="Arial"/>
          <w:sz w:val="24"/>
          <w:szCs w:val="24"/>
        </w:rPr>
      </w:pPr>
      <w:r>
        <w:rPr>
          <w:rFonts w:ascii="Arial" w:hAnsi="Arial" w:cs="Arial"/>
          <w:sz w:val="24"/>
          <w:szCs w:val="24"/>
        </w:rPr>
        <w:instrText xml:space="preserve">  &amp;lt;/style&amp;gt;</w:instrText>
      </w:r>
    </w:p>
    <w:p w14:paraId="6C6DE7A8" w14:textId="77777777" w:rsidR="00DA5137" w:rsidRDefault="00DA5137">
      <w:pPr>
        <w:pBdr>
          <w:top w:val="nil"/>
          <w:left w:val="nil"/>
          <w:bottom w:val="nil"/>
          <w:right w:val="nil"/>
          <w:between w:val="nil"/>
        </w:pBdr>
        <w:spacing w:before="120"/>
        <w:ind w:firstLine="720"/>
        <w:rPr>
          <w:rFonts w:ascii="Arial" w:hAnsi="Arial" w:cs="Arial"/>
          <w:sz w:val="24"/>
          <w:szCs w:val="24"/>
        </w:rPr>
      </w:pPr>
      <w:r>
        <w:rPr>
          <w:rFonts w:ascii="Arial" w:hAnsi="Arial" w:cs="Arial"/>
          <w:sz w:val="24"/>
          <w:szCs w:val="24"/>
        </w:rPr>
        <w:instrText xml:space="preserve">  &amp;lt;a href=//www.google.com/&amp;gt;&amp;lt;span id=logo aria-label=Google&amp;gt;&amp;lt;/span&amp;gt;&amp;lt;/a&amp;gt;</w:instrText>
      </w:r>
    </w:p>
    <w:p w14:paraId="3C758139" w14:textId="77777777" w:rsidR="00DA5137" w:rsidRDefault="00DA5137">
      <w:pPr>
        <w:pBdr>
          <w:top w:val="nil"/>
          <w:left w:val="nil"/>
          <w:bottom w:val="nil"/>
          <w:right w:val="nil"/>
          <w:between w:val="nil"/>
        </w:pBdr>
        <w:spacing w:before="120"/>
        <w:ind w:firstLine="720"/>
        <w:rPr>
          <w:rFonts w:ascii="Arial" w:hAnsi="Arial" w:cs="Arial"/>
          <w:sz w:val="24"/>
          <w:szCs w:val="24"/>
        </w:rPr>
      </w:pPr>
      <w:r>
        <w:rPr>
          <w:rFonts w:ascii="Arial" w:hAnsi="Arial" w:cs="Arial"/>
          <w:sz w:val="24"/>
          <w:szCs w:val="24"/>
        </w:rPr>
        <w:instrText xml:space="preserve">  &amp;lt;p&amp;gt;&amp;lt;b&amp;gt;404.&amp;lt;/b&amp;gt; &amp;lt;ins&amp;gt;That’s an error.&amp;lt;/ins&amp;gt;</w:instrText>
      </w:r>
    </w:p>
    <w:p w14:paraId="1CAA5551" w14:textId="77777777" w:rsidR="00DA5137" w:rsidRDefault="00DA5137">
      <w:pPr>
        <w:pBdr>
          <w:top w:val="nil"/>
          <w:left w:val="nil"/>
          <w:bottom w:val="nil"/>
          <w:right w:val="nil"/>
          <w:between w:val="nil"/>
        </w:pBdr>
        <w:spacing w:before="120"/>
        <w:ind w:firstLine="720"/>
        <w:rPr>
          <w:rFonts w:ascii="Arial" w:hAnsi="Arial" w:cs="Arial"/>
          <w:sz w:val="24"/>
          <w:szCs w:val="24"/>
        </w:rPr>
      </w:pPr>
      <w:r>
        <w:rPr>
          <w:rFonts w:ascii="Arial" w:hAnsi="Arial" w:cs="Arial"/>
          <w:sz w:val="24"/>
          <w:szCs w:val="24"/>
        </w:rPr>
        <w:instrText xml:space="preserve">  &amp;lt;p&amp;gt;The requested URL &amp;lt;code&amp;gt;/maps/geo&amp;lt;/code&amp;gt; was not found on this server.  &amp;lt;ins&amp;gt;That’s all we know.&amp;lt;/ins&amp;gt;</w:instrText>
      </w:r>
    </w:p>
    <w:p w14:paraId="35763EBF" w14:textId="4AE3C7C3" w:rsidR="00EE439F" w:rsidRDefault="00DA5137">
      <w:pPr>
        <w:pBdr>
          <w:top w:val="nil"/>
          <w:left w:val="nil"/>
          <w:bottom w:val="nil"/>
          <w:right w:val="nil"/>
          <w:between w:val="nil"/>
        </w:pBdr>
        <w:spacing w:before="120"/>
        <w:ind w:firstLine="720"/>
        <w:rPr>
          <w:rFonts w:ascii="Arial" w:eastAsia="Arial" w:hAnsi="Arial" w:cs="Arial"/>
          <w:color w:val="FF0000"/>
          <w:sz w:val="24"/>
          <w:szCs w:val="24"/>
        </w:rPr>
      </w:pPr>
      <w:r>
        <w:rPr>
          <w:rFonts w:ascii="Arial" w:hAnsi="Arial" w:cs="Arial"/>
          <w:sz w:val="24"/>
          <w:szCs w:val="24"/>
        </w:rPr>
        <w:instrText>&lt;/location&gt;&lt;title&gt;Critical and Differential Roles of NKp46- and NKp30-Activating Receptors Expressed by Uterine NK Cells in Early Pregnancy &lt;/title&gt;&lt;url&gt;http://eutils.ncbi.nlm.nih.gov/entrez/eutils/elink.fcgi?dbfrom=pubmed&amp;amp;id=18713971&amp;amp;retmode=ref&amp;amp;cmd=prlinks&lt;/url&gt;&lt;volume&gt;181&lt;/volume&gt;&lt;publication_date&gt;99200809011200000000222000&lt;/publication_date&gt;&lt;uuid&gt;E42A297E-EFB3-43B8-A155-8C9F4D7799D3&lt;/uuid&gt;&lt;type&gt;400&lt;/type&gt;&lt;number&gt;5&lt;/number&gt;&lt;citekey&gt;ElCosta:2008vo&lt;/citekey&gt;&lt;institution&gt;Institut National de la Santé et de la Recherche Médicale; U563. France.&lt;/institution&gt;&lt;startpage&gt;3009&lt;/startpage&gt;&lt;endpage&gt;3017&lt;/endpage&gt;&lt;bundle&gt;&lt;publication&gt;&lt;title&gt;Journal of immunology (Baltimore, Md. : 1950)&lt;/title&gt;&lt;uuid&gt;4A9C665C-51F1-40E4-9A9E-B088C4100663&lt;/uuid&gt;&lt;subtype&gt;-100&lt;/subtype&gt;&lt;type&gt;-100&lt;/type&gt;&lt;/publication&gt;&lt;/bundle&gt;&lt;authors&gt;&lt;author&gt;&lt;lastName&gt;Costa&lt;/lastName&gt;&lt;firstName&gt;Hicham&lt;/firstName&gt;&lt;droppingParticle&gt;El&lt;/droppingParticle&gt;&lt;/author&gt;&lt;author&gt;&lt;lastName&gt;Casemayou&lt;/lastName&gt;&lt;firstName&gt;Audrey&lt;/firstName&gt;&lt;/author&gt;&lt;author&gt;&lt;lastName&gt;Aguerre-Girr&lt;/lastName&gt;&lt;firstName&gt;Maryse&lt;/firstName&gt;&lt;/author&gt;&lt;author&gt;&lt;lastName&gt;Rabot&lt;/lastName&gt;&lt;firstName&gt;Magali&lt;/firstName&gt;&lt;/author&gt;&lt;author&gt;&lt;lastName&gt;Berrebi&lt;/lastName&gt;&lt;firstName&gt;Alain&lt;/firstName&gt;&lt;/author&gt;&lt;author&gt;&lt;lastName&gt;Parant&lt;/lastName&gt;&lt;firstName&gt;Olivier&lt;/firstName&gt;&lt;/author&gt;&lt;author&gt;&lt;lastName&gt;Clouet-Delannoy&lt;/lastName&gt;&lt;firstName&gt;Muriel&lt;/firstName&gt;&lt;/author&gt;&lt;author&gt;&lt;lastName&gt;Lombardelli&lt;/lastName&gt;&lt;firstName&gt;Letizia&lt;/firstName&gt;&lt;/author&gt;&lt;author&gt;&lt;lastName&gt;Jabrane-Ferrat&lt;/lastName&gt;&lt;firstName&gt;Nabila&lt;/firstName&gt;&lt;/author&gt;&lt;author&gt;&lt;lastName&gt;Rukavina&lt;/lastName&gt;&lt;firstName&gt;Daniel&lt;/firstName&gt;&lt;/author&gt;&lt;author&gt;&lt;lastName&gt;Bensussan&lt;/lastName&gt;&lt;firstName&gt;Armand&lt;/firstName&gt;&lt;/author&gt;&lt;author&gt;&lt;lastName&gt;Piccinni&lt;/lastName&gt;&lt;firstName&gt;Marie-Pierre&lt;/firstName&gt;&lt;/author&gt;&lt;author&gt;&lt;lastName&gt;Bouteiller&lt;/lastName&gt;&lt;nonDroppingParticle&gt;Le&lt;/nonDroppingParticle&gt;&lt;firstName&gt;Philippe&lt;/firstName&gt;&lt;/author&gt;&lt;author&gt;&lt;lastName&gt;Tabiasco&lt;/lastName&gt;&lt;firstName&gt;Julie&lt;/firstName&gt;&lt;/author&gt;&lt;/authors&gt;&lt;/publication&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Home&amp;lt;/a&amp;gt;&amp;lt;/div&amp;gt;&amp;lt;/body&amp;gt;&amp;lt;/html&amp;gt;&lt;/location&gt;&lt;title&gt;The effect of pregnancy on uterine NK cell KIR repertoire&lt;/title&gt;&lt;url&gt;http://www.ncbi.nlm.nih.gov/entrez/query.fcgi?db=pubmed&amp;amp;cmd=Retrieve&amp;amp;dopt=AbstractPlus&amp;amp;list_uids=21739430&lt;/url&gt;&lt;publication_date&gt;99201107081200000000222000&lt;/publication_date&gt;&lt;uuid&gt;91C5C3E4-BEBC-47C8-AD07-A69499D8A6A0&lt;/uuid&gt;&lt;type&gt;400&lt;/type&gt;&lt;citekey&gt;Male:2011id&lt;/citekey&gt;&lt;doi&gt;10.1002/eji.201141445&lt;/doi&gt;&lt;institution&gt;Department of Pathology, University of Cambridge, UK and Centre for Trophoblast Research, University of Cambridge, UK; Department of Cell and Molecular Biology, Imperial College London, UK.&lt;/institution&gt;&lt;bundle&gt;&lt;publication&gt;&lt;title&gt;European journal of immunology&lt;/title&gt;&lt;uuid&gt;FD1663E8-8A65-474D-8DE1-5601B302083D&lt;/uuid&gt;&lt;subtype&gt;-100&lt;/subtype&gt;&lt;publisher&gt;John Wiley &amp;amp; Sons, Ltd&lt;/publisher&gt;&lt;type&gt;-100&lt;/type&gt;&lt;/publication&gt;&lt;/bundle&gt;&lt;authors&gt;&lt;author&gt;&lt;lastName&gt;Male&lt;/lastName&gt;&lt;firstName&gt;Victoria&lt;/firstName&gt;&lt;/author&gt;&lt;author&gt;&lt;lastName&gt;Sharkey&lt;/lastName&gt;&lt;firstName&gt;Andrew&lt;/firstName&gt;&lt;/author&gt;&lt;author&gt;&lt;lastName&gt;Masters&lt;/lastName&gt;&lt;firstName&gt;Leanne&lt;/firstName&gt;&lt;/author&gt;&lt;author&gt;&lt;lastName&gt;Kennedy&lt;/lastName&gt;&lt;firstName&gt;Philippa R&lt;/firstName&gt;&lt;/author&gt;&lt;author&gt;&lt;lastName&gt;Farrell&lt;/lastName&gt;&lt;firstName&gt;Lydia E&lt;/firstName&gt;&lt;/author&gt;&lt;author&gt;&lt;lastName&gt;Moffett&lt;/lastName&gt;&lt;firstName&gt;Ashley&lt;/firstName&gt;&lt;/author&gt;&lt;/authors&gt;&lt;/publication&gt;&lt;publication&gt;&lt;subtype&gt;400&lt;/subtype&gt;&lt;title&gt;Unique Eomes(+) NK Cell Subsets Are Present in Uterus and Decidua During Early Pregnancy.&lt;/title&gt;&lt;url&gt;http://eutils.ncbi.nlm.nih.gov/entrez/eutils/elink.fcgi?dbfrom=pubmed&amp;amp;id=27004067&amp;amp;retmode=ref&amp;amp;cmd=prlinks&lt;/url&gt;&lt;volume&gt;6&lt;/volume&gt;&lt;publication_date&gt;99201500001200000000200000&lt;/publication_date&gt;&lt;uuid&gt;A63961A9-FC09-4642-982B-560F2F68791B&lt;/uuid&gt;&lt;type&gt;400&lt;/type&gt;&lt;accepted_date&gt;99201512111200000000222000&lt;/accepted_date&gt;&lt;submission_date&gt;99201510191200000000222000&lt;/submission_date&gt;&lt;doi&gt;10.3389/fimmu.2015.00646&lt;/doi&gt;&lt;institution&gt;G. Gaslini Institute , Genoa , Italy.&lt;/institution&gt;&lt;startpage&gt;646&lt;/startpage&gt;&lt;bundle&gt;&lt;publication&gt;&lt;title&gt;Frontiers in immunology&lt;/title&gt;&lt;uuid&gt;6A4A2F0A-91AD-4BA3-958B-82AE828427F1&lt;/uuid&gt;&lt;subtype&gt;-100&lt;/subtype&gt;&lt;publisher&gt;Frontiers Media SA&lt;/publisher&gt;&lt;type&gt;-100&lt;/type&gt;&lt;/publication&gt;&lt;/bundle&gt;&lt;authors&gt;&lt;author&gt;&lt;lastName&gt;Montaldo&lt;/lastName&gt;&lt;firstName&gt;Elisa&lt;/firstName&gt;&lt;/author&gt;&lt;author&gt;&lt;lastName&gt;Vacca&lt;/lastName&gt;&lt;firstName&gt;Paola&lt;/firstName&gt;&lt;/author&gt;&lt;author&gt;&lt;lastName&gt;Chiossone&lt;/lastName&gt;&lt;firstName&gt;Laura&lt;/firstName&gt;&lt;/author&gt;&lt;author&gt;&lt;lastName&gt;Croxatto&lt;/lastName&gt;&lt;firstName&gt;Daniele&lt;/firstName&gt;&lt;/author&gt;&lt;author&gt;&lt;lastName&gt;Loiacono&lt;/lastName&gt;&lt;firstName&gt;Fabrizio&lt;/firstName&gt;&lt;/author&gt;&lt;author&gt;&lt;lastName&gt;Martini&lt;/lastName&gt;&lt;firstName&gt;Stefania&lt;/firstName&gt;&lt;/author&gt;&lt;author&gt;&lt;lastName&gt;Ferrero&lt;/lastName&gt;&lt;firstName&gt;Simone&lt;/firstName&gt;&lt;/author&gt;&lt;author&gt;&lt;lastName&gt;Walzer&lt;/lastName&gt;&lt;firstName&gt;Thierry&lt;/firstName&gt;&lt;/author&gt;&lt;author&gt;&lt;lastName&gt;Moretta&lt;/lastName&gt;&lt;firstName&gt;Lorenzo&lt;/firstName&gt;&lt;/author&gt;&lt;author&gt;&lt;lastName&gt;Mingari&lt;/lastName&gt;&lt;firstName&gt;Maria Cristina&lt;/firstName&gt;&lt;/author&gt;&lt;/authors&gt;&lt;/publication&gt;&lt;/publications&gt;&lt;cites&gt;&lt;/cites&gt;&lt;/citation&gt;</w:instrText>
      </w:r>
      <w:r>
        <w:rPr>
          <w:rFonts w:ascii="Arial" w:hAnsi="Arial" w:cs="Arial"/>
          <w:sz w:val="24"/>
          <w:szCs w:val="24"/>
        </w:rPr>
        <w:fldChar w:fldCharType="separate"/>
      </w:r>
      <w:r>
        <w:rPr>
          <w:rFonts w:ascii="Arial" w:hAnsi="Arial" w:cs="Arial"/>
          <w:sz w:val="24"/>
          <w:szCs w:val="24"/>
          <w:vertAlign w:val="superscript"/>
        </w:rPr>
        <w:t>6,4</w:t>
      </w:r>
      <w:r w:rsidR="00C5008B">
        <w:rPr>
          <w:rFonts w:ascii="Arial" w:hAnsi="Arial" w:cs="Arial"/>
          <w:sz w:val="24"/>
          <w:szCs w:val="24"/>
          <w:vertAlign w:val="superscript"/>
        </w:rPr>
        <w:t>4</w:t>
      </w:r>
      <w:r>
        <w:rPr>
          <w:rFonts w:ascii="Arial" w:hAnsi="Arial" w:cs="Arial"/>
          <w:sz w:val="24"/>
          <w:szCs w:val="24"/>
          <w:vertAlign w:val="superscript"/>
        </w:rPr>
        <w:t>,4</w:t>
      </w:r>
      <w:r w:rsidR="00C5008B">
        <w:rPr>
          <w:rFonts w:ascii="Arial" w:hAnsi="Arial" w:cs="Arial"/>
          <w:sz w:val="24"/>
          <w:szCs w:val="24"/>
          <w:vertAlign w:val="superscript"/>
        </w:rPr>
        <w:t>5</w:t>
      </w:r>
      <w:r>
        <w:rPr>
          <w:rFonts w:ascii="Arial" w:hAnsi="Arial" w:cs="Arial"/>
          <w:sz w:val="24"/>
          <w:szCs w:val="24"/>
        </w:rPr>
        <w:fldChar w:fldCharType="end"/>
      </w:r>
      <w:r w:rsidR="00BE73A2">
        <w:rPr>
          <w:rFonts w:ascii="Arial" w:eastAsia="Arial" w:hAnsi="Arial" w:cs="Arial"/>
          <w:color w:val="000000"/>
          <w:sz w:val="24"/>
          <w:szCs w:val="24"/>
        </w:rPr>
        <w:t xml:space="preserve">. For example, three dNK populations were defined by flow cytometry on the basis of NKp44 and CD103 expression but comparison with our high dimensional analysis using CyTOF </w:t>
      </w:r>
      <w:sdt>
        <w:sdtPr>
          <w:rPr>
            <w:color w:val="000000" w:themeColor="text1"/>
          </w:rPr>
          <w:tag w:val="goog_rdk_106"/>
          <w:id w:val="109024051"/>
        </w:sdtPr>
        <w:sdtEndPr/>
        <w:sdtContent>
          <w:r w:rsidR="00BE73A2" w:rsidRPr="00901894">
            <w:rPr>
              <w:rFonts w:ascii="Arial" w:eastAsia="Arial" w:hAnsi="Arial" w:cs="Arial"/>
              <w:color w:val="000000" w:themeColor="text1"/>
              <w:sz w:val="24"/>
              <w:szCs w:val="24"/>
            </w:rPr>
            <w:t xml:space="preserve">(fig S6) </w:t>
          </w:r>
        </w:sdtContent>
      </w:sdt>
      <w:r w:rsidR="00BE73A2">
        <w:rPr>
          <w:rFonts w:ascii="Arial" w:eastAsia="Arial" w:hAnsi="Arial" w:cs="Arial"/>
          <w:color w:val="000000"/>
          <w:sz w:val="24"/>
          <w:szCs w:val="24"/>
        </w:rPr>
        <w:t>shows the diff</w:t>
      </w:r>
      <w:r w:rsidR="00BE73A2">
        <w:rPr>
          <w:rFonts w:ascii="Arial" w:eastAsia="Arial" w:hAnsi="Arial" w:cs="Arial"/>
          <w:sz w:val="24"/>
          <w:szCs w:val="24"/>
        </w:rPr>
        <w:t xml:space="preserve">iculty of capturing the </w:t>
      </w:r>
      <w:r w:rsidR="00BE73A2">
        <w:rPr>
          <w:rFonts w:ascii="Arial" w:eastAsia="Arial" w:hAnsi="Arial" w:cs="Arial"/>
          <w:color w:val="000000"/>
          <w:sz w:val="24"/>
          <w:szCs w:val="24"/>
        </w:rPr>
        <w:t>true complexity of dILCs using only a few markers</w:t>
      </w:r>
      <w:r>
        <w:rPr>
          <w:rFonts w:ascii="Arial" w:hAnsi="Arial" w:cs="Arial"/>
          <w:sz w:val="24"/>
          <w:szCs w:val="24"/>
        </w:rPr>
        <w:fldChar w:fldCharType="begin"/>
      </w:r>
      <w:r>
        <w:rPr>
          <w:rFonts w:ascii="Arial" w:hAnsi="Arial" w:cs="Arial"/>
          <w:sz w:val="24"/>
          <w:szCs w:val="24"/>
        </w:rPr>
        <w:instrText xml:space="preserve"> ADDIN PAPERS2_CITATIONS &lt;citation&gt;&lt;priority&gt;44&lt;/priority&gt;&lt;uuid&gt;F821CC1F-B7E7-4B4B-9B06-6774394BABB5&lt;/uuid&gt;&lt;publications&gt;&lt;publication&gt;&lt;subtype&gt;400&lt;/subtype&gt;&lt;title&gt;Unique Eomes(+) NK Cell Subsets Are Present in Uterus and Decidua During Early Pregnancy.&lt;/title&gt;&lt;url&gt;http://eutils.ncbi.nlm.nih.gov/entrez/eutils/elink.fcgi?dbfrom=pubmed&amp;amp;id=27004067&amp;amp;retmode=ref&amp;amp;cmd=prlinks&lt;/url&gt;&lt;volume&gt;6&lt;/volume&gt;&lt;publication_date&gt;99201500001200000000200000&lt;/publication_date&gt;&lt;uuid&gt;A63961A9-FC09-4642-982B-560F2F68791B&lt;/uuid&gt;&lt;type&gt;400&lt;/type&gt;&lt;accepted_date&gt;99201512111200000000222000&lt;/accepted_date&gt;&lt;submission_date&gt;99201510191200000000222000&lt;/submission_date&gt;&lt;doi&gt;10.3389/fimmu.2015.00646&lt;/doi&gt;&lt;institution&gt;G. Gaslini Institute , Genoa , Italy.&lt;/institution&gt;&lt;startpage&gt;646&lt;/startpage&gt;&lt;bundle&gt;&lt;publication&gt;&lt;title&gt;Frontiers in immunology&lt;/title&gt;&lt;uuid&gt;6A4A2F0A-91AD-4BA3-958B-82AE828427F1&lt;/uuid&gt;&lt;subtype&gt;-100&lt;/subtype&gt;&lt;publisher&gt;Frontiers Media SA&lt;/publisher&gt;&lt;type&gt;-100&lt;/type&gt;&lt;/publication&gt;&lt;/bundle&gt;&lt;authors&gt;&lt;author&gt;&lt;lastName&gt;Montaldo&lt;/lastName&gt;&lt;firstName&gt;Elisa&lt;/firstName&gt;&lt;/author&gt;&lt;author&gt;&lt;lastName&gt;Vacca&lt;/lastName&gt;&lt;firstName&gt;Paola&lt;/firstName&gt;&lt;/author&gt;&lt;author&gt;&lt;lastName&gt;Chiossone&lt;/lastName&gt;&lt;firstName&gt;Laura&lt;/firstName&gt;&lt;/author&gt;&lt;author&gt;&lt;lastName&gt;Croxatto&lt;/lastName&gt;&lt;firstName&gt;Daniele&lt;/firstName&gt;&lt;/author&gt;&lt;author&gt;&lt;lastName&gt;Loiacono&lt;/lastName&gt;&lt;firstName&gt;Fabrizio&lt;/firstName&gt;&lt;/author&gt;&lt;author&gt;&lt;lastName&gt;Martini&lt;/lastName&gt;&lt;firstName&gt;Stefania&lt;/firstName&gt;&lt;/author&gt;&lt;author&gt;&lt;lastName&gt;Ferrero&lt;/lastName&gt;&lt;firstName&gt;Simone&lt;/firstName&gt;&lt;/author&gt;&lt;author&gt;&lt;lastName&gt;Walzer&lt;/lastName&gt;&lt;firstName&gt;Thierry&lt;/firstName&gt;&lt;/author&gt;&lt;author&gt;&lt;lastName&gt;Moretta&lt;/lastName&gt;&lt;firstName&gt;Lorenzo&lt;/firstName&gt;&lt;/author&gt;&lt;author&gt;&lt;lastName&gt;Mingari&lt;/lastName&gt;&lt;firstName&gt;Maria Cristina&lt;/firstName&gt;&lt;/author&gt;&lt;/authors&gt;&lt;/publication&gt;&lt;/publications&gt;&lt;cites&gt;&lt;/cites&gt;&lt;/citation&gt;</w:instrText>
      </w:r>
      <w:r>
        <w:rPr>
          <w:rFonts w:ascii="Arial" w:hAnsi="Arial" w:cs="Arial"/>
          <w:sz w:val="24"/>
          <w:szCs w:val="24"/>
        </w:rPr>
        <w:fldChar w:fldCharType="separate"/>
      </w:r>
      <w:r>
        <w:rPr>
          <w:rFonts w:ascii="Arial" w:hAnsi="Arial" w:cs="Arial"/>
          <w:sz w:val="24"/>
          <w:szCs w:val="24"/>
          <w:vertAlign w:val="superscript"/>
        </w:rPr>
        <w:t>6</w:t>
      </w:r>
      <w:r>
        <w:rPr>
          <w:rFonts w:ascii="Arial" w:hAnsi="Arial" w:cs="Arial"/>
          <w:sz w:val="24"/>
          <w:szCs w:val="24"/>
        </w:rPr>
        <w:fldChar w:fldCharType="end"/>
      </w:r>
      <w:r w:rsidR="00BE73A2">
        <w:rPr>
          <w:rFonts w:ascii="Arial" w:eastAsia="Arial" w:hAnsi="Arial" w:cs="Arial"/>
          <w:color w:val="000000"/>
          <w:sz w:val="24"/>
          <w:szCs w:val="24"/>
        </w:rPr>
        <w:t>. We also did not identify a cluster directly corresponding to ‘pregnancy trained dNK cells’ (PTdNK), although they do most closely resemble dNK1 that have higher levels of NKG2C, LILRB1, KIR and glycolytic enzymes</w:t>
      </w:r>
      <w:r>
        <w:rPr>
          <w:rFonts w:ascii="Arial" w:hAnsi="Arial" w:cs="Arial"/>
          <w:sz w:val="24"/>
          <w:szCs w:val="24"/>
        </w:rPr>
        <w:fldChar w:fldCharType="begin"/>
      </w:r>
      <w:r>
        <w:rPr>
          <w:rFonts w:ascii="Arial" w:hAnsi="Arial" w:cs="Arial"/>
          <w:sz w:val="24"/>
          <w:szCs w:val="24"/>
        </w:rPr>
        <w:instrText xml:space="preserve"> ADDIN PAPERS2_CITATIONS &lt;citation&gt;&lt;priority&gt;45&lt;/priority&gt;&lt;uuid&gt;DF662D62-DFBF-4103-AFD0-097C3F34F8A6&lt;/uuid&gt;&lt;publications&gt;&lt;publication&gt;&lt;subtype&gt;400&lt;/subtype&gt;&lt;title&gt;Single-cell reconstruction of the early maternal-fetal interface in humans.&lt;/title&gt;&lt;url&gt;http://www.nature.com/articles/s41586-018-0698-6&lt;/url&gt;&lt;volume&gt;563&lt;/volume&gt;&lt;publication_date&gt;99201811001200000000220000&lt;/publication_date&gt;&lt;uuid&gt;47C97197-0ECE-438B-B286-34329D878669&lt;/uuid&gt;&lt;type&gt;400&lt;/type&gt;&lt;accepted_date&gt;99201810151200000000222000&lt;/accepted_date&gt;&lt;number&gt;7731&lt;/number&gt;&lt;submission_date&gt;99201803301200000000222000&lt;/submission_date&gt;&lt;doi&gt;10.1038/s41586-018-0698-6&lt;/doi&gt;&lt;institution&gt;Wellcome Sanger Institute, Cambridge, UK.&lt;/institution&gt;&lt;startpage&gt;347&lt;/startpage&gt;&lt;endpage&gt;353&lt;/endpage&gt;&lt;bundle&gt;&lt;publication&gt;&lt;title&gt;Nature&lt;/title&gt;&lt;uuid&gt;8257334F-7A16-4B7B-B5B7-97A8042C504D&lt;/uuid&gt;&lt;subtype&gt;-100&lt;/subtype&gt;&lt;publisher&gt;Nature Publishing Group&lt;/publisher&gt;&lt;type&gt;-100&lt;/type&gt;&lt;/publication&gt;&lt;/bundle&gt;&lt;authors&gt;&lt;author&gt;&lt;lastName&gt;Vento-Tormo&lt;/lastName&gt;&lt;firstName&gt;Roser&lt;/firstName&gt;&lt;/author&gt;&lt;author&gt;&lt;lastName&gt;Efremova&lt;/lastName&gt;&lt;firstName&gt;Mirjana&lt;/firstName&gt;&lt;/author&gt;&lt;author&gt;&lt;lastName&gt;Botting&lt;/lastName&gt;&lt;firstName&gt;Rachel&lt;/firstName&gt;&lt;middleNames&gt;A&lt;/middleNames&gt;&lt;/author&gt;&lt;author&gt;&lt;lastName&gt;Turco&lt;/lastName&gt;&lt;firstName&gt;Margherita&lt;/firstName&gt;&lt;middleNames&gt;Y&lt;/middleNames&gt;&lt;/author&gt;&lt;author&gt;&lt;lastName&gt;Vento-Tormo&lt;/lastName&gt;&lt;firstName&gt;Miquel&lt;/firstName&gt;&lt;/author&gt;&lt;author&gt;&lt;lastName&gt;Meyer&lt;/lastName&gt;&lt;firstName&gt;Kerstin&lt;/firstName&gt;&lt;middleNames&gt;B&lt;/middleNames&gt;&lt;/author&gt;&lt;author&gt;&lt;lastName&gt;Park&lt;/lastName&gt;&lt;firstName&gt;Jong-Eun&lt;/firstName&gt;&lt;/author&gt;&lt;author&gt;&lt;lastName&gt;Stephenson&lt;/lastName&gt;&lt;firstName&gt;Emily&lt;/firstName&gt;&lt;/author&gt;&lt;author&gt;&lt;lastName&gt;Polański&lt;/lastName&gt;&lt;firstName&gt;Krzysztof&lt;/firstName&gt;&lt;/author&gt;&lt;author&gt;&lt;lastName&gt;Goncalves&lt;/lastName&gt;&lt;firstName&gt;Angela&lt;/firstName&gt;&lt;/author&gt;&lt;author&gt;&lt;lastName&gt;Gardner&lt;/lastName&gt;&lt;firstName&gt;Lucy&lt;/firstName&gt;&lt;/author&gt;&lt;author&gt;&lt;lastName&gt;Holmqvist&lt;/lastName&gt;&lt;firstName&gt;Staffan&lt;/firstName&gt;&lt;/author&gt;&lt;author&gt;&lt;lastName&gt;Henriksson&lt;/lastName&gt;&lt;firstName&gt;Johan&lt;/firstName&gt;&lt;/author&gt;&lt;author&gt;&lt;lastName&gt;Zou&lt;/lastName&gt;&lt;firstName&gt;Angela&lt;/firstName&gt;&lt;/author&gt;&lt;author&gt;&lt;lastName&gt;Sharkey&lt;/lastName&gt;&lt;firstName&gt;Andrew&lt;/firstName&gt;&lt;middleNames&gt;M&lt;/middleNames&gt;&lt;/author&gt;&lt;author&gt;&lt;lastName&gt;Millar&lt;/lastName&gt;&lt;firstName&gt;Ben&lt;/firstName&gt;&lt;/author&gt;&lt;author&gt;&lt;lastName&gt;Innes&lt;/lastName&gt;&lt;firstName&gt;Barbara&lt;/firstName&gt;&lt;/author&gt;&lt;author&gt;&lt;lastName&gt;Wood&lt;/lastName&gt;&lt;firstName&gt;Laura&lt;/firstName&gt;&lt;/author&gt;&lt;author&gt;&lt;lastName&gt;Wilbrey-Clark&lt;/lastName&gt;&lt;firstName&gt;Anna&lt;/firstName&gt;&lt;/author&gt;&lt;author&gt;&lt;lastName&gt;Payne&lt;/lastName&gt;&lt;firstName&gt;Rebecca&lt;/firstName&gt;&lt;middleNames&gt;P&lt;/middleNames&gt;&lt;/author&gt;&lt;author&gt;&lt;lastName&gt;Ivarsson&lt;/lastName&gt;&lt;firstName&gt;Martin&lt;/firstName&gt;&lt;middleNames&gt;A&lt;/middleNames&gt;&lt;/author&gt;&lt;author&gt;&lt;lastName&gt;Lisgo&lt;/lastName&gt;&lt;firstName&gt;Steve&lt;/firstName&gt;&lt;/author&gt;&lt;author&gt;&lt;lastName&gt;Filby&lt;/lastName&gt;&lt;firstName&gt;Andrew&lt;/firstName&gt;&lt;/author&gt;&lt;author&gt;&lt;lastName&gt;Rowitch&lt;/lastName&gt;&lt;firstName&gt;David&lt;/firstName&gt;&lt;middleNames&gt;H&lt;/middleNames&gt;&lt;/author&gt;&lt;author&gt;&lt;lastName&gt;Bulmer&lt;/lastName&gt;&lt;firstName&gt;Judith&lt;/firstName&gt;&lt;middleNames&gt;N&lt;/middleNames&gt;&lt;/author&gt;&lt;author&gt;&lt;lastName&gt;Wright&lt;/lastName&gt;&lt;firstName&gt;Gavin&lt;/firstName&gt;&lt;middleNames&gt;J&lt;/middleNames&gt;&lt;/author&gt;&lt;author&gt;&lt;lastName&gt;Stubbington&lt;/lastName&gt;&lt;firstName&gt;Michael&lt;/firstName&gt;&lt;middleNames&gt;J T&lt;/middleNames&gt;&lt;/author&gt;&lt;author&gt;&lt;lastName&gt;Haniffa&lt;/lastName&gt;&lt;firstName&gt;Muzlifah&lt;/firstName&gt;&lt;/author&gt;&lt;author&gt;&lt;lastName&gt;Moffett&lt;/lastName&gt;&lt;firstName&gt;Ashley&lt;/firstName&gt;&lt;/author&gt;&lt;author&gt;&lt;lastName&gt;Teichmann&lt;/lastName&gt;&lt;firstName&gt;Sarah&lt;/firstName&gt;&lt;middleNames&gt;A&lt;/middleNames&gt;&lt;/author&gt;&lt;/authors&gt;&lt;/publication&gt;&lt;/publications&gt;&lt;cites&gt;&lt;/cites&gt;&lt;/citation&gt;</w:instrText>
      </w:r>
      <w:r>
        <w:rPr>
          <w:rFonts w:ascii="Arial" w:hAnsi="Arial" w:cs="Arial"/>
          <w:sz w:val="24"/>
          <w:szCs w:val="24"/>
        </w:rPr>
        <w:fldChar w:fldCharType="separate"/>
      </w:r>
      <w:r>
        <w:rPr>
          <w:rFonts w:ascii="Arial" w:hAnsi="Arial" w:cs="Arial"/>
          <w:sz w:val="24"/>
          <w:szCs w:val="24"/>
          <w:vertAlign w:val="superscript"/>
        </w:rPr>
        <w:t>8</w:t>
      </w:r>
      <w:r>
        <w:rPr>
          <w:rFonts w:ascii="Arial" w:hAnsi="Arial" w:cs="Arial"/>
          <w:sz w:val="24"/>
          <w:szCs w:val="24"/>
        </w:rPr>
        <w:fldChar w:fldCharType="end"/>
      </w:r>
      <w:r w:rsidR="00BE73A2">
        <w:rPr>
          <w:rFonts w:ascii="Arial" w:eastAsia="Arial" w:hAnsi="Arial" w:cs="Arial"/>
          <w:color w:val="000000"/>
          <w:sz w:val="24"/>
          <w:szCs w:val="24"/>
        </w:rPr>
        <w:t>. Decidual PTdNK proportionally increase in women after their first pregnancy</w:t>
      </w:r>
      <w:r>
        <w:rPr>
          <w:rFonts w:ascii="Arial" w:hAnsi="Arial" w:cs="Arial"/>
          <w:sz w:val="24"/>
          <w:szCs w:val="24"/>
        </w:rPr>
        <w:fldChar w:fldCharType="begin"/>
      </w:r>
      <w:r>
        <w:rPr>
          <w:rFonts w:ascii="Arial" w:hAnsi="Arial" w:cs="Arial"/>
          <w:sz w:val="24"/>
          <w:szCs w:val="24"/>
        </w:rPr>
        <w:instrText xml:space="preserve"> ADDIN PAPERS2_CITATIONS &lt;citation&gt;&lt;priority&gt;46&lt;/priority&gt;&lt;uuid&gt;BEBBA435-2162-4482-B756-A9ECB302759C&lt;/uuid&gt;&lt;publications&gt;&lt;publication&gt;&lt;subtype&gt;400&lt;/subtype&gt;&lt;title&gt;Trained Memory of Human Uterine NK Cells Enhances Their Function in Subsequent Pregnancies.&lt;/title&gt;&lt;url&gt;https://linkinghub.elsevier.com/retrieve/pii/S1074761318301286&lt;/url&gt;&lt;volume&gt;48&lt;/volume&gt;&lt;revision_date&gt;99201706201200000000222000&lt;/revision_date&gt;&lt;publication_date&gt;99201805151200000000222000&lt;/publication_date&gt;&lt;uuid&gt;5A8A76A9-7293-4440-BEB8-A0014CAF88BA&lt;/uuid&gt;&lt;type&gt;400&lt;/type&gt;&lt;accepted_date&gt;99201803261200000000222000&lt;/accepted_date&gt;&lt;number&gt;5&lt;/number&gt;&lt;submission_date&gt;99201612201200000000222000&lt;/submission_date&gt;&lt;doi&gt;10.1016/j.immuni.2018.03.030&lt;/doi&gt;&lt;institution&gt;The Concern Foundation Laboratories at the Lautenberg Centre for Immunology and Cancer Research, IMRIC, Hebrew University Faculty of Medicine, Jerusalem, Israel.&lt;/institution&gt;&lt;startpage&gt;951&lt;/startpage&gt;&lt;endpage&gt;962.e5&lt;/endpage&gt;&lt;bundle&gt;&lt;publication&gt;&lt;title&gt;Immunity&lt;/title&gt;&lt;uuid&gt;A06B0490-2304-494B-878F-550F690525F7&lt;/uuid&gt;&lt;subtype&gt;-100&lt;/subtype&gt;&lt;publisher&gt;Elsevier Inc.&lt;/publisher&gt;&lt;type&gt;-100&lt;/type&gt;&lt;/publication&gt;&lt;/bundle&gt;&lt;authors&gt;&lt;author&gt;&lt;lastName&gt;Gamliel&lt;/lastName&gt;&lt;firstName&gt;Moriya&lt;/firstName&gt;&lt;/author&gt;&lt;author&gt;&lt;lastName&gt;Goldman-Wohl&lt;/lastName&gt;&lt;firstName&gt;Debra&lt;/firstName&gt;&lt;/author&gt;&lt;author&gt;&lt;lastName&gt;Isaacson&lt;/lastName&gt;&lt;firstName&gt;Batya&lt;/firstName&gt;&lt;/author&gt;&lt;author&gt;&lt;lastName&gt;Gur&lt;/lastName&gt;&lt;firstName&gt;Chamutal&lt;/firstName&gt;&lt;/author&gt;&lt;author&gt;&lt;lastName&gt;Stein&lt;/lastName&gt;&lt;firstName&gt;Natan&lt;/firstName&gt;&lt;/author&gt;&lt;author&gt;&lt;lastName&gt;Yamin&lt;/lastName&gt;&lt;firstName&gt;Rachel&lt;/firstName&gt;&lt;/author&gt;&lt;author&gt;&lt;lastName&gt;Berger&lt;/lastName&gt;&lt;firstName&gt;Michael&lt;/firstName&gt;&lt;/author&gt;&lt;author&gt;&lt;lastName&gt;Grunewald&lt;/lastName&gt;&lt;firstName&gt;Myriam&lt;/firstName&gt;&lt;/author&gt;&lt;author&gt;&lt;lastName&gt;Keshet&lt;/lastName&gt;&lt;firstName&gt;Eli&lt;/firstName&gt;&lt;/author&gt;&lt;author&gt;&lt;lastName&gt;Rais&lt;/lastName&gt;&lt;firstName&gt;Yoach&lt;/firstName&gt;&lt;/author&gt;&lt;author&gt;&lt;lastName&gt;Bornstein&lt;/lastName&gt;&lt;firstName&gt;Chamutal&lt;/firstName&gt;&lt;/author&gt;&lt;author&gt;&lt;lastName&gt;David&lt;/lastName&gt;&lt;firstName&gt;Eyal&lt;/firstName&gt;&lt;/author&gt;&lt;author&gt;&lt;lastName&gt;Jelinski&lt;/lastName&gt;&lt;firstName&gt;Adam&lt;/firstName&gt;&lt;/author&gt;&lt;author&gt;&lt;lastName&gt;Eisenberg&lt;/lastName&gt;&lt;firstName&gt;Iris&lt;/firstName&gt;&lt;/author&gt;&lt;author&gt;&lt;lastName&gt;Greenfield&lt;/lastName&gt;&lt;firstName&gt;Caryn&lt;/firstName&gt;&lt;/author&gt;&lt;author&gt;&lt;lastName&gt;Ben-David&lt;/lastName&gt;&lt;firstName&gt;Arbel&lt;/firstName&gt;&lt;/author&gt;&lt;author&gt;&lt;lastName&gt;Imbar&lt;/lastName&gt;&lt;firstName&gt;Tal&lt;/firstName&gt;&lt;/author&gt;&lt;author&gt;&lt;lastName&gt;Gilad&lt;/lastName&gt;&lt;firstName&gt;Ronit&lt;/firstName&gt;&lt;/author&gt;&lt;author&gt;&lt;lastName&gt;Haimov-Kochman&lt;/lastName&gt;&lt;firstName&gt;Ronit&lt;/firstName&gt;&lt;/author&gt;&lt;author&gt;&lt;lastName&gt;Mankuta&lt;/lastName&gt;&lt;firstName&gt;David&lt;/firstName&gt;&lt;/author&gt;&lt;author&gt;&lt;lastName&gt;Elami-Suzin&lt;/lastName&gt;&lt;firstName&gt;Matan&lt;/firstName&gt;&lt;/author&gt;&lt;author&gt;&lt;lastName&gt;Amit&lt;/lastName&gt;&lt;firstName&gt;Ido&lt;/firstName&gt;&lt;/author&gt;&lt;author&gt;&lt;lastName&gt;Hanna&lt;/lastName&gt;&lt;firstName&gt;Jacob&lt;/firstName&gt;&lt;middleNames&gt;H&lt;/middleNames&gt;&lt;/author&gt;&lt;author&gt;&lt;lastName&gt;Yagel&lt;/lastName&gt;&lt;firstName&gt;Simcha&lt;/firstName&gt;&lt;/author&gt;&lt;author&gt;&lt;lastName&gt;Mandelboim&lt;/lastName&gt;&lt;firstName&gt;Ofer&lt;/firstName&gt;&lt;/author&gt;&lt;/authors&gt;&lt;/publication&gt;&lt;/publications&gt;&lt;cites&gt;&lt;/cites&gt;&lt;/citation&gt;</w:instrText>
      </w:r>
      <w:r>
        <w:rPr>
          <w:rFonts w:ascii="Arial" w:hAnsi="Arial" w:cs="Arial"/>
          <w:sz w:val="24"/>
          <w:szCs w:val="24"/>
        </w:rPr>
        <w:fldChar w:fldCharType="separate"/>
      </w:r>
      <w:r>
        <w:rPr>
          <w:rFonts w:ascii="Arial" w:hAnsi="Arial" w:cs="Arial"/>
          <w:sz w:val="24"/>
          <w:szCs w:val="24"/>
          <w:vertAlign w:val="superscript"/>
        </w:rPr>
        <w:t>12</w:t>
      </w:r>
      <w:r>
        <w:rPr>
          <w:rFonts w:ascii="Arial" w:hAnsi="Arial" w:cs="Arial"/>
          <w:sz w:val="24"/>
          <w:szCs w:val="24"/>
        </w:rPr>
        <w:fldChar w:fldCharType="end"/>
      </w:r>
      <w:r w:rsidR="00BE73A2">
        <w:rPr>
          <w:rFonts w:ascii="Arial" w:eastAsia="Arial" w:hAnsi="Arial" w:cs="Arial"/>
          <w:color w:val="000000"/>
          <w:sz w:val="24"/>
          <w:szCs w:val="24"/>
        </w:rPr>
        <w:t xml:space="preserve"> but this clinical information </w:t>
      </w:r>
      <w:r w:rsidR="00BE73A2">
        <w:rPr>
          <w:rFonts w:ascii="Arial" w:eastAsia="Arial" w:hAnsi="Arial" w:cs="Arial"/>
          <w:color w:val="FF0000"/>
          <w:sz w:val="24"/>
          <w:szCs w:val="24"/>
        </w:rPr>
        <w:t xml:space="preserve">was not available under our ethical permission for the study. </w:t>
      </w:r>
    </w:p>
    <w:p w14:paraId="1451E96D" w14:textId="6FAE6D0C" w:rsidR="00EE439F" w:rsidRDefault="00AD628C">
      <w:pPr>
        <w:pBdr>
          <w:top w:val="nil"/>
          <w:left w:val="nil"/>
          <w:bottom w:val="nil"/>
          <w:right w:val="nil"/>
          <w:between w:val="nil"/>
        </w:pBdr>
        <w:spacing w:before="120"/>
        <w:ind w:firstLine="720"/>
        <w:rPr>
          <w:rFonts w:ascii="Arial" w:eastAsia="Arial" w:hAnsi="Arial" w:cs="Arial"/>
          <w:color w:val="000000"/>
          <w:sz w:val="24"/>
          <w:szCs w:val="24"/>
        </w:rPr>
      </w:pPr>
      <w:sdt>
        <w:sdtPr>
          <w:tag w:val="goog_rdk_108"/>
          <w:id w:val="2069222382"/>
        </w:sdtPr>
        <w:sdtEndPr/>
        <w:sdtContent>
          <w:r w:rsidR="00BE73A2">
            <w:rPr>
              <w:rFonts w:ascii="Arial" w:eastAsia="Arial" w:hAnsi="Arial" w:cs="Arial"/>
              <w:color w:val="000000"/>
              <w:sz w:val="24"/>
              <w:szCs w:val="24"/>
            </w:rPr>
            <w:t>W</w:t>
          </w:r>
        </w:sdtContent>
      </w:sdt>
      <w:r w:rsidR="00BE73A2">
        <w:rPr>
          <w:rFonts w:ascii="Arial" w:eastAsia="Arial" w:hAnsi="Arial" w:cs="Arial"/>
          <w:color w:val="000000"/>
          <w:sz w:val="24"/>
          <w:szCs w:val="24"/>
        </w:rPr>
        <w:t>e obtain</w:t>
      </w:r>
      <w:r w:rsidR="0013228E">
        <w:rPr>
          <w:rFonts w:ascii="Arial" w:eastAsia="Arial" w:hAnsi="Arial" w:cs="Arial"/>
          <w:color w:val="000000"/>
          <w:sz w:val="24"/>
          <w:szCs w:val="24"/>
        </w:rPr>
        <w:t>ed</w:t>
      </w:r>
      <w:r w:rsidR="00BE73A2">
        <w:rPr>
          <w:rFonts w:ascii="Arial" w:eastAsia="Arial" w:hAnsi="Arial" w:cs="Arial"/>
          <w:color w:val="000000"/>
          <w:sz w:val="24"/>
          <w:szCs w:val="24"/>
        </w:rPr>
        <w:t xml:space="preserve"> </w:t>
      </w:r>
      <w:sdt>
        <w:sdtPr>
          <w:tag w:val="goog_rdk_109"/>
          <w:id w:val="-890963862"/>
        </w:sdtPr>
        <w:sdtEndPr/>
        <w:sdtContent>
          <w:r w:rsidR="00BE73A2">
            <w:rPr>
              <w:rFonts w:ascii="Arial" w:eastAsia="Arial" w:hAnsi="Arial" w:cs="Arial"/>
              <w:color w:val="000000"/>
              <w:sz w:val="24"/>
              <w:szCs w:val="24"/>
            </w:rPr>
            <w:t xml:space="preserve">this </w:t>
          </w:r>
        </w:sdtContent>
      </w:sdt>
      <w:r w:rsidR="00BE73A2">
        <w:rPr>
          <w:rFonts w:ascii="Arial" w:eastAsia="Arial" w:hAnsi="Arial" w:cs="Arial"/>
          <w:color w:val="000000"/>
          <w:sz w:val="24"/>
          <w:szCs w:val="24"/>
        </w:rPr>
        <w:t>data using frozen cells but there are two caveats: some markers such as CD49a are more sensitive to the freeze/thawing process and a cluster of unhealthy cells was removed from the analysis because it is largely absent from freshly isolated cells. This is a small study and we were therefore unable to detect differences resulting from gestational age. Characterising the spatial dynamics of dILC subsets was also not within the scope of this study. Finally, as the samples are from early in gestation</w:t>
      </w:r>
      <w:sdt>
        <w:sdtPr>
          <w:tag w:val="goog_rdk_110"/>
          <w:id w:val="1661263544"/>
        </w:sdtPr>
        <w:sdtEndPr/>
        <w:sdtContent>
          <w:r w:rsidR="00BE73A2">
            <w:rPr>
              <w:rFonts w:ascii="Arial" w:eastAsia="Arial" w:hAnsi="Arial" w:cs="Arial"/>
              <w:color w:val="000000"/>
              <w:sz w:val="24"/>
              <w:szCs w:val="24"/>
            </w:rPr>
            <w:t>,</w:t>
          </w:r>
        </w:sdtContent>
      </w:sdt>
      <w:r w:rsidR="00BE73A2">
        <w:rPr>
          <w:rFonts w:ascii="Arial" w:eastAsia="Arial" w:hAnsi="Arial" w:cs="Arial"/>
          <w:color w:val="000000"/>
          <w:sz w:val="24"/>
          <w:szCs w:val="24"/>
        </w:rPr>
        <w:t xml:space="preserve"> how dILCs are altered in disorders of placentation such as pre-eclampsia which only </w:t>
      </w:r>
      <w:sdt>
        <w:sdtPr>
          <w:rPr>
            <w:color w:val="000000" w:themeColor="text1"/>
          </w:rPr>
          <w:tag w:val="goog_rdk_111"/>
          <w:id w:val="-1696064518"/>
        </w:sdtPr>
        <w:sdtEndPr/>
        <w:sdtContent>
          <w:r w:rsidR="00BE73A2" w:rsidRPr="00901894">
            <w:rPr>
              <w:rFonts w:ascii="Arial" w:eastAsia="Arial" w:hAnsi="Arial" w:cs="Arial"/>
              <w:color w:val="000000" w:themeColor="text1"/>
              <w:sz w:val="24"/>
              <w:szCs w:val="24"/>
            </w:rPr>
            <w:t xml:space="preserve">present </w:t>
          </w:r>
        </w:sdtContent>
      </w:sdt>
      <w:r w:rsidR="00BE73A2">
        <w:rPr>
          <w:rFonts w:ascii="Arial" w:eastAsia="Arial" w:hAnsi="Arial" w:cs="Arial"/>
          <w:color w:val="000000"/>
          <w:sz w:val="24"/>
          <w:szCs w:val="24"/>
        </w:rPr>
        <w:t xml:space="preserve">later in pregnancy is undetermined. </w:t>
      </w:r>
    </w:p>
    <w:p w14:paraId="2574AB61" w14:textId="2460FD27" w:rsidR="00EE439F" w:rsidRDefault="00AD628C">
      <w:pPr>
        <w:pBdr>
          <w:top w:val="nil"/>
          <w:left w:val="nil"/>
          <w:bottom w:val="nil"/>
          <w:right w:val="nil"/>
          <w:between w:val="nil"/>
        </w:pBdr>
        <w:spacing w:before="120"/>
        <w:ind w:firstLine="720"/>
        <w:rPr>
          <w:rFonts w:ascii="Arial" w:eastAsia="Arial" w:hAnsi="Arial" w:cs="Arial"/>
          <w:color w:val="000000"/>
          <w:sz w:val="24"/>
          <w:szCs w:val="24"/>
        </w:rPr>
      </w:pPr>
      <w:sdt>
        <w:sdtPr>
          <w:tag w:val="goog_rdk_113"/>
          <w:id w:val="-1582447024"/>
        </w:sdtPr>
        <w:sdtEndPr/>
        <w:sdtContent>
          <w:r w:rsidR="00BE73A2" w:rsidRPr="00901894">
            <w:rPr>
              <w:rFonts w:ascii="Arial" w:eastAsia="Arial" w:hAnsi="Arial" w:cs="Arial"/>
              <w:color w:val="000000" w:themeColor="text1"/>
              <w:sz w:val="24"/>
              <w:szCs w:val="24"/>
            </w:rPr>
            <w:t xml:space="preserve">The relationship of </w:t>
          </w:r>
        </w:sdtContent>
      </w:sdt>
      <w:r w:rsidR="00BE73A2">
        <w:rPr>
          <w:rFonts w:ascii="Arial" w:eastAsia="Arial" w:hAnsi="Arial" w:cs="Arial"/>
          <w:color w:val="000000"/>
          <w:sz w:val="24"/>
          <w:szCs w:val="24"/>
        </w:rPr>
        <w:t>these human dILC subsets to those in murine decidua is unclear. There are three murine Group1 ILC subsets (g1ILCs): CD49a+Eomes- uterine ILC1 (uILC1), CD49a+Eomes+ trNK and CD49a-Eomes+ conventional NK (cNK)</w:t>
      </w:r>
      <w:r w:rsidR="00DA5137">
        <w:rPr>
          <w:rFonts w:ascii="Arial" w:hAnsi="Arial" w:cs="Arial"/>
          <w:sz w:val="24"/>
          <w:szCs w:val="24"/>
        </w:rPr>
        <w:t xml:space="preserve"> </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&lt;citation&gt;&lt;priority&gt;47&lt;/priority&gt;&lt;uuid&gt;23A0778E-DFD8-4FF3-AEEE-8B7C8EB2FB42&lt;/uuid&gt;&lt;publications&gt;&lt;publication&gt;&lt;subtype&gt;400&lt;/subtype&gt;&lt;title&gt;Composition, Development, and Function of Uterine Innate Lymphoid Cells.&lt;/title&gt;&lt;url&gt;http://eutils.ncbi.nlm.nih.gov/entrez/eutils/elink.fcgi?dbfrom=pubmed&amp;amp;id=26371244&amp;amp;retmode=ref&amp;amp;cmd=prlinks&lt;/url&gt;&lt;volume&gt;195&lt;/volume&gt;&lt;publication_date&gt;99201510151200000000222000&lt;/publication_date&gt;&lt;uuid&gt;1D5F5241-4395-4AF9-B327-624533B75A7B&lt;/uuid&gt;&lt;type&gt;400&lt;/type&gt;&lt;accepted_date&gt;99201508121200000000222000&lt;/accepted_date&gt;&lt;number&gt;8&lt;/number&gt;&lt;submission_date&gt;99201503241200000000222000&lt;/submission_date&gt;&lt;doi&gt;10.4049/jimmunol.1500689&lt;/doi&gt;&lt;institution&gt;Department of Obstetrics and Gynecology, University of Cambridge School of Clinical Medicine, National Institute for Health Research Cambridge Biomedical Research Centre, Cambridge CB2 0SW, United Kingdom; jmd83@medschl.cam.ac.uk.&lt;/institution&gt;&lt;startpage&gt;3937&lt;/startpage&gt;&lt;endpage&gt;3945&lt;/endpage&gt;&lt;bundle&gt;&lt;publication&gt;&lt;title&gt;The Journal of Immunology&lt;/title&gt;&lt;uuid&gt;7854FA2B-9DBD-4A8B-81CE-BC1CC6BE9B61&lt;/uuid&gt;&lt;subtype&gt;-100&lt;/subtype&gt;&lt;type&gt;-100&lt;/type&gt;&lt;/publication&gt;&lt;/bundle&gt;&lt;authors&gt;&lt;author&gt;&lt;lastName&gt;Doisne&lt;/lastName&gt;&lt;firstName&gt;Jean-Marc&lt;/firstName&gt;&lt;/author&gt;&lt;author&gt;&lt;lastName&gt;Balmas&lt;/lastName&gt;&lt;firstName&gt;Elisa&lt;/firstName&gt;&lt;/author&gt;&lt;author&gt;&lt;lastName&gt;Boulenouar&lt;/lastName&gt;&lt;firstName&gt;Selma&lt;/firstName&gt;&lt;/author&gt;&lt;author&gt;&lt;lastName&gt;Gaynor&lt;/lastName&gt;&lt;firstName&gt;Louise&lt;/firstName&gt;&lt;middleNames&gt;M&lt;/middleNames&gt;&lt;/author&gt;&lt;author&gt;&lt;lastName&gt;Kieckbusch&lt;/lastName&gt;&lt;firstName&gt;Jens&lt;/firstName&gt;&lt;/author&gt;&lt;author&gt;&lt;lastName&gt;Gardner&lt;/lastName&gt;&lt;firstName&gt;Lucy&lt;/firstName&gt;&lt;/author&gt;&lt;author&gt;&lt;lastName&gt;Hawkes&lt;/lastName&gt;&lt;firstName&gt;Delia&lt;/firstName&gt;&lt;middleNames&gt;A&lt;/middleNames&gt;&lt;/author&gt;&lt;author&gt;&lt;lastName&gt;Barbara&lt;/lastName&gt;&lt;firstName&gt;Cynthia&lt;/firstName&gt;&lt;middleNames&gt;F&lt;/middleNames&gt;&lt;/author&gt;&lt;author&gt;&lt;lastName&gt;Sharkey&lt;/lastName&gt;&lt;firstName&gt;Andrew&lt;/firstName&gt;&lt;middleNames&gt;M&lt;/middleNames&gt;&lt;/author&gt;&lt;author&gt;&lt;lastName&gt;Brady&lt;/lastName&gt;&lt;firstName&gt;Hugh&lt;/firstName&gt;&lt;middleNames&gt;J M&lt;/middleNames&gt;&lt;/author&gt;&lt;author&gt;&lt;lastName&gt;Brosens&lt;/lastName&gt;&lt;firstName&gt;Jan&lt;/firstName&gt;&lt;middleNames&gt;J&lt;/middleNames&gt;&lt;/author&gt;&lt;author&gt;&lt;lastName&gt;Moffett&lt;/lastName&gt;&lt;firstName&gt;Ashley&lt;/firstName&gt;&lt;/author&gt;&lt;author&gt;&lt;lastName&gt;Colucci&lt;/lastName&gt;&lt;firstName&gt;Francesco&lt;/firstName&gt;&lt;/author&gt;&lt;/authors&gt;&lt;/publication&gt;&lt;publication&gt;&lt;subtype&gt;400&lt;/subtype&gt;&lt;title&gt;Molecular definition of group 1 innate lymphoid cells in the mouse uterus.&lt;/title&gt;&lt;url&gt;http://www.nature.com/articles/s41467-018-06918-3&lt;/url&gt;&lt;volume&gt;9&lt;/volume&gt;&lt;publication_date&gt;99201810291200000000222000&lt;/publication_date&gt;&lt;uuid&gt;A5463965-C3E8-462F-9269-B13E40AE37E3&lt;/uuid&gt;&lt;type&gt;400&lt;/type&gt;&lt;accepted_date&gt;99201809261200000000222000&lt;/accepted_date&gt;&lt;number&gt;1&lt;/number&gt;&lt;submission_date&gt;99201805241200000000222000&lt;/submission_date&gt;&lt;doi&gt;10.1038/s41467-018-06918-3&lt;/doi&gt;&lt;institution&gt;Department of Obstetrics and Gynaecology, University of Cambridge School of Clinical Medicine, NIHR Cambridge Biomedical Research Centre, Cambridge, CB2 0SW, UK.&lt;/institution&gt;&lt;startpage&gt;4492&lt;/startpage&gt;&lt;bundle&gt;&lt;publication&gt;&lt;title&gt;Nature Communications&lt;/title&gt;&lt;uuid&gt;762723D2-9B3A-4CDA-9A22-1A4D7DD2E025&lt;/uuid&gt;&lt;subtype&gt;-100&lt;/subtype&gt;&lt;publisher&gt;Nature Publishing Group&lt;/publisher&gt;&lt;type&gt;-100&lt;/type&gt;&lt;/publication&gt;&lt;/bundle&gt;&lt;authors&gt;&lt;author&gt;&lt;lastName&gt;Filipovic&lt;/lastName&gt;&lt;firstName&gt;Iva&lt;/firstName&gt;&lt;/author&gt;&lt;author&gt;&lt;lastName&gt;Chiossone&lt;/lastName&gt;&lt;firstName&gt;Laura&lt;/firstName&gt;&lt;/author&gt;&lt;author&gt;&lt;lastName&gt;Vacca&lt;/lastName&gt;&lt;firstName&gt;Paola&lt;/firstName&gt;&lt;/author&gt;&lt;author&gt;&lt;lastName&gt;Hamilton&lt;/lastName&gt;&lt;firstName&gt;Russell&lt;/firstName&gt;&lt;middleNames&gt;S&lt;/middleNames&gt;&lt;/author&gt;&lt;author&gt;&lt;lastName&gt;Ingegnere&lt;/lastName&gt;&lt;firstName&gt;Tiziano&lt;/firstName&gt;&lt;/author&gt;&lt;author&gt;&lt;lastName&gt;Doisne&lt;/lastName&gt;&lt;firstName&gt;Jean-Marc&lt;/firstName&gt;&lt;/author&gt;&lt;author&gt;&lt;lastName&gt;Hawkes&lt;/lastName&gt;&lt;firstName&gt;Delia&lt;/firstName&gt;&lt;middleNames&gt;A&lt;/middleNames&gt;&lt;/author&gt;&lt;author&gt;&lt;lastName&gt;Mingari&lt;/lastName&gt;&lt;firstName&gt;Maria Cristina&lt;/firstName&gt;&lt;/author&gt;&lt;author&gt;&lt;lastName&gt;Sharkey&lt;/lastName&gt;&lt;firstName&gt;Andrew&lt;/firstName&gt;&lt;middleNames&gt;M&lt;/middleNames&gt;&lt;/author&gt;&lt;author&gt;&lt;lastName&gt;Moretta&lt;/lastName&gt;&lt;firstName&gt;Lorenzo&lt;/firstName&gt;&lt;/author&gt;&lt;author&gt;&lt;lastName&gt;Colucci&lt;/lastName&gt;&lt;firstName&gt;Francesco&lt;/firstName&gt;&lt;/author&gt;&lt;/authors&gt;&lt;/publication&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Home&amp;lt;/a&amp;gt;&amp;lt;/div&amp;gt;&amp;lt;/body&amp;gt;&amp;lt;/html&amp;gt;&lt;/location&gt;&lt;title&gt;Tissue-resident natural killer (NK) cells are cell lineages distinct from thymic and conventional splenic NK cells.&lt;/title&gt;&lt;url&gt;http://eutils.ncbi.nlm.nih.gov/entrez/eutils/elink.fcgi?dbfrom=pubmed&amp;amp;id=24714492&amp;amp;retmode=ref&amp;amp;cmd=prlinks&lt;/url&gt;&lt;volume&gt;3&lt;/volume&gt;&lt;publication_date&gt;99201400001200000000200000&lt;/publication_date&gt;&lt;uuid&gt;8BEB932C-FE50-4F16-9C72-D857FC7FD786&lt;/uuid&gt;&lt;type&gt;400&lt;/type&gt;&lt;doi&gt;10.7554/eLife.01659&lt;/doi&gt;&lt;institution&gt;Rheumatology Division, Washington University School of Medicine, St. Louis, United States.&lt;/institution&gt;&lt;startpage&gt;e01659&lt;/startpage&gt;&lt;bundle&gt;&lt;publication&gt;&lt;title&gt;eLife&lt;/title&gt;&lt;uuid&gt;9545EF6F-4FB8-4CA0-8DA3-95538DA73FE7&lt;/uuid&gt;&lt;subtype&gt;-100&lt;/subtype&gt;&lt;publisher&gt;eLife Sciences Publications Limited&lt;/publisher&gt;&lt;type&gt;-100&lt;/type&gt;&lt;/publication&gt;&lt;/bundle&gt;&lt;authors&gt;&lt;author&gt;&lt;lastName&gt;Sojka&lt;/lastName&gt;&lt;firstName&gt;Dorothy&lt;/firstName&gt;&lt;middleNames&gt;K&lt;/middleNames&gt;&lt;/author&gt;&lt;author&gt;&lt;lastName&gt;Sojka&lt;/lastName&gt;&lt;firstName&gt;Dorothy&lt;/firstName&gt;&lt;middleNames&gt;K&lt;/middleNames&gt;&lt;/author&gt;&lt;author&gt;&lt;lastName&gt;Plougastel-Douglas&lt;/lastName&gt;&lt;firstName&gt;Beatrice&lt;/firstName&gt;&lt;/author&gt;&lt;author&gt;&lt;lastName&gt;Plougastel-Douglas&lt;/lastName&gt;&lt;firstName&gt;Beatrice&lt;/firstName&gt;&lt;/author&gt;&lt;author&gt;&lt;lastName&gt;Yang&lt;/lastName&gt;&lt;firstName&gt;Liping&lt;/firstName&gt;&lt;/author&gt;&lt;author&gt;&lt;lastName&gt;Pak-Wittel&lt;/lastName&gt;&lt;firstName&gt;Melissa&lt;/firstName&gt;&lt;middleNames&gt;A&lt;/middleNames&gt;&lt;/author&gt;&lt;author&gt;&lt;lastName&gt;Pak-Wittel&lt;/lastName&gt;&lt;firstName&gt;Melissa&lt;/firstName&gt;&lt;middleNames&gt;A&lt;/middleNames&gt;&lt;/author&gt;&lt;author&gt;&lt;lastName&gt;Artyomov&lt;/lastName&gt;&lt;firstName&gt;Maxim&lt;/firstName&gt;&lt;middleNames&gt;N&lt;/middleNames&gt;&lt;/author&gt;&lt;author&gt;&lt;lastName&gt;Artyomov&lt;/lastName&gt;&lt;firstName&gt;Maxim&lt;/firstName&gt;&lt;middleNames&gt;N&lt;/middleNames&gt;&lt;/author&gt;&lt;author&gt;&lt;lastName&gt;Ivanova&lt;/lastName&gt;&lt;firstName&gt;Yulia&lt;/firstName&gt;&lt;/author&gt;&lt;author&gt;&lt;lastName&gt;Ivanova&lt;/lastName&gt;&lt;firstName&gt;Yulia&lt;/firstName&gt;&lt;/author&gt;&lt;author&gt;&lt;lastName&gt;Zhong&lt;/lastName&gt;&lt;firstName&gt;Chao&lt;/firstName&gt;&lt;/author&gt;&lt;author&gt;&lt;lastName&gt;Zhong&lt;/lastName&gt;&lt;firstName&gt;Chao&lt;/firstName&gt;&lt;/author&gt;&lt;author&gt;&lt;lastName&gt;Chase&lt;/lastName&gt;&lt;firstName&gt;Julie&lt;/firstName&gt;&lt;middleNames&gt;M&lt;/middleNames&gt;&lt;/author&gt;&lt;author&gt;&lt;lastName&gt;Chase&lt;/lastName&gt;&lt;firstName&gt;Julie&lt;/firstName&gt;&lt;middleNames&gt;M&lt;/middleNames&gt;&lt;/author&gt;&lt;author&gt;&lt;lastName&gt;Rothman&lt;/lastName&gt;&lt;firstName&gt;Paul B&lt;/firstName&gt;&lt;/author&gt;&lt;author&gt;&lt;lastName&gt;Yu&lt;/lastName&gt;&lt;firstName&gt;Jenny&lt;/firstName&gt;&lt;/author&gt;&lt;author&gt;&lt;lastName&gt;Yu&lt;/lastName&gt;&lt;firstName&gt;Jenny&lt;/firstName&gt;&lt;/author&gt;&lt;author&gt;&lt;lastName&gt;Riley&lt;/lastName&gt;&lt;firstName&gt;Joan&lt;/firstName&gt;&lt;middleNames&gt;K&lt;/middleNames&gt;&lt;/author&gt;&lt;author&gt;&lt;lastName&gt;Zhu&lt;/lastName&gt;&lt;firstName&gt;Jinfang&lt;/firstName&gt;&lt;/author&gt;&lt;author&gt;&lt;lastName&gt;Tian&lt;/lastName&gt;&lt;firstName&gt;Zhigang&lt;/firstName&gt;&lt;/author&gt;&lt;author&gt;&lt;lastName&gt;Yokoyama&lt;/lastName&gt;&lt;firstName&gt;Wayne M&lt;/firstName&gt;&lt;/author&gt;&lt;/authors&gt;&lt;/publication&gt;&lt;/publications&gt;&lt;cites&gt;&lt;/cites&gt;&lt;/citation&gt;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4</w:t>
      </w:r>
      <w:r w:rsidR="00C5008B">
        <w:rPr>
          <w:rFonts w:ascii="Arial" w:hAnsi="Arial" w:cs="Arial"/>
          <w:sz w:val="24"/>
          <w:szCs w:val="24"/>
          <w:vertAlign w:val="superscript"/>
        </w:rPr>
        <w:t>, 46</w:t>
      </w:r>
      <w:r w:rsidR="00DA5137">
        <w:rPr>
          <w:rFonts w:ascii="Arial" w:hAnsi="Arial" w:cs="Arial"/>
          <w:sz w:val="24"/>
          <w:szCs w:val="24"/>
          <w:vertAlign w:val="superscript"/>
        </w:rPr>
        <w:t>-4</w:t>
      </w:r>
      <w:r w:rsidR="00C5008B">
        <w:rPr>
          <w:rFonts w:ascii="Arial" w:hAnsi="Arial" w:cs="Arial"/>
          <w:sz w:val="24"/>
          <w:szCs w:val="24"/>
          <w:vertAlign w:val="superscript"/>
        </w:rPr>
        <w:t>7</w:t>
      </w:r>
      <w:r w:rsidR="00DA5137">
        <w:rPr>
          <w:rFonts w:ascii="Arial" w:hAnsi="Arial" w:cs="Arial"/>
          <w:sz w:val="24"/>
          <w:szCs w:val="24"/>
        </w:rPr>
        <w:fldChar w:fldCharType="end"/>
      </w:r>
      <w:r w:rsidR="00BE73A2">
        <w:rPr>
          <w:rFonts w:ascii="Arial" w:eastAsia="Arial" w:hAnsi="Arial" w:cs="Arial"/>
          <w:color w:val="000000"/>
          <w:sz w:val="24"/>
          <w:szCs w:val="24"/>
        </w:rPr>
        <w:t>. Murine uILC1 express CXCR6 and may represent memory cells as they expand in second pregnancies</w:t>
      </w:r>
      <w:r w:rsidR="00F644A5">
        <w:rPr>
          <w:rFonts w:ascii="Arial" w:hAnsi="Arial" w:cs="Arial"/>
          <w:sz w:val="24"/>
          <w:szCs w:val="24"/>
          <w:vertAlign w:val="superscript"/>
        </w:rPr>
        <w:t>46</w:t>
      </w:r>
      <w:r w:rsidR="00BE73A2">
        <w:rPr>
          <w:rFonts w:ascii="Arial" w:eastAsia="Arial" w:hAnsi="Arial" w:cs="Arial"/>
          <w:color w:val="000000"/>
          <w:sz w:val="24"/>
          <w:szCs w:val="24"/>
        </w:rPr>
        <w:t>. They therefore could be functionally analogous to KIR+ PTdNK , although they have low levels of Ly49</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&lt;citation&gt;&lt;priority&gt;48&lt;/priority&gt;&lt;uuid&gt;0E2F302F-5854-4A10-8291-3B4AF38FC91F&lt;/uuid&gt;&lt;publications&gt;&lt;publication&gt;&lt;subtype&gt;400&lt;/subtype&gt;&lt;title&gt;Molecular definition of group 1 innate lymphoid cells in the mouse uterus.&lt;/title&gt;&lt;url&gt;http://www.nature.com/articles/s41467-018-06918-3&lt;/url&gt;&lt;volume&gt;9&lt;/volume&gt;&lt;publication_date&gt;99201810291200000000222000&lt;/publication_date&gt;&lt;uuid&gt;A5463965-C3E8-462F-9269-B13E40AE37E3&lt;/uuid&gt;&lt;type&gt;400&lt;/type&gt;&lt;accepted_date&gt;99201809261200000000222000&lt;/accepted_date&gt;&lt;number&gt;1&lt;/number&gt;&lt;submission_date&gt;99201805241200000000222000&lt;/submission_date&gt;&lt;doi&gt;10.1038/s41467-018-06918-3&lt;/doi&gt;&lt;institution&gt;Department of Obstetrics and Gynaecology, University of Cambridge School of Clinical Medicine, NIHR Cambridge Biomedical Research Centre, Cambridge, CB2 0SW, UK.&lt;/institution&gt;&lt;startpage&gt;4492&lt;/startpage&gt;&lt;bundle&gt;&lt;publication&gt;&lt;title&gt;Nature Communications&lt;/title&gt;&lt;uuid&gt;762723D2-9B3A-4CDA-9A22-1A4D7DD2E025&lt;/uuid&gt;&lt;subtype&gt;-100&lt;/subtype&gt;&lt;publisher&gt;Nature Publishing Group&lt;/publisher&gt;&lt;type&gt;-100&lt;/type&gt;&lt;/publication&gt;&lt;/bundle&gt;&lt;authors&gt;&lt;author&gt;&lt;lastName&gt;Filipovic&lt;/lastName&gt;&lt;firstName&gt;Iva&lt;/firstName&gt;&lt;/author&gt;&lt;author&gt;&lt;lastName&gt;Chiossone&lt;/lastName&gt;&lt;firstName&gt;Laura&lt;/firstName&gt;&lt;/author&gt;&lt;author&gt;&lt;lastName&gt;Vacca&lt;/lastName&gt;&lt;firstName&gt;Paola&lt;/firstName&gt;&lt;/author&gt;&lt;author&gt;&lt;lastName&gt;Hamilton&lt;/lastName&gt;&lt;firstName&gt;Russell&lt;/firstName&gt;&lt;middleNames&gt;S&lt;/middleNames&gt;&lt;/author&gt;&lt;author&gt;&lt;lastName&gt;Ingegnere&lt;/lastName&gt;&lt;firstName&gt;Tiziano&lt;/firstName&gt;&lt;/author&gt;&lt;author&gt;&lt;lastName&gt;Doisne&lt;/lastName&gt;&lt;firstName&gt;Jean-Marc&lt;/firstName&gt;&lt;/author&gt;&lt;author&gt;&lt;lastName&gt;Hawkes&lt;/lastName&gt;&lt;firstName&gt;Delia&lt;/firstName&gt;&lt;middleNames&gt;A&lt;/middleNames&gt;&lt;/author&gt;&lt;author&gt;&lt;lastName&gt;Mingari&lt;/lastName&gt;&lt;firstName&gt;Maria Cristina&lt;/firstName&gt;&lt;/author&gt;&lt;author&gt;&lt;lastName&gt;Sharkey&lt;/lastName&gt;&lt;firstName&gt;Andrew&lt;/firstName&gt;&lt;middleNames&gt;M&lt;/middleNames&gt;&lt;/author&gt;&lt;author&gt;&lt;lastName&gt;Moretta&lt;/lastName&gt;&lt;firstName&gt;Lorenzo&lt;/firstName&gt;&lt;/author&gt;&lt;author&gt;&lt;lastName&gt;Colucci&lt;/lastName&gt;&lt;firstName&gt;Francesco&lt;/firstName&gt;&lt;/author&gt;&lt;/authors&gt;&lt;/publication&gt;&lt;publication&gt;&lt;subtype&gt;400&lt;/subtype&gt;&lt;title&gt;Trained Memory of Human Uterine NK Cells Enhances Their Function in Subsequent Pregnancies.&lt;/title&gt;&lt;url&gt;https://linkinghub.elsevier.com/retrieve/pii/S1074761318301286&lt;/url&gt;&lt;volume&gt;48&lt;/volume&gt;&lt;revision_date&gt;99201706201200000000222000&lt;/revision_date&gt;&lt;publication_date&gt;99201805151200000000222000&lt;/publication_date&gt;&lt;uuid&gt;5A8A76A9-7293-4440-BEB8-A0014CAF88BA&lt;/uuid&gt;&lt;type&gt;400&lt;/type&gt;&lt;accepted_date&gt;99201803261200000000222000&lt;/accepted_date&gt;&lt;number&gt;5&lt;/number&gt;&lt;submission_date&gt;99201612201200000000222000&lt;/submission_date&gt;&lt;doi&gt;10.1016/j.immuni.2018.03.030&lt;/doi&gt;&lt;institution&gt;The Concern Foundation Laboratories at the Lautenberg Centre for Immunology and Cancer Research, IMRIC, Hebrew University Faculty of Medicine, Jerusalem, Israel.&lt;/institution&gt;&lt;startpage&gt;951&lt;/startpage&gt;&lt;endpage&gt;962.e5&lt;/endpage&gt;&lt;bundle&gt;&lt;publication&gt;&lt;title&gt;Immunity&lt;/title&gt;&lt;uuid&gt;A06B0490-2304-494B-878F-550F690525F7&lt;/uuid&gt;&lt;subtype&gt;-100&lt;/subtype&gt;&lt;publisher&gt;Elsevier Inc.&lt;/publisher&gt;&lt;type&gt;-100&lt;/type&gt;&lt;/publication&gt;&lt;/bundle&gt;&lt;authors&gt;&lt;author&gt;&lt;lastName&gt;Gamliel&lt;/lastName&gt;&lt;firstName&gt;Moriya&lt;/firstName&gt;&lt;/author&gt;&lt;author&gt;&lt;lastName&gt;Goldman-Wohl&lt;/lastName&gt;&lt;firstName&gt;Debra&lt;/firstName&gt;&lt;/author&gt;&lt;author&gt;&lt;lastName&gt;Isaacson&lt;/lastName&gt;&lt;firstName&gt;Batya&lt;/firstName&gt;&lt;/author&gt;&lt;author&gt;&lt;lastName&gt;Gur&lt;/lastName&gt;&lt;firstName&gt;Chamutal&lt;/firstName&gt;&lt;/author&gt;&lt;author&gt;&lt;lastName&gt;Stein&lt;/lastName&gt;&lt;firstName&gt;Natan&lt;/firstName&gt;&lt;/author&gt;&lt;author&gt;&lt;lastName&gt;Yamin&lt;/lastName&gt;&lt;firstName&gt;Rachel&lt;/firstName&gt;&lt;/author&gt;&lt;author&gt;&lt;lastName&gt;Berger&lt;/lastName&gt;&lt;firstName&gt;Michael&lt;/firstName&gt;&lt;/author&gt;&lt;author&gt;&lt;lastName&gt;Grunewald&lt;/lastName&gt;&lt;firstName&gt;Myriam&lt;/firstName&gt;&lt;/author&gt;&lt;author&gt;&lt;lastName&gt;Keshet&lt;/lastName&gt;&lt;firstName&gt;Eli&lt;/firstName&gt;&lt;/author&gt;&lt;author&gt;&lt;lastName&gt;Rais&lt;/lastName&gt;&lt;firstName&gt;Yoach&lt;/firstName&gt;&lt;/author&gt;&lt;author&gt;&lt;lastName&gt;Bornstein&lt;/lastName&gt;&lt;firstName&gt;Chamutal&lt;/firstName&gt;&lt;/author&gt;&lt;author&gt;&lt;lastName&gt;David&lt;/lastName&gt;&lt;firstName&gt;Eyal&lt;/firstName&gt;&lt;/author&gt;&lt;author&gt;&lt;lastName&gt;Jelinski&lt;/lastName&gt;&lt;firstName&gt;Adam&lt;/firstName&gt;&lt;/author&gt;&lt;author&gt;&lt;lastName&gt;Eisenberg&lt;/lastName&gt;&lt;firstName&gt;Iris&lt;/firstName&gt;&lt;/author&gt;&lt;author&gt;&lt;lastName&gt;Greenfield&lt;/lastName&gt;&lt;firstName&gt;Caryn&lt;/firstName&gt;&lt;/author&gt;&lt;author&gt;&lt;lastName&gt;Ben-David&lt;/lastName&gt;&lt;firstName&gt;Arbel&lt;/firstName&gt;&lt;/author&gt;&lt;author&gt;&lt;lastName&gt;Imbar&lt;/lastName&gt;&lt;firstName&gt;Tal&lt;/firstName&gt;&lt;/author&gt;&lt;author&gt;&lt;lastName&gt;Gilad&lt;/lastName&gt;&lt;firstName&gt;Ronit&lt;/firstName&gt;&lt;/author&gt;&lt;author&gt;&lt;lastName&gt;Haimov-Kochman&lt;/lastName&gt;&lt;firstName&gt;Ronit&lt;/firstName&gt;&lt;/author&gt;&lt;author&gt;&lt;lastName&gt;Mankuta&lt;/lastName&gt;&lt;firstName&gt;David&lt;/firstName&gt;&lt;/author&gt;&lt;author&gt;&lt;lastName&gt;Elami-Suzin&lt;/lastName&gt;&lt;firstName&gt;Matan&lt;/firstName&gt;&lt;/author&gt;&lt;author&gt;&lt;lastName&gt;Amit&lt;/lastName&gt;&lt;firstName&gt;Ido&lt;/firstName&gt;&lt;/author&gt;&lt;author&gt;&lt;lastName&gt;Hanna&lt;/lastName&gt;&lt;firstName&gt;Jacob&lt;/firstName&gt;&lt;middleNames&gt;H&lt;/middleNames&gt;&lt;/author&gt;&lt;author&gt;&lt;lastName&gt;Yagel&lt;/lastName&gt;&lt;firstName&gt;Simcha&lt;/firstName&gt;&lt;/author&gt;&lt;author&gt;&lt;lastName&gt;Mandelboim&lt;/lastName&gt;&lt;firstName&gt;Ofer&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4</w:t>
      </w:r>
      <w:r w:rsidR="00F644A5">
        <w:rPr>
          <w:rFonts w:ascii="Arial" w:hAnsi="Arial" w:cs="Arial"/>
          <w:sz w:val="24"/>
          <w:szCs w:val="24"/>
          <w:vertAlign w:val="superscript"/>
        </w:rPr>
        <w:t>6</w:t>
      </w:r>
      <w:r w:rsidR="00DA5137">
        <w:rPr>
          <w:rFonts w:ascii="Arial" w:hAnsi="Arial" w:cs="Arial"/>
          <w:sz w:val="24"/>
          <w:szCs w:val="24"/>
        </w:rPr>
        <w:fldChar w:fldCharType="end"/>
      </w:r>
      <w:r w:rsidR="00BE73A2">
        <w:rPr>
          <w:rFonts w:ascii="Arial" w:eastAsia="Arial" w:hAnsi="Arial" w:cs="Arial"/>
          <w:color w:val="000000"/>
          <w:sz w:val="24"/>
          <w:szCs w:val="24"/>
        </w:rPr>
        <w:t>. trNK resemble dNK1 with higher levels of Ly49, Eomes and Ki-67</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&lt;citation&gt;&lt;priority&gt;49&lt;/priority&gt;&lt;uuid&gt;FCC1BF13-BA6D-4CCA-A4A0-BFBFE3DB7CCC&lt;/uuid&gt;&lt;publications&gt;&lt;publication&gt;&lt;subtype&gt;400&lt;/subtype&gt;&lt;title&gt;Molecular definition of group 1 innate lymphoid cells in the mouse uterus.&lt;/title&gt;&lt;url&gt;http://www.nature.com/articles/s41467-018-06918-3&lt;/url&gt;&lt;volume&gt;9&lt;/volume&gt;&lt;publication_date&gt;99201810291200000000222000&lt;/publication_date&gt;&lt;uuid&gt;A5463965-C3E8-462F-9269-B13E40AE37E3&lt;/uuid&gt;&lt;type&gt;400&lt;/type&gt;&lt;accepted_date&gt;99201809261200000000222000&lt;/accepted_date&gt;&lt;number&gt;1&lt;/number&gt;&lt;submission_date&gt;99201805241200000000222000&lt;/submission_date&gt;&lt;doi&gt;10.1038/s41467-018-06918-3&lt;/doi&gt;&lt;institution&gt;Department of Obstetrics and Gynaecology, University of Cambridge School of Clinical Medicine, NIHR Cambridge Biomedical Research Centre, Cambridge, CB2 0SW, UK.&lt;/institution&gt;&lt;startpage&gt;4492&lt;/startpage&gt;&lt;bundle&gt;&lt;publication&gt;&lt;title&gt;Nature Communications&lt;/title&gt;&lt;uuid&gt;762723D2-9B3A-4CDA-9A22-1A4D7DD2E025&lt;/uuid&gt;&lt;subtype&gt;-100&lt;/subtype&gt;&lt;publisher&gt;Nature Publishing Group&lt;/publisher&gt;&lt;type&gt;-100&lt;/type&gt;&lt;/publication&gt;&lt;/bundle&gt;&lt;authors&gt;&lt;author&gt;&lt;lastName&gt;Filipovic&lt;/lastName&gt;&lt;firstName&gt;Iva&lt;/firstName&gt;&lt;/author&gt;&lt;author&gt;&lt;lastName&gt;Chiossone&lt;/lastName&gt;&lt;firstName&gt;Laura&lt;/firstName&gt;&lt;/author&gt;&lt;author&gt;&lt;lastName&gt;Vacca&lt;/lastName&gt;&lt;firstName&gt;Paola&lt;/firstName&gt;&lt;/author&gt;&lt;author&gt;&lt;lastName&gt;Hamilton&lt;/lastName&gt;&lt;firstName&gt;Russell&lt;/firstName&gt;&lt;middleNames&gt;S&lt;/middleNames&gt;&lt;/author&gt;&lt;author&gt;&lt;lastName&gt;Ingegnere&lt;/lastName&gt;&lt;firstName&gt;Tiziano&lt;/firstName&gt;&lt;/author&gt;&lt;author&gt;&lt;lastName&gt;Doisne&lt;/lastName&gt;&lt;firstName&gt;Jean-Marc&lt;/firstName&gt;&lt;/author&gt;&lt;author&gt;&lt;lastName&gt;Hawkes&lt;/lastName&gt;&lt;firstName&gt;Delia&lt;/firstName&gt;&lt;middleNames&gt;A&lt;/middleNames&gt;&lt;/author&gt;&lt;author&gt;&lt;lastName&gt;Mingari&lt;/lastName&gt;&lt;firstName&gt;Maria Cristina&lt;/firstName&gt;&lt;/author&gt;&lt;author&gt;&lt;lastName&gt;Sharkey&lt;/lastName&gt;&lt;firstName&gt;Andrew&lt;/firstName&gt;&lt;middleNames&gt;M&lt;/middleNames&gt;&lt;/author&gt;&lt;author&gt;&lt;lastName&gt;Moretta&lt;/lastName&gt;&lt;firstName&gt;Lorenzo&lt;/firstName&gt;&lt;/author&gt;&lt;author&gt;&lt;lastName&gt;Colucci&lt;/lastName&gt;&lt;firstName&gt;Francesco&lt;/firstName&gt;&lt;/author&gt;&lt;/authors&gt;&lt;/publication&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Home&amp;lt;/a&amp;gt;&amp;lt;/div&amp;gt;&amp;lt;/body&amp;gt;&amp;lt;/html&amp;gt;&lt;/location&gt;&lt;title&gt;Tissue-resident natural killer (NK) cells are cell lineages distinct from thymic and conventional splenic NK cells.&lt;/title&gt;&lt;url&gt;http://eutils.ncbi.nlm.nih.gov/entrez/eutils/elink.fcgi?dbfrom=pubmed&amp;amp;id=24714492&amp;amp;retmode=ref&amp;amp;cmd=prlinks&lt;/url&gt;&lt;volume&gt;3&lt;/volume&gt;&lt;publication_date&gt;99201400001200000000200000&lt;/publication_date&gt;&lt;uuid&gt;8BEB932C-FE50-4F16-9C72-D857FC7FD786&lt;/uuid&gt;&lt;type&gt;400&lt;/type&gt;&lt;doi&gt;10.7554/eLife.01659&lt;/doi&gt;&lt;institution&gt;Rheumatology Division, Washington University School of Medicine, St. Louis, United States.&lt;/institution&gt;&lt;startpage&gt;e01659&lt;/startpage&gt;&lt;bundle&gt;&lt;publication&gt;&lt;title&gt;eLife&lt;/title&gt;&lt;uuid&gt;9545EF6F-4FB8-4CA0-8DA3-95538DA73FE7&lt;/uuid&gt;&lt;subtype&gt;-100&lt;/subtype&gt;&lt;publisher&gt;eLife Sciences Publications Limited&lt;/publisher&gt;&lt;type&gt;-100&lt;/type&gt;&lt;/publication&gt;&lt;/bundle&gt;&lt;authors&gt;&lt;author&gt;&lt;lastName&gt;Sojka&lt;/lastName&gt;&lt;firstName&gt;Dorothy&lt;/firstName&gt;&lt;middleNames&gt;K&lt;/middleNames&gt;&lt;/author&gt;&lt;author&gt;&lt;lastName&gt;Sojka&lt;/lastName&gt;&lt;firstName&gt;Dorothy&lt;/firstName&gt;&lt;middleNames&gt;K&lt;/middleNames&gt;&lt;/author&gt;&lt;author&gt;&lt;lastName&gt;Plougastel-Douglas&lt;/lastName&gt;&lt;firstName&gt;Beatrice&lt;/firstName&gt;&lt;/author&gt;&lt;author&gt;&lt;lastName&gt;Plougastel-Douglas&lt;/lastName&gt;&lt;firstName&gt;Beatrice&lt;/firstName&gt;&lt;/author&gt;&lt;author&gt;&lt;lastName&gt;Yang&lt;/lastName&gt;&lt;firstName&gt;Liping&lt;/firstName&gt;&lt;/author&gt;&lt;author&gt;&lt;lastName&gt;Pak-Wittel&lt;/lastName&gt;&lt;firstName&gt;Melissa&lt;/firstName&gt;&lt;middleNames&gt;A&lt;/middleNames&gt;&lt;/author&gt;&lt;author&gt;&lt;lastName&gt;Pak-Wittel&lt;/lastName&gt;&lt;firstName&gt;Melissa&lt;/firstName&gt;&lt;middleNames&gt;A&lt;/middleNames&gt;&lt;/author&gt;&lt;author&gt;&lt;lastName&gt;Artyomov&lt;/lastName&gt;&lt;firstName&gt;Maxim&lt;/firstName&gt;&lt;middleNames&gt;N&lt;/middleNames&gt;&lt;/author&gt;&lt;author&gt;&lt;lastName&gt;Artyomov&lt;/lastName&gt;&lt;firstName&gt;Maxim&lt;/firstName&gt;&lt;middleNames&gt;N&lt;/middleNames&gt;&lt;/author&gt;&lt;author&gt;&lt;lastName&gt;Ivanova&lt;/lastName&gt;&lt;firstName&gt;Yulia&lt;/firstName&gt;&lt;/author&gt;&lt;author&gt;&lt;lastName&gt;Ivanova&lt;/lastName&gt;&lt;firstName&gt;Yulia&lt;/firstName&gt;&lt;/author&gt;&lt;author&gt;&lt;lastName&gt;Zhong&lt;/lastName&gt;&lt;firstName&gt;Chao&lt;/firstName&gt;&lt;/author&gt;&lt;author&gt;&lt;lastName&gt;Zhong&lt;/lastName&gt;&lt;firstName&gt;Chao&lt;/firstName&gt;&lt;/author&gt;&lt;author&gt;&lt;lastName&gt;Chase&lt;/lastName&gt;&lt;firstName&gt;Julie&lt;/firstName&gt;&lt;middleNames&gt;M&lt;/middleNames&gt;&lt;/author&gt;&lt;author&gt;&lt;lastName&gt;Chase&lt;/lastName&gt;&lt;firstName&gt;Julie&lt;/firstName&gt;&lt;middleNames&gt;M&lt;/middleNames&gt;&lt;/author&gt;&lt;author&gt;&lt;lastName&gt;Rothman&lt;/lastName&gt;&lt;firstName&gt;Paul B&lt;/firstName&gt;&lt;/author&gt;&lt;author&gt;&lt;lastName&gt;Yu&lt;/lastName&gt;&lt;firstName&gt;Jenny&lt;/firstName&gt;&lt;/author&gt;&lt;author&gt;&lt;lastName&gt;Yu&lt;/lastName&gt;&lt;firstName&gt;Jenny&lt;/firstName&gt;&lt;/author&gt;&lt;author&gt;&lt;lastName&gt;Riley&lt;/lastName&gt;&lt;firstName&gt;Joan&lt;/firstName&gt;&lt;middleNames&gt;K&lt;/middleNames&gt;&lt;/author&gt;&lt;author&gt;&lt;lastName&gt;Zhu&lt;/lastName&gt;&lt;firstName&gt;Jinfang&lt;/firstName&gt;&lt;/author&gt;&lt;author&gt;&lt;lastName&gt;Tian&lt;/lastName&gt;&lt;firstName&gt;Zhigang&lt;/firstName&gt;&lt;/author&gt;&lt;author&gt;&lt;lastName&gt;Yokoyama&lt;/lastName&gt;&lt;firstName&gt;Wayne M&lt;/firstName&gt;&lt;/author&gt;&lt;/authors&gt;&lt;/publication&gt;&lt;/publications&gt;&lt;cites&gt;&lt;/cites&gt;&lt;/citation&gt;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4</w:t>
      </w:r>
      <w:r w:rsidR="00307021">
        <w:rPr>
          <w:rFonts w:ascii="Arial" w:hAnsi="Arial" w:cs="Arial"/>
          <w:sz w:val="24"/>
          <w:szCs w:val="24"/>
          <w:vertAlign w:val="superscript"/>
        </w:rPr>
        <w:t>6</w:t>
      </w:r>
      <w:r w:rsidR="00DA5137">
        <w:rPr>
          <w:rFonts w:ascii="Arial" w:hAnsi="Arial" w:cs="Arial"/>
          <w:sz w:val="24"/>
          <w:szCs w:val="24"/>
          <w:vertAlign w:val="superscript"/>
        </w:rPr>
        <w:t>,4</w:t>
      </w:r>
      <w:r w:rsidR="00307021">
        <w:rPr>
          <w:rFonts w:ascii="Arial" w:hAnsi="Arial" w:cs="Arial"/>
          <w:sz w:val="24"/>
          <w:szCs w:val="24"/>
          <w:vertAlign w:val="superscript"/>
        </w:rPr>
        <w:t>7</w:t>
      </w:r>
      <w:r w:rsidR="00DA5137">
        <w:rPr>
          <w:rFonts w:ascii="Arial" w:hAnsi="Arial" w:cs="Arial"/>
          <w:sz w:val="24"/>
          <w:szCs w:val="24"/>
        </w:rPr>
        <w:fldChar w:fldCharType="end"/>
      </w:r>
      <w:r w:rsidR="00BE73A2">
        <w:rPr>
          <w:rFonts w:ascii="Arial" w:eastAsia="Arial" w:hAnsi="Arial" w:cs="Arial"/>
          <w:color w:val="000000"/>
          <w:sz w:val="24"/>
          <w:szCs w:val="24"/>
        </w:rPr>
        <w:t xml:space="preserve">. Although murine cNK are similar to our </w:t>
      </w:r>
      <w:sdt>
        <w:sdtPr>
          <w:rPr>
            <w:color w:val="000000" w:themeColor="text1"/>
          </w:rPr>
          <w:tag w:val="goog_rdk_114"/>
          <w:id w:val="1203137855"/>
        </w:sdtPr>
        <w:sdtEndPr/>
        <w:sdtContent>
          <w:r w:rsidR="00BE73A2" w:rsidRPr="00901894">
            <w:rPr>
              <w:rFonts w:ascii="Arial" w:eastAsia="Arial" w:hAnsi="Arial" w:cs="Arial"/>
              <w:color w:val="000000" w:themeColor="text1"/>
              <w:sz w:val="24"/>
              <w:szCs w:val="24"/>
            </w:rPr>
            <w:t>pbNK</w:t>
          </w:r>
        </w:sdtContent>
      </w:sdt>
      <w:r w:rsidR="00BE73A2" w:rsidRPr="00901894">
        <w:rPr>
          <w:rFonts w:ascii="Arial" w:eastAsia="Arial" w:hAnsi="Arial" w:cs="Arial"/>
          <w:color w:val="000000" w:themeColor="text1"/>
          <w:sz w:val="24"/>
          <w:szCs w:val="24"/>
        </w:rPr>
        <w:t xml:space="preserve"> cluster</w:t>
      </w:r>
      <w:sdt>
        <w:sdtPr>
          <w:rPr>
            <w:color w:val="000000" w:themeColor="text1"/>
          </w:rPr>
          <w:tag w:val="goog_rdk_115"/>
          <w:id w:val="1809128166"/>
        </w:sdtPr>
        <w:sdtEndPr/>
        <w:sdtContent>
          <w:r w:rsidR="00BE73A2" w:rsidRPr="00901894">
            <w:rPr>
              <w:rFonts w:ascii="Arial" w:eastAsia="Arial" w:hAnsi="Arial" w:cs="Arial"/>
              <w:color w:val="000000" w:themeColor="text1"/>
              <w:sz w:val="24"/>
              <w:szCs w:val="24"/>
            </w:rPr>
            <w:t>s</w:t>
          </w:r>
        </w:sdtContent>
      </w:sdt>
      <w:r w:rsidR="00BE73A2" w:rsidRPr="00901894">
        <w:rPr>
          <w:rFonts w:ascii="Arial" w:eastAsia="Arial" w:hAnsi="Arial" w:cs="Arial"/>
          <w:color w:val="000000" w:themeColor="text1"/>
          <w:sz w:val="24"/>
          <w:szCs w:val="24"/>
        </w:rPr>
        <w:t xml:space="preserve">, </w:t>
      </w:r>
      <w:r w:rsidR="00BE73A2">
        <w:rPr>
          <w:rFonts w:ascii="Arial" w:eastAsia="Arial" w:hAnsi="Arial" w:cs="Arial"/>
          <w:color w:val="000000"/>
          <w:sz w:val="24"/>
          <w:szCs w:val="24"/>
        </w:rPr>
        <w:t xml:space="preserve">these are abundant within murine decidua basalis whilst CD16+ pbNK are only sparse in human </w:t>
      </w:r>
      <w:r w:rsidR="00BE73A2" w:rsidRPr="00901894">
        <w:rPr>
          <w:rFonts w:ascii="Arial" w:eastAsia="Arial" w:hAnsi="Arial" w:cs="Arial"/>
          <w:color w:val="000000" w:themeColor="text1"/>
          <w:sz w:val="24"/>
          <w:szCs w:val="24"/>
        </w:rPr>
        <w:t>decidua</w:t>
      </w:r>
      <w:sdt>
        <w:sdtPr>
          <w:rPr>
            <w:color w:val="000000" w:themeColor="text1"/>
          </w:rPr>
          <w:tag w:val="goog_rdk_116"/>
          <w:id w:val="991751598"/>
        </w:sdtPr>
        <w:sdtEndPr/>
        <w:sdtContent>
          <w:r w:rsidR="00BE73A2" w:rsidRPr="00901894">
            <w:rPr>
              <w:rFonts w:ascii="Arial" w:eastAsia="Arial" w:hAnsi="Arial" w:cs="Arial"/>
              <w:color w:val="000000" w:themeColor="text1"/>
              <w:sz w:val="24"/>
              <w:szCs w:val="24"/>
            </w:rPr>
            <w:t>l</w:t>
          </w:r>
        </w:sdtContent>
      </w:sdt>
      <w:r w:rsidR="00BE73A2" w:rsidRPr="00901894">
        <w:rPr>
          <w:rFonts w:ascii="Arial" w:eastAsia="Arial" w:hAnsi="Arial" w:cs="Arial"/>
          <w:color w:val="000000" w:themeColor="text1"/>
          <w:sz w:val="24"/>
          <w:szCs w:val="24"/>
        </w:rPr>
        <w:t xml:space="preserve"> </w:t>
      </w:r>
      <w:sdt>
        <w:sdtPr>
          <w:rPr>
            <w:color w:val="000000" w:themeColor="text1"/>
          </w:rPr>
          <w:tag w:val="goog_rdk_117"/>
          <w:id w:val="-1569256230"/>
        </w:sdtPr>
        <w:sdtEndPr/>
        <w:sdtContent>
          <w:r w:rsidR="00BE73A2" w:rsidRPr="00901894">
            <w:rPr>
              <w:rFonts w:ascii="Arial" w:eastAsia="Arial" w:hAnsi="Arial" w:cs="Arial"/>
              <w:color w:val="000000" w:themeColor="text1"/>
              <w:sz w:val="24"/>
              <w:szCs w:val="24"/>
            </w:rPr>
            <w:t xml:space="preserve">tissue </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&lt;citation&gt;&lt;priority&gt;50&lt;/priority&gt;&lt;uuid&gt;31F96300-26F1-4F2A-94B0-38F20EBD57FE&lt;/uuid&gt;&lt;publications&gt;&lt;publication&gt;&lt;subtype&gt;400&lt;/subtype&gt;&lt;title&gt;Composition, Development, and Function of Uterine Innate Lymphoid Cells.&lt;/title&gt;&lt;url&gt;http://www.jimmunol.org/lookup/doi/10.4049/jimmunol.1500689&lt;/url&gt;&lt;volume&gt;195&lt;/volume&gt;&lt;publication_date&gt;99201510151200000000222000&lt;/publication_date&gt;&lt;uuid&gt;755F8E10-FA97-4BEA-9DAC-7B117CC1800B&lt;/uuid&gt;&lt;type&gt;400&lt;/type&gt;&lt;accepted_date&gt;99201508121200000000222000&lt;/accepted_date&gt;&lt;number&gt;8&lt;/number&gt;&lt;submission_date&gt;99201503241200000000222000&lt;/submission_date&gt;&lt;doi&gt;10.4049/jimmunol.1500689&lt;/doi&gt;&lt;institution&gt;Department of Obstetrics and Gynecology, University of Cambridge School of Clinical Medicine, National Institute for Health Research Cambridge Biomedical Research Centre, Cambridge CB2 0SW, United Kingdom; jmd83@medschl.cam.ac.uk.&lt;/institution&gt;&lt;startpage&gt;3937&lt;/startpage&gt;&lt;endpage&gt;3945&lt;/endpage&gt;&lt;bundle&gt;&lt;publication&gt;&lt;title&gt;The Journal of Immunology&lt;/title&gt;&lt;uuid&gt;7854FA2B-9DBD-4A8B-81CE-BC1CC6BE9B61&lt;/uuid&gt;&lt;subtype&gt;-100&lt;/subtype&gt;&lt;type&gt;-100&lt;/type&gt;&lt;/publication&gt;&lt;/bundle&gt;&lt;authors&gt;&lt;author&gt;&lt;lastName&gt;Doisne&lt;/lastName&gt;&lt;firstName&gt;Jean-Marc&lt;/firstName&gt;&lt;/author&gt;&lt;author&gt;&lt;lastName&gt;Balmas&lt;/lastName&gt;&lt;firstName&gt;Elisa&lt;/firstName&gt;&lt;/author&gt;&lt;author&gt;&lt;lastName&gt;Boulenouar&lt;/lastName&gt;&lt;firstName&gt;Selma&lt;/firstName&gt;&lt;/author&gt;&lt;author&gt;&lt;lastName&gt;Gaynor&lt;/lastName&gt;&lt;firstName&gt;Louise&lt;/firstName&gt;&lt;middleNames&gt;M&lt;/middleNames&gt;&lt;/author&gt;&lt;author&gt;&lt;lastName&gt;Kieckbusch&lt;/lastName&gt;&lt;firstName&gt;Jens&lt;/firstName&gt;&lt;/author&gt;&lt;author&gt;&lt;lastName&gt;Gardner&lt;/lastName&gt;&lt;firstName&gt;Lucy&lt;/firstName&gt;&lt;/author&gt;&lt;author&gt;&lt;lastName&gt;Hawkes&lt;/lastName&gt;&lt;firstName&gt;Delia&lt;/firstName&gt;&lt;middleNames&gt;A&lt;/middleNames&gt;&lt;/author&gt;&lt;author&gt;&lt;lastName&gt;Barbara&lt;/lastName&gt;&lt;firstName&gt;Cynthia&lt;/firstName&gt;&lt;middleNames&gt;F&lt;/middleNames&gt;&lt;/author&gt;&lt;author&gt;&lt;lastName&gt;Sharkey&lt;/lastName&gt;&lt;firstName&gt;Andrew&lt;/firstName&gt;&lt;middleNames&gt;M&lt;/middleNames&gt;&lt;/author&gt;&lt;author&gt;&lt;lastName&gt;Brady&lt;/lastName&gt;&lt;firstName&gt;Hugh&lt;/firstName&gt;&lt;middleNames&gt;J M&lt;/middleNames&gt;&lt;/author&gt;&lt;author&gt;&lt;lastName&gt;Brosens&lt;/lastName&gt;&lt;firstName&gt;Jan&lt;/firstName&gt;&lt;middleNames&gt;J&lt;/middleNames&gt;&lt;/author&gt;&lt;author&gt;&lt;lastName&gt;Moffett&lt;/lastName&gt;&lt;firstName&gt;Ashley&lt;/firstName&gt;&lt;/author&gt;&lt;author&gt;&lt;lastName&gt;Colucci&lt;/lastName&gt;&lt;firstName&gt;Francesco&lt;/firstName&gt;&lt;/author&gt;&lt;/authors&gt;&lt;/publication&gt;&lt;publication&gt;&lt;subtype&gt;400&lt;/subtype&gt;&lt;publisher&gt;American Association of Immunologists&lt;/publisher&gt;&lt;title&gt;Cutting Edge: Local Proliferation of Uterine Tissue-Resident NK Cells during Decidualization in Mice.&lt;/title&gt;&lt;url&gt;http://www.jimmunol.org/lookup/doi/10.4049/jimmunol.1800651&lt;/url&gt;&lt;volume&gt;201&lt;/volume&gt;&lt;publication_date&gt;99201811011200000000222000&lt;/publication_date&gt;&lt;uuid&gt;F0F9BFE4-56AD-4EE3-B7A5-0F643DFAAD15&lt;/uuid&gt;&lt;type&gt;400&lt;/type&gt;&lt;accepted_date&gt;99201809071200000000222000&lt;/accepted_date&gt;&lt;number&gt;9&lt;/number&gt;&lt;submission_date&gt;99201805101200000000222000&lt;/submission_date&gt;&lt;doi&gt;10.4049/jimmunol.1800651&lt;/doi&gt;&lt;institution&gt;Rheumatology Division, Washington University School of Medicine, St. Louis, MO 63110; and dksojka@wustl.edu.&lt;/institution&gt;&lt;startpage&gt;2551&lt;/startpage&gt;&lt;endpage&gt;2556&lt;/endpage&gt;&lt;bundle&gt;&lt;publication&gt;&lt;title&gt;The Journal of Immunology&lt;/title&gt;&lt;uuid&gt;7854FA2B-9DBD-4A8B-81CE-BC1CC6BE9B61&lt;/uuid&gt;&lt;subtype&gt;-100&lt;/subtype&gt;&lt;type&gt;-100&lt;/type&gt;&lt;/publication&gt;&lt;/bundle&gt;&lt;authors&gt;&lt;author&gt;&lt;lastName&gt;Sojka&lt;/lastName&gt;&lt;firstName&gt;Dorothy&lt;/firstName&gt;&lt;middleNames&gt;K&lt;/middleNames&gt;&lt;/author&gt;&lt;author&gt;&lt;lastName&gt;Yang&lt;/lastName&gt;&lt;firstName&gt;Liping&lt;/firstName&gt;&lt;/author&gt;&lt;author&gt;&lt;lastName&gt;Plougastel-Douglas&lt;/lastName&gt;&lt;firstName&gt;Beatrice&lt;/firstName&gt;&lt;/author&gt;&lt;author&gt;&lt;lastName&gt;Higuchi&lt;/lastName&gt;&lt;firstName&gt;Darryl&lt;/firstName&gt;&lt;middleNames&gt;A&lt;/middleNames&gt;&lt;/author&gt;&lt;author&gt;&lt;lastName&gt;Croy&lt;/lastName&gt;&lt;firstName&gt;B Anne&lt;/firstName&gt;&lt;/author&gt;&lt;author&gt;&lt;lastName&gt;Yokoyama&lt;/lastName&gt;&lt;firstName&gt;Wayne M&lt;/firstName&gt;&lt;/author&gt;&lt;/authors&gt;&lt;/publication&gt;&lt;/publications&gt;&lt;cites&gt;&lt;/cites&gt;&lt;/citation&gt;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4,</w:t>
          </w:r>
          <w:r w:rsidR="00307021">
            <w:rPr>
              <w:rFonts w:ascii="Arial" w:hAnsi="Arial" w:cs="Arial"/>
              <w:sz w:val="24"/>
              <w:szCs w:val="24"/>
              <w:vertAlign w:val="superscript"/>
            </w:rPr>
            <w:t>48</w:t>
          </w:r>
          <w:r w:rsidR="00DA5137">
            <w:rPr>
              <w:rFonts w:ascii="Arial" w:hAnsi="Arial" w:cs="Arial"/>
              <w:sz w:val="24"/>
              <w:szCs w:val="24"/>
            </w:rPr>
            <w:fldChar w:fldCharType="end"/>
          </w:r>
        </w:sdtContent>
      </w:sdt>
      <w:r w:rsidR="00BE73A2">
        <w:rPr>
          <w:rFonts w:ascii="Arial" w:eastAsia="Arial" w:hAnsi="Arial" w:cs="Arial"/>
          <w:color w:val="000000"/>
          <w:sz w:val="24"/>
          <w:szCs w:val="24"/>
        </w:rPr>
        <w:t>. Human dNK3 resemble ieILC1s for which a murine counterpart has been characterised in the gut (NKp46+NK1.1+CD160+)</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&lt;citation&gt;&lt;priority&gt;51&lt;/priority&gt;&lt;uuid&gt;66D1FE0E-6EDE-4F28-BBCD-8D265CAE4072&lt;/uuid&gt;&lt;publications&gt;&lt;publication&gt;&lt;subtype&gt;400&lt;/subtype&gt;&lt;title&gt;Intraepithelial type 1 innate lymphoid cells are a unique subset of IL-12- and IL-15-responsive IFN-γ-producing cells.&lt;/title&gt;&lt;url&gt;https://linkinghub.elsevier.com/retrieve/pii/S1074761313000915&lt;/url&gt;&lt;volume&gt;38&lt;/volume&gt;&lt;publication_date&gt;99201304181200000000222000&lt;/publication_date&gt;&lt;uuid&gt;6B53E1CC-0753-400E-9752-73227DD3CCEC&lt;/uuid&gt;&lt;type&gt;400&lt;/type&gt;&lt;accepted_date&gt;99201301181200000000222000&lt;/accepted_date&gt;&lt;number&gt;4&lt;/number&gt;&lt;submission_date&gt;99201210071200000000222000&lt;/submission_date&gt;&lt;doi&gt;10.1016/j.immuni.2013.02.010&lt;/doi&gt;&lt;institution&gt;Department of Pathology and Immunology, Washington University School of Medicine, St. Louis, MO 63110, USA.&lt;/institution&gt;&lt;startpage&gt;769&lt;/startpage&gt;&lt;endpage&gt;781&lt;/endpage&gt;&lt;bundle&gt;&lt;publication&gt;&lt;title&gt;Immunity&lt;/title&gt;&lt;uuid&gt;A06B0490-2304-494B-878F-550F690525F7&lt;/uuid&gt;&lt;subtype&gt;-100&lt;/subtype&gt;&lt;publisher&gt;Elsevier Inc.&lt;/publisher&gt;&lt;type&gt;-100&lt;/type&gt;&lt;/publication&gt;&lt;/bundle&gt;&lt;authors&gt;&lt;author&gt;&lt;lastName&gt;Fuchs&lt;/lastName&gt;&lt;firstName&gt;Anja&lt;/firstName&gt;&lt;/author&gt;&lt;author&gt;&lt;lastName&gt;Vermi&lt;/lastName&gt;&lt;firstName&gt;William&lt;/firstName&gt;&lt;/author&gt;&lt;author&gt;&lt;lastName&gt;Lee&lt;/lastName&gt;&lt;firstName&gt;Jacob&lt;/firstName&gt;&lt;middleNames&gt;S&lt;/middleNames&gt;&lt;/author&gt;&lt;author&gt;&lt;lastName&gt;Lonardi&lt;/lastName&gt;&lt;firstName&gt;Silvia&lt;/firstName&gt;&lt;/author&gt;&lt;author&gt;&lt;lastName&gt;Gilfillan&lt;/lastName&gt;&lt;firstName&gt;Susan&lt;/firstName&gt;&lt;/author&gt;&lt;author&gt;&lt;lastName&gt;Newberry&lt;/lastName&gt;&lt;firstName&gt;Rodney&lt;/firstName&gt;&lt;middleNames&gt;D&lt;/middleNames&gt;&lt;/author&gt;&lt;author&gt;&lt;lastName&gt;Cella&lt;/lastName&gt;&lt;firstName&gt;Marina&lt;/firstName&gt;&lt;/author&gt;&lt;author&gt;&lt;lastName&gt;Colonna&lt;/lastName&gt;&lt;firstName&gt;Marco&lt;/firstName&gt;&lt;/author&gt;&lt;/authors&gt;&lt;/publication&gt;&lt;/publications&gt;&lt;cites&gt;&lt;/cites&gt;&lt;/citation&gt;</w:instrText>
      </w:r>
      <w:r w:rsidR="00DA5137">
        <w:rPr>
          <w:rFonts w:ascii="Arial" w:hAnsi="Arial" w:cs="Arial"/>
          <w:sz w:val="24"/>
          <w:szCs w:val="24"/>
        </w:rPr>
        <w:fldChar w:fldCharType="separate"/>
      </w:r>
      <w:r w:rsidR="00307021">
        <w:rPr>
          <w:rFonts w:ascii="Arial" w:hAnsi="Arial" w:cs="Arial"/>
          <w:sz w:val="24"/>
          <w:szCs w:val="24"/>
          <w:vertAlign w:val="superscript"/>
        </w:rPr>
        <w:t>49</w:t>
      </w:r>
      <w:r w:rsidR="00DA5137">
        <w:rPr>
          <w:rFonts w:ascii="Arial" w:hAnsi="Arial" w:cs="Arial"/>
          <w:sz w:val="24"/>
          <w:szCs w:val="24"/>
        </w:rPr>
        <w:fldChar w:fldCharType="end"/>
      </w:r>
      <w:r w:rsidR="00BE73A2">
        <w:rPr>
          <w:rFonts w:ascii="Arial" w:eastAsia="Arial" w:hAnsi="Arial" w:cs="Arial"/>
          <w:color w:val="000000"/>
          <w:sz w:val="24"/>
          <w:szCs w:val="24"/>
        </w:rPr>
        <w:t xml:space="preserve">. However, uterine trNK and uILC1 are both present in </w:t>
      </w:r>
      <w:r w:rsidR="00BE73A2">
        <w:rPr>
          <w:rFonts w:ascii="Arial" w:eastAsia="Arial" w:hAnsi="Arial" w:cs="Arial"/>
          <w:i/>
          <w:color w:val="000000"/>
          <w:sz w:val="24"/>
          <w:szCs w:val="24"/>
        </w:rPr>
        <w:t>Nfil3</w:t>
      </w:r>
      <w:r w:rsidR="00BE73A2">
        <w:rPr>
          <w:rFonts w:ascii="Arial" w:eastAsia="Arial" w:hAnsi="Arial" w:cs="Arial"/>
          <w:i/>
          <w:color w:val="000000"/>
          <w:sz w:val="24"/>
          <w:szCs w:val="24"/>
          <w:vertAlign w:val="superscript"/>
        </w:rPr>
        <w:t>-/-</w:t>
      </w:r>
      <w:r w:rsidR="00BE73A2">
        <w:rPr>
          <w:rFonts w:ascii="Arial" w:eastAsia="Arial" w:hAnsi="Arial" w:cs="Arial"/>
          <w:color w:val="000000"/>
          <w:sz w:val="24"/>
          <w:szCs w:val="24"/>
        </w:rPr>
        <w:t xml:space="preserve"> mice, so neither subset directly corresponds to NFIL3-dependent gut ieILC1s</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&lt;citation&gt;&lt;priority&gt;52&lt;/priority&gt;&lt;uuid&gt;D91DF9B0-63BD-48F6-A158-CAEC94E0F9E9&lt;/uuid&gt;&lt;publications&gt;&lt;publication&gt;&lt;subtype&gt;400&lt;/subtype&gt;&lt;title&gt;The Residual Innate Lymphoid Cells in NFIL3-Deficient Mice Support Suboptimal Maternal Adaptations to Pregnancy.&lt;/title&gt;&lt;url&gt;http://eutils.ncbi.nlm.nih.gov/entrez/eutils/elink.fcgi?dbfrom=pubmed&amp;amp;id=26925058&amp;amp;retmode=ref&amp;amp;cmd=prlinks&lt;/url&gt;&lt;volume&gt;7&lt;/volume&gt;&lt;publication_date&gt;99201600001200000000200000&lt;/publication_date&gt;&lt;uuid&gt;4879C3BD-A58E-41CD-B1A7-272D2F33A39A&lt;/uuid&gt;&lt;type&gt;400&lt;/type&gt;&lt;accepted_date&gt;99201601291200000000222000&lt;/accepted_date&gt;&lt;submission_date&gt;99201510191200000000222000&lt;/submission_date&gt;&lt;doi&gt;10.3389/fimmu.2016.00043&lt;/doi&gt;&lt;institution&gt;Centre for Trophoblast Research, University of Cambridge, Cambridge, UK; Department of Obstetrics and Gynaecology, University of Cambridge School of Clinical Medicine, National Institute for Health Research Cambridge Biomedical Research Centre, The Rosie Hospital, Cambridge, UK.&lt;/institution&gt;&lt;startpage&gt;43&lt;/startpage&gt;&lt;bundle&gt;&lt;publication&gt;&lt;title&gt;Frontiers in immunology&lt;/title&gt;&lt;uuid&gt;6A4A2F0A-91AD-4BA3-958B-82AE828427F1&lt;/uuid&gt;&lt;subtype&gt;-100&lt;/subtype&gt;&lt;publisher&gt;Frontiers Media SA&lt;/publisher&gt;&lt;type&gt;-100&lt;/type&gt;&lt;/publication&gt;&lt;/bundle&gt;&lt;authors&gt;&lt;author&gt;&lt;lastName&gt;Boulenouar&lt;/lastName&gt;&lt;firstName&gt;Selma&lt;/firstName&gt;&lt;/author&gt;&lt;author&gt;&lt;lastName&gt;Doisne&lt;/lastName&gt;&lt;firstName&gt;Jean-Marc&lt;/firstName&gt;&lt;/author&gt;&lt;author&gt;&lt;lastName&gt;Sferruzzi-Perri&lt;/lastName&gt;&lt;firstName&gt;Amanda&lt;/firstName&gt;&lt;/author&gt;&lt;author&gt;&lt;lastName&gt;Gaynor&lt;/lastName&gt;&lt;firstName&gt;Louise&lt;/firstName&gt;&lt;middleNames&gt;M&lt;/middleNames&gt;&lt;/author&gt;&lt;author&gt;&lt;lastName&gt;Kieckbusch&lt;/lastName&gt;&lt;firstName&gt;Jens&lt;/firstName&gt;&lt;/author&gt;&lt;author&gt;&lt;lastName&gt;Balmas&lt;/lastName&gt;&lt;firstName&gt;Elisa&lt;/firstName&gt;&lt;/author&gt;&lt;author&gt;&lt;lastName&gt;Yung&lt;/lastName&gt;&lt;firstName&gt;Hong&lt;/firstName&gt;&lt;middleNames&gt;Wa&lt;/middleNames&gt;&lt;/author&gt;&lt;author&gt;&lt;lastName&gt;Javadzadeh&lt;/lastName&gt;&lt;firstName&gt;Shagayegh&lt;/firstName&gt;&lt;/author&gt;&lt;author&gt;&lt;lastName&gt;Volmer&lt;/lastName&gt;&lt;firstName&gt;Léa&lt;/firstName&gt;&lt;/author&gt;&lt;author&gt;&lt;lastName&gt;Hawkes&lt;/lastName&gt;&lt;firstName&gt;Delia&lt;/firstName&gt;&lt;middleNames&gt;A&lt;/middleNames&gt;&lt;/author&gt;&lt;author&gt;&lt;lastName&gt;Phillips&lt;/lastName&gt;&lt;firstName&gt;Keli&lt;/firstName&gt;&lt;/author&gt;&lt;author&gt;&lt;lastName&gt;Brady&lt;/lastName&gt;&lt;firstName&gt;Hugh&lt;/firstName&gt;&lt;middleNames&gt;J M&lt;/middleNames&gt;&lt;/author&gt;&lt;author&gt;&lt;lastName&gt;Fowden&lt;/lastName&gt;&lt;firstName&gt;Abigail&lt;/firstName&gt;&lt;middleNames&gt;L&lt;/middleNames&gt;&lt;/author&gt;&lt;author&gt;&lt;lastName&gt;Burton&lt;/lastName&gt;&lt;firstName&gt;Graham&lt;/firstName&gt;&lt;middleNames&gt;J&lt;/middleNames&gt;&lt;/author&gt;&lt;author&gt;&lt;lastName&gt;Moffett&lt;/lastName&gt;&lt;firstName&gt;Ashley&lt;/firstName&gt;&lt;/author&gt;&lt;author&gt;&lt;lastName&gt;Colucci&lt;/lastName&gt;&lt;firstName&gt;Francesco&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5</w:t>
      </w:r>
      <w:r w:rsidR="00307021">
        <w:rPr>
          <w:rFonts w:ascii="Arial" w:hAnsi="Arial" w:cs="Arial"/>
          <w:sz w:val="24"/>
          <w:szCs w:val="24"/>
          <w:vertAlign w:val="superscript"/>
        </w:rPr>
        <w:t>0</w:t>
      </w:r>
      <w:r w:rsidR="00DA5137">
        <w:rPr>
          <w:rFonts w:ascii="Arial" w:hAnsi="Arial" w:cs="Arial"/>
          <w:sz w:val="24"/>
          <w:szCs w:val="24"/>
        </w:rPr>
        <w:fldChar w:fldCharType="end"/>
      </w:r>
      <w:r w:rsidR="00BE73A2">
        <w:rPr>
          <w:rFonts w:ascii="Arial" w:eastAsia="Arial" w:hAnsi="Arial" w:cs="Arial"/>
          <w:color w:val="000000"/>
          <w:sz w:val="24"/>
          <w:szCs w:val="24"/>
        </w:rPr>
        <w:t>. The inability to easily correlate murine and human uterine ILC subsets could reflect the considerable anatomical differences in placentation between mice and humans. A better functional characterisation of dILC subsets in both species may reveal functional homologies among phenotypically different cells.</w:t>
      </w:r>
    </w:p>
    <w:p w14:paraId="07DF653C" w14:textId="14E1E58E" w:rsidR="00EE439F" w:rsidRDefault="00BE73A2">
      <w:pPr>
        <w:pBdr>
          <w:top w:val="nil"/>
          <w:left w:val="nil"/>
          <w:bottom w:val="nil"/>
          <w:right w:val="nil"/>
          <w:between w:val="nil"/>
        </w:pBdr>
        <w:spacing w:before="120"/>
        <w:ind w:firstLine="720"/>
        <w:rPr>
          <w:rFonts w:ascii="Arial" w:eastAsia="Arial" w:hAnsi="Arial" w:cs="Arial"/>
          <w:b/>
          <w:color w:val="000000"/>
          <w:sz w:val="24"/>
          <w:szCs w:val="24"/>
        </w:rPr>
      </w:pPr>
      <w:r>
        <w:rPr>
          <w:rFonts w:ascii="Arial" w:eastAsia="Arial" w:hAnsi="Arial" w:cs="Arial"/>
          <w:color w:val="000000"/>
          <w:sz w:val="24"/>
          <w:szCs w:val="24"/>
        </w:rPr>
        <w:t>dNK are phenotypically and functionally unlike other trNK present in many human tissues</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&lt;citation&gt;&lt;priority&gt;53&lt;/priority&gt;&lt;uuid&gt;A07E5D9C-2AF8-4B24-B573-3B76266D035B&lt;/uuid&gt;&lt;publications&gt;&lt;publication&gt;&lt;subtype&gt;400&lt;/subtype&gt;&lt;title&gt;Emerging insights into natural killer cells in human peripheral tissues.&lt;/title&gt;&lt;url&gt;http://www.nature.com/articles/nri.2016.34&lt;/url&gt;&lt;volume&gt;16&lt;/volume&gt;&lt;publication_date&gt;99201604281200000000222000&lt;/publication_date&gt;&lt;uuid&gt;F906978C-4EEE-40B4-AD87-D95AF12D92BB&lt;/uuid&gt;&lt;type&gt;400&lt;/type&gt;&lt;number&gt;5&lt;/number&gt;&lt;doi&gt;10.1038/nri.2016.34&lt;/doi&gt;&lt;institution&gt;Center for Infectious Medicine, Department of Medicine Huddinge, Karolinska Institutet, Karolinska University Hospital, 141 86 Stockholm, Sweden.&lt;/institution&gt;&lt;startpage&gt;310&lt;/startpage&gt;&lt;endpage&gt;320&lt;/endpage&gt;&lt;bundle&gt;&lt;publication&gt;&lt;title&gt;Nature Publishing Group&lt;/title&gt;&lt;uuid&gt;A29B3400-251F-4B20-9034-304E8B0289B8&lt;/uuid&gt;&lt;subtype&gt;-100&lt;/subtype&gt;&lt;publisher&gt;Nature Publishing Group&lt;/publisher&gt;&lt;type&gt;-100&lt;/type&gt;&lt;/publication&gt;&lt;/bundle&gt;&lt;authors&gt;&lt;author&gt;&lt;lastName&gt;Björkström&lt;/lastName&gt;&lt;firstName&gt;Niklas&lt;/firstName&gt;&lt;middleNames&gt;K&lt;/middleNames&gt;&lt;/author&gt;&lt;author&gt;&lt;lastName&gt;Ljunggren&lt;/lastName&gt;&lt;firstName&gt;Hans-Gustaf&lt;/firstName&gt;&lt;/author&gt;&lt;author&gt;&lt;lastName&gt;Michaëlsson&lt;/lastName&gt;&lt;firstName&gt;Jakob&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9</w:t>
      </w:r>
      <w:r w:rsidR="00DA5137">
        <w:rPr>
          <w:rFonts w:ascii="Arial" w:hAnsi="Arial" w:cs="Arial"/>
          <w:sz w:val="24"/>
          <w:szCs w:val="24"/>
        </w:rPr>
        <w:fldChar w:fldCharType="end"/>
      </w:r>
      <w:r>
        <w:rPr>
          <w:rFonts w:ascii="Arial" w:eastAsia="Arial" w:hAnsi="Arial" w:cs="Arial"/>
          <w:color w:val="000000"/>
          <w:sz w:val="24"/>
          <w:szCs w:val="24"/>
        </w:rPr>
        <w:t>.  CD49a+ liver-resident NK cells (lrNK) express KIR but not NKG2A, whilst CXCR6+ lrNK express NKG2A and not KIR</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&lt;citation&gt;&lt;priority&gt;54&lt;/priority&gt;&lt;uuid&gt;C989FD2E-DF29-446D-8714-4BEE97FE60E0&lt;/uuid&gt;&lt;publications&gt;&lt;publication&gt;&lt;subtype&gt;400&lt;/subtype&gt;&lt;title&gt;Human liver-derived CXCR6+ NK cells are predominantly educated through NKG2A and show reduced cytokine production.&lt;/title&gt;&lt;url&gt;https://onlinelibrary.wiley.com/doi/abs/10.1002/JLB.1MA1118-428R&lt;/url&gt;&lt;volume&gt;105&lt;/volume&gt;&lt;revision_date&gt;99201902011200000000222000&lt;/revision_date&gt;&lt;publication_date&gt;99201906001200000000220000&lt;/publication_date&gt;&lt;uuid&gt;F0C267C1-967D-4450-A95A-040C778980EC&lt;/uuid&gt;&lt;type&gt;400&lt;/type&gt;&lt;accepted_date&gt;99201902101200000000222000&lt;/accepted_date&gt;&lt;number&gt;6&lt;/number&gt;&lt;submission_date&gt;99201811091200000000222000&lt;/submission_date&gt;&lt;doi&gt;10.1002/JLB.1MA1118-428R&lt;/doi&gt;&lt;institution&gt;Research Department Virus Immunology, Heinrich Pette Institute, Leibniz Institute for Experimental Virology, Hamburg, Germany.&lt;/institution&gt;&lt;startpage&gt;1331&lt;/startpage&gt;&lt;endpage&gt;1340&lt;/endpage&gt;&lt;bundle&gt;&lt;publication&gt;&lt;title&gt;Journal of Leukocyte Biology&lt;/title&gt;&lt;uuid&gt;DD67E211-7A3A-4911-9AF3-3C7137E1375F&lt;/uuid&gt;&lt;subtype&gt;-100&lt;/subtype&gt;&lt;type&gt;-100&lt;/type&gt;&lt;/publication&gt;&lt;/bundle&gt;&lt;authors&gt;&lt;author&gt;&lt;lastName&gt;Lunemann&lt;/lastName&gt;&lt;firstName&gt;Sebastian&lt;/firstName&gt;&lt;/author&gt;&lt;author&gt;&lt;lastName&gt;Langeneckert&lt;/lastName&gt;&lt;firstName&gt;Annika&lt;/firstName&gt;&lt;middleNames&gt;E&lt;/middleNames&gt;&lt;/author&gt;&lt;author&gt;&lt;lastName&gt;Martrus&lt;/lastName&gt;&lt;firstName&gt;Gloria&lt;/firstName&gt;&lt;/author&gt;&lt;author&gt;&lt;lastName&gt;Hess&lt;/lastName&gt;&lt;firstName&gt;Leonard&lt;/firstName&gt;&lt;middleNames&gt;U&lt;/middleNames&gt;&lt;/author&gt;&lt;author&gt;&lt;lastName&gt;Salzberger&lt;/lastName&gt;&lt;firstName&gt;Wilhelm&lt;/firstName&gt;&lt;/author&gt;&lt;author&gt;&lt;lastName&gt;Ziegler&lt;/lastName&gt;&lt;firstName&gt;Annerose&lt;/firstName&gt;&lt;middleNames&gt;E&lt;/middleNames&gt;&lt;/author&gt;&lt;author&gt;&lt;lastName&gt;Löbl&lt;/lastName&gt;&lt;firstName&gt;Sebastian&lt;/firstName&gt;&lt;middleNames&gt;M&lt;/middleNames&gt;&lt;/author&gt;&lt;author&gt;&lt;lastName&gt;Poch&lt;/lastName&gt;&lt;firstName&gt;Tobias&lt;/firstName&gt;&lt;/author&gt;&lt;author&gt;&lt;lastName&gt;Ravichandran&lt;/lastName&gt;&lt;firstName&gt;Gevitha&lt;/firstName&gt;&lt;/author&gt;&lt;author&gt;&lt;lastName&gt;Sauter&lt;/lastName&gt;&lt;firstName&gt;Jürgen&lt;/firstName&gt;&lt;/author&gt;&lt;author&gt;&lt;lastName&gt;Schmidt&lt;/lastName&gt;&lt;firstName&gt;Alexander&lt;/firstName&gt;&lt;middleNames&gt;H&lt;/middleNames&gt;&lt;/author&gt;&lt;author&gt;&lt;lastName&gt;Schramm&lt;/lastName&gt;&lt;firstName&gt;Christoph&lt;/firstName&gt;&lt;/author&gt;&lt;author&gt;&lt;lastName&gt;Oldhafer&lt;/lastName&gt;&lt;firstName&gt;Karl&lt;/firstName&gt;&lt;middleNames&gt;J&lt;/middleNames&gt;&lt;/author&gt;&lt;author&gt;&lt;lastName&gt;Altfeld&lt;/lastName&gt;&lt;firstName&gt;Marcus&lt;/firstName&gt;&lt;/author&gt;&lt;author&gt;&lt;lastName&gt;Körner&lt;/lastName&gt;&lt;firstName&gt;Christian&lt;/firstName&gt;&lt;/author&gt;&lt;/authors&gt;&lt;/publication&gt;&lt;publication&gt;&lt;subtype&gt;400&lt;/subtype&gt;&lt;title&gt;Liver-Resident NK Cells: The Human Factor.&lt;/title&gt;&lt;url&gt;https://linkinghub.elsevier.com/retrieve/pii/S1471490617300418&lt;/url&gt;&lt;volume&gt;38&lt;/volume&gt;&lt;revision_date&gt;99201702161200000000222000&lt;/revision_date&gt;&lt;publication_date&gt;99201705001200000000220000&lt;/publication_date&gt;&lt;uuid&gt;1BE9CAFB-1E4F-4A2A-B407-2C72DB3CDEAF&lt;/uuid&gt;&lt;type&gt;400&lt;/type&gt;&lt;accepted_date&gt;99201702171200000000222000&lt;/accepted_date&gt;&lt;number&gt;5&lt;/number&gt;&lt;submission_date&gt;99201612021200000000222000&lt;/submission_date&gt;&lt;doi&gt;10.1016/j.it.2017.02.008&lt;/doi&gt;&lt;institution&gt;Institute of Immunity and Transplantation, UCL Medical School, Rowland Hill Street, London, NW3 2PF, UK. Electronic address: v.male@ucl.ac.uk.&lt;/institution&gt;&lt;startpage&gt;307&lt;/startpage&gt;&lt;endpage&gt;309&lt;/endpage&gt;&lt;bundle&gt;&lt;publication&gt;&lt;title&gt;Trends in Immunology&lt;/title&gt;&lt;uuid&gt;B4437B62-3AF9-4290-9795-ADD8335DD5BB&lt;/uuid&gt;&lt;subtype&gt;-100&lt;/subtype&gt;&lt;publisher&gt;Elsevier Ltd&lt;/publisher&gt;&lt;type&gt;-100&lt;/type&gt;&lt;/publication&gt;&lt;/bundle&gt;&lt;authors&gt;&lt;author&gt;&lt;lastName&gt;Male&lt;/lastName&gt;&lt;firstName&gt;Victoria&lt;/firstName&gt;&lt;/author&gt;&lt;/authors&gt;&lt;/publication&gt;&lt;publication&gt;&lt;subtype&gt;400&lt;/subtype&gt;&lt;title&gt;Cutting Edge: Identification and Characterization of Human Intrahepatic CD49a+ NK Cells.&lt;/title&gt;&lt;url&gt;http://eutils.ncbi.nlm.nih.gov/entrez/eutils/elink.fcgi?dbfrom=pubmed&amp;amp;id=25672754&amp;amp;retmode=ref&amp;amp;cmd=prlinks&lt;/url&gt;&lt;publication_date&gt;99201502111200000000222000&lt;/publication_date&gt;&lt;uuid&gt;F9CC7835-5547-4924-9134-9C7C94E2ABC9&lt;/uuid&gt;&lt;type&gt;400&lt;/type&gt;&lt;doi&gt;10.4049/jimmunol.1402756&lt;/doi&gt;&lt;institution&gt;Center for Infectious Medicine, Department of Medicine, Karolinska Institutet, Karolinska University Hospital Huddinge, 141 86 Stockholm, Sweden;&lt;/institution&gt;&lt;bundle&gt;&lt;publication&gt;&lt;title&gt;Journal of immunology (Baltimore, Md. : 1950)&lt;/title&gt;&lt;uuid&gt;4A9C665C-51F1-40E4-9A9E-B088C4100663&lt;/uuid&gt;&lt;subtype&gt;-100&lt;/subtype&gt;&lt;type&gt;-100&lt;/type&gt;&lt;/publication&gt;&lt;/bundle&gt;&lt;authors&gt;&lt;author&gt;&lt;lastName&gt;Marquardt&lt;/lastName&gt;&lt;firstName&gt;Nicole&lt;/firstName&gt;&lt;/author&gt;&lt;author&gt;&lt;lastName&gt;Béziat&lt;/lastName&gt;&lt;firstName&gt;Vivien&lt;/firstName&gt;&lt;/author&gt;&lt;author&gt;&lt;lastName&gt;Nyström&lt;/lastName&gt;&lt;firstName&gt;Sanna&lt;/firstName&gt;&lt;/author&gt;&lt;author&gt;&lt;lastName&gt;Hengst&lt;/lastName&gt;&lt;firstName&gt;Julia&lt;/firstName&gt;&lt;/author&gt;&lt;author&gt;&lt;lastName&gt;Ivarsson&lt;/lastName&gt;&lt;firstName&gt;Martin&lt;/firstName&gt;&lt;middleNames&gt;A&lt;/middleNames&gt;&lt;/author&gt;&lt;author&gt;&lt;lastName&gt;Kekäläinen&lt;/lastName&gt;&lt;firstName&gt;Eliisa&lt;/firstName&gt;&lt;/author&gt;&lt;author&gt;&lt;lastName&gt;Johansson&lt;/lastName&gt;&lt;firstName&gt;Helene&lt;/firstName&gt;&lt;/author&gt;&lt;author&gt;&lt;lastName&gt;Mjösberg&lt;/lastName&gt;&lt;firstName&gt;Jenny&lt;/firstName&gt;&lt;/author&gt;&lt;author&gt;&lt;lastName&gt;Westgren&lt;/lastName&gt;&lt;firstName&gt;Magnus&lt;/firstName&gt;&lt;/author&gt;&lt;author&gt;&lt;lastName&gt;Lankisch&lt;/lastName&gt;&lt;firstName&gt;Tim&lt;/firstName&gt;&lt;middleNames&gt;O&lt;/middleNames&gt;&lt;/author&gt;&lt;author&gt;&lt;lastName&gt;Wedemeyer&lt;/lastName&gt;&lt;firstName&gt;Heiner&lt;/firstName&gt;&lt;/author&gt;&lt;author&gt;&lt;lastName&gt;Ellis&lt;/lastName&gt;&lt;firstName&gt;Ewa&lt;/firstName&gt;&lt;middleNames&gt;C&lt;/middleNames&gt;&lt;/author&gt;&lt;author&gt;&lt;lastName&gt;Ljunggren&lt;/lastName&gt;&lt;firstName&gt;Hans-Gustaf&lt;/firstName&gt;&lt;/author&gt;&lt;author&gt;&lt;lastName&gt;Michaëlsson&lt;/lastName&gt;&lt;firstName&gt;Jakob&lt;/firstName&gt;&lt;/author&gt;&lt;author&gt;&lt;lastName&gt;Björkström&lt;/lastName&gt;&lt;firstName&gt;Niklas&lt;/firstName&gt;&lt;middleNames&gt;K&lt;/middleNames&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5</w:t>
      </w:r>
      <w:r w:rsidR="00307021">
        <w:rPr>
          <w:rFonts w:ascii="Arial" w:hAnsi="Arial" w:cs="Arial"/>
          <w:sz w:val="24"/>
          <w:szCs w:val="24"/>
          <w:vertAlign w:val="superscript"/>
        </w:rPr>
        <w:t>1</w:t>
      </w:r>
      <w:r w:rsidR="00DA5137">
        <w:rPr>
          <w:rFonts w:ascii="Arial" w:hAnsi="Arial" w:cs="Arial"/>
          <w:sz w:val="24"/>
          <w:szCs w:val="24"/>
          <w:vertAlign w:val="superscript"/>
        </w:rPr>
        <w:t>-5</w:t>
      </w:r>
      <w:r w:rsidR="00307021">
        <w:rPr>
          <w:rFonts w:ascii="Arial" w:hAnsi="Arial" w:cs="Arial"/>
          <w:sz w:val="24"/>
          <w:szCs w:val="24"/>
          <w:vertAlign w:val="superscript"/>
        </w:rPr>
        <w:t>3</w:t>
      </w:r>
      <w:r w:rsidR="00DA5137">
        <w:rPr>
          <w:rFonts w:ascii="Arial" w:hAnsi="Arial" w:cs="Arial"/>
          <w:sz w:val="24"/>
          <w:szCs w:val="24"/>
        </w:rPr>
        <w:fldChar w:fldCharType="end"/>
      </w:r>
      <w:r>
        <w:rPr>
          <w:rFonts w:ascii="Arial" w:eastAsia="Arial" w:hAnsi="Arial" w:cs="Arial"/>
          <w:color w:val="000000"/>
          <w:sz w:val="24"/>
          <w:szCs w:val="24"/>
        </w:rPr>
        <w:t>. The main lung NK cells are circulating CD56</w:t>
      </w:r>
      <w:r>
        <w:rPr>
          <w:rFonts w:ascii="Arial" w:eastAsia="Arial" w:hAnsi="Arial" w:cs="Arial"/>
          <w:color w:val="000000"/>
          <w:sz w:val="24"/>
          <w:szCs w:val="24"/>
          <w:vertAlign w:val="superscript"/>
        </w:rPr>
        <w:t>dim</w:t>
      </w:r>
      <w:r>
        <w:rPr>
          <w:rFonts w:ascii="Arial" w:eastAsia="Arial" w:hAnsi="Arial" w:cs="Arial"/>
          <w:color w:val="000000"/>
          <w:sz w:val="24"/>
          <w:szCs w:val="24"/>
        </w:rPr>
        <w:t xml:space="preserve"> CD16+, with a smaller CD56</w:t>
      </w:r>
      <w:r>
        <w:rPr>
          <w:rFonts w:ascii="Arial" w:eastAsia="Arial" w:hAnsi="Arial" w:cs="Arial"/>
          <w:color w:val="000000"/>
          <w:sz w:val="24"/>
          <w:szCs w:val="24"/>
          <w:vertAlign w:val="superscript"/>
        </w:rPr>
        <w:t>bright</w:t>
      </w:r>
      <w:r>
        <w:rPr>
          <w:rFonts w:ascii="Arial" w:eastAsia="Arial" w:hAnsi="Arial" w:cs="Arial"/>
          <w:color w:val="000000"/>
          <w:sz w:val="24"/>
          <w:szCs w:val="24"/>
        </w:rPr>
        <w:t xml:space="preserve"> NK population expressing CD69, CD49a and CD103</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&lt;citation&gt;&lt;priority&gt;55&lt;/priority&gt;&lt;uuid&gt;EC6DEEA3-1BBC-4116-A416-28EE5C980C69&lt;/uuid&gt;&lt;publications&gt;&lt;publication&gt;&lt;subtype&gt;400&lt;/subtype&gt;&lt;title&gt;Human CD49a+ Lung Natural Killer Cell Cytotoxicity in Response to Influenza A Virus.&lt;/title&gt;&lt;url&gt;https://www.frontiersin.org/article/10.3389/fimmu.2018.01671/full&lt;/url&gt;&lt;volume&gt;9&lt;/volume&gt;&lt;publication_date&gt;99201800001200000000200000&lt;/publication_date&gt;&lt;uuid&gt;4E6C6ED4-B2BB-468F-8723-3A36D6AB80AC&lt;/uuid&gt;&lt;type&gt;400&lt;/type&gt;&lt;accepted_date&gt;99201807051200000000222000&lt;/accepted_date&gt;&lt;submission_date&gt;99201805101200000000222000&lt;/submission_date&gt;&lt;doi&gt;10.3389/fimmu.2018.01671&lt;/doi&gt;&lt;institution&gt;Clinical and Experimental Sciences, Faculty of Medicine, Sir Henry Wellcome Laboratories, Southampton General Hospital, University of Southampton, Southampton, United Kingdom.&lt;/institution&gt;&lt;startpage&gt;1671&lt;/startpage&gt;&lt;bundle&gt;&lt;publication&gt;&lt;title&gt;Frontiers in immunology&lt;/title&gt;&lt;uuid&gt;6A4A2F0A-91AD-4BA3-958B-82AE828427F1&lt;/uuid&gt;&lt;subtype&gt;-100&lt;/subtype&gt;&lt;publisher&gt;Frontiers Media SA&lt;/publisher&gt;&lt;type&gt;-100&lt;/type&gt;&lt;/publication&gt;&lt;/bundle&gt;&lt;authors&gt;&lt;author&gt;&lt;lastName&gt;Cooper&lt;/lastName&gt;&lt;firstName&gt;Grace&lt;/firstName&gt;&lt;middleNames&gt;E&lt;/middleNames&gt;&lt;/author&gt;&lt;author&gt;&lt;lastName&gt;Ostridge&lt;/lastName&gt;&lt;firstName&gt;Kristoffer&lt;/firstName&gt;&lt;/author&gt;&lt;author&gt;&lt;lastName&gt;Khakoo&lt;/lastName&gt;&lt;firstName&gt;Salim I&lt;/firstName&gt;&lt;/author&gt;&lt;author&gt;&lt;lastName&gt;Wilkinson&lt;/lastName&gt;&lt;firstName&gt;Tom&lt;/firstName&gt;&lt;middleNames&gt;M A&lt;/middleNames&gt;&lt;/author&gt;&lt;author&gt;&lt;lastName&gt;Staples&lt;/lastName&gt;&lt;firstName&gt;Karl&lt;/firstName&gt;&lt;middleNames&gt;J&lt;/middleNames&gt;&lt;/author&gt;&lt;/authors&gt;&lt;/publication&gt;&lt;publication&gt;&lt;subtype&gt;400&lt;/subtype&gt;&lt;title&gt;Human lung natural killer cells are predominantly comprised of highly differentiated hypofunctional CD69(-)CD56(dim) cells.&lt;/title&gt;&lt;url&gt;http://eutils.ncbi.nlm.nih.gov/entrez/eutils/elink.fcgi?dbfrom=pubmed&amp;amp;id=27670241&amp;amp;retmode=ref&amp;amp;cmd=prlinks&lt;/url&gt;&lt;revision_date&gt;99201606211200000000222000&lt;/revision_date&gt;&lt;publication_date&gt;99201609231200000000222000&lt;/publication_date&gt;&lt;uuid&gt;2AF80C9C-20FA-4AD5-9697-8F0C890E6641&lt;/uuid&gt;&lt;type&gt;400&lt;/type&gt;&lt;accepted_date&gt;99201607261200000000222000&lt;/accepted_date&gt;&lt;submission_date&gt;99201512071200000000222000&lt;/submission_date&gt;&lt;doi&gt;10.1016/j.jaci.2016.07.043&lt;/doi&gt;&lt;institution&gt;Center for Infectious Medicine, Department of Medicine, Karolinska Institutet, Karolinska University Hospital, Stockholm, Sweden.&lt;/institution&gt;&lt;bundle&gt;&lt;publication&gt;&lt;title&gt;The Journal of allergy and clinical immunology&lt;/title&gt;&lt;uuid&gt;3D0BFCE1-86AF-4AE6-8723-848F9EB5F9EF&lt;/uuid&gt;&lt;subtype&gt;-100&lt;/subtype&gt;&lt;type&gt;-100&lt;/type&gt;&lt;/publication&gt;&lt;/bundle&gt;&lt;authors&gt;&lt;author&gt;&lt;lastName&gt;Marquardt&lt;/lastName&gt;&lt;firstName&gt;Nicole&lt;/firstName&gt;&lt;/author&gt;&lt;author&gt;&lt;lastName&gt;Kekäläinen&lt;/lastName&gt;&lt;firstName&gt;Eliisa&lt;/firstName&gt;&lt;/author&gt;&lt;author&gt;&lt;lastName&gt;Chen&lt;/lastName&gt;&lt;firstName&gt;Puran&lt;/firstName&gt;&lt;/author&gt;&lt;author&gt;&lt;lastName&gt;Kvedaraite&lt;/lastName&gt;&lt;firstName&gt;Egle&lt;/firstName&gt;&lt;/author&gt;&lt;author&gt;&lt;lastName&gt;Wilson&lt;/lastName&gt;&lt;firstName&gt;Jennifer&lt;/firstName&gt;&lt;middleNames&gt;N&lt;/middleNames&gt;&lt;/author&gt;&lt;author&gt;&lt;lastName&gt;Ivarsson&lt;/lastName&gt;&lt;firstName&gt;Martin&lt;/firstName&gt;&lt;middleNames&gt;A&lt;/middleNames&gt;&lt;/author&gt;&lt;author&gt;&lt;lastName&gt;Mjösberg&lt;/lastName&gt;&lt;firstName&gt;Jenny&lt;/firstName&gt;&lt;/author&gt;&lt;author&gt;&lt;lastName&gt;Berglin&lt;/lastName&gt;&lt;firstName&gt;Lena&lt;/firstName&gt;&lt;/author&gt;&lt;author&gt;&lt;lastName&gt;Säfholm&lt;/lastName&gt;&lt;firstName&gt;Jesper&lt;/firstName&gt;&lt;/author&gt;&lt;author&gt;&lt;lastName&gt;Manson&lt;/lastName&gt;&lt;firstName&gt;Martijn&lt;/firstName&gt;&lt;middleNames&gt;L&lt;/middleNames&gt;&lt;/author&gt;&lt;author&gt;&lt;lastName&gt;Adner&lt;/lastName&gt;&lt;firstName&gt;Mikael&lt;/firstName&gt;&lt;/author&gt;&lt;author&gt;&lt;lastName&gt;Al-Ameri&lt;/lastName&gt;&lt;firstName&gt;Mamdoh&lt;/firstName&gt;&lt;/author&gt;&lt;author&gt;&lt;lastName&gt;Bergman&lt;/lastName&gt;&lt;firstName&gt;Per&lt;/firstName&gt;&lt;/author&gt;&lt;author&gt;&lt;lastName&gt;Orre&lt;/lastName&gt;&lt;firstName&gt;Ann-Charlotte&lt;/firstName&gt;&lt;/author&gt;&lt;author&gt;&lt;lastName&gt;Svensson&lt;/lastName&gt;&lt;firstName&gt;Mattias&lt;/firstName&gt;&lt;/author&gt;&lt;author&gt;&lt;lastName&gt;Dahlén&lt;/lastName&gt;&lt;firstName&gt;Barbro&lt;/firstName&gt;&lt;/author&gt;&lt;author&gt;&lt;lastName&gt;Dahlén&lt;/lastName&gt;&lt;firstName&gt;Sven-Erik&lt;/firstName&gt;&lt;/author&gt;&lt;author&gt;&lt;lastName&gt;Ljunggren&lt;/lastName&gt;&lt;firstName&gt;Hans-Gustaf&lt;/firstName&gt;&lt;/author&gt;&lt;author&gt;&lt;lastName&gt;Michaëlsson&lt;/lastName&gt;&lt;firstName&gt;Jakob&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5</w:t>
      </w:r>
      <w:r w:rsidR="00307021">
        <w:rPr>
          <w:rFonts w:ascii="Arial" w:hAnsi="Arial" w:cs="Arial"/>
          <w:sz w:val="24"/>
          <w:szCs w:val="24"/>
          <w:vertAlign w:val="superscript"/>
        </w:rPr>
        <w:t>4</w:t>
      </w:r>
      <w:r w:rsidR="00DA5137">
        <w:rPr>
          <w:rFonts w:ascii="Arial" w:hAnsi="Arial" w:cs="Arial"/>
          <w:sz w:val="24"/>
          <w:szCs w:val="24"/>
          <w:vertAlign w:val="superscript"/>
        </w:rPr>
        <w:t>,5</w:t>
      </w:r>
      <w:r w:rsidR="00307021">
        <w:rPr>
          <w:rFonts w:ascii="Arial" w:hAnsi="Arial" w:cs="Arial"/>
          <w:sz w:val="24"/>
          <w:szCs w:val="24"/>
          <w:vertAlign w:val="superscript"/>
        </w:rPr>
        <w:t>5</w:t>
      </w:r>
      <w:r w:rsidR="00DA5137">
        <w:rPr>
          <w:rFonts w:ascii="Arial" w:hAnsi="Arial" w:cs="Arial"/>
          <w:sz w:val="24"/>
          <w:szCs w:val="24"/>
        </w:rPr>
        <w:fldChar w:fldCharType="end"/>
      </w:r>
      <w:r>
        <w:rPr>
          <w:rFonts w:ascii="Arial" w:eastAsia="Arial" w:hAnsi="Arial" w:cs="Arial"/>
          <w:color w:val="000000"/>
          <w:sz w:val="24"/>
          <w:szCs w:val="24"/>
        </w:rPr>
        <w:t>. Unlike dNK1, these CD56</w:t>
      </w:r>
      <w:r>
        <w:rPr>
          <w:rFonts w:ascii="Arial" w:eastAsia="Arial" w:hAnsi="Arial" w:cs="Arial"/>
          <w:color w:val="000000"/>
          <w:sz w:val="24"/>
          <w:szCs w:val="24"/>
          <w:vertAlign w:val="superscript"/>
        </w:rPr>
        <w:t>bright</w:t>
      </w:r>
      <w:r>
        <w:rPr>
          <w:rFonts w:ascii="Arial" w:eastAsia="Arial" w:hAnsi="Arial" w:cs="Arial"/>
          <w:color w:val="000000"/>
          <w:sz w:val="24"/>
          <w:szCs w:val="24"/>
        </w:rPr>
        <w:t xml:space="preserve"> lung NK express less KIR2DL2/L3 than lung CD56</w:t>
      </w:r>
      <w:r>
        <w:rPr>
          <w:rFonts w:ascii="Arial" w:eastAsia="Arial" w:hAnsi="Arial" w:cs="Arial"/>
          <w:color w:val="000000"/>
          <w:sz w:val="24"/>
          <w:szCs w:val="24"/>
          <w:vertAlign w:val="superscript"/>
        </w:rPr>
        <w:t>dim</w:t>
      </w:r>
      <w:r>
        <w:rPr>
          <w:rFonts w:ascii="Arial" w:eastAsia="Arial" w:hAnsi="Arial" w:cs="Arial"/>
          <w:color w:val="000000"/>
          <w:sz w:val="24"/>
          <w:szCs w:val="24"/>
        </w:rPr>
        <w:t>CD16+ NK</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&lt;citation&gt;&lt;priority&gt;56&lt;/priority&gt;&lt;uuid&gt;68BA35A2-8450-4075-821B-AE6BBF24E653&lt;/uuid&gt;&lt;publications&gt;&lt;publication&gt;&lt;subtype&gt;400&lt;/subtype&gt;&lt;title&gt;Human CD49a+ Lung Natural Killer Cell Cytotoxicity in Response to Influenza A Virus.&lt;/title&gt;&lt;url&gt;https://www.frontiersin.org/article/10.3389/fimmu.2018.01671/full&lt;/url&gt;&lt;volume&gt;9&lt;/volume&gt;&lt;publication_date&gt;99201800001200000000200000&lt;/publication_date&gt;&lt;uuid&gt;4E6C6ED4-B2BB-468F-8723-3A36D6AB80AC&lt;/uuid&gt;&lt;type&gt;400&lt;/type&gt;&lt;accepted_date&gt;99201807051200000000222000&lt;/accepted_date&gt;&lt;submission_date&gt;99201805101200000000222000&lt;/submission_date&gt;&lt;doi&gt;10.3389/fimmu.2018.01671&lt;/doi&gt;&lt;institution&gt;Clinical and Experimental Sciences, Faculty of Medicine, Sir Henry Wellcome Laboratories, Southampton General Hospital, University of Southampton, Southampton, United Kingdom.&lt;/institution&gt;&lt;startpage&gt;1671&lt;/startpage&gt;&lt;bundle&gt;&lt;publication&gt;&lt;title&gt;Frontiers in immunology&lt;/title&gt;&lt;uuid&gt;6A4A2F0A-91AD-4BA3-958B-82AE828427F1&lt;/uuid&gt;&lt;subtype&gt;-100&lt;/subtype&gt;&lt;publisher&gt;Frontiers Media SA&lt;/publisher&gt;&lt;type&gt;-100&lt;/type&gt;&lt;/publication&gt;&lt;/bundle&gt;&lt;authors&gt;&lt;author&gt;&lt;lastName&gt;Cooper&lt;/lastName&gt;&lt;firstName&gt;Grace&lt;/firstName&gt;&lt;middleNames&gt;E&lt;/middleNames&gt;&lt;/author&gt;&lt;author&gt;&lt;lastName&gt;Ostridge&lt;/lastName&gt;&lt;firstName&gt;Kristoffer&lt;/firstName&gt;&lt;/author&gt;&lt;author&gt;&lt;lastName&gt;Khakoo&lt;/lastName&gt;&lt;firstName&gt;Salim I&lt;/firstName&gt;&lt;/author&gt;&lt;author&gt;&lt;lastName&gt;Wilkinson&lt;/lastName&gt;&lt;firstName&gt;Tom&lt;/firstName&gt;&lt;middleNames&gt;M A&lt;/middleNames&gt;&lt;/author&gt;&lt;author&gt;&lt;lastName&gt;Staples&lt;/lastName&gt;&lt;firstName&gt;Karl&lt;/firstName&gt;&lt;middleNames&gt;J&lt;/middleNames&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5</w:t>
      </w:r>
      <w:r w:rsidR="00307021">
        <w:rPr>
          <w:rFonts w:ascii="Arial" w:hAnsi="Arial" w:cs="Arial"/>
          <w:sz w:val="24"/>
          <w:szCs w:val="24"/>
          <w:vertAlign w:val="superscript"/>
        </w:rPr>
        <w:t>4</w:t>
      </w:r>
      <w:r w:rsidR="00DA5137">
        <w:rPr>
          <w:rFonts w:ascii="Arial" w:hAnsi="Arial" w:cs="Arial"/>
          <w:sz w:val="24"/>
          <w:szCs w:val="24"/>
        </w:rPr>
        <w:fldChar w:fldCharType="end"/>
      </w:r>
      <w:r>
        <w:rPr>
          <w:rFonts w:ascii="Arial" w:eastAsia="Arial" w:hAnsi="Arial" w:cs="Arial"/>
          <w:color w:val="000000"/>
          <w:sz w:val="24"/>
          <w:szCs w:val="24"/>
        </w:rPr>
        <w:t>.  Differentiating CD56</w:t>
      </w:r>
      <w:r>
        <w:rPr>
          <w:rFonts w:ascii="Arial" w:eastAsia="Arial" w:hAnsi="Arial" w:cs="Arial"/>
          <w:color w:val="000000"/>
          <w:sz w:val="24"/>
          <w:szCs w:val="24"/>
          <w:vertAlign w:val="superscript"/>
        </w:rPr>
        <w:t>dim</w:t>
      </w:r>
      <w:r>
        <w:rPr>
          <w:rFonts w:ascii="Arial" w:eastAsia="Arial" w:hAnsi="Arial" w:cs="Arial"/>
          <w:color w:val="000000"/>
          <w:sz w:val="24"/>
          <w:szCs w:val="24"/>
        </w:rPr>
        <w:t xml:space="preserve"> pbNK acquire KIR and CD57, lose NKG2A, and increase responsiveness with acquisition of inhibitory KIR specific for self-MHC, through NK education</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&lt;citation&gt;&lt;priority&gt;57&lt;/priority&gt;&lt;uuid&gt;B841EBAE-7DD2-45B9-B13D-DF1C2A19BC12&lt;/uuid&gt;&lt;publications&gt;&lt;publication&gt;&lt;subtype&gt;400&lt;/subtype&gt;&lt;location&gt;&amp;lt;html&amp;gt;&amp;lt;head&amp;gt;&amp;lt;meta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Home&amp;lt;/a&amp;gt;&amp;lt;/div&amp;gt;&amp;lt;/body&amp;gt;&amp;lt;/html&amp;gt;&lt;/location&gt;&lt;title&gt;Human NK cell education by inhibitory receptors for MHC class I&lt;/title&gt;&lt;url&gt;https://linkinghub.elsevier.com/retrieve/pii/S1074761306003487&lt;/url&gt;&lt;volume&gt;25&lt;/volume&gt;&lt;publication_date&gt;99200607311200000000222000&lt;/publication_date&gt;&lt;uuid&gt;2E5D466E-3D61-40F7-A825-93FB558DEA2A&lt;/uuid&gt;&lt;type&gt;400&lt;/type&gt;&lt;number&gt;2&lt;/number&gt;&lt;citekey&gt;Anfossi:2006fc&lt;/citekey&gt;&lt;doi&gt;10.1016/j.immuni.2006.06.013&lt;/doi&gt;&lt;institution&gt;Innate-Pharma, 13009 Marseille, France.&lt;/institution&gt;&lt;startpage&gt;331&lt;/startpage&gt;&lt;endpage&gt;342&lt;/endpage&gt;&lt;bundle&gt;&lt;publication&gt;&lt;title&gt;Immunity&lt;/title&gt;&lt;uuid&gt;A06B0490-2304-494B-878F-550F690525F7&lt;/uuid&gt;&lt;subtype&gt;-100&lt;/subtype&gt;&lt;publisher&gt;Elsevier Inc.&lt;/publisher&gt;&lt;type&gt;-100&lt;/type&gt;&lt;/publication&gt;&lt;/bundle&gt;&lt;authors&gt;&lt;author&gt;&lt;lastName&gt;Anfossi&lt;/lastName&gt;&lt;firstName&gt;Nicolas&lt;/firstName&gt;&lt;/author&gt;&lt;author&gt;&lt;lastName&gt;André&lt;/lastName&gt;&lt;firstName&gt;Pascale&lt;/firstName&gt;&lt;/author&gt;&lt;author&gt;&lt;lastName&gt;Guia&lt;/lastName&gt;&lt;firstName&gt;Sophie&lt;/firstName&gt;&lt;/author&gt;&lt;author&gt;&lt;lastName&gt;Falk&lt;/lastName&gt;&lt;firstName&gt;Christine S&lt;/firstName&gt;&lt;/author&gt;&lt;author&gt;&lt;lastName&gt;Roetynck&lt;/lastName&gt;&lt;firstName&gt;Sophie&lt;/firstName&gt;&lt;/author&gt;&lt;author&gt;&lt;lastName&gt;Roetynck&lt;/lastName&gt;&lt;firstName&gt;Sophie&lt;/firstName&gt;&lt;/author&gt;&lt;author&gt;&lt;lastName&gt;Stewart&lt;/lastName&gt;&lt;firstName&gt;C Andrew&lt;/firstName&gt;&lt;/author&gt;&lt;author&gt;&lt;lastName&gt;Breso&lt;/lastName&gt;&lt;firstName&gt;Violette&lt;/firstName&gt;&lt;/author&gt;&lt;author&gt;&lt;lastName&gt;Breso&lt;/lastName&gt;&lt;firstName&gt;Violette&lt;/firstName&gt;&lt;/author&gt;&lt;author&gt;&lt;lastName&gt;Frassati&lt;/lastName&gt;&lt;firstName&gt;Coralie&lt;/firstName&gt;&lt;/author&gt;&lt;author&gt;&lt;lastName&gt;Frassati&lt;/lastName&gt;&lt;firstName&gt;Coralie&lt;/firstName&gt;&lt;/author&gt;&lt;author&gt;&lt;lastName&gt;Reviron&lt;/lastName&gt;&lt;firstName&gt;Denis&lt;/firstName&gt;&lt;/author&gt;&lt;author&gt;&lt;lastName&gt;Reviron&lt;/lastName&gt;&lt;firstName&gt;Denis&lt;/firstName&gt;&lt;/author&gt;&lt;author&gt;&lt;lastName&gt;Middleton&lt;/lastName&gt;&lt;firstName&gt;Derek&lt;/firstName&gt;&lt;/author&gt;&lt;author&gt;&lt;lastName&gt;Romagné&lt;/lastName&gt;&lt;firstName&gt;Francois&lt;/firstName&gt;&lt;/author&gt;&lt;author&gt;&lt;lastName&gt;Ugolini&lt;/lastName&gt;&lt;firstName&gt;Sophie&lt;/firstName&gt;&lt;/author&gt;&lt;author&gt;&lt;lastName&gt;Vivier&lt;/lastName&gt;&lt;firstName&gt;Eric&lt;/firstName&gt;&lt;/author&gt;&lt;/authors&gt;&lt;/publication&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Home&amp;lt;/a&amp;gt;&amp;lt;/div&amp;gt;&amp;lt;/body&amp;gt;&amp;lt;/html&amp;gt;&lt;/location&gt;&lt;title&gt;Expression patterns of NKG2A, KIR, and CD57 define a process of CD56dim NK cell differentiation uncoupled from NK cell education&lt;/title&gt;&lt;url&gt;https://ashpublications.org/blood/article/116/19/3853/28014/Expression-patterns-of-NKG2A-KIR-and-CD57-define-a&lt;/url&gt;&lt;volume&gt;116&lt;/volume&gt;&lt;publication_date&gt;99201008091200000000222000&lt;/publication_date&gt;&lt;uuid&gt;F97E4E47-5AA6-46EC-AC74-A5D537AE70CA&lt;/uuid&gt;&lt;type&gt;400&lt;/type&gt;&lt;number&gt;19&lt;/number&gt;&lt;citekey&gt;Bjorkstrom:2010ku&lt;/citekey&gt;&lt;doi&gt;10.1182/blood-2010-04-281675&lt;/doi&gt;&lt;institution&gt;Center for Infectious Medicine, Department of Medicine, Karolinska Institutet, Karolinska University Hospital, Stockholm, Sweden;&lt;/institution&gt;&lt;startpage&gt;3853&lt;/startpage&gt;&lt;endpage&gt;3864&lt;/endpage&gt;&lt;bundle&gt;&lt;publication&gt;&lt;title&gt;Blood&lt;/title&gt;&lt;uuid&gt;B233F11C-EB6C-4B8A-9F62-270F3E3AB02C&lt;/uuid&gt;&lt;subtype&gt;-100&lt;/subtype&gt;&lt;publisher&gt;American Society of Hematology&lt;/publisher&gt;&lt;type&gt;-100&lt;/type&gt;&lt;/publication&gt;&lt;/bundle&gt;&lt;authors&gt;&lt;author&gt;&lt;lastName&gt;Björkström&lt;/lastName&gt;&lt;firstName&gt;Niklas&lt;/firstName&gt;&lt;middleNames&gt;K&lt;/middleNames&gt;&lt;/author&gt;&lt;author&gt;&lt;lastName&gt;Riese&lt;/lastName&gt;&lt;firstName&gt;Peggy&lt;/firstName&gt;&lt;/author&gt;&lt;author&gt;&lt;lastName&gt;Heuts&lt;/lastName&gt;&lt;firstName&gt;Frank&lt;/firstName&gt;&lt;/author&gt;&lt;author&gt;&lt;lastName&gt;Heuts&lt;/lastName&gt;&lt;firstName&gt;Frank&lt;/firstName&gt;&lt;/author&gt;&lt;author&gt;&lt;lastName&gt;Andersson&lt;/lastName&gt;&lt;firstName&gt;Sandra&lt;/firstName&gt;&lt;/author&gt;&lt;author&gt;&lt;lastName&gt;Fauriat&lt;/lastName&gt;&lt;firstName&gt;Cyril&lt;/firstName&gt;&lt;/author&gt;&lt;author&gt;&lt;lastName&gt;Ivarsson&lt;/lastName&gt;&lt;firstName&gt;Martin&lt;/firstName&gt;&lt;middleNames&gt;A&lt;/middleNames&gt;&lt;/author&gt;&lt;author&gt;&lt;lastName&gt;Björklund&lt;/lastName&gt;&lt;firstName&gt;Andreas&lt;/firstName&gt;&lt;middleNames&gt;T&lt;/middleNames&gt;&lt;/author&gt;&lt;author&gt;&lt;lastName&gt;Flodström-Tullberg&lt;/lastName&gt;&lt;firstName&gt;Malin&lt;/firstName&gt;&lt;/author&gt;&lt;author&gt;&lt;lastName&gt;Flodström-Tullberg&lt;/lastName&gt;&lt;firstName&gt;Malin&lt;/firstName&gt;&lt;/author&gt;&lt;author&gt;&lt;lastName&gt;Michaëlsson&lt;/lastName&gt;&lt;firstName&gt;Jakob&lt;/firstName&gt;&lt;/author&gt;&lt;author&gt;&lt;lastName&gt;Rottenberg&lt;/lastName&gt;&lt;firstName&gt;Martin&lt;/firstName&gt;&lt;middleNames&gt;E&lt;/middleNames&gt;&lt;/author&gt;&lt;author&gt;&lt;lastName&gt;Rottenberg&lt;/lastName&gt;&lt;firstName&gt;Martin&lt;/firstName&gt;&lt;middleNames&gt;E&lt;/middleNames&gt;&lt;/author&gt;&lt;author&gt;&lt;lastName&gt;Guzmán&lt;/lastName&gt;&lt;firstName&gt;Carlos&lt;/firstName&gt;&lt;middleNames&gt;A&lt;/middleNames&gt;&lt;/author&gt;&lt;author&gt;&lt;lastName&gt;Ljunggren&lt;/lastName&gt;&lt;firstName&gt;Hans-Gustaf&lt;/firstName&gt;&lt;/author&gt;&lt;author&gt;&lt;lastName&gt;Malmberg&lt;/lastName&gt;&lt;firstName&gt;Karl-Johan&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3</w:t>
      </w:r>
      <w:r w:rsidR="00307021">
        <w:rPr>
          <w:rFonts w:ascii="Arial" w:hAnsi="Arial" w:cs="Arial"/>
          <w:sz w:val="24"/>
          <w:szCs w:val="24"/>
          <w:vertAlign w:val="superscript"/>
        </w:rPr>
        <w:t>3, 3</w:t>
      </w:r>
      <w:r w:rsidR="00DA5137">
        <w:rPr>
          <w:rFonts w:ascii="Arial" w:hAnsi="Arial" w:cs="Arial"/>
          <w:sz w:val="24"/>
          <w:szCs w:val="24"/>
          <w:vertAlign w:val="superscript"/>
        </w:rPr>
        <w:t>9</w:t>
      </w:r>
      <w:r w:rsidR="00DA5137">
        <w:rPr>
          <w:rFonts w:ascii="Arial" w:hAnsi="Arial" w:cs="Arial"/>
          <w:sz w:val="24"/>
          <w:szCs w:val="24"/>
        </w:rPr>
        <w:fldChar w:fldCharType="end"/>
      </w:r>
      <w:r>
        <w:rPr>
          <w:rFonts w:ascii="Arial" w:eastAsia="Arial" w:hAnsi="Arial" w:cs="Arial"/>
          <w:color w:val="000000"/>
          <w:sz w:val="24"/>
          <w:szCs w:val="24"/>
        </w:rPr>
        <w:t>. dNK are quite different because as KIR co-expression increases, we find dNK1 exhibit decreased responsiveness to stimulation by missing self, but greater responses to cross-linking activating KIR2DS4. This paradoxical finding might be explained by our findings that side-scatter and granzyme B expression also rise with increasing KIR, suggesting changes in granule content and organisation</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&lt;citation&gt;&lt;priority&gt;58&lt;/priority&gt;&lt;uuid&gt;48EF5639-FDAD-4450-B304-9D108137C564&lt;/uuid&gt;&lt;publications&gt;&lt;publication&gt;&lt;subtype&gt;400&lt;/subtype&gt;&lt;title&gt;Expression of KIR2DS1 by decidual natural killer cells increases their ability to control placental HCMV infection.&lt;/title&gt;&lt;url&gt;http://www.pnas.org/lookup/doi/10.1073/pnas.1617927114&lt;/url&gt;&lt;volume&gt;113&lt;/volume&gt;&lt;publication_date&gt;99201612271200000000222000&lt;/publication_date&gt;&lt;uuid&gt;F0FE7406-8E39-4E49-B17F-378B3F2751E9&lt;/uuid&gt;&lt;type&gt;400&lt;/type&gt;&lt;number&gt;52&lt;/number&gt;&lt;doi&gt;10.1073/pnas.1617927114&lt;/doi&gt;&lt;institution&gt;Department of Stem Cell and Regenerative Biology, Harvard University, Cambridge, MA 02138.&lt;/institution&gt;&lt;startpage&gt;15072&lt;/startpage&gt;&lt;endpage&gt;15077&lt;/endpage&gt;&lt;bundle&gt;&lt;publication&gt;&lt;title&gt;Proceedings of the National Academy of Sciences of the United States of America&lt;/title&gt;&lt;uuid&gt;0CEE7735-E80F-4BCE-820F-1A3D69EC346D&lt;/uuid&gt;&lt;subtype&gt;-100&lt;/subtype&gt;&lt;type&gt;-100&lt;/type&gt;&lt;/publication&gt;&lt;/bundle&gt;&lt;authors&gt;&lt;author&gt;&lt;lastName&gt;Crespo&lt;/lastName&gt;&lt;firstName&gt;Ângela&lt;/firstName&gt;&lt;middleNames&gt;C&lt;/middleNames&gt;&lt;/author&gt;&lt;author&gt;&lt;lastName&gt;Strominger&lt;/lastName&gt;&lt;firstName&gt;Jack L&lt;/firstName&gt;&lt;/author&gt;&lt;author&gt;&lt;lastName&gt;Tilburgs&lt;/lastName&gt;&lt;firstName&gt;Tamara&lt;/firstName&gt;&lt;/author&gt;&lt;/authors&gt;&lt;/publication&gt;&lt;publication&gt;&lt;subtype&gt;400&lt;/subtype&gt;&lt;title&gt;Single-cell reconstruction of the early maternal-fetal interface in humans.&lt;/title&gt;&lt;url&gt;http://www.nature.com/articles/s41586-018-0698-6&lt;/url&gt;&lt;volume&gt;563&lt;/volume&gt;&lt;publication_date&gt;99201811001200000000220000&lt;/publication_date&gt;&lt;uuid&gt;47C97197-0ECE-438B-B286-34329D878669&lt;/uuid&gt;&lt;type&gt;400&lt;/type&gt;&lt;accepted_date&gt;99201810151200000000222000&lt;/accepted_date&gt;&lt;number&gt;7731&lt;/number&gt;&lt;submission_date&gt;99201803301200000000222000&lt;/submission_date&gt;&lt;doi&gt;10.1038/s41586-018-0698-6&lt;/doi&gt;&lt;institution&gt;Wellcome Sanger Institute, Cambridge, UK.&lt;/institution&gt;&lt;startpage&gt;347&lt;/startpage&gt;&lt;endpage&gt;353&lt;/endpage&gt;&lt;bundle&gt;&lt;publication&gt;&lt;title&gt;Nature&lt;/title&gt;&lt;uuid&gt;8257334F-7A16-4B7B-B5B7-97A8042C504D&lt;/uuid&gt;&lt;subtype&gt;-100&lt;/subtype&gt;&lt;publisher&gt;Nature Publishing Group&lt;/publisher&gt;&lt;type&gt;-100&lt;/type&gt;&lt;/publication&gt;&lt;/bundle&gt;&lt;authors&gt;&lt;author&gt;&lt;lastName&gt;Vento-Tormo&lt;/lastName&gt;&lt;firstName&gt;Roser&lt;/firstName&gt;&lt;/author&gt;&lt;author&gt;&lt;lastName&gt;Efremova&lt;/lastName&gt;&lt;firstName&gt;Mirjana&lt;/firstName&gt;&lt;/author&gt;&lt;author&gt;&lt;lastName&gt;Botting&lt;/lastName&gt;&lt;firstName&gt;Rachel&lt;/firstName&gt;&lt;middleNames&gt;A&lt;/middleNames&gt;&lt;/author&gt;&lt;author&gt;&lt;lastName&gt;Turco&lt;/lastName&gt;&lt;firstName&gt;Margherita&lt;/firstName&gt;&lt;middleNames&gt;Y&lt;/middleNames&gt;&lt;/author&gt;&lt;author&gt;&lt;lastName&gt;Vento-Tormo&lt;/lastName&gt;&lt;firstName&gt;Miquel&lt;/firstName&gt;&lt;/author&gt;&lt;author&gt;&lt;lastName&gt;Meyer&lt;/lastName&gt;&lt;firstName&gt;Kerstin&lt;/firstName&gt;&lt;middleNames&gt;B&lt;/middleNames&gt;&lt;/author&gt;&lt;author&gt;&lt;lastName&gt;Park&lt;/lastName&gt;&lt;firstName&gt;Jong-Eun&lt;/firstName&gt;&lt;/author&gt;&lt;author&gt;&lt;lastName&gt;Stephenson&lt;/lastName&gt;&lt;firstName&gt;Emily&lt;/firstName&gt;&lt;/author&gt;&lt;author&gt;&lt;lastName&gt;Polański&lt;/lastName&gt;&lt;firstName&gt;Krzysztof&lt;/firstName&gt;&lt;/author&gt;&lt;author&gt;&lt;lastName&gt;Goncalves&lt;/lastName&gt;&lt;firstName&gt;Angela&lt;/firstName&gt;&lt;/author&gt;&lt;author&gt;&lt;lastName&gt;Gardner&lt;/lastName&gt;&lt;firstName&gt;Lucy&lt;/firstName&gt;&lt;/author&gt;&lt;author&gt;&lt;lastName&gt;Holmqvist&lt;/lastName&gt;&lt;firstName&gt;Staffan&lt;/firstName&gt;&lt;/author&gt;&lt;author&gt;&lt;lastName&gt;Henriksson&lt;/lastName&gt;&lt;firstName&gt;Johan&lt;/firstName&gt;&lt;/author&gt;&lt;author&gt;&lt;lastName&gt;Zou&lt;/lastName&gt;&lt;firstName&gt;Angela&lt;/firstName&gt;&lt;/author&gt;&lt;author&gt;&lt;lastName&gt;Sharkey&lt;/lastName&gt;&lt;firstName&gt;Andrew&lt;/firstName&gt;&lt;middleNames&gt;M&lt;/middleNames&gt;&lt;/author&gt;&lt;author&gt;&lt;lastName&gt;Millar&lt;/lastName&gt;&lt;firstName&gt;Ben&lt;/firstName&gt;&lt;/author&gt;&lt;author&gt;&lt;lastName&gt;Innes&lt;/lastName&gt;&lt;firstName&gt;Barbara&lt;/firstName&gt;&lt;/author&gt;&lt;author&gt;&lt;lastName&gt;Wood&lt;/lastName&gt;&lt;firstName&gt;Laura&lt;/firstName&gt;&lt;/author&gt;&lt;author&gt;&lt;lastName&gt;Wilbrey-Clark&lt;/lastName&gt;&lt;firstName&gt;Anna&lt;/firstName&gt;&lt;/author&gt;&lt;author&gt;&lt;lastName&gt;Payne&lt;/lastName&gt;&lt;firstName&gt;Rebecca&lt;/firstName&gt;&lt;middleNames&gt;P&lt;/middleNames&gt;&lt;/author&gt;&lt;author&gt;&lt;lastName&gt;Ivarsson&lt;/lastName&gt;&lt;firstName&gt;Martin&lt;/firstName&gt;&lt;middleNames&gt;A&lt;/middleNames&gt;&lt;/author&gt;&lt;author&gt;&lt;lastName&gt;Lisgo&lt;/lastName&gt;&lt;firstName&gt;Steve&lt;/firstName&gt;&lt;/author&gt;&lt;author&gt;&lt;lastName&gt;Filby&lt;/lastName&gt;&lt;firstName&gt;Andrew&lt;/firstName&gt;&lt;/author&gt;&lt;author&gt;&lt;lastName&gt;Rowitch&lt;/lastName&gt;&lt;firstName&gt;David&lt;/firstName&gt;&lt;middleNames&gt;H&lt;/middleNames&gt;&lt;/author&gt;&lt;author&gt;&lt;lastName&gt;Bulmer&lt;/lastName&gt;&lt;firstName&gt;Judith&lt;/firstName&gt;&lt;middleNames&gt;N&lt;/middleNames&gt;&lt;/author&gt;&lt;author&gt;&lt;lastName&gt;Wright&lt;/lastName&gt;&lt;firstName&gt;Gavin&lt;/firstName&gt;&lt;middleNames&gt;J&lt;/middleNames&gt;&lt;/author&gt;&lt;author&gt;&lt;lastName&gt;Stubbington&lt;/lastName&gt;&lt;firstName&gt;Michael&lt;/firstName&gt;&lt;middleNames&gt;J T&lt;/middleNames&gt;&lt;/author&gt;&lt;author&gt;&lt;lastName&gt;Haniffa&lt;/lastName&gt;&lt;firstName&gt;Muzlifah&lt;/firstName&gt;&lt;/author&gt;&lt;author&gt;&lt;lastName&gt;Moffett&lt;/lastName&gt;&lt;firstName&gt;Ashley&lt;/firstName&gt;&lt;/author&gt;&lt;author&gt;&lt;lastName&gt;Teichmann&lt;/lastName&gt;&lt;firstName&gt;Sarah&lt;/firstName&gt;&lt;middleNames&gt;A&lt;/middleNames&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8,4</w:t>
      </w:r>
      <w:r w:rsidR="00307021">
        <w:rPr>
          <w:rFonts w:ascii="Arial" w:hAnsi="Arial" w:cs="Arial"/>
          <w:sz w:val="24"/>
          <w:szCs w:val="24"/>
          <w:vertAlign w:val="superscript"/>
        </w:rPr>
        <w:t>1</w:t>
      </w:r>
      <w:r w:rsidR="00DA5137">
        <w:rPr>
          <w:rFonts w:ascii="Arial" w:hAnsi="Arial" w:cs="Arial"/>
          <w:sz w:val="24"/>
          <w:szCs w:val="24"/>
        </w:rPr>
        <w:fldChar w:fldCharType="end"/>
      </w:r>
      <w:r>
        <w:rPr>
          <w:rFonts w:ascii="Arial" w:eastAsia="Arial" w:hAnsi="Arial" w:cs="Arial"/>
          <w:color w:val="000000"/>
          <w:sz w:val="24"/>
          <w:szCs w:val="24"/>
        </w:rPr>
        <w:t>. We also find that the increased levels of granzyme B reported in dNK expressing KIR2DS1+</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&lt;citation&gt;&lt;priority&gt;59&lt;/priority&gt;&lt;uuid&gt;6B0B791E-0166-4BFB-B96A-52CDF583541B&lt;/uuid&gt;&lt;publications&gt;&lt;publication&gt;&lt;subtype&gt;400&lt;/subtype&gt;&lt;title&gt;Expression of KIR2DS1 by decidual natural killer cells increases their ability to control placental HCMV infection.&lt;/title&gt;&lt;url&gt;http://eutils.ncbi.nlm.nih.gov/entrez/eutils/elink.fcgi?dbfrom=pubmed&amp;amp;id=27956621&amp;amp;retmode=ref&amp;amp;cmd=prlinks&lt;/url&gt;&lt;volume&gt;113&lt;/volume&gt;&lt;publication_date&gt;99201612271200000000222000&lt;/publication_date&gt;&lt;uuid&gt;1D2C0145-8139-478B-9FB2-3C9F8401CA24&lt;/uuid&gt;&lt;type&gt;400&lt;/type&gt;&lt;number&gt;52&lt;/number&gt;&lt;doi&gt;10.1073/pnas.1617927114&lt;/doi&gt;&lt;institution&gt;Department of Stem Cell and Regenerative Biology, Harvard University, Cambridge, MA 02138.&lt;/institution&gt;&lt;startpage&gt;15072&lt;/startpage&gt;&lt;endpage&gt;15077&lt;/endpage&gt;&lt;bundle&gt;&lt;publication&gt;&lt;title&gt;Proceedings of the National Academy of Sciences of the United States of America&lt;/title&gt;&lt;uuid&gt;0CEE7735-E80F-4BCE-820F-1A3D69EC346D&lt;/uuid&gt;&lt;subtype&gt;-100&lt;/subtype&gt;&lt;type&gt;-100&lt;/type&gt;&lt;/publication&gt;&lt;/bundle&gt;&lt;authors&gt;&lt;author&gt;&lt;lastName&gt;Crespo&lt;/lastName&gt;&lt;firstName&gt;Ângela&lt;/firstName&gt;&lt;middleNames&gt;C&lt;/middleNames&gt;&lt;/author&gt;&lt;author&gt;&lt;lastName&gt;Strominger&lt;/lastName&gt;&lt;firstName&gt;Jack L&lt;/firstName&gt;&lt;/author&gt;&lt;author&gt;&lt;lastName&gt;Tilburgs&lt;/lastName&gt;&lt;firstName&gt;Tamara&lt;/firstName&gt;&lt;/author&gt;&lt;/authors&gt;&lt;/publication&gt;&lt;/publications&gt;&lt;cites&gt;&lt;/cites&gt;&lt;/citation&gt;</w:instrText>
      </w:r>
      <w:r w:rsidR="00DA5137">
        <w:rPr>
          <w:rFonts w:ascii="Arial" w:hAnsi="Arial" w:cs="Arial"/>
          <w:sz w:val="24"/>
          <w:szCs w:val="24"/>
        </w:rPr>
        <w:fldChar w:fldCharType="separate"/>
      </w:r>
      <w:r w:rsidR="00307021">
        <w:rPr>
          <w:rFonts w:ascii="Arial" w:hAnsi="Arial" w:cs="Arial"/>
          <w:sz w:val="24"/>
          <w:szCs w:val="24"/>
          <w:vertAlign w:val="superscript"/>
        </w:rPr>
        <w:t>41</w:t>
      </w:r>
      <w:r w:rsidR="00DA5137">
        <w:rPr>
          <w:rFonts w:ascii="Arial" w:hAnsi="Arial" w:cs="Arial"/>
          <w:sz w:val="24"/>
          <w:szCs w:val="24"/>
        </w:rPr>
        <w:fldChar w:fldCharType="end"/>
      </w:r>
      <w:r>
        <w:rPr>
          <w:rFonts w:ascii="Arial" w:eastAsia="Arial" w:hAnsi="Arial" w:cs="Arial"/>
          <w:color w:val="000000"/>
          <w:sz w:val="24"/>
          <w:szCs w:val="24"/>
        </w:rPr>
        <w:t xml:space="preserve">, occurs with both activating and inhibitory KIR. </w:t>
      </w:r>
    </w:p>
    <w:p w14:paraId="3A211FE9" w14:textId="3916C80D" w:rsidR="0013228E" w:rsidRDefault="00AD628C">
      <w:pPr>
        <w:pBdr>
          <w:top w:val="nil"/>
          <w:left w:val="nil"/>
          <w:bottom w:val="nil"/>
          <w:right w:val="nil"/>
          <w:between w:val="nil"/>
        </w:pBdr>
        <w:ind w:firstLine="720"/>
      </w:pPr>
      <w:sdt>
        <w:sdtPr>
          <w:tag w:val="goog_rdk_119"/>
          <w:id w:val="1464548070"/>
          <w:showingPlcHdr/>
        </w:sdtPr>
        <w:sdtEndPr/>
        <w:sdtContent>
          <w:r w:rsidR="00BE3BCE">
            <w:t xml:space="preserve">     </w:t>
          </w:r>
        </w:sdtContent>
      </w:sdt>
    </w:p>
    <w:p w14:paraId="203B5CBB" w14:textId="4D86C128" w:rsidR="00EE439F" w:rsidRDefault="00BE73A2">
      <w:pPr>
        <w:pBdr>
          <w:top w:val="nil"/>
          <w:left w:val="nil"/>
          <w:bottom w:val="nil"/>
          <w:right w:val="nil"/>
          <w:between w:val="nil"/>
        </w:pBdr>
        <w:ind w:firstLine="720"/>
        <w:rPr>
          <w:rFonts w:ascii="Arial" w:eastAsia="Arial" w:hAnsi="Arial" w:cs="Arial"/>
          <w:color w:val="000000"/>
          <w:sz w:val="24"/>
          <w:szCs w:val="24"/>
        </w:rPr>
      </w:pPr>
      <w:r w:rsidRPr="00901894">
        <w:rPr>
          <w:rFonts w:ascii="Arial" w:eastAsia="Arial" w:hAnsi="Arial" w:cs="Arial"/>
          <w:color w:val="FF0000"/>
          <w:sz w:val="24"/>
          <w:szCs w:val="24"/>
        </w:rPr>
        <w:t xml:space="preserve">The different functional responses of dNK and pbNK as they acquire more KIR, may be due to the differences observed in granule organisation between the two. </w:t>
      </w:r>
      <w:r>
        <w:rPr>
          <w:rFonts w:ascii="Arial" w:eastAsia="Arial" w:hAnsi="Arial" w:cs="Arial"/>
          <w:color w:val="000000"/>
          <w:sz w:val="24"/>
          <w:szCs w:val="24"/>
        </w:rPr>
        <w:t>Granzyme B accumulates in granules corresponding to secretory lysosomes and here we show that dNK granules are larger and located further away from the MTOC compared to resting pbNK. dNK were previously shown to be unable to polarise their MTOCs and perforin-containing granules to the immune synapse</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&lt;citation&gt;&lt;priority&gt;60&lt;/priority&gt;&lt;uuid&gt;5304D7C0-4D98-48C9-8D12-6C5D4ACCA213&lt;/uuid&gt;&lt;publications&gt;&lt;publication&gt;&lt;subtype&gt;400&lt;/subtype&gt;&lt;location&gt;&amp;lt;html&amp;gt;&amp;lt;head&amp;gt;&amp;lt;meta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Home&amp;lt;/a&amp;gt;&amp;lt;/div&amp;gt;&amp;lt;/body&amp;gt;&amp;lt;/html&amp;gt;&lt;/location&gt;&lt;title&gt;Human decidual NK cells form immature activating synapses and are not cytotoxic&lt;/title&gt;&lt;url&gt;http://www.ncbi.nlm.nih.gov/entrez/query.fcgi?db=pubmed&amp;amp;cmd=Retrieve&amp;amp;dopt=AbstractPlus&amp;amp;list_uids=16230631&lt;/url&gt;&lt;volume&gt;102&lt;/volume&gt;&lt;publication_date&gt;99200510251200000000222000&lt;/publication_date&gt;&lt;uuid&gt;8700B5D4-E847-4708-83D5-24C907049D16&lt;/uuid&gt;&lt;type&gt;400&lt;/type&gt;&lt;number&gt;43&lt;/number&gt;&lt;citekey&gt;Kopcow:2005ky&lt;/citekey&gt;&lt;doi&gt;10.1073/pnas.0507835102&lt;/doi&gt;&lt;institution&gt;Department of Molecular and Cellular Biology, Harvard University, Cambridge, MA 02138, USA. hkopcow@fas.harvard.edu&lt;/institution&gt;&lt;startpage&gt;15563&lt;/startpage&gt;&lt;endpage&gt;15568&lt;/endpage&gt;&lt;bundle&gt;&lt;publication&gt;&lt;title&gt;Proceedings of the National Academy of Sciences of the United States of America&lt;/title&gt;&lt;uuid&gt;0CEE7735-E80F-4BCE-820F-1A3D69EC346D&lt;/uuid&gt;&lt;subtype&gt;-100&lt;/subtype&gt;&lt;type&gt;-100&lt;/type&gt;&lt;/publication&gt;&lt;/bundle&gt;&lt;authors&gt;&lt;author&gt;&lt;lastName&gt;Kopcow&lt;/lastName&gt;&lt;firstName&gt;Hernan D&lt;/firstName&gt;&lt;/author&gt;&lt;author&gt;&lt;lastName&gt;Allan&lt;/lastName&gt;&lt;firstName&gt;David S J&lt;/firstName&gt;&lt;/author&gt;&lt;author&gt;&lt;lastName&gt;Chen&lt;/lastName&gt;&lt;firstName&gt;Xi&lt;/firstName&gt;&lt;/author&gt;&lt;author&gt;&lt;lastName&gt;Rybalov&lt;/lastName&gt;&lt;firstName&gt;Basya&lt;/firstName&gt;&lt;/author&gt;&lt;author&gt;&lt;lastName&gt;Andzelm&lt;/lastName&gt;&lt;firstName&gt;Milena M&lt;/firstName&gt;&lt;/author&gt;&lt;author&gt;&lt;lastName&gt;Ge&lt;/lastName&gt;&lt;firstName&gt;Baoxue&lt;/firstName&gt;&lt;/author&gt;&lt;author&gt;&lt;lastName&gt;Ge&lt;/lastName&gt;&lt;firstName&gt;Baoxue&lt;/firstName&gt;&lt;/author&gt;&lt;author&gt;&lt;lastName&gt;Strominger&lt;/lastName&gt;&lt;firstName&gt;Jack L&lt;/firstName&gt;&lt;/author&gt;&lt;/authors&gt;&lt;/publication&gt;&lt;/publications&gt;&lt;cites&gt;&lt;/cites&gt;&lt;/citation&gt;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5</w:t>
      </w:r>
      <w:r w:rsidR="00307021">
        <w:rPr>
          <w:rFonts w:ascii="Arial" w:hAnsi="Arial" w:cs="Arial"/>
          <w:sz w:val="24"/>
          <w:szCs w:val="24"/>
          <w:vertAlign w:val="superscript"/>
        </w:rPr>
        <w:t>6</w:t>
      </w:r>
      <w:r w:rsidR="00DA5137">
        <w:rPr>
          <w:rFonts w:ascii="Arial" w:hAnsi="Arial" w:cs="Arial"/>
          <w:sz w:val="24"/>
          <w:szCs w:val="24"/>
        </w:rPr>
        <w:fldChar w:fldCharType="end"/>
      </w:r>
      <w:r>
        <w:rPr>
          <w:rFonts w:ascii="Arial" w:eastAsia="Arial" w:hAnsi="Arial" w:cs="Arial"/>
          <w:color w:val="000000"/>
          <w:sz w:val="24"/>
          <w:szCs w:val="24"/>
        </w:rPr>
        <w:t xml:space="preserve">. Enlarged granules </w:t>
      </w:r>
      <w:r w:rsidRPr="00901894">
        <w:rPr>
          <w:rFonts w:ascii="Arial" w:eastAsia="Arial" w:hAnsi="Arial" w:cs="Arial"/>
          <w:color w:val="000000" w:themeColor="text1"/>
          <w:sz w:val="24"/>
          <w:szCs w:val="24"/>
        </w:rPr>
        <w:t xml:space="preserve">and </w:t>
      </w:r>
      <w:sdt>
        <w:sdtPr>
          <w:rPr>
            <w:color w:val="000000" w:themeColor="text1"/>
          </w:rPr>
          <w:tag w:val="goog_rdk_120"/>
          <w:id w:val="-453645778"/>
          <w:showingPlcHdr/>
        </w:sdtPr>
        <w:sdtEndPr/>
        <w:sdtContent>
          <w:r w:rsidR="00B43662">
            <w:rPr>
              <w:color w:val="000000" w:themeColor="text1"/>
            </w:rPr>
            <w:t xml:space="preserve">     </w:t>
          </w:r>
        </w:sdtContent>
      </w:sdt>
      <w:sdt>
        <w:sdtPr>
          <w:rPr>
            <w:color w:val="000000" w:themeColor="text1"/>
          </w:rPr>
          <w:tag w:val="goog_rdk_121"/>
          <w:id w:val="1512098759"/>
        </w:sdtPr>
        <w:sdtEndPr/>
        <w:sdtContent>
          <w:r w:rsidRPr="00901894">
            <w:rPr>
              <w:rFonts w:ascii="Arial" w:eastAsia="Arial" w:hAnsi="Arial" w:cs="Arial"/>
              <w:color w:val="000000" w:themeColor="text1"/>
              <w:sz w:val="24"/>
              <w:szCs w:val="24"/>
            </w:rPr>
            <w:t xml:space="preserve">higher </w:t>
          </w:r>
        </w:sdtContent>
      </w:sdt>
      <w:r>
        <w:rPr>
          <w:rFonts w:ascii="Arial" w:eastAsia="Arial" w:hAnsi="Arial" w:cs="Arial"/>
          <w:color w:val="000000"/>
          <w:sz w:val="24"/>
          <w:szCs w:val="24"/>
        </w:rPr>
        <w:t>granzyme B expression are linked to increased functional capability in pbNK</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&lt;citation&gt;&lt;priority&gt;61&lt;/priority&gt;&lt;uuid&gt;B367DED5-1A37-4E80-A6E0-254AFD8F718B&lt;/uuid&gt;&lt;publications&gt;&lt;publication&gt;&lt;subtype&gt;400&lt;/subtype&gt;&lt;title&gt;Remodeling of secretory lysosomes during education tunes functional potential in NK cells.&lt;/title&gt;&lt;url&gt;http://www.nature.com/articles/s41467-019-08384-x&lt;/url&gt;&lt;volume&gt;10&lt;/volume&gt;&lt;publication_date&gt;99201901311200000000222000&lt;/publication_date&gt;&lt;uuid&gt;955BF580-51B3-4D8D-8B28-C767311BCB50&lt;/uuid&gt;&lt;type&gt;400&lt;/type&gt;&lt;accepted_date&gt;99201901041200000000222000&lt;/accepted_date&gt;&lt;number&gt;1&lt;/number&gt;&lt;submission_date&gt;99201807091200000000222000&lt;/submission_date&gt;&lt;doi&gt;10.1038/s41467-019-08384-x&lt;/doi&gt;&lt;institution&gt;The KG Jebsen Center for Cancer Immunotherapy, Institute of Clinical Medicine, University of Oslo, 0318, Oslo, Norway.&lt;/institution&gt;&lt;startpage&gt;514&lt;/startpage&gt;&lt;bundle&gt;&lt;publication&gt;&lt;title&gt;Nature Communications&lt;/title&gt;&lt;uuid&gt;762723D2-9B3A-4CDA-9A22-1A4D7DD2E025&lt;/uuid&gt;&lt;subtype&gt;-100&lt;/subtype&gt;&lt;publisher&gt;Nature Publishing Group&lt;/publisher&gt;&lt;type&gt;-100&lt;/type&gt;&lt;/publication&gt;&lt;/bundle&gt;&lt;authors&gt;&lt;author&gt;&lt;lastName&gt;Goodridge&lt;/lastName&gt;&lt;firstName&gt;Jodie&lt;/firstName&gt;&lt;middleNames&gt;P&lt;/middleNames&gt;&lt;/author&gt;&lt;author&gt;&lt;lastName&gt;Jacobs&lt;/lastName&gt;&lt;firstName&gt;Benedikt&lt;/firstName&gt;&lt;/author&gt;&lt;author&gt;&lt;lastName&gt;Saetersmoen&lt;/lastName&gt;&lt;firstName&gt;Michelle&lt;/firstName&gt;&lt;middleNames&gt;L&lt;/middleNames&gt;&lt;/author&gt;&lt;author&gt;&lt;lastName&gt;Clement&lt;/lastName&gt;&lt;firstName&gt;Dennis&lt;/firstName&gt;&lt;/author&gt;&lt;author&gt;&lt;lastName&gt;Hammer&lt;/lastName&gt;&lt;firstName&gt;Quirin&lt;/firstName&gt;&lt;/author&gt;&lt;author&gt;&lt;lastName&gt;Clancy&lt;/lastName&gt;&lt;firstName&gt;Trevor&lt;/firstName&gt;&lt;/author&gt;&lt;author&gt;&lt;lastName&gt;Skarpen&lt;/lastName&gt;&lt;firstName&gt;Ellen&lt;/firstName&gt;&lt;/author&gt;&lt;author&gt;&lt;lastName&gt;Brech&lt;/lastName&gt;&lt;firstName&gt;Andreas&lt;/firstName&gt;&lt;/author&gt;&lt;author&gt;&lt;lastName&gt;Landskron&lt;/lastName&gt;&lt;firstName&gt;Johannes&lt;/firstName&gt;&lt;/author&gt;&lt;author&gt;&lt;lastName&gt;Grimm&lt;/lastName&gt;&lt;firstName&gt;Christian&lt;/firstName&gt;&lt;/author&gt;&lt;author&gt;&lt;lastName&gt;Pfefferle&lt;/lastName&gt;&lt;firstName&gt;Aline&lt;/firstName&gt;&lt;/author&gt;&lt;author&gt;&lt;lastName&gt;Meza-Zepeda&lt;/lastName&gt;&lt;firstName&gt;Leonardo&lt;/firstName&gt;&lt;/author&gt;&lt;author&gt;&lt;lastName&gt;Lorenz&lt;/lastName&gt;&lt;firstName&gt;Susanne&lt;/firstName&gt;&lt;/author&gt;&lt;author&gt;&lt;lastName&gt;Wiiger&lt;/lastName&gt;&lt;firstName&gt;Merete&lt;/firstName&gt;&lt;middleNames&gt;Thune&lt;/middleNames&gt;&lt;/author&gt;&lt;author&gt;&lt;lastName&gt;Louch&lt;/lastName&gt;&lt;firstName&gt;William&lt;/firstName&gt;&lt;middleNames&gt;E&lt;/middleNames&gt;&lt;/author&gt;&lt;author&gt;&lt;lastName&gt;Ask&lt;/lastName&gt;&lt;firstName&gt;Eivind&lt;/firstName&gt;&lt;middleNames&gt;Heggernes&lt;/middleNames&gt;&lt;/author&gt;&lt;author&gt;&lt;lastName&gt;Liu&lt;/lastName&gt;&lt;firstName&gt;Lisa&lt;/firstName&gt;&lt;middleNames&gt;L&lt;/middleNames&gt;&lt;/author&gt;&lt;author&gt;&lt;lastName&gt;Oei&lt;/lastName&gt;&lt;firstName&gt;Vincent&lt;/firstName&gt;&lt;middleNames&gt;Yi Sheng&lt;/middleNames&gt;&lt;/author&gt;&lt;author&gt;&lt;lastName&gt;Kjällquist&lt;/lastName&gt;&lt;firstName&gt;Una&lt;/firstName&gt;&lt;/author&gt;&lt;author&gt;&lt;lastName&gt;Linnarsson&lt;/lastName&gt;&lt;firstName&gt;Sten&lt;/firstName&gt;&lt;/author&gt;&lt;author&gt;&lt;lastName&gt;Patel&lt;/lastName&gt;&lt;firstName&gt;Sandip&lt;/firstName&gt;&lt;/author&gt;&lt;author&gt;&lt;lastName&gt;Taskén&lt;/lastName&gt;&lt;firstName&gt;Kjetil&lt;/firstName&gt;&lt;/author&gt;&lt;author&gt;&lt;lastName&gt;Stenmark&lt;/lastName&gt;&lt;firstName&gt;Harald&lt;/firstName&gt;&lt;/author&gt;&lt;author&gt;&lt;lastName&gt;Malmberg&lt;/lastName&gt;&lt;firstName&gt;Karl-Johan&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24</w:t>
      </w:r>
      <w:r w:rsidR="00DA5137">
        <w:rPr>
          <w:rFonts w:ascii="Arial" w:hAnsi="Arial" w:cs="Arial"/>
          <w:sz w:val="24"/>
          <w:szCs w:val="24"/>
        </w:rPr>
        <w:fldChar w:fldCharType="end"/>
      </w:r>
      <w:r>
        <w:rPr>
          <w:rFonts w:ascii="Arial" w:eastAsia="Arial" w:hAnsi="Arial" w:cs="Arial"/>
          <w:color w:val="000000"/>
          <w:sz w:val="24"/>
          <w:szCs w:val="24"/>
        </w:rPr>
        <w:t>. In pbNK, larger granules appear to act as stores leading to increased Ca</w:t>
      </w:r>
      <w:r>
        <w:rPr>
          <w:rFonts w:ascii="Arial" w:eastAsia="Arial" w:hAnsi="Arial" w:cs="Arial"/>
          <w:color w:val="000000"/>
          <w:sz w:val="24"/>
          <w:szCs w:val="24"/>
          <w:vertAlign w:val="superscript"/>
        </w:rPr>
        <w:t>2+</w:t>
      </w:r>
      <w:r>
        <w:rPr>
          <w:rFonts w:ascii="Arial" w:eastAsia="Arial" w:hAnsi="Arial" w:cs="Arial"/>
          <w:color w:val="000000"/>
          <w:sz w:val="24"/>
          <w:szCs w:val="24"/>
        </w:rPr>
        <w:t xml:space="preserve"> release upon receptor cross-linking and greater degranulation and cytokine release. The parallel increase in granule proteins and responsiveness </w:t>
      </w:r>
      <w:sdt>
        <w:sdtPr>
          <w:tag w:val="goog_rdk_122"/>
          <w:id w:val="-340865730"/>
        </w:sdtPr>
        <w:sdtEndPr/>
        <w:sdtContent>
          <w:sdt>
            <w:sdtPr>
              <w:tag w:val="goog_rdk_123"/>
              <w:id w:val="-356575230"/>
            </w:sdtPr>
            <w:sdtEndPr/>
            <w:sdtContent>
              <w:r w:rsidRPr="00901894">
                <w:rPr>
                  <w:rFonts w:ascii="Arial" w:eastAsia="Arial" w:hAnsi="Arial" w:cs="Arial"/>
                  <w:color w:val="000000" w:themeColor="text1"/>
                  <w:sz w:val="24"/>
                  <w:szCs w:val="24"/>
                </w:rPr>
                <w:t>to KIR cross linking</w:t>
              </w:r>
            </w:sdtContent>
          </w:sdt>
          <w:sdt>
            <w:sdtPr>
              <w:tag w:val="goog_rdk_124"/>
              <w:id w:val="1189881096"/>
            </w:sdtPr>
            <w:sdtEndPr/>
            <w:sdtContent>
              <w:r w:rsidRPr="00901894">
                <w:rPr>
                  <w:rFonts w:ascii="Arial" w:eastAsia="Arial" w:hAnsi="Arial" w:cs="Arial"/>
                  <w:color w:val="FF0000"/>
                  <w:sz w:val="24"/>
                  <w:szCs w:val="24"/>
                </w:rPr>
                <w:t xml:space="preserve"> </w:t>
              </w:r>
            </w:sdtContent>
          </w:sdt>
        </w:sdtContent>
      </w:sdt>
      <w:r>
        <w:rPr>
          <w:rFonts w:ascii="Arial" w:eastAsia="Arial" w:hAnsi="Arial" w:cs="Arial"/>
          <w:color w:val="000000"/>
          <w:sz w:val="24"/>
          <w:szCs w:val="24"/>
        </w:rPr>
        <w:t>as number of KIR increases, suggests a similar mechanism may operate in dNK. All these features of dNK granules resemble the pbNK from CHS patients that are poorly cytotoxic but maintain the capacity to produce cytokines</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&lt;citation&gt;&lt;priority&gt;62&lt;/priority&gt;&lt;uuid&gt;3EA0D1DF-7904-4695-BDFB-C3BAB016DA9A&lt;/uuid&gt;&lt;publications&gt;&lt;publication&gt;&lt;subtype&gt;400&lt;/subtype&gt;&lt;title&gt;Differences in Granule Morphology yet Equally Impaired Exocytosis among Cytotoxic T Cells and NK Cells from Chediak-Higashi Syndrome Patients.&lt;/title&gt;&lt;url&gt;http://journal.frontiersin.org/article/10.3389/fimmu.2017.00426/full&lt;/url&gt;&lt;volume&gt;8&lt;/volume&gt;&lt;publication_date&gt;99201700001200000000200000&lt;/publication_date&gt;&lt;uuid&gt;09A6BE32-DD19-4276-BCEF-C89BBD72278A&lt;/uuid&gt;&lt;type&gt;400&lt;/type&gt;&lt;accepted_date&gt;99201703271200000000222000&lt;/accepted_date&gt;&lt;submission_date&gt;99201701041200000000222000&lt;/submission_date&gt;&lt;doi&gt;10.3389/fimmu.2017.00426&lt;/doi&gt;&lt;institution&gt;Center for Hematology and Regenerative Medicine, Department of Medicine, Karolinska Institutet, Karolinska University Hospital Huddinge, Stockholm, Sweden.&lt;/institution&gt;&lt;startpage&gt;426&lt;/startpage&gt;&lt;bundle&gt;&lt;publication&gt;&lt;title&gt;Frontiers in immunology&lt;/title&gt;&lt;uuid&gt;6A4A2F0A-91AD-4BA3-958B-82AE828427F1&lt;/uuid&gt;&lt;subtype&gt;-100&lt;/subtype&gt;&lt;publisher&gt;Frontiers Media SA&lt;/publisher&gt;&lt;type&gt;-100&lt;/type&gt;&lt;/publication&gt;&lt;/bundle&gt;&lt;authors&gt;&lt;author&gt;&lt;lastName&gt;Chiang&lt;/lastName&gt;&lt;firstName&gt;Samuel&lt;/firstName&gt;&lt;middleNames&gt;C C&lt;/middleNames&gt;&lt;/author&gt;&lt;author&gt;&lt;lastName&gt;Wood&lt;/lastName&gt;&lt;firstName&gt;Stephanie M&lt;/firstName&gt;&lt;/author&gt;&lt;author&gt;&lt;lastName&gt;Tesi&lt;/lastName&gt;&lt;firstName&gt;Bianca&lt;/firstName&gt;&lt;/author&gt;&lt;author&gt;&lt;lastName&gt;Akar&lt;/lastName&gt;&lt;firstName&gt;Himmet&lt;/firstName&gt;&lt;middleNames&gt;Haluk&lt;/middleNames&gt;&lt;/author&gt;&lt;author&gt;&lt;lastName&gt;Al-Herz&lt;/lastName&gt;&lt;firstName&gt;Waleed&lt;/firstName&gt;&lt;/author&gt;&lt;author&gt;&lt;lastName&gt;Ammann&lt;/lastName&gt;&lt;firstName&gt;Sandra&lt;/firstName&gt;&lt;/author&gt;&lt;author&gt;&lt;lastName&gt;Belen&lt;/lastName&gt;&lt;firstName&gt;Fatma&lt;/firstName&gt;&lt;middleNames&gt;Burcu&lt;/middleNames&gt;&lt;/author&gt;&lt;author&gt;&lt;lastName&gt;Caliskan&lt;/lastName&gt;&lt;firstName&gt;Umran&lt;/firstName&gt;&lt;/author&gt;&lt;author&gt;&lt;lastName&gt;Kaya&lt;/lastName&gt;&lt;firstName&gt;Zühre&lt;/firstName&gt;&lt;/author&gt;&lt;author&gt;&lt;lastName&gt;Lehmberg&lt;/lastName&gt;&lt;firstName&gt;Kai&lt;/firstName&gt;&lt;/author&gt;&lt;author&gt;&lt;lastName&gt;Patiroglu&lt;/lastName&gt;&lt;firstName&gt;Turkan&lt;/firstName&gt;&lt;/author&gt;&lt;author&gt;&lt;lastName&gt;Tokgoz&lt;/lastName&gt;&lt;firstName&gt;Huseyin&lt;/firstName&gt;&lt;/author&gt;&lt;author&gt;&lt;lastName&gt;Ünüvar&lt;/lastName&gt;&lt;firstName&gt;Ayşegül&lt;/firstName&gt;&lt;/author&gt;&lt;author&gt;&lt;lastName&gt;Introne&lt;/lastName&gt;&lt;firstName&gt;Wendy&lt;/firstName&gt;&lt;middleNames&gt;J&lt;/middleNames&gt;&lt;/author&gt;&lt;author&gt;&lt;lastName&gt;Henter&lt;/lastName&gt;&lt;firstName&gt;Jan-Inge&lt;/firstName&gt;&lt;/author&gt;&lt;author&gt;&lt;lastName&gt;Nordenskjöld&lt;/lastName&gt;&lt;firstName&gt;Magnus&lt;/firstName&gt;&lt;/author&gt;&lt;author&gt;&lt;lastName&gt;Ljunggren&lt;/lastName&gt;&lt;firstName&gt;Hans-Gustaf&lt;/firstName&gt;&lt;/author&gt;&lt;author&gt;&lt;lastName&gt;Meeths&lt;/lastName&gt;&lt;firstName&gt;Marie&lt;/firstName&gt;&lt;/author&gt;&lt;author&gt;&lt;lastName&gt;Ehl&lt;/lastName&gt;&lt;firstName&gt;Stephan&lt;/firstName&gt;&lt;/author&gt;&lt;author&gt;&lt;lastName&gt;Krzewski&lt;/lastName&gt;&lt;firstName&gt;Konrad&lt;/firstName&gt;&lt;/author&gt;&lt;author&gt;&lt;lastName&gt;Bryceson&lt;/lastName&gt;&lt;firstName&gt;Yenan&lt;/firstName&gt;&lt;middleNames&gt;T&lt;/middleNames&gt;&lt;/author&gt;&lt;/authors&gt;&lt;/publication&gt;&lt;publication&gt;&lt;subtype&gt;400&lt;/subtype&gt;&lt;title&gt;Colocalization of Granulysin Protein Forms with Perforin and LAMP-1 in Decidual Lymphocytes During Early Pregnancy&lt;/title&gt;&lt;url&gt;http://doi.wiley.com/10.1111/aji.12503&lt;/url&gt;&lt;publication_date&gt;99201603121200000000222000&lt;/publication_date&gt;&lt;uuid&gt;A041C9AE-84FE-4F2E-9533-CF635C36D04C&lt;/uuid&gt;&lt;type&gt;400&lt;/type&gt;&lt;doi&gt;10.1111/aji.12503&lt;/doi&gt;&lt;startpage&gt;n/a&lt;/startpage&gt;&lt;endpage&gt;n/a&lt;/endpage&gt;&lt;bundle&gt;&lt;publication&gt;&lt;title&gt;American journal of reproductive immunology (New York, NY : 1989)&lt;/title&gt;&lt;uuid&gt;818DDE47-5171-4308-BF22-86E1CA5BEE44&lt;/uuid&gt;&lt;subtype&gt;-100&lt;/subtype&gt;&lt;type&gt;-100&lt;/type&gt;&lt;/publication&gt;&lt;/bundle&gt;&lt;authors&gt;&lt;author&gt;&lt;lastName&gt;Dominovic&lt;/lastName&gt;&lt;firstName&gt;Marin&lt;/firstName&gt;&lt;/author&gt;&lt;author&gt;&lt;lastName&gt;Laskarin&lt;/lastName&gt;&lt;firstName&gt;Gordana&lt;/firstName&gt;&lt;/author&gt;&lt;author&gt;&lt;lastName&gt;Glavan Gacanin&lt;/lastName&gt;&lt;firstName&gt;Lana&lt;/firstName&gt;&lt;/author&gt;&lt;author&gt;&lt;lastName&gt;Haller&lt;/lastName&gt;&lt;firstName&gt;Herman&lt;/firstName&gt;&lt;/author&gt;&lt;author&gt;&lt;lastName&gt;Rukavina&lt;/lastName&gt;&lt;firstName&gt;Daniel&lt;/firstName&gt;&lt;/author&gt;&lt;/authors&gt;&lt;/publication&gt;&lt;publication&gt;&lt;subtype&gt;400&lt;/subtype&gt;&lt;title&gt;Chédiak-Higashi gene in humans I. Impairment of natural-killer function.&lt;/title&gt;&lt;url&gt;http://www.jem.org/cgi/doi/10.1084/jem.151.5.1039&lt;/url&gt;&lt;volume&gt;151&lt;/volume&gt;&lt;publication_date&gt;99198005011200000000222000&lt;/publication_date&gt;&lt;uuid&gt;E4335300-C3EF-40C7-B7FD-BB4AFE973334&lt;/uuid&gt;&lt;type&gt;400&lt;/type&gt;&lt;number&gt;5&lt;/number&gt;&lt;doi&gt;10.1084/jem.151.5.1039&lt;/doi&gt;&lt;startpage&gt;1039&lt;/startpage&gt;&lt;endpage&gt;1048&lt;/endpage&gt;&lt;bundle&gt;&lt;publication&gt;&lt;title&gt;The Journal of experimental medicine&lt;/title&gt;&lt;uuid&gt;4A0448AA-BAFB-49E4-8A55-A91ADAC82E15&lt;/uuid&gt;&lt;subtype&gt;-100&lt;/subtype&gt;&lt;type&gt;-100&lt;/type&gt;&lt;/publication&gt;&lt;/bundle&gt;&lt;authors&gt;&lt;author&gt;&lt;lastName&gt;Haliotis&lt;/lastName&gt;&lt;firstName&gt;T&lt;/firstName&gt;&lt;/author&gt;&lt;author&gt;&lt;lastName&gt;Roder&lt;/lastName&gt;&lt;firstName&gt;J&lt;/firstName&gt;&lt;/author&gt;&lt;author&gt;&lt;lastName&gt;Klein&lt;/lastName&gt;&lt;firstName&gt;M&lt;/firstName&gt;&lt;/author&gt;&lt;author&gt;&lt;lastName&gt;Ortaldo&lt;/lastName&gt;&lt;firstName&gt;J&lt;/firstName&gt;&lt;/author&gt;&lt;author&gt;&lt;lastName&gt;Fauci&lt;/lastName&gt;&lt;firstName&gt;A S&lt;/firstName&gt;&lt;/author&gt;&lt;author&gt;&lt;lastName&gt;Herberman&lt;/lastName&gt;&lt;firstName&gt;R&lt;/firstName&gt;&lt;middleNames&gt;B&lt;/middleNames&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25,26,4</w:t>
      </w:r>
      <w:r w:rsidR="00307021">
        <w:rPr>
          <w:rFonts w:ascii="Arial" w:hAnsi="Arial" w:cs="Arial"/>
          <w:sz w:val="24"/>
          <w:szCs w:val="24"/>
          <w:vertAlign w:val="superscript"/>
        </w:rPr>
        <w:t>3</w:t>
      </w:r>
      <w:r w:rsidR="00DA5137">
        <w:rPr>
          <w:rFonts w:ascii="Arial" w:hAnsi="Arial" w:cs="Arial"/>
          <w:sz w:val="24"/>
          <w:szCs w:val="24"/>
        </w:rPr>
        <w:fldChar w:fldCharType="end"/>
      </w:r>
      <w:r>
        <w:rPr>
          <w:rFonts w:ascii="Arial" w:eastAsia="Arial" w:hAnsi="Arial" w:cs="Arial"/>
          <w:color w:val="000000"/>
          <w:sz w:val="24"/>
          <w:szCs w:val="24"/>
        </w:rPr>
        <w:t>. The genetic mutation responsible for CHS affects the lysosomal trafficking regulator, LYST. Lyst is mutated in beige mice who reproduce normally and show similar morphological and functional defects to CHS patients in peripheral but not in uterine NK cells</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&lt;citation&gt;&lt;priority&gt;63&lt;/priority&gt;&lt;uuid&gt;DF18197A-95EC-4B4C-8D52-35FD9C5CD02A&lt;/uuid&gt;&lt;publications&gt;&lt;publication&gt;&lt;subtype&gt;400&lt;/subtype&gt;&lt;title&gt;Identification of the homologous beige and Chediak-Higashi syndrome genes.&lt;/title&gt;&lt;url&gt;http://www.nature.com/articles/382262a0&lt;/url&gt;&lt;volume&gt;382&lt;/volume&gt;&lt;publication_date&gt;99199607181200000000222000&lt;/publication_date&gt;&lt;uuid&gt;795A8CEF-57F9-4ADC-A914-9EB4412E5269&lt;/uuid&gt;&lt;type&gt;400&lt;/type&gt;&lt;number&gt;6588&lt;/number&gt;&lt;doi&gt;10.1038/382262a0&lt;/doi&gt;&lt;institution&gt;Department of Medicine, University of Florida, Gainesville 32610, USA.&lt;/institution&gt;&lt;startpage&gt;262&lt;/startpage&gt;&lt;endpage&gt;265&lt;/endpage&gt;&lt;bundle&gt;&lt;publication&gt;&lt;title&gt;Nature&lt;/title&gt;&lt;uuid&gt;8257334F-7A16-4B7B-B5B7-97A8042C504D&lt;/uuid&gt;&lt;subtype&gt;-100&lt;/subtype&gt;&lt;publisher&gt;Nature Publishing Group&lt;/publisher&gt;&lt;type&gt;-100&lt;/type&gt;&lt;/publication&gt;&lt;/bundle&gt;&lt;authors&gt;&lt;author&gt;&lt;lastName&gt;Barbosa&lt;/lastName&gt;&lt;firstName&gt;M&lt;/firstName&gt;&lt;middleNames&gt;D&lt;/middleNames&gt;&lt;/author&gt;&lt;author&gt;&lt;lastName&gt;Nguyen&lt;/lastName&gt;&lt;firstName&gt;Q&lt;/firstName&gt;&lt;middleNames&gt;A&lt;/middleNames&gt;&lt;/author&gt;&lt;author&gt;&lt;lastName&gt;Tchernev&lt;/lastName&gt;&lt;firstName&gt;V&lt;/firstName&gt;&lt;middleNames&gt;T&lt;/middleNames&gt;&lt;/author&gt;&lt;author&gt;&lt;lastName&gt;Ashley&lt;/lastName&gt;&lt;firstName&gt;J&lt;/firstName&gt;&lt;middleNames&gt;A&lt;/middleNames&gt;&lt;/author&gt;&lt;author&gt;&lt;lastName&gt;Detter&lt;/lastName&gt;&lt;firstName&gt;J&lt;/firstName&gt;&lt;middleNames&gt;C&lt;/middleNames&gt;&lt;/author&gt;&lt;author&gt;&lt;lastName&gt;Blaydes&lt;/lastName&gt;&lt;firstName&gt;S&lt;/firstName&gt;&lt;middleNames&gt;M&lt;/middleNames&gt;&lt;/author&gt;&lt;author&gt;&lt;lastName&gt;Brandt&lt;/lastName&gt;&lt;firstName&gt;S&lt;/firstName&gt;&lt;middleNames&gt;J&lt;/middleNames&gt;&lt;/author&gt;&lt;author&gt;&lt;lastName&gt;Chotai&lt;/lastName&gt;&lt;firstName&gt;D&lt;/firstName&gt;&lt;/author&gt;&lt;author&gt;&lt;lastName&gt;Hodgman&lt;/lastName&gt;&lt;firstName&gt;C&lt;/firstName&gt;&lt;/author&gt;&lt;author&gt;&lt;lastName&gt;Solari&lt;/lastName&gt;&lt;firstName&gt;R&lt;/firstName&gt;&lt;middleNames&gt;C&lt;/middleNames&gt;&lt;/author&gt;&lt;author&gt;&lt;lastName&gt;Lovett&lt;/lastName&gt;&lt;firstName&gt;M&lt;/firstName&gt;&lt;/author&gt;&lt;author&gt;&lt;lastName&gt;Kingsmore&lt;/lastName&gt;&lt;firstName&gt;S&lt;/firstName&gt;&lt;middleNames&gt;F&lt;/middleNames&gt;&lt;/author&gt;&lt;/authors&gt;&lt;/publication&gt;&lt;publication&gt;&lt;subtype&gt;400&lt;/subtype&gt;&lt;publisher&gt;Nature Publishing Group&lt;/publisher&gt;&lt;title&gt;The beige mutation in the mouse selectively impairs natural killer cell function.&lt;/title&gt;&lt;url&gt;http://www.nature.com/articles/278451a0&lt;/url&gt;&lt;volume&gt;278&lt;/volume&gt;&lt;publication_date&gt;99197903291200000000222000&lt;/publication_date&gt;&lt;uuid&gt;5B046A98-0185-47F1-B80F-2BB8470C9531&lt;/uuid&gt;&lt;type&gt;400&lt;/type&gt;&lt;number&gt;5703&lt;/number&gt;&lt;doi&gt;10.1038/278451a0&lt;/doi&gt;&lt;startpage&gt;451&lt;/startpage&gt;&lt;endpage&gt;453&lt;/endpage&gt;&lt;bundle&gt;&lt;publication&gt;&lt;title&gt;Nature&lt;/title&gt;&lt;uuid&gt;8257334F-7A16-4B7B-B5B7-97A8042C504D&lt;/uuid&gt;&lt;subtype&gt;-100&lt;/subtype&gt;&lt;publisher&gt;Nature Publishing Group&lt;/publisher&gt;&lt;type&gt;-100&lt;/type&gt;&lt;/publication&gt;&lt;/bundle&gt;&lt;authors&gt;&lt;author&gt;&lt;lastName&gt;Roder&lt;/lastName&gt;&lt;firstName&gt;J&lt;/firstName&gt;&lt;/author&gt;&lt;author&gt;&lt;lastName&gt;Duwe&lt;/lastName&gt;&lt;firstName&gt;A&lt;/firstName&gt;&lt;/author&gt;&lt;/authors&gt;&lt;/publication&gt;&lt;/publications&gt;&lt;cites&gt;&lt;/cites&gt;&lt;/citation&gt;</w:instrText>
      </w:r>
      <w:r w:rsidR="00DA5137">
        <w:rPr>
          <w:rFonts w:ascii="Arial" w:hAnsi="Arial" w:cs="Arial"/>
          <w:sz w:val="24"/>
          <w:szCs w:val="24"/>
        </w:rPr>
        <w:fldChar w:fldCharType="separate"/>
      </w:r>
      <w:r w:rsidR="00307021">
        <w:rPr>
          <w:rFonts w:ascii="Arial" w:hAnsi="Arial" w:cs="Arial"/>
          <w:sz w:val="24"/>
          <w:szCs w:val="24"/>
          <w:vertAlign w:val="superscript"/>
        </w:rPr>
        <w:t>57</w:t>
      </w:r>
      <w:r w:rsidR="00DA5137">
        <w:rPr>
          <w:rFonts w:ascii="Arial" w:hAnsi="Arial" w:cs="Arial"/>
          <w:sz w:val="24"/>
          <w:szCs w:val="24"/>
          <w:vertAlign w:val="superscript"/>
        </w:rPr>
        <w:t>,</w:t>
      </w:r>
      <w:r w:rsidR="00307021">
        <w:rPr>
          <w:rFonts w:ascii="Arial" w:hAnsi="Arial" w:cs="Arial"/>
          <w:sz w:val="24"/>
          <w:szCs w:val="24"/>
          <w:vertAlign w:val="superscript"/>
        </w:rPr>
        <w:t>58</w:t>
      </w:r>
      <w:r w:rsidR="00DA5137">
        <w:rPr>
          <w:rFonts w:ascii="Arial" w:hAnsi="Arial" w:cs="Arial"/>
          <w:sz w:val="24"/>
          <w:szCs w:val="24"/>
        </w:rPr>
        <w:fldChar w:fldCharType="end"/>
      </w:r>
      <w:r>
        <w:rPr>
          <w:rFonts w:ascii="Arial" w:eastAsia="Arial" w:hAnsi="Arial" w:cs="Arial"/>
          <w:color w:val="000000"/>
          <w:sz w:val="24"/>
          <w:szCs w:val="24"/>
        </w:rPr>
        <w:t>. Furthermore, normal pregnancy is reported in CHS patients</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&lt;citation&gt;&lt;priority&gt;64&lt;/priority&gt;&lt;uuid&gt;D97714C3-140A-40AF-9C73-B6F9D4816877&lt;/uuid&gt;&lt;publications&gt;&lt;publication&gt;&lt;subtype&gt;400&lt;/subtype&gt;&lt;title&gt;Chediak-Higashi syndrome in pregnancy.&lt;/title&gt;&lt;url&gt;http://eutils.ncbi.nlm.nih.gov/entrez/eutils/elink.fcgi?dbfrom=pubmed&amp;amp;id=1565370&amp;amp;retmode=ref&amp;amp;cmd=prlinks&lt;/url&gt;&lt;volume&gt;79&lt;/volume&gt;&lt;publication_date&gt;99199205001200000000220000&lt;/publication_date&gt;&lt;uuid&gt;7801A814-B8B1-44E4-A9F4-C6E530D5C919&lt;/uuid&gt;&lt;type&gt;400&lt;/type&gt;&lt;number&gt;5 ( Pt 2)&lt;/number&gt;&lt;institution&gt;Department of Obstetrics and Gynecology, University of Pittsburgh School of Medicine, Magee-Womens Hospital, Pennsylvania.&lt;/institution&gt;&lt;startpage&gt;804&lt;/startpage&gt;&lt;endpage&gt;806&lt;/endpage&gt;&lt;bundle&gt;&lt;publication&gt;&lt;title&gt;Obstetrics and gynecology&lt;/title&gt;&lt;uuid&gt;B2D85922-F70E-4F9B-AA9D-93D2B35D93C1&lt;/uuid&gt;&lt;subtype&gt;-100&lt;/subtype&gt;&lt;type&gt;-100&lt;/type&gt;&lt;/publication&gt;&lt;/bundle&gt;&lt;authors&gt;&lt;author&gt;&lt;lastName&gt;Price&lt;/lastName&gt;&lt;firstName&gt;F&lt;/firstName&gt;&lt;middleNames&gt;V&lt;/middleNames&gt;&lt;/author&gt;&lt;author&gt;&lt;lastName&gt;Legro&lt;/lastName&gt;&lt;firstName&gt;R&lt;/firstName&gt;&lt;middleNames&gt;S&lt;/middleNames&gt;&lt;/author&gt;&lt;author&gt;&lt;lastName&gt;Watt-Morse&lt;/lastName&gt;&lt;firstName&gt;M&lt;/firstName&gt;&lt;/author&gt;&lt;author&gt;&lt;lastName&gt;Kaplan&lt;/lastName&gt;&lt;firstName&gt;S&lt;/firstName&gt;&lt;middleNames&gt;S&lt;/middleNames&gt;&lt;/author&gt;&lt;/authors&gt;&lt;/publication&gt;&lt;/publications&gt;&lt;cites&gt;&lt;/cites&gt;&lt;/citation&gt;</w:instrText>
      </w:r>
      <w:r w:rsidR="00DA5137">
        <w:rPr>
          <w:rFonts w:ascii="Arial" w:hAnsi="Arial" w:cs="Arial"/>
          <w:sz w:val="24"/>
          <w:szCs w:val="24"/>
        </w:rPr>
        <w:fldChar w:fldCharType="separate"/>
      </w:r>
      <w:r w:rsidR="00307021">
        <w:rPr>
          <w:rFonts w:ascii="Arial" w:hAnsi="Arial" w:cs="Arial"/>
          <w:sz w:val="24"/>
          <w:szCs w:val="24"/>
          <w:vertAlign w:val="superscript"/>
        </w:rPr>
        <w:t>59</w:t>
      </w:r>
      <w:r w:rsidR="00DA5137">
        <w:rPr>
          <w:rFonts w:ascii="Arial" w:hAnsi="Arial" w:cs="Arial"/>
          <w:sz w:val="24"/>
          <w:szCs w:val="24"/>
        </w:rPr>
        <w:fldChar w:fldCharType="end"/>
      </w:r>
      <w:r>
        <w:rPr>
          <w:rFonts w:ascii="Arial" w:eastAsia="Arial" w:hAnsi="Arial" w:cs="Arial"/>
          <w:color w:val="000000"/>
          <w:sz w:val="24"/>
          <w:szCs w:val="24"/>
        </w:rPr>
        <w:t xml:space="preserve">. Although a reliable antibody is not available, LYST mRNA levels are lower in </w:t>
      </w:r>
      <w:r w:rsidRPr="004C1DF2">
        <w:rPr>
          <w:rFonts w:ascii="Arial" w:eastAsia="Arial" w:hAnsi="Arial" w:cs="Arial"/>
          <w:color w:val="000000" w:themeColor="text1"/>
          <w:sz w:val="24"/>
          <w:szCs w:val="24"/>
        </w:rPr>
        <w:t xml:space="preserve">dNK </w:t>
      </w:r>
      <w:sdt>
        <w:sdtPr>
          <w:rPr>
            <w:color w:val="000000" w:themeColor="text1"/>
          </w:rPr>
          <w:tag w:val="goog_rdk_125"/>
          <w:id w:val="640466714"/>
          <w:showingPlcHdr/>
        </w:sdtPr>
        <w:sdtEndPr/>
        <w:sdtContent>
          <w:r w:rsidR="004C1DF2">
            <w:rPr>
              <w:color w:val="000000" w:themeColor="text1"/>
            </w:rPr>
            <w:t xml:space="preserve">     </w:t>
          </w:r>
        </w:sdtContent>
      </w:sdt>
      <w:sdt>
        <w:sdtPr>
          <w:rPr>
            <w:color w:val="000000" w:themeColor="text1"/>
          </w:rPr>
          <w:tag w:val="goog_rdk_126"/>
          <w:id w:val="-1271085212"/>
        </w:sdtPr>
        <w:sdtEndPr/>
        <w:sdtContent>
          <w:r w:rsidRPr="004C1DF2">
            <w:rPr>
              <w:rFonts w:ascii="Arial" w:eastAsia="Arial" w:hAnsi="Arial" w:cs="Arial"/>
              <w:color w:val="000000" w:themeColor="text1"/>
              <w:sz w:val="24"/>
              <w:szCs w:val="24"/>
            </w:rPr>
            <w:t xml:space="preserve">compared to </w:t>
          </w:r>
        </w:sdtContent>
      </w:sdt>
      <w:r w:rsidRPr="004C1DF2">
        <w:rPr>
          <w:rFonts w:ascii="Arial" w:eastAsia="Arial" w:hAnsi="Arial" w:cs="Arial"/>
          <w:color w:val="000000" w:themeColor="text1"/>
          <w:sz w:val="24"/>
          <w:szCs w:val="24"/>
        </w:rPr>
        <w:t>CD56</w:t>
      </w:r>
      <w:r w:rsidRPr="004C1DF2">
        <w:rPr>
          <w:rFonts w:ascii="Arial" w:eastAsia="Arial" w:hAnsi="Arial" w:cs="Arial"/>
          <w:color w:val="000000" w:themeColor="text1"/>
          <w:sz w:val="24"/>
          <w:szCs w:val="24"/>
          <w:vertAlign w:val="superscript"/>
        </w:rPr>
        <w:t>dim</w:t>
      </w:r>
      <w:r w:rsidRPr="004C1DF2">
        <w:rPr>
          <w:rFonts w:ascii="Arial" w:eastAsia="Arial" w:hAnsi="Arial" w:cs="Arial"/>
          <w:color w:val="000000" w:themeColor="text1"/>
          <w:sz w:val="24"/>
          <w:szCs w:val="24"/>
        </w:rPr>
        <w:t xml:space="preserve"> </w:t>
      </w:r>
      <w:r>
        <w:rPr>
          <w:rFonts w:ascii="Arial" w:eastAsia="Arial" w:hAnsi="Arial" w:cs="Arial"/>
          <w:color w:val="000000"/>
          <w:sz w:val="24"/>
          <w:szCs w:val="24"/>
        </w:rPr>
        <w:t>pbNK</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&lt;citation&gt;&lt;priority&gt;65&lt;/priority&gt;&lt;uuid&gt;1574D78E-67F8-40B0-BE3E-2DCF99F224CA&lt;/uuid&gt;&lt;publications&gt;&lt;publication&gt;&lt;subtype&gt;400&lt;/subtype&gt;&lt;location&gt;&amp;lt;html&amp;gt;&amp;lt;head&amp;gt;&amp;lt;meta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Home&amp;lt;/a&amp;gt;&amp;lt;/div&amp;gt;&amp;lt;/body&amp;gt;&amp;lt;/html&amp;gt;&lt;/location&gt;&lt;title&gt;Human decidual natural killer cells are a unique NK cell subset with immunomodulatory potential&lt;/title&gt;&lt;url&gt;http://www.ncbi.nlm.nih.gov/entrez/query.fcgi?db=pubmed&amp;amp;cmd=Retrieve&amp;amp;dopt=AbstractPlus&amp;amp;list_uids=14568979&lt;/url&gt;&lt;volume&gt;198&lt;/volume&gt;&lt;publication_date&gt;99200310201200000000222000&lt;/publication_date&gt;&lt;uuid&gt;FEA94F9B-21FB-44BD-B64F-AC091E507E93&lt;/uuid&gt;&lt;type&gt;400&lt;/type&gt;&lt;number&gt;8&lt;/number&gt;&lt;citekey&gt;Koopman:2003ft&lt;/citekey&gt;&lt;doi&gt;10.1084/jem.20030305&lt;/doi&gt;&lt;institution&gt;Department of Molecular and Cellular Biology, Harvard University, Cambridge, MA 02138, USA. louise_koopman@biogen.com&lt;/institution&gt;&lt;startpage&gt;1201&lt;/startpage&gt;&lt;endpage&gt;1212&lt;/endpage&gt;&lt;bundle&gt;&lt;publication&gt;&lt;title&gt;The Journal of experimental medicine&lt;/title&gt;&lt;uuid&gt;4A0448AA-BAFB-49E4-8A55-A91ADAC82E15&lt;/uuid&gt;&lt;subtype&gt;-100&lt;/subtype&gt;&lt;type&gt;-100&lt;/type&gt;&lt;/publication&gt;&lt;/bundle&gt;&lt;authors&gt;&lt;author&gt;&lt;lastName&gt;Koopman&lt;/lastName&gt;&lt;firstName&gt;Louise A&lt;/firstName&gt;&lt;/author&gt;&lt;author&gt;&lt;lastName&gt;Kopcow&lt;/lastName&gt;&lt;firstName&gt;Hernan D&lt;/firstName&gt;&lt;/author&gt;&lt;author&gt;&lt;lastName&gt;Rybalov&lt;/lastName&gt;&lt;firstName&gt;Basya&lt;/firstName&gt;&lt;/author&gt;&lt;author&gt;&lt;lastName&gt;Boyson&lt;/lastName&gt;&lt;firstName&gt;Jonathan E&lt;/firstName&gt;&lt;/author&gt;&lt;author&gt;&lt;lastName&gt;Boyson&lt;/lastName&gt;&lt;firstName&gt;Jonathan E&lt;/firstName&gt;&lt;/author&gt;&lt;author&gt;&lt;lastName&gt;Orange&lt;/lastName&gt;&lt;firstName&gt;Jordan S&lt;/firstName&gt;&lt;/author&gt;&lt;author&gt;&lt;lastName&gt;Schatz&lt;/lastName&gt;&lt;firstName&gt;Frederick&lt;/firstName&gt;&lt;/author&gt;&lt;author&gt;&lt;lastName&gt;Schatz&lt;/lastName&gt;&lt;firstName&gt;Frederick&lt;/firstName&gt;&lt;/author&gt;&lt;author&gt;&lt;lastName&gt;Masch&lt;/lastName&gt;&lt;firstName&gt;Rachel&lt;/firstName&gt;&lt;/author&gt;&lt;author&gt;&lt;lastName&gt;Masch&lt;/lastName&gt;&lt;firstName&gt;Rachel&lt;/firstName&gt;&lt;/author&gt;&lt;author&gt;&lt;lastName&gt;Lockwood&lt;/lastName&gt;&lt;firstName&gt;Charles J&lt;/firstName&gt;&lt;/author&gt;&lt;author&gt;&lt;lastName&gt;Lockwood&lt;/lastName&gt;&lt;firstName&gt;Charles J&lt;/firstName&gt;&lt;/author&gt;&lt;author&gt;&lt;lastName&gt;Schachter&lt;/lastName&gt;&lt;firstName&gt;Asher D&lt;/firstName&gt;&lt;/author&gt;&lt;author&gt;&lt;lastName&gt;Schachter&lt;/lastName&gt;&lt;firstName&gt;Asher D&lt;/firstName&gt;&lt;/author&gt;&lt;author&gt;&lt;lastName&gt;Park&lt;/lastName&gt;&lt;firstName&gt;Peter J&lt;/firstName&gt;&lt;/author&gt;&lt;author&gt;&lt;lastName&gt;Park&lt;/lastName&gt;&lt;firstName&gt;Peter J&lt;/firstName&gt;&lt;/author&gt;&lt;author&gt;&lt;lastName&gt;Strominger&lt;/lastName&gt;&lt;firstName&gt;Jack L&lt;/firstName&gt;&lt;/author&gt;&lt;/authors&gt;&lt;/publication&gt;&lt;publication&gt;&lt;subtype&gt;400&lt;/subtype&gt;&lt;title&gt;Single-cell reconstruction of the early maternal-fetal interface in humans.&lt;/title&gt;&lt;url&gt;http://www.nature.com/articles/s41586-018-0698-6&lt;/url&gt;&lt;volume&gt;563&lt;/volume&gt;&lt;publication_date&gt;99201811001200000000220000&lt;/publication_date&gt;&lt;uuid&gt;47C97197-0ECE-438B-B286-34329D878669&lt;/uuid&gt;&lt;type&gt;400&lt;/type&gt;&lt;accepted_date&gt;99201810151200000000222000&lt;/accepted_date&gt;&lt;number&gt;7731&lt;/number&gt;&lt;submission_date&gt;99201803301200000000222000&lt;/submission_date&gt;&lt;doi&gt;10.1038/s41586-018-0698-6&lt;/doi&gt;&lt;institution&gt;Wellcome Sanger Institute, Cambridge, UK.&lt;/institution&gt;&lt;startpage&gt;347&lt;/startpage&gt;&lt;endpage&gt;353&lt;/endpage&gt;&lt;bundle&gt;&lt;publication&gt;&lt;title&gt;Nature&lt;/title&gt;&lt;uuid&gt;8257334F-7A16-4B7B-B5B7-97A8042C504D&lt;/uuid&gt;&lt;subtype&gt;-100&lt;/subtype&gt;&lt;publisher&gt;Nature Publishing Group&lt;/publisher&gt;&lt;type&gt;-100&lt;/type&gt;&lt;/publication&gt;&lt;/bundle&gt;&lt;authors&gt;&lt;author&gt;&lt;lastName&gt;Vento-Tormo&lt;/lastName&gt;&lt;firstName&gt;Roser&lt;/firstName&gt;&lt;/author&gt;&lt;author&gt;&lt;lastName&gt;Efremova&lt;/lastName&gt;&lt;firstName&gt;Mirjana&lt;/firstName&gt;&lt;/author&gt;&lt;author&gt;&lt;lastName&gt;Botting&lt;/lastName&gt;&lt;firstName&gt;Rachel&lt;/firstName&gt;&lt;middleNames&gt;A&lt;/middleNames&gt;&lt;/author&gt;&lt;author&gt;&lt;lastName&gt;Turco&lt;/lastName&gt;&lt;firstName&gt;Margherita&lt;/firstName&gt;&lt;middleNames&gt;Y&lt;/middleNames&gt;&lt;/author&gt;&lt;author&gt;&lt;lastName&gt;Vento-Tormo&lt;/lastName&gt;&lt;firstName&gt;Miquel&lt;/firstName&gt;&lt;/author&gt;&lt;author&gt;&lt;lastName&gt;Meyer&lt;/lastName&gt;&lt;firstName&gt;Kerstin&lt;/firstName&gt;&lt;middleNames&gt;B&lt;/middleNames&gt;&lt;/author&gt;&lt;author&gt;&lt;lastName&gt;Park&lt;/lastName&gt;&lt;firstName&gt;Jong-Eun&lt;/firstName&gt;&lt;/author&gt;&lt;author&gt;&lt;lastName&gt;Stephenson&lt;/lastName&gt;&lt;firstName&gt;Emily&lt;/firstName&gt;&lt;/author&gt;&lt;author&gt;&lt;lastName&gt;Polański&lt;/lastName&gt;&lt;firstName&gt;Krzysztof&lt;/firstName&gt;&lt;/author&gt;&lt;author&gt;&lt;lastName&gt;Goncalves&lt;/lastName&gt;&lt;firstName&gt;Angela&lt;/firstName&gt;&lt;/author&gt;&lt;author&gt;&lt;lastName&gt;Gardner&lt;/lastName&gt;&lt;firstName&gt;Lucy&lt;/firstName&gt;&lt;/author&gt;&lt;author&gt;&lt;lastName&gt;Holmqvist&lt;/lastName&gt;&lt;firstName&gt;Staffan&lt;/firstName&gt;&lt;/author&gt;&lt;author&gt;&lt;lastName&gt;Henriksson&lt;/lastName&gt;&lt;firstName&gt;Johan&lt;/firstName&gt;&lt;/author&gt;&lt;author&gt;&lt;lastName&gt;Zou&lt;/lastName&gt;&lt;firstName&gt;Angela&lt;/firstName&gt;&lt;/author&gt;&lt;author&gt;&lt;lastName&gt;Sharkey&lt;/lastName&gt;&lt;firstName&gt;Andrew&lt;/firstName&gt;&lt;middleNames&gt;M&lt;/middleNames&gt;&lt;/author&gt;&lt;author&gt;&lt;lastName&gt;Millar&lt;/lastName&gt;&lt;firstName&gt;Ben&lt;/firstName&gt;&lt;/author&gt;&lt;author&gt;&lt;lastName&gt;Innes&lt;/lastName&gt;&lt;firstName&gt;Barbara&lt;/firstName&gt;&lt;/author&gt;&lt;author&gt;&lt;lastName&gt;Wood&lt;/lastName&gt;&lt;firstName&gt;Laura&lt;/firstName&gt;&lt;/author&gt;&lt;author&gt;&lt;lastName&gt;Wilbrey-Clark&lt;/lastName&gt;&lt;firstName&gt;Anna&lt;/firstName&gt;&lt;/author&gt;&lt;author&gt;&lt;lastName&gt;Payne&lt;/lastName&gt;&lt;firstName&gt;Rebecca&lt;/firstName&gt;&lt;middleNames&gt;P&lt;/middleNames&gt;&lt;/author&gt;&lt;author&gt;&lt;lastName&gt;Ivarsson&lt;/lastName&gt;&lt;firstName&gt;Martin&lt;/firstName&gt;&lt;middleNames&gt;A&lt;/middleNames&gt;&lt;/author&gt;&lt;author&gt;&lt;lastName&gt;Lisgo&lt;/lastName&gt;&lt;firstName&gt;Steve&lt;/firstName&gt;&lt;/author&gt;&lt;author&gt;&lt;lastName&gt;Filby&lt;/lastName&gt;&lt;firstName&gt;Andrew&lt;/firstName&gt;&lt;/author&gt;&lt;author&gt;&lt;lastName&gt;Rowitch&lt;/lastName&gt;&lt;firstName&gt;David&lt;/firstName&gt;&lt;middleNames&gt;H&lt;/middleNames&gt;&lt;/author&gt;&lt;author&gt;&lt;lastName&gt;Bulmer&lt;/lastName&gt;&lt;firstName&gt;Judith&lt;/firstName&gt;&lt;middleNames&gt;N&lt;/middleNames&gt;&lt;/author&gt;&lt;author&gt;&lt;lastName&gt;Wright&lt;/lastName&gt;&lt;firstName&gt;Gavin&lt;/firstName&gt;&lt;middleNames&gt;J&lt;/middleNames&gt;&lt;/author&gt;&lt;author&gt;&lt;lastName&gt;Stubbington&lt;/lastName&gt;&lt;firstName&gt;Michael&lt;/firstName&gt;&lt;middleNames&gt;J T&lt;/middleNames&gt;&lt;/author&gt;&lt;author&gt;&lt;lastName&gt;Haniffa&lt;/lastName&gt;&lt;firstName&gt;Muzlifah&lt;/firstName&gt;&lt;/author&gt;&lt;author&gt;&lt;lastName&gt;Moffett&lt;/lastName&gt;&lt;firstName&gt;Ashley&lt;/firstName&gt;&lt;/author&gt;&lt;author&gt;&lt;lastName&gt;Teichmann&lt;/lastName&gt;&lt;firstName&gt;Sarah&lt;/firstName&gt;&lt;middleNames&gt;A&lt;/middleNames&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8,6</w:t>
      </w:r>
      <w:r w:rsidR="00307021">
        <w:rPr>
          <w:rFonts w:ascii="Arial" w:hAnsi="Arial" w:cs="Arial"/>
          <w:sz w:val="24"/>
          <w:szCs w:val="24"/>
          <w:vertAlign w:val="superscript"/>
        </w:rPr>
        <w:t>0</w:t>
      </w:r>
      <w:r w:rsidR="00DA5137">
        <w:rPr>
          <w:rFonts w:ascii="Arial" w:hAnsi="Arial" w:cs="Arial"/>
          <w:sz w:val="24"/>
          <w:szCs w:val="24"/>
        </w:rPr>
        <w:fldChar w:fldCharType="end"/>
      </w:r>
      <w:r>
        <w:rPr>
          <w:rFonts w:ascii="Arial" w:eastAsia="Arial" w:hAnsi="Arial" w:cs="Arial"/>
          <w:color w:val="000000"/>
          <w:sz w:val="24"/>
          <w:szCs w:val="24"/>
        </w:rPr>
        <w:t>. Future work is needed to study the biology of these unusual dNK granules. Indeed, the presence of unique cells in decidua with large cytoplasmic granules, led to the original discovery of uterine NK cells</w:t>
      </w:r>
      <w:sdt>
        <w:sdtPr>
          <w:tag w:val="goog_rdk_127"/>
          <w:id w:val="-1219281698"/>
        </w:sdtPr>
        <w:sdtEndPr/>
        <w:sdtContent>
          <w:r>
            <w:rPr>
              <w:rFonts w:ascii="Arial" w:eastAsia="Arial" w:hAnsi="Arial" w:cs="Arial"/>
              <w:color w:val="000000"/>
              <w:sz w:val="24"/>
              <w:szCs w:val="24"/>
            </w:rPr>
            <w:t>.</w:t>
          </w:r>
        </w:sdtContent>
      </w:sdt>
      <w:r>
        <w:rPr>
          <w:rFonts w:ascii="Arial" w:eastAsia="Arial" w:hAnsi="Arial" w:cs="Arial"/>
          <w:color w:val="000000"/>
          <w:sz w:val="24"/>
          <w:szCs w:val="24"/>
        </w:rPr>
        <w:t xml:space="preserve"> </w:t>
      </w:r>
      <w:sdt>
        <w:sdtPr>
          <w:tag w:val="goog_rdk_128"/>
          <w:id w:val="1834942267"/>
          <w:showingPlcHdr/>
        </w:sdtPr>
        <w:sdtEndPr/>
        <w:sdtContent>
          <w:r w:rsidR="004C1DF2">
            <w:t xml:space="preserve">     </w:t>
          </w:r>
        </w:sdtContent>
      </w:sdt>
      <w:sdt>
        <w:sdtPr>
          <w:tag w:val="goog_rdk_129"/>
          <w:id w:val="-453410369"/>
        </w:sdtPr>
        <w:sdtEndPr/>
        <w:sdtContent>
          <w:r>
            <w:rPr>
              <w:rFonts w:ascii="Arial" w:eastAsia="Arial" w:hAnsi="Arial" w:cs="Arial"/>
              <w:color w:val="000000"/>
              <w:sz w:val="24"/>
              <w:szCs w:val="24"/>
            </w:rPr>
            <w:t>T</w:t>
          </w:r>
        </w:sdtContent>
      </w:sdt>
      <w:r>
        <w:rPr>
          <w:rFonts w:ascii="Arial" w:eastAsia="Arial" w:hAnsi="Arial" w:cs="Arial"/>
          <w:color w:val="000000"/>
          <w:sz w:val="24"/>
          <w:szCs w:val="24"/>
        </w:rPr>
        <w:t>heir large granules have unique tinctorial properties (phloxine tartrazine in humans and the lectin DBA in mice) not seen in NK cells in other tissues</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&lt;citation&gt;&lt;priority&gt;66&lt;/priority&gt;&lt;uuid&gt;178A644D-9468-4F10-9479-811C96554D35&lt;/uuid&gt;&lt;publications&gt;&lt;publication&gt;&lt;subtype&gt;400&lt;/subtype&gt;&lt;title&gt;Time-course analyses addressing the acquisition of DBA lectin reactivity in mouse lymphoid organs and uterus during the first week of pregnancy.&lt;/title&gt;&lt;url&gt;https://linkinghub.elsevier.com/retrieve/pii/S014340040800310X&lt;/url&gt;&lt;volume&gt;29&lt;/volume&gt;&lt;revision_date&gt;99200809061200000000222000&lt;/revision_date&gt;&lt;publication_date&gt;99200812001200000000220000&lt;/publication_date&gt;&lt;uuid&gt;97C5763D-7D81-4C06-8006-D23E1D176F06&lt;/uuid&gt;&lt;type&gt;400&lt;/type&gt;&lt;accepted_date&gt;99200809101200000000222000&lt;/accepted_date&gt;&lt;number&gt;12&lt;/number&gt;&lt;submission_date&gt;99200807051200000000222000&lt;/submission_date&gt;&lt;doi&gt;10.1016/j.placenta.2008.09.007&lt;/doi&gt;&lt;institution&gt;Laboratory of Cytochemistry and Immunocytochemistry, Department of Histology and Embryology, Institute of Biology, UNICAMP, 13083-970 Campinas, SP, Brazil.&lt;/institution&gt;&lt;startpage&gt;1009&lt;/startpage&gt;&lt;endpage&gt;1015&lt;/endpage&gt;&lt;bundle&gt;&lt;publication&gt;&lt;title&gt;Placenta&lt;/title&gt;&lt;uuid&gt;99F52BC5-0D14-402D-9910-8D1AE8CEA212&lt;/uuid&gt;&lt;subtype&gt;-100&lt;/subtype&gt;&lt;publisher&gt;Elsevier Ltd&lt;/publisher&gt;&lt;type&gt;-100&lt;/type&gt;&lt;/publication&gt;&lt;/bundle&gt;&lt;authors&gt;&lt;author&gt;&lt;lastName&gt;Bianco&lt;/lastName&gt;&lt;firstName&gt;J&lt;/firstName&gt;&lt;/author&gt;&lt;author&gt;&lt;lastName&gt;Stephenson&lt;/lastName&gt;&lt;firstName&gt;K&lt;/firstName&gt;&lt;/author&gt;&lt;author&gt;&lt;lastName&gt;Yamada&lt;/lastName&gt;&lt;firstName&gt;A&lt;/firstName&gt;&lt;middleNames&gt;T&lt;/middleNames&gt;&lt;/author&gt;&lt;author&gt;&lt;lastName&gt;Croy&lt;/lastName&gt;&lt;firstName&gt;B&lt;/firstName&gt;&lt;middleNames&gt;A&lt;/middleNames&gt;&lt;/author&gt;&lt;/authors&gt;&lt;/publication&gt;&lt;publication&gt;&lt;subtype&gt;400&lt;/subtype&gt;&lt;title&gt;On the specific granular cells (globular leukocytes) of the human endometrium, with special reference to their occurrence in different pathological conditions and to their staining reactions.&lt;/title&gt;&lt;url&gt;http://eutils.ncbi.nlm.nih.gov/entrez/eutils/elink.fcgi?dbfrom=pubmed&amp;amp;id=13123915&amp;amp;retmode=ref&amp;amp;cmd=prlinks&lt;/url&gt;&lt;volume&gt;33&lt;/volume&gt;&lt;publication_date&gt;99195300001200000000200000&lt;/publication_date&gt;&lt;uuid&gt;39E6F574-9817-426A-88FA-F5D03B6FCAE3&lt;/uuid&gt;&lt;type&gt;400&lt;/type&gt;&lt;number&gt;3&lt;/number&gt;&lt;startpage&gt;250&lt;/startpage&gt;&lt;endpage&gt;256&lt;/endpage&gt;&lt;bundle&gt;&lt;publication&gt;&lt;title&gt;Acta pathologica et microbiologica Scandinavica&lt;/title&gt;&lt;uuid&gt;539B4D63-1418-4BFF-B777-FCA70F726543&lt;/uuid&gt;&lt;subtype&gt;-100&lt;/subtype&gt;&lt;type&gt;-100&lt;/type&gt;&lt;/publication&gt;&lt;/bundle&gt;&lt;authors&gt;&lt;author&gt;&lt;lastName&gt;NUMERS&lt;/lastName&gt;&lt;firstName&gt;C&lt;/firstName&gt;&lt;droppingParticle&gt;von&lt;/droppingParticl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6</w:t>
      </w:r>
      <w:r w:rsidR="00307021">
        <w:rPr>
          <w:rFonts w:ascii="Arial" w:hAnsi="Arial" w:cs="Arial"/>
          <w:sz w:val="24"/>
          <w:szCs w:val="24"/>
          <w:vertAlign w:val="superscript"/>
        </w:rPr>
        <w:t>1</w:t>
      </w:r>
      <w:r w:rsidR="00DA5137">
        <w:rPr>
          <w:rFonts w:ascii="Arial" w:hAnsi="Arial" w:cs="Arial"/>
          <w:sz w:val="24"/>
          <w:szCs w:val="24"/>
          <w:vertAlign w:val="superscript"/>
        </w:rPr>
        <w:t>,6</w:t>
      </w:r>
      <w:r w:rsidR="00307021">
        <w:rPr>
          <w:rFonts w:ascii="Arial" w:hAnsi="Arial" w:cs="Arial"/>
          <w:sz w:val="24"/>
          <w:szCs w:val="24"/>
          <w:vertAlign w:val="superscript"/>
        </w:rPr>
        <w:t>2</w:t>
      </w:r>
      <w:r w:rsidR="00DA5137">
        <w:rPr>
          <w:rFonts w:ascii="Arial" w:hAnsi="Arial" w:cs="Arial"/>
          <w:sz w:val="24"/>
          <w:szCs w:val="24"/>
        </w:rPr>
        <w:fldChar w:fldCharType="end"/>
      </w:r>
      <w:r>
        <w:rPr>
          <w:rFonts w:ascii="Arial" w:eastAsia="Arial" w:hAnsi="Arial" w:cs="Arial"/>
          <w:color w:val="000000"/>
          <w:sz w:val="24"/>
          <w:szCs w:val="24"/>
        </w:rPr>
        <w:t xml:space="preserve">. </w:t>
      </w:r>
    </w:p>
    <w:p w14:paraId="206132AD" w14:textId="27FBB116" w:rsidR="00EE439F" w:rsidRDefault="00BE73A2">
      <w:pPr>
        <w:pBdr>
          <w:top w:val="nil"/>
          <w:left w:val="nil"/>
          <w:bottom w:val="nil"/>
          <w:right w:val="nil"/>
          <w:between w:val="nil"/>
        </w:pBdr>
        <w:spacing w:before="120"/>
        <w:ind w:firstLine="720"/>
        <w:rPr>
          <w:rFonts w:ascii="Arial" w:eastAsia="Arial" w:hAnsi="Arial" w:cs="Arial"/>
          <w:color w:val="000000"/>
          <w:sz w:val="24"/>
          <w:szCs w:val="24"/>
        </w:rPr>
      </w:pPr>
      <w:r>
        <w:rPr>
          <w:rFonts w:ascii="Arial" w:eastAsia="Arial" w:hAnsi="Arial" w:cs="Arial"/>
          <w:color w:val="000000"/>
          <w:sz w:val="24"/>
          <w:szCs w:val="24"/>
        </w:rPr>
        <w:t>The major dILC subsets (dNK1-3, dILC3) produce factors (GM-CSF, XCL1, MIP1α and MIP1β) whose receptors are expressed by EVT and thus are likely to modify invasion. This is stimulus dependent and does not always correlate with the resting mRNA levels found from scRNAseq</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&lt;citation&gt;&lt;priority&gt;67&lt;/priority&gt;&lt;uuid&gt;CA07EBFA-74EC-41B7-94C3-68B402404013&lt;/uuid&gt;&lt;publications&gt;&lt;publication&gt;&lt;subtype&gt;400&lt;/subtype&gt;&lt;title&gt;Single-cell reconstruction of the early maternal-fetal interface in humans.&lt;/title&gt;&lt;url&gt;http://www.nature.com/articles/s41586-018-0698-6&lt;/url&gt;&lt;volume&gt;563&lt;/volume&gt;&lt;publication_date&gt;99201811001200000000220000&lt;/publication_date&gt;&lt;uuid&gt;47C97197-0ECE-438B-B286-34329D878669&lt;/uuid&gt;&lt;type&gt;400&lt;/type&gt;&lt;accepted_date&gt;99201810151200000000222000&lt;/accepted_date&gt;&lt;number&gt;7731&lt;/number&gt;&lt;submission_date&gt;99201803301200000000222000&lt;/submission_date&gt;&lt;doi&gt;10.1038/s41586-018-0698-6&lt;/doi&gt;&lt;institution&gt;Wellcome Sanger Institute, Cambridge, UK.&lt;/institution&gt;&lt;startpage&gt;347&lt;/startpage&gt;&lt;endpage&gt;353&lt;/endpage&gt;&lt;bundle&gt;&lt;publication&gt;&lt;title&gt;Nature&lt;/title&gt;&lt;uuid&gt;8257334F-7A16-4B7B-B5B7-97A8042C504D&lt;/uuid&gt;&lt;subtype&gt;-100&lt;/subtype&gt;&lt;publisher&gt;Nature Publishing Group&lt;/publisher&gt;&lt;type&gt;-100&lt;/type&gt;&lt;/publication&gt;&lt;/bundle&gt;&lt;authors&gt;&lt;author&gt;&lt;lastName&gt;Vento-Tormo&lt;/lastName&gt;&lt;firstName&gt;Roser&lt;/firstName&gt;&lt;/author&gt;&lt;author&gt;&lt;lastName&gt;Efremova&lt;/lastName&gt;&lt;firstName&gt;Mirjana&lt;/firstName&gt;&lt;/author&gt;&lt;author&gt;&lt;lastName&gt;Botting&lt;/lastName&gt;&lt;firstName&gt;Rachel&lt;/firstName&gt;&lt;middleNames&gt;A&lt;/middleNames&gt;&lt;/author&gt;&lt;author&gt;&lt;lastName&gt;Turco&lt;/lastName&gt;&lt;firstName&gt;Margherita&lt;/firstName&gt;&lt;middleNames&gt;Y&lt;/middleNames&gt;&lt;/author&gt;&lt;author&gt;&lt;lastName&gt;Vento-Tormo&lt;/lastName&gt;&lt;firstName&gt;Miquel&lt;/firstName&gt;&lt;/author&gt;&lt;author&gt;&lt;lastName&gt;Meyer&lt;/lastName&gt;&lt;firstName&gt;Kerstin&lt;/firstName&gt;&lt;middleNames&gt;B&lt;/middleNames&gt;&lt;/author&gt;&lt;author&gt;&lt;lastName&gt;Park&lt;/lastName&gt;&lt;firstName&gt;Jong-Eun&lt;/firstName&gt;&lt;/author&gt;&lt;author&gt;&lt;lastName&gt;Stephenson&lt;/lastName&gt;&lt;firstName&gt;Emily&lt;/firstName&gt;&lt;/author&gt;&lt;author&gt;&lt;lastName&gt;Polański&lt;/lastName&gt;&lt;firstName&gt;Krzysztof&lt;/firstName&gt;&lt;/author&gt;&lt;author&gt;&lt;lastName&gt;Goncalves&lt;/lastName&gt;&lt;firstName&gt;Angela&lt;/firstName&gt;&lt;/author&gt;&lt;author&gt;&lt;lastName&gt;Gardner&lt;/lastName&gt;&lt;firstName&gt;Lucy&lt;/firstName&gt;&lt;/author&gt;&lt;author&gt;&lt;lastName&gt;Holmqvist&lt;/lastName&gt;&lt;firstName&gt;Staffan&lt;/firstName&gt;&lt;/author&gt;&lt;author&gt;&lt;lastName&gt;Henriksson&lt;/lastName&gt;&lt;firstName&gt;Johan&lt;/firstName&gt;&lt;/author&gt;&lt;author&gt;&lt;lastName&gt;Zou&lt;/lastName&gt;&lt;firstName&gt;Angela&lt;/firstName&gt;&lt;/author&gt;&lt;author&gt;&lt;lastName&gt;Sharkey&lt;/lastName&gt;&lt;firstName&gt;Andrew&lt;/firstName&gt;&lt;middleNames&gt;M&lt;/middleNames&gt;&lt;/author&gt;&lt;author&gt;&lt;lastName&gt;Millar&lt;/lastName&gt;&lt;firstName&gt;Ben&lt;/firstName&gt;&lt;/author&gt;&lt;author&gt;&lt;lastName&gt;Innes&lt;/lastName&gt;&lt;firstName&gt;Barbara&lt;/firstName&gt;&lt;/author&gt;&lt;author&gt;&lt;lastName&gt;Wood&lt;/lastName&gt;&lt;firstName&gt;Laura&lt;/firstName&gt;&lt;/author&gt;&lt;author&gt;&lt;lastName&gt;Wilbrey-Clark&lt;/lastName&gt;&lt;firstName&gt;Anna&lt;/firstName&gt;&lt;/author&gt;&lt;author&gt;&lt;lastName&gt;Payne&lt;/lastName&gt;&lt;firstName&gt;Rebecca&lt;/firstName&gt;&lt;middleNames&gt;P&lt;/middleNames&gt;&lt;/author&gt;&lt;author&gt;&lt;lastName&gt;Ivarsson&lt;/lastName&gt;&lt;firstName&gt;Martin&lt;/firstName&gt;&lt;middleNames&gt;A&lt;/middleNames&gt;&lt;/author&gt;&lt;author&gt;&lt;lastName&gt;Lisgo&lt;/lastName&gt;&lt;firstName&gt;Steve&lt;/firstName&gt;&lt;/author&gt;&lt;author&gt;&lt;lastName&gt;Filby&lt;/lastName&gt;&lt;firstName&gt;Andrew&lt;/firstName&gt;&lt;/author&gt;&lt;author&gt;&lt;lastName&gt;Rowitch&lt;/lastName&gt;&lt;firstName&gt;David&lt;/firstName&gt;&lt;middleNames&gt;H&lt;/middleNames&gt;&lt;/author&gt;&lt;author&gt;&lt;lastName&gt;Bulmer&lt;/lastName&gt;&lt;firstName&gt;Judith&lt;/firstName&gt;&lt;middleNames&gt;N&lt;/middleNames&gt;&lt;/author&gt;&lt;author&gt;&lt;lastName&gt;Wright&lt;/lastName&gt;&lt;firstName&gt;Gavin&lt;/firstName&gt;&lt;middleNames&gt;J&lt;/middleNames&gt;&lt;/author&gt;&lt;author&gt;&lt;lastName&gt;Stubbington&lt;/lastName&gt;&lt;firstName&gt;Michael&lt;/firstName&gt;&lt;middleNames&gt;J T&lt;/middleNames&gt;&lt;/author&gt;&lt;author&gt;&lt;lastName&gt;Haniffa&lt;/lastName&gt;&lt;firstName&gt;Muzlifah&lt;/firstName&gt;&lt;/author&gt;&lt;author&gt;&lt;lastName&gt;Moffett&lt;/lastName&gt;&lt;firstName&gt;Ashley&lt;/firstName&gt;&lt;/author&gt;&lt;author&gt;&lt;lastName&gt;Teichmann&lt;/lastName&gt;&lt;firstName&gt;Sarah&lt;/firstName&gt;&lt;middleNames&gt;A&lt;/middleNames&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8</w:t>
      </w:r>
      <w:r w:rsidR="00DA5137">
        <w:rPr>
          <w:rFonts w:ascii="Arial" w:hAnsi="Arial" w:cs="Arial"/>
          <w:sz w:val="24"/>
          <w:szCs w:val="24"/>
        </w:rPr>
        <w:fldChar w:fldCharType="end"/>
      </w:r>
      <w:r>
        <w:rPr>
          <w:rFonts w:ascii="Arial" w:eastAsia="Arial" w:hAnsi="Arial" w:cs="Arial"/>
          <w:color w:val="000000"/>
          <w:sz w:val="24"/>
          <w:szCs w:val="24"/>
        </w:rPr>
        <w:t xml:space="preserve">. Indeed, the dominant cells, dNK1, whose receptor profile suggests direct interactions with EVT, respond poorly to classical methods used to stimulate NK.  Instead, when trophoblast recognition is simulated by cross-linking of KIR2DS4, these cells degranulate and make XCL1. KIR and their HLA-C ligands are highly polymorphic and immunogenetic studies show that specific combinations of maternal KIR and their HLA-C ligands leading to dNK inhibition are associated with fetal growth restriction and pre-eclampsia where trophoblast transformation of </w:t>
      </w:r>
      <w:sdt>
        <w:sdtPr>
          <w:tag w:val="goog_rdk_130"/>
          <w:id w:val="-848570421"/>
        </w:sdtPr>
        <w:sdtEndPr/>
        <w:sdtContent>
          <w:r>
            <w:rPr>
              <w:rFonts w:ascii="Arial" w:eastAsia="Arial" w:hAnsi="Arial" w:cs="Arial"/>
              <w:color w:val="000000"/>
              <w:sz w:val="24"/>
              <w:szCs w:val="24"/>
            </w:rPr>
            <w:t xml:space="preserve">uterine </w:t>
          </w:r>
        </w:sdtContent>
      </w:sdt>
      <w:r>
        <w:rPr>
          <w:rFonts w:ascii="Arial" w:eastAsia="Arial" w:hAnsi="Arial" w:cs="Arial"/>
          <w:color w:val="000000"/>
          <w:sz w:val="24"/>
          <w:szCs w:val="24"/>
        </w:rPr>
        <w:t>arteries is</w:t>
      </w:r>
      <w:r w:rsidR="004C1DF2">
        <w:rPr>
          <w:rFonts w:ascii="Arial" w:eastAsia="Arial" w:hAnsi="Arial" w:cs="Arial"/>
          <w:color w:val="000000"/>
          <w:sz w:val="24"/>
          <w:szCs w:val="24"/>
        </w:rPr>
        <w:t xml:space="preserve"> defective.</w:t>
      </w:r>
      <w:r>
        <w:rPr>
          <w:rFonts w:ascii="Arial" w:eastAsia="Arial" w:hAnsi="Arial" w:cs="Arial"/>
          <w:color w:val="000000"/>
          <w:sz w:val="24"/>
          <w:szCs w:val="24"/>
        </w:rPr>
        <w:t xml:space="preserve"> </w:t>
      </w:r>
      <w:sdt>
        <w:sdtPr>
          <w:tag w:val="goog_rdk_131"/>
          <w:id w:val="20439560"/>
          <w:showingPlcHdr/>
        </w:sdtPr>
        <w:sdtEndPr/>
        <w:sdtContent>
          <w:r w:rsidR="004C1DF2">
            <w:t xml:space="preserve">     </w:t>
          </w:r>
        </w:sdtContent>
      </w:sdt>
      <w:r>
        <w:rPr>
          <w:rFonts w:ascii="Arial" w:eastAsia="Arial" w:hAnsi="Arial" w:cs="Arial"/>
          <w:color w:val="000000"/>
          <w:sz w:val="24"/>
          <w:szCs w:val="24"/>
        </w:rPr>
        <w:t>Combinations that promote dNK activation are associated with enhanced fetal growth</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&lt;citation&gt;&lt;priority&gt;68&lt;/priority&gt;&lt;uuid&gt;616A73BC-3569-46F3-9477-72C6E6D72B1F&lt;/uuid&gt;&lt;publications&gt;&lt;publication&gt;&lt;subtype&gt;400&lt;/subtype&gt;&lt;location&gt;&amp;lt;html&amp;gt;&amp;lt;head&amp;gt;&amp;lt;meta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#dfdfdf;"&amp;gt;&amp;lt;a href="https://www.google.com"&amp;gt;Google Home&amp;lt;/a&amp;gt;&amp;lt;/div&amp;gt;&amp;lt;/body&amp;gt;&amp;lt;/html&amp;gt;&lt;/location&gt;&lt;title&gt;Maternal KIR in Combination with Paternal HLA-C2 Regulate Human Birth Weight.&lt;/title&gt;&lt;url&gt;http://eutils.ncbi.nlm.nih.gov/entrez/eutils/elink.fcgi?dbfrom=pubmed&amp;amp;id=24778445&amp;amp;retmode=ref&amp;amp;cmd=prlinks&lt;/url&gt;&lt;publication_date&gt;99201404281200000000222000&lt;/publication_date&gt;&lt;uuid&gt;E9907CE4-5D4B-4556-B47D-90DC0CDC151E&lt;/uuid&gt;&lt;type&gt;400&lt;/type&gt;&lt;doi&gt;10.4049/jimmunol.1400577&lt;/doi&gt;&lt;institution&gt;Department of Pathology, University of Cambridge, Cambridge CB2 1QP, United Kingdom;&lt;/institution&gt;&lt;bundle&gt;&lt;publication&gt;&lt;title&gt;Journal of immunology (Baltimore, Md. : 1950)&lt;/title&gt;&lt;uuid&gt;4A9C665C-51F1-40E4-9A9E-B088C4100663&lt;/uuid&gt;&lt;subtype&gt;-100&lt;/subtype&gt;&lt;type&gt;-100&lt;/type&gt;&lt;/publication&gt;&lt;/bundle&gt;&lt;authors&gt;&lt;author&gt;&lt;lastName&gt;Hiby&lt;/lastName&gt;&lt;firstName&gt;Susan&lt;/firstName&gt;&lt;middleNames&gt;E&lt;/middleNames&gt;&lt;/author&gt;&lt;author&gt;&lt;lastName&gt;Apps&lt;/lastName&gt;&lt;firstName&gt;Richard&lt;/firstName&gt;&lt;/author&gt;&lt;author&gt;&lt;lastName&gt;Chazara&lt;/lastName&gt;&lt;firstName&gt;Olympe&lt;/firstName&gt;&lt;/author&gt;&lt;author&gt;&lt;lastName&gt;Farrell&lt;/lastName&gt;&lt;firstName&gt;Lydia E&lt;/firstName&gt;&lt;/author&gt;&lt;author&gt;&lt;lastName&gt;Magnus&lt;/lastName&gt;&lt;firstName&gt;Per&lt;/firstName&gt;&lt;/author&gt;&lt;author&gt;&lt;lastName&gt;Magnus&lt;/lastName&gt;&lt;firstName&gt;Per&lt;/firstName&gt;&lt;/author&gt;&lt;author&gt;&lt;lastName&gt;Trogstad&lt;/lastName&gt;&lt;firstName&gt;Lill&lt;/firstName&gt;&lt;/author&gt;&lt;author&gt;&lt;lastName&gt;Trogstad&lt;/lastName&gt;&lt;firstName&gt;Lill&lt;/firstName&gt;&lt;/author&gt;&lt;author&gt;&lt;lastName&gt;Gjessing&lt;/lastName&gt;&lt;firstName&gt;Håkon&lt;/firstName&gt;&lt;middleNames&gt;K&lt;/middleNames&gt;&lt;/author&gt;&lt;author&gt;&lt;lastName&gt;Gjessing&lt;/lastName&gt;&lt;firstName&gt;Håkon&lt;/firstName&gt;&lt;middleNames&gt;K&lt;/middleNames&gt;&lt;/author&gt;&lt;author&gt;&lt;lastName&gt;Carrington&lt;/lastName&gt;&lt;firstName&gt;Mary&lt;/firstName&gt;&lt;/author&gt;&lt;author&gt;&lt;lastName&gt;Moffett&lt;/lastName&gt;&lt;firstName&gt;Ashley&lt;/firstName&gt;&lt;/author&gt;&lt;/authors&gt;&lt;/publication&gt;&lt;publication&gt;&lt;subtype&gt;400&lt;/subtype&gt;&lt;title&gt;Maternal activating KIRs protect against human reproductive failure mediated by fetal HLA-C2.&lt;/title&gt;&lt;url&gt;http://www.ncbi.nlm.nih.gov/entrez/query.fcgi?db=pubmed&amp;amp;cmd=Retrieve&amp;amp;dopt=AbstractPlus&amp;amp;list_uids=20972337&lt;/url&gt;&lt;volume&gt;120&lt;/volume&gt;&lt;publication_date&gt;99201010251200000000222000&lt;/publication_date&gt;&lt;uuid&gt;42391C05-F25A-48E4-A3E9-2A0EBCBAC8CA&lt;/uuid&gt;&lt;type&gt;400&lt;/type&gt;&lt;number&gt;11&lt;/number&gt;&lt;citekey&gt;Hiby:2010gs&lt;/citekey&gt;&lt;doi&gt;10.1172/JCI43998&lt;/doi&gt;&lt;startpage&gt;4102&lt;/startpage&gt;&lt;endpage&gt;4110&lt;/endpage&gt;&lt;bundle&gt;&lt;publication&gt;&lt;title&gt;The Journal of clinical investigation&lt;/title&gt;&lt;uuid&gt;73AA9B1D-4768-4D82-B58D-07833B835204&lt;/uuid&gt;&lt;subtype&gt;-100&lt;/subtype&gt;&lt;type&gt;-100&lt;/type&gt;&lt;/publication&gt;&lt;/bundle&gt;&lt;authors&gt;&lt;author&gt;&lt;lastName&gt;Hiby&lt;/lastName&gt;&lt;firstName&gt;Susan&lt;/firstName&gt;&lt;middleNames&gt;E&lt;/middleNames&gt;&lt;/author&gt;&lt;author&gt;&lt;lastName&gt;Apps&lt;/lastName&gt;&lt;firstName&gt;Richard&lt;/firstName&gt;&lt;/author&gt;&lt;author&gt;&lt;lastName&gt;Sharkey&lt;/lastName&gt;&lt;firstName&gt;Andrew&lt;/firstName&gt;&lt;middleNames&gt;M&lt;/middleNames&gt;&lt;/author&gt;&lt;author&gt;&lt;lastName&gt;Farrell&lt;/lastName&gt;&lt;firstName&gt;Lydia E&lt;/firstName&gt;&lt;/author&gt;&lt;author&gt;&lt;lastName&gt;Farrell&lt;/lastName&gt;&lt;firstName&gt;Lydia E&lt;/firstName&gt;&lt;/author&gt;&lt;author&gt;&lt;lastName&gt;Gardner&lt;/lastName&gt;&lt;firstName&gt;Lucy&lt;/firstName&gt;&lt;/author&gt;&lt;author&gt;&lt;lastName&gt;Mulder&lt;/lastName&gt;&lt;firstName&gt;Arend&lt;/firstName&gt;&lt;/author&gt;&lt;author&gt;&lt;lastName&gt;Claas&lt;/lastName&gt;&lt;firstName&gt;Frans H&lt;/firstName&gt;&lt;/author&gt;&lt;author&gt;&lt;lastName&gt;Claas&lt;/lastName&gt;&lt;firstName&gt;Frans H&lt;/firstName&gt;&lt;/author&gt;&lt;author&gt;&lt;lastName&gt;Walker&lt;/lastName&gt;&lt;firstName&gt;James J&lt;/firstName&gt;&lt;/author&gt;&lt;author&gt;&lt;lastName&gt;Redman&lt;/lastName&gt;&lt;firstName&gt;Christopher&lt;/firstName&gt;&lt;middleNames&gt;W&lt;/middleNames&gt;&lt;/author&gt;&lt;author&gt;&lt;lastName&gt;Redman&lt;/lastName&gt;&lt;firstName&gt;Christopher&lt;/firstName&gt;&lt;middleNames&gt;W&lt;/middleNames&gt;&lt;/author&gt;&lt;author&gt;&lt;lastName&gt;Redman&lt;/lastName&gt;&lt;firstName&gt;Christopher C&lt;/firstName&gt;&lt;/author&gt;&lt;author&gt;&lt;lastName&gt;Redman&lt;/lastName&gt;&lt;firstName&gt;Christopher C&lt;/firstName&gt;&lt;/author&gt;&lt;author&gt;&lt;lastName&gt;Morgan&lt;/lastName&gt;&lt;firstName&gt;Linda&lt;/firstName&gt;&lt;/author&gt;&lt;author&gt;&lt;lastName&gt;Morgan&lt;/lastName&gt;&lt;firstName&gt;Linda&lt;/firstName&gt;&lt;/author&gt;&lt;author&gt;&lt;lastName&gt;Tower&lt;/lastName&gt;&lt;firstName&gt;Clare&lt;/firstName&gt;&lt;/author&gt;&lt;author&gt;&lt;lastName&gt;Tower&lt;/lastName&gt;&lt;firstName&gt;Clare&lt;/firstName&gt;&lt;/author&gt;&lt;author&gt;&lt;lastName&gt;Regan&lt;/lastName&gt;&lt;firstName&gt;Lesley&lt;/firstName&gt;&lt;/author&gt;&lt;author&gt;&lt;lastName&gt;Moore&lt;/lastName&gt;&lt;firstName&gt;Gudrun E&lt;/firstName&gt;&lt;/author&gt;&lt;author&gt;&lt;lastName&gt;Moore&lt;/lastName&gt;&lt;firstName&gt;Gudrun E&lt;/firstName&gt;&lt;/author&gt;&lt;author&gt;&lt;lastName&gt;Carrington&lt;/lastName&gt;&lt;firstName&gt;Mary&lt;/firstName&gt;&lt;/author&gt;&lt;author&gt;&lt;lastName&gt;Moffett&lt;/lastName&gt;&lt;firstName&gt;Ashley&lt;/firstName&gt;&lt;/author&gt;&lt;/authors&gt;&lt;/publication&gt;&lt;publication&gt;&lt;subtype&gt;400&lt;/subtype&gt;&lt;title&gt;A KIR B centromeric region present in Africans but not Europeans protects pregnant women from pre-eclampsia.&lt;/title&gt;&lt;url&gt;http://eutils.ncbi.nlm.nih.gov/entrez/eutils/elink.fcgi?dbfrom=pubmed&amp;amp;id=25561558&amp;amp;retmode=ref&amp;amp;cmd=prlinks&lt;/url&gt;&lt;volume&gt;112&lt;/volume&gt;&lt;publication_date&gt;99201501201200000000222000&lt;/publication_date&gt;&lt;uuid&gt;C953E398-A2FB-4CBD-BB53-B3F023C607C8&lt;/uuid&gt;&lt;type&gt;400&lt;/type&gt;&lt;number&gt;3&lt;/number&gt;&lt;doi&gt;10.1073/pnas.1413453112&lt;/doi&gt;&lt;institution&gt;Department of Obstetrics and Gynaecology, Makerere University, Kampala, Uganda;&lt;/institution&gt;&lt;startpage&gt;845&lt;/startpage&gt;&lt;endpage&gt;850&lt;/endpage&gt;&lt;bundle&gt;&lt;publication&gt;&lt;title&gt;Proceedings of the National Academy of Sciences of the United States of America&lt;/title&gt;&lt;uuid&gt;0CEE7735-E80F-4BCE-820F-1A3D69EC346D&lt;/uuid&gt;&lt;subtype&gt;-100&lt;/subtype&gt;&lt;type&gt;-100&lt;/type&gt;&lt;/publication&gt;&lt;/bundle&gt;&lt;authors&gt;&lt;author&gt;&lt;lastName&gt;Nakimuli&lt;/lastName&gt;&lt;firstName&gt;Annettee&lt;/firstName&gt;&lt;/author&gt;&lt;author&gt;&lt;lastName&gt;Chazara&lt;/lastName&gt;&lt;firstName&gt;Olympe&lt;/firstName&gt;&lt;/author&gt;&lt;author&gt;&lt;lastName&gt;Hiby&lt;/lastName&gt;&lt;firstName&gt;Susan&lt;/firstName&gt;&lt;middleNames&gt;E&lt;/middleNames&gt;&lt;/author&gt;&lt;author&gt;&lt;lastName&gt;Farrell&lt;/lastName&gt;&lt;firstName&gt;Lydia&lt;/firstName&gt;&lt;/author&gt;&lt;author&gt;&lt;lastName&gt;Tukwasibwe&lt;/lastName&gt;&lt;firstName&gt;Stephen&lt;/firstName&gt;&lt;/author&gt;&lt;author&gt;&lt;lastName&gt;Jayaraman&lt;/lastName&gt;&lt;firstName&gt;Jyothi&lt;/firstName&gt;&lt;/author&gt;&lt;author&gt;&lt;lastName&gt;Traherne&lt;/lastName&gt;&lt;firstName&gt;James&lt;/firstName&gt;&lt;middleNames&gt;A&lt;/middleNames&gt;&lt;/author&gt;&lt;author&gt;&lt;lastName&gt;Trowsdale&lt;/lastName&gt;&lt;firstName&gt;John&lt;/firstName&gt;&lt;/author&gt;&lt;author&gt;&lt;lastName&gt;Colucci&lt;/lastName&gt;&lt;firstName&gt;Francesco&lt;/firstName&gt;&lt;/author&gt;&lt;author&gt;&lt;lastName&gt;Lougee&lt;/lastName&gt;&lt;firstName&gt;Emma&lt;/firstName&gt;&lt;/author&gt;&lt;author&gt;&lt;lastName&gt;Vaughan&lt;/lastName&gt;&lt;firstName&gt;Robert W&lt;/firstName&gt;&lt;/author&gt;&lt;author&gt;&lt;lastName&gt;Elliott&lt;/lastName&gt;&lt;firstName&gt;Alison&lt;/firstName&gt;&lt;middleNames&gt;M&lt;/middleNames&gt;&lt;/author&gt;&lt;author&gt;&lt;lastName&gt;Byamugisha&lt;/lastName&gt;&lt;firstName&gt;Josaphat&lt;/firstName&gt;&lt;/author&gt;&lt;author&gt;&lt;lastName&gt;Kaleebu&lt;/lastName&gt;&lt;firstName&gt;Pontiano&lt;/firstName&gt;&lt;/author&gt;&lt;author&gt;&lt;lastName&gt;Mirembe&lt;/lastName&gt;&lt;firstName&gt;Florence&lt;/firstName&gt;&lt;/author&gt;&lt;author&gt;&lt;lastName&gt;Nemat-Gorgani&lt;/lastName&gt;&lt;firstName&gt;Neda&lt;/firstName&gt;&lt;/author&gt;&lt;author&gt;&lt;lastName&gt;Parham&lt;/lastName&gt;&lt;firstName&gt;Peter&lt;/firstName&gt;&lt;/author&gt;&lt;author&gt;&lt;lastName&gt;Norman&lt;/lastName&gt;&lt;firstName&gt;Paul&lt;/firstName&gt;&lt;middleNames&gt;J&lt;/middleNames&gt;&lt;/author&gt;&lt;author&gt;&lt;lastName&gt;Moffett&lt;/lastName&gt;&lt;firstName&gt;Ashley&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22,23,37</w:t>
      </w:r>
      <w:r w:rsidR="00DA5137">
        <w:rPr>
          <w:rFonts w:ascii="Arial" w:hAnsi="Arial" w:cs="Arial"/>
          <w:sz w:val="24"/>
          <w:szCs w:val="24"/>
        </w:rPr>
        <w:fldChar w:fldCharType="end"/>
      </w:r>
      <w:r>
        <w:rPr>
          <w:rFonts w:ascii="Arial" w:eastAsia="Arial" w:hAnsi="Arial" w:cs="Arial"/>
          <w:color w:val="000000"/>
          <w:sz w:val="24"/>
          <w:szCs w:val="24"/>
        </w:rPr>
        <w:t xml:space="preserve">. </w:t>
      </w:r>
      <w:sdt>
        <w:sdtPr>
          <w:tag w:val="goog_rdk_133"/>
          <w:id w:val="414213066"/>
          <w:showingPlcHdr/>
        </w:sdtPr>
        <w:sdtEndPr/>
        <w:sdtContent>
          <w:r w:rsidR="004C1DF2">
            <w:t xml:space="preserve">     </w:t>
          </w:r>
        </w:sdtContent>
      </w:sdt>
      <w:sdt>
        <w:sdtPr>
          <w:tag w:val="goog_rdk_134"/>
          <w:id w:val="-1721974772"/>
        </w:sdtPr>
        <w:sdtEndPr/>
        <w:sdtContent>
          <w:r>
            <w:rPr>
              <w:rFonts w:ascii="Arial" w:eastAsia="Arial" w:hAnsi="Arial" w:cs="Arial"/>
              <w:color w:val="000000"/>
              <w:sz w:val="24"/>
              <w:szCs w:val="24"/>
            </w:rPr>
            <w:t>Our results show</w:t>
          </w:r>
        </w:sdtContent>
      </w:sdt>
      <w:r>
        <w:rPr>
          <w:rFonts w:ascii="Arial" w:eastAsia="Arial" w:hAnsi="Arial" w:cs="Arial"/>
          <w:color w:val="000000"/>
          <w:sz w:val="24"/>
          <w:szCs w:val="24"/>
        </w:rPr>
        <w:t xml:space="preserve"> how KIR may regulate responses of the dNK1 subset to EVT during pregnancy. Increasing KIR expression in dNK1 is associated with higher granzyme B levels, changes in the organisation of granules and with higher responsiveness of dNK1 to cross-linking activating KIR2DS4 but lower responses in missing self assays. This suggests responsiveness is regulated differently by KIR in dNK compared to pbNK.</w:t>
      </w:r>
    </w:p>
    <w:p w14:paraId="4BE1C7ED" w14:textId="41F20962" w:rsidR="00EE439F" w:rsidRDefault="00BE73A2">
      <w:pPr>
        <w:pBdr>
          <w:top w:val="nil"/>
          <w:left w:val="nil"/>
          <w:bottom w:val="nil"/>
          <w:right w:val="nil"/>
          <w:between w:val="nil"/>
        </w:pBdr>
        <w:spacing w:before="120"/>
        <w:ind w:firstLine="720"/>
        <w:rPr>
          <w:rFonts w:ascii="Arial" w:eastAsia="Arial" w:hAnsi="Arial" w:cs="Arial"/>
          <w:color w:val="000000"/>
          <w:sz w:val="24"/>
          <w:szCs w:val="24"/>
        </w:rPr>
      </w:pPr>
      <w:r>
        <w:rPr>
          <w:rFonts w:ascii="Arial" w:eastAsia="Arial" w:hAnsi="Arial" w:cs="Arial"/>
          <w:color w:val="000000"/>
          <w:sz w:val="24"/>
          <w:szCs w:val="24"/>
        </w:rPr>
        <w:t xml:space="preserve">The exact roles of the other dILC subsets remains less clear. dNK2 and dNK3 produce significantly higher levels of cytokines such as XCL1, than dNK1 upon </w:t>
      </w:r>
      <w:sdt>
        <w:sdtPr>
          <w:tag w:val="goog_rdk_135"/>
          <w:id w:val="-123701214"/>
        </w:sdtPr>
        <w:sdtEndPr>
          <w:rPr>
            <w:color w:val="FF0000"/>
          </w:rPr>
        </w:sdtEndPr>
        <w:sdtContent>
          <w:r w:rsidRPr="004C1DF2">
            <w:rPr>
              <w:rFonts w:ascii="Arial" w:eastAsia="Arial" w:hAnsi="Arial" w:cs="Arial"/>
              <w:color w:val="FF0000"/>
              <w:sz w:val="24"/>
              <w:szCs w:val="24"/>
            </w:rPr>
            <w:t xml:space="preserve">missing-self or PMA/ionomycin </w:t>
          </w:r>
        </w:sdtContent>
      </w:sdt>
      <w:r>
        <w:rPr>
          <w:rFonts w:ascii="Arial" w:eastAsia="Arial" w:hAnsi="Arial" w:cs="Arial"/>
          <w:color w:val="000000"/>
          <w:sz w:val="24"/>
          <w:szCs w:val="24"/>
        </w:rPr>
        <w:t>stimulation. The only maternal cell expressing XCR1 in decidua are dendritic cells (cDC1)</w:t>
      </w:r>
      <w:r w:rsidR="00DA5137">
        <w:rPr>
          <w:rFonts w:ascii="Arial" w:hAnsi="Arial" w:cs="Arial"/>
          <w:sz w:val="24"/>
          <w:szCs w:val="24"/>
        </w:rPr>
        <w:t xml:space="preserve"> </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&lt;citation&gt;&lt;priority&gt;69&lt;/priority&gt;&lt;uuid&gt;4A0ED407-3E1B-4B48-9A7B-E7F103BE2338&lt;/uuid&gt;&lt;publications&gt;&lt;publication&gt;&lt;subtype&gt;400&lt;/subtype&gt;&lt;title&gt;Single-cell reconstruction of the early maternal-fetal interface in humans.&lt;/title&gt;&lt;url&gt;http://www.nature.com/articles/s41586-018-0698-6&lt;/url&gt;&lt;volume&gt;563&lt;/volume&gt;&lt;publication_date&gt;99201811001200000000220000&lt;/publication_date&gt;&lt;uuid&gt;47C97197-0ECE-438B-B286-34329D878669&lt;/uuid&gt;&lt;type&gt;400&lt;/type&gt;&lt;accepted_date&gt;99201810151200000000222000&lt;/accepted_date&gt;&lt;number&gt;7731&lt;/number&gt;&lt;submission_date&gt;99201803301200000000222000&lt;/submission_date&gt;&lt;doi&gt;10.1038/s41586-018-0698-6&lt;/doi&gt;&lt;institution&gt;Wellcome Sanger Institute, Cambridge, UK.&lt;/institution&gt;&lt;startpage&gt;347&lt;/startpage&gt;&lt;endpage&gt;353&lt;/endpage&gt;&lt;bundle&gt;&lt;publication&gt;&lt;title&gt;Nature&lt;/title&gt;&lt;uuid&gt;8257334F-7A16-4B7B-B5B7-97A8042C504D&lt;/uuid&gt;&lt;subtype&gt;-100&lt;/subtype&gt;&lt;publisher&gt;Nature Publishing Group&lt;/publisher&gt;&lt;type&gt;-100&lt;/type&gt;&lt;/publication&gt;&lt;/bundle&gt;&lt;authors&gt;&lt;author&gt;&lt;lastName&gt;Vento-Tormo&lt;/lastName&gt;&lt;firstName&gt;Roser&lt;/firstName&gt;&lt;/author&gt;&lt;author&gt;&lt;lastName&gt;Efremova&lt;/lastName&gt;&lt;firstName&gt;Mirjana&lt;/firstName&gt;&lt;/author&gt;&lt;author&gt;&lt;lastName&gt;Botting&lt;/lastName&gt;&lt;firstName&gt;Rachel&lt;/firstName&gt;&lt;middleNames&gt;A&lt;/middleNames&gt;&lt;/author&gt;&lt;author&gt;&lt;lastName&gt;Turco&lt;/lastName&gt;&lt;firstName&gt;Margherita&lt;/firstName&gt;&lt;middleNames&gt;Y&lt;/middleNames&gt;&lt;/author&gt;&lt;author&gt;&lt;lastName&gt;Vento-Tormo&lt;/lastName&gt;&lt;firstName&gt;Miquel&lt;/firstName&gt;&lt;/author&gt;&lt;author&gt;&lt;lastName&gt;Meyer&lt;/lastName&gt;&lt;firstName&gt;Kerstin&lt;/firstName&gt;&lt;middleNames&gt;B&lt;/middleNames&gt;&lt;/author&gt;&lt;author&gt;&lt;lastName&gt;Park&lt;/lastName&gt;&lt;firstName&gt;Jong-Eun&lt;/firstName&gt;&lt;/author&gt;&lt;author&gt;&lt;lastName&gt;Stephenson&lt;/lastName&gt;&lt;firstName&gt;Emily&lt;/firstName&gt;&lt;/author&gt;&lt;author&gt;&lt;lastName&gt;Polański&lt;/lastName&gt;&lt;firstName&gt;Krzysztof&lt;/firstName&gt;&lt;/author&gt;&lt;author&gt;&lt;lastName&gt;Goncalves&lt;/lastName&gt;&lt;firstName&gt;Angela&lt;/firstName&gt;&lt;/author&gt;&lt;author&gt;&lt;lastName&gt;Gardner&lt;/lastName&gt;&lt;firstName&gt;Lucy&lt;/firstName&gt;&lt;/author&gt;&lt;author&gt;&lt;lastName&gt;Holmqvist&lt;/lastName&gt;&lt;firstName&gt;Staffan&lt;/firstName&gt;&lt;/author&gt;&lt;author&gt;&lt;lastName&gt;Henriksson&lt;/lastName&gt;&lt;firstName&gt;Johan&lt;/firstName&gt;&lt;/author&gt;&lt;author&gt;&lt;lastName&gt;Zou&lt;/lastName&gt;&lt;firstName&gt;Angela&lt;/firstName&gt;&lt;/author&gt;&lt;author&gt;&lt;lastName&gt;Sharkey&lt;/lastName&gt;&lt;firstName&gt;Andrew&lt;/firstName&gt;&lt;middleNames&gt;M&lt;/middleNames&gt;&lt;/author&gt;&lt;author&gt;&lt;lastName&gt;Millar&lt;/lastName&gt;&lt;firstName&gt;Ben&lt;/firstName&gt;&lt;/author&gt;&lt;author&gt;&lt;lastName&gt;Innes&lt;/lastName&gt;&lt;firstName&gt;Barbara&lt;/firstName&gt;&lt;/author&gt;&lt;author&gt;&lt;lastName&gt;Wood&lt;/lastName&gt;&lt;firstName&gt;Laura&lt;/firstName&gt;&lt;/author&gt;&lt;author&gt;&lt;lastName&gt;Wilbrey-Clark&lt;/lastName&gt;&lt;firstName&gt;Anna&lt;/firstName&gt;&lt;/author&gt;&lt;author&gt;&lt;lastName&gt;Payne&lt;/lastName&gt;&lt;firstName&gt;Rebecca&lt;/firstName&gt;&lt;middleNames&gt;P&lt;/middleNames&gt;&lt;/author&gt;&lt;author&gt;&lt;lastName&gt;Ivarsson&lt;/lastName&gt;&lt;firstName&gt;Martin&lt;/firstName&gt;&lt;middleNames&gt;A&lt;/middleNames&gt;&lt;/author&gt;&lt;author&gt;&lt;lastName&gt;Lisgo&lt;/lastName&gt;&lt;firstName&gt;Steve&lt;/firstName&gt;&lt;/author&gt;&lt;author&gt;&lt;lastName&gt;Filby&lt;/lastName&gt;&lt;firstName&gt;Andrew&lt;/firstName&gt;&lt;/author&gt;&lt;author&gt;&lt;lastName&gt;Rowitch&lt;/lastName&gt;&lt;firstName&gt;David&lt;/firstName&gt;&lt;middleNames&gt;H&lt;/middleNames&gt;&lt;/author&gt;&lt;author&gt;&lt;lastName&gt;Bulmer&lt;/lastName&gt;&lt;firstName&gt;Judith&lt;/firstName&gt;&lt;middleNames&gt;N&lt;/middleNames&gt;&lt;/author&gt;&lt;author&gt;&lt;lastName&gt;Wright&lt;/lastName&gt;&lt;firstName&gt;Gavin&lt;/firstName&gt;&lt;middleNames&gt;J&lt;/middleNames&gt;&lt;/author&gt;&lt;author&gt;&lt;lastName&gt;Stubbington&lt;/lastName&gt;&lt;firstName&gt;Michael&lt;/firstName&gt;&lt;middleNames&gt;J T&lt;/middleNames&gt;&lt;/author&gt;&lt;author&gt;&lt;lastName&gt;Haniffa&lt;/lastName&gt;&lt;firstName&gt;Muzlifah&lt;/firstName&gt;&lt;/author&gt;&lt;author&gt;&lt;lastName&gt;Moffett&lt;/lastName&gt;&lt;firstName&gt;Ashley&lt;/firstName&gt;&lt;/author&gt;&lt;author&gt;&lt;lastName&gt;Teichmann&lt;/lastName&gt;&lt;firstName&gt;Sarah&lt;/firstName&gt;&lt;middleNames&gt;A&lt;/middleNames&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8</w:t>
      </w:r>
      <w:r w:rsidR="00DA5137">
        <w:rPr>
          <w:rFonts w:ascii="Arial" w:hAnsi="Arial" w:cs="Arial"/>
          <w:sz w:val="24"/>
          <w:szCs w:val="24"/>
        </w:rPr>
        <w:fldChar w:fldCharType="end"/>
      </w:r>
      <w:r>
        <w:rPr>
          <w:rFonts w:ascii="Arial" w:eastAsia="Arial" w:hAnsi="Arial" w:cs="Arial"/>
          <w:color w:val="000000"/>
          <w:sz w:val="24"/>
          <w:szCs w:val="24"/>
        </w:rPr>
        <w:t xml:space="preserve">  indicating XCL1 derived from dNK2 and dNK3 may recruit and modulate the functions of cDC1 in decidua as demonstrated in the tumour microenvironment</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&lt;citation&gt;&lt;priority&gt;70&lt;/priority&gt;&lt;uuid&gt;E0F27E6E-236B-44B4-BA62-4980EAFE643A&lt;/uuid&gt;&lt;publications&gt;&lt;publication&gt;&lt;subtype&gt;400&lt;/subtype&gt;&lt;title&gt;NK Cells Stimulate Recruitment of cDC1 into the Tumor Microenvironment Promoting Cancer Immune Control.&lt;/title&gt;&lt;url&gt;https://linkinghub.elsevier.com/retrieve/pii/S0092867418300394&lt;/url&gt;&lt;volume&gt;172&lt;/volume&gt;&lt;revision_date&gt;99201711081200000000222000&lt;/revision_date&gt;&lt;publication_date&gt;99201802221200000000222000&lt;/publication_date&gt;&lt;uuid&gt;0966948A-2837-4036-8AB4-5C6BF7426EAB&lt;/uuid&gt;&lt;type&gt;400&lt;/type&gt;&lt;accepted_date&gt;99201801041200000000222000&lt;/accepted_date&gt;&lt;number&gt;5&lt;/number&gt;&lt;submission_date&gt;99201706281200000000222000&lt;/submission_date&gt;&lt;doi&gt;10.1016/j.cell.2018.01.004&lt;/doi&gt;&lt;institution&gt;Immunobiology Laboratory, The Francis Crick Institute, 1 Midland Road, London NW1 1AT, UK. Electronic address: j.boettcher@tum.de.&lt;/institution&gt;&lt;startpage&gt;1022&lt;/startpage&gt;&lt;endpage&gt;1037.e14&lt;/endpage&gt;&lt;bundle&gt;&lt;publication&gt;&lt;title&gt;Cell&lt;/title&gt;&lt;uuid&gt;54E52D79-5A6A-44FD-A8CF-20FDBF0A34EA&lt;/uuid&gt;&lt;subtype&gt;-100&lt;/subtype&gt;&lt;publisher&gt;Elsevier Inc.&lt;/publisher&gt;&lt;type&gt;-100&lt;/type&gt;&lt;/publication&gt;&lt;/bundle&gt;&lt;authors&gt;&lt;author&gt;&lt;lastName&gt;Böttcher&lt;/lastName&gt;&lt;firstName&gt;Jan&lt;/firstName&gt;&lt;middleNames&gt;P&lt;/middleNames&gt;&lt;/author&gt;&lt;author&gt;&lt;lastName&gt;Bonavita&lt;/lastName&gt;&lt;firstName&gt;Eduardo&lt;/firstName&gt;&lt;/author&gt;&lt;author&gt;&lt;lastName&gt;Chakravarty&lt;/lastName&gt;&lt;firstName&gt;Probir&lt;/firstName&gt;&lt;/author&gt;&lt;author&gt;&lt;lastName&gt;Blees&lt;/lastName&gt;&lt;firstName&gt;Hanna&lt;/firstName&gt;&lt;/author&gt;&lt;author&gt;&lt;lastName&gt;Cabeza-Cabrerizo&lt;/lastName&gt;&lt;firstName&gt;Mar&lt;/firstName&gt;&lt;/author&gt;&lt;author&gt;&lt;lastName&gt;Sammicheli&lt;/lastName&gt;&lt;firstName&gt;Stefano&lt;/firstName&gt;&lt;/author&gt;&lt;author&gt;&lt;lastName&gt;Rogers&lt;/lastName&gt;&lt;firstName&gt;Neil&lt;/firstName&gt;&lt;middleNames&gt;C&lt;/middleNames&gt;&lt;/author&gt;&lt;author&gt;&lt;lastName&gt;Sahai&lt;/lastName&gt;&lt;firstName&gt;Erik&lt;/firstName&gt;&lt;/author&gt;&lt;author&gt;&lt;lastName&gt;Zelenay&lt;/lastName&gt;&lt;firstName&gt;Santiago&lt;/firstName&gt;&lt;/author&gt;&lt;author&gt;&lt;lastName&gt;Reis e Sousa&lt;/lastName&gt;&lt;firstName&gt;Caetano&lt;/firstName&gt;&lt;/author&gt;&lt;/authors&gt;&lt;/publication&gt;&lt;/publications&gt;&lt;cites&gt;&lt;/cites&gt;&lt;/citation&gt;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6</w:t>
      </w:r>
      <w:r w:rsidR="00307021">
        <w:rPr>
          <w:rFonts w:ascii="Arial" w:hAnsi="Arial" w:cs="Arial"/>
          <w:sz w:val="24"/>
          <w:szCs w:val="24"/>
          <w:vertAlign w:val="superscript"/>
        </w:rPr>
        <w:t>3</w:t>
      </w:r>
      <w:r w:rsidR="00DA5137">
        <w:rPr>
          <w:rFonts w:ascii="Arial" w:hAnsi="Arial" w:cs="Arial"/>
          <w:sz w:val="24"/>
          <w:szCs w:val="24"/>
        </w:rPr>
        <w:fldChar w:fldCharType="end"/>
      </w:r>
      <w:r>
        <w:rPr>
          <w:rFonts w:ascii="Arial" w:eastAsia="Arial" w:hAnsi="Arial" w:cs="Arial"/>
          <w:color w:val="000000"/>
          <w:sz w:val="24"/>
          <w:szCs w:val="24"/>
        </w:rPr>
        <w:t xml:space="preserve">. dNK2 and dNK3 express NKR for non-HLA </w:t>
      </w:r>
      <w:r w:rsidRPr="004C1DF2">
        <w:rPr>
          <w:rFonts w:ascii="Arial" w:eastAsia="Arial" w:hAnsi="Arial" w:cs="Arial"/>
          <w:color w:val="000000" w:themeColor="text1"/>
          <w:sz w:val="24"/>
          <w:szCs w:val="24"/>
        </w:rPr>
        <w:t xml:space="preserve">ligands </w:t>
      </w:r>
      <w:sdt>
        <w:sdtPr>
          <w:rPr>
            <w:color w:val="000000" w:themeColor="text1"/>
          </w:rPr>
          <w:tag w:val="goog_rdk_136"/>
          <w:id w:val="323937413"/>
        </w:sdtPr>
        <w:sdtEndPr/>
        <w:sdtContent>
          <w:r w:rsidRPr="004C1DF2">
            <w:rPr>
              <w:rFonts w:ascii="Arial" w:eastAsia="Arial" w:hAnsi="Arial" w:cs="Arial"/>
              <w:color w:val="000000" w:themeColor="text1"/>
              <w:sz w:val="24"/>
              <w:szCs w:val="24"/>
            </w:rPr>
            <w:t xml:space="preserve">expressed </w:t>
          </w:r>
        </w:sdtContent>
      </w:sdt>
      <w:r>
        <w:rPr>
          <w:rFonts w:ascii="Arial" w:eastAsia="Arial" w:hAnsi="Arial" w:cs="Arial"/>
          <w:color w:val="000000"/>
          <w:sz w:val="24"/>
          <w:szCs w:val="24"/>
        </w:rPr>
        <w:t>on EVT - TIGIT bind</w:t>
      </w:r>
      <w:r w:rsidR="0013228E">
        <w:rPr>
          <w:rFonts w:ascii="Arial" w:eastAsia="Arial" w:hAnsi="Arial" w:cs="Arial"/>
          <w:color w:val="000000"/>
          <w:sz w:val="24"/>
          <w:szCs w:val="24"/>
        </w:rPr>
        <w:t>s</w:t>
      </w:r>
      <w:r>
        <w:rPr>
          <w:rFonts w:ascii="Arial" w:eastAsia="Arial" w:hAnsi="Arial" w:cs="Arial"/>
          <w:color w:val="000000"/>
          <w:sz w:val="24"/>
          <w:szCs w:val="24"/>
        </w:rPr>
        <w:t xml:space="preserve"> to PVR and KLRB1 binding to CLEC2D. They also secrete MIP1</w:t>
      </w:r>
      <w:r>
        <w:rPr>
          <w:rFonts w:ascii="Noto Sans Symbols" w:eastAsia="Noto Sans Symbols" w:hAnsi="Noto Sans Symbols" w:cs="Noto Sans Symbols"/>
          <w:color w:val="000000"/>
          <w:sz w:val="24"/>
          <w:szCs w:val="24"/>
        </w:rPr>
        <w:t>α</w:t>
      </w:r>
      <w:r>
        <w:rPr>
          <w:rFonts w:ascii="Arial" w:eastAsia="Arial" w:hAnsi="Arial" w:cs="Arial"/>
          <w:color w:val="000000"/>
          <w:sz w:val="24"/>
          <w:szCs w:val="24"/>
        </w:rPr>
        <w:t xml:space="preserve"> (CCL3) and MIP1</w:t>
      </w:r>
      <w:r>
        <w:rPr>
          <w:rFonts w:ascii="Noto Sans Symbols" w:eastAsia="Noto Sans Symbols" w:hAnsi="Noto Sans Symbols" w:cs="Noto Sans Symbols"/>
          <w:color w:val="000000"/>
          <w:sz w:val="24"/>
          <w:szCs w:val="24"/>
        </w:rPr>
        <w:t>β</w:t>
      </w:r>
      <w:r>
        <w:rPr>
          <w:rFonts w:ascii="Arial" w:eastAsia="Arial" w:hAnsi="Arial" w:cs="Arial"/>
          <w:color w:val="000000"/>
          <w:sz w:val="24"/>
          <w:szCs w:val="24"/>
        </w:rPr>
        <w:t xml:space="preserve"> (CCL4) which can bind to CCR1 and the scavenging receptor, ACKR2 (D6), both expressed by EVT</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&lt;citation&gt;&lt;priority&gt;71&lt;/priority&gt;&lt;uuid&gt;5FBD0870-01C7-4E96-8B57-1BC744F00C95&lt;/uuid&gt;&lt;publications&gt;&lt;publication&gt;&lt;subtype&gt;400&lt;/subtype&gt;&lt;publisher&gt;American Association of Immunologists&lt;/publisher&gt;&lt;title&gt;Chemokine scavenger D6 is expressed by trophoblasts and aids the survival of mouse embryos transferred into allogeneic recipients.&lt;/title&gt;&lt;url&gt;http://www.jimmunol.org/lookup/doi/10.4049/jimmunol.0902118&lt;/url&gt;&lt;volume&gt;184&lt;/volume&gt;&lt;publication_date&gt;99201003151200000000222000&lt;/publication_date&gt;&lt;uuid&gt;7BD6A2F2-F313-4061-9D5A-3A4445B3D539&lt;/uuid&gt;&lt;type&gt;400&lt;/type&gt;&lt;number&gt;6&lt;/number&gt;&lt;doi&gt;10.4049/jimmunol.0902118&lt;/doi&gt;&lt;institution&gt;Division of Immunology, Glasgow Biomedical Research Centre, University of Glasgow, Glasgow G12 8TA, United Kingdom.&lt;/institution&gt;&lt;startpage&gt;3202&lt;/startpage&gt;&lt;endpage&gt;3212&lt;/endpage&gt;&lt;bundle&gt;&lt;publication&gt;&lt;title&gt;The Journal of Immunology&lt;/title&gt;&lt;uuid&gt;7854FA2B-9DBD-4A8B-81CE-BC1CC6BE9B61&lt;/uuid&gt;&lt;subtype&gt;-100&lt;/subtype&gt;&lt;type&gt;-100&lt;/type&gt;&lt;/publication&gt;&lt;/bundle&gt;&lt;authors&gt;&lt;author&gt;&lt;lastName&gt;Madigan&lt;/lastName&gt;&lt;firstName&gt;Judith&lt;/firstName&gt;&lt;/author&gt;&lt;author&gt;&lt;lastName&gt;Freeman&lt;/lastName&gt;&lt;firstName&gt;Dilys&lt;/firstName&gt;&lt;middleNames&gt;J&lt;/middleNames&gt;&lt;/author&gt;&lt;author&gt;&lt;lastName&gt;Menzies&lt;/lastName&gt;&lt;firstName&gt;Fiona&lt;/firstName&gt;&lt;/author&gt;&lt;author&gt;&lt;lastName&gt;Forrow&lt;/lastName&gt;&lt;firstName&gt;Steve&lt;/firstName&gt;&lt;/author&gt;&lt;author&gt;&lt;lastName&gt;Nelson&lt;/lastName&gt;&lt;firstName&gt;Scott&lt;/firstName&gt;&lt;middleNames&gt;M&lt;/middleNames&gt;&lt;/author&gt;&lt;author&gt;&lt;lastName&gt;Young&lt;/lastName&gt;&lt;firstName&gt;Anne&lt;/firstName&gt;&lt;/author&gt;&lt;author&gt;&lt;lastName&gt;Sharkey&lt;/lastName&gt;&lt;firstName&gt;Andrew&lt;/firstName&gt;&lt;/author&gt;&lt;author&gt;&lt;lastName&gt;Moffett&lt;/lastName&gt;&lt;firstName&gt;Ashley&lt;/firstName&gt;&lt;/author&gt;&lt;author&gt;&lt;lastName&gt;Graham&lt;/lastName&gt;&lt;firstName&gt;Gerard&lt;/firstName&gt;&lt;middleNames&gt;J&lt;/middleNames&gt;&lt;/author&gt;&lt;author&gt;&lt;lastName&gt;Greer&lt;/lastName&gt;&lt;firstName&gt;Ian&lt;/firstName&gt;&lt;middleNames&gt;A&lt;/middleNames&gt;&lt;/author&gt;&lt;author&gt;&lt;lastName&gt;Rot&lt;/lastName&gt;&lt;firstName&gt;Antal&lt;/firstName&gt;&lt;/author&gt;&lt;author&gt;&lt;lastName&gt;Nibbs&lt;/lastName&gt;&lt;firstName&gt;Robert&lt;/firstName&gt;&lt;middleNames&gt;J B&lt;/middleNames&gt;&lt;/author&gt;&lt;/authors&gt;&lt;/publication&gt;&lt;publication&gt;&lt;subtype&gt;400&lt;/subtype&gt;&lt;publisher&gt;The Company of Biologists Ltd&lt;/publisher&gt;&lt;title&gt;Trophoblasts acquire a chemokine receptor, CCR1, as they differentiate towards invasive phenotype&lt;/title&gt;&lt;url&gt;http://dev.biologists.org/cgi/doi/10.1242/dev.00729&lt;/url&gt;&lt;volume&gt;130&lt;/volume&gt;&lt;publication_date&gt;99200311151200000000222000&lt;/publication_date&gt;&lt;uuid&gt;63B1109B-38A8-4B33-95BF-0858CFAB1793&lt;/uuid&gt;&lt;type&gt;400&lt;/type&gt;&lt;number&gt;22&lt;/number&gt;&lt;doi&gt;10.1242/dev.00729&lt;/doi&gt;&lt;institution&gt;Department of Gynecology and Obstetrics, Faculty of Medicine, Kyoto University, Sakyo-ku, Kyoto, 606-8507, Japan.&lt;/institution&gt;&lt;startpage&gt;5519&lt;/startpage&gt;&lt;endpage&gt;5532&lt;/endpage&gt;&lt;bundle&gt;&lt;publication&gt;&lt;title&gt;Development (Cambridge, England)&lt;/title&gt;&lt;uuid&gt;8292BD11-A4C0-473F-8CBD-B10319521EC4&lt;/uuid&gt;&lt;subtype&gt;-100&lt;/subtype&gt;&lt;publisher&gt;The Company of Biologists Ltd&lt;/publisher&gt;&lt;type&gt;-100&lt;/type&gt;&lt;/publication&gt;&lt;/bundle&gt;&lt;authors&gt;&lt;author&gt;&lt;lastName&gt;Sato&lt;/lastName&gt;&lt;firstName&gt;Yukiyasu&lt;/firstName&gt;&lt;/author&gt;&lt;author&gt;&lt;lastName&gt;Higuchi&lt;/lastName&gt;&lt;firstName&gt;Toshihiro&lt;/firstName&gt;&lt;/author&gt;&lt;author&gt;&lt;lastName&gt;Yoshioka&lt;/lastName&gt;&lt;firstName&gt;Shinya&lt;/firstName&gt;&lt;/author&gt;&lt;author&gt;&lt;lastName&gt;Tatsumi&lt;/lastName&gt;&lt;firstName&gt;Keiji&lt;/firstName&gt;&lt;/author&gt;&lt;author&gt;&lt;lastName&gt;Fujiwara&lt;/lastName&gt;&lt;firstName&gt;Hiroshi&lt;/firstName&gt;&lt;/author&gt;&lt;author&gt;&lt;lastName&gt;Fujii&lt;/lastName&gt;&lt;firstName&gt;Shingo&lt;/firstName&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6</w:t>
      </w:r>
      <w:r w:rsidR="00307021">
        <w:rPr>
          <w:rFonts w:ascii="Arial" w:hAnsi="Arial" w:cs="Arial"/>
          <w:sz w:val="24"/>
          <w:szCs w:val="24"/>
          <w:vertAlign w:val="superscript"/>
        </w:rPr>
        <w:t>4</w:t>
      </w:r>
      <w:r w:rsidR="00DA5137">
        <w:rPr>
          <w:rFonts w:ascii="Arial" w:hAnsi="Arial" w:cs="Arial"/>
          <w:sz w:val="24"/>
          <w:szCs w:val="24"/>
          <w:vertAlign w:val="superscript"/>
        </w:rPr>
        <w:t>,6</w:t>
      </w:r>
      <w:r w:rsidR="00307021">
        <w:rPr>
          <w:rFonts w:ascii="Arial" w:hAnsi="Arial" w:cs="Arial"/>
          <w:sz w:val="24"/>
          <w:szCs w:val="24"/>
          <w:vertAlign w:val="superscript"/>
        </w:rPr>
        <w:t>5</w:t>
      </w:r>
      <w:r w:rsidR="00DA5137">
        <w:rPr>
          <w:rFonts w:ascii="Arial" w:hAnsi="Arial" w:cs="Arial"/>
          <w:sz w:val="24"/>
          <w:szCs w:val="24"/>
        </w:rPr>
        <w:fldChar w:fldCharType="end"/>
      </w:r>
      <w:r>
        <w:rPr>
          <w:rFonts w:ascii="Arial" w:eastAsia="Arial" w:hAnsi="Arial" w:cs="Arial"/>
          <w:color w:val="000000"/>
          <w:sz w:val="24"/>
          <w:szCs w:val="24"/>
        </w:rPr>
        <w:t>. Loss of Ackr2 in murine fetal cells leads to placental defects and fetal death</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&lt;citation&gt;&lt;priority&gt;72&lt;/priority&gt;&lt;uuid&gt;AB2D3FFF-9712-4632-BCC8-5E03A8D7B6F9&lt;/uuid&gt;&lt;publications&gt;&lt;publication&gt;&lt;subtype&gt;400&lt;/subtype&gt;&lt;publisher&gt;American Association of Immunologists&lt;/publisher&gt;&lt;title&gt;Atypical chemokine receptor ACKR2 mediates chemokine scavenging by primary human trophoblasts and can regulate fetal growth, placental structure, and neonatal mortality in mice.&lt;/title&gt;&lt;url&gt;http://www.jimmunol.org/lookup/doi/10.4049/jimmunol.1401096&lt;/url&gt;&lt;volume&gt;193&lt;/volume&gt;&lt;publication_date&gt;99201411151200000000222000&lt;/publication_date&gt;&lt;uuid&gt;AA5089E6-7C82-4B56-A55B-E73F4171013C&lt;/uuid&gt;&lt;type&gt;400&lt;/type&gt;&lt;number&gt;10&lt;/number&gt;&lt;doi&gt;10.4049/jimmunol.1401096&lt;/doi&gt;&lt;institution&gt;Institute of Infection, Immunity and Inflammation, University of Glasgow, Glasgow G12 8TA, United Kingdom; School of Medicine, College of Medical, Veterinary and Life Sciences, University of Glasgow, Glasgow G12 8QQ, United Kingdom; and.&lt;/institution&gt;&lt;startpage&gt;5218&lt;/startpage&gt;&lt;endpage&gt;5228&lt;/endpage&gt;&lt;bundle&gt;&lt;publication&gt;&lt;title&gt;The Journal of Immunology&lt;/title&gt;&lt;uuid&gt;7854FA2B-9DBD-4A8B-81CE-BC1CC6BE9B61&lt;/uuid&gt;&lt;subtype&gt;-100&lt;/subtype&gt;&lt;type&gt;-100&lt;/type&gt;&lt;/publication&gt;&lt;/bundle&gt;&lt;authors&gt;&lt;author&gt;&lt;lastName&gt;Teoh&lt;/lastName&gt;&lt;firstName&gt;Pek&lt;/firstName&gt;&lt;middleNames&gt;Joo&lt;/middleNames&gt;&lt;/author&gt;&lt;author&gt;&lt;lastName&gt;Menzies&lt;/lastName&gt;&lt;firstName&gt;Fiona&lt;/firstName&gt;&lt;middleNames&gt;M&lt;/middleNames&gt;&lt;/author&gt;&lt;author&gt;&lt;lastName&gt;Hansell&lt;/lastName&gt;&lt;firstName&gt;Chris&lt;/firstName&gt;&lt;middleNames&gt;A H&lt;/middleNames&gt;&lt;/author&gt;&lt;author&gt;&lt;lastName&gt;Clarke&lt;/lastName&gt;&lt;firstName&gt;Mairi&lt;/firstName&gt;&lt;/author&gt;&lt;author&gt;&lt;lastName&gt;Waddell&lt;/lastName&gt;&lt;firstName&gt;Carolann&lt;/firstName&gt;&lt;/author&gt;&lt;author&gt;&lt;lastName&gt;Burton&lt;/lastName&gt;&lt;firstName&gt;Graham&lt;/firstName&gt;&lt;middleNames&gt;J&lt;/middleNames&gt;&lt;/author&gt;&lt;author&gt;&lt;lastName&gt;Nelson&lt;/lastName&gt;&lt;firstName&gt;Scott&lt;/firstName&gt;&lt;middleNames&gt;M&lt;/middleNames&gt;&lt;/author&gt;&lt;author&gt;&lt;lastName&gt;Nibbs&lt;/lastName&gt;&lt;firstName&gt;Robert&lt;/firstName&gt;&lt;middleNames&gt;J B&lt;/middleNames&gt;&lt;/author&gt;&lt;/authors&gt;&lt;/publication&gt;&lt;/publications&gt;&lt;cites&gt;&lt;/cites&gt;&lt;/citation&gt;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6</w:t>
      </w:r>
      <w:r w:rsidR="00307021">
        <w:rPr>
          <w:rFonts w:ascii="Arial" w:hAnsi="Arial" w:cs="Arial"/>
          <w:sz w:val="24"/>
          <w:szCs w:val="24"/>
          <w:vertAlign w:val="superscript"/>
        </w:rPr>
        <w:t>6</w:t>
      </w:r>
      <w:r w:rsidR="00DA5137">
        <w:rPr>
          <w:rFonts w:ascii="Arial" w:hAnsi="Arial" w:cs="Arial"/>
          <w:sz w:val="24"/>
          <w:szCs w:val="24"/>
        </w:rPr>
        <w:fldChar w:fldCharType="end"/>
      </w:r>
      <w:r>
        <w:rPr>
          <w:rFonts w:ascii="Arial" w:eastAsia="Arial" w:hAnsi="Arial" w:cs="Arial"/>
          <w:color w:val="000000"/>
          <w:sz w:val="24"/>
          <w:szCs w:val="24"/>
        </w:rPr>
        <w:t xml:space="preserve">.  To investigate the effects of cytokines and chemokines derived from dILC subsets in humans requires </w:t>
      </w:r>
      <w:r>
        <w:rPr>
          <w:rFonts w:ascii="Arial" w:eastAsia="Arial" w:hAnsi="Arial" w:cs="Arial"/>
          <w:i/>
          <w:color w:val="000000"/>
          <w:sz w:val="24"/>
          <w:szCs w:val="24"/>
        </w:rPr>
        <w:t>in vitro</w:t>
      </w:r>
      <w:r>
        <w:rPr>
          <w:rFonts w:ascii="Arial" w:eastAsia="Arial" w:hAnsi="Arial" w:cs="Arial"/>
          <w:color w:val="000000"/>
          <w:sz w:val="24"/>
          <w:szCs w:val="24"/>
        </w:rPr>
        <w:t xml:space="preserve"> experimental models.  We have now </w:t>
      </w:r>
      <w:r>
        <w:rPr>
          <w:rFonts w:ascii="Arial" w:eastAsia="Arial" w:hAnsi="Arial" w:cs="Arial"/>
          <w:sz w:val="24"/>
          <w:szCs w:val="24"/>
        </w:rPr>
        <w:t>developed</w:t>
      </w:r>
      <w:r>
        <w:rPr>
          <w:rFonts w:ascii="Arial" w:eastAsia="Arial" w:hAnsi="Arial" w:cs="Arial"/>
          <w:color w:val="000000"/>
          <w:sz w:val="24"/>
          <w:szCs w:val="24"/>
        </w:rPr>
        <w:t xml:space="preserve"> 3D organoid culture systems derived from both maternal endometria and placentas</w:t>
      </w:r>
      <w:r w:rsidR="00DA5137">
        <w:rPr>
          <w:rFonts w:ascii="Arial" w:hAnsi="Arial" w:cs="Arial"/>
          <w:sz w:val="24"/>
          <w:szCs w:val="24"/>
        </w:rPr>
        <w:fldChar w:fldCharType="begin"/>
      </w:r>
      <w:r w:rsidR="00DA5137">
        <w:rPr>
          <w:rFonts w:ascii="Arial" w:hAnsi="Arial" w:cs="Arial"/>
          <w:sz w:val="24"/>
          <w:szCs w:val="24"/>
        </w:rPr>
        <w:instrText xml:space="preserve"> ADDIN PAPERS2_CITATIONS &lt;citation&gt;&lt;priority&gt;73&lt;/priority&gt;&lt;uuid&gt;0FF79A17-AAFA-4C5E-8168-C8C37D7DF969&lt;/uuid&gt;&lt;publications&gt;&lt;publication&gt;&lt;subtype&gt;400&lt;/subtype&gt;&lt;title&gt;Long-term, hormone-responsive organoid cultures of human endometrium in a chemically defined medium&lt;/title&gt;&lt;url&gt;http://www.nature.com/doifinder/10.1038/ncb3516&lt;/url&gt;&lt;volume&gt;15&lt;/volume&gt;&lt;publication_date&gt;99201704101200000000222000&lt;/publication_date&gt;&lt;uuid&gt;F94DC4B4-DEAB-48CC-9DFB-4F43CFBC136D&lt;/uuid&gt;&lt;type&gt;400&lt;/type&gt;&lt;doi&gt;10.1038/ncb3516&lt;/doi&gt;&lt;startpage&gt;2093&lt;/startpage&gt;&lt;endpage&gt;20&lt;/endpage&gt;&lt;bundle&gt;&lt;publication&gt;&lt;title&gt;Nature Cell Biology&lt;/title&gt;&lt;uuid&gt;B83ABE91-68CB-4683-BBEC-9C7C26232D90&lt;/uuid&gt;&lt;subtype&gt;-100&lt;/subtype&gt;&lt;type&gt;-100&lt;/type&gt;&lt;/publication&gt;&lt;/bundle&gt;&lt;authors&gt;&lt;author&gt;&lt;lastName&gt;Turco&lt;/lastName&gt;&lt;firstName&gt;Margherita&lt;/firstName&gt;&lt;middleNames&gt;Y&lt;/middleNames&gt;&lt;/author&gt;&lt;author&gt;&lt;lastName&gt;Gardner&lt;/lastName&gt;&lt;firstName&gt;Lucy&lt;/firstName&gt;&lt;/author&gt;&lt;author&gt;&lt;lastName&gt;Hughes&lt;/lastName&gt;&lt;firstName&gt;Jasmine&lt;/firstName&gt;&lt;/author&gt;&lt;author&gt;&lt;lastName&gt;Cindrova-Davies&lt;/lastName&gt;&lt;firstName&gt;Tereza&lt;/firstName&gt;&lt;/author&gt;&lt;author&gt;&lt;lastName&gt;Gomez&lt;/lastName&gt;&lt;firstName&gt;Maria&lt;/firstName&gt;&lt;middleNames&gt;J&lt;/middleNames&gt;&lt;/author&gt;&lt;author&gt;&lt;lastName&gt;Farrell&lt;/lastName&gt;&lt;firstName&gt;Lydia&lt;/firstName&gt;&lt;/author&gt;&lt;author&gt;&lt;lastName&gt;Hollinshead&lt;/lastName&gt;&lt;firstName&gt;Michael&lt;/firstName&gt;&lt;/author&gt;&lt;author&gt;&lt;lastName&gt;Marsh&lt;/lastName&gt;&lt;firstName&gt;Steven&lt;/firstName&gt;&lt;middleNames&gt;G E&lt;/middleNames&gt;&lt;/author&gt;&lt;author&gt;&lt;lastName&gt;Brosens&lt;/lastName&gt;&lt;firstName&gt;Jan&lt;/firstName&gt;&lt;middleNames&gt;J&lt;/middleNames&gt;&lt;/author&gt;&lt;author&gt;&lt;lastName&gt;Critchley&lt;/lastName&gt;&lt;firstName&gt;Hilary&lt;/firstName&gt;&lt;middleNames&gt;O&lt;/middleNames&gt;&lt;/author&gt;&lt;author&gt;&lt;lastName&gt;Simons&lt;/lastName&gt;&lt;firstName&gt;Benjamin&lt;/firstName&gt;&lt;middleNames&gt;D&lt;/middleNames&gt;&lt;/author&gt;&lt;author&gt;&lt;lastName&gt;Hemberger&lt;/lastName&gt;&lt;firstName&gt;Myriam&lt;/firstName&gt;&lt;/author&gt;&lt;author&gt;&lt;lastName&gt;Koo&lt;/lastName&gt;&lt;firstName&gt;Bon-Kyoung&lt;/firstName&gt;&lt;/author&gt;&lt;author&gt;&lt;lastName&gt;Moffett&lt;/lastName&gt;&lt;firstName&gt;Ashley&lt;/firstName&gt;&lt;/author&gt;&lt;author&gt;&lt;lastName&gt;Burton&lt;/lastName&gt;&lt;firstName&gt;Graham&lt;/firstName&gt;&lt;middleNames&gt;J&lt;/middleNames&gt;&lt;/author&gt;&lt;/authors&gt;&lt;/publication&gt;&lt;publication&gt;&lt;subtype&gt;400&lt;/subtype&gt;&lt;title&gt;Single-cell reconstruction of the early maternal-fetal interface in humans.&lt;/title&gt;&lt;url&gt;http://www.nature.com/articles/s41586-018-0698-6&lt;/url&gt;&lt;volume&gt;563&lt;/volume&gt;&lt;publication_date&gt;99201811001200000000220000&lt;/publication_date&gt;&lt;uuid&gt;47C97197-0ECE-438B-B286-34329D878669&lt;/uuid&gt;&lt;type&gt;400&lt;/type&gt;&lt;accepted_date&gt;99201810151200000000222000&lt;/accepted_date&gt;&lt;number&gt;7731&lt;/number&gt;&lt;submission_date&gt;99201803301200000000222000&lt;/submission_date&gt;&lt;doi&gt;10.1038/s41586-018-0698-6&lt;/doi&gt;&lt;institution&gt;Wellcome Sanger Institute, Cambridge, UK.&lt;/institution&gt;&lt;startpage&gt;347&lt;/startpage&gt;&lt;endpage&gt;353&lt;/endpage&gt;&lt;bundle&gt;&lt;publication&gt;&lt;title&gt;Nature&lt;/title&gt;&lt;uuid&gt;8257334F-7A16-4B7B-B5B7-97A8042C504D&lt;/uuid&gt;&lt;subtype&gt;-100&lt;/subtype&gt;&lt;publisher&gt;Nature Publishing Group&lt;/publisher&gt;&lt;type&gt;-100&lt;/type&gt;&lt;/publication&gt;&lt;/bundle&gt;&lt;authors&gt;&lt;author&gt;&lt;lastName&gt;Vento-Tormo&lt;/lastName&gt;&lt;firstName&gt;Roser&lt;/firstName&gt;&lt;/author&gt;&lt;author&gt;&lt;lastName&gt;Efremova&lt;/lastName&gt;&lt;firstName&gt;Mirjana&lt;/firstName&gt;&lt;/author&gt;&lt;author&gt;&lt;lastName&gt;Botting&lt;/lastName&gt;&lt;firstName&gt;Rachel&lt;/firstName&gt;&lt;middleNames&gt;A&lt;/middleNames&gt;&lt;/author&gt;&lt;author&gt;&lt;lastName&gt;Turco&lt;/lastName&gt;&lt;firstName&gt;Margherita&lt;/firstName&gt;&lt;middleNames&gt;Y&lt;/middleNames&gt;&lt;/author&gt;&lt;author&gt;&lt;lastName&gt;Vento-Tormo&lt;/lastName&gt;&lt;firstName&gt;Miquel&lt;/firstName&gt;&lt;/author&gt;&lt;author&gt;&lt;lastName&gt;Meyer&lt;/lastName&gt;&lt;firstName&gt;Kerstin&lt;/firstName&gt;&lt;middleNames&gt;B&lt;/middleNames&gt;&lt;/author&gt;&lt;author&gt;&lt;lastName&gt;Park&lt;/lastName&gt;&lt;firstName&gt;Jong-Eun&lt;/firstName&gt;&lt;/author&gt;&lt;author&gt;&lt;lastName&gt;Stephenson&lt;/lastName&gt;&lt;firstName&gt;Emily&lt;/firstName&gt;&lt;/author&gt;&lt;author&gt;&lt;lastName&gt;Polański&lt;/lastName&gt;&lt;firstName&gt;Krzysztof&lt;/firstName&gt;&lt;/author&gt;&lt;author&gt;&lt;lastName&gt;Goncalves&lt;/lastName&gt;&lt;firstName&gt;Angela&lt;/firstName&gt;&lt;/author&gt;&lt;author&gt;&lt;lastName&gt;Gardner&lt;/lastName&gt;&lt;firstName&gt;Lucy&lt;/firstName&gt;&lt;/author&gt;&lt;author&gt;&lt;lastName&gt;Holmqvist&lt;/lastName&gt;&lt;firstName&gt;Staffan&lt;/firstName&gt;&lt;/author&gt;&lt;author&gt;&lt;lastName&gt;Henriksson&lt;/lastName&gt;&lt;firstName&gt;Johan&lt;/firstName&gt;&lt;/author&gt;&lt;author&gt;&lt;lastName&gt;Zou&lt;/lastName&gt;&lt;firstName&gt;Angela&lt;/firstName&gt;&lt;/author&gt;&lt;author&gt;&lt;lastName&gt;Sharkey&lt;/lastName&gt;&lt;firstName&gt;Andrew&lt;/firstName&gt;&lt;middleNames&gt;M&lt;/middleNames&gt;&lt;/author&gt;&lt;author&gt;&lt;lastName&gt;Millar&lt;/lastName&gt;&lt;firstName&gt;Ben&lt;/firstName&gt;&lt;/author&gt;&lt;author&gt;&lt;lastName&gt;Innes&lt;/lastName&gt;&lt;firstName&gt;Barbara&lt;/firstName&gt;&lt;/author&gt;&lt;author&gt;&lt;lastName&gt;Wood&lt;/lastName&gt;&lt;firstName&gt;Laura&lt;/firstName&gt;&lt;/author&gt;&lt;author&gt;&lt;lastName&gt;Wilbrey-Clark&lt;/lastName&gt;&lt;firstName&gt;Anna&lt;/firstName&gt;&lt;/author&gt;&lt;author&gt;&lt;lastName&gt;Payne&lt;/lastName&gt;&lt;firstName&gt;Rebecca&lt;/firstName&gt;&lt;middleNames&gt;P&lt;/middleNames&gt;&lt;/author&gt;&lt;author&gt;&lt;lastName&gt;Ivarsson&lt;/lastName&gt;&lt;firstName&gt;Martin&lt;/firstName&gt;&lt;middleNames&gt;A&lt;/middleNames&gt;&lt;/author&gt;&lt;author&gt;&lt;lastName&gt;Lisgo&lt;/lastName&gt;&lt;firstName&gt;Steve&lt;/firstName&gt;&lt;/author&gt;&lt;author&gt;&lt;lastName&gt;Filby&lt;/lastName&gt;&lt;firstName&gt;Andrew&lt;/firstName&gt;&lt;/author&gt;&lt;author&gt;&lt;lastName&gt;Rowitch&lt;/lastName&gt;&lt;firstName&gt;David&lt;/firstName&gt;&lt;middleNames&gt;H&lt;/middleNames&gt;&lt;/author&gt;&lt;author&gt;&lt;lastName&gt;Bulmer&lt;/lastName&gt;&lt;firstName&gt;Judith&lt;/firstName&gt;&lt;middleNames&gt;N&lt;/middleNames&gt;&lt;/author&gt;&lt;author&gt;&lt;lastName&gt;Wright&lt;/lastName&gt;&lt;firstName&gt;Gavin&lt;/firstName&gt;&lt;middleNames&gt;J&lt;/middleNames&gt;&lt;/author&gt;&lt;author&gt;&lt;lastName&gt;Stubbington&lt;/lastName&gt;&lt;firstName&gt;Michael&lt;/firstName&gt;&lt;middleNames&gt;J T&lt;/middleNames&gt;&lt;/author&gt;&lt;author&gt;&lt;lastName&gt;Haniffa&lt;/lastName&gt;&lt;firstName&gt;Muzlifah&lt;/firstName&gt;&lt;/author&gt;&lt;author&gt;&lt;lastName&gt;Moffett&lt;/lastName&gt;&lt;firstName&gt;Ashley&lt;/firstName&gt;&lt;/author&gt;&lt;author&gt;&lt;lastName&gt;Teichmann&lt;/lastName&gt;&lt;firstName&gt;Sarah&lt;/firstName&gt;&lt;middleNames&gt;A&lt;/middleNames&gt;&lt;/author&gt;&lt;/authors&gt;&lt;/publication&gt;&lt;/publications&gt;&lt;cites&gt;&lt;/cites&gt;&lt;/citation&gt;</w:instrText>
      </w:r>
      <w:r w:rsidR="00DA5137">
        <w:rPr>
          <w:rFonts w:ascii="Arial" w:hAnsi="Arial" w:cs="Arial"/>
          <w:sz w:val="24"/>
          <w:szCs w:val="24"/>
        </w:rPr>
        <w:fldChar w:fldCharType="separate"/>
      </w:r>
      <w:r w:rsidR="00DA5137">
        <w:rPr>
          <w:rFonts w:ascii="Arial" w:hAnsi="Arial" w:cs="Arial"/>
          <w:sz w:val="24"/>
          <w:szCs w:val="24"/>
          <w:vertAlign w:val="superscript"/>
        </w:rPr>
        <w:t>8,</w:t>
      </w:r>
      <w:r w:rsidR="00307021">
        <w:rPr>
          <w:rFonts w:ascii="Arial" w:hAnsi="Arial" w:cs="Arial"/>
          <w:sz w:val="24"/>
          <w:szCs w:val="24"/>
          <w:vertAlign w:val="superscript"/>
        </w:rPr>
        <w:t>67</w:t>
      </w:r>
      <w:r w:rsidR="00DA5137">
        <w:rPr>
          <w:rFonts w:ascii="Arial" w:hAnsi="Arial" w:cs="Arial"/>
          <w:sz w:val="24"/>
          <w:szCs w:val="24"/>
        </w:rPr>
        <w:fldChar w:fldCharType="end"/>
      </w:r>
      <w:r>
        <w:rPr>
          <w:rFonts w:ascii="Arial" w:eastAsia="Arial" w:hAnsi="Arial" w:cs="Arial"/>
          <w:color w:val="000000"/>
          <w:sz w:val="24"/>
          <w:szCs w:val="24"/>
        </w:rPr>
        <w:t>. The trophoblast organoids can be induced</w:t>
      </w:r>
      <w:r w:rsidR="007F6BAC">
        <w:rPr>
          <w:rFonts w:ascii="Arial" w:eastAsia="Arial" w:hAnsi="Arial" w:cs="Arial"/>
          <w:color w:val="000000"/>
          <w:sz w:val="24"/>
          <w:szCs w:val="24"/>
        </w:rPr>
        <w:t xml:space="preserve"> to</w:t>
      </w:r>
      <w:r>
        <w:rPr>
          <w:rFonts w:ascii="Arial" w:eastAsia="Arial" w:hAnsi="Arial" w:cs="Arial"/>
          <w:color w:val="000000"/>
          <w:sz w:val="24"/>
          <w:szCs w:val="24"/>
        </w:rPr>
        <w:t xml:space="preserve"> differentiate into invasive HLA-G+ EVT</w:t>
      </w:r>
      <w:r w:rsidRPr="004C1DF2">
        <w:rPr>
          <w:rFonts w:ascii="Arial" w:eastAsia="Arial" w:hAnsi="Arial" w:cs="Arial"/>
          <w:color w:val="FF0000"/>
          <w:sz w:val="24"/>
          <w:szCs w:val="24"/>
        </w:rPr>
        <w:t xml:space="preserve">. </w:t>
      </w:r>
      <w:r w:rsidR="00B47D90" w:rsidRPr="004C1DF2">
        <w:rPr>
          <w:rFonts w:ascii="Arial" w:eastAsia="Arial" w:hAnsi="Arial" w:cs="Arial"/>
          <w:color w:val="FF0000"/>
          <w:sz w:val="24"/>
          <w:szCs w:val="24"/>
        </w:rPr>
        <w:t>This</w:t>
      </w:r>
      <w:r w:rsidR="002E4014" w:rsidRPr="004C1DF2">
        <w:rPr>
          <w:rFonts w:ascii="Arial" w:eastAsia="Arial" w:hAnsi="Arial" w:cs="Arial"/>
          <w:color w:val="FF0000"/>
          <w:sz w:val="24"/>
          <w:szCs w:val="24"/>
        </w:rPr>
        <w:t xml:space="preserve"> </w:t>
      </w:r>
      <w:r w:rsidR="00B47D90" w:rsidRPr="004C1DF2">
        <w:rPr>
          <w:rFonts w:ascii="Arial" w:eastAsia="Arial" w:hAnsi="Arial" w:cs="Arial"/>
          <w:color w:val="FF0000"/>
          <w:sz w:val="24"/>
          <w:szCs w:val="24"/>
        </w:rPr>
        <w:t>characterization</w:t>
      </w:r>
      <w:r w:rsidR="002E4014" w:rsidRPr="004C1DF2">
        <w:rPr>
          <w:rFonts w:ascii="Arial" w:eastAsia="Arial" w:hAnsi="Arial" w:cs="Arial"/>
          <w:color w:val="FF0000"/>
          <w:sz w:val="24"/>
          <w:szCs w:val="24"/>
        </w:rPr>
        <w:t xml:space="preserve"> </w:t>
      </w:r>
      <w:r w:rsidR="00B47D90" w:rsidRPr="004C1DF2">
        <w:rPr>
          <w:rFonts w:ascii="Arial" w:eastAsia="Arial" w:hAnsi="Arial" w:cs="Arial"/>
          <w:color w:val="FF0000"/>
          <w:sz w:val="24"/>
          <w:szCs w:val="24"/>
        </w:rPr>
        <w:t>of the unique</w:t>
      </w:r>
      <w:r w:rsidR="002E4014" w:rsidRPr="004C1DF2">
        <w:rPr>
          <w:rFonts w:ascii="Arial" w:eastAsia="Arial" w:hAnsi="Arial" w:cs="Arial"/>
          <w:color w:val="FF0000"/>
          <w:sz w:val="24"/>
          <w:szCs w:val="24"/>
        </w:rPr>
        <w:t xml:space="preserve"> features</w:t>
      </w:r>
      <w:r w:rsidR="00B47D90" w:rsidRPr="004C1DF2">
        <w:rPr>
          <w:rFonts w:ascii="Arial" w:eastAsia="Arial" w:hAnsi="Arial" w:cs="Arial"/>
          <w:color w:val="FF0000"/>
          <w:sz w:val="24"/>
          <w:szCs w:val="24"/>
        </w:rPr>
        <w:t xml:space="preserve"> of decidual ILCs</w:t>
      </w:r>
      <w:r w:rsidR="002E4014" w:rsidRPr="004C1DF2">
        <w:rPr>
          <w:rFonts w:ascii="Arial" w:eastAsia="Arial" w:hAnsi="Arial" w:cs="Arial"/>
          <w:color w:val="FF0000"/>
          <w:sz w:val="24"/>
          <w:szCs w:val="24"/>
        </w:rPr>
        <w:t xml:space="preserve">, </w:t>
      </w:r>
      <w:r w:rsidR="00B47D90" w:rsidRPr="004C1DF2">
        <w:rPr>
          <w:rFonts w:ascii="Arial" w:eastAsia="Arial" w:hAnsi="Arial" w:cs="Arial"/>
          <w:color w:val="FF0000"/>
          <w:sz w:val="24"/>
          <w:szCs w:val="24"/>
        </w:rPr>
        <w:t>will now permit future studies</w:t>
      </w:r>
      <w:r w:rsidRPr="004C1DF2">
        <w:rPr>
          <w:rFonts w:ascii="Arial" w:eastAsia="Arial" w:hAnsi="Arial" w:cs="Arial"/>
          <w:color w:val="FF0000"/>
          <w:sz w:val="24"/>
          <w:szCs w:val="24"/>
        </w:rPr>
        <w:t xml:space="preserve"> </w:t>
      </w:r>
      <w:r w:rsidR="00B47D90" w:rsidRPr="004C1DF2">
        <w:rPr>
          <w:rFonts w:ascii="Arial" w:eastAsia="Arial" w:hAnsi="Arial" w:cs="Arial"/>
          <w:color w:val="FF0000"/>
          <w:sz w:val="24"/>
          <w:szCs w:val="24"/>
        </w:rPr>
        <w:t>of their</w:t>
      </w:r>
      <w:r w:rsidRPr="004C1DF2">
        <w:rPr>
          <w:rFonts w:ascii="Arial" w:eastAsia="Arial" w:hAnsi="Arial" w:cs="Arial"/>
          <w:color w:val="FF0000"/>
          <w:sz w:val="24"/>
          <w:szCs w:val="24"/>
        </w:rPr>
        <w:t xml:space="preserve"> </w:t>
      </w:r>
      <w:r w:rsidRPr="00710421">
        <w:rPr>
          <w:rFonts w:ascii="Arial" w:eastAsia="Arial" w:hAnsi="Arial" w:cs="Arial"/>
          <w:color w:val="FF0000"/>
          <w:sz w:val="24"/>
          <w:szCs w:val="24"/>
        </w:rPr>
        <w:t xml:space="preserve">functional interactions with other decidual cells as well as fetal trophoblast. </w:t>
      </w:r>
      <w:r>
        <w:rPr>
          <w:rFonts w:ascii="Arial" w:eastAsia="Arial" w:hAnsi="Arial" w:cs="Arial"/>
          <w:color w:val="000000"/>
          <w:sz w:val="24"/>
          <w:szCs w:val="24"/>
        </w:rPr>
        <w:t>The uterine mucosa is dedicated to supporting the developing placenta and these distinctive ILCs must be pivotal in ensuring reproductive success.</w:t>
      </w:r>
    </w:p>
    <w:p w14:paraId="2FBFA7F7" w14:textId="11901655" w:rsidR="00EE439F" w:rsidRDefault="00EE439F">
      <w:pPr>
        <w:pBdr>
          <w:top w:val="nil"/>
          <w:left w:val="nil"/>
          <w:bottom w:val="nil"/>
          <w:right w:val="nil"/>
          <w:between w:val="nil"/>
        </w:pBdr>
        <w:spacing w:before="120"/>
        <w:rPr>
          <w:rFonts w:ascii="Arial" w:eastAsia="Arial" w:hAnsi="Arial" w:cs="Arial"/>
          <w:color w:val="000000"/>
          <w:sz w:val="24"/>
          <w:szCs w:val="24"/>
        </w:rPr>
      </w:pPr>
    </w:p>
    <w:p w14:paraId="051A30F2" w14:textId="529B2BD1" w:rsidR="00352135" w:rsidRDefault="00352135" w:rsidP="00352135">
      <w:pPr>
        <w:pBdr>
          <w:top w:val="nil"/>
          <w:left w:val="nil"/>
          <w:bottom w:val="nil"/>
          <w:right w:val="nil"/>
          <w:between w:val="nil"/>
        </w:pBdr>
        <w:spacing w:before="120"/>
        <w:outlineLvl w:val="0"/>
        <w:rPr>
          <w:rFonts w:ascii="Arial" w:eastAsia="Arial" w:hAnsi="Arial" w:cs="Arial"/>
          <w:color w:val="000000"/>
          <w:sz w:val="24"/>
          <w:szCs w:val="24"/>
        </w:rPr>
      </w:pPr>
      <w:r>
        <w:rPr>
          <w:rFonts w:ascii="Arial" w:eastAsia="Arial" w:hAnsi="Arial" w:cs="Arial"/>
          <w:b/>
          <w:color w:val="000000"/>
          <w:sz w:val="24"/>
          <w:szCs w:val="24"/>
        </w:rPr>
        <w:t>Methods</w:t>
      </w:r>
    </w:p>
    <w:p w14:paraId="25ECCEAA" w14:textId="77777777" w:rsidR="00352135" w:rsidRDefault="00352135" w:rsidP="00AD628C">
      <w:pPr>
        <w:pBdr>
          <w:top w:val="nil"/>
          <w:left w:val="nil"/>
          <w:bottom w:val="nil"/>
          <w:right w:val="nil"/>
          <w:between w:val="nil"/>
        </w:pBdr>
        <w:spacing w:before="120"/>
        <w:outlineLvl w:val="0"/>
        <w:rPr>
          <w:rFonts w:ascii="Arial" w:eastAsia="Arial" w:hAnsi="Arial" w:cs="Arial"/>
          <w:color w:val="000000"/>
          <w:sz w:val="24"/>
          <w:szCs w:val="24"/>
        </w:rPr>
      </w:pPr>
    </w:p>
    <w:p w14:paraId="58D4655E" w14:textId="77777777" w:rsidR="00352135" w:rsidRDefault="00352135" w:rsidP="00352135">
      <w:pPr>
        <w:pBdr>
          <w:top w:val="nil"/>
          <w:left w:val="nil"/>
          <w:bottom w:val="nil"/>
          <w:right w:val="nil"/>
          <w:between w:val="nil"/>
        </w:pBdr>
        <w:spacing w:before="120"/>
        <w:rPr>
          <w:rFonts w:ascii="Arial" w:eastAsia="Arial" w:hAnsi="Arial" w:cs="Arial"/>
          <w:color w:val="000000"/>
          <w:sz w:val="24"/>
          <w:szCs w:val="24"/>
        </w:rPr>
      </w:pPr>
      <w:r>
        <w:rPr>
          <w:rFonts w:ascii="Arial" w:eastAsia="Arial" w:hAnsi="Arial" w:cs="Arial"/>
          <w:b/>
          <w:color w:val="000000"/>
          <w:sz w:val="24"/>
          <w:szCs w:val="24"/>
        </w:rPr>
        <w:t>Patient samples:</w:t>
      </w:r>
      <w:r>
        <w:rPr>
          <w:rFonts w:ascii="Arial" w:eastAsia="Arial" w:hAnsi="Arial" w:cs="Arial"/>
          <w:color w:val="000000"/>
          <w:sz w:val="24"/>
          <w:szCs w:val="24"/>
        </w:rPr>
        <w:t xml:space="preserve"> Decidual samples were obtained </w:t>
      </w:r>
      <w:r w:rsidRPr="004C1DF2">
        <w:rPr>
          <w:rFonts w:ascii="Arial" w:eastAsia="Arial" w:hAnsi="Arial" w:cs="Arial"/>
          <w:color w:val="FF0000"/>
          <w:sz w:val="24"/>
          <w:szCs w:val="24"/>
        </w:rPr>
        <w:t xml:space="preserve">from </w:t>
      </w:r>
      <w:sdt>
        <w:sdtPr>
          <w:rPr>
            <w:color w:val="FF0000"/>
          </w:rPr>
          <w:tag w:val="goog_rdk_138"/>
          <w:id w:val="1586265740"/>
        </w:sdtPr>
        <w:sdtEndPr/>
        <w:sdtContent>
          <w:sdt>
            <w:sdtPr>
              <w:rPr>
                <w:color w:val="FF0000"/>
              </w:rPr>
              <w:tag w:val="goog_rdk_139"/>
              <w:id w:val="228038768"/>
            </w:sdtPr>
            <w:sdtEndPr/>
            <w:sdtContent>
              <w:r w:rsidRPr="004C1DF2">
                <w:rPr>
                  <w:rFonts w:ascii="Arial" w:eastAsia="Arial" w:hAnsi="Arial" w:cs="Arial"/>
                  <w:color w:val="FF0000"/>
                  <w:sz w:val="24"/>
                  <w:szCs w:val="24"/>
                </w:rPr>
                <w:t>healthy</w:t>
              </w:r>
            </w:sdtContent>
          </w:sdt>
          <w:r w:rsidRPr="004C1DF2">
            <w:rPr>
              <w:rFonts w:ascii="Arial" w:eastAsia="Arial" w:hAnsi="Arial" w:cs="Arial"/>
              <w:color w:val="FF0000"/>
              <w:sz w:val="24"/>
              <w:szCs w:val="24"/>
            </w:rPr>
            <w:t xml:space="preserve"> </w:t>
          </w:r>
        </w:sdtContent>
      </w:sdt>
      <w:sdt>
        <w:sdtPr>
          <w:rPr>
            <w:color w:val="FF0000"/>
          </w:rPr>
          <w:tag w:val="goog_rdk_140"/>
          <w:id w:val="1339656515"/>
        </w:sdtPr>
        <w:sdtEndPr/>
        <w:sdtContent>
          <w:r w:rsidRPr="004C1DF2">
            <w:rPr>
              <w:rFonts w:ascii="Arial" w:eastAsia="Arial" w:hAnsi="Arial" w:cs="Arial"/>
              <w:color w:val="FF0000"/>
              <w:sz w:val="24"/>
              <w:szCs w:val="24"/>
            </w:rPr>
            <w:t xml:space="preserve">women </w:t>
          </w:r>
        </w:sdtContent>
      </w:sdt>
      <w:sdt>
        <w:sdtPr>
          <w:rPr>
            <w:color w:val="FF0000"/>
          </w:rPr>
          <w:tag w:val="goog_rdk_141"/>
          <w:id w:val="565146142"/>
        </w:sdtPr>
        <w:sdtEndPr>
          <w:rPr>
            <w:color w:val="auto"/>
          </w:rPr>
        </w:sdtEndPr>
        <w:sdtContent>
          <w:sdt>
            <w:sdtPr>
              <w:rPr>
                <w:color w:val="FF0000"/>
              </w:rPr>
              <w:tag w:val="goog_rdk_142"/>
              <w:id w:val="864254753"/>
            </w:sdtPr>
            <w:sdtEndPr/>
            <w:sdtContent>
              <w:r w:rsidRPr="004C1DF2">
                <w:rPr>
                  <w:rFonts w:ascii="Arial" w:eastAsia="Arial" w:hAnsi="Arial" w:cs="Arial"/>
                  <w:color w:val="FF0000"/>
                  <w:sz w:val="24"/>
                  <w:szCs w:val="24"/>
                </w:rPr>
                <w:t>with apparently normal</w:t>
              </w:r>
            </w:sdtContent>
          </w:sdt>
          <w:sdt>
            <w:sdtPr>
              <w:rPr>
                <w:color w:val="FF0000"/>
              </w:rPr>
              <w:tag w:val="goog_rdk_143"/>
              <w:id w:val="-207031112"/>
            </w:sdtPr>
            <w:sdtEndPr/>
            <w:sdtContent>
              <w:r w:rsidRPr="004C1DF2">
                <w:rPr>
                  <w:rFonts w:ascii="Arial" w:eastAsia="Arial" w:hAnsi="Arial" w:cs="Arial"/>
                  <w:color w:val="FF0000"/>
                  <w:sz w:val="24"/>
                  <w:szCs w:val="24"/>
                </w:rPr>
                <w:t xml:space="preserve"> </w:t>
              </w:r>
            </w:sdtContent>
          </w:sdt>
          <w:r w:rsidRPr="004C1DF2">
            <w:rPr>
              <w:rFonts w:ascii="Arial" w:eastAsia="Arial" w:hAnsi="Arial" w:cs="Arial"/>
              <w:color w:val="FF0000"/>
              <w:sz w:val="24"/>
              <w:szCs w:val="24"/>
            </w:rPr>
            <w:t xml:space="preserve">pregnancies </w:t>
          </w:r>
        </w:sdtContent>
      </w:sdt>
      <w:r>
        <w:rPr>
          <w:rFonts w:ascii="Arial" w:eastAsia="Arial" w:hAnsi="Arial" w:cs="Arial"/>
          <w:color w:val="000000"/>
          <w:sz w:val="24"/>
          <w:szCs w:val="24"/>
        </w:rPr>
        <w:t xml:space="preserve">undergoing elective first trimester terminations (7-12 weeks) (n=28). The age </w:t>
      </w:r>
      <w:sdt>
        <w:sdtPr>
          <w:tag w:val="goog_rdk_144"/>
          <w:id w:val="-1716585134"/>
        </w:sdtPr>
        <w:sdtEndPr>
          <w:rPr>
            <w:color w:val="FF0000"/>
          </w:rPr>
        </w:sdtEndPr>
        <w:sdtContent>
          <w:sdt>
            <w:sdtPr>
              <w:rPr>
                <w:color w:val="FF0000"/>
              </w:rPr>
              <w:tag w:val="goog_rdk_145"/>
              <w:id w:val="-1420088977"/>
            </w:sdtPr>
            <w:sdtEndPr/>
            <w:sdtContent>
              <w:r w:rsidRPr="004C1DF2">
                <w:rPr>
                  <w:rFonts w:ascii="Arial" w:eastAsia="Arial" w:hAnsi="Arial" w:cs="Arial"/>
                  <w:color w:val="FF0000"/>
                  <w:sz w:val="24"/>
                  <w:szCs w:val="24"/>
                </w:rPr>
                <w:t xml:space="preserve">and parity </w:t>
              </w:r>
            </w:sdtContent>
          </w:sdt>
        </w:sdtContent>
      </w:sdt>
      <w:r w:rsidRPr="004C1DF2">
        <w:rPr>
          <w:rFonts w:ascii="Arial" w:eastAsia="Arial" w:hAnsi="Arial" w:cs="Arial"/>
          <w:color w:val="FF0000"/>
          <w:sz w:val="24"/>
          <w:szCs w:val="24"/>
        </w:rPr>
        <w:t xml:space="preserve">of </w:t>
      </w:r>
      <w:r>
        <w:rPr>
          <w:rFonts w:ascii="Arial" w:eastAsia="Arial" w:hAnsi="Arial" w:cs="Arial"/>
          <w:color w:val="000000"/>
          <w:sz w:val="24"/>
          <w:szCs w:val="24"/>
        </w:rPr>
        <w:t>the women is not known to us. All decidua donors supplied fully informed consent and ethical approval was granted by the Cambridge Research Ethics Committee (study 04/Q0108/23). Peripheral blood was taken from women undergoing elective first trimester terminations (7-12 weeks). In addition, whole blood samples were purchased from the NHS Blood and Transplant unit (n=4, used in Figure 4). The age of donors and sex of NHS Blood and Transplant donors is unknown. All peripheral blood donors supplied fully informed consent and ethical approval was granted by the Cambridge Research Ethics Committee (study 04/Q0108/23).</w:t>
      </w:r>
    </w:p>
    <w:p w14:paraId="67419C7D" w14:textId="77777777" w:rsidR="00352135" w:rsidRDefault="00352135" w:rsidP="00352135">
      <w:pPr>
        <w:pBdr>
          <w:top w:val="nil"/>
          <w:left w:val="nil"/>
          <w:bottom w:val="nil"/>
          <w:right w:val="nil"/>
          <w:between w:val="nil"/>
        </w:pBdr>
        <w:spacing w:before="120"/>
        <w:rPr>
          <w:rFonts w:ascii="Arial" w:eastAsia="Arial" w:hAnsi="Arial" w:cs="Arial"/>
          <w:color w:val="000000"/>
          <w:sz w:val="24"/>
          <w:szCs w:val="24"/>
        </w:rPr>
      </w:pPr>
    </w:p>
    <w:p w14:paraId="5B1D6357" w14:textId="77777777" w:rsidR="00352135" w:rsidRDefault="00352135" w:rsidP="00352135">
      <w:pPr>
        <w:pBdr>
          <w:top w:val="nil"/>
          <w:left w:val="nil"/>
          <w:bottom w:val="nil"/>
          <w:right w:val="nil"/>
          <w:between w:val="nil"/>
        </w:pBdr>
        <w:spacing w:before="120"/>
        <w:rPr>
          <w:rFonts w:ascii="Arial" w:eastAsia="Arial" w:hAnsi="Arial" w:cs="Arial"/>
          <w:color w:val="000000"/>
          <w:sz w:val="24"/>
          <w:szCs w:val="24"/>
        </w:rPr>
      </w:pPr>
      <w:r>
        <w:rPr>
          <w:rFonts w:ascii="Arial" w:eastAsia="Arial" w:hAnsi="Arial" w:cs="Arial"/>
          <w:b/>
          <w:color w:val="000000"/>
          <w:sz w:val="24"/>
          <w:szCs w:val="24"/>
        </w:rPr>
        <w:t>Cell lines:</w:t>
      </w:r>
      <w:r>
        <w:rPr>
          <w:rFonts w:ascii="Arial" w:eastAsia="Arial" w:hAnsi="Arial" w:cs="Arial"/>
          <w:color w:val="000000"/>
          <w:sz w:val="24"/>
          <w:szCs w:val="24"/>
        </w:rPr>
        <w:t xml:space="preserve"> The murine cell line P815 and human cell line K562 were purchased from DSMZ in Germany. Cells were not tested for mycoplasma contamination nor authenticated and were cultured in complete medium (RPMI1640 medium, antibiotics, 10% FCS)</w:t>
      </w:r>
      <w:r>
        <w:rPr>
          <w:rFonts w:ascii="Arial" w:eastAsia="Arial" w:hAnsi="Arial" w:cs="Arial"/>
        </w:rPr>
        <w:t xml:space="preserve">, </w:t>
      </w:r>
      <w:r>
        <w:rPr>
          <w:rFonts w:ascii="Arial" w:eastAsia="Arial" w:hAnsi="Arial" w:cs="Arial"/>
          <w:color w:val="000000"/>
          <w:sz w:val="24"/>
          <w:szCs w:val="24"/>
        </w:rPr>
        <w:br/>
      </w:r>
      <w:r>
        <w:rPr>
          <w:rFonts w:ascii="Arial" w:eastAsia="Arial" w:hAnsi="Arial" w:cs="Arial"/>
          <w:color w:val="000000"/>
          <w:sz w:val="24"/>
          <w:szCs w:val="24"/>
        </w:rPr>
        <w:br/>
      </w:r>
      <w:r>
        <w:rPr>
          <w:rFonts w:ascii="Arial" w:eastAsia="Arial" w:hAnsi="Arial" w:cs="Arial"/>
          <w:b/>
          <w:color w:val="000000"/>
          <w:sz w:val="24"/>
          <w:szCs w:val="24"/>
        </w:rPr>
        <w:t>Isolating mononuclear cells from decidua and whole blood:</w:t>
      </w:r>
      <w:r>
        <w:rPr>
          <w:rFonts w:ascii="Arial" w:eastAsia="Arial" w:hAnsi="Arial" w:cs="Arial"/>
          <w:color w:val="000000"/>
          <w:sz w:val="24"/>
          <w:szCs w:val="24"/>
        </w:rPr>
        <w:t xml:space="preserve"> Matched peripheral blood and decidua samples were collected from women undergoing elective terminations of first trimester pregnancies. Peripheral blood mononuclear cells (PBMCs) were isolated from whole blood by Pancoll (PAN-Biotech) and cryopreserved in 90%FCS/10%DMSO. To isolate decidual mononuclear cells (dMCs), decidual tissue pieces were first washed in RPMI-1640 and remaining blood clots and vessels removed using scalpels. Remaining tissue was then minced and 5ml of</w:t>
      </w:r>
      <w:sdt>
        <w:sdtPr>
          <w:tag w:val="goog_rdk_154"/>
          <w:id w:val="-827583100"/>
        </w:sdtPr>
        <w:sdtEndPr/>
        <w:sdtContent>
          <w:r>
            <w:rPr>
              <w:rFonts w:ascii="Arial" w:eastAsia="Arial" w:hAnsi="Arial" w:cs="Arial"/>
              <w:color w:val="000000"/>
              <w:sz w:val="24"/>
              <w:szCs w:val="24"/>
            </w:rPr>
            <w:t xml:space="preserve"> </w:t>
          </w:r>
        </w:sdtContent>
      </w:sdt>
      <w:r>
        <w:rPr>
          <w:rFonts w:ascii="Arial" w:eastAsia="Arial" w:hAnsi="Arial" w:cs="Arial"/>
          <w:color w:val="000000"/>
          <w:sz w:val="24"/>
          <w:szCs w:val="24"/>
        </w:rPr>
        <w:t xml:space="preserve">Collagenase IV </w:t>
      </w:r>
      <w:sdt>
        <w:sdtPr>
          <w:tag w:val="goog_rdk_155"/>
          <w:id w:val="-1500880974"/>
        </w:sdtPr>
        <w:sdtEndPr/>
        <w:sdtContent>
          <w:r>
            <w:rPr>
              <w:rFonts w:ascii="Arial" w:eastAsia="Arial" w:hAnsi="Arial" w:cs="Arial"/>
              <w:color w:val="000000"/>
              <w:sz w:val="24"/>
              <w:szCs w:val="24"/>
            </w:rPr>
            <w:t>(0.1g/100ml, sigma)</w:t>
          </w:r>
        </w:sdtContent>
      </w:sdt>
      <w:r>
        <w:rPr>
          <w:rFonts w:ascii="Arial" w:eastAsia="Arial" w:hAnsi="Arial" w:cs="Arial"/>
          <w:color w:val="000000"/>
          <w:sz w:val="24"/>
          <w:szCs w:val="24"/>
        </w:rPr>
        <w:t xml:space="preserve"> in RPMI-1640 with 10% FCS added for further dissociation by GentleMACS. The tissue was incubated for another 45 minutes at 37</w:t>
      </w:r>
      <w:r>
        <w:rPr>
          <w:rFonts w:ascii="Arial" w:eastAsia="Arial" w:hAnsi="Arial" w:cs="Arial"/>
          <w:color w:val="000000"/>
          <w:sz w:val="24"/>
          <w:szCs w:val="24"/>
          <w:vertAlign w:val="superscript"/>
        </w:rPr>
        <w:t>o</w:t>
      </w:r>
      <w:r>
        <w:rPr>
          <w:rFonts w:ascii="Arial" w:eastAsia="Arial" w:hAnsi="Arial" w:cs="Arial"/>
          <w:color w:val="000000"/>
          <w:sz w:val="24"/>
          <w:szCs w:val="24"/>
        </w:rPr>
        <w:t xml:space="preserve">C whilst being gently shaken. The collagenase was quenched by addition of RPMI-1640 and then filtered through 100um and then 40um filters. dMCs were isolated following a Pancoll centrifugation step and then cryopreserved in 90%FCS/10%DMSO.This protocol has been adapted from </w:t>
      </w:r>
      <w:r>
        <w:rPr>
          <w:rFonts w:ascii="Arial" w:eastAsia="Arial" w:hAnsi="Arial" w:cs="Arial"/>
          <w:sz w:val="24"/>
          <w:szCs w:val="24"/>
        </w:rPr>
        <w:t>(Male et al., 2001)</w:t>
      </w:r>
      <w:r>
        <w:rPr>
          <w:rFonts w:ascii="Arial" w:eastAsia="Arial" w:hAnsi="Arial" w:cs="Arial"/>
          <w:color w:val="000000"/>
          <w:sz w:val="24"/>
          <w:szCs w:val="24"/>
        </w:rPr>
        <w:t xml:space="preserve">. Additional whole blood samples were purchased from the NHS Blood and Transplant unit and PBMCs were isolated and cryopreserved as described above. </w:t>
      </w:r>
    </w:p>
    <w:p w14:paraId="1178EB15" w14:textId="77777777" w:rsidR="00352135" w:rsidRDefault="00352135" w:rsidP="00352135">
      <w:pPr>
        <w:pBdr>
          <w:top w:val="nil"/>
          <w:left w:val="nil"/>
          <w:bottom w:val="nil"/>
          <w:right w:val="nil"/>
          <w:between w:val="nil"/>
        </w:pBdr>
        <w:spacing w:before="120"/>
        <w:rPr>
          <w:rFonts w:ascii="Arial" w:eastAsia="Arial" w:hAnsi="Arial" w:cs="Arial"/>
          <w:color w:val="000000"/>
          <w:sz w:val="24"/>
          <w:szCs w:val="24"/>
        </w:rPr>
      </w:pPr>
    </w:p>
    <w:p w14:paraId="66DF3C60" w14:textId="77777777" w:rsidR="00352135" w:rsidRDefault="00352135" w:rsidP="00352135">
      <w:pPr>
        <w:pBdr>
          <w:top w:val="nil"/>
          <w:left w:val="nil"/>
          <w:bottom w:val="nil"/>
          <w:right w:val="nil"/>
          <w:between w:val="nil"/>
        </w:pBdr>
        <w:spacing w:before="120"/>
        <w:rPr>
          <w:rFonts w:ascii="Arial" w:eastAsia="Arial" w:hAnsi="Arial" w:cs="Arial"/>
          <w:color w:val="000000"/>
          <w:sz w:val="24"/>
          <w:szCs w:val="24"/>
        </w:rPr>
      </w:pPr>
      <w:r>
        <w:rPr>
          <w:rFonts w:ascii="Arial" w:eastAsia="Arial" w:hAnsi="Arial" w:cs="Arial"/>
          <w:b/>
          <w:color w:val="000000"/>
          <w:sz w:val="24"/>
          <w:szCs w:val="24"/>
        </w:rPr>
        <w:t>Cell staining and data acquisition by mass cytometry:</w:t>
      </w:r>
      <w:r>
        <w:rPr>
          <w:rFonts w:ascii="Arial" w:eastAsia="Arial" w:hAnsi="Arial" w:cs="Arial"/>
          <w:color w:val="000000"/>
          <w:sz w:val="24"/>
          <w:szCs w:val="24"/>
        </w:rPr>
        <w:t xml:space="preserve"> PBMCs and dMCs were thawed and washed in complete medium. Cells were then rested overnight at 37</w:t>
      </w:r>
      <w:r>
        <w:rPr>
          <w:rFonts w:ascii="Arial" w:eastAsia="Arial" w:hAnsi="Arial" w:cs="Arial"/>
          <w:color w:val="000000"/>
          <w:sz w:val="24"/>
          <w:szCs w:val="24"/>
          <w:vertAlign w:val="superscript"/>
        </w:rPr>
        <w:t>o</w:t>
      </w:r>
      <w:r>
        <w:rPr>
          <w:rFonts w:ascii="Arial" w:eastAsia="Arial" w:hAnsi="Arial" w:cs="Arial"/>
          <w:color w:val="000000"/>
          <w:sz w:val="24"/>
          <w:szCs w:val="24"/>
        </w:rPr>
        <w:t>C with 5% C0</w:t>
      </w:r>
      <w:r>
        <w:rPr>
          <w:rFonts w:ascii="Arial" w:eastAsia="Arial" w:hAnsi="Arial" w:cs="Arial"/>
          <w:color w:val="000000"/>
          <w:sz w:val="24"/>
          <w:szCs w:val="24"/>
          <w:vertAlign w:val="subscript"/>
        </w:rPr>
        <w:t>2</w:t>
      </w:r>
      <w:r>
        <w:rPr>
          <w:rFonts w:ascii="Arial" w:eastAsia="Arial" w:hAnsi="Arial" w:cs="Arial"/>
          <w:color w:val="000000"/>
          <w:sz w:val="24"/>
          <w:szCs w:val="24"/>
        </w:rPr>
        <w:t xml:space="preserve"> in complete medium supplemented with 2.5ng/ml IL-15 (Peprotech). After resting, cells were washed in serum free RPMI 1640 medium and a viability stain performed using 500 uM rhodium DNA intercalator diluted 1 in 500 (Fluidigm Sciences) for 15 mins at 37</w:t>
      </w:r>
      <w:r>
        <w:rPr>
          <w:rFonts w:ascii="Arial" w:eastAsia="Arial" w:hAnsi="Arial" w:cs="Arial"/>
          <w:color w:val="000000"/>
          <w:sz w:val="24"/>
          <w:szCs w:val="24"/>
          <w:vertAlign w:val="superscript"/>
        </w:rPr>
        <w:t>o</w:t>
      </w:r>
      <w:r>
        <w:rPr>
          <w:rFonts w:ascii="Arial" w:eastAsia="Arial" w:hAnsi="Arial" w:cs="Arial"/>
          <w:color w:val="000000"/>
          <w:sz w:val="24"/>
          <w:szCs w:val="24"/>
        </w:rPr>
        <w:t>C with 5% C0</w:t>
      </w:r>
      <w:r>
        <w:rPr>
          <w:rFonts w:ascii="Arial" w:eastAsia="Arial" w:hAnsi="Arial" w:cs="Arial"/>
          <w:color w:val="000000"/>
          <w:sz w:val="24"/>
          <w:szCs w:val="24"/>
          <w:vertAlign w:val="subscript"/>
        </w:rPr>
        <w:t>2</w:t>
      </w:r>
      <w:r>
        <w:rPr>
          <w:rFonts w:ascii="Arial" w:eastAsia="Arial" w:hAnsi="Arial" w:cs="Arial"/>
          <w:color w:val="000000"/>
          <w:sz w:val="24"/>
          <w:szCs w:val="24"/>
        </w:rPr>
        <w:t>. Cells were washed in cell staining medium (CSM, 1 x PBS, 0.03% BSA, 2mM EDTA), counted and distributed at 2 – 4 x 10</w:t>
      </w:r>
      <w:r>
        <w:rPr>
          <w:rFonts w:ascii="Arial" w:eastAsia="Arial" w:hAnsi="Arial" w:cs="Arial"/>
          <w:color w:val="000000"/>
          <w:sz w:val="24"/>
          <w:szCs w:val="24"/>
          <w:vertAlign w:val="superscript"/>
        </w:rPr>
        <w:t>6</w:t>
      </w:r>
      <w:r>
        <w:rPr>
          <w:rFonts w:ascii="Arial" w:eastAsia="Arial" w:hAnsi="Arial" w:cs="Arial"/>
          <w:color w:val="000000"/>
          <w:sz w:val="24"/>
          <w:szCs w:val="24"/>
        </w:rPr>
        <w:t xml:space="preserve"> cells per well and stained for 1 hour at 4C in 65ul of filtered antibody mixture. Cells were then washed twice in CSM and fixed in 1% PFA overnight at 4C. After fixation, cells were washed in CSM and resuspended in Permeabilization Buffer (Invitrogen) for 45 mins at 4C before staining with 65ul of filtered antibody mixture for 1 hour at 4C. Cells were then washed thrice in CSM and DNA stained using 125uM Cell-ID Intercalator Ir (Fluidigm Sciences) diluted 1 in 10,000 in 1% PFA overnight. Finally, cells were washed twice in CSM and then twice in MiliQ water before acquisition on a Helios mass cytometer.</w:t>
      </w:r>
      <w:r>
        <w:rPr>
          <w:rFonts w:ascii="Arial" w:eastAsia="Arial" w:hAnsi="Arial" w:cs="Arial"/>
        </w:rPr>
        <w:t xml:space="preserve"> </w:t>
      </w:r>
    </w:p>
    <w:p w14:paraId="1D1C0E1C" w14:textId="77777777" w:rsidR="00352135" w:rsidRDefault="00352135" w:rsidP="00352135">
      <w:pPr>
        <w:pBdr>
          <w:top w:val="nil"/>
          <w:left w:val="nil"/>
          <w:bottom w:val="nil"/>
          <w:right w:val="nil"/>
          <w:between w:val="nil"/>
        </w:pBdr>
        <w:spacing w:before="120"/>
        <w:rPr>
          <w:rFonts w:ascii="Arial" w:eastAsia="Arial" w:hAnsi="Arial" w:cs="Arial"/>
          <w:b/>
          <w:color w:val="000000"/>
          <w:sz w:val="24"/>
          <w:szCs w:val="24"/>
        </w:rPr>
      </w:pPr>
    </w:p>
    <w:p w14:paraId="58561CD7" w14:textId="32E35AD4" w:rsidR="00352135" w:rsidRDefault="00352135" w:rsidP="00352135">
      <w:pPr>
        <w:pBdr>
          <w:top w:val="nil"/>
          <w:left w:val="nil"/>
          <w:bottom w:val="nil"/>
          <w:right w:val="nil"/>
          <w:between w:val="nil"/>
        </w:pBdr>
        <w:spacing w:before="120"/>
        <w:rPr>
          <w:rFonts w:ascii="Arial" w:eastAsia="Arial" w:hAnsi="Arial" w:cs="Arial"/>
          <w:color w:val="000000"/>
          <w:sz w:val="24"/>
          <w:szCs w:val="24"/>
        </w:rPr>
      </w:pPr>
      <w:r>
        <w:rPr>
          <w:rFonts w:ascii="Arial" w:eastAsia="Arial" w:hAnsi="Arial" w:cs="Arial"/>
          <w:b/>
          <w:color w:val="000000"/>
          <w:sz w:val="24"/>
          <w:szCs w:val="24"/>
        </w:rPr>
        <w:t>Cell staining and data acquisition by flow cytometry:</w:t>
      </w:r>
      <w:r>
        <w:rPr>
          <w:rFonts w:ascii="Arial" w:eastAsia="Arial" w:hAnsi="Arial" w:cs="Arial"/>
          <w:color w:val="000000"/>
          <w:sz w:val="24"/>
          <w:szCs w:val="24"/>
        </w:rPr>
        <w:t xml:space="preserve"> PBMCs and dMCs were thawed and washed in complete medium. Cells were then rested overnight at 37</w:t>
      </w:r>
      <w:r>
        <w:rPr>
          <w:rFonts w:ascii="Arial" w:eastAsia="Arial" w:hAnsi="Arial" w:cs="Arial"/>
          <w:color w:val="000000"/>
          <w:sz w:val="24"/>
          <w:szCs w:val="24"/>
          <w:vertAlign w:val="superscript"/>
        </w:rPr>
        <w:t>o</w:t>
      </w:r>
      <w:r>
        <w:rPr>
          <w:rFonts w:ascii="Arial" w:eastAsia="Arial" w:hAnsi="Arial" w:cs="Arial"/>
          <w:color w:val="000000"/>
          <w:sz w:val="24"/>
          <w:szCs w:val="24"/>
        </w:rPr>
        <w:t>C with 5% C0</w:t>
      </w:r>
      <w:r>
        <w:rPr>
          <w:rFonts w:ascii="Arial" w:eastAsia="Arial" w:hAnsi="Arial" w:cs="Arial"/>
          <w:color w:val="000000"/>
          <w:sz w:val="24"/>
          <w:szCs w:val="24"/>
          <w:vertAlign w:val="subscript"/>
        </w:rPr>
        <w:t>2</w:t>
      </w:r>
      <w:r>
        <w:rPr>
          <w:rFonts w:ascii="Arial" w:eastAsia="Arial" w:hAnsi="Arial" w:cs="Arial"/>
          <w:color w:val="000000"/>
          <w:sz w:val="24"/>
          <w:szCs w:val="24"/>
        </w:rPr>
        <w:t xml:space="preserve"> in complete medium supplemented with 2.5ng/ml IL-15 (Peprotech). Cells were then counted and distributed at approximately 1 x 10</w:t>
      </w:r>
      <w:r>
        <w:rPr>
          <w:rFonts w:ascii="Arial" w:eastAsia="Arial" w:hAnsi="Arial" w:cs="Arial"/>
          <w:color w:val="000000"/>
          <w:sz w:val="24"/>
          <w:szCs w:val="24"/>
          <w:vertAlign w:val="superscript"/>
        </w:rPr>
        <w:t>6</w:t>
      </w:r>
      <w:r>
        <w:rPr>
          <w:rFonts w:ascii="Arial" w:eastAsia="Arial" w:hAnsi="Arial" w:cs="Arial"/>
          <w:color w:val="000000"/>
          <w:sz w:val="24"/>
          <w:szCs w:val="24"/>
        </w:rPr>
        <w:t xml:space="preserve"> cells/well in 200ul FACS wash (FW, 1xPBS, 2% FCS, 2mM EDTA). Cells were stained for 1 hour at 4C and KIR2DS1 was detected by direct addition of 11PB6 antibody to wells for the last 15 mins of staining. Viability was assessed using LIVE/DEAD Aqua incubated for 30mins at 4C. Cells were then fixed in 1% paraformaldehyde for 10mins at room temp and later analysed on a LSR Fortessa (BD Biosciences). For intracellular staining FoxP3 transcription factor staining kit was used for fixation and subsequent intracellular staining (Invitrogen).</w:t>
      </w:r>
    </w:p>
    <w:p w14:paraId="7A9D47AF" w14:textId="77777777" w:rsidR="00352135" w:rsidRDefault="00352135" w:rsidP="00352135">
      <w:pPr>
        <w:pBdr>
          <w:top w:val="nil"/>
          <w:left w:val="nil"/>
          <w:bottom w:val="nil"/>
          <w:right w:val="nil"/>
          <w:between w:val="nil"/>
        </w:pBdr>
        <w:spacing w:before="120"/>
        <w:rPr>
          <w:rFonts w:ascii="Arial" w:eastAsia="Arial" w:hAnsi="Arial" w:cs="Arial"/>
          <w:color w:val="000000"/>
          <w:sz w:val="24"/>
          <w:szCs w:val="24"/>
        </w:rPr>
      </w:pPr>
      <w:r>
        <w:rPr>
          <w:rFonts w:ascii="Arial" w:eastAsia="Arial" w:hAnsi="Arial" w:cs="Arial"/>
          <w:color w:val="000000"/>
          <w:sz w:val="24"/>
          <w:szCs w:val="24"/>
        </w:rPr>
        <w:t>NK were gated on as live CD3-CD14-CD19-CD56+ lymphocytes. Further gating on subsets was done as indicated in figure legends. The following antibodies and reagents were used: LIVE/DEAD discriminator (LifeTechnologies), CD3 (UCHT-1, BioLegend), CD14 (M5E2, Biolegend), CD19 (HIB19, BioLegend), CD56 (HCD56, BioLegend) NKG2A (Z199, Beckman Coulter and REA110, Miltenyi), KIR2DL1 (REA284, Miltenyi), KIR2DL1/S1 (11PB6, Miltenyi), KIR2DL3 (180701, RnD Systems), KIR2DL2/3/S2 (CH-L, BD Biosciences and GL183, Beckman Coulter), KIR2DS4 (REA860, Miltenyi), Perforin (dg9, BioLegend), Granzyme A (CB9, eBioscience), Granzyme B (GB11, BioLegend), Granulysin (9/15 kDa, DH2, BioLegend). XCL-1 (109001, RnD systems) was conjugated to fluorescent molecules using Lightning-Link (Innova Biosciences, UK). Biotinylated antibodies were detected using Streptavidin Qdot605 (LifeTechnologies).</w:t>
      </w:r>
    </w:p>
    <w:p w14:paraId="7ED3EDC5" w14:textId="77777777" w:rsidR="00352135" w:rsidRDefault="00352135" w:rsidP="00352135">
      <w:pPr>
        <w:pBdr>
          <w:top w:val="nil"/>
          <w:left w:val="nil"/>
          <w:bottom w:val="nil"/>
          <w:right w:val="nil"/>
          <w:between w:val="nil"/>
        </w:pBdr>
        <w:spacing w:before="120"/>
        <w:ind w:firstLine="720"/>
        <w:rPr>
          <w:rFonts w:ascii="Arial" w:eastAsia="Arial" w:hAnsi="Arial" w:cs="Arial"/>
          <w:color w:val="000000"/>
          <w:sz w:val="24"/>
          <w:szCs w:val="24"/>
        </w:rPr>
      </w:pPr>
    </w:p>
    <w:p w14:paraId="23559FAC" w14:textId="77777777" w:rsidR="00352135" w:rsidRDefault="00352135" w:rsidP="00352135">
      <w:pPr>
        <w:pBdr>
          <w:top w:val="nil"/>
          <w:left w:val="nil"/>
          <w:bottom w:val="nil"/>
          <w:right w:val="nil"/>
          <w:between w:val="nil"/>
        </w:pBdr>
        <w:spacing w:before="120"/>
        <w:rPr>
          <w:rFonts w:ascii="Arial" w:eastAsia="Arial" w:hAnsi="Arial" w:cs="Arial"/>
          <w:color w:val="000000"/>
          <w:sz w:val="24"/>
          <w:szCs w:val="24"/>
        </w:rPr>
      </w:pPr>
      <w:r>
        <w:rPr>
          <w:rFonts w:ascii="Arial" w:eastAsia="Arial" w:hAnsi="Arial" w:cs="Arial"/>
          <w:b/>
          <w:color w:val="000000"/>
          <w:sz w:val="24"/>
          <w:szCs w:val="24"/>
        </w:rPr>
        <w:t>Antibody conjugation for mass cytometry:</w:t>
      </w:r>
      <w:r>
        <w:rPr>
          <w:rFonts w:ascii="Arial" w:eastAsia="Arial" w:hAnsi="Arial" w:cs="Arial"/>
          <w:color w:val="000000"/>
          <w:sz w:val="24"/>
          <w:szCs w:val="24"/>
        </w:rPr>
        <w:t xml:space="preserve"> Antibodies and isotopes were obtained from the sources specified in Table S1. Where antibodies required conjugation, this was performed using MaxPar X8 labeling kits (Fluidigm Sciences) according to the manufacturer’s instructions. </w:t>
      </w:r>
    </w:p>
    <w:p w14:paraId="26DB3BC3" w14:textId="77777777" w:rsidR="00352135" w:rsidRDefault="00352135" w:rsidP="00352135">
      <w:pPr>
        <w:pBdr>
          <w:top w:val="nil"/>
          <w:left w:val="nil"/>
          <w:bottom w:val="nil"/>
          <w:right w:val="nil"/>
          <w:between w:val="nil"/>
        </w:pBdr>
        <w:spacing w:before="120"/>
        <w:ind w:firstLine="720"/>
        <w:rPr>
          <w:rFonts w:ascii="Arial" w:eastAsia="Arial" w:hAnsi="Arial" w:cs="Arial"/>
          <w:color w:val="000000"/>
          <w:sz w:val="24"/>
          <w:szCs w:val="24"/>
        </w:rPr>
      </w:pPr>
    </w:p>
    <w:sdt>
      <w:sdtPr>
        <w:tag w:val="goog_rdk_174"/>
        <w:id w:val="-1993467570"/>
      </w:sdtPr>
      <w:sdtEndPr>
        <w:rPr>
          <w:color w:val="FF0000"/>
        </w:rPr>
      </w:sdtEndPr>
      <w:sdtContent>
        <w:p w14:paraId="43907D1C" w14:textId="7203B390" w:rsidR="00352135" w:rsidRPr="0013207E" w:rsidRDefault="00352135" w:rsidP="00352135">
          <w:pPr>
            <w:pBdr>
              <w:top w:val="nil"/>
              <w:left w:val="nil"/>
              <w:bottom w:val="nil"/>
              <w:right w:val="nil"/>
              <w:between w:val="nil"/>
            </w:pBdr>
            <w:spacing w:before="120"/>
            <w:rPr>
              <w:rFonts w:ascii="Arial" w:eastAsia="Arial" w:hAnsi="Arial" w:cs="Arial"/>
              <w:color w:val="FF0000"/>
              <w:sz w:val="24"/>
              <w:szCs w:val="24"/>
              <w:u w:val="single"/>
            </w:rPr>
          </w:pPr>
          <w:r w:rsidRPr="00A04EC1">
            <w:rPr>
              <w:rFonts w:ascii="Arial" w:hAnsi="Arial" w:cs="Arial"/>
              <w:b/>
              <w:bCs/>
              <w:sz w:val="24"/>
              <w:szCs w:val="24"/>
            </w:rPr>
            <w:t>Stimulation with</w:t>
          </w:r>
          <w:r w:rsidRPr="00A04EC1">
            <w:rPr>
              <w:rFonts w:ascii="Arial" w:hAnsi="Arial" w:cs="Arial"/>
              <w:sz w:val="24"/>
              <w:szCs w:val="24"/>
            </w:rPr>
            <w:t xml:space="preserve"> </w:t>
          </w:r>
          <w:r w:rsidRPr="00CC6D13">
            <w:rPr>
              <w:rFonts w:ascii="Arial" w:eastAsia="Arial" w:hAnsi="Arial" w:cs="Arial"/>
              <w:b/>
              <w:color w:val="000000"/>
              <w:sz w:val="24"/>
              <w:szCs w:val="24"/>
            </w:rPr>
            <w:t>PMA/ionomycin and missing self</w:t>
          </w:r>
          <w:r>
            <w:rPr>
              <w:rFonts w:ascii="Arial" w:eastAsia="Arial" w:hAnsi="Arial" w:cs="Arial"/>
              <w:b/>
              <w:color w:val="000000"/>
              <w:sz w:val="24"/>
              <w:szCs w:val="24"/>
            </w:rPr>
            <w:t>:</w:t>
          </w:r>
          <w:r>
            <w:rPr>
              <w:rFonts w:ascii="Arial" w:eastAsia="Arial" w:hAnsi="Arial" w:cs="Arial"/>
              <w:color w:val="000000"/>
              <w:sz w:val="24"/>
              <w:szCs w:val="24"/>
            </w:rPr>
            <w:t xml:space="preserve"> PBMCs and dMCs were thawed and rested overnight in low dose IL-15 as described above. For stimulation by PMA/Ionomycin, 1 x10</w:t>
          </w:r>
          <w:r>
            <w:rPr>
              <w:rFonts w:ascii="Arial" w:eastAsia="Arial" w:hAnsi="Arial" w:cs="Arial"/>
              <w:color w:val="000000"/>
              <w:sz w:val="24"/>
              <w:szCs w:val="24"/>
              <w:vertAlign w:val="superscript"/>
            </w:rPr>
            <w:t>6</w:t>
          </w:r>
          <w:r>
            <w:rPr>
              <w:rFonts w:ascii="Arial" w:eastAsia="Arial" w:hAnsi="Arial" w:cs="Arial"/>
              <w:color w:val="000000"/>
              <w:sz w:val="24"/>
              <w:szCs w:val="24"/>
            </w:rPr>
            <w:t xml:space="preserve"> mononuclear cells were treated with</w:t>
          </w:r>
          <w:r>
            <w:rPr>
              <w:rFonts w:ascii="Arial" w:eastAsia="Arial" w:hAnsi="Arial" w:cs="Arial"/>
              <w:sz w:val="24"/>
              <w:szCs w:val="24"/>
            </w:rPr>
            <w:t xml:space="preserve"> eBioscience</w:t>
          </w:r>
          <w:r>
            <w:rPr>
              <w:rFonts w:ascii="Arial" w:eastAsia="Arial" w:hAnsi="Arial" w:cs="Arial"/>
              <w:sz w:val="24"/>
              <w:szCs w:val="24"/>
              <w:vertAlign w:val="superscript"/>
            </w:rPr>
            <w:t>TM</w:t>
          </w:r>
          <w:r>
            <w:rPr>
              <w:rFonts w:ascii="Arial" w:eastAsia="Arial" w:hAnsi="Arial" w:cs="Arial"/>
              <w:sz w:val="24"/>
              <w:szCs w:val="24"/>
            </w:rPr>
            <w:t xml:space="preserve"> cell stimulation cocktail (Invitrogen)</w:t>
          </w:r>
          <w:r>
            <w:rPr>
              <w:rFonts w:ascii="Arial" w:eastAsia="Arial" w:hAnsi="Arial" w:cs="Arial"/>
              <w:color w:val="000000"/>
              <w:sz w:val="24"/>
              <w:szCs w:val="24"/>
            </w:rPr>
            <w:t xml:space="preserve"> for 4 hours in 96-well U bottom plates at 37</w:t>
          </w:r>
          <w:r>
            <w:rPr>
              <w:rFonts w:ascii="Arial" w:eastAsia="Arial" w:hAnsi="Arial" w:cs="Arial"/>
              <w:color w:val="000000"/>
              <w:sz w:val="24"/>
              <w:szCs w:val="24"/>
              <w:vertAlign w:val="superscript"/>
            </w:rPr>
            <w:t>o</w:t>
          </w:r>
          <w:r>
            <w:rPr>
              <w:rFonts w:ascii="Arial" w:eastAsia="Arial" w:hAnsi="Arial" w:cs="Arial"/>
              <w:color w:val="000000"/>
              <w:sz w:val="24"/>
              <w:szCs w:val="24"/>
            </w:rPr>
            <w:t>C, 5% C0</w:t>
          </w:r>
          <w:r>
            <w:rPr>
              <w:rFonts w:ascii="Arial" w:eastAsia="Arial" w:hAnsi="Arial" w:cs="Arial"/>
              <w:color w:val="000000"/>
              <w:sz w:val="24"/>
              <w:szCs w:val="24"/>
              <w:vertAlign w:val="subscript"/>
            </w:rPr>
            <w:t>2</w:t>
          </w:r>
          <w:r>
            <w:rPr>
              <w:rFonts w:ascii="Arial" w:eastAsia="Arial" w:hAnsi="Arial" w:cs="Arial"/>
              <w:color w:val="000000"/>
              <w:sz w:val="24"/>
              <w:szCs w:val="24"/>
            </w:rPr>
            <w:t>. Golgi Plug (BD Biosciences) and Golgi Stop (BD Biosciences) were added for the final 3 hours of stimulation. For K562 stimulations, mononuclear cells were co-cultured with K562 target cells at a ratio of 10:1 for 6 hours in 96-well U bottom plates at 37</w:t>
          </w:r>
          <w:r>
            <w:rPr>
              <w:rFonts w:ascii="Arial" w:eastAsia="Arial" w:hAnsi="Arial" w:cs="Arial"/>
              <w:color w:val="000000"/>
              <w:sz w:val="24"/>
              <w:szCs w:val="24"/>
              <w:vertAlign w:val="superscript"/>
            </w:rPr>
            <w:t>o</w:t>
          </w:r>
          <w:r>
            <w:rPr>
              <w:rFonts w:ascii="Arial" w:eastAsia="Arial" w:hAnsi="Arial" w:cs="Arial"/>
              <w:color w:val="000000"/>
              <w:sz w:val="24"/>
              <w:szCs w:val="24"/>
            </w:rPr>
            <w:t>C, 5% C0</w:t>
          </w:r>
          <w:r>
            <w:rPr>
              <w:rFonts w:ascii="Arial" w:eastAsia="Arial" w:hAnsi="Arial" w:cs="Arial"/>
              <w:color w:val="000000"/>
              <w:sz w:val="24"/>
              <w:szCs w:val="24"/>
              <w:vertAlign w:val="subscript"/>
            </w:rPr>
            <w:t>2</w:t>
          </w:r>
          <w:r>
            <w:rPr>
              <w:rFonts w:ascii="Arial" w:eastAsia="Arial" w:hAnsi="Arial" w:cs="Arial"/>
              <w:color w:val="000000"/>
              <w:sz w:val="24"/>
              <w:szCs w:val="24"/>
            </w:rPr>
            <w:t xml:space="preserve">. Golgi Plug (BD Biosciences) and Golgi Stop (BD Biosciences) were added for the final 5 hours of stimulation. Cells were then stained and acquired as outlined above. </w:t>
          </w:r>
          <w:sdt>
            <w:sdtPr>
              <w:rPr>
                <w:color w:val="FF0000"/>
              </w:rPr>
              <w:tag w:val="goog_rdk_156"/>
              <w:id w:val="577022495"/>
            </w:sdtPr>
            <w:sdtEndPr/>
            <w:sdtContent>
              <w:sdt>
                <w:sdtPr>
                  <w:rPr>
                    <w:color w:val="FF0000"/>
                  </w:rPr>
                  <w:tag w:val="goog_rdk_157"/>
                  <w:id w:val="-1001964716"/>
                </w:sdtPr>
                <w:sdtEndPr/>
                <w:sdtContent>
                  <w:r w:rsidRPr="004C1DF2">
                    <w:rPr>
                      <w:rFonts w:ascii="Arial" w:eastAsia="Arial" w:hAnsi="Arial" w:cs="Arial"/>
                      <w:color w:val="FF0000"/>
                      <w:sz w:val="24"/>
                      <w:szCs w:val="24"/>
                    </w:rPr>
                    <w:t xml:space="preserve">To analyse polyfunctional NK responses to </w:t>
                  </w:r>
                </w:sdtContent>
              </w:sdt>
            </w:sdtContent>
          </w:sdt>
          <w:sdt>
            <w:sdtPr>
              <w:rPr>
                <w:color w:val="FF0000"/>
              </w:rPr>
              <w:tag w:val="goog_rdk_158"/>
              <w:id w:val="1686401548"/>
            </w:sdtPr>
            <w:sdtEndPr/>
            <w:sdtContent>
              <w:sdt>
                <w:sdtPr>
                  <w:rPr>
                    <w:color w:val="FF0000"/>
                  </w:rPr>
                  <w:tag w:val="goog_rdk_159"/>
                  <w:id w:val="-1596627302"/>
                </w:sdtPr>
                <w:sdtEndPr/>
                <w:sdtContent>
                  <w:r w:rsidRPr="004C1DF2">
                    <w:rPr>
                      <w:rFonts w:ascii="Arial" w:eastAsia="Arial" w:hAnsi="Arial" w:cs="Arial"/>
                      <w:color w:val="FF0000"/>
                      <w:sz w:val="24"/>
                      <w:szCs w:val="24"/>
                    </w:rPr>
                    <w:t>stimulation, Lin</w:t>
                  </w:r>
                </w:sdtContent>
              </w:sdt>
            </w:sdtContent>
          </w:sdt>
          <w:sdt>
            <w:sdtPr>
              <w:rPr>
                <w:color w:val="FF0000"/>
              </w:rPr>
              <w:tag w:val="goog_rdk_160"/>
              <w:id w:val="-1925634092"/>
            </w:sdtPr>
            <w:sdtEndPr/>
            <w:sdtContent>
              <w:sdt>
                <w:sdtPr>
                  <w:rPr>
                    <w:color w:val="FF0000"/>
                  </w:rPr>
                  <w:tag w:val="goog_rdk_161"/>
                  <w:id w:val="1238669759"/>
                </w:sdtPr>
                <w:sdtEndPr/>
                <w:sdtContent>
                  <w:r w:rsidRPr="004C1DF2">
                    <w:rPr>
                      <w:rFonts w:ascii="Arial" w:eastAsia="Arial" w:hAnsi="Arial" w:cs="Arial"/>
                      <w:color w:val="FF0000"/>
                      <w:sz w:val="24"/>
                      <w:szCs w:val="24"/>
                    </w:rPr>
                    <w:t>- CD56+ subsets were manually gated on the tSNE plot to show dNK1 (c10-c13), dNK2 (c9), dNK3 (c5,c8), and pbNK (c1,c2) subsets. Boolean gating arrays were created using FlowJo to determine the frequency of cells within these subsets that stained for one, two or three readouts. Readouts were defined as: CD107a and/or IFN</w:t>
                  </w:r>
                </w:sdtContent>
              </w:sdt>
            </w:sdtContent>
          </w:sdt>
          <w:sdt>
            <w:sdtPr>
              <w:rPr>
                <w:color w:val="FF0000"/>
              </w:rPr>
              <w:tag w:val="goog_rdk_162"/>
              <w:id w:val="-1688898866"/>
            </w:sdtPr>
            <w:sdtEndPr/>
            <w:sdtContent>
              <w:sdt>
                <w:sdtPr>
                  <w:rPr>
                    <w:color w:val="FF0000"/>
                  </w:rPr>
                  <w:tag w:val="goog_rdk_163"/>
                  <w:id w:val="-1564482265"/>
                </w:sdtPr>
                <w:sdtEndPr/>
                <w:sdtContent>
                  <w:r w:rsidRPr="004C1DF2">
                    <w:rPr>
                      <w:rFonts w:ascii="Arial" w:eastAsia="Arial" w:hAnsi="Arial" w:cs="Arial"/>
                      <w:color w:val="FF0000"/>
                      <w:sz w:val="24"/>
                      <w:szCs w:val="24"/>
                    </w:rPr>
                    <w:t>γ</w:t>
                  </w:r>
                </w:sdtContent>
              </w:sdt>
            </w:sdtContent>
          </w:sdt>
          <w:sdt>
            <w:sdtPr>
              <w:rPr>
                <w:color w:val="FF0000"/>
              </w:rPr>
              <w:tag w:val="goog_rdk_164"/>
              <w:id w:val="-2035034786"/>
            </w:sdtPr>
            <w:sdtEndPr/>
            <w:sdtContent>
              <w:sdt>
                <w:sdtPr>
                  <w:rPr>
                    <w:color w:val="FF0000"/>
                  </w:rPr>
                  <w:tag w:val="goog_rdk_165"/>
                  <w:id w:val="-703019838"/>
                </w:sdtPr>
                <w:sdtEndPr/>
                <w:sdtContent>
                  <w:r w:rsidRPr="004C1DF2">
                    <w:rPr>
                      <w:rFonts w:ascii="Arial" w:eastAsia="Arial" w:hAnsi="Arial" w:cs="Arial"/>
                      <w:color w:val="FF0000"/>
                      <w:sz w:val="24"/>
                      <w:szCs w:val="24"/>
                    </w:rPr>
                    <w:t xml:space="preserve"> and/or at least one of the cytokines MIP1</w:t>
                  </w:r>
                </w:sdtContent>
              </w:sdt>
            </w:sdtContent>
          </w:sdt>
          <w:sdt>
            <w:sdtPr>
              <w:rPr>
                <w:color w:val="FF0000"/>
              </w:rPr>
              <w:tag w:val="goog_rdk_166"/>
              <w:id w:val="-1592235091"/>
            </w:sdtPr>
            <w:sdtEndPr/>
            <w:sdtContent>
              <w:sdt>
                <w:sdtPr>
                  <w:rPr>
                    <w:color w:val="FF0000"/>
                  </w:rPr>
                  <w:tag w:val="goog_rdk_167"/>
                  <w:id w:val="475720230"/>
                </w:sdtPr>
                <w:sdtEndPr/>
                <w:sdtContent>
                  <w:r w:rsidRPr="004C1DF2">
                    <w:rPr>
                      <w:rFonts w:ascii="Arial" w:eastAsia="Arial" w:hAnsi="Arial" w:cs="Arial"/>
                      <w:color w:val="FF0000"/>
                      <w:sz w:val="24"/>
                      <w:szCs w:val="24"/>
                    </w:rPr>
                    <w:t>α</w:t>
                  </w:r>
                </w:sdtContent>
              </w:sdt>
            </w:sdtContent>
          </w:sdt>
          <w:sdt>
            <w:sdtPr>
              <w:rPr>
                <w:color w:val="FF0000"/>
              </w:rPr>
              <w:tag w:val="goog_rdk_168"/>
              <w:id w:val="731504772"/>
            </w:sdtPr>
            <w:sdtEndPr/>
            <w:sdtContent>
              <w:sdt>
                <w:sdtPr>
                  <w:rPr>
                    <w:color w:val="FF0000"/>
                  </w:rPr>
                  <w:tag w:val="goog_rdk_169"/>
                  <w:id w:val="-1866973166"/>
                </w:sdtPr>
                <w:sdtEndPr/>
                <w:sdtContent>
                  <w:r w:rsidRPr="004C1DF2">
                    <w:rPr>
                      <w:rFonts w:ascii="Arial" w:eastAsia="Arial" w:hAnsi="Arial" w:cs="Arial"/>
                      <w:color w:val="FF0000"/>
                      <w:sz w:val="24"/>
                      <w:szCs w:val="24"/>
                    </w:rPr>
                    <w:t>, MIP1</w:t>
                  </w:r>
                </w:sdtContent>
              </w:sdt>
            </w:sdtContent>
          </w:sdt>
          <w:sdt>
            <w:sdtPr>
              <w:rPr>
                <w:color w:val="FF0000"/>
              </w:rPr>
              <w:tag w:val="goog_rdk_170"/>
              <w:id w:val="1361550146"/>
            </w:sdtPr>
            <w:sdtEndPr/>
            <w:sdtContent>
              <w:sdt>
                <w:sdtPr>
                  <w:rPr>
                    <w:color w:val="FF0000"/>
                  </w:rPr>
                  <w:tag w:val="goog_rdk_171"/>
                  <w:id w:val="-2056450664"/>
                </w:sdtPr>
                <w:sdtEndPr/>
                <w:sdtContent>
                  <w:r w:rsidRPr="004C1DF2">
                    <w:rPr>
                      <w:rFonts w:ascii="Arial" w:eastAsia="Arial" w:hAnsi="Arial" w:cs="Arial"/>
                      <w:color w:val="FF0000"/>
                      <w:sz w:val="24"/>
                      <w:szCs w:val="24"/>
                    </w:rPr>
                    <w:t>β</w:t>
                  </w:r>
                </w:sdtContent>
              </w:sdt>
            </w:sdtContent>
          </w:sdt>
          <w:sdt>
            <w:sdtPr>
              <w:rPr>
                <w:color w:val="FF0000"/>
              </w:rPr>
              <w:tag w:val="goog_rdk_172"/>
              <w:id w:val="-1089530887"/>
            </w:sdtPr>
            <w:sdtEndPr/>
            <w:sdtContent>
              <w:sdt>
                <w:sdtPr>
                  <w:rPr>
                    <w:color w:val="FF0000"/>
                  </w:rPr>
                  <w:tag w:val="goog_rdk_173"/>
                  <w:id w:val="-1973743164"/>
                </w:sdtPr>
                <w:sdtEndPr/>
                <w:sdtContent>
                  <w:r w:rsidRPr="004C1DF2">
                    <w:rPr>
                      <w:rFonts w:ascii="Arial" w:eastAsia="Arial" w:hAnsi="Arial" w:cs="Arial"/>
                      <w:color w:val="FF0000"/>
                      <w:sz w:val="24"/>
                      <w:szCs w:val="24"/>
                    </w:rPr>
                    <w:t>, GM-CSF, XCL1 (Cyto). Non-responding cells that expressed none of the functional readouts were excluded.</w:t>
                  </w:r>
                </w:sdtContent>
              </w:sdt>
              <w:r w:rsidRPr="004C1DF2">
                <w:rPr>
                  <w:rFonts w:ascii="Arial" w:eastAsia="Arial" w:hAnsi="Arial" w:cs="Arial"/>
                  <w:color w:val="FF0000"/>
                  <w:sz w:val="24"/>
                  <w:szCs w:val="24"/>
                  <w:u w:val="single"/>
                </w:rPr>
                <w:t xml:space="preserve"> </w:t>
              </w:r>
            </w:sdtContent>
          </w:sdt>
        </w:p>
      </w:sdtContent>
    </w:sdt>
    <w:p w14:paraId="191C69C6" w14:textId="77777777" w:rsidR="00352135" w:rsidRDefault="00352135" w:rsidP="00352135">
      <w:pPr>
        <w:pBdr>
          <w:top w:val="nil"/>
          <w:left w:val="nil"/>
          <w:bottom w:val="nil"/>
          <w:right w:val="nil"/>
          <w:between w:val="nil"/>
        </w:pBdr>
        <w:spacing w:before="120"/>
        <w:rPr>
          <w:rFonts w:ascii="Arial" w:eastAsia="Arial" w:hAnsi="Arial" w:cs="Arial"/>
          <w:b/>
          <w:color w:val="000000"/>
          <w:sz w:val="24"/>
          <w:szCs w:val="24"/>
        </w:rPr>
      </w:pPr>
    </w:p>
    <w:p w14:paraId="72129928" w14:textId="77777777" w:rsidR="00352135" w:rsidRDefault="00352135" w:rsidP="00352135">
      <w:pPr>
        <w:pBdr>
          <w:top w:val="nil"/>
          <w:left w:val="nil"/>
          <w:bottom w:val="nil"/>
          <w:right w:val="nil"/>
          <w:between w:val="nil"/>
        </w:pBdr>
        <w:spacing w:before="120"/>
        <w:rPr>
          <w:rFonts w:ascii="Arial" w:eastAsia="Arial" w:hAnsi="Arial" w:cs="Arial"/>
          <w:color w:val="000000"/>
          <w:sz w:val="24"/>
          <w:szCs w:val="24"/>
        </w:rPr>
      </w:pPr>
      <w:r>
        <w:rPr>
          <w:rFonts w:ascii="Arial" w:eastAsia="Arial" w:hAnsi="Arial" w:cs="Arial"/>
          <w:b/>
          <w:color w:val="000000"/>
          <w:sz w:val="24"/>
          <w:szCs w:val="24"/>
        </w:rPr>
        <w:t>Stimulation with activating KIR:</w:t>
      </w:r>
      <w:r>
        <w:rPr>
          <w:rFonts w:ascii="Arial" w:eastAsia="Arial" w:hAnsi="Arial" w:cs="Arial"/>
          <w:color w:val="000000"/>
          <w:sz w:val="24"/>
          <w:szCs w:val="24"/>
        </w:rPr>
        <w:t xml:space="preserve"> Cryopreserved decidua cells from previously KIR-phenotyped KIR2DS4+ donors were used to perform redirected antibody-stimulation assays. Adherent cells were depleted by plating thawed decidua cells in T175 flasks over-night. Ten million cells per flask were used in 10 ml of RPMI 1640 with 10% heat-inactivated fetal calf serum and antibiotics, supplemented with 2.5 ng/ml IL-15 (Peprotech). Next day non-adherent cells were washed off using complete medium and cells were resuspended at 2.5 x10</w:t>
      </w:r>
      <w:r>
        <w:rPr>
          <w:rFonts w:ascii="Arial" w:eastAsia="Arial" w:hAnsi="Arial" w:cs="Arial"/>
          <w:color w:val="000000"/>
          <w:sz w:val="24"/>
          <w:szCs w:val="24"/>
          <w:vertAlign w:val="superscript"/>
        </w:rPr>
        <w:t>6</w:t>
      </w:r>
      <w:r>
        <w:rPr>
          <w:rFonts w:ascii="Arial" w:eastAsia="Arial" w:hAnsi="Arial" w:cs="Arial"/>
          <w:color w:val="000000"/>
          <w:sz w:val="24"/>
          <w:szCs w:val="24"/>
        </w:rPr>
        <w:t>/ml. P815 cells were resuspended at 0.5 x10</w:t>
      </w:r>
      <w:r>
        <w:rPr>
          <w:rFonts w:ascii="Arial" w:eastAsia="Arial" w:hAnsi="Arial" w:cs="Arial"/>
          <w:color w:val="000000"/>
          <w:sz w:val="24"/>
          <w:szCs w:val="24"/>
          <w:vertAlign w:val="superscript"/>
        </w:rPr>
        <w:t>6</w:t>
      </w:r>
      <w:r>
        <w:rPr>
          <w:rFonts w:ascii="Arial" w:eastAsia="Arial" w:hAnsi="Arial" w:cs="Arial"/>
          <w:color w:val="000000"/>
          <w:sz w:val="24"/>
          <w:szCs w:val="24"/>
        </w:rPr>
        <w:t xml:space="preserve">/ml and coated with anti-KIR2DS4 (clone 179315, R&amp;D Sytems) or isotype control by adding 5 ug/ml antibody and incubating 30 minutes at four degrees. </w:t>
      </w:r>
    </w:p>
    <w:p w14:paraId="4E8A97A1" w14:textId="77777777" w:rsidR="00352135" w:rsidRDefault="00352135" w:rsidP="00352135">
      <w:pPr>
        <w:pBdr>
          <w:top w:val="nil"/>
          <w:left w:val="nil"/>
          <w:bottom w:val="nil"/>
          <w:right w:val="nil"/>
          <w:between w:val="nil"/>
        </w:pBdr>
        <w:spacing w:before="120"/>
        <w:rPr>
          <w:rFonts w:ascii="Arial" w:eastAsia="Arial" w:hAnsi="Arial" w:cs="Arial"/>
          <w:color w:val="000000"/>
          <w:sz w:val="24"/>
          <w:szCs w:val="24"/>
        </w:rPr>
      </w:pPr>
    </w:p>
    <w:p w14:paraId="35E7DE52" w14:textId="77777777" w:rsidR="00352135" w:rsidRDefault="00352135" w:rsidP="00352135">
      <w:pPr>
        <w:pBdr>
          <w:top w:val="nil"/>
          <w:left w:val="nil"/>
          <w:bottom w:val="nil"/>
          <w:right w:val="nil"/>
          <w:between w:val="nil"/>
        </w:pBdr>
        <w:spacing w:before="120"/>
        <w:rPr>
          <w:rFonts w:ascii="Arial" w:eastAsia="Arial" w:hAnsi="Arial" w:cs="Arial"/>
          <w:color w:val="000000"/>
          <w:sz w:val="24"/>
          <w:szCs w:val="24"/>
        </w:rPr>
      </w:pPr>
      <w:r>
        <w:rPr>
          <w:rFonts w:ascii="Arial" w:eastAsia="Arial" w:hAnsi="Arial" w:cs="Arial"/>
          <w:color w:val="000000"/>
          <w:sz w:val="24"/>
          <w:szCs w:val="24"/>
        </w:rPr>
        <w:t>Effector and target cells were then mixed at 5:1 ratio (100 μl of each) in a U-bottom plate. Plates were centrifuged for 2 minutes 300 rpm followed by incubation one hour at 37 degrees. GolgiPlug and GolgiStop (BD Biosciences) were then added according to manufacturer’s instructions. After an additional 5 hours of co-incubation at 37</w:t>
      </w:r>
      <w:r>
        <w:rPr>
          <w:rFonts w:ascii="Arial" w:eastAsia="Arial" w:hAnsi="Arial" w:cs="Arial"/>
          <w:color w:val="000000"/>
          <w:sz w:val="24"/>
          <w:szCs w:val="24"/>
          <w:vertAlign w:val="superscript"/>
        </w:rPr>
        <w:t>o</w:t>
      </w:r>
      <w:r>
        <w:rPr>
          <w:rFonts w:ascii="Arial" w:eastAsia="Arial" w:hAnsi="Arial" w:cs="Arial"/>
          <w:color w:val="000000"/>
          <w:sz w:val="24"/>
          <w:szCs w:val="24"/>
        </w:rPr>
        <w:t>C, 5% C0</w:t>
      </w:r>
      <w:r>
        <w:rPr>
          <w:rFonts w:ascii="Arial" w:eastAsia="Arial" w:hAnsi="Arial" w:cs="Arial"/>
          <w:color w:val="000000"/>
          <w:sz w:val="24"/>
          <w:szCs w:val="24"/>
          <w:vertAlign w:val="subscript"/>
        </w:rPr>
        <w:t>2</w:t>
      </w:r>
      <w:r>
        <w:rPr>
          <w:rFonts w:ascii="Arial" w:eastAsia="Arial" w:hAnsi="Arial" w:cs="Arial"/>
          <w:color w:val="000000"/>
          <w:sz w:val="24"/>
          <w:szCs w:val="24"/>
        </w:rPr>
        <w:t xml:space="preserve">, cells were transferred to V-bottom plates for FACS staining. </w:t>
      </w:r>
    </w:p>
    <w:p w14:paraId="1B48B9AC" w14:textId="77777777" w:rsidR="00352135" w:rsidRDefault="00352135" w:rsidP="00352135">
      <w:pPr>
        <w:pBdr>
          <w:top w:val="nil"/>
          <w:left w:val="nil"/>
          <w:bottom w:val="nil"/>
          <w:right w:val="nil"/>
          <w:between w:val="nil"/>
        </w:pBdr>
        <w:spacing w:before="120"/>
        <w:rPr>
          <w:rFonts w:ascii="Arial" w:eastAsia="Arial" w:hAnsi="Arial" w:cs="Arial"/>
          <w:b/>
          <w:color w:val="000000"/>
          <w:sz w:val="24"/>
          <w:szCs w:val="24"/>
        </w:rPr>
      </w:pPr>
    </w:p>
    <w:p w14:paraId="5007B2B5" w14:textId="77777777" w:rsidR="00352135" w:rsidRDefault="00352135" w:rsidP="00352135">
      <w:pPr>
        <w:pBdr>
          <w:top w:val="nil"/>
          <w:left w:val="nil"/>
          <w:bottom w:val="nil"/>
          <w:right w:val="nil"/>
          <w:between w:val="nil"/>
        </w:pBdr>
        <w:spacing w:before="120"/>
        <w:rPr>
          <w:rFonts w:ascii="Arial" w:eastAsia="Arial" w:hAnsi="Arial" w:cs="Arial"/>
          <w:b/>
          <w:color w:val="000000"/>
          <w:sz w:val="24"/>
          <w:szCs w:val="24"/>
        </w:rPr>
      </w:pPr>
      <w:r>
        <w:rPr>
          <w:rFonts w:ascii="Arial" w:eastAsia="Arial" w:hAnsi="Arial" w:cs="Arial"/>
          <w:b/>
          <w:color w:val="000000"/>
          <w:sz w:val="24"/>
          <w:szCs w:val="24"/>
        </w:rPr>
        <w:t xml:space="preserve">Confocal microscopy: </w:t>
      </w:r>
      <w:r>
        <w:rPr>
          <w:rFonts w:ascii="Arial" w:eastAsia="Arial" w:hAnsi="Arial" w:cs="Arial"/>
          <w:color w:val="000000"/>
          <w:sz w:val="24"/>
          <w:szCs w:val="24"/>
        </w:rPr>
        <w:t>FACS-sorted (same gating as above with addition of CD94/NKG2A positivity) or MACS-purified (purity verified &gt;95% by same FACS panel as here above) cells were used. NK cell negative selection kit was used for MACS-purification (Miltenyi). 10-50 000 NK cells were stained in V-bottom 96 well plates. DAPI was used for DNA stain of nucleus. The following primary antibodies were used perforin (dg9, BioLegend), Granzyme A (CB9, eBioscience), Granzyme B (GB11, BioLegend), Graunulysin (9/15 kDa, DH2, BioLegend, Pericentrin (Rabbit polyclonal, ab4448, Abcam), LAMP-1 (H4A3, BioLegend). Primary antibodies were detected using goat-anti-rabbit (for pericentrin) or goat anti-mouse isotype-specific antibodies conjugated to Alexa Fluor 488, 647 or 568.</w:t>
      </w:r>
    </w:p>
    <w:p w14:paraId="525F9E92" w14:textId="77777777" w:rsidR="00352135" w:rsidRDefault="00352135" w:rsidP="00352135">
      <w:pPr>
        <w:pBdr>
          <w:top w:val="nil"/>
          <w:left w:val="nil"/>
          <w:bottom w:val="nil"/>
          <w:right w:val="nil"/>
          <w:between w:val="nil"/>
        </w:pBdr>
        <w:spacing w:before="120"/>
        <w:rPr>
          <w:rFonts w:ascii="Arial" w:eastAsia="Arial" w:hAnsi="Arial" w:cs="Arial"/>
          <w:b/>
          <w:color w:val="000000"/>
          <w:sz w:val="24"/>
          <w:szCs w:val="24"/>
          <w:highlight w:val="yellow"/>
        </w:rPr>
      </w:pPr>
      <w:r>
        <w:rPr>
          <w:rFonts w:ascii="Arial" w:eastAsia="Arial" w:hAnsi="Arial" w:cs="Arial"/>
          <w:color w:val="000000"/>
          <w:sz w:val="24"/>
          <w:szCs w:val="24"/>
        </w:rPr>
        <w:t>Antibodies were incubated for 1 hr at room temperature. Fixation was done with 2% PFA in PBS buffer. Permeabilisation was done with a 1% BSA, 0.4% saponin PBS buffer. Following staining and washing in V bottom plate, cells were transferred to 15-well µ-Slide Angiogenesis (ibidi) pre-coated with Cell-Tak (Corning). Slides were centrifuged for 2 minutes 300rpm to let cells settle. Cells were then covered with ProLong Gold Antifade (ThermoFisher). Samples were imaged at room temperature with an Andor Revolution Spinning disk system with CSU-X1 spinning disk (Yokogawa), 512 × 512,16 μm2 pixel camera (iXon, Andor) IX81 microscope (Olympus) using the 60× or 100× objective (numerical aperture 1.45) and 2.5× camera adapter and with lasers exciting at 405, 488 ,561 and 640nm. Images were acquired using IQ2 (Andor) and processed using IMARIS software (Bitplane). The spots and surface functions were used to define structures between which distances were then measured using Imaris.</w:t>
      </w:r>
    </w:p>
    <w:p w14:paraId="3953388E" w14:textId="77777777" w:rsidR="00352135" w:rsidRDefault="00352135" w:rsidP="00352135">
      <w:pPr>
        <w:pBdr>
          <w:top w:val="nil"/>
          <w:left w:val="nil"/>
          <w:bottom w:val="nil"/>
          <w:right w:val="nil"/>
          <w:between w:val="nil"/>
        </w:pBdr>
        <w:spacing w:before="120"/>
        <w:rPr>
          <w:rFonts w:ascii="Arial" w:eastAsia="Arial" w:hAnsi="Arial" w:cs="Arial"/>
          <w:color w:val="000000"/>
          <w:sz w:val="24"/>
          <w:szCs w:val="24"/>
        </w:rPr>
      </w:pPr>
    </w:p>
    <w:p w14:paraId="48AD808B" w14:textId="77777777" w:rsidR="00352135" w:rsidRDefault="00352135" w:rsidP="00352135">
      <w:pPr>
        <w:pBdr>
          <w:top w:val="nil"/>
          <w:left w:val="nil"/>
          <w:bottom w:val="nil"/>
          <w:right w:val="nil"/>
          <w:between w:val="nil"/>
        </w:pBdr>
        <w:spacing w:before="120"/>
        <w:rPr>
          <w:rFonts w:ascii="Arial" w:eastAsia="Arial" w:hAnsi="Arial" w:cs="Arial"/>
          <w:b/>
          <w:color w:val="000000"/>
          <w:sz w:val="24"/>
          <w:szCs w:val="24"/>
        </w:rPr>
      </w:pPr>
      <w:r>
        <w:rPr>
          <w:rFonts w:ascii="Arial" w:eastAsia="Arial" w:hAnsi="Arial" w:cs="Arial"/>
          <w:b/>
          <w:color w:val="000000"/>
          <w:sz w:val="24"/>
          <w:szCs w:val="24"/>
        </w:rPr>
        <w:t xml:space="preserve">Electron microscopy: </w:t>
      </w:r>
      <w:r>
        <w:rPr>
          <w:rFonts w:ascii="Arial" w:eastAsia="Arial" w:hAnsi="Arial" w:cs="Arial"/>
          <w:color w:val="000000"/>
          <w:sz w:val="24"/>
          <w:szCs w:val="24"/>
        </w:rPr>
        <w:t>FACS-sorted cells (same gating as above with addition of CD94 positivity) were immediately fixed in 0.5% glutaraldehyde in 0.2 M sodium cacodylate buffer (pH 7.2) for 30 min. They were then washed in sodium cacodylate buffer, treated with reduced osmium tetroxide 1% OsO4, 1.5% potassium ferricyanide at room temperature for 60 min, washed in water, treated with 0.5% magnesium uranyl acetate at 4◦C for 16 h, dehydrated with ethanol rinsed in propylene oxide and embedded in Epon resin. Ultrathin sections were examined in a FEI Tecnai G2 TEM at 80 kV. Images were acquired with a MegaView III CCD and Soft Imaging Systems program.</w:t>
      </w:r>
    </w:p>
    <w:p w14:paraId="43292FFC" w14:textId="77777777" w:rsidR="00352135" w:rsidRDefault="00352135" w:rsidP="00352135">
      <w:pPr>
        <w:pBdr>
          <w:top w:val="nil"/>
          <w:left w:val="nil"/>
          <w:bottom w:val="nil"/>
          <w:right w:val="nil"/>
          <w:between w:val="nil"/>
        </w:pBdr>
        <w:spacing w:before="120"/>
        <w:rPr>
          <w:rFonts w:ascii="Arial" w:eastAsia="Arial" w:hAnsi="Arial" w:cs="Arial"/>
          <w:color w:val="000000"/>
          <w:sz w:val="24"/>
          <w:szCs w:val="24"/>
        </w:rPr>
      </w:pPr>
    </w:p>
    <w:p w14:paraId="1E22A812" w14:textId="77777777" w:rsidR="00352135" w:rsidRDefault="00352135" w:rsidP="00352135">
      <w:pPr>
        <w:pBdr>
          <w:top w:val="nil"/>
          <w:left w:val="nil"/>
          <w:bottom w:val="nil"/>
          <w:right w:val="nil"/>
          <w:between w:val="nil"/>
        </w:pBdr>
        <w:spacing w:before="120"/>
        <w:rPr>
          <w:rFonts w:ascii="Arial" w:eastAsia="Arial" w:hAnsi="Arial" w:cs="Arial"/>
          <w:b/>
          <w:color w:val="000000"/>
          <w:sz w:val="24"/>
          <w:szCs w:val="24"/>
        </w:rPr>
      </w:pPr>
      <w:r>
        <w:rPr>
          <w:rFonts w:ascii="Arial" w:eastAsia="Arial" w:hAnsi="Arial" w:cs="Arial"/>
          <w:b/>
          <w:color w:val="000000"/>
          <w:sz w:val="24"/>
          <w:szCs w:val="24"/>
        </w:rPr>
        <w:t xml:space="preserve">KIR and HLA genotyping: </w:t>
      </w:r>
      <w:r>
        <w:rPr>
          <w:rFonts w:ascii="Arial" w:eastAsia="Arial" w:hAnsi="Arial" w:cs="Arial"/>
          <w:color w:val="000000"/>
          <w:sz w:val="24"/>
          <w:szCs w:val="24"/>
        </w:rPr>
        <w:t>Genomic DNA was isolated from whole blood samples using the QIAamp DNA Mini Blood Kit (Qiagen). For decidua samples, the tissue was first digested using proteinase K and RNase A (Roche) in combination with tissue lysis and protein precipitation buffers (Qiagen). DNA was subsequently precipitated using isopropanol. Genotyping for KIR gene presence and HLA-C1/C2 status was performed by PCR-SSP.</w:t>
      </w:r>
    </w:p>
    <w:p w14:paraId="329685FE" w14:textId="77777777" w:rsidR="00352135" w:rsidRDefault="00352135" w:rsidP="00352135">
      <w:pPr>
        <w:pBdr>
          <w:top w:val="nil"/>
          <w:left w:val="nil"/>
          <w:bottom w:val="nil"/>
          <w:right w:val="nil"/>
          <w:between w:val="nil"/>
        </w:pBdr>
        <w:spacing w:before="120"/>
        <w:rPr>
          <w:rFonts w:ascii="Arial" w:eastAsia="Arial" w:hAnsi="Arial" w:cs="Arial"/>
          <w:color w:val="000000"/>
          <w:sz w:val="24"/>
          <w:szCs w:val="24"/>
        </w:rPr>
      </w:pPr>
    </w:p>
    <w:p w14:paraId="539F37BD" w14:textId="05FD7F88" w:rsidR="00352135" w:rsidRDefault="00352135" w:rsidP="00352135">
      <w:pPr>
        <w:pBdr>
          <w:top w:val="nil"/>
          <w:left w:val="nil"/>
          <w:bottom w:val="nil"/>
          <w:right w:val="nil"/>
          <w:between w:val="nil"/>
        </w:pBdr>
        <w:spacing w:before="120"/>
        <w:rPr>
          <w:rFonts w:ascii="Arial" w:eastAsia="Arial" w:hAnsi="Arial" w:cs="Arial"/>
          <w:b/>
          <w:color w:val="000000"/>
          <w:sz w:val="24"/>
          <w:szCs w:val="24"/>
        </w:rPr>
      </w:pPr>
      <w:r>
        <w:rPr>
          <w:rFonts w:ascii="Arial" w:eastAsia="Arial" w:hAnsi="Arial" w:cs="Arial"/>
          <w:b/>
          <w:color w:val="000000"/>
          <w:sz w:val="24"/>
          <w:szCs w:val="24"/>
        </w:rPr>
        <w:t xml:space="preserve">Statistical analysis: </w:t>
      </w:r>
      <w:r>
        <w:rPr>
          <w:rFonts w:ascii="Arial" w:eastAsia="Arial" w:hAnsi="Arial" w:cs="Arial"/>
          <w:color w:val="000000"/>
          <w:sz w:val="24"/>
          <w:szCs w:val="24"/>
        </w:rPr>
        <w:t xml:space="preserve">FCS files were analysed with FlowJo v10.5.3 (Tree Star Inc.). tSNE, DensVM clustering and nearest neighbour-based </w:t>
      </w:r>
      <w:sdt>
        <w:sdtPr>
          <w:tag w:val="goog_rdk_175"/>
          <w:id w:val="-442300870"/>
        </w:sdtPr>
        <w:sdtEndPr>
          <w:rPr>
            <w:color w:val="000000" w:themeColor="text1"/>
          </w:rPr>
        </w:sdtEndPr>
        <w:sdtContent>
          <w:sdt>
            <w:sdtPr>
              <w:rPr>
                <w:color w:val="000000" w:themeColor="text1"/>
              </w:rPr>
              <w:tag w:val="goog_rdk_176"/>
              <w:id w:val="742996821"/>
            </w:sdtPr>
            <w:sdtEndPr/>
            <w:sdtContent>
              <w:r w:rsidRPr="004C1DF2">
                <w:rPr>
                  <w:rFonts w:ascii="Arial" w:eastAsia="Arial" w:hAnsi="Arial" w:cs="Arial"/>
                  <w:color w:val="000000" w:themeColor="text1"/>
                  <w:sz w:val="24"/>
                  <w:szCs w:val="24"/>
                </w:rPr>
                <w:t xml:space="preserve">tissue </w:t>
              </w:r>
            </w:sdtContent>
          </w:sdt>
        </w:sdtContent>
      </w:sdt>
      <w:r w:rsidRPr="004C1DF2">
        <w:rPr>
          <w:rFonts w:ascii="Arial" w:eastAsia="Arial" w:hAnsi="Arial" w:cs="Arial"/>
          <w:color w:val="000000" w:themeColor="text1"/>
          <w:sz w:val="24"/>
          <w:szCs w:val="24"/>
        </w:rPr>
        <w:t xml:space="preserve">probability </w:t>
      </w:r>
      <w:r>
        <w:rPr>
          <w:rFonts w:ascii="Arial" w:eastAsia="Arial" w:hAnsi="Arial" w:cs="Arial"/>
          <w:color w:val="000000"/>
          <w:sz w:val="24"/>
          <w:szCs w:val="24"/>
        </w:rPr>
        <w:t xml:space="preserve">analyses were performed using the R packages cytofkit and DepecheR from Bioconductor. Statistical analyses were largely performed using PRISM (GraphPad Software Inc.) and the open source statistical package R </w:t>
      </w:r>
      <w:r w:rsidRPr="004C1DF2">
        <w:rPr>
          <w:rFonts w:ascii="Arial" w:eastAsia="Arial" w:hAnsi="Arial" w:cs="Arial"/>
          <w:color w:val="FF0000"/>
          <w:sz w:val="24"/>
          <w:szCs w:val="24"/>
        </w:rPr>
        <w:t>(</w:t>
      </w:r>
      <w:hyperlink r:id="rId11">
        <w:r w:rsidRPr="004C1DF2">
          <w:rPr>
            <w:rFonts w:ascii="Arial" w:eastAsia="Arial" w:hAnsi="Arial" w:cs="Arial"/>
            <w:color w:val="FF0000"/>
            <w:sz w:val="24"/>
            <w:szCs w:val="24"/>
            <w:u w:val="single"/>
          </w:rPr>
          <w:t>www.r-project.org)</w:t>
        </w:r>
      </w:hyperlink>
      <w:r w:rsidRPr="004C1DF2">
        <w:rPr>
          <w:rFonts w:ascii="Arial" w:eastAsia="Arial" w:hAnsi="Arial" w:cs="Arial"/>
          <w:color w:val="FF0000"/>
          <w:sz w:val="24"/>
          <w:szCs w:val="24"/>
        </w:rPr>
        <w:t>.</w:t>
      </w:r>
      <w:r>
        <w:rPr>
          <w:rFonts w:ascii="Arial" w:eastAsia="Arial" w:hAnsi="Arial" w:cs="Arial"/>
          <w:color w:val="000000"/>
          <w:sz w:val="24"/>
          <w:szCs w:val="24"/>
        </w:rPr>
        <w:t xml:space="preserve"> Datasets were tested for normal distribution and the appropriate statistical test was then used to compare subsets. Methods used are specified in figure legends.</w:t>
      </w:r>
    </w:p>
    <w:p w14:paraId="5FB5728D" w14:textId="77777777" w:rsidR="00352135" w:rsidRDefault="00352135">
      <w:pPr>
        <w:pBdr>
          <w:top w:val="nil"/>
          <w:left w:val="nil"/>
          <w:bottom w:val="nil"/>
          <w:right w:val="nil"/>
          <w:between w:val="nil"/>
        </w:pBdr>
        <w:spacing w:before="120"/>
        <w:rPr>
          <w:rFonts w:ascii="Arial" w:eastAsia="Arial" w:hAnsi="Arial" w:cs="Arial"/>
          <w:color w:val="000000"/>
          <w:sz w:val="24"/>
          <w:szCs w:val="24"/>
        </w:rPr>
      </w:pPr>
    </w:p>
    <w:p w14:paraId="669B728A" w14:textId="77777777" w:rsidR="00EE439F" w:rsidRDefault="00BE73A2" w:rsidP="00F77A94">
      <w:pPr>
        <w:outlineLvl w:val="0"/>
        <w:rPr>
          <w:rFonts w:ascii="Arial" w:eastAsia="Arial" w:hAnsi="Arial" w:cs="Arial"/>
          <w:b/>
          <w:color w:val="000000"/>
          <w:sz w:val="24"/>
          <w:szCs w:val="24"/>
        </w:rPr>
      </w:pPr>
      <w:r>
        <w:rPr>
          <w:rFonts w:ascii="Arial" w:eastAsia="Arial" w:hAnsi="Arial" w:cs="Arial"/>
          <w:b/>
          <w:color w:val="000000"/>
          <w:sz w:val="24"/>
          <w:szCs w:val="24"/>
        </w:rPr>
        <w:t>Acknowledgments</w:t>
      </w:r>
    </w:p>
    <w:p w14:paraId="748600BB" w14:textId="723C3938" w:rsidR="00EE439F" w:rsidRDefault="00BE73A2" w:rsidP="00B43662">
      <w:pPr>
        <w:rPr>
          <w:rFonts w:ascii="Arial" w:eastAsia="Arial" w:hAnsi="Arial" w:cs="Arial"/>
          <w:sz w:val="24"/>
          <w:szCs w:val="24"/>
        </w:rPr>
      </w:pPr>
      <w:r>
        <w:rPr>
          <w:rFonts w:ascii="Arial" w:eastAsia="Arial" w:hAnsi="Arial" w:cs="Arial"/>
          <w:color w:val="000000"/>
          <w:sz w:val="24"/>
          <w:szCs w:val="24"/>
        </w:rPr>
        <w:t xml:space="preserve">We </w:t>
      </w:r>
      <w:r>
        <w:rPr>
          <w:rFonts w:ascii="Arial" w:eastAsia="Arial" w:hAnsi="Arial" w:cs="Arial"/>
          <w:sz w:val="24"/>
          <w:szCs w:val="24"/>
        </w:rPr>
        <w:t>thank Mateusz Strzelecki and Richard Grenfell for assistance with CyTOF data acquisition at the flow cytometry core at Cancer Research UK Cambridge institute and Rachel Hipkin for her help in setting up the panel. We thank members of the Colucci and Moffett labs, past and present, for suggestions and discussions and Roser Vento-Tormo, Victoria Male and Laura Esposito for critical reading of the manuscript. We also thank all the staff and patients at Addenbrookes hospital, Cambridge without whom this study would not have been possible.</w:t>
      </w:r>
      <w:r>
        <w:rPr>
          <w:rFonts w:ascii="Arial" w:eastAsia="Arial" w:hAnsi="Arial" w:cs="Arial"/>
          <w:i/>
          <w:color w:val="000000"/>
          <w:sz w:val="24"/>
          <w:szCs w:val="24"/>
        </w:rPr>
        <w:t xml:space="preserve"> </w:t>
      </w:r>
      <w:r>
        <w:rPr>
          <w:rFonts w:ascii="Arial" w:eastAsia="Arial" w:hAnsi="Arial" w:cs="Arial"/>
          <w:sz w:val="24"/>
          <w:szCs w:val="24"/>
        </w:rPr>
        <w:t>This work was funded by the Wellcome Trust (Grant 200841/Z/16/Z to FC and AM), the Medical Research Council (Grant MR/P001092/1 to AS), the National Institutes of Health (Grants NIH U01 AI090905 and R01 AI17892 to PP), AstraZeneca-MedImmune, the Centre For Trophoblast Research (CTR) and the Cambridge NIHR BRC Cell Phenotyping Hub to FC.</w:t>
      </w:r>
      <w:r>
        <w:rPr>
          <w:rFonts w:ascii="Arial" w:eastAsia="Arial" w:hAnsi="Arial" w:cs="Arial"/>
          <w:i/>
          <w:color w:val="000000"/>
          <w:sz w:val="24"/>
          <w:szCs w:val="24"/>
        </w:rPr>
        <w:t xml:space="preserve"> </w:t>
      </w:r>
      <w:r>
        <w:rPr>
          <w:rFonts w:ascii="Arial" w:eastAsia="Arial" w:hAnsi="Arial" w:cs="Arial"/>
          <w:sz w:val="24"/>
          <w:szCs w:val="24"/>
        </w:rPr>
        <w:t xml:space="preserve">OH was supported by a </w:t>
      </w:r>
      <w:r w:rsidR="00496FC0">
        <w:rPr>
          <w:rFonts w:ascii="Arial" w:eastAsia="Arial" w:hAnsi="Arial" w:cs="Arial"/>
          <w:sz w:val="24"/>
          <w:szCs w:val="24"/>
        </w:rPr>
        <w:t>AstraZeneca-</w:t>
      </w:r>
      <w:r>
        <w:rPr>
          <w:rFonts w:ascii="Arial" w:eastAsia="Arial" w:hAnsi="Arial" w:cs="Arial"/>
          <w:sz w:val="24"/>
          <w:szCs w:val="24"/>
        </w:rPr>
        <w:t>MedImmune-Cambridge PhD fellowship.</w:t>
      </w:r>
      <w:r>
        <w:rPr>
          <w:rFonts w:ascii="Arial" w:eastAsia="Arial" w:hAnsi="Arial" w:cs="Arial"/>
          <w:i/>
          <w:color w:val="000000"/>
          <w:sz w:val="24"/>
          <w:szCs w:val="24"/>
        </w:rPr>
        <w:t xml:space="preserve"> </w:t>
      </w:r>
      <w:r>
        <w:rPr>
          <w:rFonts w:ascii="Arial" w:eastAsia="Arial" w:hAnsi="Arial" w:cs="Arial"/>
          <w:sz w:val="24"/>
          <w:szCs w:val="24"/>
        </w:rPr>
        <w:t xml:space="preserve">MAI was supported by The Wenner-Gren Foundation, Stockholm, Sweden. </w:t>
      </w:r>
    </w:p>
    <w:p w14:paraId="53D6F5A7" w14:textId="77777777" w:rsidR="00EE439F" w:rsidRDefault="00EE439F">
      <w:pPr>
        <w:rPr>
          <w:rFonts w:ascii="Arial" w:eastAsia="Arial" w:hAnsi="Arial" w:cs="Arial"/>
          <w:i/>
          <w:color w:val="000000"/>
          <w:sz w:val="24"/>
          <w:szCs w:val="24"/>
        </w:rPr>
      </w:pPr>
    </w:p>
    <w:p w14:paraId="789ADAE9" w14:textId="77777777" w:rsidR="00EE439F" w:rsidRDefault="00BE73A2">
      <w:pPr>
        <w:rPr>
          <w:rFonts w:ascii="Arial" w:eastAsia="Arial" w:hAnsi="Arial" w:cs="Arial"/>
          <w:sz w:val="24"/>
          <w:szCs w:val="24"/>
        </w:rPr>
      </w:pPr>
      <w:r>
        <w:rPr>
          <w:rFonts w:ascii="Arial" w:eastAsia="Arial" w:hAnsi="Arial" w:cs="Arial"/>
          <w:b/>
          <w:color w:val="000000"/>
          <w:sz w:val="24"/>
          <w:szCs w:val="24"/>
        </w:rPr>
        <w:t>Author Contributions</w:t>
      </w:r>
      <w:r>
        <w:rPr>
          <w:rFonts w:ascii="Arial" w:eastAsia="Arial" w:hAnsi="Arial" w:cs="Arial"/>
          <w:b/>
          <w:color w:val="000000"/>
          <w:sz w:val="24"/>
          <w:szCs w:val="24"/>
        </w:rPr>
        <w:br/>
      </w:r>
      <w:r>
        <w:rPr>
          <w:rFonts w:ascii="Arial" w:eastAsia="Arial" w:hAnsi="Arial" w:cs="Arial"/>
          <w:sz w:val="24"/>
          <w:szCs w:val="24"/>
        </w:rPr>
        <w:t xml:space="preserve">OH, MAI, AH, GG, PP, AM, AMS, FC were involved in conceptualisation. OH, MAI, LG, MH, AMS performed the investigation. NS was involved in methodology. OH, MAI, MH, JCS, GG, PC, JT, AH, AM, AMS, FC performed formal analysis. OC and LEF performed KIR and HLA genotyping as part of investigation. HG provided resources. OH, MAI, AH, AM, AMS, FC wrote the manuscript. </w:t>
      </w:r>
    </w:p>
    <w:p w14:paraId="67CD1547" w14:textId="77777777" w:rsidR="00EE439F" w:rsidRDefault="00EE439F">
      <w:pPr>
        <w:rPr>
          <w:rFonts w:ascii="Arial" w:eastAsia="Arial" w:hAnsi="Arial" w:cs="Arial"/>
          <w:b/>
          <w:sz w:val="24"/>
          <w:szCs w:val="24"/>
        </w:rPr>
      </w:pPr>
    </w:p>
    <w:p w14:paraId="41B62FB7" w14:textId="36AA4773" w:rsidR="00EE439F" w:rsidRDefault="00496FC0" w:rsidP="00AD628C">
      <w:pPr>
        <w:rPr>
          <w:rFonts w:ascii="Arial" w:eastAsia="Arial" w:hAnsi="Arial" w:cs="Arial"/>
          <w:sz w:val="24"/>
          <w:szCs w:val="24"/>
        </w:rPr>
      </w:pPr>
      <w:r>
        <w:rPr>
          <w:rFonts w:ascii="Arial" w:eastAsia="Arial" w:hAnsi="Arial" w:cs="Arial"/>
          <w:b/>
          <w:sz w:val="24"/>
          <w:szCs w:val="24"/>
        </w:rPr>
        <w:t>Competing</w:t>
      </w:r>
      <w:r w:rsidR="00BE73A2">
        <w:rPr>
          <w:rFonts w:ascii="Arial" w:eastAsia="Arial" w:hAnsi="Arial" w:cs="Arial"/>
          <w:b/>
          <w:sz w:val="24"/>
          <w:szCs w:val="24"/>
        </w:rPr>
        <w:t xml:space="preserve"> Interests </w:t>
      </w:r>
      <w:r w:rsidR="00BE73A2">
        <w:rPr>
          <w:rFonts w:ascii="Arial" w:eastAsia="Arial" w:hAnsi="Arial" w:cs="Arial"/>
          <w:b/>
          <w:sz w:val="24"/>
          <w:szCs w:val="24"/>
        </w:rPr>
        <w:br/>
      </w:r>
      <w:r>
        <w:rPr>
          <w:rFonts w:ascii="Arial" w:eastAsia="Arial" w:hAnsi="Arial" w:cs="Arial"/>
          <w:sz w:val="24"/>
          <w:szCs w:val="24"/>
        </w:rPr>
        <w:t xml:space="preserve">HG (AstraZeneca) had a role in research funding and data interpretation. OC </w:t>
      </w:r>
      <w:r w:rsidR="009716E0">
        <w:rPr>
          <w:rFonts w:ascii="Arial" w:eastAsia="Arial" w:hAnsi="Arial" w:cs="Arial"/>
          <w:sz w:val="24"/>
          <w:szCs w:val="24"/>
        </w:rPr>
        <w:t>had a role in data interpretation when working for the University of Cambridge</w:t>
      </w:r>
      <w:r w:rsidR="00C4525F">
        <w:rPr>
          <w:rFonts w:ascii="Arial" w:eastAsia="Arial" w:hAnsi="Arial" w:cs="Arial"/>
          <w:sz w:val="24"/>
          <w:szCs w:val="24"/>
        </w:rPr>
        <w:t xml:space="preserve"> and moved to AstraZeneca during the preparation of the paper</w:t>
      </w:r>
      <w:r w:rsidR="009716E0">
        <w:rPr>
          <w:rFonts w:ascii="Arial" w:eastAsia="Arial" w:hAnsi="Arial" w:cs="Arial"/>
          <w:sz w:val="24"/>
          <w:szCs w:val="24"/>
        </w:rPr>
        <w:t xml:space="preserve">. Neither company representatives had a role in data selection for publication. </w:t>
      </w:r>
      <w:r>
        <w:rPr>
          <w:rFonts w:ascii="Arial" w:eastAsia="Arial" w:hAnsi="Arial" w:cs="Arial"/>
          <w:sz w:val="24"/>
          <w:szCs w:val="24"/>
        </w:rPr>
        <w:t xml:space="preserve">All other authors declare no competing interests. </w:t>
      </w:r>
    </w:p>
    <w:p w14:paraId="0551610A" w14:textId="77777777" w:rsidR="00EE439F" w:rsidRDefault="00EE439F">
      <w:pPr>
        <w:pBdr>
          <w:top w:val="nil"/>
          <w:left w:val="nil"/>
          <w:bottom w:val="nil"/>
          <w:right w:val="nil"/>
          <w:between w:val="nil"/>
        </w:pBdr>
        <w:spacing w:before="120"/>
        <w:rPr>
          <w:rFonts w:ascii="Arial" w:eastAsia="Arial" w:hAnsi="Arial" w:cs="Arial"/>
          <w:b/>
          <w:sz w:val="24"/>
          <w:szCs w:val="24"/>
        </w:rPr>
      </w:pPr>
    </w:p>
    <w:p w14:paraId="21FD7986" w14:textId="77777777" w:rsidR="00B43662" w:rsidRDefault="00B43662">
      <w:pPr>
        <w:rPr>
          <w:rFonts w:ascii="Arial" w:eastAsia="Arial" w:hAnsi="Arial" w:cs="Arial"/>
          <w:b/>
          <w:color w:val="000000"/>
          <w:sz w:val="24"/>
          <w:szCs w:val="24"/>
        </w:rPr>
      </w:pPr>
      <w:r>
        <w:rPr>
          <w:rFonts w:ascii="Arial" w:eastAsia="Arial" w:hAnsi="Arial" w:cs="Arial"/>
          <w:b/>
          <w:color w:val="000000"/>
          <w:sz w:val="24"/>
          <w:szCs w:val="24"/>
        </w:rPr>
        <w:br w:type="page"/>
      </w:r>
    </w:p>
    <w:p w14:paraId="7AF08D4F" w14:textId="77777777" w:rsidR="00EE439F" w:rsidRDefault="00EE439F">
      <w:pPr>
        <w:pBdr>
          <w:top w:val="nil"/>
          <w:left w:val="nil"/>
          <w:bottom w:val="nil"/>
          <w:right w:val="nil"/>
          <w:between w:val="nil"/>
        </w:pBdr>
        <w:spacing w:before="120"/>
        <w:rPr>
          <w:rFonts w:ascii="Arial" w:eastAsia="Arial" w:hAnsi="Arial" w:cs="Arial"/>
          <w:color w:val="000000"/>
          <w:sz w:val="24"/>
          <w:szCs w:val="24"/>
        </w:rPr>
      </w:pPr>
    </w:p>
    <w:p w14:paraId="682DCB32" w14:textId="77777777" w:rsidR="00C4525F" w:rsidRDefault="00C4525F">
      <w:pPr>
        <w:pBdr>
          <w:top w:val="nil"/>
          <w:left w:val="nil"/>
          <w:bottom w:val="nil"/>
          <w:right w:val="nil"/>
          <w:between w:val="nil"/>
        </w:pBdr>
        <w:spacing w:before="120"/>
        <w:ind w:left="720" w:hanging="720"/>
        <w:rPr>
          <w:rFonts w:ascii="Arial" w:eastAsia="Arial" w:hAnsi="Arial" w:cs="Arial"/>
          <w:b/>
          <w:bCs/>
          <w:color w:val="000000"/>
          <w:sz w:val="24"/>
          <w:szCs w:val="24"/>
        </w:rPr>
      </w:pPr>
    </w:p>
    <w:p w14:paraId="7969FA52" w14:textId="2761A619" w:rsidR="00EE439F" w:rsidRPr="00AD628C" w:rsidRDefault="00D227A2">
      <w:pPr>
        <w:pBdr>
          <w:top w:val="nil"/>
          <w:left w:val="nil"/>
          <w:bottom w:val="nil"/>
          <w:right w:val="nil"/>
          <w:between w:val="nil"/>
        </w:pBdr>
        <w:spacing w:before="120"/>
        <w:ind w:left="720" w:hanging="720"/>
        <w:rPr>
          <w:rFonts w:ascii="Arial" w:eastAsia="Arial" w:hAnsi="Arial" w:cs="Arial"/>
          <w:b/>
          <w:bCs/>
          <w:color w:val="000000"/>
          <w:sz w:val="24"/>
          <w:szCs w:val="24"/>
        </w:rPr>
      </w:pPr>
      <w:r w:rsidRPr="00AD628C">
        <w:rPr>
          <w:rFonts w:ascii="Arial" w:eastAsia="Arial" w:hAnsi="Arial" w:cs="Arial"/>
          <w:b/>
          <w:bCs/>
          <w:color w:val="000000"/>
          <w:sz w:val="24"/>
          <w:szCs w:val="24"/>
        </w:rPr>
        <w:t>Data availability</w:t>
      </w:r>
    </w:p>
    <w:p w14:paraId="71B507E8" w14:textId="0676341B" w:rsidR="00EE439F" w:rsidRDefault="00D227A2" w:rsidP="00AD628C">
      <w:pPr>
        <w:pBdr>
          <w:top w:val="nil"/>
          <w:left w:val="nil"/>
          <w:bottom w:val="nil"/>
          <w:right w:val="nil"/>
          <w:between w:val="nil"/>
        </w:pBdr>
        <w:tabs>
          <w:tab w:val="left" w:pos="284"/>
          <w:tab w:val="left" w:pos="567"/>
        </w:tabs>
        <w:spacing w:before="120"/>
        <w:rPr>
          <w:rFonts w:ascii="Arial" w:eastAsia="Arial" w:hAnsi="Arial" w:cs="Arial"/>
          <w:color w:val="000000"/>
          <w:sz w:val="24"/>
          <w:szCs w:val="24"/>
        </w:rPr>
      </w:pPr>
      <w:r>
        <w:rPr>
          <w:rFonts w:ascii="Arial" w:eastAsia="Arial" w:hAnsi="Arial" w:cs="Arial"/>
          <w:color w:val="000000"/>
          <w:sz w:val="24"/>
          <w:szCs w:val="24"/>
        </w:rPr>
        <w:t>The authors declare that the data supporting the findings of this study are available within the paper and its supplementary information file</w:t>
      </w:r>
      <w:r w:rsidR="00CC4E2B">
        <w:rPr>
          <w:rFonts w:ascii="Arial" w:eastAsia="Arial" w:hAnsi="Arial" w:cs="Arial"/>
          <w:color w:val="000000"/>
          <w:sz w:val="24"/>
          <w:szCs w:val="24"/>
        </w:rPr>
        <w:t xml:space="preserve">. The source data underlying Figs 2C, 3A-D, 4A-D, 5A-I, 6A-D, </w:t>
      </w:r>
      <w:r w:rsidR="00496FC0">
        <w:rPr>
          <w:rFonts w:ascii="Arial" w:eastAsia="Arial" w:hAnsi="Arial" w:cs="Arial"/>
          <w:color w:val="000000"/>
          <w:sz w:val="24"/>
          <w:szCs w:val="24"/>
        </w:rPr>
        <w:t>and Supplementary Figs 1B, 2B, 2E-F, 5, 7, 8A-B, 9A-B,</w:t>
      </w:r>
      <w:r w:rsidR="00AD4DE0">
        <w:rPr>
          <w:rFonts w:ascii="Arial" w:eastAsia="Arial" w:hAnsi="Arial" w:cs="Arial"/>
          <w:color w:val="000000"/>
          <w:sz w:val="24"/>
          <w:szCs w:val="24"/>
        </w:rPr>
        <w:t xml:space="preserve"> </w:t>
      </w:r>
      <w:r w:rsidR="00496FC0">
        <w:rPr>
          <w:rFonts w:ascii="Arial" w:eastAsia="Arial" w:hAnsi="Arial" w:cs="Arial"/>
          <w:color w:val="000000"/>
          <w:sz w:val="24"/>
          <w:szCs w:val="24"/>
        </w:rPr>
        <w:t>10B are provided as Source Data file.</w:t>
      </w:r>
      <w:r w:rsidR="00261705" w:rsidRPr="00261705">
        <w:t xml:space="preserve"> </w:t>
      </w:r>
      <w:r w:rsidR="00261705" w:rsidRPr="00261705">
        <w:rPr>
          <w:rFonts w:ascii="Arial" w:eastAsia="Arial" w:hAnsi="Arial" w:cs="Arial"/>
          <w:color w:val="000000"/>
          <w:sz w:val="24"/>
          <w:szCs w:val="24"/>
        </w:rPr>
        <w:t xml:space="preserve">Data not found in the source data </w:t>
      </w:r>
      <w:r w:rsidR="00261705">
        <w:rPr>
          <w:rFonts w:ascii="Arial" w:eastAsia="Arial" w:hAnsi="Arial" w:cs="Arial"/>
          <w:color w:val="000000"/>
          <w:sz w:val="24"/>
          <w:szCs w:val="24"/>
        </w:rPr>
        <w:t>are</w:t>
      </w:r>
      <w:r w:rsidR="00261705" w:rsidRPr="00261705">
        <w:rPr>
          <w:rFonts w:ascii="Arial" w:eastAsia="Arial" w:hAnsi="Arial" w:cs="Arial"/>
          <w:color w:val="000000"/>
          <w:sz w:val="24"/>
          <w:szCs w:val="24"/>
        </w:rPr>
        <w:t xml:space="preserve"> available upon request from the authors.</w:t>
      </w:r>
    </w:p>
    <w:p w14:paraId="48FD53AE" w14:textId="77777777" w:rsidR="00EE439F" w:rsidRDefault="00EE439F">
      <w:pPr>
        <w:pBdr>
          <w:top w:val="nil"/>
          <w:left w:val="nil"/>
          <w:bottom w:val="nil"/>
          <w:right w:val="nil"/>
          <w:between w:val="nil"/>
        </w:pBdr>
        <w:spacing w:before="120"/>
        <w:ind w:left="720" w:hanging="720"/>
        <w:rPr>
          <w:rFonts w:ascii="Arial" w:eastAsia="Arial" w:hAnsi="Arial" w:cs="Arial"/>
          <w:color w:val="000000"/>
          <w:sz w:val="24"/>
          <w:szCs w:val="24"/>
        </w:rPr>
      </w:pPr>
    </w:p>
    <w:p w14:paraId="56A4A954" w14:textId="77777777" w:rsidR="004C1DF2" w:rsidRDefault="004C1DF2">
      <w:pPr>
        <w:pBdr>
          <w:top w:val="nil"/>
          <w:left w:val="nil"/>
          <w:bottom w:val="nil"/>
          <w:right w:val="nil"/>
          <w:between w:val="nil"/>
        </w:pBdr>
        <w:spacing w:before="120"/>
        <w:ind w:left="720" w:hanging="720"/>
        <w:rPr>
          <w:rFonts w:ascii="Arial" w:eastAsia="Arial" w:hAnsi="Arial" w:cs="Arial"/>
          <w:b/>
          <w:color w:val="000000"/>
          <w:sz w:val="24"/>
          <w:szCs w:val="24"/>
        </w:rPr>
      </w:pPr>
    </w:p>
    <w:p w14:paraId="173C4FF0" w14:textId="77777777" w:rsidR="004C1DF2" w:rsidRDefault="004C1DF2">
      <w:pPr>
        <w:pBdr>
          <w:top w:val="nil"/>
          <w:left w:val="nil"/>
          <w:bottom w:val="nil"/>
          <w:right w:val="nil"/>
          <w:between w:val="nil"/>
        </w:pBdr>
        <w:spacing w:before="120"/>
        <w:ind w:left="720" w:hanging="720"/>
        <w:rPr>
          <w:rFonts w:ascii="Arial" w:eastAsia="Arial" w:hAnsi="Arial" w:cs="Arial"/>
          <w:b/>
          <w:color w:val="000000"/>
          <w:sz w:val="24"/>
          <w:szCs w:val="24"/>
        </w:rPr>
      </w:pPr>
    </w:p>
    <w:p w14:paraId="62DFBBD5" w14:textId="77777777" w:rsidR="00EE439F" w:rsidRDefault="00BE73A2">
      <w:pPr>
        <w:rPr>
          <w:rFonts w:ascii="Arial" w:eastAsia="Arial" w:hAnsi="Arial" w:cs="Arial"/>
          <w:sz w:val="24"/>
          <w:szCs w:val="24"/>
        </w:rPr>
      </w:pPr>
      <w:bookmarkStart w:id="1" w:name="_heading=h.gjdgxs" w:colFirst="0" w:colLast="0"/>
      <w:bookmarkEnd w:id="1"/>
      <w:r>
        <w:br w:type="page"/>
      </w:r>
    </w:p>
    <w:p w14:paraId="3C35BAAA" w14:textId="77777777" w:rsidR="00EE439F" w:rsidRPr="00AD628C" w:rsidRDefault="00BE73A2" w:rsidP="00F77A94">
      <w:pPr>
        <w:pBdr>
          <w:top w:val="nil"/>
          <w:left w:val="nil"/>
          <w:bottom w:val="nil"/>
          <w:right w:val="nil"/>
          <w:between w:val="nil"/>
        </w:pBdr>
        <w:spacing w:before="120"/>
        <w:ind w:firstLine="720"/>
        <w:outlineLvl w:val="0"/>
        <w:rPr>
          <w:rFonts w:ascii="Arial" w:eastAsia="Arial" w:hAnsi="Arial" w:cs="Arial"/>
          <w:b/>
          <w:bCs/>
          <w:color w:val="000000"/>
          <w:sz w:val="24"/>
          <w:szCs w:val="24"/>
        </w:rPr>
      </w:pPr>
      <w:r w:rsidRPr="00AD628C">
        <w:rPr>
          <w:rFonts w:ascii="Arial" w:eastAsia="Arial" w:hAnsi="Arial" w:cs="Arial"/>
          <w:b/>
          <w:bCs/>
          <w:color w:val="000000"/>
          <w:sz w:val="24"/>
          <w:szCs w:val="24"/>
        </w:rPr>
        <w:t>References</w:t>
      </w:r>
    </w:p>
    <w:p w14:paraId="6C942239" w14:textId="77777777" w:rsidR="00DA5137" w:rsidRDefault="00DA5137" w:rsidP="00DA5137">
      <w:pPr>
        <w:widowControl w:val="0"/>
        <w:tabs>
          <w:tab w:val="left" w:pos="640"/>
        </w:tabs>
        <w:spacing w:after="240"/>
        <w:rPr>
          <w:rFonts w:ascii="Arial" w:hAnsi="Arial" w:cs="Arial"/>
        </w:rPr>
      </w:pPr>
    </w:p>
    <w:p w14:paraId="09F1C811"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1.</w:t>
      </w:r>
      <w:r>
        <w:rPr>
          <w:rFonts w:ascii="Arial" w:hAnsi="Arial" w:cs="Arial"/>
        </w:rPr>
        <w:tab/>
        <w:t xml:space="preserve">Brosens, I., Pijnenborg, R., Vercruysse, L. &amp; Romero, R. The ‘Great Obstetrical Syndromes’ are associated with disorders of deep placentation. </w:t>
      </w:r>
      <w:r>
        <w:rPr>
          <w:rFonts w:ascii="Arial" w:hAnsi="Arial" w:cs="Arial"/>
          <w:i/>
          <w:iCs/>
        </w:rPr>
        <w:t>Am J Obstet Gynecol</w:t>
      </w:r>
      <w:r>
        <w:rPr>
          <w:rFonts w:ascii="Arial" w:hAnsi="Arial" w:cs="Arial"/>
        </w:rPr>
        <w:t xml:space="preserve"> </w:t>
      </w:r>
      <w:r>
        <w:rPr>
          <w:rFonts w:ascii="Arial" w:hAnsi="Arial" w:cs="Arial"/>
          <w:b/>
          <w:bCs/>
        </w:rPr>
        <w:t>204,</w:t>
      </w:r>
      <w:r>
        <w:rPr>
          <w:rFonts w:ascii="Arial" w:hAnsi="Arial" w:cs="Arial"/>
        </w:rPr>
        <w:t xml:space="preserve"> 193–201 (2011).</w:t>
      </w:r>
    </w:p>
    <w:p w14:paraId="1B94E242"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2.</w:t>
      </w:r>
      <w:r>
        <w:rPr>
          <w:rFonts w:ascii="Arial" w:hAnsi="Arial" w:cs="Arial"/>
        </w:rPr>
        <w:tab/>
        <w:t xml:space="preserve">Ramathal, C. Y., Bagchi, I. C., Taylor, R. N. &amp; Bagchi, M. K. Endometrial decidualization: of mice and men. </w:t>
      </w:r>
      <w:r>
        <w:rPr>
          <w:rFonts w:ascii="Arial" w:hAnsi="Arial" w:cs="Arial"/>
          <w:i/>
          <w:iCs/>
        </w:rPr>
        <w:t>Semin. Reprod. Med.</w:t>
      </w:r>
      <w:r>
        <w:rPr>
          <w:rFonts w:ascii="Arial" w:hAnsi="Arial" w:cs="Arial"/>
        </w:rPr>
        <w:t xml:space="preserve"> </w:t>
      </w:r>
      <w:r>
        <w:rPr>
          <w:rFonts w:ascii="Arial" w:hAnsi="Arial" w:cs="Arial"/>
          <w:b/>
          <w:bCs/>
        </w:rPr>
        <w:t>28,</w:t>
      </w:r>
      <w:r>
        <w:rPr>
          <w:rFonts w:ascii="Arial" w:hAnsi="Arial" w:cs="Arial"/>
        </w:rPr>
        <w:t xml:space="preserve"> 17–26 (2010).</w:t>
      </w:r>
    </w:p>
    <w:p w14:paraId="39B8CCA7"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3.</w:t>
      </w:r>
      <w:r>
        <w:rPr>
          <w:rFonts w:ascii="Arial" w:hAnsi="Arial" w:cs="Arial"/>
        </w:rPr>
        <w:tab/>
        <w:t xml:space="preserve">Bulmer, J. N. </w:t>
      </w:r>
      <w:r>
        <w:rPr>
          <w:rFonts w:ascii="Arial" w:hAnsi="Arial" w:cs="Arial"/>
          <w:i/>
          <w:iCs/>
        </w:rPr>
        <w:t>et al.</w:t>
      </w:r>
      <w:r>
        <w:rPr>
          <w:rFonts w:ascii="Arial" w:hAnsi="Arial" w:cs="Arial"/>
        </w:rPr>
        <w:t xml:space="preserve"> Granulated lymphocytes in human endometrium: histochemical and immunohistochemical studies. </w:t>
      </w:r>
      <w:r>
        <w:rPr>
          <w:rFonts w:ascii="Arial" w:hAnsi="Arial" w:cs="Arial"/>
          <w:i/>
          <w:iCs/>
        </w:rPr>
        <w:t>Hum. Reprod.</w:t>
      </w:r>
      <w:r>
        <w:rPr>
          <w:rFonts w:ascii="Arial" w:hAnsi="Arial" w:cs="Arial"/>
        </w:rPr>
        <w:t xml:space="preserve"> </w:t>
      </w:r>
      <w:r>
        <w:rPr>
          <w:rFonts w:ascii="Arial" w:hAnsi="Arial" w:cs="Arial"/>
          <w:b/>
          <w:bCs/>
        </w:rPr>
        <w:t>6,</w:t>
      </w:r>
      <w:r>
        <w:rPr>
          <w:rFonts w:ascii="Arial" w:hAnsi="Arial" w:cs="Arial"/>
        </w:rPr>
        <w:t xml:space="preserve"> 791–798 (1991).</w:t>
      </w:r>
    </w:p>
    <w:p w14:paraId="018FF1DF"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4.</w:t>
      </w:r>
      <w:r>
        <w:rPr>
          <w:rFonts w:ascii="Arial" w:hAnsi="Arial" w:cs="Arial"/>
        </w:rPr>
        <w:tab/>
        <w:t xml:space="preserve">Doisne, J.-M. </w:t>
      </w:r>
      <w:r>
        <w:rPr>
          <w:rFonts w:ascii="Arial" w:hAnsi="Arial" w:cs="Arial"/>
          <w:i/>
          <w:iCs/>
        </w:rPr>
        <w:t>et al.</w:t>
      </w:r>
      <w:r>
        <w:rPr>
          <w:rFonts w:ascii="Arial" w:hAnsi="Arial" w:cs="Arial"/>
        </w:rPr>
        <w:t xml:space="preserve"> Composition, Development, and Function of Uterine Innate Lymphoid Cells. </w:t>
      </w:r>
      <w:r>
        <w:rPr>
          <w:rFonts w:ascii="Arial" w:hAnsi="Arial" w:cs="Arial"/>
          <w:i/>
          <w:iCs/>
        </w:rPr>
        <w:t>The Journal of Immunology</w:t>
      </w:r>
      <w:r>
        <w:rPr>
          <w:rFonts w:ascii="Arial" w:hAnsi="Arial" w:cs="Arial"/>
        </w:rPr>
        <w:t xml:space="preserve"> </w:t>
      </w:r>
      <w:r>
        <w:rPr>
          <w:rFonts w:ascii="Arial" w:hAnsi="Arial" w:cs="Arial"/>
          <w:b/>
          <w:bCs/>
        </w:rPr>
        <w:t>195,</w:t>
      </w:r>
      <w:r>
        <w:rPr>
          <w:rFonts w:ascii="Arial" w:hAnsi="Arial" w:cs="Arial"/>
        </w:rPr>
        <w:t xml:space="preserve"> 3937–3945 (2015).</w:t>
      </w:r>
    </w:p>
    <w:p w14:paraId="0A3EAB44" w14:textId="0F73DAC4"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5.</w:t>
      </w:r>
      <w:r>
        <w:rPr>
          <w:rFonts w:ascii="Arial" w:hAnsi="Arial" w:cs="Arial"/>
        </w:rPr>
        <w:tab/>
        <w:t xml:space="preserve">Male, V. </w:t>
      </w:r>
      <w:r>
        <w:rPr>
          <w:rFonts w:ascii="Arial" w:hAnsi="Arial" w:cs="Arial"/>
          <w:i/>
          <w:iCs/>
        </w:rPr>
        <w:t>et al.</w:t>
      </w:r>
      <w:r>
        <w:rPr>
          <w:rFonts w:ascii="Arial" w:hAnsi="Arial" w:cs="Arial"/>
        </w:rPr>
        <w:t xml:space="preserve"> Immature NK Cells, Capable of Producing IL-22, Are Present in Human Uterine Mucosa. </w:t>
      </w:r>
      <w:r>
        <w:rPr>
          <w:rFonts w:ascii="Arial" w:hAnsi="Arial" w:cs="Arial"/>
          <w:i/>
          <w:iCs/>
        </w:rPr>
        <w:t>The Journal of</w:t>
      </w:r>
      <w:r>
        <w:rPr>
          <w:rFonts w:ascii="Arial" w:hAnsi="Arial" w:cs="Arial"/>
        </w:rPr>
        <w:t xml:space="preserve"> </w:t>
      </w:r>
      <w:r w:rsidR="00C5008B" w:rsidRPr="00AD628C">
        <w:rPr>
          <w:rFonts w:ascii="Arial" w:hAnsi="Arial" w:cs="Arial"/>
          <w:i/>
          <w:iCs/>
        </w:rPr>
        <w:t xml:space="preserve">Immunology </w:t>
      </w:r>
      <w:r>
        <w:rPr>
          <w:rFonts w:ascii="Arial" w:hAnsi="Arial" w:cs="Arial"/>
          <w:b/>
          <w:bCs/>
        </w:rPr>
        <w:t>185,</w:t>
      </w:r>
      <w:r>
        <w:rPr>
          <w:rFonts w:ascii="Arial" w:hAnsi="Arial" w:cs="Arial"/>
        </w:rPr>
        <w:t xml:space="preserve"> 3913–3918 (2010).</w:t>
      </w:r>
    </w:p>
    <w:p w14:paraId="213D0C79"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6.</w:t>
      </w:r>
      <w:r>
        <w:rPr>
          <w:rFonts w:ascii="Arial" w:hAnsi="Arial" w:cs="Arial"/>
        </w:rPr>
        <w:tab/>
        <w:t xml:space="preserve">Montaldo, E. </w:t>
      </w:r>
      <w:r>
        <w:rPr>
          <w:rFonts w:ascii="Arial" w:hAnsi="Arial" w:cs="Arial"/>
          <w:i/>
          <w:iCs/>
        </w:rPr>
        <w:t>et al.</w:t>
      </w:r>
      <w:r>
        <w:rPr>
          <w:rFonts w:ascii="Arial" w:hAnsi="Arial" w:cs="Arial"/>
        </w:rPr>
        <w:t xml:space="preserve"> Unique Eomes(+) NK Cell Subsets Are Present in Uterus and Decidua During Early Pregnancy. </w:t>
      </w:r>
      <w:r>
        <w:rPr>
          <w:rFonts w:ascii="Arial" w:hAnsi="Arial" w:cs="Arial"/>
          <w:i/>
          <w:iCs/>
        </w:rPr>
        <w:t>Front Immunol</w:t>
      </w:r>
      <w:r>
        <w:rPr>
          <w:rFonts w:ascii="Arial" w:hAnsi="Arial" w:cs="Arial"/>
        </w:rPr>
        <w:t xml:space="preserve"> </w:t>
      </w:r>
      <w:r>
        <w:rPr>
          <w:rFonts w:ascii="Arial" w:hAnsi="Arial" w:cs="Arial"/>
          <w:b/>
          <w:bCs/>
        </w:rPr>
        <w:t>6,</w:t>
      </w:r>
      <w:r>
        <w:rPr>
          <w:rFonts w:ascii="Arial" w:hAnsi="Arial" w:cs="Arial"/>
        </w:rPr>
        <w:t xml:space="preserve"> 646 (2015).</w:t>
      </w:r>
    </w:p>
    <w:p w14:paraId="3E1448D9"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7.</w:t>
      </w:r>
      <w:r>
        <w:rPr>
          <w:rFonts w:ascii="Arial" w:hAnsi="Arial" w:cs="Arial"/>
        </w:rPr>
        <w:tab/>
        <w:t xml:space="preserve">Vacca, P. </w:t>
      </w:r>
      <w:r>
        <w:rPr>
          <w:rFonts w:ascii="Arial" w:hAnsi="Arial" w:cs="Arial"/>
          <w:i/>
          <w:iCs/>
        </w:rPr>
        <w:t>et al.</w:t>
      </w:r>
      <w:r>
        <w:rPr>
          <w:rFonts w:ascii="Arial" w:hAnsi="Arial" w:cs="Arial"/>
        </w:rPr>
        <w:t xml:space="preserve"> Identification of diverse innate lymphoid cells in human decidua. </w:t>
      </w:r>
      <w:r>
        <w:rPr>
          <w:rFonts w:ascii="Arial" w:hAnsi="Arial" w:cs="Arial"/>
          <w:i/>
          <w:iCs/>
        </w:rPr>
        <w:t>Mucosal Immunol</w:t>
      </w:r>
      <w:r>
        <w:rPr>
          <w:rFonts w:ascii="Arial" w:hAnsi="Arial" w:cs="Arial"/>
        </w:rPr>
        <w:t xml:space="preserve"> (2014). doi:10.1038/mi.2014.63</w:t>
      </w:r>
    </w:p>
    <w:p w14:paraId="2B3B8895"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8.</w:t>
      </w:r>
      <w:r>
        <w:rPr>
          <w:rFonts w:ascii="Arial" w:hAnsi="Arial" w:cs="Arial"/>
        </w:rPr>
        <w:tab/>
        <w:t xml:space="preserve">Vento-Tormo, R. </w:t>
      </w:r>
      <w:r>
        <w:rPr>
          <w:rFonts w:ascii="Arial" w:hAnsi="Arial" w:cs="Arial"/>
          <w:i/>
          <w:iCs/>
        </w:rPr>
        <w:t>et al.</w:t>
      </w:r>
      <w:r>
        <w:rPr>
          <w:rFonts w:ascii="Arial" w:hAnsi="Arial" w:cs="Arial"/>
        </w:rPr>
        <w:t xml:space="preserve"> Single-cell reconstruction of the early maternal-fetal interface in humans. </w:t>
      </w:r>
      <w:r>
        <w:rPr>
          <w:rFonts w:ascii="Arial" w:hAnsi="Arial" w:cs="Arial"/>
          <w:i/>
          <w:iCs/>
        </w:rPr>
        <w:t>Nature</w:t>
      </w:r>
      <w:r>
        <w:rPr>
          <w:rFonts w:ascii="Arial" w:hAnsi="Arial" w:cs="Arial"/>
        </w:rPr>
        <w:t xml:space="preserve"> </w:t>
      </w:r>
      <w:r>
        <w:rPr>
          <w:rFonts w:ascii="Arial" w:hAnsi="Arial" w:cs="Arial"/>
          <w:b/>
          <w:bCs/>
        </w:rPr>
        <w:t>563,</w:t>
      </w:r>
      <w:r>
        <w:rPr>
          <w:rFonts w:ascii="Arial" w:hAnsi="Arial" w:cs="Arial"/>
        </w:rPr>
        <w:t xml:space="preserve"> 347–353 (2018).</w:t>
      </w:r>
    </w:p>
    <w:p w14:paraId="25F392E6"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9.</w:t>
      </w:r>
      <w:r>
        <w:rPr>
          <w:rFonts w:ascii="Arial" w:hAnsi="Arial" w:cs="Arial"/>
        </w:rPr>
        <w:tab/>
        <w:t xml:space="preserve">Björkström, N. K., Ljunggren, H.-G. &amp; Michaëlsson, J. Emerging insights into natural killer cells in human peripheral tissues. </w:t>
      </w:r>
      <w:r>
        <w:rPr>
          <w:rFonts w:ascii="Arial" w:hAnsi="Arial" w:cs="Arial"/>
          <w:i/>
          <w:iCs/>
        </w:rPr>
        <w:t>Nature Publishing Group</w:t>
      </w:r>
      <w:r>
        <w:rPr>
          <w:rFonts w:ascii="Arial" w:hAnsi="Arial" w:cs="Arial"/>
        </w:rPr>
        <w:t xml:space="preserve"> </w:t>
      </w:r>
      <w:r>
        <w:rPr>
          <w:rFonts w:ascii="Arial" w:hAnsi="Arial" w:cs="Arial"/>
          <w:b/>
          <w:bCs/>
        </w:rPr>
        <w:t>16,</w:t>
      </w:r>
      <w:r>
        <w:rPr>
          <w:rFonts w:ascii="Arial" w:hAnsi="Arial" w:cs="Arial"/>
        </w:rPr>
        <w:t xml:space="preserve"> 310–320 (2016).</w:t>
      </w:r>
    </w:p>
    <w:p w14:paraId="0C574212"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10.</w:t>
      </w:r>
      <w:r>
        <w:rPr>
          <w:rFonts w:ascii="Arial" w:hAnsi="Arial" w:cs="Arial"/>
        </w:rPr>
        <w:tab/>
        <w:t xml:space="preserve">King, A. </w:t>
      </w:r>
      <w:r>
        <w:rPr>
          <w:rFonts w:ascii="Arial" w:hAnsi="Arial" w:cs="Arial"/>
          <w:i/>
          <w:iCs/>
        </w:rPr>
        <w:t>et al.</w:t>
      </w:r>
      <w:r>
        <w:rPr>
          <w:rFonts w:ascii="Arial" w:hAnsi="Arial" w:cs="Arial"/>
        </w:rPr>
        <w:t xml:space="preserve"> CD3- leukocytes present in the human uterus during early placentation: phenotypic and morphologic characterization of the CD56++ population. </w:t>
      </w:r>
      <w:r>
        <w:rPr>
          <w:rFonts w:ascii="Arial" w:hAnsi="Arial" w:cs="Arial"/>
          <w:i/>
          <w:iCs/>
        </w:rPr>
        <w:t>Dev Immunol</w:t>
      </w:r>
      <w:r>
        <w:rPr>
          <w:rFonts w:ascii="Arial" w:hAnsi="Arial" w:cs="Arial"/>
        </w:rPr>
        <w:t xml:space="preserve"> </w:t>
      </w:r>
      <w:r>
        <w:rPr>
          <w:rFonts w:ascii="Arial" w:hAnsi="Arial" w:cs="Arial"/>
          <w:b/>
          <w:bCs/>
        </w:rPr>
        <w:t>1,</w:t>
      </w:r>
      <w:r>
        <w:rPr>
          <w:rFonts w:ascii="Arial" w:hAnsi="Arial" w:cs="Arial"/>
        </w:rPr>
        <w:t xml:space="preserve"> 169–190 (1991).</w:t>
      </w:r>
    </w:p>
    <w:p w14:paraId="0A8E6F14"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11.</w:t>
      </w:r>
      <w:r>
        <w:rPr>
          <w:rFonts w:ascii="Arial" w:hAnsi="Arial" w:cs="Arial"/>
        </w:rPr>
        <w:tab/>
        <w:t xml:space="preserve">Apps, R. </w:t>
      </w:r>
      <w:r>
        <w:rPr>
          <w:rFonts w:ascii="Arial" w:hAnsi="Arial" w:cs="Arial"/>
          <w:i/>
          <w:iCs/>
        </w:rPr>
        <w:t>et al.</w:t>
      </w:r>
      <w:r>
        <w:rPr>
          <w:rFonts w:ascii="Arial" w:hAnsi="Arial" w:cs="Arial"/>
        </w:rPr>
        <w:t xml:space="preserve"> Ex vivo functional responses to HLA-G differ between blood and decidual NK cells. </w:t>
      </w:r>
      <w:r>
        <w:rPr>
          <w:rFonts w:ascii="Arial" w:hAnsi="Arial" w:cs="Arial"/>
          <w:i/>
          <w:iCs/>
        </w:rPr>
        <w:t>Mol. Hum. Reprod.</w:t>
      </w:r>
      <w:r>
        <w:rPr>
          <w:rFonts w:ascii="Arial" w:hAnsi="Arial" w:cs="Arial"/>
        </w:rPr>
        <w:t xml:space="preserve"> </w:t>
      </w:r>
      <w:r>
        <w:rPr>
          <w:rFonts w:ascii="Arial" w:hAnsi="Arial" w:cs="Arial"/>
          <w:b/>
          <w:bCs/>
        </w:rPr>
        <w:t>17,</w:t>
      </w:r>
      <w:r>
        <w:rPr>
          <w:rFonts w:ascii="Arial" w:hAnsi="Arial" w:cs="Arial"/>
        </w:rPr>
        <w:t xml:space="preserve"> 577–586 (2011).</w:t>
      </w:r>
    </w:p>
    <w:p w14:paraId="15481122"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12.</w:t>
      </w:r>
      <w:r>
        <w:rPr>
          <w:rFonts w:ascii="Arial" w:hAnsi="Arial" w:cs="Arial"/>
        </w:rPr>
        <w:tab/>
        <w:t xml:space="preserve">Gamliel, M. </w:t>
      </w:r>
      <w:r>
        <w:rPr>
          <w:rFonts w:ascii="Arial" w:hAnsi="Arial" w:cs="Arial"/>
          <w:i/>
          <w:iCs/>
        </w:rPr>
        <w:t>et al.</w:t>
      </w:r>
      <w:r>
        <w:rPr>
          <w:rFonts w:ascii="Arial" w:hAnsi="Arial" w:cs="Arial"/>
        </w:rPr>
        <w:t xml:space="preserve"> Trained Memory of Human Uterine NK Cells Enhances Their Function in Subsequent Pregnancies. </w:t>
      </w:r>
      <w:r>
        <w:rPr>
          <w:rFonts w:ascii="Arial" w:hAnsi="Arial" w:cs="Arial"/>
          <w:i/>
          <w:iCs/>
        </w:rPr>
        <w:t>Immunity</w:t>
      </w:r>
      <w:r>
        <w:rPr>
          <w:rFonts w:ascii="Arial" w:hAnsi="Arial" w:cs="Arial"/>
        </w:rPr>
        <w:t xml:space="preserve"> </w:t>
      </w:r>
      <w:r>
        <w:rPr>
          <w:rFonts w:ascii="Arial" w:hAnsi="Arial" w:cs="Arial"/>
          <w:b/>
          <w:bCs/>
        </w:rPr>
        <w:t>48,</w:t>
      </w:r>
      <w:r>
        <w:rPr>
          <w:rFonts w:ascii="Arial" w:hAnsi="Arial" w:cs="Arial"/>
        </w:rPr>
        <w:t xml:space="preserve"> 951–962.e5 (2018).</w:t>
      </w:r>
    </w:p>
    <w:p w14:paraId="08C6080B"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13.</w:t>
      </w:r>
      <w:r>
        <w:rPr>
          <w:rFonts w:ascii="Arial" w:hAnsi="Arial" w:cs="Arial"/>
        </w:rPr>
        <w:tab/>
        <w:t xml:space="preserve">Abbas, Y. </w:t>
      </w:r>
      <w:r>
        <w:rPr>
          <w:rFonts w:ascii="Arial" w:hAnsi="Arial" w:cs="Arial"/>
          <w:i/>
          <w:iCs/>
        </w:rPr>
        <w:t>et al.</w:t>
      </w:r>
      <w:r>
        <w:rPr>
          <w:rFonts w:ascii="Arial" w:hAnsi="Arial" w:cs="Arial"/>
        </w:rPr>
        <w:t xml:space="preserve"> A microfluidics assay to study invasion of human placental trophoblast cells. </w:t>
      </w:r>
      <w:r>
        <w:rPr>
          <w:rFonts w:ascii="Arial" w:hAnsi="Arial" w:cs="Arial"/>
          <w:i/>
          <w:iCs/>
        </w:rPr>
        <w:t>J R Soc Interface</w:t>
      </w:r>
      <w:r>
        <w:rPr>
          <w:rFonts w:ascii="Arial" w:hAnsi="Arial" w:cs="Arial"/>
        </w:rPr>
        <w:t xml:space="preserve"> </w:t>
      </w:r>
      <w:r>
        <w:rPr>
          <w:rFonts w:ascii="Arial" w:hAnsi="Arial" w:cs="Arial"/>
          <w:b/>
          <w:bCs/>
        </w:rPr>
        <w:t>14,</w:t>
      </w:r>
      <w:r>
        <w:rPr>
          <w:rFonts w:ascii="Arial" w:hAnsi="Arial" w:cs="Arial"/>
        </w:rPr>
        <w:t xml:space="preserve"> 20170131 (2017).</w:t>
      </w:r>
    </w:p>
    <w:p w14:paraId="302F3470"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14.</w:t>
      </w:r>
      <w:r>
        <w:rPr>
          <w:rFonts w:ascii="Arial" w:hAnsi="Arial" w:cs="Arial"/>
        </w:rPr>
        <w:tab/>
        <w:t xml:space="preserve">Hanna, J. </w:t>
      </w:r>
      <w:r>
        <w:rPr>
          <w:rFonts w:ascii="Arial" w:hAnsi="Arial" w:cs="Arial"/>
          <w:i/>
          <w:iCs/>
        </w:rPr>
        <w:t>et al.</w:t>
      </w:r>
      <w:r>
        <w:rPr>
          <w:rFonts w:ascii="Arial" w:hAnsi="Arial" w:cs="Arial"/>
        </w:rPr>
        <w:t xml:space="preserve"> Decidual NK cells regulate key developmental processes at the human fetal-maternal interface. </w:t>
      </w:r>
      <w:r>
        <w:rPr>
          <w:rFonts w:ascii="Arial" w:hAnsi="Arial" w:cs="Arial"/>
          <w:i/>
          <w:iCs/>
        </w:rPr>
        <w:t>Nat Med</w:t>
      </w:r>
      <w:r>
        <w:rPr>
          <w:rFonts w:ascii="Arial" w:hAnsi="Arial" w:cs="Arial"/>
        </w:rPr>
        <w:t xml:space="preserve"> </w:t>
      </w:r>
      <w:r>
        <w:rPr>
          <w:rFonts w:ascii="Arial" w:hAnsi="Arial" w:cs="Arial"/>
          <w:b/>
          <w:bCs/>
        </w:rPr>
        <w:t>12,</w:t>
      </w:r>
      <w:r>
        <w:rPr>
          <w:rFonts w:ascii="Arial" w:hAnsi="Arial" w:cs="Arial"/>
        </w:rPr>
        <w:t xml:space="preserve"> 1065–1074 (2006).</w:t>
      </w:r>
    </w:p>
    <w:p w14:paraId="1DFB6722"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15.</w:t>
      </w:r>
      <w:r>
        <w:rPr>
          <w:rFonts w:ascii="Arial" w:hAnsi="Arial" w:cs="Arial"/>
        </w:rPr>
        <w:tab/>
        <w:t xml:space="preserve">Kennedy, P. R. </w:t>
      </w:r>
      <w:r>
        <w:rPr>
          <w:rFonts w:ascii="Arial" w:hAnsi="Arial" w:cs="Arial"/>
          <w:i/>
          <w:iCs/>
        </w:rPr>
        <w:t>et al.</w:t>
      </w:r>
      <w:r>
        <w:rPr>
          <w:rFonts w:ascii="Arial" w:hAnsi="Arial" w:cs="Arial"/>
        </w:rPr>
        <w:t xml:space="preserve"> Activating KIR2DS4 Is Expressed by Uterine NK Cells and Contributes to Successful Pregnancy. (2016).</w:t>
      </w:r>
    </w:p>
    <w:p w14:paraId="50B050E7"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16.</w:t>
      </w:r>
      <w:r>
        <w:rPr>
          <w:rFonts w:ascii="Arial" w:hAnsi="Arial" w:cs="Arial"/>
        </w:rPr>
        <w:tab/>
        <w:t xml:space="preserve">King, A., Birkby, C., Birkby, C. &amp; Loke, Y. W. Early human decidual cells exhibit NK activity against the K562 cell line but not against first trimester trophoblast. </w:t>
      </w:r>
      <w:r>
        <w:rPr>
          <w:rFonts w:ascii="Arial" w:hAnsi="Arial" w:cs="Arial"/>
          <w:i/>
          <w:iCs/>
        </w:rPr>
        <w:t>Cell. Immunol.</w:t>
      </w:r>
      <w:r>
        <w:rPr>
          <w:rFonts w:ascii="Arial" w:hAnsi="Arial" w:cs="Arial"/>
        </w:rPr>
        <w:t xml:space="preserve"> </w:t>
      </w:r>
      <w:r>
        <w:rPr>
          <w:rFonts w:ascii="Arial" w:hAnsi="Arial" w:cs="Arial"/>
          <w:b/>
          <w:bCs/>
        </w:rPr>
        <w:t>118,</w:t>
      </w:r>
      <w:r>
        <w:rPr>
          <w:rFonts w:ascii="Arial" w:hAnsi="Arial" w:cs="Arial"/>
        </w:rPr>
        <w:t xml:space="preserve"> 337–344 (1989).</w:t>
      </w:r>
    </w:p>
    <w:p w14:paraId="171C87AF"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17.</w:t>
      </w:r>
      <w:r>
        <w:rPr>
          <w:rFonts w:ascii="Arial" w:hAnsi="Arial" w:cs="Arial"/>
        </w:rPr>
        <w:tab/>
        <w:t xml:space="preserve">Xiong, S. </w:t>
      </w:r>
      <w:r>
        <w:rPr>
          <w:rFonts w:ascii="Arial" w:hAnsi="Arial" w:cs="Arial"/>
          <w:i/>
          <w:iCs/>
        </w:rPr>
        <w:t>et al.</w:t>
      </w:r>
      <w:r>
        <w:rPr>
          <w:rFonts w:ascii="Arial" w:hAnsi="Arial" w:cs="Arial"/>
        </w:rPr>
        <w:t xml:space="preserve"> Maternal uterine NK cell-activating receptor KIR2DS1 enhances placentation. </w:t>
      </w:r>
      <w:r>
        <w:rPr>
          <w:rFonts w:ascii="Arial" w:hAnsi="Arial" w:cs="Arial"/>
          <w:i/>
          <w:iCs/>
        </w:rPr>
        <w:t>J. Clin. Invest.</w:t>
      </w:r>
      <w:r>
        <w:rPr>
          <w:rFonts w:ascii="Arial" w:hAnsi="Arial" w:cs="Arial"/>
        </w:rPr>
        <w:t xml:space="preserve"> </w:t>
      </w:r>
      <w:r>
        <w:rPr>
          <w:rFonts w:ascii="Arial" w:hAnsi="Arial" w:cs="Arial"/>
          <w:b/>
          <w:bCs/>
        </w:rPr>
        <w:t>123,</w:t>
      </w:r>
      <w:r>
        <w:rPr>
          <w:rFonts w:ascii="Arial" w:hAnsi="Arial" w:cs="Arial"/>
        </w:rPr>
        <w:t xml:space="preserve"> 4264–4272 (2013).</w:t>
      </w:r>
    </w:p>
    <w:p w14:paraId="3C8E0F47"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18.</w:t>
      </w:r>
      <w:r>
        <w:rPr>
          <w:rFonts w:ascii="Arial" w:hAnsi="Arial" w:cs="Arial"/>
        </w:rPr>
        <w:tab/>
        <w:t xml:space="preserve">King, A. </w:t>
      </w:r>
      <w:r>
        <w:rPr>
          <w:rFonts w:ascii="Arial" w:hAnsi="Arial" w:cs="Arial"/>
          <w:i/>
          <w:iCs/>
        </w:rPr>
        <w:t>et al.</w:t>
      </w:r>
      <w:r>
        <w:rPr>
          <w:rFonts w:ascii="Arial" w:hAnsi="Arial" w:cs="Arial"/>
        </w:rPr>
        <w:t xml:space="preserve"> HLA-E is expressed on trophoblast and interacts with CD94/NKG2 receptors on decidual NK cells. </w:t>
      </w:r>
      <w:r>
        <w:rPr>
          <w:rFonts w:ascii="Arial" w:hAnsi="Arial" w:cs="Arial"/>
          <w:i/>
          <w:iCs/>
        </w:rPr>
        <w:t>Eur. J. Immunol.</w:t>
      </w:r>
      <w:r>
        <w:rPr>
          <w:rFonts w:ascii="Arial" w:hAnsi="Arial" w:cs="Arial"/>
        </w:rPr>
        <w:t xml:space="preserve"> </w:t>
      </w:r>
      <w:r>
        <w:rPr>
          <w:rFonts w:ascii="Arial" w:hAnsi="Arial" w:cs="Arial"/>
          <w:b/>
          <w:bCs/>
        </w:rPr>
        <w:t>30,</w:t>
      </w:r>
      <w:r>
        <w:rPr>
          <w:rFonts w:ascii="Arial" w:hAnsi="Arial" w:cs="Arial"/>
        </w:rPr>
        <w:t xml:space="preserve"> 1623–1631 (2000).</w:t>
      </w:r>
    </w:p>
    <w:p w14:paraId="30ECF44E"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19.</w:t>
      </w:r>
      <w:r>
        <w:rPr>
          <w:rFonts w:ascii="Arial" w:hAnsi="Arial" w:cs="Arial"/>
        </w:rPr>
        <w:tab/>
        <w:t xml:space="preserve">Loke, Y. W. &amp; King, A. Immunology of implantation. </w:t>
      </w:r>
      <w:r>
        <w:rPr>
          <w:rFonts w:ascii="Arial" w:hAnsi="Arial" w:cs="Arial"/>
          <w:i/>
          <w:iCs/>
        </w:rPr>
        <w:t>Baillieres Best Pract Res Clin Obstet Gynaecol</w:t>
      </w:r>
      <w:r>
        <w:rPr>
          <w:rFonts w:ascii="Arial" w:hAnsi="Arial" w:cs="Arial"/>
        </w:rPr>
        <w:t xml:space="preserve"> </w:t>
      </w:r>
      <w:r>
        <w:rPr>
          <w:rFonts w:ascii="Arial" w:hAnsi="Arial" w:cs="Arial"/>
          <w:b/>
          <w:bCs/>
        </w:rPr>
        <w:t>14,</w:t>
      </w:r>
      <w:r>
        <w:rPr>
          <w:rFonts w:ascii="Arial" w:hAnsi="Arial" w:cs="Arial"/>
        </w:rPr>
        <w:t xml:space="preserve"> 827–837 (2000).</w:t>
      </w:r>
    </w:p>
    <w:p w14:paraId="0D652231"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20.</w:t>
      </w:r>
      <w:r>
        <w:rPr>
          <w:rFonts w:ascii="Arial" w:hAnsi="Arial" w:cs="Arial"/>
        </w:rPr>
        <w:tab/>
        <w:t xml:space="preserve">Kovats, S. </w:t>
      </w:r>
      <w:r>
        <w:rPr>
          <w:rFonts w:ascii="Arial" w:hAnsi="Arial" w:cs="Arial"/>
          <w:i/>
          <w:iCs/>
        </w:rPr>
        <w:t>et al.</w:t>
      </w:r>
      <w:r>
        <w:rPr>
          <w:rFonts w:ascii="Arial" w:hAnsi="Arial" w:cs="Arial"/>
        </w:rPr>
        <w:t xml:space="preserve"> A class I antigen, HLA-G, expressed in human trophoblasts. </w:t>
      </w:r>
      <w:r>
        <w:rPr>
          <w:rFonts w:ascii="Arial" w:hAnsi="Arial" w:cs="Arial"/>
          <w:i/>
          <w:iCs/>
        </w:rPr>
        <w:t>Science</w:t>
      </w:r>
      <w:r>
        <w:rPr>
          <w:rFonts w:ascii="Arial" w:hAnsi="Arial" w:cs="Arial"/>
        </w:rPr>
        <w:t xml:space="preserve"> </w:t>
      </w:r>
      <w:r>
        <w:rPr>
          <w:rFonts w:ascii="Arial" w:hAnsi="Arial" w:cs="Arial"/>
          <w:b/>
          <w:bCs/>
        </w:rPr>
        <w:t>248,</w:t>
      </w:r>
      <w:r>
        <w:rPr>
          <w:rFonts w:ascii="Arial" w:hAnsi="Arial" w:cs="Arial"/>
        </w:rPr>
        <w:t xml:space="preserve"> 220–223 (1990).</w:t>
      </w:r>
    </w:p>
    <w:p w14:paraId="7BDD5AB5"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21.</w:t>
      </w:r>
      <w:r>
        <w:rPr>
          <w:rFonts w:ascii="Arial" w:hAnsi="Arial" w:cs="Arial"/>
        </w:rPr>
        <w:tab/>
        <w:t xml:space="preserve">Hiby, S. E. </w:t>
      </w:r>
      <w:r>
        <w:rPr>
          <w:rFonts w:ascii="Arial" w:hAnsi="Arial" w:cs="Arial"/>
          <w:i/>
          <w:iCs/>
        </w:rPr>
        <w:t>et al.</w:t>
      </w:r>
      <w:r>
        <w:rPr>
          <w:rFonts w:ascii="Arial" w:hAnsi="Arial" w:cs="Arial"/>
        </w:rPr>
        <w:t xml:space="preserve"> Combinations of maternal KIR and fetal HLA-C genes influence the risk of preeclampsia and reproductive success. </w:t>
      </w:r>
      <w:r>
        <w:rPr>
          <w:rFonts w:ascii="Arial" w:hAnsi="Arial" w:cs="Arial"/>
          <w:i/>
          <w:iCs/>
        </w:rPr>
        <w:t>J. Exp. Med.</w:t>
      </w:r>
      <w:r>
        <w:rPr>
          <w:rFonts w:ascii="Arial" w:hAnsi="Arial" w:cs="Arial"/>
        </w:rPr>
        <w:t xml:space="preserve"> </w:t>
      </w:r>
      <w:r>
        <w:rPr>
          <w:rFonts w:ascii="Arial" w:hAnsi="Arial" w:cs="Arial"/>
          <w:b/>
          <w:bCs/>
        </w:rPr>
        <w:t>200,</w:t>
      </w:r>
      <w:r>
        <w:rPr>
          <w:rFonts w:ascii="Arial" w:hAnsi="Arial" w:cs="Arial"/>
        </w:rPr>
        <w:t xml:space="preserve"> 957–965 (2004).</w:t>
      </w:r>
    </w:p>
    <w:p w14:paraId="75EDD8B2"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22.</w:t>
      </w:r>
      <w:r>
        <w:rPr>
          <w:rFonts w:ascii="Arial" w:hAnsi="Arial" w:cs="Arial"/>
        </w:rPr>
        <w:tab/>
        <w:t xml:space="preserve">Hiby, S. E. </w:t>
      </w:r>
      <w:r>
        <w:rPr>
          <w:rFonts w:ascii="Arial" w:hAnsi="Arial" w:cs="Arial"/>
          <w:i/>
          <w:iCs/>
        </w:rPr>
        <w:t>et al.</w:t>
      </w:r>
      <w:r>
        <w:rPr>
          <w:rFonts w:ascii="Arial" w:hAnsi="Arial" w:cs="Arial"/>
        </w:rPr>
        <w:t xml:space="preserve"> Maternal activating KIRs protect against human reproductive failure mediated by fetal HLA-C2. </w:t>
      </w:r>
      <w:r>
        <w:rPr>
          <w:rFonts w:ascii="Arial" w:hAnsi="Arial" w:cs="Arial"/>
          <w:i/>
          <w:iCs/>
        </w:rPr>
        <w:t>J. Clin. Invest.</w:t>
      </w:r>
      <w:r>
        <w:rPr>
          <w:rFonts w:ascii="Arial" w:hAnsi="Arial" w:cs="Arial"/>
        </w:rPr>
        <w:t xml:space="preserve"> </w:t>
      </w:r>
      <w:r>
        <w:rPr>
          <w:rFonts w:ascii="Arial" w:hAnsi="Arial" w:cs="Arial"/>
          <w:b/>
          <w:bCs/>
        </w:rPr>
        <w:t>120,</w:t>
      </w:r>
      <w:r>
        <w:rPr>
          <w:rFonts w:ascii="Arial" w:hAnsi="Arial" w:cs="Arial"/>
        </w:rPr>
        <w:t xml:space="preserve"> 4102–4110 (2010).</w:t>
      </w:r>
    </w:p>
    <w:p w14:paraId="409F2A1D"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23.</w:t>
      </w:r>
      <w:r>
        <w:rPr>
          <w:rFonts w:ascii="Arial" w:hAnsi="Arial" w:cs="Arial"/>
        </w:rPr>
        <w:tab/>
        <w:t xml:space="preserve">Hiby, S. E. </w:t>
      </w:r>
      <w:r>
        <w:rPr>
          <w:rFonts w:ascii="Arial" w:hAnsi="Arial" w:cs="Arial"/>
          <w:i/>
          <w:iCs/>
        </w:rPr>
        <w:t>et al.</w:t>
      </w:r>
      <w:r>
        <w:rPr>
          <w:rFonts w:ascii="Arial" w:hAnsi="Arial" w:cs="Arial"/>
        </w:rPr>
        <w:t xml:space="preserve"> Maternal KIR in Combination with Paternal HLA-C2 Regulate Human Birth Weight. </w:t>
      </w:r>
      <w:r>
        <w:rPr>
          <w:rFonts w:ascii="Arial" w:hAnsi="Arial" w:cs="Arial"/>
          <w:i/>
          <w:iCs/>
        </w:rPr>
        <w:t>J. Immunol.</w:t>
      </w:r>
      <w:r>
        <w:rPr>
          <w:rFonts w:ascii="Arial" w:hAnsi="Arial" w:cs="Arial"/>
        </w:rPr>
        <w:t xml:space="preserve"> (2014). doi:10.4049/jimmunol.1400577</w:t>
      </w:r>
    </w:p>
    <w:p w14:paraId="351F6158"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24.</w:t>
      </w:r>
      <w:r>
        <w:rPr>
          <w:rFonts w:ascii="Arial" w:hAnsi="Arial" w:cs="Arial"/>
        </w:rPr>
        <w:tab/>
        <w:t xml:space="preserve">Goodridge, J. P. </w:t>
      </w:r>
      <w:r>
        <w:rPr>
          <w:rFonts w:ascii="Arial" w:hAnsi="Arial" w:cs="Arial"/>
          <w:i/>
          <w:iCs/>
        </w:rPr>
        <w:t>et al.</w:t>
      </w:r>
      <w:r>
        <w:rPr>
          <w:rFonts w:ascii="Arial" w:hAnsi="Arial" w:cs="Arial"/>
        </w:rPr>
        <w:t xml:space="preserve"> Remodeling of secretory lysosomes during education tunes functional potential in NK cells. </w:t>
      </w:r>
      <w:r>
        <w:rPr>
          <w:rFonts w:ascii="Arial" w:hAnsi="Arial" w:cs="Arial"/>
          <w:i/>
          <w:iCs/>
        </w:rPr>
        <w:t>Nat Comms</w:t>
      </w:r>
      <w:r>
        <w:rPr>
          <w:rFonts w:ascii="Arial" w:hAnsi="Arial" w:cs="Arial"/>
        </w:rPr>
        <w:t xml:space="preserve"> </w:t>
      </w:r>
      <w:r>
        <w:rPr>
          <w:rFonts w:ascii="Arial" w:hAnsi="Arial" w:cs="Arial"/>
          <w:b/>
          <w:bCs/>
        </w:rPr>
        <w:t>10,</w:t>
      </w:r>
      <w:r>
        <w:rPr>
          <w:rFonts w:ascii="Arial" w:hAnsi="Arial" w:cs="Arial"/>
        </w:rPr>
        <w:t xml:space="preserve"> 514 (2019).</w:t>
      </w:r>
    </w:p>
    <w:p w14:paraId="0FE63966"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25.</w:t>
      </w:r>
      <w:r>
        <w:rPr>
          <w:rFonts w:ascii="Arial" w:hAnsi="Arial" w:cs="Arial"/>
        </w:rPr>
        <w:tab/>
        <w:t xml:space="preserve">Chiang, S. C. C. </w:t>
      </w:r>
      <w:r>
        <w:rPr>
          <w:rFonts w:ascii="Arial" w:hAnsi="Arial" w:cs="Arial"/>
          <w:i/>
          <w:iCs/>
        </w:rPr>
        <w:t>et al.</w:t>
      </w:r>
      <w:r>
        <w:rPr>
          <w:rFonts w:ascii="Arial" w:hAnsi="Arial" w:cs="Arial"/>
        </w:rPr>
        <w:t xml:space="preserve"> Differences in Granule Morphology yet Equally Impaired Exocytosis among Cytotoxic T Cells and NK Cells from Chediak-Higashi Syndrome Patients. </w:t>
      </w:r>
      <w:r>
        <w:rPr>
          <w:rFonts w:ascii="Arial" w:hAnsi="Arial" w:cs="Arial"/>
          <w:i/>
          <w:iCs/>
        </w:rPr>
        <w:t>Front Immunol</w:t>
      </w:r>
      <w:r>
        <w:rPr>
          <w:rFonts w:ascii="Arial" w:hAnsi="Arial" w:cs="Arial"/>
        </w:rPr>
        <w:t xml:space="preserve"> </w:t>
      </w:r>
      <w:r>
        <w:rPr>
          <w:rFonts w:ascii="Arial" w:hAnsi="Arial" w:cs="Arial"/>
          <w:b/>
          <w:bCs/>
        </w:rPr>
        <w:t>8,</w:t>
      </w:r>
      <w:r>
        <w:rPr>
          <w:rFonts w:ascii="Arial" w:hAnsi="Arial" w:cs="Arial"/>
        </w:rPr>
        <w:t xml:space="preserve"> 426 (2017).</w:t>
      </w:r>
    </w:p>
    <w:p w14:paraId="0E34BC06"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26.</w:t>
      </w:r>
      <w:r>
        <w:rPr>
          <w:rFonts w:ascii="Arial" w:hAnsi="Arial" w:cs="Arial"/>
        </w:rPr>
        <w:tab/>
        <w:t xml:space="preserve">Haliotis, T. </w:t>
      </w:r>
      <w:r>
        <w:rPr>
          <w:rFonts w:ascii="Arial" w:hAnsi="Arial" w:cs="Arial"/>
          <w:i/>
          <w:iCs/>
        </w:rPr>
        <w:t>et al.</w:t>
      </w:r>
      <w:r>
        <w:rPr>
          <w:rFonts w:ascii="Arial" w:hAnsi="Arial" w:cs="Arial"/>
        </w:rPr>
        <w:t xml:space="preserve"> Chédiak-Higashi gene in humans I. Impairment of natural-killer function. </w:t>
      </w:r>
      <w:r>
        <w:rPr>
          <w:rFonts w:ascii="Arial" w:hAnsi="Arial" w:cs="Arial"/>
          <w:i/>
          <w:iCs/>
        </w:rPr>
        <w:t>J. Exp. Med.</w:t>
      </w:r>
      <w:r>
        <w:rPr>
          <w:rFonts w:ascii="Arial" w:hAnsi="Arial" w:cs="Arial"/>
        </w:rPr>
        <w:t xml:space="preserve"> </w:t>
      </w:r>
      <w:r>
        <w:rPr>
          <w:rFonts w:ascii="Arial" w:hAnsi="Arial" w:cs="Arial"/>
          <w:b/>
          <w:bCs/>
        </w:rPr>
        <w:t>151,</w:t>
      </w:r>
      <w:r>
        <w:rPr>
          <w:rFonts w:ascii="Arial" w:hAnsi="Arial" w:cs="Arial"/>
        </w:rPr>
        <w:t xml:space="preserve"> 1039–1048 (1980).</w:t>
      </w:r>
    </w:p>
    <w:p w14:paraId="181DEDFA" w14:textId="77777777" w:rsidR="00DA5137" w:rsidRDefault="00DA5137" w:rsidP="00DA5137">
      <w:pPr>
        <w:tabs>
          <w:tab w:val="left" w:pos="640"/>
        </w:tabs>
        <w:autoSpaceDE w:val="0"/>
        <w:autoSpaceDN w:val="0"/>
        <w:adjustRightInd w:val="0"/>
        <w:ind w:left="640" w:hanging="640"/>
        <w:rPr>
          <w:rFonts w:ascii="Arial" w:hAnsi="Arial" w:cs="Arial"/>
        </w:rPr>
      </w:pPr>
      <w:r w:rsidRPr="00AD628C">
        <w:rPr>
          <w:rFonts w:ascii="Arial" w:hAnsi="Arial" w:cs="Arial"/>
          <w:lang w:val="en-US"/>
        </w:rPr>
        <w:t>27.</w:t>
      </w:r>
      <w:r w:rsidRPr="00AD628C">
        <w:rPr>
          <w:rFonts w:ascii="Arial" w:hAnsi="Arial" w:cs="Arial"/>
          <w:lang w:val="en-US"/>
        </w:rPr>
        <w:tab/>
        <w:t xml:space="preserve">Gil-Krzewska, A. </w:t>
      </w:r>
      <w:r w:rsidRPr="00AD628C">
        <w:rPr>
          <w:rFonts w:ascii="Arial" w:hAnsi="Arial" w:cs="Arial"/>
          <w:i/>
          <w:iCs/>
          <w:lang w:val="en-US"/>
        </w:rPr>
        <w:t>et al.</w:t>
      </w:r>
      <w:r w:rsidRPr="00AD628C">
        <w:rPr>
          <w:rFonts w:ascii="Arial" w:hAnsi="Arial" w:cs="Arial"/>
          <w:lang w:val="en-US"/>
        </w:rPr>
        <w:t xml:space="preserve"> </w:t>
      </w:r>
      <w:r>
        <w:rPr>
          <w:rFonts w:ascii="Arial" w:hAnsi="Arial" w:cs="Arial"/>
        </w:rPr>
        <w:t xml:space="preserve">Chediak-Higashi syndrome: Lysosomal trafficking regulator domains regulate exocytosis of lytic granules but not cytokine secretion by natural killer cells. </w:t>
      </w:r>
      <w:r>
        <w:rPr>
          <w:rFonts w:ascii="Arial" w:hAnsi="Arial" w:cs="Arial"/>
          <w:i/>
          <w:iCs/>
        </w:rPr>
        <w:t>J Allergy Clin Immunol</w:t>
      </w:r>
      <w:r>
        <w:rPr>
          <w:rFonts w:ascii="Arial" w:hAnsi="Arial" w:cs="Arial"/>
        </w:rPr>
        <w:t xml:space="preserve"> (2015). doi:10.1016/j.jaci.2015.08.039</w:t>
      </w:r>
    </w:p>
    <w:p w14:paraId="4F3F4159"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28.</w:t>
      </w:r>
      <w:r>
        <w:rPr>
          <w:rFonts w:ascii="Arial" w:hAnsi="Arial" w:cs="Arial"/>
        </w:rPr>
        <w:tab/>
        <w:t xml:space="preserve">Vivier, E. </w:t>
      </w:r>
      <w:r>
        <w:rPr>
          <w:rFonts w:ascii="Arial" w:hAnsi="Arial" w:cs="Arial"/>
          <w:i/>
          <w:iCs/>
        </w:rPr>
        <w:t>et al.</w:t>
      </w:r>
      <w:r>
        <w:rPr>
          <w:rFonts w:ascii="Arial" w:hAnsi="Arial" w:cs="Arial"/>
        </w:rPr>
        <w:t xml:space="preserve"> Innate Lymphoid Cells: 10 Years On. </w:t>
      </w:r>
      <w:r>
        <w:rPr>
          <w:rFonts w:ascii="Arial" w:hAnsi="Arial" w:cs="Arial"/>
          <w:i/>
          <w:iCs/>
        </w:rPr>
        <w:t>Cell</w:t>
      </w:r>
      <w:r>
        <w:rPr>
          <w:rFonts w:ascii="Arial" w:hAnsi="Arial" w:cs="Arial"/>
        </w:rPr>
        <w:t xml:space="preserve"> </w:t>
      </w:r>
      <w:r>
        <w:rPr>
          <w:rFonts w:ascii="Arial" w:hAnsi="Arial" w:cs="Arial"/>
          <w:b/>
          <w:bCs/>
        </w:rPr>
        <w:t>174,</w:t>
      </w:r>
      <w:r>
        <w:rPr>
          <w:rFonts w:ascii="Arial" w:hAnsi="Arial" w:cs="Arial"/>
        </w:rPr>
        <w:t xml:space="preserve"> 1054–1066 (2018).</w:t>
      </w:r>
    </w:p>
    <w:p w14:paraId="48BACFA5"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29.</w:t>
      </w:r>
      <w:r>
        <w:rPr>
          <w:rFonts w:ascii="Arial" w:hAnsi="Arial" w:cs="Arial"/>
        </w:rPr>
        <w:tab/>
        <w:t xml:space="preserve">Amir, E.-A. D. </w:t>
      </w:r>
      <w:r>
        <w:rPr>
          <w:rFonts w:ascii="Arial" w:hAnsi="Arial" w:cs="Arial"/>
          <w:i/>
          <w:iCs/>
        </w:rPr>
        <w:t>et al.</w:t>
      </w:r>
      <w:r>
        <w:rPr>
          <w:rFonts w:ascii="Arial" w:hAnsi="Arial" w:cs="Arial"/>
        </w:rPr>
        <w:t xml:space="preserve"> viSNE enables visualization of high dimensional single-cell data and reveals phenotypic heterogeneity of leukemia. </w:t>
      </w:r>
      <w:r>
        <w:rPr>
          <w:rFonts w:ascii="Arial" w:hAnsi="Arial" w:cs="Arial"/>
          <w:i/>
          <w:iCs/>
        </w:rPr>
        <w:t>Nat Biotechnol</w:t>
      </w:r>
      <w:r>
        <w:rPr>
          <w:rFonts w:ascii="Arial" w:hAnsi="Arial" w:cs="Arial"/>
        </w:rPr>
        <w:t xml:space="preserve"> </w:t>
      </w:r>
      <w:r>
        <w:rPr>
          <w:rFonts w:ascii="Arial" w:hAnsi="Arial" w:cs="Arial"/>
          <w:b/>
          <w:bCs/>
        </w:rPr>
        <w:t>31,</w:t>
      </w:r>
      <w:r>
        <w:rPr>
          <w:rFonts w:ascii="Arial" w:hAnsi="Arial" w:cs="Arial"/>
        </w:rPr>
        <w:t xml:space="preserve"> 545–552 (2013).</w:t>
      </w:r>
    </w:p>
    <w:p w14:paraId="41BCBE64"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30.</w:t>
      </w:r>
      <w:r>
        <w:rPr>
          <w:rFonts w:ascii="Arial" w:hAnsi="Arial" w:cs="Arial"/>
        </w:rPr>
        <w:tab/>
        <w:t xml:space="preserve">Becher, B. </w:t>
      </w:r>
      <w:r>
        <w:rPr>
          <w:rFonts w:ascii="Arial" w:hAnsi="Arial" w:cs="Arial"/>
          <w:i/>
          <w:iCs/>
        </w:rPr>
        <w:t>et al.</w:t>
      </w:r>
      <w:r>
        <w:rPr>
          <w:rFonts w:ascii="Arial" w:hAnsi="Arial" w:cs="Arial"/>
        </w:rPr>
        <w:t xml:space="preserve"> High-dimensional analysis of the murine myeloid cell system. </w:t>
      </w:r>
      <w:r>
        <w:rPr>
          <w:rFonts w:ascii="Arial" w:hAnsi="Arial" w:cs="Arial"/>
          <w:i/>
          <w:iCs/>
        </w:rPr>
        <w:t>Nat Immunol</w:t>
      </w:r>
      <w:r>
        <w:rPr>
          <w:rFonts w:ascii="Arial" w:hAnsi="Arial" w:cs="Arial"/>
        </w:rPr>
        <w:t xml:space="preserve"> </w:t>
      </w:r>
      <w:r>
        <w:rPr>
          <w:rFonts w:ascii="Arial" w:hAnsi="Arial" w:cs="Arial"/>
          <w:b/>
          <w:bCs/>
        </w:rPr>
        <w:t>15,</w:t>
      </w:r>
      <w:r>
        <w:rPr>
          <w:rFonts w:ascii="Arial" w:hAnsi="Arial" w:cs="Arial"/>
        </w:rPr>
        <w:t xml:space="preserve"> 1181–1189 (2014).</w:t>
      </w:r>
    </w:p>
    <w:p w14:paraId="00E0C6D1"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31.</w:t>
      </w:r>
      <w:r>
        <w:rPr>
          <w:rFonts w:ascii="Arial" w:hAnsi="Arial" w:cs="Arial"/>
        </w:rPr>
        <w:tab/>
        <w:t xml:space="preserve">Ashkar, A. A., Di Santo, J. P. &amp; Croy, B. A. Interferon gamma contributes to initiation of uterine vascular modification, decidual integrity, and uterine natural killer cell maturation during normal murine pregnancy. </w:t>
      </w:r>
      <w:r>
        <w:rPr>
          <w:rFonts w:ascii="Arial" w:hAnsi="Arial" w:cs="Arial"/>
          <w:i/>
          <w:iCs/>
        </w:rPr>
        <w:t>J. Exp. Med.</w:t>
      </w:r>
      <w:r>
        <w:rPr>
          <w:rFonts w:ascii="Arial" w:hAnsi="Arial" w:cs="Arial"/>
        </w:rPr>
        <w:t xml:space="preserve"> </w:t>
      </w:r>
      <w:r>
        <w:rPr>
          <w:rFonts w:ascii="Arial" w:hAnsi="Arial" w:cs="Arial"/>
          <w:b/>
          <w:bCs/>
        </w:rPr>
        <w:t>192,</w:t>
      </w:r>
      <w:r>
        <w:rPr>
          <w:rFonts w:ascii="Arial" w:hAnsi="Arial" w:cs="Arial"/>
        </w:rPr>
        <w:t xml:space="preserve"> 259–270 (2000).</w:t>
      </w:r>
    </w:p>
    <w:p w14:paraId="4A37F427"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32.</w:t>
      </w:r>
      <w:r>
        <w:rPr>
          <w:rFonts w:ascii="Arial" w:hAnsi="Arial" w:cs="Arial"/>
        </w:rPr>
        <w:tab/>
        <w:t xml:space="preserve">Pearson, C. </w:t>
      </w:r>
      <w:r>
        <w:rPr>
          <w:rFonts w:ascii="Arial" w:hAnsi="Arial" w:cs="Arial"/>
          <w:i/>
          <w:iCs/>
        </w:rPr>
        <w:t>et al.</w:t>
      </w:r>
      <w:r>
        <w:rPr>
          <w:rFonts w:ascii="Arial" w:hAnsi="Arial" w:cs="Arial"/>
        </w:rPr>
        <w:t xml:space="preserve"> ILC3 GM-CSF production and mobilisation orchestrate acute intestinal inflammation. </w:t>
      </w:r>
      <w:r>
        <w:rPr>
          <w:rFonts w:ascii="Arial" w:hAnsi="Arial" w:cs="Arial"/>
          <w:i/>
          <w:iCs/>
        </w:rPr>
        <w:t>Elife</w:t>
      </w:r>
      <w:r>
        <w:rPr>
          <w:rFonts w:ascii="Arial" w:hAnsi="Arial" w:cs="Arial"/>
        </w:rPr>
        <w:t xml:space="preserve"> </w:t>
      </w:r>
      <w:r>
        <w:rPr>
          <w:rFonts w:ascii="Arial" w:hAnsi="Arial" w:cs="Arial"/>
          <w:b/>
          <w:bCs/>
        </w:rPr>
        <w:t>5,</w:t>
      </w:r>
      <w:r>
        <w:rPr>
          <w:rFonts w:ascii="Arial" w:hAnsi="Arial" w:cs="Arial"/>
        </w:rPr>
        <w:t xml:space="preserve"> e10066 (2016).</w:t>
      </w:r>
    </w:p>
    <w:p w14:paraId="5F9E46CC"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33.</w:t>
      </w:r>
      <w:r>
        <w:rPr>
          <w:rFonts w:ascii="Arial" w:hAnsi="Arial" w:cs="Arial"/>
        </w:rPr>
        <w:tab/>
        <w:t xml:space="preserve">Anfossi, N. </w:t>
      </w:r>
      <w:r>
        <w:rPr>
          <w:rFonts w:ascii="Arial" w:hAnsi="Arial" w:cs="Arial"/>
          <w:i/>
          <w:iCs/>
        </w:rPr>
        <w:t>et al.</w:t>
      </w:r>
      <w:r>
        <w:rPr>
          <w:rFonts w:ascii="Arial" w:hAnsi="Arial" w:cs="Arial"/>
        </w:rPr>
        <w:t xml:space="preserve"> Human NK cell education by inhibitory receptors for MHC class I. </w:t>
      </w:r>
      <w:r>
        <w:rPr>
          <w:rFonts w:ascii="Arial" w:hAnsi="Arial" w:cs="Arial"/>
          <w:i/>
          <w:iCs/>
        </w:rPr>
        <w:t>Immunity</w:t>
      </w:r>
      <w:r>
        <w:rPr>
          <w:rFonts w:ascii="Arial" w:hAnsi="Arial" w:cs="Arial"/>
        </w:rPr>
        <w:t xml:space="preserve"> </w:t>
      </w:r>
      <w:r>
        <w:rPr>
          <w:rFonts w:ascii="Arial" w:hAnsi="Arial" w:cs="Arial"/>
          <w:b/>
          <w:bCs/>
        </w:rPr>
        <w:t>25,</w:t>
      </w:r>
      <w:r>
        <w:rPr>
          <w:rFonts w:ascii="Arial" w:hAnsi="Arial" w:cs="Arial"/>
        </w:rPr>
        <w:t xml:space="preserve"> 331–342 (2006).</w:t>
      </w:r>
    </w:p>
    <w:p w14:paraId="560EE21D" w14:textId="77777777" w:rsidR="00DA5137" w:rsidRDefault="00DA5137" w:rsidP="00DA5137">
      <w:pPr>
        <w:tabs>
          <w:tab w:val="left" w:pos="640"/>
        </w:tabs>
        <w:autoSpaceDE w:val="0"/>
        <w:autoSpaceDN w:val="0"/>
        <w:adjustRightInd w:val="0"/>
        <w:ind w:left="640" w:hanging="640"/>
        <w:rPr>
          <w:rFonts w:ascii="Arial" w:hAnsi="Arial" w:cs="Arial"/>
        </w:rPr>
      </w:pPr>
      <w:r w:rsidRPr="00AD628C">
        <w:rPr>
          <w:rFonts w:ascii="Arial" w:hAnsi="Arial" w:cs="Arial"/>
          <w:lang w:val="sv-SE"/>
        </w:rPr>
        <w:t>34.</w:t>
      </w:r>
      <w:r w:rsidRPr="00AD628C">
        <w:rPr>
          <w:rFonts w:ascii="Arial" w:hAnsi="Arial" w:cs="Arial"/>
          <w:lang w:val="sv-SE"/>
        </w:rPr>
        <w:tab/>
        <w:t xml:space="preserve">Sim, M. J. W. </w:t>
      </w:r>
      <w:r w:rsidRPr="00AD628C">
        <w:rPr>
          <w:rFonts w:ascii="Arial" w:hAnsi="Arial" w:cs="Arial"/>
          <w:i/>
          <w:iCs/>
          <w:lang w:val="sv-SE"/>
        </w:rPr>
        <w:t>et al.</w:t>
      </w:r>
      <w:r w:rsidRPr="00AD628C">
        <w:rPr>
          <w:rFonts w:ascii="Arial" w:hAnsi="Arial" w:cs="Arial"/>
          <w:lang w:val="sv-SE"/>
        </w:rPr>
        <w:t xml:space="preserve"> </w:t>
      </w:r>
      <w:r>
        <w:rPr>
          <w:rFonts w:ascii="Arial" w:hAnsi="Arial" w:cs="Arial"/>
        </w:rPr>
        <w:t xml:space="preserve">KIR2DL3 and KIR2DL1 show similar impact on licensing of human NK cells. </w:t>
      </w:r>
      <w:r>
        <w:rPr>
          <w:rFonts w:ascii="Arial" w:hAnsi="Arial" w:cs="Arial"/>
          <w:i/>
          <w:iCs/>
        </w:rPr>
        <w:t>Eur. J. Immunol.</w:t>
      </w:r>
      <w:r>
        <w:rPr>
          <w:rFonts w:ascii="Arial" w:hAnsi="Arial" w:cs="Arial"/>
        </w:rPr>
        <w:t xml:space="preserve"> </w:t>
      </w:r>
      <w:r>
        <w:rPr>
          <w:rFonts w:ascii="Arial" w:hAnsi="Arial" w:cs="Arial"/>
          <w:b/>
          <w:bCs/>
        </w:rPr>
        <w:t>46,</w:t>
      </w:r>
      <w:r>
        <w:rPr>
          <w:rFonts w:ascii="Arial" w:hAnsi="Arial" w:cs="Arial"/>
        </w:rPr>
        <w:t xml:space="preserve"> 185–191 (2016).</w:t>
      </w:r>
    </w:p>
    <w:p w14:paraId="140562DB"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35.</w:t>
      </w:r>
      <w:r>
        <w:rPr>
          <w:rFonts w:ascii="Arial" w:hAnsi="Arial" w:cs="Arial"/>
        </w:rPr>
        <w:tab/>
        <w:t xml:space="preserve">Sharkey, A. M. </w:t>
      </w:r>
      <w:r>
        <w:rPr>
          <w:rFonts w:ascii="Arial" w:hAnsi="Arial" w:cs="Arial"/>
          <w:i/>
          <w:iCs/>
        </w:rPr>
        <w:t>et al.</w:t>
      </w:r>
      <w:r>
        <w:rPr>
          <w:rFonts w:ascii="Arial" w:hAnsi="Arial" w:cs="Arial"/>
        </w:rPr>
        <w:t xml:space="preserve"> Tissue-Specific Education of Decidual NK Cells. </w:t>
      </w:r>
      <w:r>
        <w:rPr>
          <w:rFonts w:ascii="Arial" w:hAnsi="Arial" w:cs="Arial"/>
          <w:i/>
          <w:iCs/>
        </w:rPr>
        <w:t>The Journal of Immunology</w:t>
      </w:r>
      <w:r>
        <w:rPr>
          <w:rFonts w:ascii="Arial" w:hAnsi="Arial" w:cs="Arial"/>
        </w:rPr>
        <w:t xml:space="preserve"> (2015). doi:10.4049/jimmunol.1501229</w:t>
      </w:r>
    </w:p>
    <w:p w14:paraId="2DAE29C0"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36.</w:t>
      </w:r>
      <w:r>
        <w:rPr>
          <w:rFonts w:ascii="Arial" w:hAnsi="Arial" w:cs="Arial"/>
        </w:rPr>
        <w:tab/>
        <w:t xml:space="preserve">Huhn, O. </w:t>
      </w:r>
      <w:r>
        <w:rPr>
          <w:rFonts w:ascii="Arial" w:hAnsi="Arial" w:cs="Arial"/>
          <w:i/>
          <w:iCs/>
        </w:rPr>
        <w:t>et al.</w:t>
      </w:r>
      <w:r>
        <w:rPr>
          <w:rFonts w:ascii="Arial" w:hAnsi="Arial" w:cs="Arial"/>
        </w:rPr>
        <w:t xml:space="preserve"> High-Resolution Genetic and Phenotypic Analysis of KIR2DL1 Alleles and Their Association with Pre-Eclampsia. </w:t>
      </w:r>
      <w:r>
        <w:rPr>
          <w:rFonts w:ascii="Arial" w:hAnsi="Arial" w:cs="Arial"/>
          <w:i/>
          <w:iCs/>
        </w:rPr>
        <w:t>The Journal of Immunology</w:t>
      </w:r>
      <w:r>
        <w:rPr>
          <w:rFonts w:ascii="Arial" w:hAnsi="Arial" w:cs="Arial"/>
        </w:rPr>
        <w:t xml:space="preserve"> ji1800860 (2018). doi:10.4049/jimmunol.1800860</w:t>
      </w:r>
    </w:p>
    <w:p w14:paraId="0D847B74"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37.</w:t>
      </w:r>
      <w:r>
        <w:rPr>
          <w:rFonts w:ascii="Arial" w:hAnsi="Arial" w:cs="Arial"/>
        </w:rPr>
        <w:tab/>
        <w:t xml:space="preserve">Nakimuli, A. </w:t>
      </w:r>
      <w:r>
        <w:rPr>
          <w:rFonts w:ascii="Arial" w:hAnsi="Arial" w:cs="Arial"/>
          <w:i/>
          <w:iCs/>
        </w:rPr>
        <w:t>et al.</w:t>
      </w:r>
      <w:r>
        <w:rPr>
          <w:rFonts w:ascii="Arial" w:hAnsi="Arial" w:cs="Arial"/>
        </w:rPr>
        <w:t xml:space="preserve"> A KIR B centromeric region present in Africans but not Europeans protects pregnant women from pre-eclampsia. </w:t>
      </w:r>
      <w:r>
        <w:rPr>
          <w:rFonts w:ascii="Arial" w:hAnsi="Arial" w:cs="Arial"/>
          <w:i/>
          <w:iCs/>
        </w:rPr>
        <w:t>Proceedings of the National Academy of Sciences of the United States of America</w:t>
      </w:r>
      <w:r>
        <w:rPr>
          <w:rFonts w:ascii="Arial" w:hAnsi="Arial" w:cs="Arial"/>
        </w:rPr>
        <w:t xml:space="preserve"> </w:t>
      </w:r>
      <w:r>
        <w:rPr>
          <w:rFonts w:ascii="Arial" w:hAnsi="Arial" w:cs="Arial"/>
          <w:b/>
          <w:bCs/>
        </w:rPr>
        <w:t>112,</w:t>
      </w:r>
      <w:r>
        <w:rPr>
          <w:rFonts w:ascii="Arial" w:hAnsi="Arial" w:cs="Arial"/>
        </w:rPr>
        <w:t xml:space="preserve"> 845–850 (2015).</w:t>
      </w:r>
    </w:p>
    <w:p w14:paraId="2E80B64E"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38.</w:t>
      </w:r>
      <w:r>
        <w:rPr>
          <w:rFonts w:ascii="Arial" w:hAnsi="Arial" w:cs="Arial"/>
        </w:rPr>
        <w:tab/>
        <w:t xml:space="preserve">Anderson, S. K. Probabilistic bidirectional promoter switches: noncoding RNA takes control. </w:t>
      </w:r>
      <w:r>
        <w:rPr>
          <w:rFonts w:ascii="Arial" w:hAnsi="Arial" w:cs="Arial"/>
          <w:i/>
          <w:iCs/>
        </w:rPr>
        <w:t>Mol Ther Nucleic Acids</w:t>
      </w:r>
      <w:r>
        <w:rPr>
          <w:rFonts w:ascii="Arial" w:hAnsi="Arial" w:cs="Arial"/>
        </w:rPr>
        <w:t xml:space="preserve"> </w:t>
      </w:r>
      <w:r>
        <w:rPr>
          <w:rFonts w:ascii="Arial" w:hAnsi="Arial" w:cs="Arial"/>
          <w:b/>
          <w:bCs/>
        </w:rPr>
        <w:t>3,</w:t>
      </w:r>
      <w:r>
        <w:rPr>
          <w:rFonts w:ascii="Arial" w:hAnsi="Arial" w:cs="Arial"/>
        </w:rPr>
        <w:t xml:space="preserve"> e191 (2014).</w:t>
      </w:r>
    </w:p>
    <w:p w14:paraId="1ADEABC6" w14:textId="77777777"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39.</w:t>
      </w:r>
      <w:r>
        <w:rPr>
          <w:rFonts w:ascii="Arial" w:hAnsi="Arial" w:cs="Arial"/>
        </w:rPr>
        <w:tab/>
        <w:t xml:space="preserve">Björkström, N. K. </w:t>
      </w:r>
      <w:r>
        <w:rPr>
          <w:rFonts w:ascii="Arial" w:hAnsi="Arial" w:cs="Arial"/>
          <w:i/>
          <w:iCs/>
        </w:rPr>
        <w:t>et al.</w:t>
      </w:r>
      <w:r>
        <w:rPr>
          <w:rFonts w:ascii="Arial" w:hAnsi="Arial" w:cs="Arial"/>
        </w:rPr>
        <w:t xml:space="preserve"> Expression patterns of NKG2A, KIR, and CD57 define a process of CD56dim NK cell differentiation uncoupled from NK cell education. </w:t>
      </w:r>
      <w:r>
        <w:rPr>
          <w:rFonts w:ascii="Arial" w:hAnsi="Arial" w:cs="Arial"/>
          <w:i/>
          <w:iCs/>
        </w:rPr>
        <w:t>Blood</w:t>
      </w:r>
      <w:r>
        <w:rPr>
          <w:rFonts w:ascii="Arial" w:hAnsi="Arial" w:cs="Arial"/>
        </w:rPr>
        <w:t xml:space="preserve"> </w:t>
      </w:r>
      <w:r>
        <w:rPr>
          <w:rFonts w:ascii="Arial" w:hAnsi="Arial" w:cs="Arial"/>
          <w:b/>
          <w:bCs/>
        </w:rPr>
        <w:t>116,</w:t>
      </w:r>
      <w:r>
        <w:rPr>
          <w:rFonts w:ascii="Arial" w:hAnsi="Arial" w:cs="Arial"/>
        </w:rPr>
        <w:t xml:space="preserve"> 3853–3864 (2010).</w:t>
      </w:r>
    </w:p>
    <w:p w14:paraId="5896ABF5" w14:textId="6B5ACA6A"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4</w:t>
      </w:r>
      <w:r w:rsidR="00F644A5">
        <w:rPr>
          <w:rFonts w:ascii="Arial" w:hAnsi="Arial" w:cs="Arial"/>
        </w:rPr>
        <w:t>0</w:t>
      </w:r>
      <w:r>
        <w:rPr>
          <w:rFonts w:ascii="Arial" w:hAnsi="Arial" w:cs="Arial"/>
        </w:rPr>
        <w:t>.</w:t>
      </w:r>
      <w:r>
        <w:rPr>
          <w:rFonts w:ascii="Arial" w:hAnsi="Arial" w:cs="Arial"/>
        </w:rPr>
        <w:tab/>
        <w:t xml:space="preserve">Enqvist, M. </w:t>
      </w:r>
      <w:r>
        <w:rPr>
          <w:rFonts w:ascii="Arial" w:hAnsi="Arial" w:cs="Arial"/>
          <w:i/>
          <w:iCs/>
        </w:rPr>
        <w:t>et al.</w:t>
      </w:r>
      <w:r>
        <w:rPr>
          <w:rFonts w:ascii="Arial" w:hAnsi="Arial" w:cs="Arial"/>
        </w:rPr>
        <w:t xml:space="preserve"> Coordinated expression of DNAM-1 and LFA-1 in educated NK cells. </w:t>
      </w:r>
      <w:r>
        <w:rPr>
          <w:rFonts w:ascii="Arial" w:hAnsi="Arial" w:cs="Arial"/>
          <w:i/>
          <w:iCs/>
        </w:rPr>
        <w:t>The Journal of Immunology</w:t>
      </w:r>
      <w:r>
        <w:rPr>
          <w:rFonts w:ascii="Arial" w:hAnsi="Arial" w:cs="Arial"/>
        </w:rPr>
        <w:t xml:space="preserve"> </w:t>
      </w:r>
      <w:r>
        <w:rPr>
          <w:rFonts w:ascii="Arial" w:hAnsi="Arial" w:cs="Arial"/>
          <w:b/>
          <w:bCs/>
        </w:rPr>
        <w:t>194,</w:t>
      </w:r>
      <w:r>
        <w:rPr>
          <w:rFonts w:ascii="Arial" w:hAnsi="Arial" w:cs="Arial"/>
        </w:rPr>
        <w:t xml:space="preserve"> 4518–4527 (2015).</w:t>
      </w:r>
    </w:p>
    <w:p w14:paraId="274FB64A" w14:textId="15142DCA"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4</w:t>
      </w:r>
      <w:r w:rsidR="00F644A5">
        <w:rPr>
          <w:rFonts w:ascii="Arial" w:hAnsi="Arial" w:cs="Arial"/>
        </w:rPr>
        <w:t>1</w:t>
      </w:r>
      <w:r>
        <w:rPr>
          <w:rFonts w:ascii="Arial" w:hAnsi="Arial" w:cs="Arial"/>
        </w:rPr>
        <w:t>.</w:t>
      </w:r>
      <w:r>
        <w:rPr>
          <w:rFonts w:ascii="Arial" w:hAnsi="Arial" w:cs="Arial"/>
        </w:rPr>
        <w:tab/>
        <w:t xml:space="preserve">Crespo, Â. C., Strominger, J. L. &amp; Tilburgs, T. Expression of KIR2DS1 by decidual natural killer cells increases their ability to control placental HCMV infection. </w:t>
      </w:r>
      <w:r>
        <w:rPr>
          <w:rFonts w:ascii="Arial" w:hAnsi="Arial" w:cs="Arial"/>
          <w:i/>
          <w:iCs/>
        </w:rPr>
        <w:t>Proceedings of the National Academy of Sciences of the United States of America</w:t>
      </w:r>
      <w:r>
        <w:rPr>
          <w:rFonts w:ascii="Arial" w:hAnsi="Arial" w:cs="Arial"/>
        </w:rPr>
        <w:t xml:space="preserve"> </w:t>
      </w:r>
      <w:r>
        <w:rPr>
          <w:rFonts w:ascii="Arial" w:hAnsi="Arial" w:cs="Arial"/>
          <w:b/>
          <w:bCs/>
        </w:rPr>
        <w:t>113,</w:t>
      </w:r>
      <w:r>
        <w:rPr>
          <w:rFonts w:ascii="Arial" w:hAnsi="Arial" w:cs="Arial"/>
        </w:rPr>
        <w:t xml:space="preserve"> 15072–15077 (2016).</w:t>
      </w:r>
    </w:p>
    <w:p w14:paraId="3810F805" w14:textId="422D4A5E"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4</w:t>
      </w:r>
      <w:r w:rsidR="00F644A5">
        <w:rPr>
          <w:rFonts w:ascii="Arial" w:hAnsi="Arial" w:cs="Arial"/>
        </w:rPr>
        <w:t>2</w:t>
      </w:r>
      <w:r>
        <w:rPr>
          <w:rFonts w:ascii="Arial" w:hAnsi="Arial" w:cs="Arial"/>
        </w:rPr>
        <w:t>.</w:t>
      </w:r>
      <w:r>
        <w:rPr>
          <w:rFonts w:ascii="Arial" w:hAnsi="Arial" w:cs="Arial"/>
        </w:rPr>
        <w:tab/>
        <w:t xml:space="preserve">Asplund, J. &amp; Holmgren, H. On the occurrence of metachromatically granulated cells in the mucous membrane of the human uterus. </w:t>
      </w:r>
      <w:r>
        <w:rPr>
          <w:rFonts w:ascii="Arial" w:hAnsi="Arial" w:cs="Arial"/>
          <w:i/>
          <w:iCs/>
        </w:rPr>
        <w:t>Acta Anat (Basel)</w:t>
      </w:r>
      <w:r>
        <w:rPr>
          <w:rFonts w:ascii="Arial" w:hAnsi="Arial" w:cs="Arial"/>
        </w:rPr>
        <w:t xml:space="preserve"> </w:t>
      </w:r>
      <w:r>
        <w:rPr>
          <w:rFonts w:ascii="Arial" w:hAnsi="Arial" w:cs="Arial"/>
          <w:b/>
          <w:bCs/>
        </w:rPr>
        <w:t>3,</w:t>
      </w:r>
      <w:r>
        <w:rPr>
          <w:rFonts w:ascii="Arial" w:hAnsi="Arial" w:cs="Arial"/>
        </w:rPr>
        <w:t xml:space="preserve"> 312–330 (1947).</w:t>
      </w:r>
    </w:p>
    <w:p w14:paraId="7E07A810" w14:textId="5E8AC386"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4</w:t>
      </w:r>
      <w:r w:rsidR="00F644A5">
        <w:rPr>
          <w:rFonts w:ascii="Arial" w:hAnsi="Arial" w:cs="Arial"/>
        </w:rPr>
        <w:t>3</w:t>
      </w:r>
      <w:r>
        <w:rPr>
          <w:rFonts w:ascii="Arial" w:hAnsi="Arial" w:cs="Arial"/>
        </w:rPr>
        <w:t>.</w:t>
      </w:r>
      <w:r>
        <w:rPr>
          <w:rFonts w:ascii="Arial" w:hAnsi="Arial" w:cs="Arial"/>
        </w:rPr>
        <w:tab/>
        <w:t xml:space="preserve">Dominovic, M., Laskarin, G., Glavan Gacanin, L., Haller, H. &amp; Rukavina, D. Colocalization of Granulysin Protein Forms with Perforin and LAMP-1 in Decidual Lymphocytes During Early Pregnancy. </w:t>
      </w:r>
      <w:r>
        <w:rPr>
          <w:rFonts w:ascii="Arial" w:hAnsi="Arial" w:cs="Arial"/>
          <w:i/>
          <w:iCs/>
        </w:rPr>
        <w:t>Am J Reprod Immunol</w:t>
      </w:r>
      <w:r>
        <w:rPr>
          <w:rFonts w:ascii="Arial" w:hAnsi="Arial" w:cs="Arial"/>
        </w:rPr>
        <w:t xml:space="preserve"> n/a–n/a (2016). doi:10.1111/aji.12503</w:t>
      </w:r>
    </w:p>
    <w:p w14:paraId="06C75C43" w14:textId="0C7BE18C" w:rsidR="00DA5137" w:rsidRDefault="00DA5137" w:rsidP="00DA5137">
      <w:pPr>
        <w:tabs>
          <w:tab w:val="left" w:pos="640"/>
        </w:tabs>
        <w:autoSpaceDE w:val="0"/>
        <w:autoSpaceDN w:val="0"/>
        <w:adjustRightInd w:val="0"/>
        <w:ind w:left="640" w:hanging="640"/>
        <w:rPr>
          <w:rFonts w:ascii="Arial" w:hAnsi="Arial" w:cs="Arial"/>
        </w:rPr>
      </w:pPr>
      <w:r w:rsidRPr="00AD628C">
        <w:rPr>
          <w:rFonts w:ascii="Arial" w:hAnsi="Arial" w:cs="Arial"/>
          <w:lang w:val="sv-SE"/>
        </w:rPr>
        <w:t>4</w:t>
      </w:r>
      <w:r w:rsidR="00F644A5">
        <w:rPr>
          <w:rFonts w:ascii="Arial" w:hAnsi="Arial" w:cs="Arial"/>
          <w:lang w:val="sv-SE"/>
        </w:rPr>
        <w:t>4</w:t>
      </w:r>
      <w:r w:rsidRPr="00AD628C">
        <w:rPr>
          <w:rFonts w:ascii="Arial" w:hAnsi="Arial" w:cs="Arial"/>
          <w:lang w:val="sv-SE"/>
        </w:rPr>
        <w:t>.</w:t>
      </w:r>
      <w:r w:rsidRPr="00AD628C">
        <w:rPr>
          <w:rFonts w:ascii="Arial" w:hAnsi="Arial" w:cs="Arial"/>
          <w:lang w:val="sv-SE"/>
        </w:rPr>
        <w:tab/>
        <w:t xml:space="preserve">Costa, El, H. </w:t>
      </w:r>
      <w:r w:rsidRPr="00AD628C">
        <w:rPr>
          <w:rFonts w:ascii="Arial" w:hAnsi="Arial" w:cs="Arial"/>
          <w:i/>
          <w:iCs/>
          <w:lang w:val="sv-SE"/>
        </w:rPr>
        <w:t>et al.</w:t>
      </w:r>
      <w:r w:rsidRPr="00AD628C">
        <w:rPr>
          <w:rFonts w:ascii="Arial" w:hAnsi="Arial" w:cs="Arial"/>
          <w:lang w:val="sv-SE"/>
        </w:rPr>
        <w:t xml:space="preserve"> </w:t>
      </w:r>
      <w:r>
        <w:rPr>
          <w:rFonts w:ascii="Arial" w:hAnsi="Arial" w:cs="Arial"/>
        </w:rPr>
        <w:t xml:space="preserve">Critical and Differential Roles of NKp46- and NKp30-Activating Receptors Expressed by Uterine NK Cells in Early Pregnancy. </w:t>
      </w:r>
      <w:r>
        <w:rPr>
          <w:rFonts w:ascii="Arial" w:hAnsi="Arial" w:cs="Arial"/>
          <w:i/>
          <w:iCs/>
        </w:rPr>
        <w:t>J. Immunol.</w:t>
      </w:r>
      <w:r>
        <w:rPr>
          <w:rFonts w:ascii="Arial" w:hAnsi="Arial" w:cs="Arial"/>
        </w:rPr>
        <w:t xml:space="preserve"> </w:t>
      </w:r>
      <w:r>
        <w:rPr>
          <w:rFonts w:ascii="Arial" w:hAnsi="Arial" w:cs="Arial"/>
          <w:b/>
          <w:bCs/>
        </w:rPr>
        <w:t>181,</w:t>
      </w:r>
      <w:r>
        <w:rPr>
          <w:rFonts w:ascii="Arial" w:hAnsi="Arial" w:cs="Arial"/>
        </w:rPr>
        <w:t xml:space="preserve"> 3009–3017 (2008).</w:t>
      </w:r>
    </w:p>
    <w:p w14:paraId="292B1FED" w14:textId="078860A0"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4</w:t>
      </w:r>
      <w:r w:rsidR="00F644A5">
        <w:rPr>
          <w:rFonts w:ascii="Arial" w:hAnsi="Arial" w:cs="Arial"/>
        </w:rPr>
        <w:t>5</w:t>
      </w:r>
      <w:r>
        <w:rPr>
          <w:rFonts w:ascii="Arial" w:hAnsi="Arial" w:cs="Arial"/>
        </w:rPr>
        <w:t>.</w:t>
      </w:r>
      <w:r>
        <w:rPr>
          <w:rFonts w:ascii="Arial" w:hAnsi="Arial" w:cs="Arial"/>
        </w:rPr>
        <w:tab/>
        <w:t xml:space="preserve">Male, V. </w:t>
      </w:r>
      <w:r>
        <w:rPr>
          <w:rFonts w:ascii="Arial" w:hAnsi="Arial" w:cs="Arial"/>
          <w:i/>
          <w:iCs/>
        </w:rPr>
        <w:t>et al.</w:t>
      </w:r>
      <w:r>
        <w:rPr>
          <w:rFonts w:ascii="Arial" w:hAnsi="Arial" w:cs="Arial"/>
        </w:rPr>
        <w:t xml:space="preserve"> The effect of pregnancy on uterine NK cell KIR repertoire. </w:t>
      </w:r>
      <w:r>
        <w:rPr>
          <w:rFonts w:ascii="Arial" w:hAnsi="Arial" w:cs="Arial"/>
          <w:i/>
          <w:iCs/>
        </w:rPr>
        <w:t>Eur. J. Immunol.</w:t>
      </w:r>
      <w:r>
        <w:rPr>
          <w:rFonts w:ascii="Arial" w:hAnsi="Arial" w:cs="Arial"/>
        </w:rPr>
        <w:t xml:space="preserve"> (2011). doi:10.1002/eji.201141445</w:t>
      </w:r>
    </w:p>
    <w:p w14:paraId="72381567" w14:textId="6468786B"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4</w:t>
      </w:r>
      <w:r w:rsidR="00F644A5">
        <w:rPr>
          <w:rFonts w:ascii="Arial" w:hAnsi="Arial" w:cs="Arial"/>
        </w:rPr>
        <w:t>6</w:t>
      </w:r>
      <w:r>
        <w:rPr>
          <w:rFonts w:ascii="Arial" w:hAnsi="Arial" w:cs="Arial"/>
        </w:rPr>
        <w:t>.</w:t>
      </w:r>
      <w:r>
        <w:rPr>
          <w:rFonts w:ascii="Arial" w:hAnsi="Arial" w:cs="Arial"/>
        </w:rPr>
        <w:tab/>
        <w:t xml:space="preserve">Filipovic, I. </w:t>
      </w:r>
      <w:r>
        <w:rPr>
          <w:rFonts w:ascii="Arial" w:hAnsi="Arial" w:cs="Arial"/>
          <w:i/>
          <w:iCs/>
        </w:rPr>
        <w:t>et al.</w:t>
      </w:r>
      <w:r>
        <w:rPr>
          <w:rFonts w:ascii="Arial" w:hAnsi="Arial" w:cs="Arial"/>
        </w:rPr>
        <w:t xml:space="preserve"> Molecular definition of group 1 innate lymphoid cells in the mouse uterus. </w:t>
      </w:r>
      <w:r>
        <w:rPr>
          <w:rFonts w:ascii="Arial" w:hAnsi="Arial" w:cs="Arial"/>
          <w:i/>
          <w:iCs/>
        </w:rPr>
        <w:t>Nat Comms</w:t>
      </w:r>
      <w:r>
        <w:rPr>
          <w:rFonts w:ascii="Arial" w:hAnsi="Arial" w:cs="Arial"/>
        </w:rPr>
        <w:t xml:space="preserve"> </w:t>
      </w:r>
      <w:r>
        <w:rPr>
          <w:rFonts w:ascii="Arial" w:hAnsi="Arial" w:cs="Arial"/>
          <w:b/>
          <w:bCs/>
        </w:rPr>
        <w:t>9,</w:t>
      </w:r>
      <w:r>
        <w:rPr>
          <w:rFonts w:ascii="Arial" w:hAnsi="Arial" w:cs="Arial"/>
        </w:rPr>
        <w:t xml:space="preserve"> 4492 (2018).</w:t>
      </w:r>
    </w:p>
    <w:p w14:paraId="6C99F9FD" w14:textId="16E095B0"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4</w:t>
      </w:r>
      <w:r w:rsidR="00F644A5">
        <w:rPr>
          <w:rFonts w:ascii="Arial" w:hAnsi="Arial" w:cs="Arial"/>
        </w:rPr>
        <w:t>7</w:t>
      </w:r>
      <w:r>
        <w:rPr>
          <w:rFonts w:ascii="Arial" w:hAnsi="Arial" w:cs="Arial"/>
        </w:rPr>
        <w:t>.</w:t>
      </w:r>
      <w:r>
        <w:rPr>
          <w:rFonts w:ascii="Arial" w:hAnsi="Arial" w:cs="Arial"/>
        </w:rPr>
        <w:tab/>
        <w:t xml:space="preserve">Sojka, D. K. </w:t>
      </w:r>
      <w:r>
        <w:rPr>
          <w:rFonts w:ascii="Arial" w:hAnsi="Arial" w:cs="Arial"/>
          <w:i/>
          <w:iCs/>
        </w:rPr>
        <w:t>et al.</w:t>
      </w:r>
      <w:r>
        <w:rPr>
          <w:rFonts w:ascii="Arial" w:hAnsi="Arial" w:cs="Arial"/>
        </w:rPr>
        <w:t xml:space="preserve"> Tissue-resident natural killer (NK) cells are cell lineages distinct from thymic and conventional splenic NK cells. </w:t>
      </w:r>
      <w:r>
        <w:rPr>
          <w:rFonts w:ascii="Arial" w:hAnsi="Arial" w:cs="Arial"/>
          <w:i/>
          <w:iCs/>
        </w:rPr>
        <w:t>Elife</w:t>
      </w:r>
      <w:r>
        <w:rPr>
          <w:rFonts w:ascii="Arial" w:hAnsi="Arial" w:cs="Arial"/>
        </w:rPr>
        <w:t xml:space="preserve"> </w:t>
      </w:r>
      <w:r>
        <w:rPr>
          <w:rFonts w:ascii="Arial" w:hAnsi="Arial" w:cs="Arial"/>
          <w:b/>
          <w:bCs/>
        </w:rPr>
        <w:t>3,</w:t>
      </w:r>
      <w:r>
        <w:rPr>
          <w:rFonts w:ascii="Arial" w:hAnsi="Arial" w:cs="Arial"/>
        </w:rPr>
        <w:t xml:space="preserve"> e01659 (2014).</w:t>
      </w:r>
    </w:p>
    <w:p w14:paraId="6A185C90" w14:textId="40DB3B3B" w:rsidR="00DA5137" w:rsidRDefault="00F644A5" w:rsidP="00DA5137">
      <w:pPr>
        <w:tabs>
          <w:tab w:val="left" w:pos="640"/>
        </w:tabs>
        <w:autoSpaceDE w:val="0"/>
        <w:autoSpaceDN w:val="0"/>
        <w:adjustRightInd w:val="0"/>
        <w:ind w:left="640" w:hanging="640"/>
        <w:rPr>
          <w:rFonts w:ascii="Arial" w:hAnsi="Arial" w:cs="Arial"/>
        </w:rPr>
      </w:pPr>
      <w:r>
        <w:rPr>
          <w:rFonts w:ascii="Arial" w:hAnsi="Arial" w:cs="Arial"/>
        </w:rPr>
        <w:t>48</w:t>
      </w:r>
      <w:r w:rsidR="00DA5137">
        <w:rPr>
          <w:rFonts w:ascii="Arial" w:hAnsi="Arial" w:cs="Arial"/>
        </w:rPr>
        <w:t>.</w:t>
      </w:r>
      <w:r w:rsidR="00DA5137">
        <w:rPr>
          <w:rFonts w:ascii="Arial" w:hAnsi="Arial" w:cs="Arial"/>
        </w:rPr>
        <w:tab/>
        <w:t xml:space="preserve">Sojka, D. K. </w:t>
      </w:r>
      <w:r w:rsidR="00DA5137">
        <w:rPr>
          <w:rFonts w:ascii="Arial" w:hAnsi="Arial" w:cs="Arial"/>
          <w:i/>
          <w:iCs/>
        </w:rPr>
        <w:t>et al.</w:t>
      </w:r>
      <w:r w:rsidR="00DA5137">
        <w:rPr>
          <w:rFonts w:ascii="Arial" w:hAnsi="Arial" w:cs="Arial"/>
        </w:rPr>
        <w:t xml:space="preserve"> Cutting Edge: Local Proliferation of Uterine Tissue-Resident NK Cells during Decidualization in Mice. </w:t>
      </w:r>
      <w:r w:rsidR="00DA5137">
        <w:rPr>
          <w:rFonts w:ascii="Arial" w:hAnsi="Arial" w:cs="Arial"/>
          <w:i/>
          <w:iCs/>
        </w:rPr>
        <w:t>The Journal of Immunology</w:t>
      </w:r>
      <w:r w:rsidR="00DA5137">
        <w:rPr>
          <w:rFonts w:ascii="Arial" w:hAnsi="Arial" w:cs="Arial"/>
        </w:rPr>
        <w:t xml:space="preserve"> </w:t>
      </w:r>
      <w:r w:rsidR="00DA5137">
        <w:rPr>
          <w:rFonts w:ascii="Arial" w:hAnsi="Arial" w:cs="Arial"/>
          <w:b/>
          <w:bCs/>
        </w:rPr>
        <w:t>201,</w:t>
      </w:r>
      <w:r w:rsidR="00DA5137">
        <w:rPr>
          <w:rFonts w:ascii="Arial" w:hAnsi="Arial" w:cs="Arial"/>
        </w:rPr>
        <w:t xml:space="preserve"> 2551–2556 (2018).</w:t>
      </w:r>
    </w:p>
    <w:p w14:paraId="43A3F1AE" w14:textId="357C2C69" w:rsidR="00DA5137" w:rsidRDefault="00F644A5" w:rsidP="00DA5137">
      <w:pPr>
        <w:tabs>
          <w:tab w:val="left" w:pos="640"/>
        </w:tabs>
        <w:autoSpaceDE w:val="0"/>
        <w:autoSpaceDN w:val="0"/>
        <w:adjustRightInd w:val="0"/>
        <w:ind w:left="640" w:hanging="640"/>
        <w:rPr>
          <w:rFonts w:ascii="Arial" w:hAnsi="Arial" w:cs="Arial"/>
        </w:rPr>
      </w:pPr>
      <w:r>
        <w:rPr>
          <w:rFonts w:ascii="Arial" w:hAnsi="Arial" w:cs="Arial"/>
        </w:rPr>
        <w:t>49</w:t>
      </w:r>
      <w:r w:rsidR="00DA5137">
        <w:rPr>
          <w:rFonts w:ascii="Arial" w:hAnsi="Arial" w:cs="Arial"/>
        </w:rPr>
        <w:t>.</w:t>
      </w:r>
      <w:r w:rsidR="00DA5137">
        <w:rPr>
          <w:rFonts w:ascii="Arial" w:hAnsi="Arial" w:cs="Arial"/>
        </w:rPr>
        <w:tab/>
        <w:t xml:space="preserve">Fuchs, A. </w:t>
      </w:r>
      <w:r w:rsidR="00DA5137">
        <w:rPr>
          <w:rFonts w:ascii="Arial" w:hAnsi="Arial" w:cs="Arial"/>
          <w:i/>
          <w:iCs/>
        </w:rPr>
        <w:t>et al.</w:t>
      </w:r>
      <w:r w:rsidR="00DA5137">
        <w:rPr>
          <w:rFonts w:ascii="Arial" w:hAnsi="Arial" w:cs="Arial"/>
        </w:rPr>
        <w:t xml:space="preserve"> Intraepithelial type 1 innate lymphoid cells are a unique subset of IL-12- and IL-15-responsive IFN-γ-producing cells. </w:t>
      </w:r>
      <w:r w:rsidR="00DA5137">
        <w:rPr>
          <w:rFonts w:ascii="Arial" w:hAnsi="Arial" w:cs="Arial"/>
          <w:i/>
          <w:iCs/>
        </w:rPr>
        <w:t>Immunity</w:t>
      </w:r>
      <w:r w:rsidR="00DA5137">
        <w:rPr>
          <w:rFonts w:ascii="Arial" w:hAnsi="Arial" w:cs="Arial"/>
        </w:rPr>
        <w:t xml:space="preserve"> </w:t>
      </w:r>
      <w:r w:rsidR="00DA5137">
        <w:rPr>
          <w:rFonts w:ascii="Arial" w:hAnsi="Arial" w:cs="Arial"/>
          <w:b/>
          <w:bCs/>
        </w:rPr>
        <w:t>38,</w:t>
      </w:r>
      <w:r w:rsidR="00DA5137">
        <w:rPr>
          <w:rFonts w:ascii="Arial" w:hAnsi="Arial" w:cs="Arial"/>
        </w:rPr>
        <w:t xml:space="preserve"> 769–781 (2013).</w:t>
      </w:r>
    </w:p>
    <w:p w14:paraId="037B733C" w14:textId="77C09A26"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5</w:t>
      </w:r>
      <w:r w:rsidR="00F644A5">
        <w:rPr>
          <w:rFonts w:ascii="Arial" w:hAnsi="Arial" w:cs="Arial"/>
        </w:rPr>
        <w:t>0</w:t>
      </w:r>
      <w:r>
        <w:rPr>
          <w:rFonts w:ascii="Arial" w:hAnsi="Arial" w:cs="Arial"/>
        </w:rPr>
        <w:t>.</w:t>
      </w:r>
      <w:r>
        <w:rPr>
          <w:rFonts w:ascii="Arial" w:hAnsi="Arial" w:cs="Arial"/>
        </w:rPr>
        <w:tab/>
        <w:t xml:space="preserve">Boulenouar, S. </w:t>
      </w:r>
      <w:r>
        <w:rPr>
          <w:rFonts w:ascii="Arial" w:hAnsi="Arial" w:cs="Arial"/>
          <w:i/>
          <w:iCs/>
        </w:rPr>
        <w:t>et al.</w:t>
      </w:r>
      <w:r>
        <w:rPr>
          <w:rFonts w:ascii="Arial" w:hAnsi="Arial" w:cs="Arial"/>
        </w:rPr>
        <w:t xml:space="preserve"> The Residual Innate Lymphoid Cells in NFIL3-Deficient Mice Support Suboptimal Maternal Adaptations to Pregnancy. </w:t>
      </w:r>
      <w:r>
        <w:rPr>
          <w:rFonts w:ascii="Arial" w:hAnsi="Arial" w:cs="Arial"/>
          <w:i/>
          <w:iCs/>
        </w:rPr>
        <w:t>Front Immunol</w:t>
      </w:r>
      <w:r>
        <w:rPr>
          <w:rFonts w:ascii="Arial" w:hAnsi="Arial" w:cs="Arial"/>
        </w:rPr>
        <w:t xml:space="preserve"> </w:t>
      </w:r>
      <w:r>
        <w:rPr>
          <w:rFonts w:ascii="Arial" w:hAnsi="Arial" w:cs="Arial"/>
          <w:b/>
          <w:bCs/>
        </w:rPr>
        <w:t>7,</w:t>
      </w:r>
      <w:r>
        <w:rPr>
          <w:rFonts w:ascii="Arial" w:hAnsi="Arial" w:cs="Arial"/>
        </w:rPr>
        <w:t xml:space="preserve"> 43 (2016).</w:t>
      </w:r>
    </w:p>
    <w:p w14:paraId="3200822A" w14:textId="32E69420"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5</w:t>
      </w:r>
      <w:r w:rsidR="00F644A5">
        <w:rPr>
          <w:rFonts w:ascii="Arial" w:hAnsi="Arial" w:cs="Arial"/>
        </w:rPr>
        <w:t>1</w:t>
      </w:r>
      <w:r>
        <w:rPr>
          <w:rFonts w:ascii="Arial" w:hAnsi="Arial" w:cs="Arial"/>
        </w:rPr>
        <w:t>.</w:t>
      </w:r>
      <w:r>
        <w:rPr>
          <w:rFonts w:ascii="Arial" w:hAnsi="Arial" w:cs="Arial"/>
        </w:rPr>
        <w:tab/>
        <w:t xml:space="preserve">Lunemann, S. </w:t>
      </w:r>
      <w:r>
        <w:rPr>
          <w:rFonts w:ascii="Arial" w:hAnsi="Arial" w:cs="Arial"/>
          <w:i/>
          <w:iCs/>
        </w:rPr>
        <w:t>et al.</w:t>
      </w:r>
      <w:r>
        <w:rPr>
          <w:rFonts w:ascii="Arial" w:hAnsi="Arial" w:cs="Arial"/>
        </w:rPr>
        <w:t xml:space="preserve"> Human liver-derived CXCR6+ NK cells are predominantly educated through NKG2A and show reduced cytokine production. </w:t>
      </w:r>
      <w:r>
        <w:rPr>
          <w:rFonts w:ascii="Arial" w:hAnsi="Arial" w:cs="Arial"/>
          <w:i/>
          <w:iCs/>
        </w:rPr>
        <w:t>Journal of Leukocyte Biology</w:t>
      </w:r>
      <w:r>
        <w:rPr>
          <w:rFonts w:ascii="Arial" w:hAnsi="Arial" w:cs="Arial"/>
        </w:rPr>
        <w:t xml:space="preserve"> </w:t>
      </w:r>
      <w:r>
        <w:rPr>
          <w:rFonts w:ascii="Arial" w:hAnsi="Arial" w:cs="Arial"/>
          <w:b/>
          <w:bCs/>
        </w:rPr>
        <w:t>105,</w:t>
      </w:r>
      <w:r>
        <w:rPr>
          <w:rFonts w:ascii="Arial" w:hAnsi="Arial" w:cs="Arial"/>
        </w:rPr>
        <w:t xml:space="preserve"> 1331–1340 (2019).</w:t>
      </w:r>
    </w:p>
    <w:p w14:paraId="588E5608" w14:textId="52CD4DE4"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5</w:t>
      </w:r>
      <w:r w:rsidR="00F644A5">
        <w:rPr>
          <w:rFonts w:ascii="Arial" w:hAnsi="Arial" w:cs="Arial"/>
        </w:rPr>
        <w:t>2</w:t>
      </w:r>
      <w:r>
        <w:rPr>
          <w:rFonts w:ascii="Arial" w:hAnsi="Arial" w:cs="Arial"/>
        </w:rPr>
        <w:t>.</w:t>
      </w:r>
      <w:r>
        <w:rPr>
          <w:rFonts w:ascii="Arial" w:hAnsi="Arial" w:cs="Arial"/>
        </w:rPr>
        <w:tab/>
        <w:t xml:space="preserve">Male, V. Liver-Resident NK Cells: The Human Factor. </w:t>
      </w:r>
      <w:r>
        <w:rPr>
          <w:rFonts w:ascii="Arial" w:hAnsi="Arial" w:cs="Arial"/>
          <w:i/>
          <w:iCs/>
        </w:rPr>
        <w:t>Trends in Immunology</w:t>
      </w:r>
      <w:r>
        <w:rPr>
          <w:rFonts w:ascii="Arial" w:hAnsi="Arial" w:cs="Arial"/>
        </w:rPr>
        <w:t xml:space="preserve"> </w:t>
      </w:r>
      <w:r>
        <w:rPr>
          <w:rFonts w:ascii="Arial" w:hAnsi="Arial" w:cs="Arial"/>
          <w:b/>
          <w:bCs/>
        </w:rPr>
        <w:t>38,</w:t>
      </w:r>
      <w:r>
        <w:rPr>
          <w:rFonts w:ascii="Arial" w:hAnsi="Arial" w:cs="Arial"/>
        </w:rPr>
        <w:t xml:space="preserve"> 307–309 (2017).</w:t>
      </w:r>
    </w:p>
    <w:p w14:paraId="67874366" w14:textId="2931FB7F"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5</w:t>
      </w:r>
      <w:r w:rsidR="00F644A5">
        <w:rPr>
          <w:rFonts w:ascii="Arial" w:hAnsi="Arial" w:cs="Arial"/>
        </w:rPr>
        <w:t>3</w:t>
      </w:r>
      <w:r>
        <w:rPr>
          <w:rFonts w:ascii="Arial" w:hAnsi="Arial" w:cs="Arial"/>
        </w:rPr>
        <w:t>.</w:t>
      </w:r>
      <w:r>
        <w:rPr>
          <w:rFonts w:ascii="Arial" w:hAnsi="Arial" w:cs="Arial"/>
        </w:rPr>
        <w:tab/>
        <w:t xml:space="preserve">Marquardt, N. </w:t>
      </w:r>
      <w:r>
        <w:rPr>
          <w:rFonts w:ascii="Arial" w:hAnsi="Arial" w:cs="Arial"/>
          <w:i/>
          <w:iCs/>
        </w:rPr>
        <w:t>et al.</w:t>
      </w:r>
      <w:r>
        <w:rPr>
          <w:rFonts w:ascii="Arial" w:hAnsi="Arial" w:cs="Arial"/>
        </w:rPr>
        <w:t xml:space="preserve"> Cutting Edge: Identification and Characterization of Human Intrahepatic CD49a+ NK Cells. </w:t>
      </w:r>
      <w:r>
        <w:rPr>
          <w:rFonts w:ascii="Arial" w:hAnsi="Arial" w:cs="Arial"/>
          <w:i/>
          <w:iCs/>
        </w:rPr>
        <w:t>J. Immunol.</w:t>
      </w:r>
      <w:r>
        <w:rPr>
          <w:rFonts w:ascii="Arial" w:hAnsi="Arial" w:cs="Arial"/>
        </w:rPr>
        <w:t xml:space="preserve"> (2015). doi:10.4049/jimmunol.1402756</w:t>
      </w:r>
    </w:p>
    <w:p w14:paraId="4B319FBB" w14:textId="7D89FE8A"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5</w:t>
      </w:r>
      <w:r w:rsidR="00F644A5">
        <w:rPr>
          <w:rFonts w:ascii="Arial" w:hAnsi="Arial" w:cs="Arial"/>
        </w:rPr>
        <w:t>4</w:t>
      </w:r>
      <w:r>
        <w:rPr>
          <w:rFonts w:ascii="Arial" w:hAnsi="Arial" w:cs="Arial"/>
        </w:rPr>
        <w:t>.</w:t>
      </w:r>
      <w:r>
        <w:rPr>
          <w:rFonts w:ascii="Arial" w:hAnsi="Arial" w:cs="Arial"/>
        </w:rPr>
        <w:tab/>
        <w:t xml:space="preserve">Cooper, G. E., Ostridge, K., Khakoo, S. I., Wilkinson, T. M. A. &amp; Staples, K. J. Human CD49a+ Lung Natural Killer Cell Cytotoxicity in Response to Influenza A Virus. </w:t>
      </w:r>
      <w:r>
        <w:rPr>
          <w:rFonts w:ascii="Arial" w:hAnsi="Arial" w:cs="Arial"/>
          <w:i/>
          <w:iCs/>
        </w:rPr>
        <w:t>Front Immunol</w:t>
      </w:r>
      <w:r>
        <w:rPr>
          <w:rFonts w:ascii="Arial" w:hAnsi="Arial" w:cs="Arial"/>
        </w:rPr>
        <w:t xml:space="preserve"> </w:t>
      </w:r>
      <w:r>
        <w:rPr>
          <w:rFonts w:ascii="Arial" w:hAnsi="Arial" w:cs="Arial"/>
          <w:b/>
          <w:bCs/>
        </w:rPr>
        <w:t>9,</w:t>
      </w:r>
      <w:r>
        <w:rPr>
          <w:rFonts w:ascii="Arial" w:hAnsi="Arial" w:cs="Arial"/>
        </w:rPr>
        <w:t xml:space="preserve"> 1671 (2018).</w:t>
      </w:r>
    </w:p>
    <w:p w14:paraId="49C9B68E" w14:textId="31F6F84F"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5</w:t>
      </w:r>
      <w:r w:rsidR="00F644A5">
        <w:rPr>
          <w:rFonts w:ascii="Arial" w:hAnsi="Arial" w:cs="Arial"/>
        </w:rPr>
        <w:t>5</w:t>
      </w:r>
      <w:r>
        <w:rPr>
          <w:rFonts w:ascii="Arial" w:hAnsi="Arial" w:cs="Arial"/>
        </w:rPr>
        <w:t>.</w:t>
      </w:r>
      <w:r>
        <w:rPr>
          <w:rFonts w:ascii="Arial" w:hAnsi="Arial" w:cs="Arial"/>
        </w:rPr>
        <w:tab/>
        <w:t xml:space="preserve">Marquardt, N. </w:t>
      </w:r>
      <w:r>
        <w:rPr>
          <w:rFonts w:ascii="Arial" w:hAnsi="Arial" w:cs="Arial"/>
          <w:i/>
          <w:iCs/>
        </w:rPr>
        <w:t>et al.</w:t>
      </w:r>
      <w:r>
        <w:rPr>
          <w:rFonts w:ascii="Arial" w:hAnsi="Arial" w:cs="Arial"/>
        </w:rPr>
        <w:t xml:space="preserve"> Human lung natural killer cells are predominantly comprised of highly differentiated hypofunctional CD69(-)CD56(dim) cells. </w:t>
      </w:r>
      <w:r>
        <w:rPr>
          <w:rFonts w:ascii="Arial" w:hAnsi="Arial" w:cs="Arial"/>
          <w:i/>
          <w:iCs/>
        </w:rPr>
        <w:t>J Allergy Clin Immunol</w:t>
      </w:r>
      <w:r>
        <w:rPr>
          <w:rFonts w:ascii="Arial" w:hAnsi="Arial" w:cs="Arial"/>
        </w:rPr>
        <w:t xml:space="preserve"> (2016). doi:10.1016/j.jaci.2016.07.043</w:t>
      </w:r>
    </w:p>
    <w:p w14:paraId="2AA8BB79" w14:textId="23DA6F42"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5</w:t>
      </w:r>
      <w:r w:rsidR="00F644A5">
        <w:rPr>
          <w:rFonts w:ascii="Arial" w:hAnsi="Arial" w:cs="Arial"/>
        </w:rPr>
        <w:t>6</w:t>
      </w:r>
      <w:r>
        <w:rPr>
          <w:rFonts w:ascii="Arial" w:hAnsi="Arial" w:cs="Arial"/>
        </w:rPr>
        <w:t>.</w:t>
      </w:r>
      <w:r>
        <w:rPr>
          <w:rFonts w:ascii="Arial" w:hAnsi="Arial" w:cs="Arial"/>
        </w:rPr>
        <w:tab/>
        <w:t xml:space="preserve">Kopcow, H. D. </w:t>
      </w:r>
      <w:r>
        <w:rPr>
          <w:rFonts w:ascii="Arial" w:hAnsi="Arial" w:cs="Arial"/>
          <w:i/>
          <w:iCs/>
        </w:rPr>
        <w:t>et al.</w:t>
      </w:r>
      <w:r>
        <w:rPr>
          <w:rFonts w:ascii="Arial" w:hAnsi="Arial" w:cs="Arial"/>
        </w:rPr>
        <w:t xml:space="preserve"> Human decidual NK cells form immature activating synapses and are not cytotoxic. </w:t>
      </w:r>
      <w:r>
        <w:rPr>
          <w:rFonts w:ascii="Arial" w:hAnsi="Arial" w:cs="Arial"/>
          <w:i/>
          <w:iCs/>
        </w:rPr>
        <w:t>Proceedings of the National Academy of Sciences of the United States of America</w:t>
      </w:r>
      <w:r>
        <w:rPr>
          <w:rFonts w:ascii="Arial" w:hAnsi="Arial" w:cs="Arial"/>
        </w:rPr>
        <w:t xml:space="preserve"> </w:t>
      </w:r>
      <w:r>
        <w:rPr>
          <w:rFonts w:ascii="Arial" w:hAnsi="Arial" w:cs="Arial"/>
          <w:b/>
          <w:bCs/>
        </w:rPr>
        <w:t>102,</w:t>
      </w:r>
      <w:r>
        <w:rPr>
          <w:rFonts w:ascii="Arial" w:hAnsi="Arial" w:cs="Arial"/>
        </w:rPr>
        <w:t xml:space="preserve"> 15563–15568 (2005).</w:t>
      </w:r>
    </w:p>
    <w:p w14:paraId="262CCF00" w14:textId="0DEAFBB0" w:rsidR="00DA5137" w:rsidRDefault="00F644A5" w:rsidP="00DA5137">
      <w:pPr>
        <w:tabs>
          <w:tab w:val="left" w:pos="640"/>
        </w:tabs>
        <w:autoSpaceDE w:val="0"/>
        <w:autoSpaceDN w:val="0"/>
        <w:adjustRightInd w:val="0"/>
        <w:ind w:left="640" w:hanging="640"/>
        <w:rPr>
          <w:rFonts w:ascii="Arial" w:hAnsi="Arial" w:cs="Arial"/>
        </w:rPr>
      </w:pPr>
      <w:r>
        <w:rPr>
          <w:rFonts w:ascii="Arial" w:hAnsi="Arial" w:cs="Arial"/>
          <w:lang w:val="sv-SE"/>
        </w:rPr>
        <w:t>57</w:t>
      </w:r>
      <w:r w:rsidR="00DA5137" w:rsidRPr="00AD628C">
        <w:rPr>
          <w:rFonts w:ascii="Arial" w:hAnsi="Arial" w:cs="Arial"/>
          <w:lang w:val="sv-SE"/>
        </w:rPr>
        <w:t>.</w:t>
      </w:r>
      <w:r w:rsidR="00DA5137" w:rsidRPr="00AD628C">
        <w:rPr>
          <w:rFonts w:ascii="Arial" w:hAnsi="Arial" w:cs="Arial"/>
          <w:lang w:val="sv-SE"/>
        </w:rPr>
        <w:tab/>
        <w:t xml:space="preserve">Barbosa, M. D. </w:t>
      </w:r>
      <w:r w:rsidR="00DA5137" w:rsidRPr="00AD628C">
        <w:rPr>
          <w:rFonts w:ascii="Arial" w:hAnsi="Arial" w:cs="Arial"/>
          <w:i/>
          <w:iCs/>
          <w:lang w:val="sv-SE"/>
        </w:rPr>
        <w:t>et al.</w:t>
      </w:r>
      <w:r w:rsidR="00DA5137" w:rsidRPr="00AD628C">
        <w:rPr>
          <w:rFonts w:ascii="Arial" w:hAnsi="Arial" w:cs="Arial"/>
          <w:lang w:val="sv-SE"/>
        </w:rPr>
        <w:t xml:space="preserve"> </w:t>
      </w:r>
      <w:r w:rsidR="00DA5137">
        <w:rPr>
          <w:rFonts w:ascii="Arial" w:hAnsi="Arial" w:cs="Arial"/>
        </w:rPr>
        <w:t xml:space="preserve">Identification of the homologous beige and Chediak-Higashi syndrome genes. </w:t>
      </w:r>
      <w:r w:rsidR="00DA5137">
        <w:rPr>
          <w:rFonts w:ascii="Arial" w:hAnsi="Arial" w:cs="Arial"/>
          <w:i/>
          <w:iCs/>
        </w:rPr>
        <w:t>Nature</w:t>
      </w:r>
      <w:r w:rsidR="00DA5137">
        <w:rPr>
          <w:rFonts w:ascii="Arial" w:hAnsi="Arial" w:cs="Arial"/>
        </w:rPr>
        <w:t xml:space="preserve"> </w:t>
      </w:r>
      <w:r w:rsidR="00DA5137">
        <w:rPr>
          <w:rFonts w:ascii="Arial" w:hAnsi="Arial" w:cs="Arial"/>
          <w:b/>
          <w:bCs/>
        </w:rPr>
        <w:t>382,</w:t>
      </w:r>
      <w:r w:rsidR="00DA5137">
        <w:rPr>
          <w:rFonts w:ascii="Arial" w:hAnsi="Arial" w:cs="Arial"/>
        </w:rPr>
        <w:t xml:space="preserve"> 262–265 (1996).</w:t>
      </w:r>
    </w:p>
    <w:p w14:paraId="200DF5C3" w14:textId="0AC65812" w:rsidR="00DA5137" w:rsidRDefault="00F644A5" w:rsidP="00DA5137">
      <w:pPr>
        <w:tabs>
          <w:tab w:val="left" w:pos="640"/>
        </w:tabs>
        <w:autoSpaceDE w:val="0"/>
        <w:autoSpaceDN w:val="0"/>
        <w:adjustRightInd w:val="0"/>
        <w:ind w:left="640" w:hanging="640"/>
        <w:rPr>
          <w:rFonts w:ascii="Arial" w:hAnsi="Arial" w:cs="Arial"/>
        </w:rPr>
      </w:pPr>
      <w:r>
        <w:rPr>
          <w:rFonts w:ascii="Arial" w:hAnsi="Arial" w:cs="Arial"/>
        </w:rPr>
        <w:t>58</w:t>
      </w:r>
      <w:r w:rsidR="00DA5137">
        <w:rPr>
          <w:rFonts w:ascii="Arial" w:hAnsi="Arial" w:cs="Arial"/>
        </w:rPr>
        <w:t>.</w:t>
      </w:r>
      <w:r w:rsidR="00DA5137">
        <w:rPr>
          <w:rFonts w:ascii="Arial" w:hAnsi="Arial" w:cs="Arial"/>
        </w:rPr>
        <w:tab/>
        <w:t xml:space="preserve">Roder, J. &amp; Duwe, A. The beige mutation in the mouse selectively impairs natural killer cell function. </w:t>
      </w:r>
      <w:r w:rsidR="00DA5137">
        <w:rPr>
          <w:rFonts w:ascii="Arial" w:hAnsi="Arial" w:cs="Arial"/>
          <w:i/>
          <w:iCs/>
        </w:rPr>
        <w:t>Nature</w:t>
      </w:r>
      <w:r w:rsidR="00DA5137">
        <w:rPr>
          <w:rFonts w:ascii="Arial" w:hAnsi="Arial" w:cs="Arial"/>
        </w:rPr>
        <w:t xml:space="preserve"> </w:t>
      </w:r>
      <w:r w:rsidR="00DA5137">
        <w:rPr>
          <w:rFonts w:ascii="Arial" w:hAnsi="Arial" w:cs="Arial"/>
          <w:b/>
          <w:bCs/>
        </w:rPr>
        <w:t>278,</w:t>
      </w:r>
      <w:r w:rsidR="00DA5137">
        <w:rPr>
          <w:rFonts w:ascii="Arial" w:hAnsi="Arial" w:cs="Arial"/>
        </w:rPr>
        <w:t xml:space="preserve"> 451–453 (1979).</w:t>
      </w:r>
    </w:p>
    <w:p w14:paraId="529A0D9C" w14:textId="762D68CD" w:rsidR="00DA5137" w:rsidRDefault="00F644A5" w:rsidP="00DA5137">
      <w:pPr>
        <w:tabs>
          <w:tab w:val="left" w:pos="640"/>
        </w:tabs>
        <w:autoSpaceDE w:val="0"/>
        <w:autoSpaceDN w:val="0"/>
        <w:adjustRightInd w:val="0"/>
        <w:ind w:left="640" w:hanging="640"/>
        <w:rPr>
          <w:rFonts w:ascii="Arial" w:hAnsi="Arial" w:cs="Arial"/>
        </w:rPr>
      </w:pPr>
      <w:r>
        <w:rPr>
          <w:rFonts w:ascii="Arial" w:hAnsi="Arial" w:cs="Arial"/>
        </w:rPr>
        <w:t>59</w:t>
      </w:r>
      <w:r w:rsidR="00DA5137">
        <w:rPr>
          <w:rFonts w:ascii="Arial" w:hAnsi="Arial" w:cs="Arial"/>
        </w:rPr>
        <w:t>.</w:t>
      </w:r>
      <w:r w:rsidR="00DA5137">
        <w:rPr>
          <w:rFonts w:ascii="Arial" w:hAnsi="Arial" w:cs="Arial"/>
        </w:rPr>
        <w:tab/>
        <w:t xml:space="preserve">Price, F. V., Legro, R. S., Watt-Morse, M. &amp; Kaplan, S. S. Chediak-Higashi syndrome in pregnancy. </w:t>
      </w:r>
      <w:r w:rsidR="00DA5137">
        <w:rPr>
          <w:rFonts w:ascii="Arial" w:hAnsi="Arial" w:cs="Arial"/>
          <w:i/>
          <w:iCs/>
        </w:rPr>
        <w:t>Obstet Gynecol</w:t>
      </w:r>
      <w:r w:rsidR="00DA5137">
        <w:rPr>
          <w:rFonts w:ascii="Arial" w:hAnsi="Arial" w:cs="Arial"/>
        </w:rPr>
        <w:t xml:space="preserve"> </w:t>
      </w:r>
      <w:r w:rsidR="00DA5137">
        <w:rPr>
          <w:rFonts w:ascii="Arial" w:hAnsi="Arial" w:cs="Arial"/>
          <w:b/>
          <w:bCs/>
        </w:rPr>
        <w:t>79,</w:t>
      </w:r>
      <w:r w:rsidR="00DA5137">
        <w:rPr>
          <w:rFonts w:ascii="Arial" w:hAnsi="Arial" w:cs="Arial"/>
        </w:rPr>
        <w:t xml:space="preserve"> 804–806 (1992).</w:t>
      </w:r>
    </w:p>
    <w:p w14:paraId="7B08F65B" w14:textId="471A7E80" w:rsidR="00DA5137" w:rsidRDefault="00F644A5" w:rsidP="00DA5137">
      <w:pPr>
        <w:tabs>
          <w:tab w:val="left" w:pos="640"/>
        </w:tabs>
        <w:autoSpaceDE w:val="0"/>
        <w:autoSpaceDN w:val="0"/>
        <w:adjustRightInd w:val="0"/>
        <w:ind w:left="640" w:hanging="640"/>
        <w:rPr>
          <w:rFonts w:ascii="Arial" w:hAnsi="Arial" w:cs="Arial"/>
        </w:rPr>
      </w:pPr>
      <w:r>
        <w:rPr>
          <w:rFonts w:ascii="Arial" w:hAnsi="Arial" w:cs="Arial"/>
        </w:rPr>
        <w:t>60</w:t>
      </w:r>
      <w:r w:rsidR="00DA5137">
        <w:rPr>
          <w:rFonts w:ascii="Arial" w:hAnsi="Arial" w:cs="Arial"/>
        </w:rPr>
        <w:t>.</w:t>
      </w:r>
      <w:r w:rsidR="00DA5137">
        <w:rPr>
          <w:rFonts w:ascii="Arial" w:hAnsi="Arial" w:cs="Arial"/>
        </w:rPr>
        <w:tab/>
        <w:t xml:space="preserve">Koopman, L. A. </w:t>
      </w:r>
      <w:r w:rsidR="00DA5137">
        <w:rPr>
          <w:rFonts w:ascii="Arial" w:hAnsi="Arial" w:cs="Arial"/>
          <w:i/>
          <w:iCs/>
        </w:rPr>
        <w:t>et al.</w:t>
      </w:r>
      <w:r w:rsidR="00DA5137">
        <w:rPr>
          <w:rFonts w:ascii="Arial" w:hAnsi="Arial" w:cs="Arial"/>
        </w:rPr>
        <w:t xml:space="preserve"> Human decidual natural killer cells are a unique NK cell subset with immunomodulatory potential. </w:t>
      </w:r>
      <w:r w:rsidR="00DA5137">
        <w:rPr>
          <w:rFonts w:ascii="Arial" w:hAnsi="Arial" w:cs="Arial"/>
          <w:i/>
          <w:iCs/>
        </w:rPr>
        <w:t>J. Exp. Med.</w:t>
      </w:r>
      <w:r w:rsidR="00DA5137">
        <w:rPr>
          <w:rFonts w:ascii="Arial" w:hAnsi="Arial" w:cs="Arial"/>
        </w:rPr>
        <w:t xml:space="preserve"> </w:t>
      </w:r>
      <w:r w:rsidR="00DA5137">
        <w:rPr>
          <w:rFonts w:ascii="Arial" w:hAnsi="Arial" w:cs="Arial"/>
          <w:b/>
          <w:bCs/>
        </w:rPr>
        <w:t>198,</w:t>
      </w:r>
      <w:r w:rsidR="00DA5137">
        <w:rPr>
          <w:rFonts w:ascii="Arial" w:hAnsi="Arial" w:cs="Arial"/>
        </w:rPr>
        <w:t xml:space="preserve"> 1201–1212 (2003).</w:t>
      </w:r>
    </w:p>
    <w:p w14:paraId="21DFF559" w14:textId="5E73E26B" w:rsidR="00DA5137" w:rsidRDefault="00F644A5" w:rsidP="00DA5137">
      <w:pPr>
        <w:tabs>
          <w:tab w:val="left" w:pos="640"/>
        </w:tabs>
        <w:autoSpaceDE w:val="0"/>
        <w:autoSpaceDN w:val="0"/>
        <w:adjustRightInd w:val="0"/>
        <w:ind w:left="640" w:hanging="640"/>
        <w:rPr>
          <w:rFonts w:ascii="Arial" w:hAnsi="Arial" w:cs="Arial"/>
        </w:rPr>
      </w:pPr>
      <w:r>
        <w:rPr>
          <w:rFonts w:ascii="Arial" w:hAnsi="Arial" w:cs="Arial"/>
        </w:rPr>
        <w:t>61</w:t>
      </w:r>
      <w:r w:rsidR="00DA5137">
        <w:rPr>
          <w:rFonts w:ascii="Arial" w:hAnsi="Arial" w:cs="Arial"/>
        </w:rPr>
        <w:t>.</w:t>
      </w:r>
      <w:r w:rsidR="00DA5137">
        <w:rPr>
          <w:rFonts w:ascii="Arial" w:hAnsi="Arial" w:cs="Arial"/>
        </w:rPr>
        <w:tab/>
        <w:t xml:space="preserve">Bianco, J., Stephenson, K., Yamada, A. T. &amp; Croy, B. A. Time-course analyses addressing the acquisition of DBA lectin reactivity in mouse lymphoid organs and uterus during the first week of pregnancy. </w:t>
      </w:r>
      <w:r w:rsidR="00DA5137">
        <w:rPr>
          <w:rFonts w:ascii="Arial" w:hAnsi="Arial" w:cs="Arial"/>
          <w:i/>
          <w:iCs/>
        </w:rPr>
        <w:t>Placenta</w:t>
      </w:r>
      <w:r w:rsidR="00DA5137">
        <w:rPr>
          <w:rFonts w:ascii="Arial" w:hAnsi="Arial" w:cs="Arial"/>
        </w:rPr>
        <w:t xml:space="preserve"> </w:t>
      </w:r>
      <w:r w:rsidR="00DA5137">
        <w:rPr>
          <w:rFonts w:ascii="Arial" w:hAnsi="Arial" w:cs="Arial"/>
          <w:b/>
          <w:bCs/>
        </w:rPr>
        <w:t>29,</w:t>
      </w:r>
      <w:r w:rsidR="00DA5137">
        <w:rPr>
          <w:rFonts w:ascii="Arial" w:hAnsi="Arial" w:cs="Arial"/>
        </w:rPr>
        <w:t xml:space="preserve"> 1009–1015 (2008).</w:t>
      </w:r>
    </w:p>
    <w:p w14:paraId="27D42D94" w14:textId="15B7A4E2"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6</w:t>
      </w:r>
      <w:r w:rsidR="00F644A5">
        <w:rPr>
          <w:rFonts w:ascii="Arial" w:hAnsi="Arial" w:cs="Arial"/>
        </w:rPr>
        <w:t>2</w:t>
      </w:r>
      <w:r>
        <w:rPr>
          <w:rFonts w:ascii="Arial" w:hAnsi="Arial" w:cs="Arial"/>
        </w:rPr>
        <w:t>.</w:t>
      </w:r>
      <w:r>
        <w:rPr>
          <w:rFonts w:ascii="Arial" w:hAnsi="Arial" w:cs="Arial"/>
        </w:rPr>
        <w:tab/>
      </w:r>
      <w:r w:rsidR="00F644A5">
        <w:rPr>
          <w:rFonts w:ascii="Arial" w:hAnsi="Arial" w:cs="Arial"/>
        </w:rPr>
        <w:t>Numers</w:t>
      </w:r>
      <w:r>
        <w:rPr>
          <w:rFonts w:ascii="Arial" w:hAnsi="Arial" w:cs="Arial"/>
        </w:rPr>
        <w:t xml:space="preserve">, von, C. On the specific granular cells (globular leukocytes) of the human endometrium, with special reference to their occurrence in different pathological conditions and to their staining reactions. </w:t>
      </w:r>
      <w:r>
        <w:rPr>
          <w:rFonts w:ascii="Arial" w:hAnsi="Arial" w:cs="Arial"/>
          <w:i/>
          <w:iCs/>
        </w:rPr>
        <w:t>Acta Pathol Microbiol Scand</w:t>
      </w:r>
      <w:r>
        <w:rPr>
          <w:rFonts w:ascii="Arial" w:hAnsi="Arial" w:cs="Arial"/>
        </w:rPr>
        <w:t xml:space="preserve"> </w:t>
      </w:r>
      <w:r>
        <w:rPr>
          <w:rFonts w:ascii="Arial" w:hAnsi="Arial" w:cs="Arial"/>
          <w:b/>
          <w:bCs/>
        </w:rPr>
        <w:t>33,</w:t>
      </w:r>
      <w:r>
        <w:rPr>
          <w:rFonts w:ascii="Arial" w:hAnsi="Arial" w:cs="Arial"/>
        </w:rPr>
        <w:t xml:space="preserve"> 250–256 (1953).</w:t>
      </w:r>
    </w:p>
    <w:p w14:paraId="11E53CDE" w14:textId="413D31A4"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6</w:t>
      </w:r>
      <w:r w:rsidR="00F644A5">
        <w:rPr>
          <w:rFonts w:ascii="Arial" w:hAnsi="Arial" w:cs="Arial"/>
        </w:rPr>
        <w:t>3</w:t>
      </w:r>
      <w:r>
        <w:rPr>
          <w:rFonts w:ascii="Arial" w:hAnsi="Arial" w:cs="Arial"/>
        </w:rPr>
        <w:t>.</w:t>
      </w:r>
      <w:r>
        <w:rPr>
          <w:rFonts w:ascii="Arial" w:hAnsi="Arial" w:cs="Arial"/>
        </w:rPr>
        <w:tab/>
        <w:t xml:space="preserve">Böttcher, J. P. </w:t>
      </w:r>
      <w:r>
        <w:rPr>
          <w:rFonts w:ascii="Arial" w:hAnsi="Arial" w:cs="Arial"/>
          <w:i/>
          <w:iCs/>
        </w:rPr>
        <w:t>et al.</w:t>
      </w:r>
      <w:r>
        <w:rPr>
          <w:rFonts w:ascii="Arial" w:hAnsi="Arial" w:cs="Arial"/>
        </w:rPr>
        <w:t xml:space="preserve"> NK Cells Stimulate Recruitment of cDC1 into the Tumor Microenvironment Promoting Cancer Immune Control. </w:t>
      </w:r>
      <w:r>
        <w:rPr>
          <w:rFonts w:ascii="Arial" w:hAnsi="Arial" w:cs="Arial"/>
          <w:i/>
          <w:iCs/>
        </w:rPr>
        <w:t>Cell</w:t>
      </w:r>
      <w:r>
        <w:rPr>
          <w:rFonts w:ascii="Arial" w:hAnsi="Arial" w:cs="Arial"/>
        </w:rPr>
        <w:t xml:space="preserve"> </w:t>
      </w:r>
      <w:r>
        <w:rPr>
          <w:rFonts w:ascii="Arial" w:hAnsi="Arial" w:cs="Arial"/>
          <w:b/>
          <w:bCs/>
        </w:rPr>
        <w:t>172,</w:t>
      </w:r>
      <w:r>
        <w:rPr>
          <w:rFonts w:ascii="Arial" w:hAnsi="Arial" w:cs="Arial"/>
        </w:rPr>
        <w:t xml:space="preserve"> 1022–1037.e14 (2018).</w:t>
      </w:r>
    </w:p>
    <w:p w14:paraId="225CC9AC" w14:textId="63A63B9D"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6</w:t>
      </w:r>
      <w:r w:rsidR="00F644A5">
        <w:rPr>
          <w:rFonts w:ascii="Arial" w:hAnsi="Arial" w:cs="Arial"/>
        </w:rPr>
        <w:t>4</w:t>
      </w:r>
      <w:r>
        <w:rPr>
          <w:rFonts w:ascii="Arial" w:hAnsi="Arial" w:cs="Arial"/>
        </w:rPr>
        <w:t>.</w:t>
      </w:r>
      <w:r>
        <w:rPr>
          <w:rFonts w:ascii="Arial" w:hAnsi="Arial" w:cs="Arial"/>
        </w:rPr>
        <w:tab/>
        <w:t xml:space="preserve">Madigan, J. </w:t>
      </w:r>
      <w:r>
        <w:rPr>
          <w:rFonts w:ascii="Arial" w:hAnsi="Arial" w:cs="Arial"/>
          <w:i/>
          <w:iCs/>
        </w:rPr>
        <w:t>et al.</w:t>
      </w:r>
      <w:r>
        <w:rPr>
          <w:rFonts w:ascii="Arial" w:hAnsi="Arial" w:cs="Arial"/>
        </w:rPr>
        <w:t xml:space="preserve"> Chemokine scavenger D6 is expressed by trophoblasts and aids the survival of mouse embryos transferred into allogeneic recipients. </w:t>
      </w:r>
      <w:r>
        <w:rPr>
          <w:rFonts w:ascii="Arial" w:hAnsi="Arial" w:cs="Arial"/>
          <w:i/>
          <w:iCs/>
        </w:rPr>
        <w:t>The Journal of Immunology</w:t>
      </w:r>
      <w:r>
        <w:rPr>
          <w:rFonts w:ascii="Arial" w:hAnsi="Arial" w:cs="Arial"/>
        </w:rPr>
        <w:t xml:space="preserve"> </w:t>
      </w:r>
      <w:r>
        <w:rPr>
          <w:rFonts w:ascii="Arial" w:hAnsi="Arial" w:cs="Arial"/>
          <w:b/>
          <w:bCs/>
        </w:rPr>
        <w:t>184,</w:t>
      </w:r>
      <w:r>
        <w:rPr>
          <w:rFonts w:ascii="Arial" w:hAnsi="Arial" w:cs="Arial"/>
        </w:rPr>
        <w:t xml:space="preserve"> 3202–3212 (2010).</w:t>
      </w:r>
    </w:p>
    <w:p w14:paraId="5CB187BA" w14:textId="7B49EA78" w:rsidR="00DA5137" w:rsidRDefault="00DA5137" w:rsidP="00DA5137">
      <w:pPr>
        <w:tabs>
          <w:tab w:val="left" w:pos="640"/>
        </w:tabs>
        <w:autoSpaceDE w:val="0"/>
        <w:autoSpaceDN w:val="0"/>
        <w:adjustRightInd w:val="0"/>
        <w:ind w:left="640" w:hanging="640"/>
        <w:rPr>
          <w:rFonts w:ascii="Arial" w:hAnsi="Arial" w:cs="Arial"/>
        </w:rPr>
      </w:pPr>
      <w:r>
        <w:rPr>
          <w:rFonts w:ascii="Arial" w:hAnsi="Arial" w:cs="Arial"/>
        </w:rPr>
        <w:t>6</w:t>
      </w:r>
      <w:r w:rsidR="00F644A5">
        <w:rPr>
          <w:rFonts w:ascii="Arial" w:hAnsi="Arial" w:cs="Arial"/>
        </w:rPr>
        <w:t>5</w:t>
      </w:r>
      <w:r>
        <w:rPr>
          <w:rFonts w:ascii="Arial" w:hAnsi="Arial" w:cs="Arial"/>
        </w:rPr>
        <w:t>.</w:t>
      </w:r>
      <w:r>
        <w:rPr>
          <w:rFonts w:ascii="Arial" w:hAnsi="Arial" w:cs="Arial"/>
        </w:rPr>
        <w:tab/>
        <w:t xml:space="preserve">Sato, Y. </w:t>
      </w:r>
      <w:r>
        <w:rPr>
          <w:rFonts w:ascii="Arial" w:hAnsi="Arial" w:cs="Arial"/>
          <w:i/>
          <w:iCs/>
        </w:rPr>
        <w:t>et al.</w:t>
      </w:r>
      <w:r>
        <w:rPr>
          <w:rFonts w:ascii="Arial" w:hAnsi="Arial" w:cs="Arial"/>
        </w:rPr>
        <w:t xml:space="preserve"> Trophoblasts acquire a chemokine receptor, CCR1, as they differentiate towards invasive phenotype. </w:t>
      </w:r>
      <w:r>
        <w:rPr>
          <w:rFonts w:ascii="Arial" w:hAnsi="Arial" w:cs="Arial"/>
          <w:i/>
          <w:iCs/>
        </w:rPr>
        <w:t>Development</w:t>
      </w:r>
      <w:r>
        <w:rPr>
          <w:rFonts w:ascii="Arial" w:hAnsi="Arial" w:cs="Arial"/>
        </w:rPr>
        <w:t xml:space="preserve"> </w:t>
      </w:r>
      <w:r>
        <w:rPr>
          <w:rFonts w:ascii="Arial" w:hAnsi="Arial" w:cs="Arial"/>
          <w:b/>
          <w:bCs/>
        </w:rPr>
        <w:t>130,</w:t>
      </w:r>
      <w:r>
        <w:rPr>
          <w:rFonts w:ascii="Arial" w:hAnsi="Arial" w:cs="Arial"/>
        </w:rPr>
        <w:t xml:space="preserve"> 5519–5532 (2003).</w:t>
      </w:r>
    </w:p>
    <w:p w14:paraId="21B0C5E9" w14:textId="5DB50822" w:rsidR="00DA5137" w:rsidRDefault="00DA5137" w:rsidP="00DA5137">
      <w:pPr>
        <w:tabs>
          <w:tab w:val="left" w:pos="640"/>
        </w:tabs>
        <w:autoSpaceDE w:val="0"/>
        <w:autoSpaceDN w:val="0"/>
        <w:adjustRightInd w:val="0"/>
        <w:ind w:left="640" w:hanging="640"/>
        <w:rPr>
          <w:rFonts w:ascii="Arial" w:hAnsi="Arial" w:cs="Arial"/>
        </w:rPr>
      </w:pPr>
      <w:r w:rsidRPr="00AD628C">
        <w:rPr>
          <w:rFonts w:ascii="Arial" w:hAnsi="Arial" w:cs="Arial"/>
          <w:lang w:val="en-US"/>
        </w:rPr>
        <w:t>6</w:t>
      </w:r>
      <w:r w:rsidR="00F644A5">
        <w:rPr>
          <w:rFonts w:ascii="Arial" w:hAnsi="Arial" w:cs="Arial"/>
          <w:lang w:val="en-US"/>
        </w:rPr>
        <w:t>6</w:t>
      </w:r>
      <w:r w:rsidRPr="00AD628C">
        <w:rPr>
          <w:rFonts w:ascii="Arial" w:hAnsi="Arial" w:cs="Arial"/>
          <w:lang w:val="en-US"/>
        </w:rPr>
        <w:t>.</w:t>
      </w:r>
      <w:r w:rsidRPr="00AD628C">
        <w:rPr>
          <w:rFonts w:ascii="Arial" w:hAnsi="Arial" w:cs="Arial"/>
          <w:lang w:val="en-US"/>
        </w:rPr>
        <w:tab/>
        <w:t xml:space="preserve">Teoh, P. J. </w:t>
      </w:r>
      <w:r w:rsidRPr="00AD628C">
        <w:rPr>
          <w:rFonts w:ascii="Arial" w:hAnsi="Arial" w:cs="Arial"/>
          <w:i/>
          <w:iCs/>
          <w:lang w:val="en-US"/>
        </w:rPr>
        <w:t>et al.</w:t>
      </w:r>
      <w:r w:rsidRPr="00AD628C">
        <w:rPr>
          <w:rFonts w:ascii="Arial" w:hAnsi="Arial" w:cs="Arial"/>
          <w:lang w:val="en-US"/>
        </w:rPr>
        <w:t xml:space="preserve"> </w:t>
      </w:r>
      <w:r>
        <w:rPr>
          <w:rFonts w:ascii="Arial" w:hAnsi="Arial" w:cs="Arial"/>
        </w:rPr>
        <w:t xml:space="preserve">Atypical chemokine receptor ACKR2 mediates chemokine scavenging by primary human trophoblasts and can regulate fetal growth, placental structure, and neonatal mortality in mice. </w:t>
      </w:r>
      <w:r>
        <w:rPr>
          <w:rFonts w:ascii="Arial" w:hAnsi="Arial" w:cs="Arial"/>
          <w:i/>
          <w:iCs/>
        </w:rPr>
        <w:t>The Journal of Immunology</w:t>
      </w:r>
      <w:r>
        <w:rPr>
          <w:rFonts w:ascii="Arial" w:hAnsi="Arial" w:cs="Arial"/>
        </w:rPr>
        <w:t xml:space="preserve"> </w:t>
      </w:r>
      <w:r>
        <w:rPr>
          <w:rFonts w:ascii="Arial" w:hAnsi="Arial" w:cs="Arial"/>
          <w:b/>
          <w:bCs/>
        </w:rPr>
        <w:t>193,</w:t>
      </w:r>
      <w:r>
        <w:rPr>
          <w:rFonts w:ascii="Arial" w:hAnsi="Arial" w:cs="Arial"/>
        </w:rPr>
        <w:t xml:space="preserve"> 5218–5228 (2014).</w:t>
      </w:r>
    </w:p>
    <w:p w14:paraId="15A53F3C" w14:textId="0505FB03" w:rsidR="00DA5137" w:rsidRDefault="00F644A5" w:rsidP="00DA5137">
      <w:pPr>
        <w:tabs>
          <w:tab w:val="left" w:pos="640"/>
        </w:tabs>
        <w:autoSpaceDE w:val="0"/>
        <w:autoSpaceDN w:val="0"/>
        <w:adjustRightInd w:val="0"/>
        <w:ind w:left="640" w:hanging="640"/>
        <w:rPr>
          <w:rFonts w:ascii="Arial" w:hAnsi="Arial" w:cs="Arial"/>
        </w:rPr>
      </w:pPr>
      <w:r>
        <w:rPr>
          <w:rFonts w:ascii="Arial" w:hAnsi="Arial" w:cs="Arial"/>
        </w:rPr>
        <w:t>67</w:t>
      </w:r>
      <w:r w:rsidR="00DA5137">
        <w:rPr>
          <w:rFonts w:ascii="Arial" w:hAnsi="Arial" w:cs="Arial"/>
        </w:rPr>
        <w:t>.</w:t>
      </w:r>
      <w:r w:rsidR="00DA5137">
        <w:rPr>
          <w:rFonts w:ascii="Arial" w:hAnsi="Arial" w:cs="Arial"/>
        </w:rPr>
        <w:tab/>
        <w:t xml:space="preserve">Turco, M. Y. </w:t>
      </w:r>
      <w:r w:rsidR="00DA5137">
        <w:rPr>
          <w:rFonts w:ascii="Arial" w:hAnsi="Arial" w:cs="Arial"/>
          <w:i/>
          <w:iCs/>
        </w:rPr>
        <w:t>et al.</w:t>
      </w:r>
      <w:r w:rsidR="00DA5137">
        <w:rPr>
          <w:rFonts w:ascii="Arial" w:hAnsi="Arial" w:cs="Arial"/>
        </w:rPr>
        <w:t xml:space="preserve"> Long-term, hormone-responsive organoid cultures of human endometrium in a chemically defined medium. </w:t>
      </w:r>
      <w:r w:rsidR="00DA5137">
        <w:rPr>
          <w:rFonts w:ascii="Arial" w:hAnsi="Arial" w:cs="Arial"/>
          <w:i/>
          <w:iCs/>
        </w:rPr>
        <w:t>Nat Cell Biol</w:t>
      </w:r>
      <w:r w:rsidR="00DA5137">
        <w:rPr>
          <w:rFonts w:ascii="Arial" w:hAnsi="Arial" w:cs="Arial"/>
        </w:rPr>
        <w:t xml:space="preserve"> </w:t>
      </w:r>
      <w:r w:rsidR="00DA5137">
        <w:rPr>
          <w:rFonts w:ascii="Arial" w:hAnsi="Arial" w:cs="Arial"/>
          <w:b/>
          <w:bCs/>
        </w:rPr>
        <w:t>15,</w:t>
      </w:r>
      <w:r w:rsidR="00DA5137">
        <w:rPr>
          <w:rFonts w:ascii="Arial" w:hAnsi="Arial" w:cs="Arial"/>
        </w:rPr>
        <w:t xml:space="preserve"> 2093–20 (2017).</w:t>
      </w:r>
    </w:p>
    <w:p w14:paraId="2C7A0A70" w14:textId="194D65FF" w:rsidR="00772107" w:rsidRDefault="00772107">
      <w:pPr>
        <w:rPr>
          <w:rFonts w:ascii="Arial" w:eastAsia="Arial" w:hAnsi="Arial" w:cs="Arial"/>
        </w:rPr>
      </w:pPr>
      <w:r>
        <w:rPr>
          <w:rFonts w:ascii="Arial" w:eastAsia="Arial" w:hAnsi="Arial" w:cs="Arial"/>
        </w:rPr>
        <w:br w:type="page"/>
      </w:r>
    </w:p>
    <w:p w14:paraId="6B2DE522" w14:textId="5472AF74" w:rsidR="00772107" w:rsidRPr="00AD628C" w:rsidRDefault="00772107" w:rsidP="00AD628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b/>
          <w:bCs/>
          <w:sz w:val="22"/>
          <w:szCs w:val="22"/>
        </w:rPr>
      </w:pPr>
      <w:r w:rsidRPr="00AD628C">
        <w:rPr>
          <w:rFonts w:ascii="Arial" w:eastAsia="Arial" w:hAnsi="Arial" w:cs="Arial"/>
          <w:b/>
          <w:bCs/>
          <w:sz w:val="22"/>
          <w:szCs w:val="22"/>
        </w:rPr>
        <w:t>Figure Legends</w:t>
      </w:r>
    </w:p>
    <w:p w14:paraId="4EC1D233" w14:textId="68B9737B" w:rsidR="00772107" w:rsidRPr="00AD628C" w:rsidRDefault="00772107" w:rsidP="00772107">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2"/>
          <w:szCs w:val="22"/>
        </w:rPr>
      </w:pPr>
    </w:p>
    <w:p w14:paraId="2A9914A3" w14:textId="1E6BA504" w:rsidR="00772107" w:rsidRPr="00AD628C" w:rsidRDefault="00772107" w:rsidP="00AD628C">
      <w:pPr>
        <w:rPr>
          <w:rFonts w:ascii="Arial" w:hAnsi="Arial" w:cs="Arial"/>
          <w:sz w:val="32"/>
          <w:szCs w:val="32"/>
        </w:rPr>
      </w:pPr>
      <w:r w:rsidRPr="00AD628C">
        <w:rPr>
          <w:rFonts w:ascii="Arial" w:eastAsia="Arial" w:hAnsi="Arial" w:cs="Arial"/>
          <w:b/>
          <w:color w:val="000000"/>
          <w:sz w:val="22"/>
          <w:szCs w:val="22"/>
        </w:rPr>
        <w:t xml:space="preserve">Fig. 1. </w:t>
      </w:r>
      <w:r w:rsidRPr="00AD628C">
        <w:rPr>
          <w:rFonts w:ascii="Arial" w:eastAsia="Arial" w:hAnsi="Arial" w:cs="Arial"/>
          <w:b/>
          <w:iCs/>
          <w:color w:val="000000"/>
          <w:sz w:val="22"/>
          <w:szCs w:val="22"/>
        </w:rPr>
        <w:t>Decidual ILC subsets identified by mass cytometry</w:t>
      </w:r>
      <w:r w:rsidR="00B43662" w:rsidRPr="00AD628C">
        <w:rPr>
          <w:rFonts w:ascii="Arial" w:eastAsia="Arial" w:hAnsi="Arial" w:cs="Arial"/>
          <w:b/>
          <w:iCs/>
          <w:color w:val="000000"/>
          <w:sz w:val="22"/>
          <w:szCs w:val="22"/>
        </w:rPr>
        <w:t xml:space="preserve">. </w:t>
      </w:r>
      <w:r w:rsidRPr="00AD628C">
        <w:rPr>
          <w:rFonts w:ascii="Arial" w:eastAsia="Arial" w:hAnsi="Arial" w:cs="Arial"/>
          <w:color w:val="000000"/>
          <w:sz w:val="22"/>
          <w:szCs w:val="22"/>
        </w:rPr>
        <w:t>(</w:t>
      </w:r>
      <w:r w:rsidRPr="00AD628C">
        <w:rPr>
          <w:rFonts w:ascii="Arial" w:eastAsia="Arial" w:hAnsi="Arial" w:cs="Arial"/>
          <w:b/>
          <w:color w:val="000000"/>
          <w:sz w:val="22"/>
          <w:szCs w:val="22"/>
        </w:rPr>
        <w:t>A</w:t>
      </w:r>
      <w:r w:rsidRPr="00AD628C">
        <w:rPr>
          <w:rFonts w:ascii="Arial" w:eastAsia="Arial" w:hAnsi="Arial" w:cs="Arial"/>
          <w:color w:val="000000"/>
          <w:sz w:val="22"/>
          <w:szCs w:val="22"/>
        </w:rPr>
        <w:t>) Workflow summary for the analysis of cryopreserved matched blood and decidual</w:t>
      </w:r>
      <w:r w:rsidR="000B3824">
        <w:rPr>
          <w:rFonts w:ascii="Arial" w:eastAsia="Arial" w:hAnsi="Arial" w:cs="Arial"/>
          <w:b/>
          <w:iCs/>
          <w:color w:val="000000"/>
          <w:sz w:val="22"/>
          <w:szCs w:val="22"/>
        </w:rPr>
        <w:t xml:space="preserve"> </w:t>
      </w:r>
      <w:r w:rsidRPr="00AD628C">
        <w:rPr>
          <w:rFonts w:ascii="Arial" w:eastAsia="Arial" w:hAnsi="Arial" w:cs="Arial"/>
          <w:color w:val="000000"/>
          <w:sz w:val="22"/>
          <w:szCs w:val="22"/>
        </w:rPr>
        <w:t>samples by mass cytometry (</w:t>
      </w:r>
      <w:r w:rsidRPr="00AD628C">
        <w:rPr>
          <w:rFonts w:ascii="Arial" w:eastAsia="Arial" w:hAnsi="Arial" w:cs="Arial"/>
          <w:b/>
          <w:color w:val="000000"/>
          <w:sz w:val="22"/>
          <w:szCs w:val="22"/>
        </w:rPr>
        <w:t>B</w:t>
      </w:r>
      <w:r w:rsidRPr="00AD628C">
        <w:rPr>
          <w:rFonts w:ascii="Arial" w:eastAsia="Arial" w:hAnsi="Arial" w:cs="Arial"/>
          <w:color w:val="000000"/>
          <w:sz w:val="22"/>
          <w:szCs w:val="22"/>
        </w:rPr>
        <w:t xml:space="preserve">) </w:t>
      </w:r>
      <w:r w:rsidR="009A4737" w:rsidRPr="00AD628C">
        <w:rPr>
          <w:rFonts w:ascii="Arial" w:hAnsi="Arial" w:cs="Arial"/>
          <w:color w:val="222222"/>
          <w:sz w:val="22"/>
          <w:szCs w:val="22"/>
          <w:shd w:val="clear" w:color="auto" w:fill="FFFFFF"/>
        </w:rPr>
        <w:t>t-Distributed Stochastic Neighbor Embedding</w:t>
      </w:r>
      <w:r w:rsidR="009A4737" w:rsidRPr="00AD628C">
        <w:rPr>
          <w:rFonts w:ascii="Arial" w:hAnsi="Arial" w:cs="Arial"/>
          <w:sz w:val="22"/>
          <w:szCs w:val="22"/>
        </w:rPr>
        <w:t xml:space="preserve"> (tSNE) </w:t>
      </w:r>
      <w:r w:rsidRPr="00AD628C">
        <w:rPr>
          <w:rFonts w:ascii="Arial" w:eastAsia="Arial" w:hAnsi="Arial" w:cs="Arial"/>
          <w:color w:val="000000"/>
          <w:sz w:val="22"/>
          <w:szCs w:val="22"/>
        </w:rPr>
        <w:t>landscape of matched CD45+ Lineage</w:t>
      </w:r>
      <w:r w:rsidR="000B3824">
        <w:rPr>
          <w:rFonts w:ascii="Arial" w:eastAsia="Arial" w:hAnsi="Arial" w:cs="Arial"/>
          <w:b/>
          <w:iCs/>
          <w:color w:val="000000"/>
          <w:sz w:val="22"/>
          <w:szCs w:val="22"/>
        </w:rPr>
        <w:t xml:space="preserve"> </w:t>
      </w:r>
      <w:r w:rsidRPr="00AD628C">
        <w:rPr>
          <w:rFonts w:ascii="Arial" w:eastAsia="Arial" w:hAnsi="Arial" w:cs="Arial"/>
          <w:color w:val="000000"/>
          <w:sz w:val="22"/>
          <w:szCs w:val="22"/>
        </w:rPr>
        <w:t>negative (Lin-) (CD3,CD19,CD14,HLA-DR) decidual and peripheral blood</w:t>
      </w:r>
      <w:r w:rsidR="000B3824">
        <w:rPr>
          <w:rFonts w:ascii="Arial" w:eastAsia="Arial" w:hAnsi="Arial" w:cs="Arial"/>
          <w:b/>
          <w:iCs/>
          <w:color w:val="000000"/>
          <w:sz w:val="22"/>
          <w:szCs w:val="22"/>
        </w:rPr>
        <w:t xml:space="preserve"> </w:t>
      </w:r>
      <w:r w:rsidRPr="00AD628C">
        <w:rPr>
          <w:rFonts w:ascii="Arial" w:eastAsia="Arial" w:hAnsi="Arial" w:cs="Arial"/>
          <w:color w:val="000000"/>
          <w:sz w:val="22"/>
          <w:szCs w:val="22"/>
        </w:rPr>
        <w:t xml:space="preserve">mononuclear cells (n=6). The algorithm incorporated markers indicated in final column of table S1 to generate the tSNE landscape. </w:t>
      </w:r>
      <w:sdt>
        <w:sdtPr>
          <w:rPr>
            <w:color w:val="FF0000"/>
            <w:sz w:val="22"/>
            <w:szCs w:val="22"/>
          </w:rPr>
          <w:tag w:val="goog_rdk_186"/>
          <w:id w:val="887992704"/>
        </w:sdtPr>
        <w:sdtEndPr>
          <w:rPr>
            <w:color w:val="auto"/>
          </w:rPr>
        </w:sdtEndPr>
        <w:sdtContent>
          <w:r w:rsidRPr="00AD628C">
            <w:rPr>
              <w:rFonts w:ascii="Arial" w:eastAsia="Arial" w:hAnsi="Arial" w:cs="Arial"/>
              <w:color w:val="FF0000"/>
              <w:sz w:val="22"/>
              <w:szCs w:val="22"/>
            </w:rPr>
            <w:t>(</w:t>
          </w:r>
          <w:r w:rsidRPr="00AD628C">
            <w:rPr>
              <w:rFonts w:ascii="Arial" w:eastAsia="Arial" w:hAnsi="Arial" w:cs="Arial"/>
              <w:b/>
              <w:color w:val="FF0000"/>
              <w:sz w:val="22"/>
              <w:szCs w:val="22"/>
            </w:rPr>
            <w:t>C</w:t>
          </w:r>
          <w:r w:rsidRPr="00AD628C">
            <w:rPr>
              <w:rFonts w:ascii="Arial" w:eastAsia="Arial" w:hAnsi="Arial" w:cs="Arial"/>
              <w:color w:val="FF0000"/>
              <w:sz w:val="22"/>
              <w:szCs w:val="22"/>
            </w:rPr>
            <w:t xml:space="preserve">) Nearest-neighbour-based </w:t>
          </w:r>
          <w:sdt>
            <w:sdtPr>
              <w:rPr>
                <w:color w:val="FF0000"/>
                <w:sz w:val="22"/>
                <w:szCs w:val="22"/>
              </w:rPr>
              <w:tag w:val="goog_rdk_187"/>
              <w:id w:val="-821968949"/>
            </w:sdtPr>
            <w:sdtEndPr/>
            <w:sdtContent>
              <w:r w:rsidRPr="00AD628C">
                <w:rPr>
                  <w:rFonts w:ascii="Arial" w:eastAsia="Arial" w:hAnsi="Arial" w:cs="Arial"/>
                  <w:color w:val="FF0000"/>
                  <w:sz w:val="22"/>
                  <w:szCs w:val="22"/>
                </w:rPr>
                <w:t>tissue</w:t>
              </w:r>
            </w:sdtContent>
          </w:sdt>
          <w:r w:rsidRPr="00AD628C">
            <w:rPr>
              <w:rFonts w:ascii="Arial" w:eastAsia="Arial" w:hAnsi="Arial" w:cs="Arial"/>
              <w:color w:val="FF0000"/>
              <w:sz w:val="22"/>
              <w:szCs w:val="22"/>
            </w:rPr>
            <w:t xml:space="preserve"> probability plot indicates the relative distribution of decidual and peripheral blood derived CD45+Lin- cells within an area of </w:t>
          </w:r>
          <w:sdt>
            <w:sdtPr>
              <w:rPr>
                <w:color w:val="FF0000"/>
                <w:sz w:val="22"/>
                <w:szCs w:val="22"/>
              </w:rPr>
              <w:tag w:val="goog_rdk_188"/>
              <w:id w:val="875826806"/>
            </w:sdtPr>
            <w:sdtEndPr/>
            <w:sdtContent>
              <w:r w:rsidRPr="00AD628C">
                <w:rPr>
                  <w:rFonts w:ascii="Arial" w:eastAsia="Arial" w:hAnsi="Arial" w:cs="Arial"/>
                  <w:color w:val="FF0000"/>
                  <w:sz w:val="22"/>
                  <w:szCs w:val="22"/>
                </w:rPr>
                <w:t>the tSNE landscape</w:t>
              </w:r>
            </w:sdtContent>
          </w:sdt>
          <w:r w:rsidRPr="00AD628C">
            <w:rPr>
              <w:rFonts w:ascii="Arial" w:eastAsia="Arial" w:hAnsi="Arial" w:cs="Arial"/>
              <w:color w:val="FF0000"/>
              <w:sz w:val="22"/>
              <w:szCs w:val="22"/>
            </w:rPr>
            <w:t xml:space="preserve">. Blue = </w:t>
          </w:r>
          <w:sdt>
            <w:sdtPr>
              <w:rPr>
                <w:color w:val="FF0000"/>
                <w:sz w:val="22"/>
                <w:szCs w:val="22"/>
              </w:rPr>
              <w:tag w:val="goog_rdk_189"/>
              <w:id w:val="152958730"/>
            </w:sdtPr>
            <w:sdtEndPr/>
            <w:sdtContent>
              <w:r w:rsidRPr="00AD628C">
                <w:rPr>
                  <w:rFonts w:ascii="Arial" w:eastAsia="Arial" w:hAnsi="Arial" w:cs="Arial"/>
                  <w:color w:val="FF0000"/>
                  <w:sz w:val="22"/>
                  <w:szCs w:val="22"/>
                </w:rPr>
                <w:t>surrounded by decidual</w:t>
              </w:r>
            </w:sdtContent>
          </w:sdt>
          <w:r w:rsidRPr="00AD628C">
            <w:rPr>
              <w:rFonts w:ascii="Arial" w:eastAsia="Arial" w:hAnsi="Arial" w:cs="Arial"/>
              <w:color w:val="FF0000"/>
              <w:sz w:val="22"/>
              <w:szCs w:val="22"/>
            </w:rPr>
            <w:t xml:space="preserve"> cells, Red = </w:t>
          </w:r>
          <w:sdt>
            <w:sdtPr>
              <w:rPr>
                <w:color w:val="FF0000"/>
                <w:sz w:val="22"/>
                <w:szCs w:val="22"/>
              </w:rPr>
              <w:tag w:val="goog_rdk_190"/>
              <w:id w:val="-1403603483"/>
            </w:sdtPr>
            <w:sdtEndPr/>
            <w:sdtContent>
              <w:r w:rsidRPr="00AD628C">
                <w:rPr>
                  <w:rFonts w:ascii="Arial" w:eastAsia="Arial" w:hAnsi="Arial" w:cs="Arial"/>
                  <w:color w:val="FF0000"/>
                  <w:sz w:val="22"/>
                  <w:szCs w:val="22"/>
                </w:rPr>
                <w:t xml:space="preserve">surrounded by </w:t>
              </w:r>
            </w:sdtContent>
          </w:sdt>
          <w:r w:rsidRPr="00AD628C">
            <w:rPr>
              <w:rFonts w:ascii="Arial" w:eastAsia="Arial" w:hAnsi="Arial" w:cs="Arial"/>
              <w:color w:val="FF0000"/>
              <w:sz w:val="22"/>
              <w:szCs w:val="22"/>
            </w:rPr>
            <w:t xml:space="preserve">peripheral blood </w:t>
          </w:r>
          <w:sdt>
            <w:sdtPr>
              <w:rPr>
                <w:color w:val="FF0000"/>
                <w:sz w:val="22"/>
                <w:szCs w:val="22"/>
              </w:rPr>
              <w:tag w:val="goog_rdk_191"/>
              <w:id w:val="1712153503"/>
            </w:sdtPr>
            <w:sdtEndPr/>
            <w:sdtContent>
              <w:r w:rsidRPr="00AD628C">
                <w:rPr>
                  <w:rFonts w:ascii="Arial" w:eastAsia="Arial" w:hAnsi="Arial" w:cs="Arial"/>
                  <w:color w:val="FF0000"/>
                  <w:sz w:val="22"/>
                  <w:szCs w:val="22"/>
                </w:rPr>
                <w:t>cells</w:t>
              </w:r>
            </w:sdtContent>
          </w:sdt>
          <w:r w:rsidRPr="00AD628C">
            <w:rPr>
              <w:rFonts w:ascii="Arial" w:eastAsia="Arial" w:hAnsi="Arial" w:cs="Arial"/>
              <w:color w:val="FF0000"/>
              <w:sz w:val="22"/>
              <w:szCs w:val="22"/>
            </w:rPr>
            <w:t xml:space="preserve">, White = </w:t>
          </w:r>
          <w:sdt>
            <w:sdtPr>
              <w:rPr>
                <w:color w:val="FF0000"/>
                <w:sz w:val="22"/>
                <w:szCs w:val="22"/>
              </w:rPr>
              <w:tag w:val="goog_rdk_192"/>
              <w:id w:val="547340341"/>
            </w:sdtPr>
            <w:sdtEndPr/>
            <w:sdtContent>
              <w:r w:rsidRPr="00AD628C">
                <w:rPr>
                  <w:rFonts w:ascii="Arial" w:eastAsia="Arial" w:hAnsi="Arial" w:cs="Arial"/>
                  <w:color w:val="FF0000"/>
                  <w:sz w:val="22"/>
                  <w:szCs w:val="22"/>
                </w:rPr>
                <w:t>surrounded by mixed cells</w:t>
              </w:r>
            </w:sdtContent>
          </w:sdt>
          <w:r w:rsidRPr="00AD628C">
            <w:rPr>
              <w:rFonts w:ascii="Arial" w:eastAsia="Arial" w:hAnsi="Arial" w:cs="Arial"/>
              <w:color w:val="FF0000"/>
              <w:sz w:val="22"/>
              <w:szCs w:val="22"/>
            </w:rPr>
            <w:t xml:space="preserve">. </w:t>
          </w:r>
        </w:sdtContent>
      </w:sdt>
      <w:r w:rsidRPr="00AD628C">
        <w:rPr>
          <w:rFonts w:ascii="Arial" w:eastAsia="Arial" w:hAnsi="Arial" w:cs="Arial"/>
          <w:color w:val="000000"/>
          <w:sz w:val="22"/>
          <w:szCs w:val="22"/>
        </w:rPr>
        <w:t>(</w:t>
      </w:r>
      <w:r w:rsidRPr="00AD628C">
        <w:rPr>
          <w:rFonts w:ascii="Arial" w:eastAsia="Arial" w:hAnsi="Arial" w:cs="Arial"/>
          <w:b/>
          <w:color w:val="000000"/>
          <w:sz w:val="22"/>
          <w:szCs w:val="22"/>
        </w:rPr>
        <w:t>D</w:t>
      </w:r>
      <w:r w:rsidRPr="00AD628C">
        <w:rPr>
          <w:rFonts w:ascii="Arial" w:eastAsia="Arial" w:hAnsi="Arial" w:cs="Arial"/>
          <w:color w:val="000000"/>
          <w:sz w:val="22"/>
          <w:szCs w:val="22"/>
        </w:rPr>
        <w:t>) The tSNE landscape is coloured according to relative expression intensity of indicated markers. Red = High Expression, Blue = Low Expression. Cytofkit and R studio were used to perform these analyses.</w:t>
      </w:r>
      <w:r w:rsidR="00400D39" w:rsidRPr="00400D39">
        <w:rPr>
          <w:color w:val="000000"/>
        </w:rPr>
        <w:t xml:space="preserve"> </w:t>
      </w:r>
      <w:r w:rsidR="00400D39" w:rsidRPr="00AD628C">
        <w:rPr>
          <w:rFonts w:ascii="Arial" w:hAnsi="Arial" w:cs="Arial"/>
          <w:color w:val="000000"/>
          <w:sz w:val="22"/>
          <w:szCs w:val="22"/>
        </w:rPr>
        <w:t>Source data are provided as a Source Data file</w:t>
      </w:r>
      <w:r w:rsidR="00400D39">
        <w:rPr>
          <w:rFonts w:ascii="Arial" w:hAnsi="Arial" w:cs="Arial"/>
          <w:color w:val="000000"/>
          <w:sz w:val="22"/>
          <w:szCs w:val="22"/>
        </w:rPr>
        <w:t>.</w:t>
      </w:r>
    </w:p>
    <w:p w14:paraId="2D90245B" w14:textId="61BE84CF" w:rsidR="00772107" w:rsidRPr="00AD628C" w:rsidRDefault="00772107" w:rsidP="00772107">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2"/>
          <w:szCs w:val="22"/>
        </w:rPr>
      </w:pPr>
    </w:p>
    <w:p w14:paraId="5B6E40C4" w14:textId="5FE31113" w:rsidR="00772107" w:rsidRPr="00AD628C" w:rsidRDefault="00772107" w:rsidP="00AD628C">
      <w:pPr>
        <w:pStyle w:val="Heading5"/>
        <w:spacing w:before="60" w:after="60"/>
        <w:rPr>
          <w:rFonts w:ascii="Arial" w:hAnsi="Arial" w:cs="Arial"/>
          <w:bCs/>
          <w:color w:val="3A3A3A"/>
        </w:rPr>
      </w:pPr>
      <w:r w:rsidRPr="00AD628C">
        <w:rPr>
          <w:rFonts w:ascii="Arial" w:eastAsia="Arial" w:hAnsi="Arial" w:cs="Arial"/>
          <w:b w:val="0"/>
          <w:color w:val="000000"/>
        </w:rPr>
        <w:t>Fig. 2.</w:t>
      </w:r>
      <w:r w:rsidRPr="00AD628C">
        <w:rPr>
          <w:rFonts w:ascii="Arial" w:eastAsia="Arial" w:hAnsi="Arial" w:cs="Arial"/>
          <w:color w:val="000000"/>
        </w:rPr>
        <w:t xml:space="preserve"> </w:t>
      </w:r>
      <w:r w:rsidRPr="00AD628C">
        <w:rPr>
          <w:rFonts w:ascii="Arial" w:eastAsia="Arial" w:hAnsi="Arial" w:cs="Arial"/>
          <w:iCs/>
          <w:color w:val="000000"/>
        </w:rPr>
        <w:t>Characterisation of dILC subsets</w:t>
      </w:r>
      <w:r w:rsidR="00B43662" w:rsidRPr="00AD628C">
        <w:rPr>
          <w:rFonts w:ascii="Arial" w:eastAsia="Arial" w:hAnsi="Arial" w:cs="Arial"/>
          <w:b w:val="0"/>
          <w:iCs/>
          <w:color w:val="000000"/>
        </w:rPr>
        <w:t xml:space="preserve">. </w:t>
      </w:r>
      <w:r w:rsidRPr="00AD628C">
        <w:rPr>
          <w:rFonts w:ascii="Arial" w:eastAsia="Arial" w:hAnsi="Arial" w:cs="Arial"/>
          <w:bCs/>
          <w:iCs/>
          <w:color w:val="000000"/>
        </w:rPr>
        <w:t>(</w:t>
      </w:r>
      <w:r w:rsidRPr="00AD628C">
        <w:rPr>
          <w:rFonts w:ascii="Arial" w:eastAsia="Arial" w:hAnsi="Arial" w:cs="Arial"/>
          <w:bCs/>
          <w:color w:val="000000"/>
        </w:rPr>
        <w:t>A)</w:t>
      </w:r>
      <w:r w:rsidRPr="00AD628C">
        <w:rPr>
          <w:rFonts w:ascii="Arial" w:eastAsia="Arial" w:hAnsi="Arial" w:cs="Arial"/>
          <w:b w:val="0"/>
          <w:color w:val="000000"/>
        </w:rPr>
        <w:t xml:space="preserve"> </w:t>
      </w:r>
      <w:r w:rsidR="009A4737" w:rsidRPr="00AD628C">
        <w:rPr>
          <w:rFonts w:ascii="Arial" w:hAnsi="Arial" w:cs="Arial"/>
          <w:b w:val="0"/>
          <w:color w:val="3A3A3A"/>
        </w:rPr>
        <w:t>Density-Based Local Maxima Cluster With SVM (</w:t>
      </w:r>
      <w:r w:rsidRPr="00AD628C">
        <w:rPr>
          <w:rFonts w:ascii="Arial" w:eastAsia="Arial" w:hAnsi="Arial" w:cs="Arial"/>
          <w:b w:val="0"/>
          <w:color w:val="000000"/>
        </w:rPr>
        <w:t>DensVM</w:t>
      </w:r>
      <w:r w:rsidR="009A4737" w:rsidRPr="00AD628C">
        <w:rPr>
          <w:rFonts w:ascii="Arial" w:eastAsia="Arial" w:hAnsi="Arial" w:cs="Arial"/>
          <w:b w:val="0"/>
          <w:color w:val="000000"/>
        </w:rPr>
        <w:t xml:space="preserve">) </w:t>
      </w:r>
      <w:r w:rsidRPr="00AD628C">
        <w:rPr>
          <w:rFonts w:ascii="Arial" w:eastAsia="Arial" w:hAnsi="Arial" w:cs="Arial"/>
          <w:b w:val="0"/>
          <w:color w:val="000000"/>
        </w:rPr>
        <w:t xml:space="preserve">clustering of CD45+ Lin- (CD3,CD19,CD14,HLA-DR) </w:t>
      </w:r>
      <w:sdt>
        <w:sdtPr>
          <w:rPr>
            <w:b w:val="0"/>
          </w:rPr>
          <w:tag w:val="goog_rdk_196"/>
          <w:id w:val="1111558505"/>
        </w:sdtPr>
        <w:sdtEndPr/>
        <w:sdtContent>
          <w:sdt>
            <w:sdtPr>
              <w:rPr>
                <w:b w:val="0"/>
              </w:rPr>
              <w:tag w:val="goog_rdk_197"/>
              <w:id w:val="1052884609"/>
            </w:sdtPr>
            <w:sdtEndPr/>
            <w:sdtContent>
              <w:r w:rsidRPr="00AD628C">
                <w:rPr>
                  <w:rFonts w:ascii="Arial" w:eastAsia="Arial" w:hAnsi="Arial" w:cs="Arial"/>
                  <w:b w:val="0"/>
                  <w:color w:val="FF0000"/>
                </w:rPr>
                <w:t>cryopreserved</w:t>
              </w:r>
            </w:sdtContent>
          </w:sdt>
          <w:r w:rsidRPr="00AD628C">
            <w:rPr>
              <w:rFonts w:ascii="Arial" w:eastAsia="Arial" w:hAnsi="Arial" w:cs="Arial"/>
              <w:b w:val="0"/>
              <w:color w:val="000000"/>
            </w:rPr>
            <w:t xml:space="preserve"> </w:t>
          </w:r>
        </w:sdtContent>
      </w:sdt>
      <w:r w:rsidRPr="00AD628C">
        <w:rPr>
          <w:rFonts w:ascii="Arial" w:eastAsia="Arial" w:hAnsi="Arial" w:cs="Arial"/>
          <w:b w:val="0"/>
          <w:color w:val="000000"/>
        </w:rPr>
        <w:t xml:space="preserve">decidual cells using mass cytometry data on markers indicated in table S1 (n =12). </w:t>
      </w:r>
      <w:r w:rsidRPr="00AD628C">
        <w:rPr>
          <w:rFonts w:ascii="Arial" w:eastAsia="Arial" w:hAnsi="Arial" w:cs="Arial"/>
          <w:bCs/>
          <w:color w:val="000000"/>
        </w:rPr>
        <w:t>(B)</w:t>
      </w:r>
      <w:r w:rsidRPr="00AD628C">
        <w:rPr>
          <w:rFonts w:ascii="Arial" w:eastAsia="Arial" w:hAnsi="Arial" w:cs="Arial"/>
          <w:b w:val="0"/>
          <w:color w:val="000000"/>
        </w:rPr>
        <w:t xml:space="preserve"> Heatmap displaying mean expression of indicated markers across the 13 annotated clusters. Values have been scaled by column</w:t>
      </w:r>
      <w:sdt>
        <w:sdtPr>
          <w:rPr>
            <w:b w:val="0"/>
          </w:rPr>
          <w:tag w:val="goog_rdk_198"/>
          <w:id w:val="-1148592637"/>
        </w:sdtPr>
        <w:sdtEndPr/>
        <w:sdtContent>
          <w:r w:rsidRPr="00AD628C">
            <w:rPr>
              <w:rFonts w:ascii="Arial" w:eastAsia="Arial" w:hAnsi="Arial" w:cs="Arial"/>
              <w:b w:val="0"/>
              <w:color w:val="000000"/>
            </w:rPr>
            <w:t xml:space="preserve"> to show relative expression</w:t>
          </w:r>
        </w:sdtContent>
      </w:sdt>
      <w:r w:rsidRPr="00AD628C">
        <w:rPr>
          <w:rFonts w:ascii="Arial" w:eastAsia="Arial" w:hAnsi="Arial" w:cs="Arial"/>
          <w:b w:val="0"/>
          <w:color w:val="000000"/>
        </w:rPr>
        <w:t xml:space="preserve">. </w:t>
      </w:r>
      <w:r w:rsidRPr="00AD628C">
        <w:rPr>
          <w:rFonts w:ascii="Arial" w:eastAsia="Arial" w:hAnsi="Arial" w:cs="Arial"/>
          <w:bCs/>
          <w:color w:val="000000"/>
        </w:rPr>
        <w:t xml:space="preserve">(C) </w:t>
      </w:r>
      <w:r w:rsidRPr="00AD628C">
        <w:rPr>
          <w:rFonts w:ascii="Arial" w:eastAsia="Arial" w:hAnsi="Arial" w:cs="Arial"/>
          <w:b w:val="0"/>
          <w:color w:val="000000"/>
        </w:rPr>
        <w:t xml:space="preserve">Donut plot showing the average frequencies of identified clusters from </w:t>
      </w:r>
      <w:sdt>
        <w:sdtPr>
          <w:rPr>
            <w:b w:val="0"/>
          </w:rPr>
          <w:tag w:val="goog_rdk_199"/>
          <w:id w:val="1887137766"/>
        </w:sdtPr>
        <w:sdtEndPr/>
        <w:sdtContent>
          <w:sdt>
            <w:sdtPr>
              <w:rPr>
                <w:b w:val="0"/>
              </w:rPr>
              <w:tag w:val="goog_rdk_200"/>
              <w:id w:val="863642708"/>
            </w:sdtPr>
            <w:sdtEndPr/>
            <w:sdtContent>
              <w:r w:rsidRPr="00AD628C">
                <w:rPr>
                  <w:rFonts w:ascii="Arial" w:eastAsia="Arial" w:hAnsi="Arial" w:cs="Arial"/>
                  <w:b w:val="0"/>
                  <w:color w:val="FF0000"/>
                </w:rPr>
                <w:t>cryopreserved decidual cell</w:t>
              </w:r>
            </w:sdtContent>
          </w:sdt>
        </w:sdtContent>
      </w:sdt>
      <w:r w:rsidRPr="00AD628C">
        <w:rPr>
          <w:rFonts w:ascii="Arial" w:eastAsia="Arial" w:hAnsi="Arial" w:cs="Arial"/>
          <w:b w:val="0"/>
          <w:color w:val="000000"/>
        </w:rPr>
        <w:t xml:space="preserve"> preparations (n=</w:t>
      </w:r>
      <w:sdt>
        <w:sdtPr>
          <w:rPr>
            <w:b w:val="0"/>
          </w:rPr>
          <w:tag w:val="goog_rdk_201"/>
          <w:id w:val="43799918"/>
        </w:sdtPr>
        <w:sdtEndPr/>
        <w:sdtContent>
          <w:sdt>
            <w:sdtPr>
              <w:rPr>
                <w:b w:val="0"/>
              </w:rPr>
              <w:tag w:val="goog_rdk_202"/>
              <w:id w:val="-1084380841"/>
            </w:sdtPr>
            <w:sdtEndPr/>
            <w:sdtContent>
              <w:r w:rsidRPr="00AD628C">
                <w:rPr>
                  <w:rFonts w:ascii="Arial" w:eastAsia="Arial" w:hAnsi="Arial" w:cs="Arial"/>
                  <w:b w:val="0"/>
                  <w:color w:val="FF0000"/>
                </w:rPr>
                <w:t>12</w:t>
              </w:r>
            </w:sdtContent>
          </w:sdt>
        </w:sdtContent>
      </w:sdt>
      <w:r w:rsidRPr="00AD628C">
        <w:rPr>
          <w:rFonts w:ascii="Arial" w:eastAsia="Arial" w:hAnsi="Arial" w:cs="Arial"/>
          <w:b w:val="0"/>
          <w:color w:val="000000"/>
        </w:rPr>
        <w:t xml:space="preserve">). </w:t>
      </w:r>
      <w:r w:rsidRPr="00AD628C">
        <w:rPr>
          <w:rFonts w:ascii="Arial" w:eastAsia="Arial" w:hAnsi="Arial" w:cs="Arial"/>
          <w:bCs/>
          <w:color w:val="000000"/>
        </w:rPr>
        <w:t>(D)</w:t>
      </w:r>
      <w:r w:rsidRPr="00AD628C">
        <w:rPr>
          <w:rFonts w:ascii="Arial" w:eastAsia="Arial" w:hAnsi="Arial" w:cs="Arial"/>
          <w:b w:val="0"/>
          <w:color w:val="000000"/>
        </w:rPr>
        <w:t xml:space="preserve"> Representative histograms for transcription factors across denoted subsets: dNK1-3, ILC3, dNKp and </w:t>
      </w:r>
      <w:sdt>
        <w:sdtPr>
          <w:rPr>
            <w:b w:val="0"/>
          </w:rPr>
          <w:tag w:val="goog_rdk_203"/>
          <w:id w:val="-506755458"/>
        </w:sdtPr>
        <w:sdtEndPr/>
        <w:sdtContent>
          <w:r w:rsidRPr="00AD628C">
            <w:rPr>
              <w:rFonts w:ascii="Arial" w:eastAsia="Arial" w:hAnsi="Arial" w:cs="Arial"/>
              <w:b w:val="0"/>
              <w:color w:val="000000"/>
            </w:rPr>
            <w:t>pbNK</w:t>
          </w:r>
        </w:sdtContent>
      </w:sdt>
      <w:r w:rsidRPr="00AD628C">
        <w:rPr>
          <w:rFonts w:ascii="Arial" w:eastAsia="Arial" w:hAnsi="Arial" w:cs="Arial"/>
          <w:b w:val="0"/>
          <w:color w:val="000000"/>
        </w:rPr>
        <w:t>. Clusters representing each subset are shown in brackets.</w:t>
      </w:r>
      <w:r w:rsidRPr="00AD628C">
        <w:rPr>
          <w:rFonts w:ascii="Arial" w:eastAsia="Arial" w:hAnsi="Arial" w:cs="Arial"/>
          <w:b w:val="0"/>
          <w:bCs/>
          <w:color w:val="000000"/>
        </w:rPr>
        <w:t xml:space="preserve"> </w:t>
      </w:r>
      <w:r w:rsidR="00400D39" w:rsidRPr="00AD628C">
        <w:rPr>
          <w:rFonts w:ascii="Arial" w:hAnsi="Arial" w:cs="Arial"/>
          <w:b w:val="0"/>
          <w:bCs/>
          <w:color w:val="000000"/>
        </w:rPr>
        <w:t>Source data are provided as a Source Data file.</w:t>
      </w:r>
    </w:p>
    <w:p w14:paraId="64F9F1E8" w14:textId="1D73EB65" w:rsidR="00772107" w:rsidRPr="00AD628C" w:rsidRDefault="00772107" w:rsidP="00772107">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2"/>
          <w:szCs w:val="22"/>
        </w:rPr>
      </w:pPr>
    </w:p>
    <w:p w14:paraId="7E111B1E" w14:textId="6A3E3DB8" w:rsidR="00772107" w:rsidRPr="00AD628C" w:rsidRDefault="00772107" w:rsidP="00AD628C">
      <w:pPr>
        <w:pBdr>
          <w:top w:val="nil"/>
          <w:left w:val="nil"/>
          <w:bottom w:val="nil"/>
          <w:right w:val="nil"/>
          <w:between w:val="nil"/>
        </w:pBdr>
        <w:spacing w:before="120"/>
        <w:outlineLvl w:val="0"/>
        <w:rPr>
          <w:rFonts w:ascii="Arial" w:eastAsia="Arial" w:hAnsi="Arial" w:cs="Arial"/>
          <w:iCs/>
          <w:color w:val="000000"/>
          <w:sz w:val="22"/>
          <w:szCs w:val="22"/>
        </w:rPr>
      </w:pPr>
      <w:r w:rsidRPr="00AD628C">
        <w:rPr>
          <w:rFonts w:ascii="Arial" w:eastAsia="Arial" w:hAnsi="Arial" w:cs="Arial"/>
          <w:b/>
          <w:color w:val="000000"/>
          <w:sz w:val="22"/>
          <w:szCs w:val="22"/>
        </w:rPr>
        <w:t>Fig. 3.</w:t>
      </w:r>
      <w:r w:rsidRPr="00AD628C">
        <w:rPr>
          <w:rFonts w:ascii="Arial" w:eastAsia="Arial" w:hAnsi="Arial" w:cs="Arial"/>
          <w:color w:val="000000"/>
          <w:sz w:val="22"/>
          <w:szCs w:val="22"/>
        </w:rPr>
        <w:t xml:space="preserve"> </w:t>
      </w:r>
      <w:r w:rsidRPr="00AD628C">
        <w:rPr>
          <w:rFonts w:ascii="Arial" w:eastAsia="Arial" w:hAnsi="Arial" w:cs="Arial"/>
          <w:b/>
          <w:bCs/>
          <w:iCs/>
          <w:color w:val="000000"/>
          <w:sz w:val="22"/>
          <w:szCs w:val="22"/>
        </w:rPr>
        <w:t>dILC responses to unspecific stimulation or missing self</w:t>
      </w:r>
      <w:r w:rsidR="00B43662" w:rsidRPr="00AD628C">
        <w:rPr>
          <w:rFonts w:ascii="Arial" w:eastAsia="Arial" w:hAnsi="Arial" w:cs="Arial"/>
          <w:iCs/>
          <w:color w:val="000000"/>
          <w:sz w:val="22"/>
          <w:szCs w:val="22"/>
        </w:rPr>
        <w:t xml:space="preserve">. </w:t>
      </w:r>
      <w:r w:rsidRPr="00AD628C">
        <w:rPr>
          <w:rFonts w:ascii="Arial" w:eastAsia="Arial" w:hAnsi="Arial" w:cs="Arial"/>
          <w:b/>
          <w:color w:val="000000"/>
          <w:sz w:val="22"/>
          <w:szCs w:val="22"/>
        </w:rPr>
        <w:t>(A</w:t>
      </w:r>
      <w:r w:rsidRPr="00AD628C">
        <w:rPr>
          <w:rFonts w:ascii="Arial" w:eastAsia="Arial" w:hAnsi="Arial" w:cs="Arial"/>
          <w:color w:val="000000"/>
          <w:sz w:val="22"/>
          <w:szCs w:val="22"/>
        </w:rPr>
        <w:t xml:space="preserve">) Decidual mononuclear cells were stimulated for 4 hours by PMA plus ionomycin in the presence of protein transport inhibitors. A new tSNE landscape was generated using the markers indicated in the final column of table S1. </w:t>
      </w:r>
      <w:r w:rsidR="009A4737" w:rsidRPr="00C67FB2">
        <w:rPr>
          <w:rFonts w:ascii="Arial" w:eastAsia="Arial" w:hAnsi="Arial" w:cs="Arial"/>
          <w:color w:val="000000"/>
          <w:sz w:val="22"/>
          <w:szCs w:val="22"/>
        </w:rPr>
        <w:t>Lineage</w:t>
      </w:r>
      <w:r w:rsidR="009A4737">
        <w:rPr>
          <w:rFonts w:ascii="Arial" w:eastAsia="Arial" w:hAnsi="Arial" w:cs="Arial"/>
          <w:b/>
          <w:iCs/>
          <w:color w:val="000000"/>
          <w:sz w:val="22"/>
          <w:szCs w:val="22"/>
        </w:rPr>
        <w:t xml:space="preserve"> </w:t>
      </w:r>
      <w:r w:rsidR="009A4737" w:rsidRPr="00C67FB2">
        <w:rPr>
          <w:rFonts w:ascii="Arial" w:eastAsia="Arial" w:hAnsi="Arial" w:cs="Arial"/>
          <w:color w:val="000000"/>
          <w:sz w:val="22"/>
          <w:szCs w:val="22"/>
        </w:rPr>
        <w:t>negative</w:t>
      </w:r>
      <w:r w:rsidR="009A4737" w:rsidRPr="009A4737">
        <w:rPr>
          <w:rFonts w:ascii="Arial" w:eastAsia="Arial" w:hAnsi="Arial" w:cs="Arial"/>
          <w:color w:val="000000"/>
          <w:sz w:val="22"/>
          <w:szCs w:val="22"/>
        </w:rPr>
        <w:t xml:space="preserve"> </w:t>
      </w:r>
      <w:r w:rsidR="009A4737">
        <w:rPr>
          <w:rFonts w:ascii="Arial" w:eastAsia="Arial" w:hAnsi="Arial" w:cs="Arial"/>
          <w:color w:val="000000"/>
          <w:sz w:val="22"/>
          <w:szCs w:val="22"/>
        </w:rPr>
        <w:t>(</w:t>
      </w:r>
      <w:r w:rsidRPr="00AD628C">
        <w:rPr>
          <w:rFonts w:ascii="Arial" w:eastAsia="Arial" w:hAnsi="Arial" w:cs="Arial"/>
          <w:color w:val="000000"/>
          <w:sz w:val="22"/>
          <w:szCs w:val="22"/>
        </w:rPr>
        <w:t>Lin-</w:t>
      </w:r>
      <w:r w:rsidR="009A4737">
        <w:rPr>
          <w:rFonts w:ascii="Arial" w:eastAsia="Arial" w:hAnsi="Arial" w:cs="Arial"/>
          <w:color w:val="000000"/>
          <w:sz w:val="22"/>
          <w:szCs w:val="22"/>
        </w:rPr>
        <w:t>)</w:t>
      </w:r>
      <w:r w:rsidRPr="00AD628C">
        <w:rPr>
          <w:rFonts w:ascii="Arial" w:eastAsia="Arial" w:hAnsi="Arial" w:cs="Arial"/>
          <w:color w:val="000000"/>
          <w:sz w:val="22"/>
          <w:szCs w:val="22"/>
        </w:rPr>
        <w:t xml:space="preserve"> CD56+ subsets identified in Fig. 2 were manually gated</w:t>
      </w:r>
      <w:sdt>
        <w:sdtPr>
          <w:rPr>
            <w:sz w:val="22"/>
            <w:szCs w:val="22"/>
          </w:rPr>
          <w:tag w:val="goog_rdk_207"/>
          <w:id w:val="75252775"/>
        </w:sdtPr>
        <w:sdtEndPr/>
        <w:sdtContent>
          <w:r w:rsidRPr="00AD628C">
            <w:rPr>
              <w:rFonts w:ascii="Arial" w:eastAsia="Arial" w:hAnsi="Arial" w:cs="Arial"/>
              <w:color w:val="000000"/>
              <w:sz w:val="22"/>
              <w:szCs w:val="22"/>
            </w:rPr>
            <w:t xml:space="preserve"> </w:t>
          </w:r>
          <w:sdt>
            <w:sdtPr>
              <w:rPr>
                <w:color w:val="FF0000"/>
                <w:sz w:val="22"/>
                <w:szCs w:val="22"/>
              </w:rPr>
              <w:tag w:val="goog_rdk_208"/>
              <w:id w:val="-414013778"/>
            </w:sdtPr>
            <w:sdtEndPr/>
            <w:sdtContent>
              <w:r w:rsidRPr="00AD628C">
                <w:rPr>
                  <w:rFonts w:ascii="Arial" w:eastAsia="Arial" w:hAnsi="Arial" w:cs="Arial"/>
                  <w:color w:val="FF0000"/>
                  <w:sz w:val="22"/>
                  <w:szCs w:val="22"/>
                </w:rPr>
                <w:t>on the tSNE plot to show dNK1 (c10-c13), dNK2 (c9), dNK3 (c5,c8), dILC3 (c6), dNKp (c7) and pbNK (c1,c2).</w:t>
              </w:r>
            </w:sdtContent>
          </w:sdt>
          <w:r w:rsidRPr="00AD628C">
            <w:rPr>
              <w:rFonts w:ascii="Arial" w:eastAsia="Arial" w:hAnsi="Arial" w:cs="Arial"/>
              <w:color w:val="FF0000"/>
              <w:sz w:val="22"/>
              <w:szCs w:val="22"/>
            </w:rPr>
            <w:t xml:space="preserve"> </w:t>
          </w:r>
        </w:sdtContent>
      </w:sdt>
      <w:r w:rsidRPr="00AD628C">
        <w:rPr>
          <w:rFonts w:ascii="Arial" w:eastAsia="Arial" w:hAnsi="Arial" w:cs="Arial"/>
          <w:color w:val="000000"/>
          <w:sz w:val="22"/>
          <w:szCs w:val="22"/>
        </w:rPr>
        <w:t>Scatter plots show proportion of cells within each subset staining for functional readouts or K</w:t>
      </w:r>
      <w:sdt>
        <w:sdtPr>
          <w:rPr>
            <w:sz w:val="22"/>
            <w:szCs w:val="22"/>
          </w:rPr>
          <w:tag w:val="goog_rdk_209"/>
          <w:id w:val="-1177263243"/>
        </w:sdtPr>
        <w:sdtEndPr/>
        <w:sdtContent>
          <w:r w:rsidRPr="00AD628C">
            <w:rPr>
              <w:rFonts w:ascii="Arial" w:eastAsia="Arial" w:hAnsi="Arial" w:cs="Arial"/>
              <w:color w:val="000000"/>
              <w:sz w:val="22"/>
              <w:szCs w:val="22"/>
            </w:rPr>
            <w:t>i</w:t>
          </w:r>
        </w:sdtContent>
      </w:sdt>
      <w:r w:rsidRPr="00AD628C">
        <w:rPr>
          <w:rFonts w:ascii="Arial" w:eastAsia="Arial" w:hAnsi="Arial" w:cs="Arial"/>
          <w:color w:val="000000"/>
          <w:sz w:val="22"/>
          <w:szCs w:val="22"/>
        </w:rPr>
        <w:t xml:space="preserve">-67 (n=12). Values represent stimulation minus unstimulated media control for each subset. </w:t>
      </w:r>
      <w:r w:rsidRPr="00AD628C">
        <w:rPr>
          <w:rFonts w:ascii="Arial" w:eastAsia="Arial" w:hAnsi="Arial" w:cs="Arial"/>
          <w:color w:val="FF0000"/>
          <w:sz w:val="22"/>
          <w:szCs w:val="22"/>
        </w:rPr>
        <w:t>Error bars represent SD. (</w:t>
      </w:r>
      <w:r w:rsidRPr="00AD628C">
        <w:rPr>
          <w:rFonts w:ascii="Arial" w:eastAsia="Arial" w:hAnsi="Arial" w:cs="Arial"/>
          <w:b/>
          <w:color w:val="FF0000"/>
          <w:sz w:val="22"/>
          <w:szCs w:val="22"/>
        </w:rPr>
        <w:t>B</w:t>
      </w:r>
      <w:r w:rsidRPr="00AD628C">
        <w:rPr>
          <w:rFonts w:ascii="Arial" w:eastAsia="Arial" w:hAnsi="Arial" w:cs="Arial"/>
          <w:color w:val="FF0000"/>
          <w:sz w:val="22"/>
          <w:szCs w:val="22"/>
        </w:rPr>
        <w:t xml:space="preserve">) </w:t>
      </w:r>
      <w:sdt>
        <w:sdtPr>
          <w:rPr>
            <w:color w:val="FF0000"/>
            <w:sz w:val="22"/>
            <w:szCs w:val="22"/>
          </w:rPr>
          <w:tag w:val="goog_rdk_210"/>
          <w:id w:val="-590931687"/>
        </w:sdtPr>
        <w:sdtEndPr/>
        <w:sdtContent>
          <w:sdt>
            <w:sdtPr>
              <w:rPr>
                <w:color w:val="FF0000"/>
                <w:sz w:val="22"/>
                <w:szCs w:val="22"/>
              </w:rPr>
              <w:tag w:val="goog_rdk_211"/>
              <w:id w:val="681406829"/>
            </w:sdtPr>
            <w:sdtEndPr/>
            <w:sdtContent>
              <w:r w:rsidRPr="00AD628C">
                <w:rPr>
                  <w:rFonts w:ascii="Arial" w:eastAsia="Arial" w:hAnsi="Arial" w:cs="Arial"/>
                  <w:color w:val="FF0000"/>
                  <w:sz w:val="22"/>
                  <w:szCs w:val="22"/>
                </w:rPr>
                <w:t>Pie charts show the mean percentage of each subset that express one, two or three functional readouts as a measure of polyfunctionality, following stimulation. Readouts were: CD107</w:t>
              </w:r>
            </w:sdtContent>
          </w:sdt>
        </w:sdtContent>
      </w:sdt>
      <w:sdt>
        <w:sdtPr>
          <w:rPr>
            <w:color w:val="FF0000"/>
            <w:sz w:val="22"/>
            <w:szCs w:val="22"/>
          </w:rPr>
          <w:tag w:val="goog_rdk_212"/>
          <w:id w:val="-1263536769"/>
        </w:sdtPr>
        <w:sdtEndPr/>
        <w:sdtContent>
          <w:sdt>
            <w:sdtPr>
              <w:rPr>
                <w:color w:val="FF0000"/>
                <w:sz w:val="22"/>
                <w:szCs w:val="22"/>
              </w:rPr>
              <w:tag w:val="goog_rdk_213"/>
              <w:id w:val="1816223981"/>
            </w:sdtPr>
            <w:sdtEndPr/>
            <w:sdtContent>
              <w:r w:rsidRPr="00AD628C">
                <w:rPr>
                  <w:rFonts w:ascii="Arial" w:eastAsia="Arial" w:hAnsi="Arial" w:cs="Arial"/>
                  <w:color w:val="FF0000"/>
                  <w:sz w:val="22"/>
                  <w:szCs w:val="22"/>
                </w:rPr>
                <w:t>a</w:t>
              </w:r>
            </w:sdtContent>
          </w:sdt>
        </w:sdtContent>
      </w:sdt>
      <w:sdt>
        <w:sdtPr>
          <w:rPr>
            <w:color w:val="FF0000"/>
            <w:sz w:val="22"/>
            <w:szCs w:val="22"/>
          </w:rPr>
          <w:tag w:val="goog_rdk_214"/>
          <w:id w:val="-1294601491"/>
        </w:sdtPr>
        <w:sdtEndPr/>
        <w:sdtContent>
          <w:sdt>
            <w:sdtPr>
              <w:rPr>
                <w:color w:val="FF0000"/>
                <w:sz w:val="22"/>
                <w:szCs w:val="22"/>
              </w:rPr>
              <w:tag w:val="goog_rdk_215"/>
              <w:id w:val="-526876636"/>
            </w:sdtPr>
            <w:sdtEndPr/>
            <w:sdtContent>
              <w:r w:rsidRPr="00AD628C">
                <w:rPr>
                  <w:rFonts w:ascii="Arial" w:eastAsia="Arial" w:hAnsi="Arial" w:cs="Arial"/>
                  <w:color w:val="FF0000"/>
                  <w:sz w:val="22"/>
                  <w:szCs w:val="22"/>
                </w:rPr>
                <w:t xml:space="preserve"> and/or IFN</w:t>
              </w:r>
            </w:sdtContent>
          </w:sdt>
        </w:sdtContent>
      </w:sdt>
      <w:sdt>
        <w:sdtPr>
          <w:rPr>
            <w:color w:val="FF0000"/>
            <w:sz w:val="22"/>
            <w:szCs w:val="22"/>
          </w:rPr>
          <w:tag w:val="goog_rdk_216"/>
          <w:id w:val="968008823"/>
        </w:sdtPr>
        <w:sdtEndPr/>
        <w:sdtContent>
          <w:sdt>
            <w:sdtPr>
              <w:rPr>
                <w:color w:val="FF0000"/>
                <w:sz w:val="22"/>
                <w:szCs w:val="22"/>
              </w:rPr>
              <w:tag w:val="goog_rdk_217"/>
              <w:id w:val="-863133051"/>
            </w:sdtPr>
            <w:sdtEndPr/>
            <w:sdtContent>
              <w:r w:rsidRPr="00AD628C">
                <w:rPr>
                  <w:rFonts w:ascii="Arial" w:eastAsia="Arial" w:hAnsi="Arial" w:cs="Arial"/>
                  <w:color w:val="FF0000"/>
                  <w:sz w:val="22"/>
                  <w:szCs w:val="22"/>
                </w:rPr>
                <w:t>γ</w:t>
              </w:r>
            </w:sdtContent>
          </w:sdt>
        </w:sdtContent>
      </w:sdt>
      <w:sdt>
        <w:sdtPr>
          <w:rPr>
            <w:color w:val="FF0000"/>
            <w:sz w:val="22"/>
            <w:szCs w:val="22"/>
          </w:rPr>
          <w:tag w:val="goog_rdk_218"/>
          <w:id w:val="926238365"/>
        </w:sdtPr>
        <w:sdtEndPr/>
        <w:sdtContent>
          <w:sdt>
            <w:sdtPr>
              <w:rPr>
                <w:color w:val="FF0000"/>
                <w:sz w:val="22"/>
                <w:szCs w:val="22"/>
              </w:rPr>
              <w:tag w:val="goog_rdk_219"/>
              <w:id w:val="1415207572"/>
            </w:sdtPr>
            <w:sdtEndPr/>
            <w:sdtContent>
              <w:r w:rsidRPr="00AD628C">
                <w:rPr>
                  <w:rFonts w:ascii="Arial" w:eastAsia="Arial" w:hAnsi="Arial" w:cs="Arial"/>
                  <w:color w:val="FF0000"/>
                  <w:sz w:val="22"/>
                  <w:szCs w:val="22"/>
                </w:rPr>
                <w:t xml:space="preserve"> and/or at least one of the cytokines MIP1</w:t>
              </w:r>
            </w:sdtContent>
          </w:sdt>
        </w:sdtContent>
      </w:sdt>
      <w:sdt>
        <w:sdtPr>
          <w:rPr>
            <w:color w:val="FF0000"/>
            <w:sz w:val="22"/>
            <w:szCs w:val="22"/>
          </w:rPr>
          <w:tag w:val="goog_rdk_220"/>
          <w:id w:val="1100066819"/>
        </w:sdtPr>
        <w:sdtEndPr/>
        <w:sdtContent>
          <w:sdt>
            <w:sdtPr>
              <w:rPr>
                <w:color w:val="FF0000"/>
                <w:sz w:val="22"/>
                <w:szCs w:val="22"/>
              </w:rPr>
              <w:tag w:val="goog_rdk_221"/>
              <w:id w:val="-1096860495"/>
            </w:sdtPr>
            <w:sdtEndPr/>
            <w:sdtContent>
              <w:r w:rsidRPr="00AD628C">
                <w:rPr>
                  <w:rFonts w:ascii="Arial" w:eastAsia="Arial" w:hAnsi="Arial" w:cs="Arial"/>
                  <w:color w:val="FF0000"/>
                  <w:sz w:val="22"/>
                  <w:szCs w:val="22"/>
                </w:rPr>
                <w:t>α</w:t>
              </w:r>
            </w:sdtContent>
          </w:sdt>
        </w:sdtContent>
      </w:sdt>
      <w:sdt>
        <w:sdtPr>
          <w:rPr>
            <w:color w:val="FF0000"/>
            <w:sz w:val="22"/>
            <w:szCs w:val="22"/>
          </w:rPr>
          <w:tag w:val="goog_rdk_222"/>
          <w:id w:val="-1220284663"/>
        </w:sdtPr>
        <w:sdtEndPr/>
        <w:sdtContent>
          <w:sdt>
            <w:sdtPr>
              <w:rPr>
                <w:color w:val="FF0000"/>
                <w:sz w:val="22"/>
                <w:szCs w:val="22"/>
              </w:rPr>
              <w:tag w:val="goog_rdk_223"/>
              <w:id w:val="-1444612033"/>
            </w:sdtPr>
            <w:sdtEndPr/>
            <w:sdtContent>
              <w:r w:rsidRPr="00AD628C">
                <w:rPr>
                  <w:rFonts w:ascii="Arial" w:eastAsia="Arial" w:hAnsi="Arial" w:cs="Arial"/>
                  <w:color w:val="FF0000"/>
                  <w:sz w:val="22"/>
                  <w:szCs w:val="22"/>
                </w:rPr>
                <w:t>, MIP1</w:t>
              </w:r>
            </w:sdtContent>
          </w:sdt>
        </w:sdtContent>
      </w:sdt>
      <w:sdt>
        <w:sdtPr>
          <w:rPr>
            <w:color w:val="FF0000"/>
            <w:sz w:val="22"/>
            <w:szCs w:val="22"/>
          </w:rPr>
          <w:tag w:val="goog_rdk_224"/>
          <w:id w:val="-309326587"/>
        </w:sdtPr>
        <w:sdtEndPr/>
        <w:sdtContent>
          <w:sdt>
            <w:sdtPr>
              <w:rPr>
                <w:color w:val="FF0000"/>
                <w:sz w:val="22"/>
                <w:szCs w:val="22"/>
              </w:rPr>
              <w:tag w:val="goog_rdk_225"/>
              <w:id w:val="-1320646535"/>
            </w:sdtPr>
            <w:sdtEndPr/>
            <w:sdtContent>
              <w:r w:rsidRPr="00AD628C">
                <w:rPr>
                  <w:rFonts w:ascii="Arial" w:eastAsia="Arial" w:hAnsi="Arial" w:cs="Arial"/>
                  <w:color w:val="FF0000"/>
                  <w:sz w:val="22"/>
                  <w:szCs w:val="22"/>
                </w:rPr>
                <w:t>β</w:t>
              </w:r>
            </w:sdtContent>
          </w:sdt>
        </w:sdtContent>
      </w:sdt>
      <w:sdt>
        <w:sdtPr>
          <w:rPr>
            <w:color w:val="FF0000"/>
            <w:sz w:val="22"/>
            <w:szCs w:val="22"/>
          </w:rPr>
          <w:tag w:val="goog_rdk_226"/>
          <w:id w:val="-214047056"/>
        </w:sdtPr>
        <w:sdtEndPr/>
        <w:sdtContent>
          <w:sdt>
            <w:sdtPr>
              <w:rPr>
                <w:color w:val="FF0000"/>
                <w:sz w:val="22"/>
                <w:szCs w:val="22"/>
              </w:rPr>
              <w:tag w:val="goog_rdk_227"/>
              <w:id w:val="1641695160"/>
            </w:sdtPr>
            <w:sdtEndPr/>
            <w:sdtContent>
              <w:r w:rsidRPr="00AD628C">
                <w:rPr>
                  <w:rFonts w:ascii="Arial" w:eastAsia="Arial" w:hAnsi="Arial" w:cs="Arial"/>
                  <w:color w:val="FF0000"/>
                  <w:sz w:val="22"/>
                  <w:szCs w:val="22"/>
                </w:rPr>
                <w:t>, GM-CSF, XCL1 (Cyto).  Non-responding cells that expressed none of the functional readouts were excluded. Figure in centre shows percentage of responding cells that express only one of the readouts (red, green and yellow segments, delineated by black arrows)</w:t>
              </w:r>
            </w:sdtContent>
          </w:sdt>
        </w:sdtContent>
      </w:sdt>
      <w:sdt>
        <w:sdtPr>
          <w:rPr>
            <w:color w:val="FF0000"/>
            <w:sz w:val="22"/>
            <w:szCs w:val="22"/>
          </w:rPr>
          <w:tag w:val="goog_rdk_228"/>
          <w:id w:val="-1032413350"/>
        </w:sdtPr>
        <w:sdtEndPr/>
        <w:sdtContent>
          <w:sdt>
            <w:sdtPr>
              <w:rPr>
                <w:color w:val="FF0000"/>
                <w:sz w:val="22"/>
                <w:szCs w:val="22"/>
              </w:rPr>
              <w:tag w:val="goog_rdk_229"/>
              <w:id w:val="-1400439600"/>
            </w:sdtPr>
            <w:sdtEndPr/>
            <w:sdtContent>
              <w:r w:rsidRPr="00AD628C">
                <w:rPr>
                  <w:rFonts w:ascii="Arial" w:eastAsia="Arial" w:hAnsi="Arial" w:cs="Arial"/>
                  <w:color w:val="FF0000"/>
                  <w:sz w:val="22"/>
                  <w:szCs w:val="22"/>
                </w:rPr>
                <w:t xml:space="preserve"> (dNK1-3</w:t>
              </w:r>
            </w:sdtContent>
          </w:sdt>
          <w:sdt>
            <w:sdtPr>
              <w:rPr>
                <w:color w:val="FF0000"/>
                <w:sz w:val="22"/>
                <w:szCs w:val="22"/>
              </w:rPr>
              <w:tag w:val="goog_rdk_230"/>
              <w:id w:val="561382802"/>
            </w:sdtPr>
            <w:sdtEndPr/>
            <w:sdtContent>
              <w:r w:rsidRPr="00AD628C">
                <w:rPr>
                  <w:rFonts w:ascii="Arial" w:eastAsia="Arial" w:hAnsi="Arial" w:cs="Arial"/>
                  <w:color w:val="FF0000"/>
                  <w:sz w:val="22"/>
                  <w:szCs w:val="22"/>
                </w:rPr>
                <w:t xml:space="preserve"> n=12, pbNK n=7)</w:t>
              </w:r>
            </w:sdtContent>
          </w:sdt>
        </w:sdtContent>
      </w:sdt>
      <w:sdt>
        <w:sdtPr>
          <w:rPr>
            <w:color w:val="FF0000"/>
            <w:sz w:val="22"/>
            <w:szCs w:val="22"/>
          </w:rPr>
          <w:tag w:val="goog_rdk_231"/>
          <w:id w:val="445427504"/>
        </w:sdtPr>
        <w:sdtEndPr/>
        <w:sdtContent>
          <w:r w:rsidRPr="00AD628C">
            <w:rPr>
              <w:rFonts w:ascii="Arial" w:eastAsia="Arial" w:hAnsi="Arial" w:cs="Arial"/>
              <w:color w:val="FF0000"/>
              <w:sz w:val="22"/>
              <w:szCs w:val="22"/>
            </w:rPr>
            <w:t xml:space="preserve"> </w:t>
          </w:r>
        </w:sdtContent>
      </w:sdt>
      <w:r w:rsidRPr="00AD628C">
        <w:rPr>
          <w:rFonts w:ascii="Arial" w:eastAsia="Arial" w:hAnsi="Arial" w:cs="Arial"/>
          <w:color w:val="000000"/>
          <w:sz w:val="22"/>
          <w:szCs w:val="22"/>
        </w:rPr>
        <w:t>(</w:t>
      </w:r>
      <w:r w:rsidRPr="00AD628C">
        <w:rPr>
          <w:rFonts w:ascii="Arial" w:eastAsia="Arial" w:hAnsi="Arial" w:cs="Arial"/>
          <w:b/>
          <w:color w:val="000000"/>
          <w:sz w:val="22"/>
          <w:szCs w:val="22"/>
        </w:rPr>
        <w:t>C</w:t>
      </w:r>
      <w:r w:rsidRPr="00AD628C">
        <w:rPr>
          <w:rFonts w:ascii="Arial" w:eastAsia="Arial" w:hAnsi="Arial" w:cs="Arial"/>
          <w:color w:val="000000"/>
          <w:sz w:val="22"/>
          <w:szCs w:val="22"/>
        </w:rPr>
        <w:t xml:space="preserve">) dNK1 are stratified by CD103 expression in response to PMA plus ionomycin </w:t>
      </w:r>
      <w:sdt>
        <w:sdtPr>
          <w:rPr>
            <w:color w:val="FF0000"/>
            <w:sz w:val="22"/>
            <w:szCs w:val="22"/>
          </w:rPr>
          <w:tag w:val="goog_rdk_232"/>
          <w:id w:val="772678551"/>
        </w:sdtPr>
        <w:sdtEndPr/>
        <w:sdtContent>
          <w:r w:rsidRPr="00AD628C">
            <w:rPr>
              <w:rFonts w:ascii="Arial" w:eastAsia="Arial" w:hAnsi="Arial" w:cs="Arial"/>
              <w:color w:val="FF0000"/>
              <w:sz w:val="22"/>
              <w:szCs w:val="22"/>
            </w:rPr>
            <w:t>(</w:t>
          </w:r>
          <w:sdt>
            <w:sdtPr>
              <w:rPr>
                <w:color w:val="FF0000"/>
                <w:sz w:val="22"/>
                <w:szCs w:val="22"/>
              </w:rPr>
              <w:tag w:val="goog_rdk_233"/>
              <w:id w:val="-1313788491"/>
            </w:sdtPr>
            <w:sdtEndPr/>
            <w:sdtContent>
              <w:r w:rsidRPr="00AD628C">
                <w:rPr>
                  <w:rFonts w:ascii="Arial" w:eastAsia="Arial" w:hAnsi="Arial" w:cs="Arial"/>
                  <w:color w:val="FF0000"/>
                  <w:sz w:val="22"/>
                  <w:szCs w:val="22"/>
                </w:rPr>
                <w:t>n=12</w:t>
              </w:r>
            </w:sdtContent>
          </w:sdt>
          <w:r w:rsidRPr="00AD628C">
            <w:rPr>
              <w:rFonts w:ascii="Arial" w:eastAsia="Arial" w:hAnsi="Arial" w:cs="Arial"/>
              <w:color w:val="FF0000"/>
              <w:sz w:val="22"/>
              <w:szCs w:val="22"/>
            </w:rPr>
            <w:t xml:space="preserve">) </w:t>
          </w:r>
        </w:sdtContent>
      </w:sdt>
      <w:r w:rsidRPr="00AD628C">
        <w:rPr>
          <w:rFonts w:ascii="Arial" w:eastAsia="Arial" w:hAnsi="Arial" w:cs="Arial"/>
          <w:color w:val="000000"/>
          <w:sz w:val="22"/>
          <w:szCs w:val="22"/>
        </w:rPr>
        <w:t>and (</w:t>
      </w:r>
      <w:r w:rsidRPr="00AD628C">
        <w:rPr>
          <w:rFonts w:ascii="Arial" w:eastAsia="Arial" w:hAnsi="Arial" w:cs="Arial"/>
          <w:b/>
          <w:color w:val="000000"/>
          <w:sz w:val="22"/>
          <w:szCs w:val="22"/>
        </w:rPr>
        <w:t>D</w:t>
      </w:r>
      <w:r w:rsidRPr="00AD628C">
        <w:rPr>
          <w:rFonts w:ascii="Arial" w:eastAsia="Arial" w:hAnsi="Arial" w:cs="Arial"/>
          <w:color w:val="000000"/>
          <w:sz w:val="22"/>
          <w:szCs w:val="22"/>
        </w:rPr>
        <w:t xml:space="preserve">) 6hr co-culture with K562  (n=6). </w:t>
      </w:r>
      <w:r w:rsidRPr="00AD628C">
        <w:rPr>
          <w:rFonts w:ascii="Arial" w:eastAsia="Arial" w:hAnsi="Arial" w:cs="Arial"/>
          <w:color w:val="FF0000"/>
          <w:sz w:val="22"/>
          <w:szCs w:val="22"/>
        </w:rPr>
        <w:t>Error bars represent SD</w:t>
      </w:r>
      <w:r w:rsidRPr="00AD628C">
        <w:rPr>
          <w:rFonts w:ascii="Arial" w:eastAsia="Arial" w:hAnsi="Arial" w:cs="Arial"/>
          <w:color w:val="000000"/>
          <w:sz w:val="22"/>
          <w:szCs w:val="22"/>
        </w:rPr>
        <w:t>. In (</w:t>
      </w:r>
      <w:r w:rsidRPr="00AD628C">
        <w:rPr>
          <w:rFonts w:ascii="Arial" w:eastAsia="Arial" w:hAnsi="Arial" w:cs="Arial"/>
          <w:b/>
          <w:color w:val="000000"/>
          <w:sz w:val="22"/>
          <w:szCs w:val="22"/>
        </w:rPr>
        <w:t>A</w:t>
      </w:r>
      <w:r w:rsidRPr="00AD628C">
        <w:rPr>
          <w:rFonts w:ascii="Arial" w:eastAsia="Arial" w:hAnsi="Arial" w:cs="Arial"/>
          <w:color w:val="000000" w:themeColor="text1"/>
          <w:sz w:val="22"/>
          <w:szCs w:val="22"/>
        </w:rPr>
        <w:t xml:space="preserve">) </w:t>
      </w:r>
      <w:sdt>
        <w:sdtPr>
          <w:rPr>
            <w:color w:val="000000" w:themeColor="text1"/>
            <w:sz w:val="22"/>
            <w:szCs w:val="22"/>
          </w:rPr>
          <w:tag w:val="goog_rdk_238"/>
          <w:id w:val="-1240872391"/>
        </w:sdtPr>
        <w:sdtEndPr/>
        <w:sdtContent>
          <w:r w:rsidRPr="00AD628C">
            <w:rPr>
              <w:rFonts w:ascii="Arial" w:eastAsia="Arial" w:hAnsi="Arial" w:cs="Arial"/>
              <w:color w:val="000000" w:themeColor="text1"/>
              <w:sz w:val="22"/>
              <w:szCs w:val="22"/>
            </w:rPr>
            <w:t>a</w:t>
          </w:r>
        </w:sdtContent>
      </w:sdt>
      <w:sdt>
        <w:sdtPr>
          <w:rPr>
            <w:color w:val="000000" w:themeColor="text1"/>
            <w:sz w:val="22"/>
            <w:szCs w:val="22"/>
          </w:rPr>
          <w:tag w:val="goog_rdk_239"/>
          <w:id w:val="1258566549"/>
          <w:showingPlcHdr/>
        </w:sdtPr>
        <w:sdtEndPr/>
        <w:sdtContent>
          <w:r w:rsidRPr="00AD628C">
            <w:rPr>
              <w:color w:val="000000" w:themeColor="text1"/>
              <w:sz w:val="22"/>
              <w:szCs w:val="22"/>
            </w:rPr>
            <w:t xml:space="preserve">     </w:t>
          </w:r>
        </w:sdtContent>
      </w:sdt>
      <w:r w:rsidRPr="00AD628C">
        <w:rPr>
          <w:rFonts w:ascii="Arial" w:eastAsia="Arial" w:hAnsi="Arial" w:cs="Arial"/>
          <w:color w:val="000000" w:themeColor="text1"/>
          <w:sz w:val="22"/>
          <w:szCs w:val="22"/>
        </w:rPr>
        <w:t xml:space="preserve">two-tailed One-Way ANOVA of matched data points with Tukey’s correction </w:t>
      </w:r>
      <w:sdt>
        <w:sdtPr>
          <w:rPr>
            <w:color w:val="000000" w:themeColor="text1"/>
            <w:sz w:val="22"/>
            <w:szCs w:val="22"/>
          </w:rPr>
          <w:tag w:val="goog_rdk_240"/>
          <w:id w:val="861864561"/>
          <w:showingPlcHdr/>
        </w:sdtPr>
        <w:sdtEndPr/>
        <w:sdtContent>
          <w:r w:rsidRPr="00AD628C">
            <w:rPr>
              <w:color w:val="000000" w:themeColor="text1"/>
              <w:sz w:val="22"/>
              <w:szCs w:val="22"/>
            </w:rPr>
            <w:t xml:space="preserve">     </w:t>
          </w:r>
        </w:sdtContent>
      </w:sdt>
      <w:sdt>
        <w:sdtPr>
          <w:rPr>
            <w:color w:val="000000" w:themeColor="text1"/>
            <w:sz w:val="22"/>
            <w:szCs w:val="22"/>
          </w:rPr>
          <w:tag w:val="goog_rdk_241"/>
          <w:id w:val="-467751048"/>
        </w:sdtPr>
        <w:sdtEndPr/>
        <w:sdtContent>
          <w:r w:rsidRPr="00AD628C">
            <w:rPr>
              <w:rFonts w:ascii="Arial" w:eastAsia="Arial" w:hAnsi="Arial" w:cs="Arial"/>
              <w:color w:val="000000" w:themeColor="text1"/>
              <w:sz w:val="22"/>
              <w:szCs w:val="22"/>
            </w:rPr>
            <w:t xml:space="preserve">was </w:t>
          </w:r>
        </w:sdtContent>
      </w:sdt>
      <w:r w:rsidRPr="00AD628C">
        <w:rPr>
          <w:rFonts w:ascii="Arial" w:eastAsia="Arial" w:hAnsi="Arial" w:cs="Arial"/>
          <w:color w:val="000000"/>
          <w:sz w:val="22"/>
          <w:szCs w:val="22"/>
        </w:rPr>
        <w:t>performed</w:t>
      </w:r>
      <w:r w:rsidRPr="00AD628C">
        <w:rPr>
          <w:rFonts w:ascii="Arial" w:eastAsia="Arial" w:hAnsi="Arial" w:cs="Arial"/>
          <w:color w:val="FF0000"/>
          <w:sz w:val="22"/>
          <w:szCs w:val="22"/>
        </w:rPr>
        <w:t xml:space="preserve">. </w:t>
      </w:r>
      <w:sdt>
        <w:sdtPr>
          <w:rPr>
            <w:color w:val="FF0000"/>
            <w:sz w:val="22"/>
            <w:szCs w:val="22"/>
          </w:rPr>
          <w:tag w:val="goog_rdk_242"/>
          <w:id w:val="-509209822"/>
        </w:sdtPr>
        <w:sdtEndPr/>
        <w:sdtContent>
          <w:sdt>
            <w:sdtPr>
              <w:rPr>
                <w:color w:val="FF0000"/>
                <w:sz w:val="22"/>
                <w:szCs w:val="22"/>
              </w:rPr>
              <w:tag w:val="goog_rdk_243"/>
              <w:id w:val="1077865207"/>
            </w:sdtPr>
            <w:sdtEndPr/>
            <w:sdtContent>
              <w:r w:rsidRPr="00AD628C">
                <w:rPr>
                  <w:rFonts w:ascii="Arial" w:eastAsia="Arial" w:hAnsi="Arial" w:cs="Arial"/>
                  <w:color w:val="FF0000"/>
                  <w:sz w:val="22"/>
                  <w:szCs w:val="22"/>
                </w:rPr>
                <w:t>In (</w:t>
              </w:r>
            </w:sdtContent>
          </w:sdt>
          <w:sdt>
            <w:sdtPr>
              <w:rPr>
                <w:color w:val="FF0000"/>
                <w:sz w:val="22"/>
                <w:szCs w:val="22"/>
              </w:rPr>
              <w:tag w:val="goog_rdk_244"/>
              <w:id w:val="1725713998"/>
            </w:sdtPr>
            <w:sdtEndPr/>
            <w:sdtContent>
              <w:r w:rsidRPr="00AD628C">
                <w:rPr>
                  <w:rFonts w:ascii="Arial" w:eastAsia="Arial" w:hAnsi="Arial" w:cs="Arial"/>
                  <w:b/>
                  <w:color w:val="FF0000"/>
                  <w:sz w:val="22"/>
                  <w:szCs w:val="22"/>
                </w:rPr>
                <w:t>C</w:t>
              </w:r>
            </w:sdtContent>
          </w:sdt>
          <w:sdt>
            <w:sdtPr>
              <w:rPr>
                <w:color w:val="FF0000"/>
                <w:sz w:val="22"/>
                <w:szCs w:val="22"/>
              </w:rPr>
              <w:tag w:val="goog_rdk_245"/>
              <w:id w:val="1699586104"/>
            </w:sdtPr>
            <w:sdtEndPr/>
            <w:sdtContent>
              <w:r w:rsidRPr="00AD628C">
                <w:rPr>
                  <w:rFonts w:ascii="Arial" w:eastAsia="Arial" w:hAnsi="Arial" w:cs="Arial"/>
                  <w:color w:val="FF0000"/>
                  <w:sz w:val="22"/>
                  <w:szCs w:val="22"/>
                </w:rPr>
                <w:t>-</w:t>
              </w:r>
            </w:sdtContent>
          </w:sdt>
          <w:sdt>
            <w:sdtPr>
              <w:rPr>
                <w:color w:val="FF0000"/>
                <w:sz w:val="22"/>
                <w:szCs w:val="22"/>
              </w:rPr>
              <w:tag w:val="goog_rdk_246"/>
              <w:id w:val="-383338855"/>
            </w:sdtPr>
            <w:sdtEndPr/>
            <w:sdtContent>
              <w:r w:rsidRPr="00AD628C">
                <w:rPr>
                  <w:rFonts w:ascii="Arial" w:eastAsia="Arial" w:hAnsi="Arial" w:cs="Arial"/>
                  <w:b/>
                  <w:color w:val="FF0000"/>
                  <w:sz w:val="22"/>
                  <w:szCs w:val="22"/>
                </w:rPr>
                <w:t>D</w:t>
              </w:r>
            </w:sdtContent>
          </w:sdt>
          <w:sdt>
            <w:sdtPr>
              <w:rPr>
                <w:color w:val="FF0000"/>
                <w:sz w:val="22"/>
                <w:szCs w:val="22"/>
              </w:rPr>
              <w:tag w:val="goog_rdk_247"/>
              <w:id w:val="2131591728"/>
            </w:sdtPr>
            <w:sdtEndPr/>
            <w:sdtContent>
              <w:r w:rsidRPr="00AD628C">
                <w:rPr>
                  <w:rFonts w:ascii="Arial" w:eastAsia="Arial" w:hAnsi="Arial" w:cs="Arial"/>
                  <w:color w:val="FF0000"/>
                  <w:sz w:val="22"/>
                  <w:szCs w:val="22"/>
                </w:rPr>
                <w:t xml:space="preserve">) a RM two-way ANOVA </w:t>
              </w:r>
            </w:sdtContent>
          </w:sdt>
          <w:r w:rsidRPr="00AD628C">
            <w:rPr>
              <w:rFonts w:ascii="Arial" w:eastAsia="Arial" w:hAnsi="Arial" w:cs="Arial"/>
              <w:color w:val="FF0000"/>
              <w:sz w:val="22"/>
              <w:szCs w:val="22"/>
            </w:rPr>
            <w:t xml:space="preserve">of matched data points </w:t>
          </w:r>
          <w:sdt>
            <w:sdtPr>
              <w:rPr>
                <w:color w:val="FF0000"/>
                <w:sz w:val="22"/>
                <w:szCs w:val="22"/>
              </w:rPr>
              <w:tag w:val="goog_rdk_248"/>
              <w:id w:val="-1009897641"/>
            </w:sdtPr>
            <w:sdtEndPr/>
            <w:sdtContent>
              <w:r w:rsidRPr="00AD628C">
                <w:rPr>
                  <w:rFonts w:ascii="Arial" w:eastAsia="Arial" w:hAnsi="Arial" w:cs="Arial"/>
                  <w:color w:val="FF0000"/>
                  <w:sz w:val="22"/>
                  <w:szCs w:val="22"/>
                </w:rPr>
                <w:t>was performed with Sidak’s multiple comparisons test.</w:t>
              </w:r>
            </w:sdtContent>
          </w:sdt>
          <w:r w:rsidRPr="00AD628C">
            <w:rPr>
              <w:rFonts w:ascii="Arial" w:eastAsia="Arial" w:hAnsi="Arial" w:cs="Arial"/>
              <w:color w:val="FF0000"/>
              <w:sz w:val="22"/>
              <w:szCs w:val="22"/>
            </w:rPr>
            <w:t xml:space="preserve"> </w:t>
          </w:r>
        </w:sdtContent>
      </w:sdt>
      <w:r w:rsidRPr="00AD628C">
        <w:rPr>
          <w:rFonts w:ascii="Arial" w:eastAsia="Arial" w:hAnsi="Arial" w:cs="Arial"/>
          <w:color w:val="FF0000"/>
          <w:sz w:val="22"/>
          <w:szCs w:val="22"/>
        </w:rPr>
        <w:t>P values of comparisons for (</w:t>
      </w:r>
      <w:r w:rsidRPr="00AD628C">
        <w:rPr>
          <w:rFonts w:ascii="Arial" w:eastAsia="Arial" w:hAnsi="Arial" w:cs="Arial"/>
          <w:b/>
          <w:color w:val="FF0000"/>
          <w:sz w:val="22"/>
          <w:szCs w:val="22"/>
        </w:rPr>
        <w:t>A</w:t>
      </w:r>
      <w:r w:rsidRPr="00AD628C">
        <w:rPr>
          <w:rFonts w:ascii="Arial" w:eastAsia="Arial" w:hAnsi="Arial" w:cs="Arial"/>
          <w:color w:val="FF0000"/>
          <w:sz w:val="22"/>
          <w:szCs w:val="22"/>
        </w:rPr>
        <w:t>) are found in table S4</w:t>
      </w:r>
      <w:sdt>
        <w:sdtPr>
          <w:rPr>
            <w:color w:val="FF0000"/>
            <w:sz w:val="22"/>
            <w:szCs w:val="22"/>
          </w:rPr>
          <w:tag w:val="goog_rdk_249"/>
          <w:id w:val="1878194081"/>
        </w:sdtPr>
        <w:sdtEndPr/>
        <w:sdtContent>
          <w:r w:rsidRPr="00AD628C">
            <w:rPr>
              <w:rFonts w:ascii="Arial" w:eastAsia="Arial" w:hAnsi="Arial" w:cs="Arial"/>
              <w:color w:val="FF0000"/>
              <w:sz w:val="22"/>
              <w:szCs w:val="22"/>
            </w:rPr>
            <w:t>.</w:t>
          </w:r>
        </w:sdtContent>
      </w:sdt>
      <w:sdt>
        <w:sdtPr>
          <w:rPr>
            <w:color w:val="FF0000"/>
            <w:sz w:val="22"/>
            <w:szCs w:val="22"/>
          </w:rPr>
          <w:tag w:val="goog_rdk_250"/>
          <w:id w:val="1410664953"/>
          <w:showingPlcHdr/>
        </w:sdtPr>
        <w:sdtEndPr/>
        <w:sdtContent>
          <w:r w:rsidRPr="00AD628C">
            <w:rPr>
              <w:color w:val="FF0000"/>
              <w:sz w:val="22"/>
              <w:szCs w:val="22"/>
            </w:rPr>
            <w:t xml:space="preserve">     </w:t>
          </w:r>
        </w:sdtContent>
      </w:sdt>
      <w:r w:rsidRPr="00AD628C">
        <w:rPr>
          <w:rFonts w:ascii="Arial" w:eastAsia="Arial" w:hAnsi="Arial" w:cs="Arial"/>
          <w:color w:val="FF0000"/>
          <w:sz w:val="22"/>
          <w:szCs w:val="22"/>
        </w:rPr>
        <w:t xml:space="preserve"> </w:t>
      </w:r>
      <w:sdt>
        <w:sdtPr>
          <w:rPr>
            <w:color w:val="FF0000"/>
            <w:sz w:val="22"/>
            <w:szCs w:val="22"/>
          </w:rPr>
          <w:tag w:val="goog_rdk_251"/>
          <w:id w:val="-600872658"/>
          <w:showingPlcHdr/>
        </w:sdtPr>
        <w:sdtEndPr/>
        <w:sdtContent>
          <w:r w:rsidRPr="00AD628C">
            <w:rPr>
              <w:color w:val="FF0000"/>
              <w:sz w:val="22"/>
              <w:szCs w:val="22"/>
            </w:rPr>
            <w:t xml:space="preserve">     </w:t>
          </w:r>
        </w:sdtContent>
      </w:sdt>
      <w:sdt>
        <w:sdtPr>
          <w:rPr>
            <w:color w:val="FF0000"/>
            <w:sz w:val="22"/>
            <w:szCs w:val="22"/>
          </w:rPr>
          <w:tag w:val="goog_rdk_253"/>
          <w:id w:val="1675533200"/>
        </w:sdtPr>
        <w:sdtEndPr/>
        <w:sdtContent>
          <w:sdt>
            <w:sdtPr>
              <w:rPr>
                <w:color w:val="FF0000"/>
                <w:sz w:val="22"/>
                <w:szCs w:val="22"/>
              </w:rPr>
              <w:tag w:val="goog_rdk_254"/>
              <w:id w:val="1010568583"/>
            </w:sdtPr>
            <w:sdtEndPr/>
            <w:sdtContent>
              <w:r w:rsidRPr="00AD628C">
                <w:rPr>
                  <w:rFonts w:ascii="Arial" w:eastAsia="Arial" w:hAnsi="Arial" w:cs="Arial"/>
                  <w:color w:val="FF0000"/>
                  <w:sz w:val="22"/>
                  <w:szCs w:val="22"/>
                </w:rPr>
                <w:t xml:space="preserve">Where </w:t>
              </w:r>
            </w:sdtContent>
          </w:sdt>
        </w:sdtContent>
      </w:sdt>
      <w:r w:rsidRPr="00AD628C">
        <w:rPr>
          <w:rFonts w:ascii="Arial" w:eastAsia="Arial" w:hAnsi="Arial" w:cs="Arial"/>
          <w:color w:val="FF0000"/>
          <w:sz w:val="22"/>
          <w:szCs w:val="22"/>
        </w:rPr>
        <w:t xml:space="preserve">indicated,  </w:t>
      </w:r>
      <w:r w:rsidR="00483526">
        <w:rPr>
          <w:rFonts w:ascii="Arial" w:eastAsia="Arial" w:hAnsi="Arial" w:cs="Arial"/>
          <w:color w:val="FF0000"/>
          <w:sz w:val="22"/>
          <w:szCs w:val="22"/>
        </w:rPr>
        <w:t>***</w:t>
      </w:r>
      <w:r w:rsidRPr="00AD628C">
        <w:rPr>
          <w:rFonts w:ascii="Arial" w:eastAsia="Arial" w:hAnsi="Arial" w:cs="Arial"/>
          <w:color w:val="FF0000"/>
          <w:sz w:val="22"/>
          <w:szCs w:val="22"/>
        </w:rPr>
        <w:t xml:space="preserve">* = p&lt;0.0001. </w:t>
      </w:r>
      <w:r w:rsidR="00400D39" w:rsidRPr="00C67FB2">
        <w:rPr>
          <w:rFonts w:ascii="Arial" w:hAnsi="Arial" w:cs="Arial"/>
          <w:color w:val="000000"/>
          <w:sz w:val="22"/>
          <w:szCs w:val="22"/>
        </w:rPr>
        <w:t>Source data are provided as a Source Data file</w:t>
      </w:r>
      <w:r w:rsidR="00400D39">
        <w:rPr>
          <w:rFonts w:ascii="Arial" w:hAnsi="Arial" w:cs="Arial"/>
          <w:color w:val="000000"/>
          <w:sz w:val="22"/>
          <w:szCs w:val="22"/>
        </w:rPr>
        <w:t>.</w:t>
      </w:r>
    </w:p>
    <w:p w14:paraId="147EF3A2" w14:textId="77777777" w:rsidR="00772107" w:rsidRPr="00AD628C" w:rsidRDefault="00772107" w:rsidP="00772107">
      <w:pPr>
        <w:pBdr>
          <w:top w:val="nil"/>
          <w:left w:val="nil"/>
          <w:bottom w:val="nil"/>
          <w:right w:val="nil"/>
          <w:between w:val="nil"/>
        </w:pBdr>
        <w:spacing w:before="120"/>
        <w:ind w:left="720" w:hanging="720"/>
        <w:outlineLvl w:val="0"/>
        <w:rPr>
          <w:rFonts w:ascii="Arial" w:eastAsia="Arial" w:hAnsi="Arial" w:cs="Arial"/>
          <w:b/>
          <w:color w:val="000000"/>
          <w:sz w:val="22"/>
          <w:szCs w:val="22"/>
        </w:rPr>
      </w:pPr>
    </w:p>
    <w:p w14:paraId="0EC16E02" w14:textId="6B96A3EF" w:rsidR="00772107" w:rsidRPr="00AD628C" w:rsidRDefault="00772107" w:rsidP="00AD628C">
      <w:pPr>
        <w:pBdr>
          <w:top w:val="nil"/>
          <w:left w:val="nil"/>
          <w:bottom w:val="nil"/>
          <w:right w:val="nil"/>
          <w:between w:val="nil"/>
        </w:pBdr>
        <w:spacing w:before="120"/>
        <w:ind w:hanging="11"/>
        <w:outlineLvl w:val="0"/>
        <w:rPr>
          <w:rFonts w:ascii="Arial" w:eastAsia="Arial" w:hAnsi="Arial" w:cs="Arial"/>
          <w:b/>
          <w:bCs/>
          <w:color w:val="000000"/>
          <w:sz w:val="22"/>
          <w:szCs w:val="22"/>
        </w:rPr>
      </w:pPr>
      <w:r w:rsidRPr="00AD628C">
        <w:rPr>
          <w:rFonts w:ascii="Arial" w:eastAsia="Arial" w:hAnsi="Arial" w:cs="Arial"/>
          <w:b/>
          <w:color w:val="000000"/>
          <w:sz w:val="22"/>
          <w:szCs w:val="22"/>
        </w:rPr>
        <w:t>Fig. 4.</w:t>
      </w:r>
      <w:r w:rsidRPr="00AD628C">
        <w:rPr>
          <w:rFonts w:ascii="Arial" w:eastAsia="Arial" w:hAnsi="Arial" w:cs="Arial"/>
          <w:color w:val="000000"/>
          <w:sz w:val="22"/>
          <w:szCs w:val="22"/>
        </w:rPr>
        <w:t xml:space="preserve"> </w:t>
      </w:r>
      <w:r w:rsidRPr="00AD628C">
        <w:rPr>
          <w:rFonts w:ascii="Arial" w:eastAsia="Arial" w:hAnsi="Arial" w:cs="Arial"/>
          <w:b/>
          <w:bCs/>
          <w:color w:val="000000"/>
          <w:sz w:val="22"/>
          <w:szCs w:val="22"/>
        </w:rPr>
        <w:t>KIR acquisition on dNK and pbNK</w:t>
      </w:r>
      <w:r w:rsidR="00B43662" w:rsidRPr="00AD628C">
        <w:rPr>
          <w:rFonts w:ascii="Arial" w:eastAsia="Arial" w:hAnsi="Arial" w:cs="Arial"/>
          <w:b/>
          <w:bCs/>
          <w:color w:val="000000"/>
          <w:sz w:val="22"/>
          <w:szCs w:val="22"/>
        </w:rPr>
        <w:t>.</w:t>
      </w:r>
      <w:r w:rsidRPr="00AD628C">
        <w:rPr>
          <w:rFonts w:ascii="Arial" w:eastAsia="Arial" w:hAnsi="Arial" w:cs="Arial"/>
          <w:color w:val="000000"/>
          <w:sz w:val="22"/>
          <w:szCs w:val="22"/>
        </w:rPr>
        <w:t xml:space="preserve"> Boolean combinations of KIR receptors were gated manually on </w:t>
      </w:r>
      <w:r w:rsidR="009A4737" w:rsidRPr="00C67FB2">
        <w:rPr>
          <w:rFonts w:ascii="Arial" w:eastAsia="Arial" w:hAnsi="Arial" w:cs="Arial"/>
          <w:color w:val="000000"/>
          <w:sz w:val="22"/>
          <w:szCs w:val="22"/>
        </w:rPr>
        <w:t>Lineage</w:t>
      </w:r>
      <w:r w:rsidR="009A4737">
        <w:rPr>
          <w:rFonts w:ascii="Arial" w:eastAsia="Arial" w:hAnsi="Arial" w:cs="Arial"/>
          <w:b/>
          <w:iCs/>
          <w:color w:val="000000"/>
          <w:sz w:val="22"/>
          <w:szCs w:val="22"/>
        </w:rPr>
        <w:t xml:space="preserve"> </w:t>
      </w:r>
      <w:r w:rsidR="009A4737" w:rsidRPr="00C67FB2">
        <w:rPr>
          <w:rFonts w:ascii="Arial" w:eastAsia="Arial" w:hAnsi="Arial" w:cs="Arial"/>
          <w:color w:val="000000"/>
          <w:sz w:val="22"/>
          <w:szCs w:val="22"/>
        </w:rPr>
        <w:t>negative</w:t>
      </w:r>
      <w:r w:rsidR="009A4737" w:rsidRPr="009A4737">
        <w:rPr>
          <w:rFonts w:ascii="Arial" w:eastAsia="Arial" w:hAnsi="Arial" w:cs="Arial"/>
          <w:color w:val="000000"/>
          <w:sz w:val="22"/>
          <w:szCs w:val="22"/>
        </w:rPr>
        <w:t xml:space="preserve"> </w:t>
      </w:r>
      <w:r w:rsidR="009A4737">
        <w:rPr>
          <w:rFonts w:ascii="Arial" w:eastAsia="Arial" w:hAnsi="Arial" w:cs="Arial"/>
          <w:color w:val="000000"/>
          <w:sz w:val="22"/>
          <w:szCs w:val="22"/>
        </w:rPr>
        <w:t>(</w:t>
      </w:r>
      <w:r w:rsidRPr="00AD628C">
        <w:rPr>
          <w:rFonts w:ascii="Arial" w:eastAsia="Arial" w:hAnsi="Arial" w:cs="Arial"/>
          <w:color w:val="000000"/>
          <w:sz w:val="22"/>
          <w:szCs w:val="22"/>
        </w:rPr>
        <w:t>Lin-</w:t>
      </w:r>
      <w:r w:rsidR="009A4737">
        <w:rPr>
          <w:rFonts w:ascii="Arial" w:eastAsia="Arial" w:hAnsi="Arial" w:cs="Arial"/>
          <w:color w:val="000000"/>
          <w:sz w:val="22"/>
          <w:szCs w:val="22"/>
        </w:rPr>
        <w:t>)</w:t>
      </w:r>
      <w:r w:rsidRPr="00AD628C">
        <w:rPr>
          <w:rFonts w:ascii="Arial" w:eastAsia="Arial" w:hAnsi="Arial" w:cs="Arial"/>
          <w:color w:val="000000"/>
          <w:sz w:val="22"/>
          <w:szCs w:val="22"/>
        </w:rPr>
        <w:t xml:space="preserve"> CD56+ dMCs and Lin- CD56dim PBMCs following mass cytometry and grouped according to the number of KIR expressed from zero to three or more KIR (3+). Markers are grouped in following way (</w:t>
      </w:r>
      <w:r w:rsidRPr="00AD628C">
        <w:rPr>
          <w:rFonts w:ascii="Arial" w:eastAsia="Arial" w:hAnsi="Arial" w:cs="Arial"/>
          <w:b/>
          <w:color w:val="000000"/>
          <w:sz w:val="22"/>
          <w:szCs w:val="22"/>
        </w:rPr>
        <w:t>A</w:t>
      </w:r>
      <w:r w:rsidRPr="00AD628C">
        <w:rPr>
          <w:rFonts w:ascii="Arial" w:eastAsia="Arial" w:hAnsi="Arial" w:cs="Arial"/>
          <w:color w:val="000000"/>
          <w:sz w:val="22"/>
          <w:szCs w:val="22"/>
        </w:rPr>
        <w:t>) increase on CD56dim pbNK (</w:t>
      </w:r>
      <w:r w:rsidRPr="00AD628C">
        <w:rPr>
          <w:rFonts w:ascii="Arial" w:eastAsia="Arial" w:hAnsi="Arial" w:cs="Arial"/>
          <w:b/>
          <w:color w:val="000000"/>
          <w:sz w:val="22"/>
          <w:szCs w:val="22"/>
        </w:rPr>
        <w:t>B</w:t>
      </w:r>
      <w:r w:rsidRPr="00AD628C">
        <w:rPr>
          <w:rFonts w:ascii="Arial" w:eastAsia="Arial" w:hAnsi="Arial" w:cs="Arial"/>
          <w:color w:val="000000"/>
          <w:sz w:val="22"/>
          <w:szCs w:val="22"/>
        </w:rPr>
        <w:t>) increase on dNK (</w:t>
      </w:r>
      <w:r w:rsidRPr="00AD628C">
        <w:rPr>
          <w:rFonts w:ascii="Arial" w:eastAsia="Arial" w:hAnsi="Arial" w:cs="Arial"/>
          <w:b/>
          <w:color w:val="000000"/>
          <w:sz w:val="22"/>
          <w:szCs w:val="22"/>
        </w:rPr>
        <w:t>C</w:t>
      </w:r>
      <w:r w:rsidRPr="00AD628C">
        <w:rPr>
          <w:rFonts w:ascii="Arial" w:eastAsia="Arial" w:hAnsi="Arial" w:cs="Arial"/>
          <w:color w:val="000000"/>
          <w:sz w:val="22"/>
          <w:szCs w:val="22"/>
        </w:rPr>
        <w:t>) decrease on CD56dim pbNK (</w:t>
      </w:r>
      <w:r w:rsidRPr="00AD628C">
        <w:rPr>
          <w:rFonts w:ascii="Arial" w:eastAsia="Arial" w:hAnsi="Arial" w:cs="Arial"/>
          <w:b/>
          <w:color w:val="000000"/>
          <w:sz w:val="22"/>
          <w:szCs w:val="22"/>
        </w:rPr>
        <w:t>D</w:t>
      </w:r>
      <w:r w:rsidRPr="00AD628C">
        <w:rPr>
          <w:rFonts w:ascii="Arial" w:eastAsia="Arial" w:hAnsi="Arial" w:cs="Arial"/>
          <w:color w:val="000000"/>
          <w:sz w:val="22"/>
          <w:szCs w:val="22"/>
        </w:rPr>
        <w:t xml:space="preserve">) decrease on dNK (n = 19 decidua and </w:t>
      </w:r>
      <w:sdt>
        <w:sdtPr>
          <w:rPr>
            <w:sz w:val="22"/>
            <w:szCs w:val="22"/>
          </w:rPr>
          <w:tag w:val="goog_rdk_263"/>
          <w:id w:val="1367328622"/>
        </w:sdtPr>
        <w:sdtEndPr/>
        <w:sdtContent>
          <w:sdt>
            <w:sdtPr>
              <w:rPr>
                <w:sz w:val="22"/>
                <w:szCs w:val="22"/>
              </w:rPr>
              <w:tag w:val="goog_rdk_264"/>
              <w:id w:val="850373163"/>
            </w:sdtPr>
            <w:sdtEndPr/>
            <w:sdtContent>
              <w:r w:rsidRPr="00AD628C">
                <w:rPr>
                  <w:rFonts w:ascii="Arial" w:eastAsia="Arial" w:hAnsi="Arial" w:cs="Arial"/>
                  <w:color w:val="FF0000"/>
                  <w:sz w:val="22"/>
                  <w:szCs w:val="22"/>
                </w:rPr>
                <w:t xml:space="preserve">8-9 </w:t>
              </w:r>
            </w:sdtContent>
          </w:sdt>
        </w:sdtContent>
      </w:sdt>
      <w:r w:rsidRPr="00AD628C">
        <w:rPr>
          <w:rFonts w:ascii="Arial" w:eastAsia="Arial" w:hAnsi="Arial" w:cs="Arial"/>
          <w:color w:val="000000"/>
          <w:sz w:val="22"/>
          <w:szCs w:val="22"/>
        </w:rPr>
        <w:t>peripheral blood</w:t>
      </w:r>
      <w:sdt>
        <w:sdtPr>
          <w:rPr>
            <w:sz w:val="22"/>
            <w:szCs w:val="22"/>
          </w:rPr>
          <w:tag w:val="goog_rdk_265"/>
          <w:id w:val="-1478292238"/>
        </w:sdtPr>
        <w:sdtEndPr/>
        <w:sdtContent>
          <w:r w:rsidRPr="00AD628C">
            <w:rPr>
              <w:rFonts w:ascii="Arial" w:eastAsia="Arial" w:hAnsi="Arial" w:cs="Arial"/>
              <w:color w:val="000000"/>
              <w:sz w:val="22"/>
              <w:szCs w:val="22"/>
            </w:rPr>
            <w:t xml:space="preserve">, </w:t>
          </w:r>
          <w:sdt>
            <w:sdtPr>
              <w:rPr>
                <w:sz w:val="22"/>
                <w:szCs w:val="22"/>
              </w:rPr>
              <w:tag w:val="goog_rdk_266"/>
              <w:id w:val="-83689328"/>
            </w:sdtPr>
            <w:sdtEndPr/>
            <w:sdtContent>
              <w:r w:rsidRPr="00AD628C">
                <w:rPr>
                  <w:rFonts w:ascii="Arial" w:eastAsia="Arial" w:hAnsi="Arial" w:cs="Arial"/>
                  <w:color w:val="FF0000"/>
                  <w:sz w:val="22"/>
                  <w:szCs w:val="22"/>
                </w:rPr>
                <w:t xml:space="preserve">5 pregnant and 4 non-pregnant </w:t>
              </w:r>
            </w:sdtContent>
          </w:sdt>
          <w:r w:rsidRPr="00AD628C">
            <w:rPr>
              <w:rFonts w:ascii="Arial" w:eastAsia="Arial" w:hAnsi="Arial" w:cs="Arial"/>
              <w:color w:val="FF0000"/>
              <w:sz w:val="22"/>
              <w:szCs w:val="22"/>
            </w:rPr>
            <w:t xml:space="preserve">blood </w:t>
          </w:r>
          <w:sdt>
            <w:sdtPr>
              <w:rPr>
                <w:sz w:val="22"/>
                <w:szCs w:val="22"/>
              </w:rPr>
              <w:tag w:val="goog_rdk_267"/>
              <w:id w:val="-893977362"/>
            </w:sdtPr>
            <w:sdtEndPr/>
            <w:sdtContent>
              <w:r w:rsidRPr="00AD628C">
                <w:rPr>
                  <w:rFonts w:ascii="Arial" w:eastAsia="Arial" w:hAnsi="Arial" w:cs="Arial"/>
                  <w:color w:val="FF0000"/>
                  <w:sz w:val="22"/>
                  <w:szCs w:val="22"/>
                </w:rPr>
                <w:t>donors</w:t>
              </w:r>
            </w:sdtContent>
          </w:sdt>
        </w:sdtContent>
      </w:sdt>
      <w:r w:rsidRPr="00AD628C">
        <w:rPr>
          <w:rFonts w:ascii="Arial" w:eastAsia="Arial" w:hAnsi="Arial" w:cs="Arial"/>
          <w:color w:val="000000"/>
          <w:sz w:val="22"/>
          <w:szCs w:val="22"/>
        </w:rPr>
        <w:t xml:space="preserve">). Friedman tests using Dunn’s correction for multiple testing were performed for KIR = 1, 2, 3+. </w:t>
      </w:r>
      <w:r w:rsidRPr="00AD628C">
        <w:rPr>
          <w:rFonts w:ascii="Arial" w:eastAsia="Arial" w:hAnsi="Arial" w:cs="Arial"/>
          <w:color w:val="FF0000"/>
          <w:sz w:val="22"/>
          <w:szCs w:val="22"/>
        </w:rPr>
        <w:t>Error bars represent SD</w:t>
      </w:r>
      <w:r w:rsidRPr="00AD628C">
        <w:rPr>
          <w:rFonts w:ascii="Arial" w:eastAsia="Arial" w:hAnsi="Arial" w:cs="Arial"/>
          <w:color w:val="000000"/>
          <w:sz w:val="22"/>
          <w:szCs w:val="22"/>
        </w:rPr>
        <w:t>. Where indicated * = p &lt;0.05, ** = p &lt;0.01, *** = p &lt;0.001, **** = p &lt; 0001.</w:t>
      </w:r>
      <w:r w:rsidR="00400D39">
        <w:rPr>
          <w:rFonts w:ascii="Arial" w:eastAsia="Arial" w:hAnsi="Arial" w:cs="Arial"/>
          <w:color w:val="000000"/>
          <w:sz w:val="22"/>
          <w:szCs w:val="22"/>
        </w:rPr>
        <w:t xml:space="preserve"> </w:t>
      </w:r>
      <w:r w:rsidR="00400D39" w:rsidRPr="00C67FB2">
        <w:rPr>
          <w:rFonts w:ascii="Arial" w:hAnsi="Arial" w:cs="Arial"/>
          <w:color w:val="000000"/>
          <w:sz w:val="22"/>
          <w:szCs w:val="22"/>
        </w:rPr>
        <w:t>Source data are provided as a Source Data file</w:t>
      </w:r>
      <w:r w:rsidR="00400D39">
        <w:rPr>
          <w:rFonts w:ascii="Arial" w:hAnsi="Arial" w:cs="Arial"/>
          <w:color w:val="000000"/>
          <w:sz w:val="22"/>
          <w:szCs w:val="22"/>
        </w:rPr>
        <w:t>.</w:t>
      </w:r>
    </w:p>
    <w:p w14:paraId="031A4EF2" w14:textId="77777777" w:rsidR="00772107" w:rsidRPr="00AD628C" w:rsidRDefault="00772107" w:rsidP="00AD628C">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2"/>
          <w:szCs w:val="22"/>
        </w:rPr>
      </w:pPr>
    </w:p>
    <w:p w14:paraId="13CF2DAC" w14:textId="043DB696" w:rsidR="00772107" w:rsidRPr="00AD628C" w:rsidRDefault="00772107" w:rsidP="00AD628C">
      <w:pPr>
        <w:rPr>
          <w:b/>
          <w:bCs/>
          <w:sz w:val="24"/>
          <w:szCs w:val="24"/>
        </w:rPr>
      </w:pPr>
      <w:r w:rsidRPr="00AD628C">
        <w:rPr>
          <w:rFonts w:ascii="Arial" w:eastAsia="Arial" w:hAnsi="Arial" w:cs="Arial"/>
          <w:b/>
          <w:color w:val="000000"/>
          <w:sz w:val="22"/>
          <w:szCs w:val="22"/>
        </w:rPr>
        <w:t>Fig. 5.</w:t>
      </w:r>
      <w:r w:rsidRPr="00AD628C">
        <w:rPr>
          <w:rFonts w:ascii="Arial" w:eastAsia="Arial" w:hAnsi="Arial" w:cs="Arial"/>
          <w:color w:val="000000"/>
          <w:sz w:val="22"/>
          <w:szCs w:val="22"/>
        </w:rPr>
        <w:t xml:space="preserve"> </w:t>
      </w:r>
      <w:r w:rsidRPr="00AD628C">
        <w:rPr>
          <w:rFonts w:ascii="Arial" w:eastAsia="Arial" w:hAnsi="Arial" w:cs="Arial"/>
          <w:b/>
          <w:bCs/>
          <w:color w:val="000000"/>
          <w:sz w:val="22"/>
          <w:szCs w:val="22"/>
        </w:rPr>
        <w:t>dNK granule content and organisation</w:t>
      </w:r>
      <w:r w:rsidR="00B43662" w:rsidRPr="00AD628C">
        <w:rPr>
          <w:rFonts w:ascii="Arial" w:eastAsia="Arial" w:hAnsi="Arial" w:cs="Arial"/>
          <w:color w:val="000000"/>
          <w:sz w:val="22"/>
          <w:szCs w:val="22"/>
        </w:rPr>
        <w:t xml:space="preserve">. </w:t>
      </w:r>
      <w:r w:rsidRPr="00AD628C">
        <w:rPr>
          <w:rFonts w:ascii="Arial" w:eastAsia="Arial" w:hAnsi="Arial" w:cs="Arial"/>
          <w:color w:val="000000"/>
          <w:sz w:val="22"/>
          <w:szCs w:val="22"/>
        </w:rPr>
        <w:t>(</w:t>
      </w:r>
      <w:r w:rsidRPr="00AD628C">
        <w:rPr>
          <w:rFonts w:ascii="Arial" w:eastAsia="Arial" w:hAnsi="Arial" w:cs="Arial"/>
          <w:b/>
          <w:color w:val="000000"/>
          <w:sz w:val="22"/>
          <w:szCs w:val="22"/>
        </w:rPr>
        <w:t>A</w:t>
      </w:r>
      <w:r w:rsidRPr="00AD628C">
        <w:rPr>
          <w:rFonts w:ascii="Arial" w:eastAsia="Arial" w:hAnsi="Arial" w:cs="Arial"/>
          <w:color w:val="000000"/>
          <w:sz w:val="22"/>
          <w:szCs w:val="22"/>
        </w:rPr>
        <w:t xml:space="preserve">) Granule content represented as geometric mean fluorescent intensity (gMFI) of side scatter in </w:t>
      </w:r>
      <w:r w:rsidR="009A4737" w:rsidRPr="00C67FB2">
        <w:rPr>
          <w:rFonts w:ascii="Arial" w:eastAsia="Arial" w:hAnsi="Arial" w:cs="Arial"/>
          <w:color w:val="000000"/>
          <w:sz w:val="22"/>
          <w:szCs w:val="22"/>
        </w:rPr>
        <w:t>Lineage</w:t>
      </w:r>
      <w:r w:rsidR="009A4737">
        <w:rPr>
          <w:rFonts w:ascii="Arial" w:eastAsia="Arial" w:hAnsi="Arial" w:cs="Arial"/>
          <w:b/>
          <w:iCs/>
          <w:color w:val="000000"/>
          <w:sz w:val="22"/>
          <w:szCs w:val="22"/>
        </w:rPr>
        <w:t xml:space="preserve"> </w:t>
      </w:r>
      <w:r w:rsidR="009A4737" w:rsidRPr="00C67FB2">
        <w:rPr>
          <w:rFonts w:ascii="Arial" w:eastAsia="Arial" w:hAnsi="Arial" w:cs="Arial"/>
          <w:color w:val="000000"/>
          <w:sz w:val="22"/>
          <w:szCs w:val="22"/>
        </w:rPr>
        <w:t>negative</w:t>
      </w:r>
      <w:r w:rsidR="009A4737" w:rsidRPr="009A4737">
        <w:rPr>
          <w:rFonts w:ascii="Arial" w:eastAsia="Arial" w:hAnsi="Arial" w:cs="Arial"/>
          <w:color w:val="000000"/>
          <w:sz w:val="22"/>
          <w:szCs w:val="22"/>
        </w:rPr>
        <w:t xml:space="preserve"> </w:t>
      </w:r>
      <w:r w:rsidR="009A4737">
        <w:rPr>
          <w:rFonts w:ascii="Arial" w:eastAsia="Arial" w:hAnsi="Arial" w:cs="Arial"/>
          <w:color w:val="000000"/>
          <w:sz w:val="22"/>
          <w:szCs w:val="22"/>
        </w:rPr>
        <w:t>(</w:t>
      </w:r>
      <w:r w:rsidRPr="00AD628C">
        <w:rPr>
          <w:rFonts w:ascii="Arial" w:eastAsia="Arial" w:hAnsi="Arial" w:cs="Arial"/>
          <w:color w:val="000000"/>
          <w:sz w:val="22"/>
          <w:szCs w:val="22"/>
        </w:rPr>
        <w:t>Lin-</w:t>
      </w:r>
      <w:r w:rsidR="009A4737">
        <w:rPr>
          <w:rFonts w:ascii="Arial" w:eastAsia="Arial" w:hAnsi="Arial" w:cs="Arial"/>
          <w:color w:val="000000"/>
          <w:sz w:val="22"/>
          <w:szCs w:val="22"/>
        </w:rPr>
        <w:t xml:space="preserve">) </w:t>
      </w:r>
      <w:r w:rsidRPr="00AD628C">
        <w:rPr>
          <w:rFonts w:ascii="Arial" w:eastAsia="Arial" w:hAnsi="Arial" w:cs="Arial"/>
          <w:color w:val="000000"/>
          <w:sz w:val="22"/>
          <w:szCs w:val="22"/>
        </w:rPr>
        <w:t xml:space="preserve">CD56+ cell subsets co-expressing 0-3 </w:t>
      </w:r>
      <w:r w:rsidR="009A4737">
        <w:rPr>
          <w:rFonts w:ascii="Arial" w:eastAsia="Arial" w:hAnsi="Arial" w:cs="Arial"/>
          <w:color w:val="000000"/>
          <w:sz w:val="22"/>
          <w:szCs w:val="22"/>
        </w:rPr>
        <w:t>Killer-cell Immunoglobulin-like Receptors (</w:t>
      </w:r>
      <w:r w:rsidRPr="00AD628C">
        <w:rPr>
          <w:rFonts w:ascii="Arial" w:eastAsia="Arial" w:hAnsi="Arial" w:cs="Arial"/>
          <w:color w:val="000000"/>
          <w:sz w:val="22"/>
          <w:szCs w:val="22"/>
        </w:rPr>
        <w:t>KIRs</w:t>
      </w:r>
      <w:r w:rsidR="009A4737">
        <w:rPr>
          <w:rFonts w:ascii="Arial" w:eastAsia="Arial" w:hAnsi="Arial" w:cs="Arial"/>
          <w:color w:val="000000"/>
          <w:sz w:val="22"/>
          <w:szCs w:val="22"/>
        </w:rPr>
        <w:t xml:space="preserve">, </w:t>
      </w:r>
      <w:r w:rsidRPr="00AD628C">
        <w:rPr>
          <w:rFonts w:ascii="Arial" w:eastAsia="Arial" w:hAnsi="Arial" w:cs="Arial"/>
          <w:color w:val="000000"/>
          <w:sz w:val="22"/>
          <w:szCs w:val="22"/>
        </w:rPr>
        <w:t>n=11). Lines connect dNK subsets from the same individual. (</w:t>
      </w:r>
      <w:r w:rsidRPr="00AD628C">
        <w:rPr>
          <w:rFonts w:ascii="Arial" w:eastAsia="Arial" w:hAnsi="Arial" w:cs="Arial"/>
          <w:b/>
          <w:color w:val="000000"/>
          <w:sz w:val="22"/>
          <w:szCs w:val="22"/>
        </w:rPr>
        <w:t>B</w:t>
      </w:r>
      <w:r w:rsidRPr="00AD628C">
        <w:rPr>
          <w:rFonts w:ascii="Arial" w:eastAsia="Arial" w:hAnsi="Arial" w:cs="Arial"/>
          <w:color w:val="000000"/>
          <w:sz w:val="22"/>
          <w:szCs w:val="22"/>
        </w:rPr>
        <w:t>) Fold increase in side scatter over previous data-point in (</w:t>
      </w:r>
      <w:r w:rsidRPr="00AD628C">
        <w:rPr>
          <w:rFonts w:ascii="Arial" w:eastAsia="Arial" w:hAnsi="Arial" w:cs="Arial"/>
          <w:b/>
          <w:color w:val="000000"/>
          <w:sz w:val="22"/>
          <w:szCs w:val="22"/>
        </w:rPr>
        <w:t>A</w:t>
      </w:r>
      <w:r w:rsidRPr="00AD628C">
        <w:rPr>
          <w:rFonts w:ascii="Arial" w:eastAsia="Arial" w:hAnsi="Arial" w:cs="Arial"/>
          <w:color w:val="000000"/>
          <w:sz w:val="22"/>
          <w:szCs w:val="22"/>
        </w:rPr>
        <w:t>). (</w:t>
      </w:r>
      <w:r w:rsidRPr="00AD628C">
        <w:rPr>
          <w:rFonts w:ascii="Arial" w:eastAsia="Arial" w:hAnsi="Arial" w:cs="Arial"/>
          <w:b/>
          <w:color w:val="000000"/>
          <w:sz w:val="22"/>
          <w:szCs w:val="22"/>
        </w:rPr>
        <w:t>C</w:t>
      </w:r>
      <w:r w:rsidRPr="00AD628C">
        <w:rPr>
          <w:rFonts w:ascii="Arial" w:eastAsia="Arial" w:hAnsi="Arial" w:cs="Arial"/>
          <w:color w:val="000000"/>
          <w:sz w:val="22"/>
          <w:szCs w:val="22"/>
        </w:rPr>
        <w:t xml:space="preserve">) </w:t>
      </w:r>
      <w:r w:rsidR="009A4737">
        <w:rPr>
          <w:rFonts w:ascii="Arial" w:eastAsia="Arial" w:hAnsi="Arial" w:cs="Arial"/>
          <w:color w:val="000000"/>
          <w:sz w:val="22"/>
          <w:szCs w:val="22"/>
        </w:rPr>
        <w:t>Geometrical Mean Fluorescence Intensity (</w:t>
      </w:r>
      <w:r w:rsidR="009A4737" w:rsidRPr="00C67FB2">
        <w:rPr>
          <w:rFonts w:ascii="Arial" w:eastAsia="Arial" w:hAnsi="Arial" w:cs="Arial"/>
          <w:color w:val="000000"/>
          <w:sz w:val="22"/>
          <w:szCs w:val="22"/>
        </w:rPr>
        <w:t>gMFI</w:t>
      </w:r>
      <w:r w:rsidR="009A4737">
        <w:rPr>
          <w:rFonts w:ascii="Arial" w:eastAsia="Arial" w:hAnsi="Arial" w:cs="Arial"/>
          <w:color w:val="000000"/>
          <w:sz w:val="22"/>
          <w:szCs w:val="22"/>
        </w:rPr>
        <w:t>)</w:t>
      </w:r>
      <w:r w:rsidR="009A4737" w:rsidRPr="00C67FB2">
        <w:rPr>
          <w:rFonts w:ascii="Arial" w:eastAsia="Arial" w:hAnsi="Arial" w:cs="Arial"/>
          <w:color w:val="000000"/>
          <w:sz w:val="22"/>
          <w:szCs w:val="22"/>
        </w:rPr>
        <w:t xml:space="preserve"> </w:t>
      </w:r>
      <w:r w:rsidR="009A4737">
        <w:rPr>
          <w:rFonts w:ascii="Arial" w:eastAsia="Arial" w:hAnsi="Arial" w:cs="Arial"/>
          <w:color w:val="000000"/>
          <w:sz w:val="22"/>
          <w:szCs w:val="22"/>
        </w:rPr>
        <w:t xml:space="preserve">of </w:t>
      </w:r>
      <w:r w:rsidRPr="00AD628C">
        <w:rPr>
          <w:rFonts w:ascii="Arial" w:eastAsia="Arial" w:hAnsi="Arial" w:cs="Arial"/>
          <w:color w:val="000000"/>
          <w:sz w:val="22"/>
          <w:szCs w:val="22"/>
        </w:rPr>
        <w:t>Granzyme B in KIR2DS1-KIR2DS4- Lin-CD56+ cells co-expressing 0-2 inhibitory KIRs</w:t>
      </w:r>
      <w:sdt>
        <w:sdtPr>
          <w:rPr>
            <w:sz w:val="22"/>
            <w:szCs w:val="22"/>
          </w:rPr>
          <w:tag w:val="goog_rdk_268"/>
          <w:id w:val="-1644730919"/>
        </w:sdtPr>
        <w:sdtEndPr/>
        <w:sdtContent>
          <w:r w:rsidRPr="00AD628C">
            <w:rPr>
              <w:rFonts w:ascii="Arial" w:eastAsia="Arial" w:hAnsi="Arial" w:cs="Arial"/>
              <w:color w:val="000000"/>
              <w:sz w:val="22"/>
              <w:szCs w:val="22"/>
            </w:rPr>
            <w:t xml:space="preserve"> </w:t>
          </w:r>
          <w:r w:rsidRPr="00AD628C">
            <w:rPr>
              <w:rFonts w:ascii="Arial" w:eastAsia="Arial" w:hAnsi="Arial" w:cs="Arial"/>
              <w:color w:val="FF0000"/>
              <w:sz w:val="22"/>
              <w:szCs w:val="22"/>
            </w:rPr>
            <w:t>(n=11)</w:t>
          </w:r>
        </w:sdtContent>
      </w:sdt>
      <w:r w:rsidRPr="00AD628C">
        <w:rPr>
          <w:rFonts w:ascii="Arial" w:eastAsia="Arial" w:hAnsi="Arial" w:cs="Arial"/>
          <w:color w:val="000000"/>
          <w:sz w:val="22"/>
          <w:szCs w:val="22"/>
        </w:rPr>
        <w:t>. (</w:t>
      </w:r>
      <w:r w:rsidRPr="00AD628C">
        <w:rPr>
          <w:rFonts w:ascii="Arial" w:eastAsia="Arial" w:hAnsi="Arial" w:cs="Arial"/>
          <w:b/>
          <w:color w:val="000000"/>
          <w:sz w:val="22"/>
          <w:szCs w:val="22"/>
        </w:rPr>
        <w:t>D</w:t>
      </w:r>
      <w:r w:rsidRPr="00AD628C">
        <w:rPr>
          <w:rFonts w:ascii="Arial" w:eastAsia="Arial" w:hAnsi="Arial" w:cs="Arial"/>
          <w:color w:val="000000"/>
          <w:sz w:val="22"/>
          <w:szCs w:val="22"/>
        </w:rPr>
        <w:t>) Granzyme B gMFI in KIR2DL1-KIR2DL2/S2/3- Lin-CD56+ cells co-expressing 0-2 activating KIRs</w:t>
      </w:r>
      <w:sdt>
        <w:sdtPr>
          <w:rPr>
            <w:sz w:val="22"/>
            <w:szCs w:val="22"/>
          </w:rPr>
          <w:tag w:val="goog_rdk_269"/>
          <w:id w:val="-1939434878"/>
        </w:sdtPr>
        <w:sdtEndPr/>
        <w:sdtContent>
          <w:r w:rsidRPr="00AD628C">
            <w:rPr>
              <w:rFonts w:ascii="Arial" w:eastAsia="Arial" w:hAnsi="Arial" w:cs="Arial"/>
              <w:color w:val="000000"/>
              <w:sz w:val="22"/>
              <w:szCs w:val="22"/>
            </w:rPr>
            <w:t xml:space="preserve"> (n=4)</w:t>
          </w:r>
        </w:sdtContent>
      </w:sdt>
      <w:r w:rsidRPr="00AD628C">
        <w:rPr>
          <w:rFonts w:ascii="Arial" w:eastAsia="Arial" w:hAnsi="Arial" w:cs="Arial"/>
          <w:color w:val="000000"/>
          <w:sz w:val="22"/>
          <w:szCs w:val="22"/>
        </w:rPr>
        <w:t>. (</w:t>
      </w:r>
      <w:r w:rsidRPr="00AD628C">
        <w:rPr>
          <w:rFonts w:ascii="Arial" w:eastAsia="Arial" w:hAnsi="Arial" w:cs="Arial"/>
          <w:b/>
          <w:color w:val="000000"/>
          <w:sz w:val="22"/>
          <w:szCs w:val="22"/>
        </w:rPr>
        <w:t>E</w:t>
      </w:r>
      <w:r w:rsidRPr="00AD628C">
        <w:rPr>
          <w:rFonts w:ascii="Arial" w:eastAsia="Arial" w:hAnsi="Arial" w:cs="Arial"/>
          <w:color w:val="000000"/>
          <w:sz w:val="22"/>
          <w:szCs w:val="22"/>
        </w:rPr>
        <w:t xml:space="preserve">) Live Lin-CD56+CD94+ dNK and pbNK </w:t>
      </w:r>
      <w:sdt>
        <w:sdtPr>
          <w:rPr>
            <w:sz w:val="22"/>
            <w:szCs w:val="22"/>
          </w:rPr>
          <w:tag w:val="goog_rdk_270"/>
          <w:id w:val="-677033897"/>
          <w:showingPlcHdr/>
        </w:sdtPr>
        <w:sdtEndPr/>
        <w:sdtContent>
          <w:r w:rsidRPr="00AD628C">
            <w:rPr>
              <w:sz w:val="22"/>
              <w:szCs w:val="22"/>
            </w:rPr>
            <w:t xml:space="preserve">     </w:t>
          </w:r>
        </w:sdtContent>
      </w:sdt>
      <w:r w:rsidRPr="00AD628C">
        <w:rPr>
          <w:rFonts w:ascii="Arial" w:eastAsia="Arial" w:hAnsi="Arial" w:cs="Arial"/>
          <w:color w:val="000000"/>
          <w:sz w:val="22"/>
          <w:szCs w:val="22"/>
        </w:rPr>
        <w:t>were FACS-sorted and visualised using electron microscopy. Electron dense lysosomal structures are indicated with “L”. Data is representative of four donors. (</w:t>
      </w:r>
      <w:r w:rsidRPr="00AD628C">
        <w:rPr>
          <w:rFonts w:ascii="Arial" w:eastAsia="Arial" w:hAnsi="Arial" w:cs="Arial"/>
          <w:b/>
          <w:color w:val="000000"/>
          <w:sz w:val="22"/>
          <w:szCs w:val="22"/>
        </w:rPr>
        <w:t>F</w:t>
      </w:r>
      <w:r w:rsidRPr="00AD628C">
        <w:rPr>
          <w:rFonts w:ascii="Arial" w:eastAsia="Arial" w:hAnsi="Arial" w:cs="Arial"/>
          <w:color w:val="000000"/>
          <w:sz w:val="22"/>
          <w:szCs w:val="22"/>
        </w:rPr>
        <w:t>) Granule diameter measured by electron microscopy, aggregated data for multiple cells (n=33 for dNK and 53 for pbNK). Red lines indicate mean. (</w:t>
      </w:r>
      <w:r w:rsidRPr="00AD628C">
        <w:rPr>
          <w:rFonts w:ascii="Arial" w:eastAsia="Arial" w:hAnsi="Arial" w:cs="Arial"/>
          <w:b/>
          <w:color w:val="000000"/>
          <w:sz w:val="22"/>
          <w:szCs w:val="22"/>
        </w:rPr>
        <w:t>G</w:t>
      </w:r>
      <w:r w:rsidRPr="00AD628C">
        <w:rPr>
          <w:rFonts w:ascii="Arial" w:eastAsia="Arial" w:hAnsi="Arial" w:cs="Arial"/>
          <w:color w:val="000000"/>
          <w:sz w:val="22"/>
          <w:szCs w:val="22"/>
        </w:rPr>
        <w:t xml:space="preserve">) Confocal microscopy pictures of pbNK </w:t>
      </w:r>
      <w:sdt>
        <w:sdtPr>
          <w:rPr>
            <w:sz w:val="22"/>
            <w:szCs w:val="22"/>
          </w:rPr>
          <w:tag w:val="goog_rdk_271"/>
          <w:id w:val="-1925723979"/>
          <w:showingPlcHdr/>
        </w:sdtPr>
        <w:sdtEndPr/>
        <w:sdtContent>
          <w:r w:rsidRPr="00AD628C">
            <w:rPr>
              <w:sz w:val="22"/>
              <w:szCs w:val="22"/>
            </w:rPr>
            <w:t xml:space="preserve">     </w:t>
          </w:r>
        </w:sdtContent>
      </w:sdt>
      <w:r w:rsidRPr="00AD628C">
        <w:rPr>
          <w:rFonts w:ascii="Arial" w:eastAsia="Arial" w:hAnsi="Arial" w:cs="Arial"/>
          <w:color w:val="000000"/>
          <w:sz w:val="22"/>
          <w:szCs w:val="22"/>
        </w:rPr>
        <w:t xml:space="preserve">(top) and dNK </w:t>
      </w:r>
      <w:sdt>
        <w:sdtPr>
          <w:rPr>
            <w:sz w:val="22"/>
            <w:szCs w:val="22"/>
          </w:rPr>
          <w:tag w:val="goog_rdk_272"/>
          <w:id w:val="913748126"/>
          <w:showingPlcHdr/>
        </w:sdtPr>
        <w:sdtEndPr/>
        <w:sdtContent>
          <w:r w:rsidRPr="00AD628C">
            <w:rPr>
              <w:sz w:val="22"/>
              <w:szCs w:val="22"/>
            </w:rPr>
            <w:t xml:space="preserve">     </w:t>
          </w:r>
        </w:sdtContent>
      </w:sdt>
      <w:r w:rsidRPr="00AD628C">
        <w:rPr>
          <w:rFonts w:ascii="Arial" w:eastAsia="Arial" w:hAnsi="Arial" w:cs="Arial"/>
          <w:color w:val="000000"/>
          <w:sz w:val="22"/>
          <w:szCs w:val="22"/>
        </w:rPr>
        <w:t>bottom) stained with the markers indicated (green), nucleus (blue) and cell outline (dashed line). Representative 2D views of multiple cells from 5 experiments are shown. Scale bar indicates 1</w:t>
      </w:r>
      <w:r w:rsidR="00483526" w:rsidRPr="00AD628C">
        <w:rPr>
          <w:rFonts w:ascii="Arial" w:hAnsi="Arial" w:cs="Arial"/>
          <w:color w:val="222222"/>
          <w:sz w:val="22"/>
          <w:szCs w:val="22"/>
          <w:shd w:val="clear" w:color="auto" w:fill="FFFFFF"/>
        </w:rPr>
        <w:t>μ</w:t>
      </w:r>
      <w:r w:rsidRPr="00AD628C">
        <w:rPr>
          <w:rFonts w:ascii="Arial" w:eastAsia="Arial" w:hAnsi="Arial" w:cs="Arial"/>
          <w:color w:val="000000"/>
          <w:sz w:val="22"/>
          <w:szCs w:val="22"/>
        </w:rPr>
        <w:t>m. (</w:t>
      </w:r>
      <w:r w:rsidRPr="00AD628C">
        <w:rPr>
          <w:rFonts w:ascii="Arial" w:eastAsia="Arial" w:hAnsi="Arial" w:cs="Arial"/>
          <w:b/>
          <w:color w:val="000000"/>
          <w:sz w:val="22"/>
          <w:szCs w:val="22"/>
        </w:rPr>
        <w:t>H</w:t>
      </w:r>
      <w:r w:rsidRPr="00AD628C">
        <w:rPr>
          <w:rFonts w:ascii="Arial" w:eastAsia="Arial" w:hAnsi="Arial" w:cs="Arial"/>
          <w:color w:val="000000"/>
          <w:sz w:val="22"/>
          <w:szCs w:val="22"/>
        </w:rPr>
        <w:t xml:space="preserve">) 3D representation of four pbNK </w:t>
      </w:r>
      <w:sdt>
        <w:sdtPr>
          <w:rPr>
            <w:sz w:val="22"/>
            <w:szCs w:val="22"/>
          </w:rPr>
          <w:tag w:val="goog_rdk_273"/>
          <w:id w:val="-248589243"/>
          <w:showingPlcHdr/>
        </w:sdtPr>
        <w:sdtEndPr/>
        <w:sdtContent>
          <w:r w:rsidRPr="00AD628C">
            <w:rPr>
              <w:sz w:val="22"/>
              <w:szCs w:val="22"/>
            </w:rPr>
            <w:t xml:space="preserve">     </w:t>
          </w:r>
        </w:sdtContent>
      </w:sdt>
      <w:r w:rsidRPr="00AD628C">
        <w:rPr>
          <w:rFonts w:ascii="Arial" w:eastAsia="Arial" w:hAnsi="Arial" w:cs="Arial"/>
          <w:color w:val="000000"/>
          <w:sz w:val="22"/>
          <w:szCs w:val="22"/>
        </w:rPr>
        <w:t>(top) and two dNK cells (bottom) stained for centrosome (MTOC, pericentrin, red), CD107a/LAMP-1 (green) and nucleus (blue). Spots (CD107a/LAMP-1) and surfaces (pericentrin, DAPI for nucleus and Phalloidin for cell surface) created in Imaris are shown. White scale bar represents 2</w:t>
      </w:r>
      <w:r w:rsidR="00483526" w:rsidRPr="005C1326">
        <w:rPr>
          <w:rFonts w:ascii="Arial" w:hAnsi="Arial" w:cs="Arial"/>
          <w:color w:val="222222"/>
          <w:sz w:val="22"/>
          <w:szCs w:val="22"/>
          <w:shd w:val="clear" w:color="auto" w:fill="FFFFFF"/>
        </w:rPr>
        <w:t>μ</w:t>
      </w:r>
      <w:r w:rsidRPr="00AD628C">
        <w:rPr>
          <w:rFonts w:ascii="Arial" w:eastAsia="Arial" w:hAnsi="Arial" w:cs="Arial"/>
          <w:color w:val="000000"/>
          <w:sz w:val="22"/>
          <w:szCs w:val="22"/>
        </w:rPr>
        <w:t>m. (</w:t>
      </w:r>
      <w:r w:rsidRPr="00AD628C">
        <w:rPr>
          <w:rFonts w:ascii="Arial" w:eastAsia="Arial" w:hAnsi="Arial" w:cs="Arial"/>
          <w:b/>
          <w:color w:val="000000"/>
          <w:sz w:val="22"/>
          <w:szCs w:val="22"/>
        </w:rPr>
        <w:t>I</w:t>
      </w:r>
      <w:r w:rsidRPr="00AD628C">
        <w:rPr>
          <w:rFonts w:ascii="Arial" w:eastAsia="Arial" w:hAnsi="Arial" w:cs="Arial"/>
          <w:color w:val="000000"/>
          <w:sz w:val="22"/>
          <w:szCs w:val="22"/>
        </w:rPr>
        <w:t>) Quantification of multiple distance measurements from CD107a/LAMP-1 structure centre (green spots) to centrosome centre (red surfaces) in (</w:t>
      </w:r>
      <w:r w:rsidRPr="00AD628C">
        <w:rPr>
          <w:rFonts w:ascii="Arial" w:eastAsia="Arial" w:hAnsi="Arial" w:cs="Arial"/>
          <w:b/>
          <w:color w:val="000000"/>
          <w:sz w:val="22"/>
          <w:szCs w:val="22"/>
        </w:rPr>
        <w:t>H</w:t>
      </w:r>
      <w:r w:rsidRPr="00AD628C">
        <w:rPr>
          <w:rFonts w:ascii="Arial" w:eastAsia="Arial" w:hAnsi="Arial" w:cs="Arial"/>
          <w:color w:val="000000"/>
          <w:sz w:val="22"/>
          <w:szCs w:val="22"/>
        </w:rPr>
        <w:t>). Line indicates mean. Dots represent average distances in each cell analysed (n=18 and 9), from three different experiments with unique unmatched donors. In (</w:t>
      </w:r>
      <w:r w:rsidRPr="00AD628C">
        <w:rPr>
          <w:rFonts w:ascii="Arial" w:eastAsia="Arial" w:hAnsi="Arial" w:cs="Arial"/>
          <w:b/>
          <w:color w:val="000000"/>
          <w:sz w:val="22"/>
          <w:szCs w:val="22"/>
        </w:rPr>
        <w:t>A</w:t>
      </w:r>
      <w:r w:rsidRPr="00AD628C">
        <w:rPr>
          <w:rFonts w:ascii="Arial" w:eastAsia="Arial" w:hAnsi="Arial" w:cs="Arial"/>
          <w:color w:val="000000"/>
          <w:sz w:val="22"/>
          <w:szCs w:val="22"/>
        </w:rPr>
        <w:t>-</w:t>
      </w:r>
      <w:r w:rsidR="00483526">
        <w:rPr>
          <w:rFonts w:ascii="Arial" w:eastAsia="Arial" w:hAnsi="Arial" w:cs="Arial"/>
          <w:b/>
          <w:color w:val="000000"/>
          <w:sz w:val="22"/>
          <w:szCs w:val="22"/>
        </w:rPr>
        <w:t>C</w:t>
      </w:r>
      <w:r w:rsidRPr="00AD628C">
        <w:rPr>
          <w:rFonts w:ascii="Arial" w:eastAsia="Arial" w:hAnsi="Arial" w:cs="Arial"/>
          <w:color w:val="000000"/>
          <w:sz w:val="22"/>
          <w:szCs w:val="22"/>
        </w:rPr>
        <w:t>), stars indicate significance obtained with Two-tailed One-Way ANOVA of matched data points with Tukey correction. Tests were only performed on full series. ** = p &lt;0.01, *** = p &lt;0.001, **** = p &lt;0.0001. In (</w:t>
      </w:r>
      <w:r w:rsidRPr="00AD628C">
        <w:rPr>
          <w:rFonts w:ascii="Arial" w:eastAsia="Arial" w:hAnsi="Arial" w:cs="Arial"/>
          <w:b/>
          <w:color w:val="000000"/>
          <w:sz w:val="22"/>
          <w:szCs w:val="22"/>
        </w:rPr>
        <w:t>F,I</w:t>
      </w:r>
      <w:r w:rsidRPr="00AD628C">
        <w:rPr>
          <w:rFonts w:ascii="Arial" w:eastAsia="Arial" w:hAnsi="Arial" w:cs="Arial"/>
          <w:color w:val="000000"/>
          <w:sz w:val="22"/>
          <w:szCs w:val="22"/>
        </w:rPr>
        <w:t>) Stars indicate significance obtained with a two-tailed Mann-Whitney test with 95% confidence level, **** = p &lt;0.0001, ** = p &lt;0.001.</w:t>
      </w:r>
      <w:r w:rsidR="00400D39">
        <w:rPr>
          <w:rFonts w:ascii="Arial" w:eastAsia="Arial" w:hAnsi="Arial" w:cs="Arial"/>
          <w:b/>
          <w:bCs/>
          <w:color w:val="000000"/>
          <w:sz w:val="22"/>
          <w:szCs w:val="22"/>
        </w:rPr>
        <w:t xml:space="preserve"> </w:t>
      </w:r>
      <w:r w:rsidR="00400D39" w:rsidRPr="00C67FB2">
        <w:rPr>
          <w:rFonts w:ascii="Arial" w:hAnsi="Arial" w:cs="Arial"/>
          <w:color w:val="000000"/>
          <w:sz w:val="22"/>
          <w:szCs w:val="22"/>
        </w:rPr>
        <w:t>Source data are provided as a Source Data file</w:t>
      </w:r>
      <w:r w:rsidR="00400D39">
        <w:rPr>
          <w:rFonts w:ascii="Arial" w:hAnsi="Arial" w:cs="Arial"/>
          <w:color w:val="000000"/>
          <w:sz w:val="22"/>
          <w:szCs w:val="22"/>
        </w:rPr>
        <w:t>.</w:t>
      </w:r>
    </w:p>
    <w:p w14:paraId="7765D29E" w14:textId="2691E5A5" w:rsidR="009716E0" w:rsidRPr="00AD628C" w:rsidRDefault="009716E0">
      <w:pPr>
        <w:widowControl w:val="0"/>
        <w:tabs>
          <w:tab w:val="left" w:pos="640"/>
        </w:tabs>
        <w:spacing w:after="240"/>
        <w:ind w:left="640" w:hanging="640"/>
        <w:rPr>
          <w:rFonts w:ascii="Arial" w:eastAsia="Arial" w:hAnsi="Arial" w:cs="Arial"/>
          <w:sz w:val="22"/>
          <w:szCs w:val="22"/>
        </w:rPr>
      </w:pPr>
    </w:p>
    <w:p w14:paraId="63D6664F" w14:textId="16A3AA92" w:rsidR="00772107" w:rsidRPr="00AD628C" w:rsidRDefault="00772107" w:rsidP="00AD628C">
      <w:pPr>
        <w:rPr>
          <w:rFonts w:ascii="Arial" w:eastAsia="Arial" w:hAnsi="Arial" w:cs="Arial"/>
          <w:sz w:val="22"/>
          <w:szCs w:val="22"/>
        </w:rPr>
      </w:pPr>
      <w:r w:rsidRPr="00AD628C">
        <w:rPr>
          <w:rFonts w:ascii="Arial" w:eastAsia="Arial" w:hAnsi="Arial" w:cs="Arial"/>
          <w:b/>
          <w:color w:val="000000"/>
          <w:sz w:val="22"/>
          <w:szCs w:val="22"/>
        </w:rPr>
        <w:t>Fig. 6.</w:t>
      </w:r>
      <w:r w:rsidRPr="00AD628C">
        <w:rPr>
          <w:rFonts w:ascii="Arial" w:eastAsia="Arial" w:hAnsi="Arial" w:cs="Arial"/>
          <w:color w:val="000000"/>
          <w:sz w:val="22"/>
          <w:szCs w:val="22"/>
        </w:rPr>
        <w:t xml:space="preserve"> </w:t>
      </w:r>
      <w:r w:rsidRPr="00AD628C">
        <w:rPr>
          <w:rFonts w:ascii="Arial" w:eastAsia="Arial" w:hAnsi="Arial" w:cs="Arial"/>
          <w:b/>
          <w:bCs/>
          <w:iCs/>
          <w:sz w:val="22"/>
          <w:szCs w:val="22"/>
        </w:rPr>
        <w:t>dNK responses triggered by activating KIR</w:t>
      </w:r>
      <w:r w:rsidR="00B43662" w:rsidRPr="00AD628C">
        <w:rPr>
          <w:rFonts w:ascii="Arial" w:eastAsia="Arial" w:hAnsi="Arial" w:cs="Arial"/>
          <w:sz w:val="22"/>
          <w:szCs w:val="22"/>
        </w:rPr>
        <w:t xml:space="preserve">. </w:t>
      </w:r>
      <w:r w:rsidRPr="00AD628C">
        <w:rPr>
          <w:rFonts w:ascii="Arial" w:eastAsia="Arial" w:hAnsi="Arial" w:cs="Arial"/>
          <w:color w:val="000000"/>
          <w:sz w:val="22"/>
          <w:szCs w:val="22"/>
        </w:rPr>
        <w:t>(</w:t>
      </w:r>
      <w:r w:rsidRPr="00AD628C">
        <w:rPr>
          <w:rFonts w:ascii="Arial" w:eastAsia="Arial" w:hAnsi="Arial" w:cs="Arial"/>
          <w:b/>
          <w:color w:val="000000"/>
          <w:sz w:val="22"/>
          <w:szCs w:val="22"/>
        </w:rPr>
        <w:t>A</w:t>
      </w:r>
      <w:r w:rsidRPr="00AD628C">
        <w:rPr>
          <w:rFonts w:ascii="Arial" w:eastAsia="Arial" w:hAnsi="Arial" w:cs="Arial"/>
          <w:color w:val="000000"/>
          <w:sz w:val="22"/>
          <w:szCs w:val="22"/>
        </w:rPr>
        <w:t xml:space="preserve">) Representative XCL1 and CD107a staining by CyTOF in </w:t>
      </w:r>
      <w:r w:rsidR="009A4737">
        <w:rPr>
          <w:rFonts w:ascii="Arial" w:eastAsia="Arial" w:hAnsi="Arial" w:cs="Arial"/>
          <w:color w:val="000000"/>
          <w:sz w:val="22"/>
          <w:szCs w:val="22"/>
        </w:rPr>
        <w:t>Lineage negative (</w:t>
      </w:r>
      <w:r w:rsidRPr="00AD628C">
        <w:rPr>
          <w:rFonts w:ascii="Arial" w:eastAsia="Arial" w:hAnsi="Arial" w:cs="Arial"/>
          <w:color w:val="000000"/>
          <w:sz w:val="22"/>
          <w:szCs w:val="22"/>
        </w:rPr>
        <w:t>Lin-</w:t>
      </w:r>
      <w:r w:rsidR="009A4737">
        <w:rPr>
          <w:rFonts w:ascii="Arial" w:eastAsia="Arial" w:hAnsi="Arial" w:cs="Arial"/>
          <w:color w:val="000000"/>
          <w:sz w:val="22"/>
          <w:szCs w:val="22"/>
        </w:rPr>
        <w:t xml:space="preserve">) </w:t>
      </w:r>
      <w:r w:rsidRPr="00AD628C">
        <w:rPr>
          <w:rFonts w:ascii="Arial" w:eastAsia="Arial" w:hAnsi="Arial" w:cs="Arial"/>
          <w:color w:val="000000"/>
          <w:sz w:val="22"/>
          <w:szCs w:val="22"/>
        </w:rPr>
        <w:t xml:space="preserve">CD56+ decidual cells co-expressing 1-3 </w:t>
      </w:r>
      <w:r w:rsidR="009A4737">
        <w:rPr>
          <w:rFonts w:ascii="Arial" w:eastAsia="Arial" w:hAnsi="Arial" w:cs="Arial"/>
          <w:color w:val="000000"/>
          <w:sz w:val="22"/>
          <w:szCs w:val="22"/>
        </w:rPr>
        <w:t>Killer-cell Immunoglobulin-like Receptors (</w:t>
      </w:r>
      <w:r w:rsidRPr="00AD628C">
        <w:rPr>
          <w:rFonts w:ascii="Arial" w:eastAsia="Arial" w:hAnsi="Arial" w:cs="Arial"/>
          <w:color w:val="000000"/>
          <w:sz w:val="22"/>
          <w:szCs w:val="22"/>
        </w:rPr>
        <w:t>KIR</w:t>
      </w:r>
      <w:r w:rsidR="009A4737">
        <w:rPr>
          <w:rFonts w:ascii="Arial" w:eastAsia="Arial" w:hAnsi="Arial" w:cs="Arial"/>
          <w:color w:val="000000"/>
          <w:sz w:val="22"/>
          <w:szCs w:val="22"/>
        </w:rPr>
        <w:t>)</w:t>
      </w:r>
      <w:r w:rsidRPr="00AD628C">
        <w:rPr>
          <w:rFonts w:ascii="Arial" w:eastAsia="Arial" w:hAnsi="Arial" w:cs="Arial"/>
          <w:color w:val="000000"/>
          <w:sz w:val="22"/>
          <w:szCs w:val="22"/>
        </w:rPr>
        <w:t xml:space="preserve"> following a 6hr co-culture with K562 (n = 10) (</w:t>
      </w:r>
      <w:r w:rsidRPr="00AD628C">
        <w:rPr>
          <w:rFonts w:ascii="Arial" w:eastAsia="Arial" w:hAnsi="Arial" w:cs="Arial"/>
          <w:b/>
          <w:color w:val="000000"/>
          <w:sz w:val="22"/>
          <w:szCs w:val="22"/>
        </w:rPr>
        <w:t>B</w:t>
      </w:r>
      <w:r w:rsidRPr="00AD628C">
        <w:rPr>
          <w:rFonts w:ascii="Arial" w:eastAsia="Arial" w:hAnsi="Arial" w:cs="Arial"/>
          <w:color w:val="000000"/>
          <w:sz w:val="22"/>
          <w:szCs w:val="22"/>
        </w:rPr>
        <w:t xml:space="preserve">) Representative XCL1 and CD107a staining by </w:t>
      </w:r>
      <w:r w:rsidR="009A4737">
        <w:rPr>
          <w:rFonts w:ascii="Arial" w:eastAsia="Arial" w:hAnsi="Arial" w:cs="Arial"/>
          <w:color w:val="000000"/>
          <w:sz w:val="22"/>
          <w:szCs w:val="22"/>
        </w:rPr>
        <w:t>mass cytometry</w:t>
      </w:r>
      <w:r w:rsidRPr="00AD628C">
        <w:rPr>
          <w:rFonts w:ascii="Arial" w:eastAsia="Arial" w:hAnsi="Arial" w:cs="Arial"/>
          <w:color w:val="000000"/>
          <w:sz w:val="22"/>
          <w:szCs w:val="22"/>
        </w:rPr>
        <w:t xml:space="preserve"> in Lin-CD56+ cells co-expressing 1-3 KIR following 4 hr stimulation by PMA plus ionomycin (n = 8) (</w:t>
      </w:r>
      <w:r w:rsidRPr="00AD628C">
        <w:rPr>
          <w:rFonts w:ascii="Arial" w:eastAsia="Arial" w:hAnsi="Arial" w:cs="Arial"/>
          <w:b/>
          <w:color w:val="000000"/>
          <w:sz w:val="22"/>
          <w:szCs w:val="22"/>
        </w:rPr>
        <w:t>C</w:t>
      </w:r>
      <w:r w:rsidRPr="00AD628C">
        <w:rPr>
          <w:rFonts w:ascii="Arial" w:eastAsia="Arial" w:hAnsi="Arial" w:cs="Arial"/>
          <w:color w:val="000000"/>
          <w:sz w:val="22"/>
          <w:szCs w:val="22"/>
        </w:rPr>
        <w:t>) Representative XCL1 staining by flow cytometry in Lin-CD56+KIR2DS4+ decidual cells co-expressing 1-3 additional KIRs following activation via P815 cells coated with anti-KIR2DS4 (n=6). D) Correlation of frequency of XCL1+ Lin-CD56+ decidual cells and mean side scatter for the same subset</w:t>
      </w:r>
      <w:sdt>
        <w:sdtPr>
          <w:rPr>
            <w:sz w:val="22"/>
            <w:szCs w:val="22"/>
          </w:rPr>
          <w:tag w:val="goog_rdk_274"/>
          <w:id w:val="917914451"/>
        </w:sdtPr>
        <w:sdtEndPr/>
        <w:sdtContent>
          <w:r w:rsidRPr="00AD628C">
            <w:rPr>
              <w:rFonts w:ascii="Arial" w:eastAsia="Arial" w:hAnsi="Arial" w:cs="Arial"/>
              <w:color w:val="000000"/>
              <w:sz w:val="22"/>
              <w:szCs w:val="22"/>
            </w:rPr>
            <w:t xml:space="preserve"> </w:t>
          </w:r>
          <w:r w:rsidRPr="00AD628C">
            <w:rPr>
              <w:rFonts w:ascii="Arial" w:eastAsia="Arial" w:hAnsi="Arial" w:cs="Arial"/>
              <w:color w:val="FF0000"/>
              <w:sz w:val="22"/>
              <w:szCs w:val="22"/>
            </w:rPr>
            <w:t>(n=20)</w:t>
          </w:r>
        </w:sdtContent>
      </w:sdt>
      <w:r w:rsidRPr="00AD628C">
        <w:rPr>
          <w:rFonts w:ascii="Arial" w:eastAsia="Arial" w:hAnsi="Arial" w:cs="Arial"/>
          <w:color w:val="000000"/>
          <w:sz w:val="22"/>
          <w:szCs w:val="22"/>
        </w:rPr>
        <w:t xml:space="preserve">. </w:t>
      </w:r>
      <w:r w:rsidRPr="00AD628C">
        <w:rPr>
          <w:rFonts w:ascii="Arial" w:eastAsia="Arial" w:hAnsi="Arial" w:cs="Arial"/>
          <w:color w:val="FF0000"/>
          <w:sz w:val="22"/>
          <w:szCs w:val="22"/>
        </w:rPr>
        <w:t>Two-tailed p-value calculated for Pearson correlation coefficients.</w:t>
      </w:r>
      <w:r w:rsidRPr="00AD628C">
        <w:rPr>
          <w:rFonts w:ascii="Arial" w:eastAsia="Arial" w:hAnsi="Arial" w:cs="Arial"/>
          <w:color w:val="000000"/>
          <w:sz w:val="22"/>
          <w:szCs w:val="22"/>
        </w:rPr>
        <w:t xml:space="preserve"> Two-tailed One-Way ANOVA of matched data points with Tukey correction and 95% confidence level was used. * = p &lt;0.05, ** = p &lt;0.01, *** = p &lt;0.001.</w:t>
      </w:r>
      <w:r w:rsidR="00400D39">
        <w:rPr>
          <w:rFonts w:ascii="Arial" w:eastAsia="Arial" w:hAnsi="Arial" w:cs="Arial"/>
          <w:color w:val="000000"/>
          <w:sz w:val="22"/>
          <w:szCs w:val="22"/>
        </w:rPr>
        <w:t xml:space="preserve"> </w:t>
      </w:r>
      <w:r w:rsidR="00400D39" w:rsidRPr="00C67FB2">
        <w:rPr>
          <w:rFonts w:ascii="Arial" w:hAnsi="Arial" w:cs="Arial"/>
          <w:color w:val="000000"/>
          <w:sz w:val="22"/>
          <w:szCs w:val="22"/>
        </w:rPr>
        <w:t>Source data are provided as a Source Data file</w:t>
      </w:r>
      <w:r w:rsidR="00400D39">
        <w:rPr>
          <w:rFonts w:ascii="Arial" w:hAnsi="Arial" w:cs="Arial"/>
          <w:color w:val="000000"/>
          <w:sz w:val="22"/>
          <w:szCs w:val="22"/>
        </w:rPr>
        <w:t>.</w:t>
      </w:r>
    </w:p>
    <w:p w14:paraId="314EB6C9" w14:textId="77777777" w:rsidR="00C03DC3" w:rsidRDefault="00C03DC3">
      <w:pPr>
        <w:widowControl w:val="0"/>
        <w:tabs>
          <w:tab w:val="left" w:pos="640"/>
        </w:tabs>
        <w:spacing w:after="240"/>
        <w:ind w:left="640" w:hanging="640"/>
        <w:rPr>
          <w:rFonts w:ascii="Arial" w:eastAsia="Arial" w:hAnsi="Arial" w:cs="Arial"/>
        </w:rPr>
      </w:pPr>
    </w:p>
    <w:p w14:paraId="4623A130" w14:textId="53AD6282" w:rsidR="00772107" w:rsidRDefault="00DA5137">
      <w:pPr>
        <w:widowControl w:val="0"/>
        <w:tabs>
          <w:tab w:val="left" w:pos="640"/>
        </w:tabs>
        <w:spacing w:after="240"/>
        <w:ind w:left="640" w:hanging="640"/>
        <w:rPr>
          <w:rFonts w:ascii="Arial" w:eastAsia="Arial" w:hAnsi="Arial" w:cs="Arial"/>
        </w:rPr>
      </w:pPr>
      <w:r>
        <w:rPr>
          <w:rFonts w:ascii="Arial" w:eastAsia="Arial" w:hAnsi="Arial" w:cs="Arial"/>
        </w:rPr>
        <w:fldChar w:fldCharType="begin"/>
      </w:r>
      <w:r>
        <w:rPr>
          <w:rFonts w:ascii="Arial" w:eastAsia="Arial" w:hAnsi="Arial" w:cs="Arial"/>
        </w:rPr>
        <w:instrText xml:space="preserve"> ADDIN PAPERS2_CITATIONS &lt;papers2_bibliography/&gt;</w:instrText>
      </w:r>
      <w:r>
        <w:rPr>
          <w:rFonts w:ascii="Arial" w:eastAsia="Arial" w:hAnsi="Arial" w:cs="Arial"/>
        </w:rPr>
        <w:fldChar w:fldCharType="end"/>
      </w:r>
    </w:p>
    <w:sectPr w:rsidR="00772107" w:rsidSect="00BE73A2">
      <w:footerReference w:type="even" r:id="rId12"/>
      <w:footerReference w:type="default" r:id="rId13"/>
      <w:pgSz w:w="12240" w:h="15840"/>
      <w:pgMar w:top="1440" w:right="1440" w:bottom="1440" w:left="1440" w:header="432" w:footer="720" w:gutter="0"/>
      <w:lnNumType w:countBy="1" w:restart="continuous"/>
      <w:pgNumType w:start="1"/>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264CD6" w14:textId="77777777" w:rsidR="00C5032C" w:rsidRDefault="00C5032C">
      <w:r>
        <w:separator/>
      </w:r>
    </w:p>
  </w:endnote>
  <w:endnote w:type="continuationSeparator" w:id="0">
    <w:p w14:paraId="6AEAFE1A" w14:textId="77777777" w:rsidR="00C5032C" w:rsidRDefault="00C503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Lucida Grande">
    <w:altName w:val="Arial"/>
    <w:charset w:val="00"/>
    <w:family w:val="swiss"/>
    <w:pitch w:val="variable"/>
    <w:sig w:usb0="00000000" w:usb1="5000A1FF" w:usb2="00000000" w:usb3="00000000" w:csb0="000001BF" w:csb1="00000000"/>
  </w:font>
  <w:font w:name="Courier New">
    <w:panose1 w:val="02070309020205020404"/>
    <w:charset w:val="00"/>
    <w:family w:val="modern"/>
    <w:pitch w:val="fixed"/>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BlissRegular">
    <w:altName w:val="Cambria"/>
    <w:panose1 w:val="00000000000000000000"/>
    <w:charset w:val="00"/>
    <w:family w:val="roman"/>
    <w:notTrueType/>
    <w:pitch w:val="variable"/>
    <w:sig w:usb0="00000003" w:usb1="00000000" w:usb2="00000000" w:usb3="00000000" w:csb0="00000001" w:csb1="00000000"/>
  </w:font>
  <w:font w:name="BlissMedium">
    <w:altName w:val="Cambria"/>
    <w:panose1 w:val="00000000000000000000"/>
    <w:charset w:val="00"/>
    <w:family w:val="roman"/>
    <w:notTrueType/>
    <w:pitch w:val="variable"/>
    <w:sig w:usb0="00000003" w:usb1="00000000" w:usb2="00000000" w:usb3="00000000" w:csb0="00000001" w:csb1="00000000"/>
  </w:font>
  <w:font w:name="BlissBold">
    <w:panose1 w:val="00000000000000000000"/>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Helvetica Neue">
    <w:altName w:val="Myriad Pro"/>
    <w:charset w:val="00"/>
    <w:family w:val="auto"/>
    <w:pitch w:val="variable"/>
    <w:sig w:usb0="00000003" w:usb1="500079DB" w:usb2="00000010" w:usb3="00000000" w:csb0="00000001" w:csb1="00000000"/>
  </w:font>
  <w:font w:name="Noto Sans Symbols">
    <w:altName w:val="Calibri"/>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A10B46" w14:textId="77777777" w:rsidR="00C5008B" w:rsidRDefault="00C5008B">
    <w:pPr>
      <w:pBdr>
        <w:top w:val="nil"/>
        <w:left w:val="nil"/>
        <w:bottom w:val="nil"/>
        <w:right w:val="nil"/>
        <w:between w:val="nil"/>
      </w:pBdr>
      <w:tabs>
        <w:tab w:val="center" w:pos="4320"/>
        <w:tab w:val="right" w:pos="8640"/>
      </w:tabs>
      <w:jc w:val="right"/>
      <w:rPr>
        <w:color w:val="000000"/>
      </w:rPr>
    </w:pPr>
    <w:r>
      <w:rPr>
        <w:color w:val="000000"/>
      </w:rPr>
      <w:fldChar w:fldCharType="begin"/>
    </w:r>
    <w:r>
      <w:rPr>
        <w:color w:val="000000"/>
      </w:rPr>
      <w:instrText>PAGE</w:instrText>
    </w:r>
    <w:r>
      <w:rPr>
        <w:color w:val="000000"/>
      </w:rPr>
      <w:fldChar w:fldCharType="end"/>
    </w:r>
  </w:p>
  <w:p w14:paraId="1C3A6029" w14:textId="77777777" w:rsidR="00C5008B" w:rsidRDefault="00C5008B">
    <w:pPr>
      <w:pBdr>
        <w:top w:val="nil"/>
        <w:left w:val="nil"/>
        <w:bottom w:val="nil"/>
        <w:right w:val="nil"/>
        <w:between w:val="nil"/>
      </w:pBdr>
      <w:tabs>
        <w:tab w:val="center" w:pos="4320"/>
        <w:tab w:val="right" w:pos="8640"/>
      </w:tabs>
      <w:ind w:right="360"/>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1FB37D" w14:textId="77777777" w:rsidR="00C5008B" w:rsidRDefault="00C5008B">
    <w:pPr>
      <w:pBdr>
        <w:top w:val="nil"/>
        <w:left w:val="nil"/>
        <w:bottom w:val="nil"/>
        <w:right w:val="nil"/>
        <w:between w:val="nil"/>
      </w:pBdr>
      <w:tabs>
        <w:tab w:val="center" w:pos="4320"/>
        <w:tab w:val="right" w:pos="8640"/>
      </w:tabs>
      <w:jc w:val="right"/>
      <w:rPr>
        <w:rFonts w:ascii="Arial" w:eastAsia="Arial" w:hAnsi="Arial" w:cs="Arial"/>
        <w:color w:val="000000"/>
        <w:sz w:val="18"/>
        <w:szCs w:val="18"/>
      </w:rPr>
    </w:pPr>
    <w:r>
      <w:rPr>
        <w:rFonts w:ascii="Arial" w:eastAsia="Arial" w:hAnsi="Arial" w:cs="Arial"/>
        <w:color w:val="000000"/>
        <w:sz w:val="18"/>
        <w:szCs w:val="18"/>
      </w:rPr>
      <w:fldChar w:fldCharType="begin"/>
    </w:r>
    <w:r>
      <w:rPr>
        <w:rFonts w:ascii="Arial" w:eastAsia="Arial" w:hAnsi="Arial" w:cs="Arial"/>
        <w:color w:val="000000"/>
        <w:sz w:val="18"/>
        <w:szCs w:val="18"/>
      </w:rPr>
      <w:instrText>PAGE</w:instrText>
    </w:r>
    <w:r>
      <w:rPr>
        <w:rFonts w:ascii="Arial" w:eastAsia="Arial" w:hAnsi="Arial" w:cs="Arial"/>
        <w:color w:val="000000"/>
        <w:sz w:val="18"/>
        <w:szCs w:val="18"/>
      </w:rPr>
      <w:fldChar w:fldCharType="separate"/>
    </w:r>
    <w:r w:rsidR="00AD628C">
      <w:rPr>
        <w:rFonts w:ascii="Arial" w:eastAsia="Arial" w:hAnsi="Arial" w:cs="Arial"/>
        <w:noProof/>
        <w:color w:val="000000"/>
        <w:sz w:val="18"/>
        <w:szCs w:val="18"/>
      </w:rPr>
      <w:t>4</w:t>
    </w:r>
    <w:r>
      <w:rPr>
        <w:rFonts w:ascii="Arial" w:eastAsia="Arial" w:hAnsi="Arial" w:cs="Arial"/>
        <w:color w:val="000000"/>
        <w:sz w:val="18"/>
        <w:szCs w:val="18"/>
      </w:rPr>
      <w:fldChar w:fldCharType="end"/>
    </w:r>
  </w:p>
  <w:p w14:paraId="6F35979A" w14:textId="77777777" w:rsidR="00C5008B" w:rsidRDefault="00C5008B">
    <w:pPr>
      <w:pBdr>
        <w:top w:val="nil"/>
        <w:left w:val="nil"/>
        <w:bottom w:val="nil"/>
        <w:right w:val="nil"/>
        <w:between w:val="nil"/>
      </w:pBdr>
      <w:tabs>
        <w:tab w:val="center" w:pos="4320"/>
        <w:tab w:val="right" w:pos="8640"/>
      </w:tabs>
      <w:ind w:right="360"/>
      <w:rPr>
        <w:rFonts w:ascii="Arial" w:eastAsia="Arial" w:hAnsi="Arial" w:cs="Arial"/>
        <w:color w:val="000000"/>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5C061C" w14:textId="77777777" w:rsidR="00C5032C" w:rsidRDefault="00C5032C">
      <w:r>
        <w:separator/>
      </w:r>
    </w:p>
  </w:footnote>
  <w:footnote w:type="continuationSeparator" w:id="0">
    <w:p w14:paraId="0C4DC6EA" w14:textId="77777777" w:rsidR="00C5032C" w:rsidRDefault="00C5032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9135AC1"/>
    <w:multiLevelType w:val="multilevel"/>
    <w:tmpl w:val="E4B6AC4E"/>
    <w:lvl w:ilvl="0">
      <w:start w:val="1"/>
      <w:numFmt w:val="upperLetter"/>
      <w:lvlText w:val="(%1)"/>
      <w:lvlJc w:val="left"/>
      <w:pPr>
        <w:ind w:left="740" w:hanging="38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58CB27D6"/>
    <w:multiLevelType w:val="hybridMultilevel"/>
    <w:tmpl w:val="E80A7D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visionView w:markup="0" w:comments="0" w:insDel="0" w:formatting="0" w:inkAnnotation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439F"/>
    <w:rsid w:val="00004152"/>
    <w:rsid w:val="00005EFE"/>
    <w:rsid w:val="00006076"/>
    <w:rsid w:val="00016948"/>
    <w:rsid w:val="0006231A"/>
    <w:rsid w:val="00071D1E"/>
    <w:rsid w:val="00087579"/>
    <w:rsid w:val="000A57CD"/>
    <w:rsid w:val="000B3824"/>
    <w:rsid w:val="000C4525"/>
    <w:rsid w:val="001234BA"/>
    <w:rsid w:val="0013207E"/>
    <w:rsid w:val="0013228E"/>
    <w:rsid w:val="00157410"/>
    <w:rsid w:val="001B791A"/>
    <w:rsid w:val="001E4E2A"/>
    <w:rsid w:val="001E5605"/>
    <w:rsid w:val="001F5533"/>
    <w:rsid w:val="00247CD5"/>
    <w:rsid w:val="002504A1"/>
    <w:rsid w:val="00255ED8"/>
    <w:rsid w:val="00261705"/>
    <w:rsid w:val="00290906"/>
    <w:rsid w:val="00291D2B"/>
    <w:rsid w:val="002A278C"/>
    <w:rsid w:val="002A72DF"/>
    <w:rsid w:val="002C7B85"/>
    <w:rsid w:val="002E4014"/>
    <w:rsid w:val="002E4FE1"/>
    <w:rsid w:val="00307021"/>
    <w:rsid w:val="00322A63"/>
    <w:rsid w:val="00352135"/>
    <w:rsid w:val="00395644"/>
    <w:rsid w:val="003A69A9"/>
    <w:rsid w:val="003C060F"/>
    <w:rsid w:val="003D2A2E"/>
    <w:rsid w:val="00400D39"/>
    <w:rsid w:val="0043250E"/>
    <w:rsid w:val="004757E8"/>
    <w:rsid w:val="00483526"/>
    <w:rsid w:val="00486D0B"/>
    <w:rsid w:val="0049276D"/>
    <w:rsid w:val="00494FBE"/>
    <w:rsid w:val="00496FC0"/>
    <w:rsid w:val="004C1546"/>
    <w:rsid w:val="004C1DF2"/>
    <w:rsid w:val="004D56B9"/>
    <w:rsid w:val="004D75A8"/>
    <w:rsid w:val="004E2DA3"/>
    <w:rsid w:val="00526426"/>
    <w:rsid w:val="00540C9F"/>
    <w:rsid w:val="00544172"/>
    <w:rsid w:val="00554B16"/>
    <w:rsid w:val="00564650"/>
    <w:rsid w:val="0057791E"/>
    <w:rsid w:val="00585A07"/>
    <w:rsid w:val="0059609C"/>
    <w:rsid w:val="005E5BAA"/>
    <w:rsid w:val="00623C51"/>
    <w:rsid w:val="0064286B"/>
    <w:rsid w:val="00646E69"/>
    <w:rsid w:val="006553A8"/>
    <w:rsid w:val="00710421"/>
    <w:rsid w:val="007153A7"/>
    <w:rsid w:val="00732E37"/>
    <w:rsid w:val="00752543"/>
    <w:rsid w:val="00772107"/>
    <w:rsid w:val="00794101"/>
    <w:rsid w:val="007C11C3"/>
    <w:rsid w:val="007C317E"/>
    <w:rsid w:val="007F6BAC"/>
    <w:rsid w:val="00801B88"/>
    <w:rsid w:val="00847927"/>
    <w:rsid w:val="00873B9B"/>
    <w:rsid w:val="00877E2D"/>
    <w:rsid w:val="00901894"/>
    <w:rsid w:val="009265C6"/>
    <w:rsid w:val="00941CD2"/>
    <w:rsid w:val="0094554B"/>
    <w:rsid w:val="00946015"/>
    <w:rsid w:val="009530FC"/>
    <w:rsid w:val="009716E0"/>
    <w:rsid w:val="00973B58"/>
    <w:rsid w:val="00992E0B"/>
    <w:rsid w:val="00995910"/>
    <w:rsid w:val="00995EB7"/>
    <w:rsid w:val="009A4737"/>
    <w:rsid w:val="00A14768"/>
    <w:rsid w:val="00A22DCD"/>
    <w:rsid w:val="00A3202B"/>
    <w:rsid w:val="00A95FD9"/>
    <w:rsid w:val="00AA4B99"/>
    <w:rsid w:val="00AB2557"/>
    <w:rsid w:val="00AD4DE0"/>
    <w:rsid w:val="00AD575A"/>
    <w:rsid w:val="00AD628C"/>
    <w:rsid w:val="00AD7745"/>
    <w:rsid w:val="00AE7FD3"/>
    <w:rsid w:val="00B43662"/>
    <w:rsid w:val="00B436A3"/>
    <w:rsid w:val="00B47D90"/>
    <w:rsid w:val="00B70F91"/>
    <w:rsid w:val="00B76991"/>
    <w:rsid w:val="00B926A7"/>
    <w:rsid w:val="00BA67C3"/>
    <w:rsid w:val="00BC1057"/>
    <w:rsid w:val="00BD4C44"/>
    <w:rsid w:val="00BE3BCE"/>
    <w:rsid w:val="00BE73A2"/>
    <w:rsid w:val="00BF62EB"/>
    <w:rsid w:val="00C03DC3"/>
    <w:rsid w:val="00C11F14"/>
    <w:rsid w:val="00C4525F"/>
    <w:rsid w:val="00C5008B"/>
    <w:rsid w:val="00C5032C"/>
    <w:rsid w:val="00C52C84"/>
    <w:rsid w:val="00C579F8"/>
    <w:rsid w:val="00CC4E2B"/>
    <w:rsid w:val="00CC6D13"/>
    <w:rsid w:val="00CD6247"/>
    <w:rsid w:val="00CE0878"/>
    <w:rsid w:val="00D10171"/>
    <w:rsid w:val="00D1213A"/>
    <w:rsid w:val="00D17C6F"/>
    <w:rsid w:val="00D227A2"/>
    <w:rsid w:val="00D62F78"/>
    <w:rsid w:val="00D84401"/>
    <w:rsid w:val="00D97C63"/>
    <w:rsid w:val="00DA5137"/>
    <w:rsid w:val="00DC2BD5"/>
    <w:rsid w:val="00DC3F80"/>
    <w:rsid w:val="00DD3F1B"/>
    <w:rsid w:val="00DE4215"/>
    <w:rsid w:val="00DF08B1"/>
    <w:rsid w:val="00E33446"/>
    <w:rsid w:val="00E43E1D"/>
    <w:rsid w:val="00E76E8C"/>
    <w:rsid w:val="00E77B23"/>
    <w:rsid w:val="00E95F5C"/>
    <w:rsid w:val="00EC50A5"/>
    <w:rsid w:val="00EE439F"/>
    <w:rsid w:val="00EF6C94"/>
    <w:rsid w:val="00EF7933"/>
    <w:rsid w:val="00F1499A"/>
    <w:rsid w:val="00F2209A"/>
    <w:rsid w:val="00F51FD2"/>
    <w:rsid w:val="00F63A09"/>
    <w:rsid w:val="00F644A5"/>
    <w:rsid w:val="00F77A94"/>
    <w:rsid w:val="00F81240"/>
    <w:rsid w:val="00FD7656"/>
    <w:rsid w:val="00FF011B"/>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0BB8998"/>
  <w15:docId w15:val="{87D3C4C6-B7CD-ED45-A1A6-A0C6EEC2EE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588E"/>
  </w:style>
  <w:style w:type="paragraph" w:styleId="Heading1">
    <w:name w:val="heading 1"/>
    <w:basedOn w:val="Normal"/>
    <w:next w:val="Normal"/>
    <w:link w:val="Heading1Char"/>
    <w:uiPriority w:val="9"/>
    <w:qFormat/>
    <w:rsid w:val="00E87998"/>
    <w:pPr>
      <w:keepNext/>
      <w:keepLines/>
      <w:spacing w:before="480" w:line="276" w:lineRule="auto"/>
      <w:outlineLvl w:val="0"/>
    </w:pPr>
    <w:rPr>
      <w:rFonts w:ascii="Cambria" w:eastAsia="Cambria" w:hAnsi="Cambria" w:cs="Cambria"/>
      <w:b/>
      <w:color w:val="366091"/>
      <w:sz w:val="28"/>
      <w:szCs w:val="2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customStyle="1" w:styleId="BaseText">
    <w:name w:val="Base_Text"/>
    <w:rsid w:val="009A3899"/>
    <w:pPr>
      <w:spacing w:before="120"/>
    </w:pPr>
    <w:rPr>
      <w:sz w:val="24"/>
      <w:szCs w:val="24"/>
    </w:rPr>
  </w:style>
  <w:style w:type="paragraph" w:customStyle="1" w:styleId="1stparatext">
    <w:name w:val="1st para text"/>
    <w:basedOn w:val="BaseText"/>
    <w:rsid w:val="009A3899"/>
  </w:style>
  <w:style w:type="paragraph" w:customStyle="1" w:styleId="BaseHeading">
    <w:name w:val="Base_Heading"/>
    <w:rsid w:val="009A3899"/>
    <w:pPr>
      <w:keepNext/>
      <w:spacing w:before="240"/>
      <w:outlineLvl w:val="0"/>
    </w:pPr>
    <w:rPr>
      <w:kern w:val="28"/>
      <w:sz w:val="28"/>
      <w:szCs w:val="28"/>
    </w:rPr>
  </w:style>
  <w:style w:type="paragraph" w:customStyle="1" w:styleId="AbstractHead">
    <w:name w:val="Abstract Head"/>
    <w:basedOn w:val="BaseHeading"/>
    <w:rsid w:val="009A3899"/>
  </w:style>
  <w:style w:type="paragraph" w:customStyle="1" w:styleId="AbstractSummary">
    <w:name w:val="Abstract/Summary"/>
    <w:basedOn w:val="BaseText"/>
    <w:rsid w:val="009A3899"/>
  </w:style>
  <w:style w:type="paragraph" w:customStyle="1" w:styleId="Referencesandnotes">
    <w:name w:val="References and notes"/>
    <w:basedOn w:val="BaseText"/>
    <w:rsid w:val="009A3899"/>
    <w:pPr>
      <w:ind w:left="720" w:hanging="720"/>
    </w:pPr>
  </w:style>
  <w:style w:type="paragraph" w:customStyle="1" w:styleId="Acknowledgement">
    <w:name w:val="Acknowledgement"/>
    <w:basedOn w:val="Referencesandnotes"/>
    <w:rsid w:val="009A3899"/>
  </w:style>
  <w:style w:type="paragraph" w:customStyle="1" w:styleId="Subhead">
    <w:name w:val="Subhead"/>
    <w:basedOn w:val="BaseHeading"/>
    <w:rsid w:val="009A3899"/>
    <w:rPr>
      <w:b/>
      <w:bCs/>
      <w:sz w:val="24"/>
      <w:szCs w:val="24"/>
    </w:rPr>
  </w:style>
  <w:style w:type="paragraph" w:customStyle="1" w:styleId="AppendixHead">
    <w:name w:val="AppendixHead"/>
    <w:basedOn w:val="Subhead"/>
    <w:rsid w:val="009A3899"/>
  </w:style>
  <w:style w:type="paragraph" w:customStyle="1" w:styleId="AppendixSubhead">
    <w:name w:val="AppendixSubhead"/>
    <w:basedOn w:val="Subhead"/>
    <w:rsid w:val="009A3899"/>
  </w:style>
  <w:style w:type="paragraph" w:customStyle="1" w:styleId="Articletype">
    <w:name w:val="Article type"/>
    <w:basedOn w:val="BaseText"/>
    <w:rsid w:val="009A3899"/>
  </w:style>
  <w:style w:type="character" w:customStyle="1" w:styleId="aubase">
    <w:name w:val="au_base"/>
    <w:rsid w:val="009A3899"/>
    <w:rPr>
      <w:sz w:val="24"/>
    </w:rPr>
  </w:style>
  <w:style w:type="character" w:customStyle="1" w:styleId="aucollab">
    <w:name w:val="au_collab"/>
    <w:rsid w:val="009A3899"/>
    <w:rPr>
      <w:sz w:val="24"/>
      <w:bdr w:val="none" w:sz="0" w:space="0" w:color="auto"/>
      <w:shd w:val="clear" w:color="auto" w:fill="C0C0C0"/>
    </w:rPr>
  </w:style>
  <w:style w:type="character" w:customStyle="1" w:styleId="audeg">
    <w:name w:val="au_deg"/>
    <w:rsid w:val="009A3899"/>
    <w:rPr>
      <w:sz w:val="24"/>
      <w:bdr w:val="none" w:sz="0" w:space="0" w:color="auto"/>
      <w:shd w:val="clear" w:color="auto" w:fill="FFFF00"/>
    </w:rPr>
  </w:style>
  <w:style w:type="character" w:customStyle="1" w:styleId="aufname">
    <w:name w:val="au_fname"/>
    <w:rsid w:val="009A3899"/>
    <w:rPr>
      <w:sz w:val="24"/>
      <w:bdr w:val="none" w:sz="0" w:space="0" w:color="auto"/>
      <w:shd w:val="clear" w:color="auto" w:fill="00FFFF"/>
    </w:rPr>
  </w:style>
  <w:style w:type="character" w:customStyle="1" w:styleId="aurole">
    <w:name w:val="au_role"/>
    <w:rsid w:val="009A3899"/>
    <w:rPr>
      <w:sz w:val="24"/>
      <w:bdr w:val="none" w:sz="0" w:space="0" w:color="auto"/>
      <w:shd w:val="clear" w:color="auto" w:fill="808000"/>
    </w:rPr>
  </w:style>
  <w:style w:type="character" w:customStyle="1" w:styleId="ausuffix">
    <w:name w:val="au_suffix"/>
    <w:rsid w:val="009A3899"/>
    <w:rPr>
      <w:sz w:val="24"/>
      <w:bdr w:val="none" w:sz="0" w:space="0" w:color="auto"/>
      <w:shd w:val="clear" w:color="auto" w:fill="FF00FF"/>
    </w:rPr>
  </w:style>
  <w:style w:type="character" w:customStyle="1" w:styleId="ausurname">
    <w:name w:val="au_surname"/>
    <w:rsid w:val="009A3899"/>
    <w:rPr>
      <w:sz w:val="24"/>
      <w:bdr w:val="none" w:sz="0" w:space="0" w:color="auto"/>
      <w:shd w:val="clear" w:color="auto" w:fill="00FF00"/>
    </w:rPr>
  </w:style>
  <w:style w:type="paragraph" w:customStyle="1" w:styleId="AuthorAttribute">
    <w:name w:val="Author Attribute"/>
    <w:basedOn w:val="BaseText"/>
    <w:rsid w:val="009A3899"/>
    <w:pPr>
      <w:spacing w:before="480"/>
    </w:pPr>
  </w:style>
  <w:style w:type="paragraph" w:customStyle="1" w:styleId="Footnote">
    <w:name w:val="Footnote"/>
    <w:basedOn w:val="BaseText"/>
    <w:rsid w:val="009A3899"/>
  </w:style>
  <w:style w:type="paragraph" w:customStyle="1" w:styleId="AuthorFootnote">
    <w:name w:val="AuthorFootnote"/>
    <w:basedOn w:val="Footnote"/>
    <w:rsid w:val="009A3899"/>
    <w:pPr>
      <w:autoSpaceDE w:val="0"/>
      <w:autoSpaceDN w:val="0"/>
      <w:adjustRightInd w:val="0"/>
    </w:pPr>
    <w:rPr>
      <w:lang w:bidi="he-IL"/>
    </w:rPr>
  </w:style>
  <w:style w:type="paragraph" w:customStyle="1" w:styleId="Authors">
    <w:name w:val="Authors"/>
    <w:basedOn w:val="BaseText"/>
    <w:rsid w:val="009A3899"/>
    <w:pPr>
      <w:spacing w:after="360"/>
      <w:jc w:val="center"/>
    </w:pPr>
  </w:style>
  <w:style w:type="paragraph" w:styleId="BalloonText">
    <w:name w:val="Balloon Text"/>
    <w:basedOn w:val="Normal"/>
    <w:link w:val="BalloonTextChar"/>
    <w:semiHidden/>
    <w:rsid w:val="009A3899"/>
    <w:rPr>
      <w:rFonts w:ascii="Lucida Grande" w:hAnsi="Lucida Grande"/>
      <w:sz w:val="18"/>
      <w:szCs w:val="18"/>
    </w:rPr>
  </w:style>
  <w:style w:type="character" w:customStyle="1" w:styleId="BalloonTextChar">
    <w:name w:val="Balloon Text Char"/>
    <w:link w:val="BalloonText"/>
    <w:semiHidden/>
    <w:rsid w:val="009A3899"/>
    <w:rPr>
      <w:rFonts w:ascii="Lucida Grande" w:eastAsia="Times New Roman" w:hAnsi="Lucida Grande"/>
      <w:sz w:val="18"/>
      <w:szCs w:val="18"/>
    </w:rPr>
  </w:style>
  <w:style w:type="character" w:customStyle="1" w:styleId="bibarticle">
    <w:name w:val="bib_article"/>
    <w:rsid w:val="009A3899"/>
    <w:rPr>
      <w:sz w:val="24"/>
      <w:bdr w:val="none" w:sz="0" w:space="0" w:color="auto"/>
      <w:shd w:val="clear" w:color="auto" w:fill="00FFFF"/>
    </w:rPr>
  </w:style>
  <w:style w:type="character" w:customStyle="1" w:styleId="bibbase">
    <w:name w:val="bib_base"/>
    <w:rsid w:val="009A3899"/>
    <w:rPr>
      <w:sz w:val="24"/>
    </w:rPr>
  </w:style>
  <w:style w:type="character" w:customStyle="1" w:styleId="bibcomment">
    <w:name w:val="bib_comment"/>
    <w:basedOn w:val="bibbase"/>
    <w:rsid w:val="009A3899"/>
    <w:rPr>
      <w:sz w:val="24"/>
    </w:rPr>
  </w:style>
  <w:style w:type="character" w:customStyle="1" w:styleId="bibdeg">
    <w:name w:val="bib_deg"/>
    <w:basedOn w:val="bibbase"/>
    <w:rsid w:val="009A3899"/>
    <w:rPr>
      <w:sz w:val="24"/>
    </w:rPr>
  </w:style>
  <w:style w:type="character" w:customStyle="1" w:styleId="bibdoi">
    <w:name w:val="bib_doi"/>
    <w:rsid w:val="009A3899"/>
    <w:rPr>
      <w:sz w:val="24"/>
      <w:bdr w:val="none" w:sz="0" w:space="0" w:color="auto"/>
      <w:shd w:val="clear" w:color="auto" w:fill="00FF00"/>
    </w:rPr>
  </w:style>
  <w:style w:type="character" w:customStyle="1" w:styleId="bibetal">
    <w:name w:val="bib_etal"/>
    <w:rsid w:val="009A3899"/>
    <w:rPr>
      <w:sz w:val="24"/>
      <w:bdr w:val="none" w:sz="0" w:space="0" w:color="auto"/>
      <w:shd w:val="clear" w:color="auto" w:fill="008080"/>
    </w:rPr>
  </w:style>
  <w:style w:type="character" w:customStyle="1" w:styleId="bibfname">
    <w:name w:val="bib_fname"/>
    <w:rsid w:val="009A3899"/>
    <w:rPr>
      <w:sz w:val="24"/>
      <w:bdr w:val="none" w:sz="0" w:space="0" w:color="auto"/>
      <w:shd w:val="clear" w:color="auto" w:fill="FFFF00"/>
    </w:rPr>
  </w:style>
  <w:style w:type="character" w:customStyle="1" w:styleId="bibfpage">
    <w:name w:val="bib_fpage"/>
    <w:rsid w:val="009A3899"/>
    <w:rPr>
      <w:sz w:val="24"/>
      <w:bdr w:val="none" w:sz="0" w:space="0" w:color="auto"/>
      <w:shd w:val="clear" w:color="auto" w:fill="808080"/>
    </w:rPr>
  </w:style>
  <w:style w:type="character" w:customStyle="1" w:styleId="bibissue">
    <w:name w:val="bib_issue"/>
    <w:rsid w:val="009A3899"/>
    <w:rPr>
      <w:sz w:val="24"/>
      <w:bdr w:val="none" w:sz="0" w:space="0" w:color="auto"/>
      <w:shd w:val="clear" w:color="auto" w:fill="FFFF00"/>
    </w:rPr>
  </w:style>
  <w:style w:type="character" w:customStyle="1" w:styleId="bibjournal">
    <w:name w:val="bib_journal"/>
    <w:rsid w:val="009A3899"/>
    <w:rPr>
      <w:sz w:val="24"/>
      <w:bdr w:val="none" w:sz="0" w:space="0" w:color="auto"/>
      <w:shd w:val="clear" w:color="auto" w:fill="808000"/>
    </w:rPr>
  </w:style>
  <w:style w:type="character" w:customStyle="1" w:styleId="biblpage">
    <w:name w:val="bib_lpage"/>
    <w:rsid w:val="009A3899"/>
    <w:rPr>
      <w:sz w:val="24"/>
      <w:bdr w:val="none" w:sz="0" w:space="0" w:color="auto"/>
      <w:shd w:val="clear" w:color="auto" w:fill="808080"/>
    </w:rPr>
  </w:style>
  <w:style w:type="character" w:customStyle="1" w:styleId="bibmedline">
    <w:name w:val="bib_medline"/>
    <w:basedOn w:val="bibbase"/>
    <w:rsid w:val="009A3899"/>
    <w:rPr>
      <w:sz w:val="24"/>
    </w:rPr>
  </w:style>
  <w:style w:type="character" w:customStyle="1" w:styleId="bibnumber">
    <w:name w:val="bib_number"/>
    <w:basedOn w:val="bibbase"/>
    <w:rsid w:val="009A3899"/>
    <w:rPr>
      <w:sz w:val="24"/>
    </w:rPr>
  </w:style>
  <w:style w:type="character" w:customStyle="1" w:styleId="biborganization">
    <w:name w:val="bib_organization"/>
    <w:rsid w:val="009A3899"/>
    <w:rPr>
      <w:sz w:val="24"/>
      <w:bdr w:val="none" w:sz="0" w:space="0" w:color="auto"/>
      <w:shd w:val="clear" w:color="auto" w:fill="808000"/>
    </w:rPr>
  </w:style>
  <w:style w:type="character" w:customStyle="1" w:styleId="bibsuffix">
    <w:name w:val="bib_suffix"/>
    <w:basedOn w:val="bibbase"/>
    <w:rsid w:val="009A3899"/>
    <w:rPr>
      <w:sz w:val="24"/>
    </w:rPr>
  </w:style>
  <w:style w:type="character" w:customStyle="1" w:styleId="bibsuppl">
    <w:name w:val="bib_suppl"/>
    <w:rsid w:val="009A3899"/>
    <w:rPr>
      <w:sz w:val="24"/>
      <w:bdr w:val="none" w:sz="0" w:space="0" w:color="auto"/>
      <w:shd w:val="clear" w:color="auto" w:fill="FFFF00"/>
    </w:rPr>
  </w:style>
  <w:style w:type="character" w:customStyle="1" w:styleId="bibsurname">
    <w:name w:val="bib_surname"/>
    <w:rsid w:val="009A3899"/>
    <w:rPr>
      <w:sz w:val="24"/>
      <w:bdr w:val="none" w:sz="0" w:space="0" w:color="auto"/>
      <w:shd w:val="clear" w:color="auto" w:fill="FFFF00"/>
    </w:rPr>
  </w:style>
  <w:style w:type="character" w:customStyle="1" w:styleId="bibunpubl">
    <w:name w:val="bib_unpubl"/>
    <w:basedOn w:val="bibbase"/>
    <w:rsid w:val="009A3899"/>
    <w:rPr>
      <w:sz w:val="24"/>
    </w:rPr>
  </w:style>
  <w:style w:type="character" w:customStyle="1" w:styleId="biburl">
    <w:name w:val="bib_url"/>
    <w:rsid w:val="009A3899"/>
    <w:rPr>
      <w:sz w:val="24"/>
      <w:bdr w:val="none" w:sz="0" w:space="0" w:color="auto"/>
      <w:shd w:val="clear" w:color="auto" w:fill="00FF00"/>
    </w:rPr>
  </w:style>
  <w:style w:type="character" w:customStyle="1" w:styleId="bibvolume">
    <w:name w:val="bib_volume"/>
    <w:rsid w:val="009A3899"/>
    <w:rPr>
      <w:sz w:val="24"/>
      <w:bdr w:val="none" w:sz="0" w:space="0" w:color="auto"/>
      <w:shd w:val="clear" w:color="auto" w:fill="00FF00"/>
    </w:rPr>
  </w:style>
  <w:style w:type="character" w:customStyle="1" w:styleId="bibyear">
    <w:name w:val="bib_year"/>
    <w:rsid w:val="009A3899"/>
    <w:rPr>
      <w:sz w:val="24"/>
      <w:bdr w:val="none" w:sz="0" w:space="0" w:color="auto"/>
      <w:shd w:val="clear" w:color="auto" w:fill="FF00FF"/>
    </w:rPr>
  </w:style>
  <w:style w:type="paragraph" w:customStyle="1" w:styleId="BookorMeetingInformation">
    <w:name w:val="Book or Meeting Information"/>
    <w:basedOn w:val="BaseText"/>
    <w:rsid w:val="009A3899"/>
  </w:style>
  <w:style w:type="paragraph" w:customStyle="1" w:styleId="BookInformation">
    <w:name w:val="BookInformation"/>
    <w:basedOn w:val="BaseText"/>
    <w:rsid w:val="009A3899"/>
  </w:style>
  <w:style w:type="paragraph" w:customStyle="1" w:styleId="Level2Head">
    <w:name w:val="Level 2 Head"/>
    <w:basedOn w:val="BaseHeading"/>
    <w:rsid w:val="009A3899"/>
    <w:pPr>
      <w:outlineLvl w:val="1"/>
    </w:pPr>
    <w:rPr>
      <w:i/>
      <w:iCs/>
      <w:sz w:val="24"/>
      <w:szCs w:val="24"/>
    </w:rPr>
  </w:style>
  <w:style w:type="paragraph" w:customStyle="1" w:styleId="BoxLevel2Head">
    <w:name w:val="BoxLevel 2 Head"/>
    <w:basedOn w:val="Level2Head"/>
    <w:rsid w:val="009A3899"/>
    <w:pPr>
      <w:shd w:val="clear" w:color="auto" w:fill="E6E6E6"/>
    </w:pPr>
  </w:style>
  <w:style w:type="paragraph" w:customStyle="1" w:styleId="BoxListUnnumbered">
    <w:name w:val="BoxListUnnumbered"/>
    <w:basedOn w:val="BaseText"/>
    <w:rsid w:val="009A3899"/>
    <w:pPr>
      <w:shd w:val="clear" w:color="auto" w:fill="E6E6E6"/>
      <w:ind w:left="1080" w:hanging="360"/>
    </w:pPr>
  </w:style>
  <w:style w:type="paragraph" w:customStyle="1" w:styleId="BoxList">
    <w:name w:val="BoxList"/>
    <w:basedOn w:val="BoxListUnnumbered"/>
    <w:rsid w:val="009A3899"/>
  </w:style>
  <w:style w:type="paragraph" w:customStyle="1" w:styleId="BoxSubhead">
    <w:name w:val="BoxSubhead"/>
    <w:basedOn w:val="Subhead"/>
    <w:rsid w:val="009A3899"/>
    <w:pPr>
      <w:shd w:val="clear" w:color="auto" w:fill="E6E6E6"/>
    </w:pPr>
  </w:style>
  <w:style w:type="paragraph" w:customStyle="1" w:styleId="Paragraph">
    <w:name w:val="Paragraph"/>
    <w:basedOn w:val="BaseText"/>
    <w:rsid w:val="009A3899"/>
    <w:pPr>
      <w:ind w:firstLine="720"/>
    </w:pPr>
  </w:style>
  <w:style w:type="paragraph" w:customStyle="1" w:styleId="BoxText">
    <w:name w:val="BoxText"/>
    <w:basedOn w:val="Paragraph"/>
    <w:rsid w:val="009A3899"/>
    <w:pPr>
      <w:shd w:val="clear" w:color="auto" w:fill="E6E6E6"/>
    </w:pPr>
  </w:style>
  <w:style w:type="paragraph" w:customStyle="1" w:styleId="BoxTitle">
    <w:name w:val="BoxTitle"/>
    <w:basedOn w:val="BaseHeading"/>
    <w:rsid w:val="009A3899"/>
    <w:pPr>
      <w:shd w:val="clear" w:color="auto" w:fill="E6E6E6"/>
    </w:pPr>
    <w:rPr>
      <w:b/>
      <w:sz w:val="24"/>
      <w:szCs w:val="24"/>
    </w:rPr>
  </w:style>
  <w:style w:type="paragraph" w:customStyle="1" w:styleId="BulletedText">
    <w:name w:val="Bulleted Text"/>
    <w:basedOn w:val="BaseText"/>
    <w:rsid w:val="009A3899"/>
    <w:pPr>
      <w:ind w:left="720" w:hanging="720"/>
    </w:pPr>
  </w:style>
  <w:style w:type="paragraph" w:customStyle="1" w:styleId="career-magazine">
    <w:name w:val="career-magazine"/>
    <w:basedOn w:val="BaseText"/>
    <w:rsid w:val="009A3899"/>
    <w:pPr>
      <w:jc w:val="right"/>
    </w:pPr>
    <w:rPr>
      <w:color w:val="FF0000"/>
    </w:rPr>
  </w:style>
  <w:style w:type="paragraph" w:customStyle="1" w:styleId="career-stage">
    <w:name w:val="career-stage"/>
    <w:basedOn w:val="BaseText"/>
    <w:rsid w:val="009A3899"/>
    <w:pPr>
      <w:jc w:val="right"/>
    </w:pPr>
    <w:rPr>
      <w:color w:val="339966"/>
    </w:rPr>
  </w:style>
  <w:style w:type="character" w:customStyle="1" w:styleId="citebase">
    <w:name w:val="cite_base"/>
    <w:rsid w:val="009A3899"/>
    <w:rPr>
      <w:sz w:val="24"/>
    </w:rPr>
  </w:style>
  <w:style w:type="character" w:customStyle="1" w:styleId="citebib">
    <w:name w:val="cite_bib"/>
    <w:rsid w:val="009A3899"/>
    <w:rPr>
      <w:sz w:val="24"/>
      <w:bdr w:val="none" w:sz="0" w:space="0" w:color="auto"/>
      <w:shd w:val="clear" w:color="auto" w:fill="00FFFF"/>
    </w:rPr>
  </w:style>
  <w:style w:type="character" w:customStyle="1" w:styleId="citebox">
    <w:name w:val="cite_box"/>
    <w:basedOn w:val="citebase"/>
    <w:rsid w:val="009A3899"/>
    <w:rPr>
      <w:sz w:val="24"/>
    </w:rPr>
  </w:style>
  <w:style w:type="character" w:customStyle="1" w:styleId="citeen">
    <w:name w:val="cite_en"/>
    <w:rsid w:val="009A3899"/>
    <w:rPr>
      <w:sz w:val="24"/>
      <w:shd w:val="clear" w:color="auto" w:fill="FFFF00"/>
      <w:vertAlign w:val="superscript"/>
    </w:rPr>
  </w:style>
  <w:style w:type="character" w:customStyle="1" w:styleId="citeeq">
    <w:name w:val="cite_eq"/>
    <w:rsid w:val="009A3899"/>
    <w:rPr>
      <w:sz w:val="24"/>
      <w:bdr w:val="none" w:sz="0" w:space="0" w:color="auto"/>
      <w:shd w:val="clear" w:color="auto" w:fill="FF99CC"/>
    </w:rPr>
  </w:style>
  <w:style w:type="character" w:customStyle="1" w:styleId="citefig">
    <w:name w:val="cite_fig"/>
    <w:rsid w:val="009A3899"/>
    <w:rPr>
      <w:color w:val="000000"/>
      <w:sz w:val="24"/>
      <w:bdr w:val="none" w:sz="0" w:space="0" w:color="auto"/>
      <w:shd w:val="clear" w:color="auto" w:fill="00FF00"/>
    </w:rPr>
  </w:style>
  <w:style w:type="character" w:customStyle="1" w:styleId="citefn">
    <w:name w:val="cite_fn"/>
    <w:rsid w:val="009A3899"/>
    <w:rPr>
      <w:sz w:val="24"/>
      <w:bdr w:val="none" w:sz="0" w:space="0" w:color="auto"/>
      <w:shd w:val="clear" w:color="auto" w:fill="FF0000"/>
    </w:rPr>
  </w:style>
  <w:style w:type="character" w:customStyle="1" w:styleId="citetbl">
    <w:name w:val="cite_tbl"/>
    <w:rsid w:val="009A3899"/>
    <w:rPr>
      <w:color w:val="000000"/>
      <w:sz w:val="24"/>
      <w:bdr w:val="none" w:sz="0" w:space="0" w:color="auto"/>
      <w:shd w:val="clear" w:color="auto" w:fill="FF00FF"/>
    </w:rPr>
  </w:style>
  <w:style w:type="character" w:styleId="CommentReference">
    <w:name w:val="annotation reference"/>
    <w:uiPriority w:val="99"/>
    <w:rsid w:val="009A3899"/>
    <w:rPr>
      <w:sz w:val="18"/>
      <w:szCs w:val="18"/>
    </w:rPr>
  </w:style>
  <w:style w:type="paragraph" w:styleId="CommentText">
    <w:name w:val="annotation text"/>
    <w:basedOn w:val="Normal"/>
    <w:link w:val="CommentTextChar"/>
    <w:uiPriority w:val="99"/>
    <w:rsid w:val="009A3899"/>
  </w:style>
  <w:style w:type="character" w:customStyle="1" w:styleId="CommentTextChar">
    <w:name w:val="Comment Text Char"/>
    <w:link w:val="CommentText"/>
    <w:uiPriority w:val="99"/>
    <w:rsid w:val="009A3899"/>
    <w:rPr>
      <w:rFonts w:ascii="Times New Roman" w:eastAsia="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9A3899"/>
    <w:rPr>
      <w:b/>
      <w:bCs/>
    </w:rPr>
  </w:style>
  <w:style w:type="character" w:customStyle="1" w:styleId="CommentSubjectChar">
    <w:name w:val="Comment Subject Char"/>
    <w:link w:val="CommentSubject"/>
    <w:uiPriority w:val="99"/>
    <w:semiHidden/>
    <w:rsid w:val="009A3899"/>
    <w:rPr>
      <w:rFonts w:ascii="Times New Roman" w:eastAsia="Times New Roman" w:hAnsi="Times New Roman"/>
      <w:b/>
      <w:bCs/>
      <w:sz w:val="20"/>
      <w:szCs w:val="20"/>
    </w:rPr>
  </w:style>
  <w:style w:type="paragraph" w:customStyle="1" w:styleId="ContinuedParagraph">
    <w:name w:val="ContinuedParagraph"/>
    <w:basedOn w:val="Paragraph"/>
    <w:rsid w:val="009A3899"/>
    <w:pPr>
      <w:ind w:firstLine="0"/>
    </w:pPr>
  </w:style>
  <w:style w:type="character" w:customStyle="1" w:styleId="ContractNumber">
    <w:name w:val="Contract Number"/>
    <w:rsid w:val="009A3899"/>
    <w:rPr>
      <w:sz w:val="24"/>
      <w:szCs w:val="24"/>
      <w:bdr w:val="none" w:sz="0" w:space="0" w:color="auto"/>
      <w:shd w:val="clear" w:color="auto" w:fill="CCFFCC"/>
    </w:rPr>
  </w:style>
  <w:style w:type="character" w:customStyle="1" w:styleId="ContractSponsor">
    <w:name w:val="Contract Sponsor"/>
    <w:rsid w:val="009A3899"/>
    <w:rPr>
      <w:sz w:val="24"/>
      <w:szCs w:val="24"/>
      <w:bdr w:val="none" w:sz="0" w:space="0" w:color="auto"/>
      <w:shd w:val="clear" w:color="auto" w:fill="FFCC99"/>
    </w:rPr>
  </w:style>
  <w:style w:type="paragraph" w:customStyle="1" w:styleId="Correspondence">
    <w:name w:val="Correspondence"/>
    <w:basedOn w:val="BaseText"/>
    <w:rsid w:val="009A3899"/>
    <w:pPr>
      <w:spacing w:before="0" w:after="240"/>
    </w:pPr>
  </w:style>
  <w:style w:type="paragraph" w:customStyle="1" w:styleId="DateAccepted">
    <w:name w:val="Date Accepted"/>
    <w:basedOn w:val="BaseText"/>
    <w:rsid w:val="009A3899"/>
    <w:pPr>
      <w:spacing w:before="360"/>
    </w:pPr>
  </w:style>
  <w:style w:type="paragraph" w:customStyle="1" w:styleId="Deck">
    <w:name w:val="Deck"/>
    <w:basedOn w:val="BaseHeading"/>
    <w:rsid w:val="009A3899"/>
    <w:pPr>
      <w:outlineLvl w:val="1"/>
    </w:pPr>
  </w:style>
  <w:style w:type="paragraph" w:customStyle="1" w:styleId="DefTerm">
    <w:name w:val="DefTerm"/>
    <w:basedOn w:val="BaseText"/>
    <w:rsid w:val="009A3899"/>
    <w:pPr>
      <w:ind w:left="720"/>
    </w:pPr>
  </w:style>
  <w:style w:type="paragraph" w:customStyle="1" w:styleId="Definition">
    <w:name w:val="Definition"/>
    <w:basedOn w:val="DefTerm"/>
    <w:rsid w:val="009A3899"/>
    <w:pPr>
      <w:ind w:left="1080" w:hanging="360"/>
    </w:pPr>
  </w:style>
  <w:style w:type="paragraph" w:customStyle="1" w:styleId="DefListTitle">
    <w:name w:val="DefListTitle"/>
    <w:basedOn w:val="BaseHeading"/>
    <w:rsid w:val="009A3899"/>
  </w:style>
  <w:style w:type="paragraph" w:customStyle="1" w:styleId="discipline">
    <w:name w:val="discipline"/>
    <w:basedOn w:val="BaseText"/>
    <w:rsid w:val="009A3899"/>
    <w:pPr>
      <w:jc w:val="right"/>
    </w:pPr>
    <w:rPr>
      <w:color w:val="993366"/>
    </w:rPr>
  </w:style>
  <w:style w:type="paragraph" w:customStyle="1" w:styleId="Editors">
    <w:name w:val="Editors"/>
    <w:basedOn w:val="Authors"/>
    <w:rsid w:val="009A3899"/>
  </w:style>
  <w:style w:type="character" w:styleId="Emphasis">
    <w:name w:val="Emphasis"/>
    <w:uiPriority w:val="20"/>
    <w:qFormat/>
    <w:rsid w:val="009A3899"/>
    <w:rPr>
      <w:i/>
      <w:iCs/>
    </w:rPr>
  </w:style>
  <w:style w:type="character" w:styleId="EndnoteReference">
    <w:name w:val="endnote reference"/>
    <w:semiHidden/>
    <w:rsid w:val="009A3899"/>
    <w:rPr>
      <w:vertAlign w:val="superscript"/>
    </w:rPr>
  </w:style>
  <w:style w:type="paragraph" w:styleId="EndnoteText">
    <w:name w:val="endnote text"/>
    <w:basedOn w:val="Normal"/>
    <w:link w:val="EndnoteTextChar"/>
    <w:semiHidden/>
    <w:rsid w:val="009A3899"/>
    <w:rPr>
      <w:rFonts w:ascii="Cambria" w:eastAsia="Cambria" w:hAnsi="Cambria"/>
    </w:rPr>
  </w:style>
  <w:style w:type="character" w:customStyle="1" w:styleId="EndnoteTextChar">
    <w:name w:val="Endnote Text Char"/>
    <w:link w:val="EndnoteText"/>
    <w:semiHidden/>
    <w:rsid w:val="009A3899"/>
    <w:rPr>
      <w:rFonts w:ascii="Cambria" w:eastAsia="Cambria" w:hAnsi="Cambria"/>
      <w:sz w:val="20"/>
      <w:szCs w:val="20"/>
    </w:rPr>
  </w:style>
  <w:style w:type="character" w:customStyle="1" w:styleId="eqno">
    <w:name w:val="eq_no"/>
    <w:basedOn w:val="citebase"/>
    <w:rsid w:val="009A3899"/>
    <w:rPr>
      <w:sz w:val="24"/>
    </w:rPr>
  </w:style>
  <w:style w:type="paragraph" w:customStyle="1" w:styleId="Equation">
    <w:name w:val="Equation"/>
    <w:basedOn w:val="BaseText"/>
    <w:rsid w:val="009A3899"/>
    <w:pPr>
      <w:jc w:val="center"/>
    </w:pPr>
  </w:style>
  <w:style w:type="paragraph" w:customStyle="1" w:styleId="FieldCodes">
    <w:name w:val="FieldCodes"/>
    <w:basedOn w:val="BaseText"/>
    <w:rsid w:val="009A3899"/>
  </w:style>
  <w:style w:type="paragraph" w:customStyle="1" w:styleId="Legend">
    <w:name w:val="Legend"/>
    <w:basedOn w:val="BaseHeading"/>
    <w:rsid w:val="009A3899"/>
    <w:rPr>
      <w:sz w:val="24"/>
      <w:szCs w:val="24"/>
    </w:rPr>
  </w:style>
  <w:style w:type="paragraph" w:customStyle="1" w:styleId="FigureCopyright">
    <w:name w:val="FigureCopyright"/>
    <w:basedOn w:val="Legend"/>
    <w:rsid w:val="009A3899"/>
    <w:pPr>
      <w:autoSpaceDE w:val="0"/>
      <w:autoSpaceDN w:val="0"/>
      <w:adjustRightInd w:val="0"/>
      <w:spacing w:before="80"/>
    </w:pPr>
    <w:rPr>
      <w:lang w:bidi="he-IL"/>
    </w:rPr>
  </w:style>
  <w:style w:type="paragraph" w:customStyle="1" w:styleId="FigureCredit">
    <w:name w:val="FigureCredit"/>
    <w:basedOn w:val="FigureCopyright"/>
    <w:rsid w:val="009A3899"/>
  </w:style>
  <w:style w:type="character" w:styleId="FollowedHyperlink">
    <w:name w:val="FollowedHyperlink"/>
    <w:rsid w:val="009A3899"/>
    <w:rPr>
      <w:color w:val="800080"/>
      <w:u w:val="single"/>
    </w:rPr>
  </w:style>
  <w:style w:type="paragraph" w:styleId="Footer">
    <w:name w:val="footer"/>
    <w:basedOn w:val="Normal"/>
    <w:link w:val="FooterChar"/>
    <w:rsid w:val="009A3899"/>
    <w:pPr>
      <w:tabs>
        <w:tab w:val="center" w:pos="4320"/>
        <w:tab w:val="right" w:pos="8640"/>
      </w:tabs>
    </w:pPr>
  </w:style>
  <w:style w:type="character" w:customStyle="1" w:styleId="FooterChar">
    <w:name w:val="Footer Char"/>
    <w:link w:val="Footer"/>
    <w:rsid w:val="009A3899"/>
    <w:rPr>
      <w:rFonts w:ascii="Times New Roman" w:eastAsia="Times New Roman" w:hAnsi="Times New Roman"/>
      <w:sz w:val="20"/>
      <w:szCs w:val="20"/>
    </w:rPr>
  </w:style>
  <w:style w:type="character" w:styleId="FootnoteReference">
    <w:name w:val="footnote reference"/>
    <w:semiHidden/>
    <w:rsid w:val="009A3899"/>
    <w:rPr>
      <w:vertAlign w:val="superscript"/>
    </w:rPr>
  </w:style>
  <w:style w:type="paragraph" w:customStyle="1" w:styleId="Gloss">
    <w:name w:val="Gloss"/>
    <w:basedOn w:val="AbstractSummary"/>
    <w:rsid w:val="009A3899"/>
  </w:style>
  <w:style w:type="paragraph" w:customStyle="1" w:styleId="Glossary">
    <w:name w:val="Glossary"/>
    <w:basedOn w:val="BaseText"/>
    <w:rsid w:val="009A3899"/>
  </w:style>
  <w:style w:type="paragraph" w:customStyle="1" w:styleId="GlossHead">
    <w:name w:val="GlossHead"/>
    <w:basedOn w:val="AbstractHead"/>
    <w:rsid w:val="009A3899"/>
  </w:style>
  <w:style w:type="paragraph" w:customStyle="1" w:styleId="GraphicAltText">
    <w:name w:val="GraphicAltText"/>
    <w:basedOn w:val="Legend"/>
    <w:rsid w:val="009A3899"/>
    <w:pPr>
      <w:autoSpaceDE w:val="0"/>
      <w:autoSpaceDN w:val="0"/>
      <w:adjustRightInd w:val="0"/>
    </w:pPr>
  </w:style>
  <w:style w:type="paragraph" w:customStyle="1" w:styleId="GraphicCredit">
    <w:name w:val="GraphicCredit"/>
    <w:basedOn w:val="FigureCredit"/>
    <w:rsid w:val="009A3899"/>
  </w:style>
  <w:style w:type="paragraph" w:customStyle="1" w:styleId="Head">
    <w:name w:val="Head"/>
    <w:basedOn w:val="BaseHeading"/>
    <w:rsid w:val="009A3899"/>
    <w:pPr>
      <w:spacing w:before="120" w:after="120"/>
      <w:jc w:val="center"/>
    </w:pPr>
    <w:rPr>
      <w:b/>
      <w:bCs/>
    </w:rPr>
  </w:style>
  <w:style w:type="paragraph" w:styleId="Header">
    <w:name w:val="header"/>
    <w:basedOn w:val="Normal"/>
    <w:link w:val="HeaderChar"/>
    <w:rsid w:val="009A3899"/>
    <w:pPr>
      <w:tabs>
        <w:tab w:val="center" w:pos="4320"/>
        <w:tab w:val="right" w:pos="8640"/>
      </w:tabs>
    </w:pPr>
  </w:style>
  <w:style w:type="character" w:customStyle="1" w:styleId="HeaderChar">
    <w:name w:val="Header Char"/>
    <w:link w:val="Header"/>
    <w:rsid w:val="009A3899"/>
    <w:rPr>
      <w:rFonts w:ascii="Times New Roman" w:eastAsia="Times New Roman" w:hAnsi="Times New Roman"/>
      <w:sz w:val="20"/>
      <w:szCs w:val="20"/>
    </w:rPr>
  </w:style>
  <w:style w:type="character" w:styleId="HTMLAcronym">
    <w:name w:val="HTML Acronym"/>
    <w:basedOn w:val="DefaultParagraphFont"/>
    <w:rsid w:val="009A3899"/>
  </w:style>
  <w:style w:type="character" w:styleId="HTMLCite">
    <w:name w:val="HTML Cite"/>
    <w:rsid w:val="009A3899"/>
    <w:rPr>
      <w:i/>
      <w:iCs/>
    </w:rPr>
  </w:style>
  <w:style w:type="character" w:styleId="HTMLCode">
    <w:name w:val="HTML Code"/>
    <w:rsid w:val="009A3899"/>
    <w:rPr>
      <w:rFonts w:ascii="Courier New" w:hAnsi="Courier New" w:cs="Courier New"/>
      <w:sz w:val="20"/>
      <w:szCs w:val="20"/>
    </w:rPr>
  </w:style>
  <w:style w:type="character" w:styleId="HTMLDefinition">
    <w:name w:val="HTML Definition"/>
    <w:rsid w:val="009A3899"/>
    <w:rPr>
      <w:i/>
      <w:iCs/>
    </w:rPr>
  </w:style>
  <w:style w:type="character" w:styleId="HTMLKeyboard">
    <w:name w:val="HTML Keyboard"/>
    <w:rsid w:val="009A3899"/>
    <w:rPr>
      <w:rFonts w:ascii="Courier New" w:hAnsi="Courier New" w:cs="Courier New"/>
      <w:sz w:val="20"/>
      <w:szCs w:val="20"/>
    </w:rPr>
  </w:style>
  <w:style w:type="paragraph" w:styleId="HTMLPreformatted">
    <w:name w:val="HTML Preformatted"/>
    <w:basedOn w:val="Normal"/>
    <w:link w:val="HTMLPreformattedChar"/>
    <w:rsid w:val="009A3899"/>
    <w:rPr>
      <w:rFonts w:ascii="Consolas" w:hAnsi="Consolas"/>
    </w:rPr>
  </w:style>
  <w:style w:type="character" w:customStyle="1" w:styleId="HTMLPreformattedChar">
    <w:name w:val="HTML Preformatted Char"/>
    <w:link w:val="HTMLPreformatted"/>
    <w:rsid w:val="009A3899"/>
    <w:rPr>
      <w:rFonts w:ascii="Consolas" w:eastAsia="Times New Roman" w:hAnsi="Consolas"/>
      <w:sz w:val="20"/>
      <w:szCs w:val="20"/>
    </w:rPr>
  </w:style>
  <w:style w:type="character" w:styleId="HTMLSample">
    <w:name w:val="HTML Sample"/>
    <w:rsid w:val="009A3899"/>
    <w:rPr>
      <w:rFonts w:ascii="Courier New" w:hAnsi="Courier New" w:cs="Courier New"/>
    </w:rPr>
  </w:style>
  <w:style w:type="character" w:styleId="HTMLTypewriter">
    <w:name w:val="HTML Typewriter"/>
    <w:rsid w:val="009A3899"/>
    <w:rPr>
      <w:rFonts w:ascii="Courier New" w:hAnsi="Courier New" w:cs="Courier New"/>
      <w:sz w:val="20"/>
      <w:szCs w:val="20"/>
    </w:rPr>
  </w:style>
  <w:style w:type="character" w:styleId="HTMLVariable">
    <w:name w:val="HTML Variable"/>
    <w:rsid w:val="009A3899"/>
    <w:rPr>
      <w:i/>
      <w:iCs/>
    </w:rPr>
  </w:style>
  <w:style w:type="character" w:styleId="Hyperlink">
    <w:name w:val="Hyperlink"/>
    <w:uiPriority w:val="99"/>
    <w:rsid w:val="009A3899"/>
    <w:rPr>
      <w:color w:val="0000FF"/>
      <w:u w:val="single"/>
    </w:rPr>
  </w:style>
  <w:style w:type="paragraph" w:customStyle="1" w:styleId="InstructionsText">
    <w:name w:val="Instructions Text"/>
    <w:basedOn w:val="BaseText"/>
    <w:rsid w:val="009A3899"/>
  </w:style>
  <w:style w:type="paragraph" w:customStyle="1" w:styleId="Overline">
    <w:name w:val="Overline"/>
    <w:basedOn w:val="BaseText"/>
    <w:rsid w:val="009A3899"/>
  </w:style>
  <w:style w:type="paragraph" w:customStyle="1" w:styleId="IssueName">
    <w:name w:val="IssueName"/>
    <w:basedOn w:val="Overline"/>
    <w:rsid w:val="009A3899"/>
  </w:style>
  <w:style w:type="paragraph" w:customStyle="1" w:styleId="Keywords">
    <w:name w:val="Keywords"/>
    <w:basedOn w:val="BaseText"/>
    <w:rsid w:val="009A3899"/>
  </w:style>
  <w:style w:type="paragraph" w:customStyle="1" w:styleId="Level3Head">
    <w:name w:val="Level 3 Head"/>
    <w:basedOn w:val="BaseHeading"/>
    <w:rsid w:val="009A3899"/>
    <w:pPr>
      <w:outlineLvl w:val="2"/>
    </w:pPr>
    <w:rPr>
      <w:sz w:val="24"/>
      <w:szCs w:val="24"/>
      <w:u w:val="single"/>
    </w:rPr>
  </w:style>
  <w:style w:type="paragraph" w:customStyle="1" w:styleId="Level4Head">
    <w:name w:val="Level 4 Head"/>
    <w:basedOn w:val="BaseHeading"/>
    <w:rsid w:val="009A3899"/>
    <w:pPr>
      <w:ind w:left="346"/>
    </w:pPr>
    <w:rPr>
      <w:sz w:val="24"/>
      <w:szCs w:val="24"/>
    </w:rPr>
  </w:style>
  <w:style w:type="character" w:styleId="LineNumber">
    <w:name w:val="line number"/>
    <w:basedOn w:val="DefaultParagraphFont"/>
    <w:rsid w:val="009A3899"/>
  </w:style>
  <w:style w:type="paragraph" w:customStyle="1" w:styleId="Literaryquote">
    <w:name w:val="Literary quote"/>
    <w:basedOn w:val="BaseText"/>
    <w:rsid w:val="009A3899"/>
    <w:pPr>
      <w:ind w:left="1440" w:right="1440"/>
    </w:pPr>
  </w:style>
  <w:style w:type="paragraph" w:customStyle="1" w:styleId="MaterialsText">
    <w:name w:val="Materials Text"/>
    <w:basedOn w:val="BaseText"/>
    <w:rsid w:val="009A3899"/>
  </w:style>
  <w:style w:type="paragraph" w:customStyle="1" w:styleId="NoteInProof">
    <w:name w:val="NoteInProof"/>
    <w:basedOn w:val="BaseText"/>
    <w:rsid w:val="009A3899"/>
  </w:style>
  <w:style w:type="paragraph" w:customStyle="1" w:styleId="Notes">
    <w:name w:val="Notes"/>
    <w:basedOn w:val="BaseText"/>
    <w:rsid w:val="009A3899"/>
    <w:rPr>
      <w:i/>
    </w:rPr>
  </w:style>
  <w:style w:type="paragraph" w:customStyle="1" w:styleId="Notes-Helvetica">
    <w:name w:val="Notes-Helvetica"/>
    <w:basedOn w:val="BaseText"/>
    <w:rsid w:val="009A3899"/>
    <w:rPr>
      <w:i/>
    </w:rPr>
  </w:style>
  <w:style w:type="paragraph" w:customStyle="1" w:styleId="NumberedInstructions">
    <w:name w:val="Numbered Instructions"/>
    <w:basedOn w:val="BaseText"/>
    <w:rsid w:val="009A3899"/>
  </w:style>
  <w:style w:type="paragraph" w:customStyle="1" w:styleId="OutlineLevel1">
    <w:name w:val="OutlineLevel1"/>
    <w:basedOn w:val="BaseHeading"/>
    <w:rsid w:val="009A3899"/>
    <w:rPr>
      <w:b/>
      <w:bCs/>
    </w:rPr>
  </w:style>
  <w:style w:type="paragraph" w:customStyle="1" w:styleId="OutlineLevel2">
    <w:name w:val="OutlineLevel2"/>
    <w:basedOn w:val="BaseHeading"/>
    <w:rsid w:val="009A3899"/>
    <w:pPr>
      <w:ind w:left="360"/>
      <w:outlineLvl w:val="1"/>
    </w:pPr>
    <w:rPr>
      <w:b/>
      <w:bCs/>
      <w:sz w:val="24"/>
      <w:szCs w:val="24"/>
    </w:rPr>
  </w:style>
  <w:style w:type="paragraph" w:customStyle="1" w:styleId="OutlineLevel3">
    <w:name w:val="OutlineLevel3"/>
    <w:basedOn w:val="BaseHeading"/>
    <w:rsid w:val="009A3899"/>
    <w:pPr>
      <w:ind w:left="720"/>
      <w:outlineLvl w:val="2"/>
    </w:pPr>
    <w:rPr>
      <w:b/>
      <w:bCs/>
      <w:sz w:val="24"/>
      <w:szCs w:val="24"/>
    </w:rPr>
  </w:style>
  <w:style w:type="character" w:styleId="PageNumber">
    <w:name w:val="page number"/>
    <w:basedOn w:val="DefaultParagraphFont"/>
    <w:rsid w:val="009A3899"/>
  </w:style>
  <w:style w:type="paragraph" w:customStyle="1" w:styleId="Preformat">
    <w:name w:val="Preformat"/>
    <w:basedOn w:val="BaseText"/>
    <w:rsid w:val="009A3899"/>
    <w:pPr>
      <w:tabs>
        <w:tab w:val="left" w:pos="360"/>
        <w:tab w:val="left" w:pos="720"/>
        <w:tab w:val="left" w:pos="1080"/>
        <w:tab w:val="left" w:pos="1440"/>
        <w:tab w:val="left" w:pos="1800"/>
        <w:tab w:val="left" w:pos="2160"/>
        <w:tab w:val="left" w:pos="2520"/>
        <w:tab w:val="left" w:pos="2880"/>
      </w:tabs>
    </w:pPr>
    <w:rPr>
      <w:rFonts w:ascii="Courier New" w:hAnsi="Courier New" w:cs="Courier New"/>
    </w:rPr>
  </w:style>
  <w:style w:type="paragraph" w:customStyle="1" w:styleId="ProductAuthors">
    <w:name w:val="ProductAuthors"/>
    <w:basedOn w:val="BaseText"/>
    <w:rsid w:val="009A3899"/>
  </w:style>
  <w:style w:type="paragraph" w:customStyle="1" w:styleId="ProductInformation">
    <w:name w:val="ProductInformation"/>
    <w:basedOn w:val="BaseText"/>
    <w:rsid w:val="009A3899"/>
  </w:style>
  <w:style w:type="paragraph" w:customStyle="1" w:styleId="ProductTitle">
    <w:name w:val="ProductTitle"/>
    <w:basedOn w:val="BaseText"/>
    <w:rsid w:val="009A3899"/>
    <w:rPr>
      <w:b/>
      <w:bCs/>
    </w:rPr>
  </w:style>
  <w:style w:type="paragraph" w:customStyle="1" w:styleId="PublishedOnline">
    <w:name w:val="Published Online"/>
    <w:basedOn w:val="DateAccepted"/>
    <w:rsid w:val="009A3899"/>
  </w:style>
  <w:style w:type="paragraph" w:customStyle="1" w:styleId="RecipeMaterials">
    <w:name w:val="Recipe Materials"/>
    <w:basedOn w:val="BaseText"/>
    <w:rsid w:val="009A3899"/>
  </w:style>
  <w:style w:type="paragraph" w:customStyle="1" w:styleId="Refhead">
    <w:name w:val="Ref head"/>
    <w:basedOn w:val="BaseHeading"/>
    <w:rsid w:val="009A3899"/>
    <w:pPr>
      <w:spacing w:before="120" w:after="120"/>
    </w:pPr>
    <w:rPr>
      <w:b/>
      <w:bCs/>
      <w:sz w:val="24"/>
      <w:szCs w:val="24"/>
    </w:rPr>
  </w:style>
  <w:style w:type="paragraph" w:customStyle="1" w:styleId="ReferenceNote">
    <w:name w:val="Reference Note"/>
    <w:basedOn w:val="Referencesandnotes"/>
    <w:rsid w:val="009A3899"/>
  </w:style>
  <w:style w:type="paragraph" w:customStyle="1" w:styleId="ReferencesandnotesLong">
    <w:name w:val="References and notes Long"/>
    <w:basedOn w:val="BaseText"/>
    <w:rsid w:val="009A3899"/>
    <w:pPr>
      <w:ind w:left="720" w:hanging="720"/>
    </w:pPr>
  </w:style>
  <w:style w:type="paragraph" w:customStyle="1" w:styleId="region">
    <w:name w:val="region"/>
    <w:basedOn w:val="BaseText"/>
    <w:rsid w:val="009A3899"/>
    <w:pPr>
      <w:jc w:val="right"/>
    </w:pPr>
    <w:rPr>
      <w:color w:val="0000FF"/>
    </w:rPr>
  </w:style>
  <w:style w:type="paragraph" w:customStyle="1" w:styleId="RelatedArticle">
    <w:name w:val="RelatedArticle"/>
    <w:basedOn w:val="Referencesandnotes"/>
    <w:rsid w:val="009A3899"/>
  </w:style>
  <w:style w:type="paragraph" w:customStyle="1" w:styleId="RunHead">
    <w:name w:val="RunHead"/>
    <w:basedOn w:val="BaseText"/>
    <w:rsid w:val="009A3899"/>
  </w:style>
  <w:style w:type="paragraph" w:customStyle="1" w:styleId="SOMContent">
    <w:name w:val="SOMContent"/>
    <w:basedOn w:val="1stparatext"/>
    <w:rsid w:val="009A3899"/>
  </w:style>
  <w:style w:type="paragraph" w:customStyle="1" w:styleId="SOMHead">
    <w:name w:val="SOMHead"/>
    <w:basedOn w:val="BaseHeading"/>
    <w:rsid w:val="009A3899"/>
    <w:rPr>
      <w:b/>
      <w:sz w:val="24"/>
      <w:szCs w:val="24"/>
    </w:rPr>
  </w:style>
  <w:style w:type="paragraph" w:customStyle="1" w:styleId="Speaker">
    <w:name w:val="Speaker"/>
    <w:basedOn w:val="Paragraph"/>
    <w:rsid w:val="009A3899"/>
    <w:pPr>
      <w:autoSpaceDE w:val="0"/>
      <w:autoSpaceDN w:val="0"/>
      <w:adjustRightInd w:val="0"/>
    </w:pPr>
    <w:rPr>
      <w:b/>
      <w:lang w:bidi="he-IL"/>
    </w:rPr>
  </w:style>
  <w:style w:type="paragraph" w:customStyle="1" w:styleId="Speech">
    <w:name w:val="Speech"/>
    <w:basedOn w:val="Paragraph"/>
    <w:rsid w:val="009A3899"/>
    <w:pPr>
      <w:autoSpaceDE w:val="0"/>
      <w:autoSpaceDN w:val="0"/>
      <w:adjustRightInd w:val="0"/>
    </w:pPr>
    <w:rPr>
      <w:lang w:bidi="he-IL"/>
    </w:rPr>
  </w:style>
  <w:style w:type="character" w:styleId="Strong">
    <w:name w:val="Strong"/>
    <w:uiPriority w:val="22"/>
    <w:qFormat/>
    <w:rsid w:val="009A3899"/>
    <w:rPr>
      <w:b/>
      <w:bCs/>
    </w:rPr>
  </w:style>
  <w:style w:type="paragraph" w:customStyle="1" w:styleId="SX-Abstract">
    <w:name w:val="SX-Abstract"/>
    <w:basedOn w:val="Normal"/>
    <w:qFormat/>
    <w:rsid w:val="009A3899"/>
    <w:pPr>
      <w:widowControl w:val="0"/>
      <w:spacing w:before="120" w:after="240" w:line="210" w:lineRule="exact"/>
      <w:ind w:left="700" w:right="700"/>
      <w:jc w:val="both"/>
    </w:pPr>
    <w:rPr>
      <w:rFonts w:ascii="BlissRegular" w:hAnsi="BlissRegular"/>
      <w:b/>
    </w:rPr>
  </w:style>
  <w:style w:type="paragraph" w:customStyle="1" w:styleId="SX-Affiliation">
    <w:name w:val="SX-Affiliation"/>
    <w:basedOn w:val="Normal"/>
    <w:next w:val="Normal"/>
    <w:qFormat/>
    <w:rsid w:val="009A3899"/>
    <w:pPr>
      <w:spacing w:after="160" w:line="190" w:lineRule="exact"/>
    </w:pPr>
    <w:rPr>
      <w:rFonts w:ascii="BlissRegular" w:hAnsi="BlissRegular"/>
      <w:sz w:val="16"/>
    </w:rPr>
  </w:style>
  <w:style w:type="paragraph" w:customStyle="1" w:styleId="SX-Articlehead">
    <w:name w:val="SX-Article head"/>
    <w:basedOn w:val="Normal"/>
    <w:qFormat/>
    <w:rsid w:val="009A3899"/>
    <w:pPr>
      <w:spacing w:before="210" w:line="210" w:lineRule="exact"/>
      <w:ind w:firstLine="288"/>
      <w:jc w:val="both"/>
    </w:pPr>
    <w:rPr>
      <w:b/>
      <w:sz w:val="18"/>
    </w:rPr>
  </w:style>
  <w:style w:type="paragraph" w:customStyle="1" w:styleId="SX-Authornames">
    <w:name w:val="SX-Author names"/>
    <w:basedOn w:val="Normal"/>
    <w:rsid w:val="009A3899"/>
    <w:pPr>
      <w:spacing w:after="120" w:line="210" w:lineRule="exact"/>
    </w:pPr>
    <w:rPr>
      <w:rFonts w:ascii="BlissMedium" w:hAnsi="BlissMedium"/>
    </w:rPr>
  </w:style>
  <w:style w:type="paragraph" w:customStyle="1" w:styleId="SX-Bodytext">
    <w:name w:val="SX-Body text"/>
    <w:basedOn w:val="Normal"/>
    <w:next w:val="Normal"/>
    <w:rsid w:val="009A3899"/>
    <w:pPr>
      <w:spacing w:line="210" w:lineRule="exact"/>
      <w:ind w:firstLine="288"/>
      <w:jc w:val="both"/>
    </w:pPr>
    <w:rPr>
      <w:sz w:val="18"/>
    </w:rPr>
  </w:style>
  <w:style w:type="paragraph" w:customStyle="1" w:styleId="SX-Bodytextflush">
    <w:name w:val="SX-Body text flush"/>
    <w:basedOn w:val="SX-Bodytext"/>
    <w:next w:val="SX-Bodytext"/>
    <w:rsid w:val="009A3899"/>
    <w:pPr>
      <w:ind w:firstLine="0"/>
    </w:pPr>
  </w:style>
  <w:style w:type="paragraph" w:customStyle="1" w:styleId="SX-Correspondence">
    <w:name w:val="SX-Correspondence"/>
    <w:basedOn w:val="SX-Affiliation"/>
    <w:qFormat/>
    <w:rsid w:val="009A3899"/>
    <w:pPr>
      <w:spacing w:after="80"/>
    </w:pPr>
  </w:style>
  <w:style w:type="paragraph" w:customStyle="1" w:styleId="SX-Date">
    <w:name w:val="SX-Date"/>
    <w:basedOn w:val="Normal"/>
    <w:qFormat/>
    <w:rsid w:val="009A3899"/>
    <w:pPr>
      <w:spacing w:before="180" w:line="190" w:lineRule="exact"/>
      <w:ind w:left="245" w:hanging="245"/>
      <w:jc w:val="both"/>
    </w:pPr>
    <w:rPr>
      <w:sz w:val="16"/>
    </w:rPr>
  </w:style>
  <w:style w:type="paragraph" w:customStyle="1" w:styleId="SX-Equation">
    <w:name w:val="SX-Equation"/>
    <w:basedOn w:val="SX-Bodytextflush"/>
    <w:next w:val="SX-Bodytext"/>
    <w:rsid w:val="009A3899"/>
    <w:pPr>
      <w:autoSpaceDE w:val="0"/>
      <w:autoSpaceDN w:val="0"/>
      <w:adjustRightInd w:val="0"/>
      <w:spacing w:line="240" w:lineRule="auto"/>
      <w:jc w:val="center"/>
    </w:pPr>
  </w:style>
  <w:style w:type="paragraph" w:customStyle="1" w:styleId="SX-Legend">
    <w:name w:val="SX-Legend"/>
    <w:basedOn w:val="SX-Authornames"/>
    <w:rsid w:val="009A3899"/>
    <w:pPr>
      <w:jc w:val="both"/>
    </w:pPr>
    <w:rPr>
      <w:sz w:val="18"/>
    </w:rPr>
  </w:style>
  <w:style w:type="paragraph" w:customStyle="1" w:styleId="SX-References">
    <w:name w:val="SX-References"/>
    <w:basedOn w:val="Normal"/>
    <w:rsid w:val="009A3899"/>
    <w:pPr>
      <w:spacing w:line="190" w:lineRule="exact"/>
      <w:ind w:left="245" w:hanging="245"/>
      <w:jc w:val="both"/>
    </w:pPr>
    <w:rPr>
      <w:sz w:val="16"/>
    </w:rPr>
  </w:style>
  <w:style w:type="paragraph" w:customStyle="1" w:styleId="SX-RefHead">
    <w:name w:val="SX-RefHead"/>
    <w:basedOn w:val="Normal"/>
    <w:rsid w:val="009A3899"/>
    <w:pPr>
      <w:spacing w:before="200" w:line="190" w:lineRule="exact"/>
    </w:pPr>
    <w:rPr>
      <w:b/>
      <w:sz w:val="16"/>
    </w:rPr>
  </w:style>
  <w:style w:type="character" w:customStyle="1" w:styleId="SX-reflink">
    <w:name w:val="SX-reflink"/>
    <w:uiPriority w:val="1"/>
    <w:qFormat/>
    <w:rsid w:val="009A3899"/>
    <w:rPr>
      <w:color w:val="0000FF"/>
      <w:sz w:val="16"/>
      <w:u w:val="words"/>
      <w:bdr w:val="none" w:sz="0" w:space="0" w:color="auto"/>
      <w:shd w:val="clear" w:color="auto" w:fill="FFFFFF"/>
    </w:rPr>
  </w:style>
  <w:style w:type="paragraph" w:customStyle="1" w:styleId="SX-SOMHead">
    <w:name w:val="SX-SOMHead"/>
    <w:basedOn w:val="SX-RefHead"/>
    <w:rsid w:val="009A3899"/>
  </w:style>
  <w:style w:type="paragraph" w:customStyle="1" w:styleId="SX-Tablehead">
    <w:name w:val="SX-Tablehead"/>
    <w:basedOn w:val="Normal"/>
    <w:qFormat/>
    <w:rsid w:val="009A3899"/>
    <w:rPr>
      <w:szCs w:val="24"/>
    </w:rPr>
  </w:style>
  <w:style w:type="paragraph" w:customStyle="1" w:styleId="SX-Tablelegend">
    <w:name w:val="SX-Tablelegend"/>
    <w:basedOn w:val="Normal"/>
    <w:qFormat/>
    <w:rsid w:val="009A3899"/>
    <w:pPr>
      <w:spacing w:line="190" w:lineRule="exact"/>
      <w:ind w:left="245" w:hanging="245"/>
      <w:jc w:val="both"/>
    </w:pPr>
    <w:rPr>
      <w:sz w:val="16"/>
    </w:rPr>
  </w:style>
  <w:style w:type="paragraph" w:customStyle="1" w:styleId="SX-Tabletext">
    <w:name w:val="SX-Tabletext"/>
    <w:basedOn w:val="Normal"/>
    <w:qFormat/>
    <w:rsid w:val="009A3899"/>
    <w:pPr>
      <w:spacing w:line="210" w:lineRule="exact"/>
      <w:jc w:val="center"/>
    </w:pPr>
    <w:rPr>
      <w:sz w:val="18"/>
    </w:rPr>
  </w:style>
  <w:style w:type="paragraph" w:customStyle="1" w:styleId="SX-Tabletitle">
    <w:name w:val="SX-Tabletitle"/>
    <w:basedOn w:val="Normal"/>
    <w:qFormat/>
    <w:rsid w:val="009A3899"/>
    <w:pPr>
      <w:spacing w:after="120" w:line="210" w:lineRule="exact"/>
      <w:jc w:val="both"/>
    </w:pPr>
    <w:rPr>
      <w:rFonts w:ascii="BlissMedium" w:hAnsi="BlissMedium"/>
      <w:sz w:val="18"/>
    </w:rPr>
  </w:style>
  <w:style w:type="paragraph" w:customStyle="1" w:styleId="SX-Title">
    <w:name w:val="SX-Title"/>
    <w:basedOn w:val="Normal"/>
    <w:rsid w:val="009A3899"/>
    <w:pPr>
      <w:spacing w:after="240" w:line="500" w:lineRule="exact"/>
    </w:pPr>
    <w:rPr>
      <w:rFonts w:ascii="BlissBold" w:hAnsi="BlissBold"/>
      <w:b/>
      <w:sz w:val="44"/>
    </w:rPr>
  </w:style>
  <w:style w:type="paragraph" w:customStyle="1" w:styleId="Tablecolumnhead">
    <w:name w:val="Table column head"/>
    <w:basedOn w:val="BaseText"/>
    <w:rsid w:val="009A3899"/>
    <w:pPr>
      <w:spacing w:before="0"/>
    </w:pPr>
  </w:style>
  <w:style w:type="paragraph" w:customStyle="1" w:styleId="Tabletext">
    <w:name w:val="Table text"/>
    <w:basedOn w:val="BaseText"/>
    <w:rsid w:val="009A3899"/>
    <w:pPr>
      <w:spacing w:before="0"/>
    </w:pPr>
  </w:style>
  <w:style w:type="paragraph" w:customStyle="1" w:styleId="TableLegend">
    <w:name w:val="TableLegend"/>
    <w:basedOn w:val="BaseText"/>
    <w:rsid w:val="009A3899"/>
    <w:pPr>
      <w:spacing w:before="0"/>
    </w:pPr>
  </w:style>
  <w:style w:type="paragraph" w:customStyle="1" w:styleId="TableTitle">
    <w:name w:val="TableTitle"/>
    <w:basedOn w:val="BaseHeading"/>
    <w:rsid w:val="009A3899"/>
  </w:style>
  <w:style w:type="paragraph" w:customStyle="1" w:styleId="Teaser">
    <w:name w:val="Teaser"/>
    <w:basedOn w:val="BaseText"/>
    <w:rsid w:val="009A3899"/>
  </w:style>
  <w:style w:type="paragraph" w:customStyle="1" w:styleId="TWIS">
    <w:name w:val="TWIS"/>
    <w:basedOn w:val="AbstractSummary"/>
    <w:rsid w:val="009A3899"/>
    <w:pPr>
      <w:autoSpaceDE w:val="0"/>
      <w:autoSpaceDN w:val="0"/>
      <w:adjustRightInd w:val="0"/>
    </w:pPr>
  </w:style>
  <w:style w:type="paragraph" w:customStyle="1" w:styleId="TWISorEC">
    <w:name w:val="TWIS or EC"/>
    <w:basedOn w:val="Normal"/>
    <w:rsid w:val="009A3899"/>
    <w:pPr>
      <w:spacing w:line="210" w:lineRule="exact"/>
    </w:pPr>
    <w:rPr>
      <w:rFonts w:ascii="BlissRegular" w:hAnsi="BlissRegular"/>
      <w:sz w:val="19"/>
    </w:rPr>
  </w:style>
  <w:style w:type="paragraph" w:customStyle="1" w:styleId="work-sector">
    <w:name w:val="work-sector"/>
    <w:basedOn w:val="BaseText"/>
    <w:rsid w:val="009A3899"/>
    <w:pPr>
      <w:jc w:val="right"/>
    </w:pPr>
    <w:rPr>
      <w:color w:val="003300"/>
    </w:rPr>
  </w:style>
  <w:style w:type="paragraph" w:customStyle="1" w:styleId="DOI">
    <w:name w:val="DOI"/>
    <w:basedOn w:val="DateAccepted"/>
    <w:qFormat/>
    <w:rsid w:val="009A7F20"/>
  </w:style>
  <w:style w:type="character" w:customStyle="1" w:styleId="custom-cit-author">
    <w:name w:val="custom-cit-author"/>
    <w:basedOn w:val="DefaultParagraphFont"/>
    <w:rsid w:val="00943D39"/>
  </w:style>
  <w:style w:type="character" w:customStyle="1" w:styleId="custom-cit-title">
    <w:name w:val="custom-cit-title"/>
    <w:basedOn w:val="DefaultParagraphFont"/>
    <w:rsid w:val="00943D39"/>
  </w:style>
  <w:style w:type="character" w:customStyle="1" w:styleId="custom-cit-jour-title">
    <w:name w:val="custom-cit-jour-title"/>
    <w:basedOn w:val="DefaultParagraphFont"/>
    <w:rsid w:val="00943D39"/>
  </w:style>
  <w:style w:type="character" w:customStyle="1" w:styleId="custom-cit-volume">
    <w:name w:val="custom-cit-volume"/>
    <w:basedOn w:val="DefaultParagraphFont"/>
    <w:rsid w:val="00943D39"/>
  </w:style>
  <w:style w:type="character" w:customStyle="1" w:styleId="custom-cit-volume-sep">
    <w:name w:val="custom-cit-volume-sep"/>
    <w:basedOn w:val="DefaultParagraphFont"/>
    <w:rsid w:val="00943D39"/>
  </w:style>
  <w:style w:type="character" w:customStyle="1" w:styleId="custom-cit-fpage">
    <w:name w:val="custom-cit-fpage"/>
    <w:basedOn w:val="DefaultParagraphFont"/>
    <w:rsid w:val="00943D39"/>
  </w:style>
  <w:style w:type="character" w:customStyle="1" w:styleId="custom-cit-date">
    <w:name w:val="custom-cit-date"/>
    <w:basedOn w:val="DefaultParagraphFont"/>
    <w:rsid w:val="00943D39"/>
  </w:style>
  <w:style w:type="character" w:customStyle="1" w:styleId="Heading1Char">
    <w:name w:val="Heading 1 Char"/>
    <w:basedOn w:val="DefaultParagraphFont"/>
    <w:link w:val="Heading1"/>
    <w:uiPriority w:val="9"/>
    <w:rsid w:val="00E87998"/>
    <w:rPr>
      <w:rFonts w:ascii="Cambria" w:eastAsia="Cambria" w:hAnsi="Cambria" w:cs="Cambria"/>
      <w:b/>
      <w:color w:val="366091"/>
      <w:sz w:val="28"/>
      <w:szCs w:val="28"/>
      <w:lang w:val="en-GB"/>
    </w:rPr>
  </w:style>
  <w:style w:type="paragraph" w:styleId="NormalWeb">
    <w:name w:val="Normal (Web)"/>
    <w:basedOn w:val="Normal"/>
    <w:uiPriority w:val="99"/>
    <w:unhideWhenUsed/>
    <w:rsid w:val="00E87998"/>
    <w:pPr>
      <w:spacing w:before="100" w:beforeAutospacing="1" w:after="100" w:afterAutospacing="1"/>
    </w:pPr>
    <w:rPr>
      <w:sz w:val="24"/>
      <w:szCs w:val="24"/>
    </w:rPr>
  </w:style>
  <w:style w:type="character" w:customStyle="1" w:styleId="apple-converted-space">
    <w:name w:val="apple-converted-space"/>
    <w:basedOn w:val="DefaultParagraphFont"/>
    <w:rsid w:val="00E87998"/>
  </w:style>
  <w:style w:type="character" w:customStyle="1" w:styleId="highlight">
    <w:name w:val="highlight"/>
    <w:basedOn w:val="DefaultParagraphFont"/>
    <w:rsid w:val="00E87998"/>
  </w:style>
  <w:style w:type="paragraph" w:styleId="ListParagraph">
    <w:name w:val="List Paragraph"/>
    <w:basedOn w:val="Normal"/>
    <w:uiPriority w:val="34"/>
    <w:qFormat/>
    <w:rsid w:val="005B1568"/>
    <w:pPr>
      <w:ind w:left="720"/>
      <w:contextualSpacing/>
    </w:pPr>
  </w:style>
  <w:style w:type="table" w:styleId="TableGrid">
    <w:name w:val="Table Grid"/>
    <w:basedOn w:val="TableNormal"/>
    <w:uiPriority w:val="59"/>
    <w:rsid w:val="002671B8"/>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904139"/>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0941631">
      <w:bodyDiv w:val="1"/>
      <w:marLeft w:val="0"/>
      <w:marRight w:val="0"/>
      <w:marTop w:val="0"/>
      <w:marBottom w:val="0"/>
      <w:divBdr>
        <w:top w:val="none" w:sz="0" w:space="0" w:color="auto"/>
        <w:left w:val="none" w:sz="0" w:space="0" w:color="auto"/>
        <w:bottom w:val="none" w:sz="0" w:space="0" w:color="auto"/>
        <w:right w:val="none" w:sz="0" w:space="0" w:color="auto"/>
      </w:divBdr>
    </w:div>
    <w:div w:id="517161403">
      <w:bodyDiv w:val="1"/>
      <w:marLeft w:val="0"/>
      <w:marRight w:val="0"/>
      <w:marTop w:val="0"/>
      <w:marBottom w:val="0"/>
      <w:divBdr>
        <w:top w:val="none" w:sz="0" w:space="0" w:color="auto"/>
        <w:left w:val="none" w:sz="0" w:space="0" w:color="auto"/>
        <w:bottom w:val="none" w:sz="0" w:space="0" w:color="auto"/>
        <w:right w:val="none" w:sz="0" w:space="0" w:color="auto"/>
      </w:divBdr>
    </w:div>
    <w:div w:id="933170482">
      <w:bodyDiv w:val="1"/>
      <w:marLeft w:val="0"/>
      <w:marRight w:val="0"/>
      <w:marTop w:val="0"/>
      <w:marBottom w:val="0"/>
      <w:divBdr>
        <w:top w:val="none" w:sz="0" w:space="0" w:color="auto"/>
        <w:left w:val="none" w:sz="0" w:space="0" w:color="auto"/>
        <w:bottom w:val="none" w:sz="0" w:space="0" w:color="auto"/>
        <w:right w:val="none" w:sz="0" w:space="0" w:color="auto"/>
      </w:divBdr>
    </w:div>
    <w:div w:id="189427185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about:blan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fc287@medschl.cam.ac.uk" TargetMode="External"/><Relationship Id="rId4" Type="http://schemas.openxmlformats.org/officeDocument/2006/relationships/styles" Target="styles.xml"/><Relationship Id="rId9" Type="http://schemas.openxmlformats.org/officeDocument/2006/relationships/hyperlink" Target="mailto:as168@cam.ac.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L+EcZVtXI4ikJSP8mEXgCTooPwA==">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</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0BB4AFF-84BB-440D-A887-718ED21CAE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53538</Words>
  <Characters>305172</Characters>
  <Application>Microsoft Office Word</Application>
  <DocSecurity>4</DocSecurity>
  <Lines>2543</Lines>
  <Paragraphs>715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357995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bhanson</dc:creator>
  <cp:lastModifiedBy>PA to HoD Obs &amp; Gynae</cp:lastModifiedBy>
  <cp:revision>2</cp:revision>
  <cp:lastPrinted>2019-10-31T10:20:00Z</cp:lastPrinted>
  <dcterms:created xsi:type="dcterms:W3CDTF">2019-12-16T13:27:00Z</dcterms:created>
  <dcterms:modified xsi:type="dcterms:W3CDTF">2019-12-16T13:27:00Z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APERS2_INFO_01">
    <vt:lpwstr>&lt;info&gt;&lt;style id="http://www.zotero.org/styles/nature-communications"/&gt;&lt;format class="21"/&gt;&lt;count citations="78" publications="75"/&gt;&lt;/info&gt;PAPERS2_INFO_END</vt:lpwstr>
  </property>
</Properties>
</file>