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FE75423" w14:textId="3C356FA6" w:rsidR="00537DFF" w:rsidRPr="00BB0444" w:rsidRDefault="0024311E" w:rsidP="00E30C39">
      <w:pPr>
        <w:spacing w:line="240" w:lineRule="auto"/>
        <w:jc w:val="center"/>
        <w:rPr>
          <w:b/>
          <w:sz w:val="32"/>
          <w:szCs w:val="32"/>
        </w:rPr>
      </w:pPr>
      <w:r w:rsidRPr="00BB0444">
        <w:rPr>
          <w:b/>
          <w:sz w:val="32"/>
          <w:szCs w:val="32"/>
        </w:rPr>
        <w:t>S</w:t>
      </w:r>
      <w:r w:rsidR="00E11EED" w:rsidRPr="00BB0444">
        <w:rPr>
          <w:b/>
          <w:sz w:val="32"/>
          <w:szCs w:val="32"/>
        </w:rPr>
        <w:t xml:space="preserve">leep </w:t>
      </w:r>
      <w:r w:rsidRPr="00BB0444">
        <w:rPr>
          <w:b/>
          <w:sz w:val="32"/>
          <w:szCs w:val="32"/>
        </w:rPr>
        <w:t xml:space="preserve">quality </w:t>
      </w:r>
      <w:r w:rsidR="0000120B" w:rsidRPr="00BB0444">
        <w:rPr>
          <w:b/>
          <w:sz w:val="32"/>
          <w:szCs w:val="32"/>
        </w:rPr>
        <w:t xml:space="preserve">relates to </w:t>
      </w:r>
      <w:r w:rsidR="005E1235" w:rsidRPr="00BB0444">
        <w:rPr>
          <w:b/>
          <w:sz w:val="32"/>
          <w:szCs w:val="32"/>
        </w:rPr>
        <w:t>emotion</w:t>
      </w:r>
      <w:r w:rsidR="000D7322" w:rsidRPr="00BB0444">
        <w:rPr>
          <w:b/>
          <w:sz w:val="32"/>
          <w:szCs w:val="32"/>
        </w:rPr>
        <w:t>al reactivity</w:t>
      </w:r>
      <w:r w:rsidR="00E870AA" w:rsidRPr="00BB0444">
        <w:rPr>
          <w:b/>
          <w:sz w:val="32"/>
          <w:szCs w:val="32"/>
        </w:rPr>
        <w:t xml:space="preserve"> </w:t>
      </w:r>
      <w:r w:rsidR="0000120B" w:rsidRPr="00BB0444">
        <w:rPr>
          <w:b/>
          <w:sz w:val="32"/>
          <w:szCs w:val="32"/>
        </w:rPr>
        <w:t xml:space="preserve">via </w:t>
      </w:r>
      <w:r w:rsidR="00C07205" w:rsidRPr="00BB0444">
        <w:rPr>
          <w:b/>
          <w:sz w:val="32"/>
          <w:szCs w:val="32"/>
        </w:rPr>
        <w:t>intra</w:t>
      </w:r>
      <w:r w:rsidR="00B32C8B" w:rsidRPr="00BB0444">
        <w:rPr>
          <w:b/>
          <w:sz w:val="32"/>
          <w:szCs w:val="32"/>
        </w:rPr>
        <w:t>-</w:t>
      </w:r>
      <w:r w:rsidR="00C07205" w:rsidRPr="00BB0444">
        <w:rPr>
          <w:b/>
          <w:sz w:val="32"/>
          <w:szCs w:val="32"/>
        </w:rPr>
        <w:t>cortical myelin</w:t>
      </w:r>
      <w:r w:rsidR="000D7322" w:rsidRPr="00BB0444">
        <w:rPr>
          <w:b/>
          <w:sz w:val="32"/>
          <w:szCs w:val="32"/>
        </w:rPr>
        <w:t>ation</w:t>
      </w:r>
      <w:r w:rsidR="00C07205" w:rsidRPr="00BB0444">
        <w:rPr>
          <w:b/>
          <w:sz w:val="32"/>
          <w:szCs w:val="32"/>
        </w:rPr>
        <w:t xml:space="preserve"> </w:t>
      </w:r>
    </w:p>
    <w:p w14:paraId="11DC0BF1" w14:textId="41C2C84F" w:rsidR="00537DFF" w:rsidRPr="00BB0444" w:rsidRDefault="00537DFF" w:rsidP="00E30C39">
      <w:pPr>
        <w:spacing w:line="240" w:lineRule="auto"/>
        <w:jc w:val="center"/>
        <w:rPr>
          <w:b/>
        </w:rPr>
      </w:pPr>
    </w:p>
    <w:p w14:paraId="688B5B89" w14:textId="1E96B6AF" w:rsidR="00537DFF" w:rsidRPr="00BB0444" w:rsidRDefault="00537DFF" w:rsidP="00E30C39">
      <w:pPr>
        <w:spacing w:line="240" w:lineRule="auto"/>
        <w:jc w:val="center"/>
        <w:rPr>
          <w:vertAlign w:val="superscript"/>
          <w:lang w:val="it-IT"/>
        </w:rPr>
      </w:pPr>
      <w:r w:rsidRPr="00BB0444">
        <w:rPr>
          <w:lang w:val="it-IT"/>
        </w:rPr>
        <w:t>Nicola Toschi</w:t>
      </w:r>
      <w:r w:rsidR="00AD2ADD" w:rsidRPr="00BB0444">
        <w:rPr>
          <w:vertAlign w:val="superscript"/>
          <w:lang w:val="it-IT"/>
        </w:rPr>
        <w:t>1</w:t>
      </w:r>
      <w:r w:rsidR="000E116B" w:rsidRPr="00BB0444">
        <w:rPr>
          <w:vertAlign w:val="superscript"/>
          <w:lang w:val="it-IT"/>
        </w:rPr>
        <w:t>,2</w:t>
      </w:r>
      <w:r w:rsidRPr="00BB0444">
        <w:rPr>
          <w:lang w:val="it-IT"/>
        </w:rPr>
        <w:t>, Luca Passamonti</w:t>
      </w:r>
      <w:r w:rsidR="000E116B" w:rsidRPr="00BB0444">
        <w:rPr>
          <w:vertAlign w:val="superscript"/>
          <w:lang w:val="it-IT"/>
        </w:rPr>
        <w:t>3</w:t>
      </w:r>
      <w:r w:rsidR="00211A8B" w:rsidRPr="00BB0444">
        <w:rPr>
          <w:vertAlign w:val="superscript"/>
          <w:lang w:val="it-IT"/>
        </w:rPr>
        <w:t>,</w:t>
      </w:r>
      <w:r w:rsidR="000E116B" w:rsidRPr="00BB0444">
        <w:rPr>
          <w:vertAlign w:val="superscript"/>
          <w:lang w:val="it-IT"/>
        </w:rPr>
        <w:t>4</w:t>
      </w:r>
      <w:r w:rsidR="00DD1A85" w:rsidRPr="00BB0444">
        <w:rPr>
          <w:vertAlign w:val="superscript"/>
          <w:lang w:val="it-IT"/>
        </w:rPr>
        <w:t>,5</w:t>
      </w:r>
      <w:r w:rsidR="007D7E46" w:rsidRPr="00BB0444">
        <w:rPr>
          <w:lang w:val="it-IT"/>
        </w:rPr>
        <w:t>*</w:t>
      </w:r>
      <w:r w:rsidRPr="00BB0444">
        <w:rPr>
          <w:lang w:val="it-IT"/>
        </w:rPr>
        <w:t xml:space="preserve"> and Michele Bellesi</w:t>
      </w:r>
      <w:r w:rsidR="00DD1A85" w:rsidRPr="00BB0444">
        <w:rPr>
          <w:vertAlign w:val="superscript"/>
          <w:lang w:val="it-IT"/>
        </w:rPr>
        <w:t>6</w:t>
      </w:r>
      <w:r w:rsidR="007D7E46" w:rsidRPr="00BB0444">
        <w:rPr>
          <w:lang w:val="it-IT"/>
        </w:rPr>
        <w:t>*</w:t>
      </w:r>
    </w:p>
    <w:p w14:paraId="296D32A7" w14:textId="4A340C4F" w:rsidR="00947B05" w:rsidRPr="00BB0444" w:rsidRDefault="00947B05" w:rsidP="00E30C39">
      <w:pPr>
        <w:spacing w:line="240" w:lineRule="auto"/>
        <w:jc w:val="center"/>
        <w:rPr>
          <w:lang w:val="it-IT"/>
        </w:rPr>
      </w:pPr>
    </w:p>
    <w:p w14:paraId="12E3ACF0" w14:textId="1CEA31B8" w:rsidR="00B12720" w:rsidRPr="00BB0444" w:rsidRDefault="000E116B" w:rsidP="00E30C39">
      <w:pPr>
        <w:pStyle w:val="ListParagraph"/>
        <w:numPr>
          <w:ilvl w:val="0"/>
          <w:numId w:val="2"/>
        </w:numPr>
        <w:spacing w:line="240" w:lineRule="auto"/>
        <w:ind w:left="270" w:hanging="270"/>
        <w:rPr>
          <w:lang w:val="en-US"/>
        </w:rPr>
      </w:pPr>
      <w:r w:rsidRPr="00BB0444">
        <w:rPr>
          <w:lang w:val="en-US"/>
        </w:rPr>
        <w:t xml:space="preserve">Department of Biomedicine and Prevention, University of Rome Tor </w:t>
      </w:r>
      <w:proofErr w:type="spellStart"/>
      <w:r w:rsidRPr="00BB0444">
        <w:rPr>
          <w:lang w:val="en-US"/>
        </w:rPr>
        <w:t>Vergata</w:t>
      </w:r>
      <w:proofErr w:type="spellEnd"/>
      <w:r w:rsidRPr="00BB0444">
        <w:rPr>
          <w:lang w:val="en-US"/>
        </w:rPr>
        <w:t>, Rome, Italy</w:t>
      </w:r>
    </w:p>
    <w:p w14:paraId="3D387AFB" w14:textId="5F822ED1" w:rsidR="000E116B" w:rsidRPr="00BB0444" w:rsidRDefault="000E116B" w:rsidP="00E30C39">
      <w:pPr>
        <w:pStyle w:val="ListParagraph"/>
        <w:numPr>
          <w:ilvl w:val="0"/>
          <w:numId w:val="2"/>
        </w:numPr>
        <w:spacing w:line="240" w:lineRule="auto"/>
        <w:ind w:left="270" w:hanging="270"/>
        <w:rPr>
          <w:lang w:val="en-US"/>
        </w:rPr>
      </w:pPr>
      <w:proofErr w:type="spellStart"/>
      <w:r w:rsidRPr="00BB0444">
        <w:rPr>
          <w:lang w:val="en-US"/>
        </w:rPr>
        <w:t>Athinoula</w:t>
      </w:r>
      <w:proofErr w:type="spellEnd"/>
      <w:r w:rsidRPr="00BB0444">
        <w:rPr>
          <w:lang w:val="en-US"/>
        </w:rPr>
        <w:t xml:space="preserve"> A. </w:t>
      </w:r>
      <w:proofErr w:type="spellStart"/>
      <w:r w:rsidRPr="00BB0444">
        <w:rPr>
          <w:lang w:val="en-US"/>
        </w:rPr>
        <w:t>Martinos</w:t>
      </w:r>
      <w:proofErr w:type="spellEnd"/>
      <w:r w:rsidRPr="00BB0444">
        <w:rPr>
          <w:lang w:val="en-US"/>
        </w:rPr>
        <w:t xml:space="preserve"> Center for Biomedical Imaging, Department of Radiology, Massachusetts General Hospital and Harvard Medical School, Boston, MA, USA</w:t>
      </w:r>
    </w:p>
    <w:p w14:paraId="5BC108C3" w14:textId="35E0DB18" w:rsidR="000E116B" w:rsidRPr="00BB0444" w:rsidRDefault="00211A8B" w:rsidP="00E30C39">
      <w:pPr>
        <w:pStyle w:val="ListParagraph"/>
        <w:numPr>
          <w:ilvl w:val="0"/>
          <w:numId w:val="2"/>
        </w:numPr>
        <w:spacing w:line="240" w:lineRule="auto"/>
        <w:ind w:left="270" w:hanging="270"/>
        <w:rPr>
          <w:lang w:val="it-IT"/>
        </w:rPr>
      </w:pPr>
      <w:r w:rsidRPr="00BB0444">
        <w:rPr>
          <w:lang w:val="it-IT"/>
        </w:rPr>
        <w:t>Consiglio Nazionale delle Ricerche (CNR), Istituto di Bioimmagini e Fisiologia Molecolare (IBFM), Milan, Italy</w:t>
      </w:r>
    </w:p>
    <w:p w14:paraId="3BD44F1E" w14:textId="3E79528E" w:rsidR="000E116B" w:rsidRPr="00BB0444" w:rsidRDefault="00E870AA" w:rsidP="00E30C39">
      <w:pPr>
        <w:pStyle w:val="ListParagraph"/>
        <w:numPr>
          <w:ilvl w:val="0"/>
          <w:numId w:val="2"/>
        </w:numPr>
        <w:spacing w:line="240" w:lineRule="auto"/>
        <w:ind w:left="270" w:hanging="270"/>
      </w:pPr>
      <w:r w:rsidRPr="00BB0444">
        <w:t>Department of Clinical Neurosciences, University of Cambridge, Cambridge, UK</w:t>
      </w:r>
    </w:p>
    <w:p w14:paraId="4F60E3B5" w14:textId="3F06510F" w:rsidR="00DD1A85" w:rsidRPr="00BB0444" w:rsidRDefault="00DD1A85" w:rsidP="00DD1A85">
      <w:pPr>
        <w:pStyle w:val="ListParagraph"/>
        <w:numPr>
          <w:ilvl w:val="0"/>
          <w:numId w:val="2"/>
        </w:numPr>
        <w:spacing w:line="240" w:lineRule="auto"/>
        <w:ind w:left="284" w:hanging="284"/>
        <w:jc w:val="both"/>
        <w:rPr>
          <w:sz w:val="21"/>
          <w:szCs w:val="21"/>
          <w:lang w:val="en-US"/>
        </w:rPr>
      </w:pPr>
      <w:r w:rsidRPr="00BB0444">
        <w:rPr>
          <w:sz w:val="21"/>
          <w:szCs w:val="21"/>
          <w:lang w:val="en-US"/>
        </w:rPr>
        <w:t>IRCCS San Camillo Hospital, Venice, Italy</w:t>
      </w:r>
    </w:p>
    <w:p w14:paraId="24ABFA2B" w14:textId="50A0D919" w:rsidR="00B12720" w:rsidRPr="00BB0444" w:rsidRDefault="00B12720" w:rsidP="00E30C39">
      <w:pPr>
        <w:pStyle w:val="ListParagraph"/>
        <w:numPr>
          <w:ilvl w:val="0"/>
          <w:numId w:val="2"/>
        </w:numPr>
        <w:spacing w:line="240" w:lineRule="auto"/>
        <w:ind w:left="270" w:hanging="270"/>
      </w:pPr>
      <w:r w:rsidRPr="00BB0444">
        <w:t>School of Physiology, Pharmacology and Neuroscience, University of Bristol, Bristol, UK</w:t>
      </w:r>
    </w:p>
    <w:p w14:paraId="29BBE43F" w14:textId="1ED0EE20" w:rsidR="00537DFF" w:rsidRPr="00BB0444" w:rsidRDefault="00537DFF" w:rsidP="00E30C39">
      <w:pPr>
        <w:spacing w:line="240" w:lineRule="auto"/>
      </w:pPr>
    </w:p>
    <w:p w14:paraId="504C152B" w14:textId="45B566E1" w:rsidR="007D7E46" w:rsidRPr="00BB0444" w:rsidRDefault="007D7E46" w:rsidP="00E30C39">
      <w:pPr>
        <w:spacing w:line="240" w:lineRule="auto"/>
      </w:pPr>
      <w:r w:rsidRPr="00BB0444">
        <w:t>*</w:t>
      </w:r>
      <w:r w:rsidR="009003A2" w:rsidRPr="00BB0444">
        <w:t>These authors contributed equally to this work</w:t>
      </w:r>
    </w:p>
    <w:p w14:paraId="4E6BF633" w14:textId="77777777" w:rsidR="007D7E46" w:rsidRPr="00BB0444" w:rsidRDefault="007D7E46" w:rsidP="00E30C39">
      <w:pPr>
        <w:spacing w:line="240" w:lineRule="auto"/>
        <w:jc w:val="center"/>
      </w:pPr>
    </w:p>
    <w:p w14:paraId="5F7C272A" w14:textId="77777777" w:rsidR="00AD2ADD" w:rsidRPr="00BB0444" w:rsidRDefault="00B12720" w:rsidP="00E30C39">
      <w:pPr>
        <w:spacing w:line="240" w:lineRule="auto"/>
      </w:pPr>
      <w:r w:rsidRPr="00BB0444">
        <w:t xml:space="preserve">Correspondence to: </w:t>
      </w:r>
    </w:p>
    <w:p w14:paraId="015EF869" w14:textId="0C1367A7" w:rsidR="00B12720" w:rsidRPr="00BB0444" w:rsidRDefault="00B12720" w:rsidP="00E30C39">
      <w:pPr>
        <w:spacing w:line="240" w:lineRule="auto"/>
      </w:pPr>
      <w:r w:rsidRPr="00BB0444">
        <w:t>Michele Bellesi</w:t>
      </w:r>
    </w:p>
    <w:p w14:paraId="336C8693" w14:textId="77777777" w:rsidR="00B12720" w:rsidRPr="00BB0444" w:rsidRDefault="00B12720" w:rsidP="00E30C39">
      <w:pPr>
        <w:spacing w:after="0" w:line="240" w:lineRule="auto"/>
      </w:pPr>
      <w:r w:rsidRPr="00BB0444">
        <w:t>School of Physiology, Pharmacology and Neuroscience</w:t>
      </w:r>
    </w:p>
    <w:p w14:paraId="6573723E" w14:textId="77777777" w:rsidR="00B12720" w:rsidRPr="00BB0444" w:rsidRDefault="00B12720" w:rsidP="00E30C39">
      <w:pPr>
        <w:spacing w:after="0" w:line="240" w:lineRule="auto"/>
      </w:pPr>
      <w:r w:rsidRPr="00BB0444">
        <w:t>University of Bristol</w:t>
      </w:r>
    </w:p>
    <w:p w14:paraId="18F2ACC0" w14:textId="77777777" w:rsidR="00B12720" w:rsidRPr="00BB0444" w:rsidRDefault="00B12720" w:rsidP="00E30C39">
      <w:pPr>
        <w:spacing w:after="0" w:line="240" w:lineRule="auto"/>
      </w:pPr>
      <w:r w:rsidRPr="00BB0444">
        <w:t>Biomedical Sciences Building</w:t>
      </w:r>
    </w:p>
    <w:p w14:paraId="30D9F30E" w14:textId="77777777" w:rsidR="00B12720" w:rsidRPr="00BB0444" w:rsidRDefault="00B12720" w:rsidP="00E30C39">
      <w:pPr>
        <w:spacing w:after="0" w:line="240" w:lineRule="auto"/>
      </w:pPr>
      <w:r w:rsidRPr="00BB0444">
        <w:t>University Walk</w:t>
      </w:r>
    </w:p>
    <w:p w14:paraId="344E277E" w14:textId="77777777" w:rsidR="00B12720" w:rsidRPr="00BB0444" w:rsidRDefault="00B12720" w:rsidP="00E30C39">
      <w:pPr>
        <w:spacing w:after="0" w:line="240" w:lineRule="auto"/>
      </w:pPr>
      <w:r w:rsidRPr="00BB0444">
        <w:t>Bristol BS8 1TD, UK</w:t>
      </w:r>
    </w:p>
    <w:p w14:paraId="354DEA96" w14:textId="5B415E29" w:rsidR="00B12720" w:rsidRPr="00BB0444" w:rsidRDefault="00CB4C93" w:rsidP="00E30C39">
      <w:pPr>
        <w:spacing w:after="0" w:line="240" w:lineRule="auto"/>
      </w:pPr>
      <w:hyperlink r:id="rId11" w:history="1">
        <w:r w:rsidR="00B12720" w:rsidRPr="00BB0444">
          <w:rPr>
            <w:rStyle w:val="Hyperlink"/>
          </w:rPr>
          <w:t>michele.bellesi@bristol.ac.uk</w:t>
        </w:r>
      </w:hyperlink>
    </w:p>
    <w:p w14:paraId="092D3FDB" w14:textId="77777777" w:rsidR="00B12720" w:rsidRPr="00BB0444" w:rsidRDefault="00B12720" w:rsidP="00E30C39">
      <w:pPr>
        <w:spacing w:line="240" w:lineRule="auto"/>
      </w:pPr>
    </w:p>
    <w:p w14:paraId="703C66A6" w14:textId="77777777" w:rsidR="00E66701" w:rsidRPr="00BB0444" w:rsidRDefault="00E66701" w:rsidP="00E30C39">
      <w:pPr>
        <w:spacing w:after="0" w:line="240" w:lineRule="auto"/>
      </w:pPr>
    </w:p>
    <w:p w14:paraId="696DD872" w14:textId="7AD3657C" w:rsidR="00B12720" w:rsidRPr="00BB0444" w:rsidRDefault="00B12720" w:rsidP="00E30C39">
      <w:pPr>
        <w:spacing w:after="0" w:line="240" w:lineRule="auto"/>
      </w:pPr>
      <w:r w:rsidRPr="00BB0444">
        <w:t>Total word count:</w:t>
      </w:r>
      <w:r w:rsidR="006011FD" w:rsidRPr="00BB0444">
        <w:t xml:space="preserve"> </w:t>
      </w:r>
      <w:r w:rsidRPr="00BB0444">
        <w:t>Abstract:</w:t>
      </w:r>
      <w:r w:rsidR="00963A62" w:rsidRPr="00BB0444">
        <w:t xml:space="preserve"> </w:t>
      </w:r>
      <w:r w:rsidR="0083672A" w:rsidRPr="00BB0444">
        <w:t>149</w:t>
      </w:r>
      <w:r w:rsidR="006011FD" w:rsidRPr="00BB0444">
        <w:t xml:space="preserve">. </w:t>
      </w:r>
      <w:r w:rsidRPr="00BB0444">
        <w:t>Introduction:</w:t>
      </w:r>
      <w:r w:rsidR="00963A62" w:rsidRPr="00BB0444">
        <w:t xml:space="preserve"> </w:t>
      </w:r>
      <w:r w:rsidR="006D332A" w:rsidRPr="00BB0444">
        <w:t>944</w:t>
      </w:r>
      <w:r w:rsidR="006011FD" w:rsidRPr="00BB0444">
        <w:t xml:space="preserve">. </w:t>
      </w:r>
      <w:r w:rsidR="003D4AE5" w:rsidRPr="00BB0444">
        <w:t xml:space="preserve">Methods: 1542. </w:t>
      </w:r>
      <w:r w:rsidR="00C1582C" w:rsidRPr="00BB0444">
        <w:t>Results:</w:t>
      </w:r>
      <w:r w:rsidR="00963A62" w:rsidRPr="00BB0444">
        <w:t xml:space="preserve"> </w:t>
      </w:r>
      <w:r w:rsidR="006D332A" w:rsidRPr="00BB0444">
        <w:t>855</w:t>
      </w:r>
      <w:r w:rsidR="006011FD" w:rsidRPr="00BB0444">
        <w:t xml:space="preserve">. </w:t>
      </w:r>
      <w:r w:rsidR="006D332A" w:rsidRPr="00BB0444">
        <w:t>Discussion: 19</w:t>
      </w:r>
      <w:r w:rsidR="003D4AE5" w:rsidRPr="00BB0444">
        <w:t>58</w:t>
      </w:r>
      <w:r w:rsidR="006D332A" w:rsidRPr="00BB0444">
        <w:t xml:space="preserve">. </w:t>
      </w:r>
    </w:p>
    <w:p w14:paraId="2258132A" w14:textId="27E4037B" w:rsidR="006011FD" w:rsidRPr="00BB0444" w:rsidRDefault="006011FD" w:rsidP="00E30C39">
      <w:pPr>
        <w:spacing w:after="0" w:line="240" w:lineRule="auto"/>
      </w:pPr>
    </w:p>
    <w:p w14:paraId="71665BA0" w14:textId="51A9D087" w:rsidR="006011FD" w:rsidRPr="00BB0444" w:rsidRDefault="0033222B" w:rsidP="00E30C39">
      <w:pPr>
        <w:spacing w:after="0" w:line="240" w:lineRule="auto"/>
      </w:pPr>
      <w:r w:rsidRPr="00BB0444">
        <w:t xml:space="preserve">6 Tables, </w:t>
      </w:r>
      <w:r w:rsidR="006D332A" w:rsidRPr="00BB0444">
        <w:t>3</w:t>
      </w:r>
      <w:r w:rsidRPr="00BB0444">
        <w:t xml:space="preserve"> Figures (1 colour, </w:t>
      </w:r>
      <w:r w:rsidR="006D332A" w:rsidRPr="00BB0444">
        <w:t>2</w:t>
      </w:r>
      <w:r w:rsidRPr="00BB0444">
        <w:t xml:space="preserve"> black and white)</w:t>
      </w:r>
      <w:r w:rsidR="006D332A" w:rsidRPr="00BB0444">
        <w:t>, 1 Supplementary table</w:t>
      </w:r>
    </w:p>
    <w:p w14:paraId="7AB1BC2E" w14:textId="24B62B85" w:rsidR="009978C4" w:rsidRPr="00BB0444" w:rsidRDefault="009978C4" w:rsidP="00E30C39">
      <w:pPr>
        <w:spacing w:after="0" w:line="240" w:lineRule="auto"/>
      </w:pPr>
    </w:p>
    <w:p w14:paraId="7BB05E63" w14:textId="75616C6A" w:rsidR="009978C4" w:rsidRPr="00BB0444" w:rsidRDefault="009978C4" w:rsidP="00E30C39">
      <w:pPr>
        <w:spacing w:after="0" w:line="240" w:lineRule="auto"/>
        <w:rPr>
          <w:b/>
          <w:bCs/>
        </w:rPr>
      </w:pPr>
      <w:r w:rsidRPr="00BB0444">
        <w:rPr>
          <w:b/>
          <w:bCs/>
        </w:rPr>
        <w:t>Author contributions</w:t>
      </w:r>
    </w:p>
    <w:p w14:paraId="35890A55" w14:textId="50195885" w:rsidR="009978C4" w:rsidRPr="00BB0444" w:rsidRDefault="009978C4" w:rsidP="00E30C39">
      <w:pPr>
        <w:spacing w:after="0" w:line="240" w:lineRule="auto"/>
      </w:pPr>
      <w:r w:rsidRPr="00BB0444">
        <w:t>NT, LP, MB devised the study, NT r</w:t>
      </w:r>
      <w:r w:rsidR="00075AE5" w:rsidRPr="00BB0444">
        <w:t>a</w:t>
      </w:r>
      <w:r w:rsidRPr="00BB0444">
        <w:t>n imaging analysis, LP, MB, carried out behavioural analysis. NT, LP, MB wrote the manuscript.</w:t>
      </w:r>
    </w:p>
    <w:p w14:paraId="3393EF40" w14:textId="6909043A" w:rsidR="002E764B" w:rsidRPr="00BB0444" w:rsidRDefault="00673634" w:rsidP="002D5508">
      <w:pPr>
        <w:spacing w:line="360" w:lineRule="auto"/>
        <w:jc w:val="center"/>
      </w:pPr>
      <w:r w:rsidRPr="00BB0444">
        <w:rPr>
          <w:b/>
        </w:rPr>
        <w:br w:type="page"/>
      </w:r>
      <w:r w:rsidR="00DB09B9" w:rsidRPr="00BB0444">
        <w:rPr>
          <w:b/>
          <w:sz w:val="24"/>
          <w:szCs w:val="24"/>
        </w:rPr>
        <w:lastRenderedPageBreak/>
        <w:t>Abstract</w:t>
      </w:r>
    </w:p>
    <w:p w14:paraId="1A177EA2" w14:textId="4A29E8B9" w:rsidR="00B56D77" w:rsidRPr="00BB0444" w:rsidRDefault="006514CB" w:rsidP="002D5508">
      <w:pPr>
        <w:spacing w:line="360" w:lineRule="auto"/>
        <w:contextualSpacing/>
        <w:jc w:val="both"/>
      </w:pPr>
      <w:r w:rsidRPr="00BB0444">
        <w:t>A g</w:t>
      </w:r>
      <w:r w:rsidR="0073218B" w:rsidRPr="00BB0444">
        <w:t xml:space="preserve">ood </w:t>
      </w:r>
      <w:r w:rsidR="0024311E" w:rsidRPr="00BB0444">
        <w:t xml:space="preserve">quality and </w:t>
      </w:r>
      <w:r w:rsidRPr="00BB0444">
        <w:t xml:space="preserve">amount of </w:t>
      </w:r>
      <w:r w:rsidR="00E701C8" w:rsidRPr="00BB0444">
        <w:t xml:space="preserve">sleep </w:t>
      </w:r>
      <w:r w:rsidR="0024311E" w:rsidRPr="00BB0444">
        <w:t xml:space="preserve">are </w:t>
      </w:r>
      <w:r w:rsidRPr="00BB0444">
        <w:t xml:space="preserve">fundamental to preserve </w:t>
      </w:r>
      <w:r w:rsidR="00E701C8" w:rsidRPr="00BB0444">
        <w:t xml:space="preserve">cognition and </w:t>
      </w:r>
      <w:r w:rsidR="005E1235" w:rsidRPr="00BB0444">
        <w:t>affect</w:t>
      </w:r>
      <w:r w:rsidR="00B16891" w:rsidRPr="00BB0444">
        <w:t xml:space="preserve">. </w:t>
      </w:r>
      <w:r w:rsidR="00DD1A85" w:rsidRPr="00BB0444">
        <w:t xml:space="preserve">New </w:t>
      </w:r>
      <w:r w:rsidRPr="00BB0444">
        <w:t xml:space="preserve">evidence </w:t>
      </w:r>
      <w:r w:rsidR="0024311E" w:rsidRPr="00BB0444">
        <w:t xml:space="preserve">also </w:t>
      </w:r>
      <w:r w:rsidR="00776F13" w:rsidRPr="00BB0444">
        <w:t>indicat</w:t>
      </w:r>
      <w:r w:rsidR="009532B3" w:rsidRPr="00BB0444">
        <w:t>es</w:t>
      </w:r>
      <w:r w:rsidR="00776F13" w:rsidRPr="00BB0444">
        <w:t xml:space="preserve"> that </w:t>
      </w:r>
      <w:r w:rsidR="00E162FD" w:rsidRPr="00BB0444">
        <w:t xml:space="preserve">poor </w:t>
      </w:r>
      <w:r w:rsidR="007152D0" w:rsidRPr="00BB0444">
        <w:t xml:space="preserve">sleep </w:t>
      </w:r>
      <w:r w:rsidR="0024311E" w:rsidRPr="00BB0444">
        <w:t>is</w:t>
      </w:r>
      <w:r w:rsidR="007152D0" w:rsidRPr="00BB0444">
        <w:t xml:space="preserve"> detrimental for brain myelination. </w:t>
      </w:r>
      <w:r w:rsidR="000D7322" w:rsidRPr="00BB0444">
        <w:t>In this study</w:t>
      </w:r>
      <w:r w:rsidR="00E640ED" w:rsidRPr="00BB0444">
        <w:t>,</w:t>
      </w:r>
      <w:r w:rsidR="00BA3E46" w:rsidRPr="00BB0444">
        <w:t xml:space="preserve"> </w:t>
      </w:r>
      <w:r w:rsidR="00243BF7" w:rsidRPr="00BB0444">
        <w:t xml:space="preserve">we </w:t>
      </w:r>
      <w:r w:rsidR="007C4457" w:rsidRPr="00BB0444">
        <w:t xml:space="preserve">test the hypothesis that </w:t>
      </w:r>
      <w:r w:rsidR="000D7322" w:rsidRPr="00BB0444">
        <w:t xml:space="preserve">sleep </w:t>
      </w:r>
      <w:r w:rsidR="005E1235" w:rsidRPr="00BB0444">
        <w:t>quality and/or quantity relate to variability in</w:t>
      </w:r>
      <w:r w:rsidR="00521A62" w:rsidRPr="00BB0444">
        <w:t xml:space="preserve"> </w:t>
      </w:r>
      <w:r w:rsidR="005E1235" w:rsidRPr="00BB0444">
        <w:t xml:space="preserve">cognitive and emotional function via the mediating effect of </w:t>
      </w:r>
      <w:r w:rsidR="000D7322" w:rsidRPr="00BB0444">
        <w:t xml:space="preserve">inter-individuals differences in </w:t>
      </w:r>
      <w:r w:rsidR="00333CE5" w:rsidRPr="00BB0444">
        <w:t xml:space="preserve">proxy neuroimaging measures of </w:t>
      </w:r>
      <w:r w:rsidR="005E1235" w:rsidRPr="00BB0444">
        <w:t>white-matter integrity and intra-cortical myelin</w:t>
      </w:r>
      <w:r w:rsidR="00333CE5" w:rsidRPr="00BB0444">
        <w:t>ation</w:t>
      </w:r>
      <w:r w:rsidR="0020011E" w:rsidRPr="00BB0444">
        <w:t>.</w:t>
      </w:r>
    </w:p>
    <w:p w14:paraId="43D933E8" w14:textId="50B07C08" w:rsidR="00B32C8B" w:rsidRPr="00BB0444" w:rsidRDefault="000D7322" w:rsidP="002D5508">
      <w:pPr>
        <w:spacing w:line="360" w:lineRule="auto"/>
        <w:ind w:firstLine="720"/>
        <w:contextualSpacing/>
        <w:jc w:val="both"/>
      </w:pPr>
      <w:r w:rsidRPr="00BB0444">
        <w:t>By employing</w:t>
      </w:r>
      <w:r w:rsidR="00174262" w:rsidRPr="00BB0444">
        <w:t xml:space="preserve"> a</w:t>
      </w:r>
      <w:r w:rsidR="0008364A" w:rsidRPr="00BB0444">
        <w:t xml:space="preserve"> </w:t>
      </w:r>
      <w:r w:rsidR="005E1235" w:rsidRPr="00BB0444">
        <w:t xml:space="preserve">demographically </w:t>
      </w:r>
      <w:r w:rsidRPr="00BB0444">
        <w:t xml:space="preserve">and neuropsychologically </w:t>
      </w:r>
      <w:r w:rsidR="005E1235" w:rsidRPr="00BB0444">
        <w:t xml:space="preserve">well-characterized </w:t>
      </w:r>
      <w:r w:rsidR="0008364A" w:rsidRPr="00BB0444">
        <w:t xml:space="preserve">sample of healthy </w:t>
      </w:r>
      <w:r w:rsidR="00333CE5" w:rsidRPr="00BB0444">
        <w:t xml:space="preserve">people </w:t>
      </w:r>
      <w:r w:rsidR="00174262" w:rsidRPr="00BB0444">
        <w:t xml:space="preserve">drawn </w:t>
      </w:r>
      <w:r w:rsidR="0008364A" w:rsidRPr="00BB0444">
        <w:t>from the Human Connectome Project</w:t>
      </w:r>
      <w:r w:rsidRPr="00BB0444">
        <w:t xml:space="preserve"> (n=974)</w:t>
      </w:r>
      <w:r w:rsidR="00B56D77" w:rsidRPr="00BB0444">
        <w:t>,</w:t>
      </w:r>
      <w:r w:rsidR="00E11FC8" w:rsidRPr="00BB0444">
        <w:rPr>
          <w:b/>
          <w:bCs/>
        </w:rPr>
        <w:t xml:space="preserve"> </w:t>
      </w:r>
      <w:r w:rsidR="00736A65" w:rsidRPr="00BB0444">
        <w:t>w</w:t>
      </w:r>
      <w:r w:rsidR="00736A65" w:rsidRPr="00BB0444">
        <w:rPr>
          <w:bCs/>
        </w:rPr>
        <w:t xml:space="preserve">e found that </w:t>
      </w:r>
      <w:r w:rsidR="00DD1A85" w:rsidRPr="00BB0444">
        <w:rPr>
          <w:bCs/>
        </w:rPr>
        <w:t xml:space="preserve">quality </w:t>
      </w:r>
      <w:r w:rsidR="00736A65" w:rsidRPr="00BB0444">
        <w:rPr>
          <w:bCs/>
        </w:rPr>
        <w:t xml:space="preserve">and </w:t>
      </w:r>
      <w:r w:rsidR="00DD1A85" w:rsidRPr="00BB0444">
        <w:rPr>
          <w:bCs/>
        </w:rPr>
        <w:t xml:space="preserve">amount </w:t>
      </w:r>
      <w:r w:rsidR="00736A65" w:rsidRPr="00BB0444">
        <w:rPr>
          <w:bCs/>
        </w:rPr>
        <w:t xml:space="preserve">of sleep were </w:t>
      </w:r>
      <w:r w:rsidR="00DD1A85" w:rsidRPr="00BB0444">
        <w:rPr>
          <w:bCs/>
        </w:rPr>
        <w:t xml:space="preserve">only marginally linked to </w:t>
      </w:r>
      <w:r w:rsidR="00736A65" w:rsidRPr="00BB0444">
        <w:rPr>
          <w:bCs/>
        </w:rPr>
        <w:t xml:space="preserve">cognitive performance. </w:t>
      </w:r>
      <w:r w:rsidR="00DD1A85" w:rsidRPr="00BB0444">
        <w:rPr>
          <w:bCs/>
        </w:rPr>
        <w:t xml:space="preserve">In </w:t>
      </w:r>
      <w:r w:rsidR="00736A65" w:rsidRPr="00BB0444">
        <w:rPr>
          <w:bCs/>
        </w:rPr>
        <w:t xml:space="preserve">contrast, </w:t>
      </w:r>
      <w:r w:rsidR="00DD1A85" w:rsidRPr="00BB0444">
        <w:rPr>
          <w:bCs/>
        </w:rPr>
        <w:t>poor</w:t>
      </w:r>
      <w:r w:rsidR="00A76229" w:rsidRPr="00BB0444">
        <w:rPr>
          <w:bCs/>
        </w:rPr>
        <w:t xml:space="preserve"> quality and short</w:t>
      </w:r>
      <w:r w:rsidR="00DD1A85" w:rsidRPr="00BB0444">
        <w:rPr>
          <w:bCs/>
        </w:rPr>
        <w:t xml:space="preserve"> </w:t>
      </w:r>
      <w:r w:rsidR="00566D50" w:rsidRPr="00BB0444">
        <w:rPr>
          <w:bCs/>
        </w:rPr>
        <w:t xml:space="preserve">sleep </w:t>
      </w:r>
      <w:r w:rsidR="00DD1A85" w:rsidRPr="00BB0444">
        <w:rPr>
          <w:bCs/>
        </w:rPr>
        <w:t xml:space="preserve">increased </w:t>
      </w:r>
      <w:r w:rsidR="00333CE5" w:rsidRPr="00BB0444">
        <w:rPr>
          <w:bCs/>
        </w:rPr>
        <w:t xml:space="preserve">negative affect (i.e., </w:t>
      </w:r>
      <w:r w:rsidR="00375D86" w:rsidRPr="00BB0444">
        <w:rPr>
          <w:bCs/>
        </w:rPr>
        <w:t>anger</w:t>
      </w:r>
      <w:r w:rsidR="00375D86" w:rsidRPr="00BB0444">
        <w:rPr>
          <w:bCs/>
          <w:i/>
          <w:iCs/>
        </w:rPr>
        <w:t xml:space="preserve">, </w:t>
      </w:r>
      <w:r w:rsidR="00375D86" w:rsidRPr="00BB0444">
        <w:rPr>
          <w:bCs/>
        </w:rPr>
        <w:t>fear,</w:t>
      </w:r>
      <w:r w:rsidR="00DD1A85" w:rsidRPr="00BB0444">
        <w:rPr>
          <w:bCs/>
        </w:rPr>
        <w:t xml:space="preserve"> </w:t>
      </w:r>
      <w:r w:rsidR="00333CE5" w:rsidRPr="00BB0444">
        <w:rPr>
          <w:bCs/>
        </w:rPr>
        <w:t xml:space="preserve">and perceived </w:t>
      </w:r>
      <w:r w:rsidR="00375D86" w:rsidRPr="00BB0444">
        <w:rPr>
          <w:bCs/>
        </w:rPr>
        <w:t>stress</w:t>
      </w:r>
      <w:r w:rsidR="00333CE5" w:rsidRPr="00BB0444">
        <w:rPr>
          <w:bCs/>
        </w:rPr>
        <w:t>)</w:t>
      </w:r>
      <w:r w:rsidR="00375D86" w:rsidRPr="00BB0444">
        <w:rPr>
          <w:bCs/>
        </w:rPr>
        <w:t xml:space="preserve"> and </w:t>
      </w:r>
      <w:r w:rsidR="00DD1A85" w:rsidRPr="00BB0444">
        <w:rPr>
          <w:bCs/>
        </w:rPr>
        <w:t>reduced</w:t>
      </w:r>
      <w:r w:rsidR="00375D86" w:rsidRPr="00BB0444">
        <w:rPr>
          <w:bCs/>
        </w:rPr>
        <w:t xml:space="preserve"> life satisfaction </w:t>
      </w:r>
      <w:r w:rsidR="00333CE5" w:rsidRPr="00BB0444">
        <w:rPr>
          <w:bCs/>
        </w:rPr>
        <w:t>and</w:t>
      </w:r>
      <w:r w:rsidR="00DD1A85" w:rsidRPr="00BB0444">
        <w:rPr>
          <w:bCs/>
        </w:rPr>
        <w:t xml:space="preserve"> </w:t>
      </w:r>
      <w:r w:rsidR="00375D86" w:rsidRPr="00BB0444">
        <w:rPr>
          <w:bCs/>
        </w:rPr>
        <w:t xml:space="preserve">positive </w:t>
      </w:r>
      <w:r w:rsidR="00DD1A85" w:rsidRPr="00BB0444">
        <w:rPr>
          <w:bCs/>
        </w:rPr>
        <w:t>emotionality</w:t>
      </w:r>
      <w:r w:rsidR="00375D86" w:rsidRPr="00BB0444">
        <w:rPr>
          <w:bCs/>
        </w:rPr>
        <w:t xml:space="preserve">. </w:t>
      </w:r>
      <w:r w:rsidRPr="00BB0444">
        <w:t xml:space="preserve">At the brain level, </w:t>
      </w:r>
      <w:r w:rsidR="00333CE5" w:rsidRPr="00BB0444">
        <w:t>poorer</w:t>
      </w:r>
      <w:r w:rsidR="00DD1A85" w:rsidRPr="00BB0444">
        <w:t xml:space="preserve"> </w:t>
      </w:r>
      <w:r w:rsidR="00995D05" w:rsidRPr="00BB0444">
        <w:t>sleep quality and short</w:t>
      </w:r>
      <w:r w:rsidR="00DD1A85" w:rsidRPr="00BB0444">
        <w:t>er</w:t>
      </w:r>
      <w:r w:rsidR="00995D05" w:rsidRPr="00BB0444">
        <w:t xml:space="preserve"> sleep duration </w:t>
      </w:r>
      <w:r w:rsidR="00B32C8B" w:rsidRPr="00BB0444">
        <w:t>relate</w:t>
      </w:r>
      <w:r w:rsidR="0024311E" w:rsidRPr="00BB0444">
        <w:t>d</w:t>
      </w:r>
      <w:r w:rsidR="00B32C8B" w:rsidRPr="00BB0444">
        <w:t xml:space="preserve"> to </w:t>
      </w:r>
      <w:r w:rsidR="0058354D" w:rsidRPr="00BB0444">
        <w:t xml:space="preserve">lower </w:t>
      </w:r>
      <w:r w:rsidR="00C64F00" w:rsidRPr="00BB0444">
        <w:t>intra</w:t>
      </w:r>
      <w:r w:rsidR="00B32C8B" w:rsidRPr="00BB0444">
        <w:t>-</w:t>
      </w:r>
      <w:r w:rsidR="00C64F00" w:rsidRPr="00BB0444">
        <w:t>cortical myelin</w:t>
      </w:r>
      <w:r w:rsidR="00866779" w:rsidRPr="00BB0444">
        <w:t xml:space="preserve"> </w:t>
      </w:r>
      <w:r w:rsidR="00DD1A85" w:rsidRPr="00BB0444">
        <w:t xml:space="preserve">in the </w:t>
      </w:r>
      <w:r w:rsidR="001C759B" w:rsidRPr="00BB0444">
        <w:t>mid-posterior cingulate cortex</w:t>
      </w:r>
      <w:r w:rsidR="00A96209" w:rsidRPr="00BB0444">
        <w:t xml:space="preserve"> (p</w:t>
      </w:r>
      <w:r w:rsidR="00BA5C31" w:rsidRPr="00BB0444">
        <w:t>=0.038</w:t>
      </w:r>
      <w:r w:rsidR="00A96209" w:rsidRPr="00BB0444">
        <w:t>)</w:t>
      </w:r>
      <w:r w:rsidR="001C759B" w:rsidRPr="00BB0444">
        <w:t>, middle temporal cortex</w:t>
      </w:r>
      <w:r w:rsidR="00A96209" w:rsidRPr="00BB0444">
        <w:t xml:space="preserve"> (p</w:t>
      </w:r>
      <w:r w:rsidR="00001388" w:rsidRPr="00BB0444">
        <w:t>=0.024</w:t>
      </w:r>
      <w:r w:rsidR="00A96209" w:rsidRPr="00BB0444">
        <w:t>)</w:t>
      </w:r>
      <w:r w:rsidR="00DD1A85" w:rsidRPr="00BB0444">
        <w:t>,</w:t>
      </w:r>
      <w:r w:rsidR="001C759B" w:rsidRPr="00BB0444">
        <w:t xml:space="preserve"> and anterior orbitofrontal cortex (OFC</w:t>
      </w:r>
      <w:r w:rsidR="00A96209" w:rsidRPr="00BB0444">
        <w:t>, p</w:t>
      </w:r>
      <w:r w:rsidR="00001388" w:rsidRPr="00BB0444">
        <w:t>=0.034</w:t>
      </w:r>
      <w:r w:rsidR="001C759B" w:rsidRPr="00BB0444">
        <w:t xml:space="preserve">) </w:t>
      </w:r>
      <w:r w:rsidR="00C64F00" w:rsidRPr="00BB0444">
        <w:t>but</w:t>
      </w:r>
      <w:r w:rsidR="00DD1A85" w:rsidRPr="00BB0444">
        <w:t xml:space="preserve"> did</w:t>
      </w:r>
      <w:r w:rsidR="00C64F00" w:rsidRPr="00BB0444">
        <w:t xml:space="preserve"> not </w:t>
      </w:r>
      <w:r w:rsidR="00EB3C85" w:rsidRPr="00BB0444">
        <w:t xml:space="preserve">significantly </w:t>
      </w:r>
      <w:r w:rsidR="00DD1A85" w:rsidRPr="00BB0444">
        <w:t xml:space="preserve">affect </w:t>
      </w:r>
      <w:r w:rsidR="00333CE5" w:rsidRPr="00BB0444">
        <w:t xml:space="preserve">different measures of </w:t>
      </w:r>
      <w:r w:rsidR="00C64F00" w:rsidRPr="00BB0444">
        <w:t xml:space="preserve">white-matter integrity. </w:t>
      </w:r>
      <w:r w:rsidR="00B32C8B" w:rsidRPr="00BB0444">
        <w:t xml:space="preserve">Finally, </w:t>
      </w:r>
      <w:r w:rsidR="00521A62" w:rsidRPr="00BB0444">
        <w:t>lower</w:t>
      </w:r>
      <w:r w:rsidR="00C64F00" w:rsidRPr="00BB0444">
        <w:t xml:space="preserve"> intra-cortical myelin in the </w:t>
      </w:r>
      <w:r w:rsidR="00333CE5" w:rsidRPr="00BB0444">
        <w:t xml:space="preserve">OFC </w:t>
      </w:r>
      <w:r w:rsidR="0024311E" w:rsidRPr="00BB0444">
        <w:t xml:space="preserve">mediated </w:t>
      </w:r>
      <w:r w:rsidR="00C64F00" w:rsidRPr="00BB0444">
        <w:t xml:space="preserve">the association between </w:t>
      </w:r>
      <w:r w:rsidR="00B56D77" w:rsidRPr="00BB0444">
        <w:t xml:space="preserve">poor </w:t>
      </w:r>
      <w:r w:rsidR="0024311E" w:rsidRPr="00BB0444">
        <w:t xml:space="preserve">sleep </w:t>
      </w:r>
      <w:r w:rsidR="00B56D77" w:rsidRPr="00BB0444">
        <w:t xml:space="preserve">quality </w:t>
      </w:r>
      <w:r w:rsidR="00C64F00" w:rsidRPr="00BB0444">
        <w:t>and negative emotionality</w:t>
      </w:r>
      <w:r w:rsidR="00C73DC5" w:rsidRPr="00BB0444">
        <w:t xml:space="preserve"> (p</w:t>
      </w:r>
      <w:r w:rsidR="003B4115" w:rsidRPr="00BB0444">
        <w:t>&lt;0.05)</w:t>
      </w:r>
      <w:r w:rsidR="00C64F00" w:rsidRPr="00BB0444">
        <w:t xml:space="preserve">. </w:t>
      </w:r>
    </w:p>
    <w:p w14:paraId="7FC18B8F" w14:textId="4908EE08" w:rsidR="00C64F00" w:rsidRPr="00BB0444" w:rsidRDefault="00333CE5" w:rsidP="002D5508">
      <w:pPr>
        <w:spacing w:line="360" w:lineRule="auto"/>
        <w:ind w:firstLine="720"/>
        <w:contextualSpacing/>
        <w:jc w:val="both"/>
      </w:pPr>
      <w:r w:rsidRPr="00BB0444">
        <w:t>We conclude that</w:t>
      </w:r>
      <w:r w:rsidR="00C64F00" w:rsidRPr="00BB0444">
        <w:t xml:space="preserve"> intra</w:t>
      </w:r>
      <w:r w:rsidR="00B56D77" w:rsidRPr="00BB0444">
        <w:t>-</w:t>
      </w:r>
      <w:r w:rsidR="00C64F00" w:rsidRPr="00BB0444">
        <w:t>cortical myelination</w:t>
      </w:r>
      <w:r w:rsidR="000C1EEF" w:rsidRPr="00BB0444">
        <w:t xml:space="preserve"> </w:t>
      </w:r>
      <w:r w:rsidRPr="00BB0444">
        <w:t xml:space="preserve">is </w:t>
      </w:r>
      <w:r w:rsidR="00B32C8B" w:rsidRPr="00BB0444">
        <w:t>an important</w:t>
      </w:r>
      <w:r w:rsidR="00C64F00" w:rsidRPr="00BB0444">
        <w:t xml:space="preserve"> </w:t>
      </w:r>
      <w:r w:rsidR="000D7322" w:rsidRPr="00BB0444">
        <w:t>m</w:t>
      </w:r>
      <w:r w:rsidR="00BE424D" w:rsidRPr="00BB0444">
        <w:t>ediat</w:t>
      </w:r>
      <w:r w:rsidR="000D7322" w:rsidRPr="00BB0444">
        <w:t>or</w:t>
      </w:r>
      <w:r w:rsidR="00C64F00" w:rsidRPr="00BB0444">
        <w:t xml:space="preserve"> of the negative consequences of </w:t>
      </w:r>
      <w:r w:rsidR="00E162FD" w:rsidRPr="00BB0444">
        <w:t xml:space="preserve">poor </w:t>
      </w:r>
      <w:r w:rsidR="00C64F00" w:rsidRPr="00BB0444">
        <w:t xml:space="preserve">sleep </w:t>
      </w:r>
      <w:r w:rsidR="00431846" w:rsidRPr="00BB0444">
        <w:t xml:space="preserve">on </w:t>
      </w:r>
      <w:r w:rsidR="000D7322" w:rsidRPr="00BB0444">
        <w:t xml:space="preserve">affective </w:t>
      </w:r>
      <w:r w:rsidR="00431846" w:rsidRPr="00BB0444">
        <w:t>behaviour</w:t>
      </w:r>
      <w:r w:rsidR="00C64F00" w:rsidRPr="00BB0444">
        <w:t xml:space="preserve">. </w:t>
      </w:r>
    </w:p>
    <w:p w14:paraId="731A33CF" w14:textId="1DA72649" w:rsidR="002E764B" w:rsidRPr="00BB0444" w:rsidRDefault="002E764B" w:rsidP="002D5508">
      <w:pPr>
        <w:spacing w:line="360" w:lineRule="auto"/>
      </w:pPr>
    </w:p>
    <w:p w14:paraId="6C5DB996" w14:textId="77777777" w:rsidR="00BE47DC" w:rsidRPr="00BB0444" w:rsidRDefault="008B7F46" w:rsidP="002D5508">
      <w:pPr>
        <w:spacing w:line="360" w:lineRule="auto"/>
        <w:rPr>
          <w:bCs/>
        </w:rPr>
      </w:pPr>
      <w:r w:rsidRPr="00BB0444">
        <w:rPr>
          <w:b/>
        </w:rPr>
        <w:t xml:space="preserve">Keywords: </w:t>
      </w:r>
      <w:r w:rsidR="00DE7F93" w:rsidRPr="00BB0444">
        <w:rPr>
          <w:bCs/>
        </w:rPr>
        <w:t xml:space="preserve">brain, </w:t>
      </w:r>
      <w:r w:rsidR="00783BE7" w:rsidRPr="00BB0444">
        <w:rPr>
          <w:bCs/>
        </w:rPr>
        <w:t xml:space="preserve">HCP, </w:t>
      </w:r>
      <w:r w:rsidR="007B7E02" w:rsidRPr="00BB0444">
        <w:rPr>
          <w:bCs/>
        </w:rPr>
        <w:t xml:space="preserve">myelin, </w:t>
      </w:r>
      <w:r w:rsidR="00DE7F93" w:rsidRPr="00BB0444">
        <w:rPr>
          <w:bCs/>
        </w:rPr>
        <w:t xml:space="preserve">MRI, </w:t>
      </w:r>
      <w:r w:rsidR="007B7E02" w:rsidRPr="00BB0444">
        <w:rPr>
          <w:bCs/>
        </w:rPr>
        <w:t>s</w:t>
      </w:r>
      <w:r w:rsidR="00783BE7" w:rsidRPr="00BB0444">
        <w:rPr>
          <w:bCs/>
        </w:rPr>
        <w:t>leep</w:t>
      </w:r>
      <w:r w:rsidR="00DE7F93" w:rsidRPr="00BB0444">
        <w:rPr>
          <w:bCs/>
        </w:rPr>
        <w:t>.</w:t>
      </w:r>
    </w:p>
    <w:p w14:paraId="7FF817CE" w14:textId="77777777" w:rsidR="00BB5F22" w:rsidRPr="00BB0444" w:rsidRDefault="00BB5F22" w:rsidP="00CD4A21">
      <w:pPr>
        <w:spacing w:line="360" w:lineRule="auto"/>
        <w:rPr>
          <w:b/>
        </w:rPr>
      </w:pPr>
    </w:p>
    <w:p w14:paraId="151FDE47" w14:textId="507BFAF0" w:rsidR="00CD4A21" w:rsidRPr="00BB0444" w:rsidRDefault="00CD4A21" w:rsidP="00BB5F22">
      <w:pPr>
        <w:spacing w:line="360" w:lineRule="auto"/>
        <w:jc w:val="center"/>
        <w:rPr>
          <w:b/>
          <w:sz w:val="24"/>
          <w:szCs w:val="24"/>
        </w:rPr>
      </w:pPr>
      <w:r w:rsidRPr="00BB0444">
        <w:rPr>
          <w:b/>
          <w:sz w:val="24"/>
          <w:szCs w:val="24"/>
        </w:rPr>
        <w:t>Statement of Significance</w:t>
      </w:r>
    </w:p>
    <w:p w14:paraId="192F1774" w14:textId="0CBB480A" w:rsidR="002E764B" w:rsidRPr="00BB0444" w:rsidRDefault="008D663C" w:rsidP="008B4D83">
      <w:pPr>
        <w:spacing w:line="360" w:lineRule="auto"/>
        <w:jc w:val="both"/>
        <w:rPr>
          <w:bCs/>
        </w:rPr>
      </w:pPr>
      <w:r w:rsidRPr="00BB0444">
        <w:rPr>
          <w:bCs/>
        </w:rPr>
        <w:t>T</w:t>
      </w:r>
      <w:r w:rsidR="000E3EA1" w:rsidRPr="00BB0444">
        <w:rPr>
          <w:bCs/>
        </w:rPr>
        <w:t xml:space="preserve">o </w:t>
      </w:r>
      <w:r w:rsidR="00333CE5" w:rsidRPr="00BB0444">
        <w:rPr>
          <w:bCs/>
        </w:rPr>
        <w:t xml:space="preserve">properly </w:t>
      </w:r>
      <w:r w:rsidR="000E3EA1" w:rsidRPr="00BB0444">
        <w:rPr>
          <w:bCs/>
        </w:rPr>
        <w:t>function</w:t>
      </w:r>
      <w:r w:rsidR="00333CE5" w:rsidRPr="00BB0444">
        <w:rPr>
          <w:bCs/>
        </w:rPr>
        <w:t xml:space="preserve">, </w:t>
      </w:r>
      <w:r w:rsidR="000E3EA1" w:rsidRPr="00BB0444">
        <w:rPr>
          <w:bCs/>
        </w:rPr>
        <w:t xml:space="preserve">the brain needs myelin, an electrically insulating </w:t>
      </w:r>
      <w:r w:rsidR="00333CE5" w:rsidRPr="00BB0444">
        <w:rPr>
          <w:bCs/>
        </w:rPr>
        <w:t xml:space="preserve">structure </w:t>
      </w:r>
      <w:r w:rsidR="000E3EA1" w:rsidRPr="00BB0444">
        <w:rPr>
          <w:bCs/>
        </w:rPr>
        <w:t xml:space="preserve">that surrounds </w:t>
      </w:r>
      <w:r w:rsidR="00333CE5" w:rsidRPr="00BB0444">
        <w:rPr>
          <w:bCs/>
        </w:rPr>
        <w:t xml:space="preserve">axonal </w:t>
      </w:r>
      <w:r w:rsidR="00925F58" w:rsidRPr="00BB0444">
        <w:rPr>
          <w:bCs/>
        </w:rPr>
        <w:t>fibres</w:t>
      </w:r>
      <w:r w:rsidR="000E3EA1" w:rsidRPr="00BB0444">
        <w:rPr>
          <w:bCs/>
        </w:rPr>
        <w:t xml:space="preserve">. </w:t>
      </w:r>
      <w:r w:rsidR="00D33ABC" w:rsidRPr="00BB0444">
        <w:rPr>
          <w:bCs/>
        </w:rPr>
        <w:t xml:space="preserve">Previous animal work demonstrated that sleep disruption </w:t>
      </w:r>
      <w:r w:rsidR="00F43995" w:rsidRPr="00BB0444">
        <w:rPr>
          <w:bCs/>
        </w:rPr>
        <w:t>is detrimental for</w:t>
      </w:r>
      <w:r w:rsidR="00B046BF" w:rsidRPr="00BB0444">
        <w:rPr>
          <w:bCs/>
        </w:rPr>
        <w:t xml:space="preserve"> myelin</w:t>
      </w:r>
      <w:r w:rsidR="00D33ABC" w:rsidRPr="00BB0444">
        <w:rPr>
          <w:bCs/>
        </w:rPr>
        <w:t xml:space="preserve">, suggesting that one of the functions of sleep </w:t>
      </w:r>
      <w:r w:rsidR="00333CE5" w:rsidRPr="00BB0444">
        <w:rPr>
          <w:bCs/>
        </w:rPr>
        <w:t>is</w:t>
      </w:r>
      <w:r w:rsidR="00D33ABC" w:rsidRPr="00BB0444">
        <w:rPr>
          <w:bCs/>
        </w:rPr>
        <w:t xml:space="preserve"> to support myelin formation and maintenance. </w:t>
      </w:r>
      <w:r w:rsidR="00742C28" w:rsidRPr="00BB0444">
        <w:rPr>
          <w:bCs/>
        </w:rPr>
        <w:t xml:space="preserve">Sleep disruption is also commonly associated with cognitive and emotional </w:t>
      </w:r>
      <w:r w:rsidR="00FE5328" w:rsidRPr="00BB0444">
        <w:rPr>
          <w:bCs/>
        </w:rPr>
        <w:t>deficits</w:t>
      </w:r>
      <w:r w:rsidR="00742C28" w:rsidRPr="00BB0444">
        <w:rPr>
          <w:bCs/>
        </w:rPr>
        <w:t xml:space="preserve"> </w:t>
      </w:r>
      <w:r w:rsidR="00333CE5" w:rsidRPr="00BB0444">
        <w:rPr>
          <w:bCs/>
        </w:rPr>
        <w:t xml:space="preserve">although </w:t>
      </w:r>
      <w:r w:rsidR="00742C28" w:rsidRPr="00BB0444">
        <w:rPr>
          <w:bCs/>
        </w:rPr>
        <w:t xml:space="preserve">the possible pathophysiological role of myelin in this association has not been </w:t>
      </w:r>
      <w:r w:rsidR="00333CE5" w:rsidRPr="00BB0444">
        <w:rPr>
          <w:bCs/>
        </w:rPr>
        <w:t>ascertained yet</w:t>
      </w:r>
      <w:r w:rsidR="00742C28" w:rsidRPr="00BB0444">
        <w:rPr>
          <w:bCs/>
        </w:rPr>
        <w:t>.</w:t>
      </w:r>
      <w:r w:rsidR="004B6756" w:rsidRPr="00BB0444">
        <w:rPr>
          <w:bCs/>
        </w:rPr>
        <w:t xml:space="preserve"> </w:t>
      </w:r>
      <w:r w:rsidR="007C6468" w:rsidRPr="00BB0444">
        <w:rPr>
          <w:bCs/>
        </w:rPr>
        <w:t xml:space="preserve">Here we demonstrate that </w:t>
      </w:r>
      <w:r w:rsidR="009B6688" w:rsidRPr="00BB0444">
        <w:rPr>
          <w:bCs/>
        </w:rPr>
        <w:t xml:space="preserve">poor </w:t>
      </w:r>
      <w:r w:rsidR="005B7C48" w:rsidRPr="00BB0444">
        <w:rPr>
          <w:bCs/>
        </w:rPr>
        <w:t xml:space="preserve">sleep </w:t>
      </w:r>
      <w:r w:rsidR="009B6688" w:rsidRPr="00BB0444">
        <w:rPr>
          <w:bCs/>
        </w:rPr>
        <w:t xml:space="preserve">quality or short </w:t>
      </w:r>
      <w:r w:rsidR="00333CE5" w:rsidRPr="00BB0444">
        <w:rPr>
          <w:bCs/>
        </w:rPr>
        <w:t xml:space="preserve">sleep </w:t>
      </w:r>
      <w:r w:rsidR="009B6688" w:rsidRPr="00BB0444">
        <w:rPr>
          <w:bCs/>
        </w:rPr>
        <w:t xml:space="preserve">duration </w:t>
      </w:r>
      <w:r w:rsidR="00E43457" w:rsidRPr="00BB0444">
        <w:rPr>
          <w:bCs/>
        </w:rPr>
        <w:t>are</w:t>
      </w:r>
      <w:r w:rsidR="00737A5A" w:rsidRPr="00BB0444">
        <w:rPr>
          <w:bCs/>
        </w:rPr>
        <w:t xml:space="preserve"> associated with</w:t>
      </w:r>
      <w:r w:rsidR="009674CD" w:rsidRPr="00BB0444">
        <w:rPr>
          <w:bCs/>
        </w:rPr>
        <w:t xml:space="preserve"> lower </w:t>
      </w:r>
      <w:r w:rsidR="00196812" w:rsidRPr="00BB0444">
        <w:rPr>
          <w:bCs/>
        </w:rPr>
        <w:t xml:space="preserve">myelin </w:t>
      </w:r>
      <w:r w:rsidR="009674CD" w:rsidRPr="00BB0444">
        <w:rPr>
          <w:bCs/>
        </w:rPr>
        <w:t>content</w:t>
      </w:r>
      <w:r w:rsidR="00BD7513" w:rsidRPr="00BB0444">
        <w:rPr>
          <w:bCs/>
        </w:rPr>
        <w:t xml:space="preserve"> </w:t>
      </w:r>
      <w:r w:rsidR="00333CE5" w:rsidRPr="00BB0444">
        <w:rPr>
          <w:bCs/>
        </w:rPr>
        <w:t xml:space="preserve">in </w:t>
      </w:r>
      <w:r w:rsidR="00196812" w:rsidRPr="00BB0444">
        <w:rPr>
          <w:bCs/>
        </w:rPr>
        <w:t>the</w:t>
      </w:r>
      <w:r w:rsidR="00ED0B1A" w:rsidRPr="00BB0444">
        <w:rPr>
          <w:bCs/>
        </w:rPr>
        <w:t xml:space="preserve"> human</w:t>
      </w:r>
      <w:r w:rsidR="00196812" w:rsidRPr="00BB0444">
        <w:rPr>
          <w:bCs/>
        </w:rPr>
        <w:t xml:space="preserve"> neocortex</w:t>
      </w:r>
      <w:r w:rsidR="001675B3" w:rsidRPr="00BB0444">
        <w:rPr>
          <w:bCs/>
        </w:rPr>
        <w:t xml:space="preserve">. </w:t>
      </w:r>
      <w:r w:rsidR="00333CE5" w:rsidRPr="00BB0444">
        <w:rPr>
          <w:bCs/>
        </w:rPr>
        <w:t>We also</w:t>
      </w:r>
      <w:r w:rsidR="00607D8C" w:rsidRPr="00BB0444">
        <w:rPr>
          <w:bCs/>
        </w:rPr>
        <w:t xml:space="preserve"> </w:t>
      </w:r>
      <w:r w:rsidR="00ED0B1A" w:rsidRPr="00BB0444">
        <w:rPr>
          <w:bCs/>
        </w:rPr>
        <w:t xml:space="preserve">show </w:t>
      </w:r>
      <w:r w:rsidR="00607D8C" w:rsidRPr="00BB0444">
        <w:rPr>
          <w:bCs/>
        </w:rPr>
        <w:t>that intra-cortical myelin in the anterior orbitofrontal cortex mediates the association between poor sleep and negative emotionality</w:t>
      </w:r>
      <w:r w:rsidR="0036549C" w:rsidRPr="00BB0444">
        <w:rPr>
          <w:bCs/>
        </w:rPr>
        <w:t xml:space="preserve">, </w:t>
      </w:r>
      <w:r w:rsidR="00333CE5" w:rsidRPr="00BB0444">
        <w:rPr>
          <w:bCs/>
        </w:rPr>
        <w:t>which can mechanistically explain how</w:t>
      </w:r>
      <w:r w:rsidR="0036549C" w:rsidRPr="00BB0444">
        <w:rPr>
          <w:bCs/>
        </w:rPr>
        <w:t xml:space="preserve"> poor sleep </w:t>
      </w:r>
      <w:r w:rsidR="00973AAB" w:rsidRPr="00BB0444">
        <w:rPr>
          <w:bCs/>
        </w:rPr>
        <w:t xml:space="preserve">influences </w:t>
      </w:r>
      <w:r w:rsidR="00333CE5" w:rsidRPr="00BB0444">
        <w:rPr>
          <w:bCs/>
        </w:rPr>
        <w:t xml:space="preserve">affective </w:t>
      </w:r>
      <w:r w:rsidR="00873DCA" w:rsidRPr="00BB0444">
        <w:rPr>
          <w:bCs/>
        </w:rPr>
        <w:t>behaviour</w:t>
      </w:r>
      <w:r w:rsidR="003C5AF3" w:rsidRPr="00BB0444">
        <w:rPr>
          <w:bCs/>
        </w:rPr>
        <w:t>.</w:t>
      </w:r>
      <w:r w:rsidR="00607D8C" w:rsidRPr="00BB0444">
        <w:rPr>
          <w:b/>
        </w:rPr>
        <w:br w:type="page"/>
      </w:r>
    </w:p>
    <w:p w14:paraId="2B57EB30" w14:textId="5BE5279F" w:rsidR="00B12720" w:rsidRPr="00BB0444" w:rsidRDefault="003C5A99" w:rsidP="003C5A99">
      <w:pPr>
        <w:spacing w:line="360" w:lineRule="auto"/>
        <w:jc w:val="both"/>
        <w:rPr>
          <w:b/>
        </w:rPr>
      </w:pPr>
      <w:r w:rsidRPr="00BB0444">
        <w:rPr>
          <w:b/>
        </w:rPr>
        <w:lastRenderedPageBreak/>
        <w:t xml:space="preserve">1. </w:t>
      </w:r>
      <w:r w:rsidR="00B12720" w:rsidRPr="00BB0444">
        <w:rPr>
          <w:b/>
        </w:rPr>
        <w:t>Introduction</w:t>
      </w:r>
    </w:p>
    <w:p w14:paraId="3F7DFB2E" w14:textId="2753E921" w:rsidR="00525AA6" w:rsidRPr="00BB0444" w:rsidRDefault="0027214B" w:rsidP="00F827E7">
      <w:pPr>
        <w:spacing w:after="0" w:line="360" w:lineRule="auto"/>
        <w:contextualSpacing/>
        <w:jc w:val="both"/>
      </w:pPr>
      <w:r w:rsidRPr="00BB0444">
        <w:t xml:space="preserve">Sleep </w:t>
      </w:r>
      <w:r w:rsidR="00B429B2" w:rsidRPr="00BB0444">
        <w:t xml:space="preserve">is a naturally recurring state of the brain and body </w:t>
      </w:r>
      <w:r w:rsidRPr="00BB0444">
        <w:t xml:space="preserve">that occupies about one third of our lives. Although its </w:t>
      </w:r>
      <w:r w:rsidR="00B429B2" w:rsidRPr="00BB0444">
        <w:t xml:space="preserve">physiological </w:t>
      </w:r>
      <w:r w:rsidRPr="00BB0444">
        <w:t xml:space="preserve">functions remain to be fully elucidated, it is undebatable that chronic </w:t>
      </w:r>
      <w:r w:rsidR="003E5C4F" w:rsidRPr="00BB0444">
        <w:t xml:space="preserve">short </w:t>
      </w:r>
      <w:r w:rsidR="00B56D77" w:rsidRPr="00BB0444">
        <w:t xml:space="preserve">sleep </w:t>
      </w:r>
      <w:r w:rsidRPr="00BB0444">
        <w:t xml:space="preserve">or poor quality of sleep lead to cognitive and </w:t>
      </w:r>
      <w:r w:rsidR="00200088" w:rsidRPr="00BB0444">
        <w:t>emotional problems</w:t>
      </w:r>
      <w:r w:rsidRPr="00BB0444">
        <w:t>, ranging from impaired vigilance to increased risk for neuropsychiatric conditions</w:t>
      </w:r>
      <w:r w:rsidRPr="00BB0444">
        <w:fldChar w:fldCharType="begin"/>
      </w:r>
      <w:r w:rsidR="00797856" w:rsidRPr="00BB0444">
        <w:instrText xml:space="preserve"> ADDIN ZOTERO_ITEM CSL_CITATION {"citationID":"3eOqs65Y","properties":{"formattedCitation":"\\super 1\\nosupersub{}","plainCitation":"1","noteIndex":0},"citationItems":[{"id":358,"uris":["http://zotero.org/users/2226848/items/S9CIBRNR"],"uri":["http://zotero.org/users/2226848/items/S9CIBRNR"],"itemData":{"id":358,"type":"article-journal","abstract":"Adequate sleep is essential for general healthy functioning. This paper reviews recent research on the effects of chronic sleep restriction on neurobehavioral and physiological functioning and discusses implications for health and lifestyle. Restricting sleep below an individual's optimal time in bed (TIB) can cause a range of neurobehavioral deficits, including lapses of attention, slowed working memory, reduced cognitive throughput, depressed mood, and perseveration of thought. Neurobehavioral deficits accumulate across days of partial sleep loss to levels equivalent to those found after 1 to 3 nights of total sleep loss. Recent experiments reveal that following days of chronic restriction of sleep duration below 7 hours per night, significant daytime cognitive dysfunction accumulates to levels comparable to that found after severe acute total sleep deprivation. Additionally, individual variability in neurobehavioral responses to sleep restriction appears to be stable, suggesting a traitlike (possibly genetic) differential vulnerability or compensatory changes in the neurobiological systems involved in cognition. A causal role for reduced sleep duration in adverse health outcomes remains unclear, but laboratory studies of healthy adults subjected to sleep restriction have found adverse effects on endocrine functions, metabolic and inflammatory responses, suggesting that sleep restriction produces physiological consequences that may be unhealthy.","container-title":"Journal of Clinical Sleep Medicine : JCSM : official publication of the American Academy of Sleep Medicine","ISSN":"1550-9389","issue":"5","journalAbbreviation":"J Clin Sleep Med","note":"PMID: 17803017\nPMCID: PMC1978335","page":"519-528","source":"PubMed Central","title":"Behavioral and Physiological Consequences of Sleep Restriction","volume":"3","author":[{"family":"Banks","given":"Siobhan"},{"family":"Dinges","given":"David F."}],"issued":{"date-parts":[["2007",8,15]]}}}],"schema":"https://github.com/citation-style-language/schema/raw/master/csl-citation.json"} </w:instrText>
      </w:r>
      <w:r w:rsidRPr="00BB0444">
        <w:fldChar w:fldCharType="separate"/>
      </w:r>
      <w:r w:rsidR="002E1148" w:rsidRPr="00BB0444">
        <w:rPr>
          <w:szCs w:val="24"/>
          <w:vertAlign w:val="superscript"/>
        </w:rPr>
        <w:t>1</w:t>
      </w:r>
      <w:r w:rsidRPr="00BB0444">
        <w:fldChar w:fldCharType="end"/>
      </w:r>
      <w:r w:rsidRPr="00BB0444">
        <w:t xml:space="preserve">. The negative </w:t>
      </w:r>
      <w:r w:rsidR="00211A8B" w:rsidRPr="00BB0444">
        <w:t xml:space="preserve">consequences </w:t>
      </w:r>
      <w:r w:rsidRPr="00BB0444">
        <w:t xml:space="preserve">of even a few hours of </w:t>
      </w:r>
      <w:r w:rsidR="003E5C4F" w:rsidRPr="00BB0444">
        <w:t>sleep deprivation</w:t>
      </w:r>
      <w:r w:rsidRPr="00BB0444">
        <w:t xml:space="preserve"> can span across several cognitive domains including attention, memory, and perception</w:t>
      </w:r>
      <w:r w:rsidRPr="00BB0444">
        <w:fldChar w:fldCharType="begin"/>
      </w:r>
      <w:r w:rsidR="00797856" w:rsidRPr="00BB0444">
        <w:instrText xml:space="preserve"> ADDIN ZOTERO_ITEM CSL_CITATION {"citationID":"pGa4xsZP","properties":{"formattedCitation":"\\super 2\\nosupersub{}","plainCitation":"2","noteIndex":0},"citationItems":[{"id":1747,"uris":["http://zotero.org/users/2226848/items/VYBSMSTH"],"uri":["http://zotero.org/users/2226848/items/VYBSMSTH"],"itemData":{"id":1747,"type":"chapter","abstract":"Sleep deprivation is commonplace in modern society, but its far-reaching effects on cognitive performance are only beginning to be understood from a scientific perspective. While there is broad consensus that insufficient sleep leads to a general slowing of response speed and increased variability in performance, particularly for simple measures of alertness, attention and vigilance, there is much less agreement about the effects of sleep deprivation on many higher level cognitive capacities, including perception, memory and executive functions. Central to this debate has been the question of whether sleep deprivation affects nearly all cognitive capacities in a global manner through degraded alertness and attention, or whether sleep loss specifically impairs some aspects of cognition more than others. Neuroimaging evidence has implicated the prefrontal cortex as a brain region that may be particularly susceptible to the effects of sleep loss, but perplexingly, executive function tasks that putatively measure prefrontal functioning have yielded inconsistent findings within the context of sleep deprivation. Whereas many convergent and rule-based reasoning, decision making and planning tasks are relatively unaffected by sleep loss, more creative, divergent and innovative aspects of cognition do appear to be degraded by lack of sleep. Emerging evidence suggests that some aspects of higher level cognitive capacities remain degraded by sleep deprivation despite restoration of alertness and vigilance with stimulant countermeasures, suggesting that sleep loss may affect specific cognitive systems above and beyond the effects produced by global cognitive declines or impaired attentional processes. Finally, the role of emotion as a critical facet of cognition has received increasing attention in recent years and mounting evidence suggests that sleep deprivation may particularly affect cognitive systems that rely on emotional data. Thus, the extent to which sleep deprivation affects a particular cognitive process may depend on several factors, including the magnitude of global decline in general alertness and attention, the degree to which the specific cognitive function depends on emotion-processing networks, and the extent to which that cognitive process can draw upon associated cortical regions for compensatory support.","container-title":"Progress in Brain Research","note":"DOI: 10.1016/B978-0-444-53702-7.00007-5","page":"105-129","publisher":"Elsevier","source":"ScienceDirect","title":"Effects of sleep deprivation on cognition","URL":"http://www.sciencedirect.com/science/article/pii/B9780444537027000075","volume":"185","author":[{"family":"Killgore","given":"William D. S."}],"editor":[{"family":"Kerkhof","given":"Gerard A."},{"family":"Dongen","given":"Hans P. A.","dropping-particle":"van"}],"accessed":{"date-parts":[["2019",3,4]]},"issued":{"date-parts":[["2010",1,1]]}}}],"schema":"https://github.com/citation-style-language/schema/raw/master/csl-citation.json"} </w:instrText>
      </w:r>
      <w:r w:rsidRPr="00BB0444">
        <w:fldChar w:fldCharType="separate"/>
      </w:r>
      <w:r w:rsidR="002E1148" w:rsidRPr="00BB0444">
        <w:rPr>
          <w:szCs w:val="24"/>
          <w:vertAlign w:val="superscript"/>
        </w:rPr>
        <w:t>2</w:t>
      </w:r>
      <w:r w:rsidRPr="00BB0444">
        <w:fldChar w:fldCharType="end"/>
      </w:r>
      <w:r w:rsidRPr="00BB0444">
        <w:fldChar w:fldCharType="begin"/>
      </w:r>
      <w:r w:rsidR="00797856" w:rsidRPr="00BB0444">
        <w:instrText xml:space="preserve"> ADDIN ZOTERO_ITEM CSL_CITATION {"citationID":"JKyItI7Z","properties":{"formattedCitation":"(Killgore, 2010)","plainCitation":"(Killgore, 2010)","dontUpdate":true,"noteIndex":0},"citationItems":[{"id":1747,"uris":["http://zotero.org/users/2226848/items/VYBSMSTH"],"uri":["http://zotero.org/users/2226848/items/VYBSMSTH"],"itemData":{"id":1747,"type":"chapter","abstract":"Sleep deprivation is commonplace in modern society, but its far-reaching effects on cognitive performance are only beginning to be understood from a scientific perspective. While there is broad consensus that insufficient sleep leads to a general slowing of response speed and increased variability in performance, particularly for simple measures of alertness, attention and vigilance, there is much less agreement about the effects of sleep deprivation on many higher level cognitive capacities, including perception, memory and executive functions. Central to this debate has been the question of whether sleep deprivation affects nearly all cognitive capacities in a global manner through degraded alertness and attention, or whether sleep loss specifically impairs some aspects of cognition more than others. Neuroimaging evidence has implicated the prefrontal cortex as a brain region that may be particularly susceptible to the effects of sleep loss, but perplexingly, executive function tasks that putatively measure prefrontal functioning have yielded inconsistent findings within the context of sleep deprivation. Whereas many convergent and rule-based reasoning, decision making and planning tasks are relatively unaffected by sleep loss, more creative, divergent and innovative aspects of cognition do appear to be degraded by lack of sleep. Emerging evidence suggests that some aspects of higher level cognitive capacities remain degraded by sleep deprivation despite restoration of alertness and vigilance with stimulant countermeasures, suggesting that sleep loss may affect specific cognitive systems above and beyond the effects produced by global cognitive declines or impaired attentional processes. Finally, the role of emotion as a critical facet of cognition has received increasing attention in recent years and mounting evidence suggests that sleep deprivation may particularly affect cognitive systems that rely on emotional data. Thus, the extent to which sleep deprivation affects a particular cognitive process may depend on several factors, including the magnitude of global decline in general alertness and attention, the degree to which the specific cognitive function depends on emotion-processing networks, and the extent to which that cognitive process can draw upon associated cortical regions for compensatory support.","container-title":"Progress in Brain Research","note":"DOI: 10.1016/B978-0-444-53702-7.00007-5","page":"105-129","publisher":"Elsevier","source":"ScienceDirect","title":"Effects of sleep deprivation on cognition","URL":"http://www.sciencedirect.com/science/article/pii/B9780444537027000075","volume":"185","author":[{"family":"Killgore","given":"William D. S."}],"editor":[{"family":"Kerkhof","given":"Gerard A."},{"family":"Dongen","given":"Hans P. A.","dropping-particle":"van"}],"accessed":{"date-parts":[["2019",3,4]]},"issued":{"date-parts":[["2010",1,1]]}}}],"schema":"https://github.com/citation-style-language/schema/raw/master/csl-citation.json"} </w:instrText>
      </w:r>
      <w:r w:rsidRPr="00BB0444">
        <w:fldChar w:fldCharType="end"/>
      </w:r>
      <w:r w:rsidRPr="00BB0444">
        <w:t>.</w:t>
      </w:r>
      <w:r w:rsidR="00211A8B" w:rsidRPr="00BB0444">
        <w:t xml:space="preserve"> </w:t>
      </w:r>
      <w:r w:rsidR="00C65FF6" w:rsidRPr="00BB0444">
        <w:t xml:space="preserve">Sleep loss also deteriorates emotional control, with increased </w:t>
      </w:r>
      <w:r w:rsidR="00200088" w:rsidRPr="00BB0444">
        <w:t xml:space="preserve">intolerance </w:t>
      </w:r>
      <w:r w:rsidR="00C65FF6" w:rsidRPr="00BB0444">
        <w:t xml:space="preserve">to </w:t>
      </w:r>
      <w:r w:rsidR="000F2996" w:rsidRPr="00BB0444">
        <w:t>stress</w:t>
      </w:r>
      <w:r w:rsidR="00C65FF6" w:rsidRPr="00BB0444">
        <w:t xml:space="preserve">, </w:t>
      </w:r>
      <w:r w:rsidR="000F2996" w:rsidRPr="00BB0444">
        <w:t xml:space="preserve">higher </w:t>
      </w:r>
      <w:r w:rsidR="00C65FF6" w:rsidRPr="00BB0444">
        <w:t xml:space="preserve">impulsivity, augmented negative </w:t>
      </w:r>
      <w:r w:rsidR="000F2996" w:rsidRPr="00BB0444">
        <w:t>emotionality</w:t>
      </w:r>
      <w:r w:rsidR="00B56D77" w:rsidRPr="00BB0444">
        <w:t xml:space="preserve">, and </w:t>
      </w:r>
      <w:r w:rsidR="000F2996" w:rsidRPr="00BB0444">
        <w:t>reduced positive affect</w:t>
      </w:r>
      <w:r w:rsidR="00071450" w:rsidRPr="00BB0444">
        <w:fldChar w:fldCharType="begin"/>
      </w:r>
      <w:r w:rsidR="00A76229" w:rsidRPr="00BB0444">
        <w:instrText xml:space="preserve"> ADDIN ZOTERO_ITEM CSL_CITATION {"citationID":"4bNuItRH","properties":{"formattedCitation":"\\super 3\\uc0\\u8211{}5\\nosupersub{}","plainCitation":"3–5","noteIndex":0},"citationItems":[{"id":2889,"uris":["http://zotero.org/users/2226848/items/B8R9A9PE"],"uri":["http://zotero.org/users/2226848/items/B8R9A9PE"],"itemData":{"id":2889,"type":"article-journal","abstract":"A growing body of literature suggests that sleep and emotions are closely linked, and that the relationship between these two domains is complex and bidirectional. This review synthesizes some of the most current empirical findings with regard to the effects of sleep (with an emphasis on sleep deprivation) on subsequent emotional state, and the effects of emotions on subsequent sleep. Furthermore, we review a selection of possible mechanisms underlying some of these associations. Finally, suggestions are made for future research as part of the effort to develop a more comprehensive theory for this emerging field.","container-title":"International Journal of Psychophysiology: Official Journal of the International Organization of Psychophysiology","DOI":"10.1016/j.ijpsycho.2013.05.010","ISSN":"1872-7697","issue":"2","journalAbbreviation":"Int J Psychophysiol","language":"eng","note":"PMID: 23711996","page":"218-228","source":"PubMed","title":"Sleep and emotions: bidirectional links and underlying mechanisms","title-short":"Sleep and emotions","volume":"89","author":[{"family":"Kahn","given":"Michal"},{"family":"Sheppes","given":"Gal"},{"family":"Sadeh","given":"Avi"}],"issued":{"date-parts":[["2013",8]]}}},{"id":2886,"uris":["http://zotero.org/users/2226848/items/2ZZE4HLZ"],"uri":["http://zotero.org/users/2226848/items/2ZZE4HLZ"],"itemData":{"id":2886,"type":"article-journal","abstract":"A growing body of research suggests that disrupted sleep is a robust risk and maintenance factor for a range of psychiatric conditions. One explanatory mechanism linking sleep and psychological health is emotion regulation. However, numerous components embedded within this construct create both conceptual and empirical challenges to the study of emotion regulation. These challenges are reflected in most sleep–emotion research by way of poor delineation of constructs and insufficient distinction among emotional processes. Most notably, a majority of research has focused on emotions generated as a consequence of inadequate sleep rather than underlying regulatory processes that may alter these experiences. The current review utilizes the process model of emotion regulation as an organizing framework for examining the impact of sleep upon various aspects of emotional experiences. Evidence is provided for maladaptive changes in emotion at multiple stages of the emotion generation and regulation process. We conclude with a call for experimental research designed to clearly explicate which points in the emotion regulation process appear most vulnerable to sleep loss as well as longitudinal studies to follow these processes in relation to the development of psychopathological conditions.","container-title":"Sleep Medicine Reviews","DOI":"10.1016/j.smrv.2015.12.006","ISSN":"1087-0792","journalAbbreviation":"Sleep Medicine Reviews","language":"en","page":"6-16","source":"ScienceDirect","title":"Sleep and emotion regulation: An organizing, integrative review","title-short":"Sleep and emotion regulation","volume":"31","author":[{"family":"Palmer","given":"Cara A."},{"family":"Alfano","given":"Candice A."}],"issued":{"date-parts":[["2017",2,1]]}}},{"id":2964,"uris":["http://zotero.org/users/2226848/items/X88IDSTU"],"uri":["http://zotero.org/users/2226848/items/X88IDSTU"],"itemData":{"id":2964,"type":"article-journal","abstract":"A growing body of literature suggests that sleep plays a critical role in emotional processing. This review aims at synthesizing current evidence on the role of sleep and sleep loss in the modulation of emotional reactivity, emotional memory formation, empathic behavior, fear conditioning, threat generalization and extinction memory. Behavioral and neurophysiological evidence suggesting that rapid-eye movement (REM) sleep plays an important role in emotional processing is also discussed. Furthermore, we examine the relations between sleep and emotions by reviewing the functional neuroimaging studies that elucidated the brain mechanisms underlying these relations. It is shown that sleep supports the formation of emotional episodic memories throughout all the stages that compose memory processing. On the contrary, sleep loss deteriorates both the encoding of emotional information and the emotional memory consolidation processes. Research is also progressively providing new insights into the protective role of sleep in human emotional homeostasis and regulation, promoting adaptive next-day emotional reactivity. In this respect, evidence converges in indicating that lack of sleep significantly influences emotional reactivity. Moreover, notwithstanding some contradictory findings, the processing of emotionally salient information could mainly benefit from REM sleep. However, some crucial aspects of sleep-dependent emotional modulation remain unclear.","container-title":"Sleep Medicine Reviews","DOI":"10.1016/j.smrv.2017.12.005","ISSN":"1087-0792","journalAbbreviation":"Sleep Medicine Reviews","language":"en","page":"183-195","source":"ScienceDirect","title":"Sleep and emotional processing","volume":"40","author":[{"family":"Tempesta","given":"Daniela"},{"family":"Socci","given":"Valentina"},{"family":"De Gennaro","given":"Luigi"},{"family":"Ferrara","given":"Michele"}],"issued":{"date-parts":[["2018",8,1]]}}}],"schema":"https://github.com/citation-style-language/schema/raw/master/csl-citation.json"} </w:instrText>
      </w:r>
      <w:r w:rsidR="00071450" w:rsidRPr="00BB0444">
        <w:fldChar w:fldCharType="separate"/>
      </w:r>
      <w:r w:rsidR="002E1148" w:rsidRPr="00BB0444">
        <w:rPr>
          <w:szCs w:val="24"/>
          <w:vertAlign w:val="superscript"/>
        </w:rPr>
        <w:t>3–5</w:t>
      </w:r>
      <w:r w:rsidR="00071450" w:rsidRPr="00BB0444">
        <w:fldChar w:fldCharType="end"/>
      </w:r>
      <w:r w:rsidR="00C65FF6" w:rsidRPr="00BB0444">
        <w:t xml:space="preserve">. </w:t>
      </w:r>
    </w:p>
    <w:p w14:paraId="5107B3D1" w14:textId="15D85B15" w:rsidR="000F72A3" w:rsidRPr="00BB0444" w:rsidRDefault="00525AA6" w:rsidP="00F827E7">
      <w:pPr>
        <w:spacing w:after="0" w:line="360" w:lineRule="auto"/>
        <w:ind w:firstLine="720"/>
        <w:contextualSpacing/>
        <w:jc w:val="both"/>
      </w:pPr>
      <w:r w:rsidRPr="00BB0444">
        <w:t>T</w:t>
      </w:r>
      <w:r w:rsidR="00211A8B" w:rsidRPr="00BB0444">
        <w:t xml:space="preserve">he brain mechanisms </w:t>
      </w:r>
      <w:r w:rsidR="000F2996" w:rsidRPr="00BB0444">
        <w:t>underlying the</w:t>
      </w:r>
      <w:r w:rsidR="00973AAB" w:rsidRPr="00BB0444">
        <w:t>se</w:t>
      </w:r>
      <w:r w:rsidR="000F2996" w:rsidRPr="00BB0444">
        <w:t xml:space="preserve"> effects </w:t>
      </w:r>
      <w:r w:rsidR="00973AAB" w:rsidRPr="00BB0444">
        <w:t>are</w:t>
      </w:r>
      <w:r w:rsidR="00211A8B" w:rsidRPr="00BB0444">
        <w:t xml:space="preserve"> </w:t>
      </w:r>
      <w:r w:rsidR="00973AAB" w:rsidRPr="00BB0444">
        <w:t xml:space="preserve">scarcely </w:t>
      </w:r>
      <w:r w:rsidR="0027214B" w:rsidRPr="00BB0444">
        <w:t>understood</w:t>
      </w:r>
      <w:r w:rsidRPr="00BB0444">
        <w:t>, although</w:t>
      </w:r>
      <w:r w:rsidR="00211A8B" w:rsidRPr="00BB0444">
        <w:t xml:space="preserve"> </w:t>
      </w:r>
      <w:r w:rsidR="0027214B" w:rsidRPr="00BB0444">
        <w:t xml:space="preserve">findings from animal and human research have </w:t>
      </w:r>
      <w:r w:rsidR="00211A8B" w:rsidRPr="00BB0444">
        <w:t>suggested</w:t>
      </w:r>
      <w:r w:rsidR="0027214B" w:rsidRPr="00BB0444">
        <w:t xml:space="preserve"> </w:t>
      </w:r>
      <w:r w:rsidR="00200088" w:rsidRPr="00BB0444">
        <w:t xml:space="preserve">that </w:t>
      </w:r>
      <w:r w:rsidRPr="00BB0444">
        <w:t xml:space="preserve">modifications </w:t>
      </w:r>
      <w:r w:rsidR="00B56D77" w:rsidRPr="00BB0444">
        <w:t>in</w:t>
      </w:r>
      <w:r w:rsidRPr="00BB0444">
        <w:t xml:space="preserve"> myelin </w:t>
      </w:r>
      <w:r w:rsidR="00B56D77" w:rsidRPr="00BB0444">
        <w:t xml:space="preserve">sheaths </w:t>
      </w:r>
      <w:r w:rsidRPr="00BB0444">
        <w:t>may be crucial</w:t>
      </w:r>
      <w:r w:rsidR="0027214B" w:rsidRPr="00BB0444">
        <w:t xml:space="preserve"> mediator</w:t>
      </w:r>
      <w:r w:rsidRPr="00BB0444">
        <w:t>s</w:t>
      </w:r>
      <w:r w:rsidR="0027214B" w:rsidRPr="00BB0444">
        <w:t xml:space="preserve"> of </w:t>
      </w:r>
      <w:r w:rsidR="004413F4" w:rsidRPr="00BB0444">
        <w:t xml:space="preserve">poor </w:t>
      </w:r>
      <w:r w:rsidR="0027214B" w:rsidRPr="00BB0444">
        <w:t>sleep</w:t>
      </w:r>
      <w:r w:rsidR="0027214B" w:rsidRPr="00BB0444">
        <w:fldChar w:fldCharType="begin"/>
      </w:r>
      <w:r w:rsidR="00797856" w:rsidRPr="00BB0444">
        <w:instrText xml:space="preserve"> ADDIN ZOTERO_ITEM CSL_CITATION {"citationID":"ExRX0hSv","properties":{"formattedCitation":"\\super 6\\uc0\\u8211{}10\\nosupersub{}","plainCitation":"6–10","noteIndex":0},"citationItems":[{"id":187,"uris":["http://zotero.org/users/2226848/items/IXEIE2H5"],"uri":["http://zotero.org/users/2226848/items/IXEIE2H5"],"itemData":{"id":187,"type":"article-journal","abstract":"Previous studies of differential gene expression in sleep and wake pooled transcripts from all brain cells and showed that several genes expressed at higher levels during sleep are involved in the synthesis/maintenance of membranes in general and of myelin in particular, a surprising finding given the reported slow turnover of many myelin components. Other studies showed that oligodendrocyte precursor cells (OPCs) are responsible for the formation of new myelin in both the injured and the normal adult brain, and that glutamate released from neurons, via neuron–OPC synapses, can inhibit OPC proliferation and affect their differentiation into myelin-forming oligodendrocytes. Because glutamatergic transmission is higher in wake than in sleep, we asked whether sleep and wake can affect oligodendrocytes and OPCs. Using the translating ribosome affinity purification technology combined with microarray analysis in mice, we obtained a genome-wide profiling of oligodendrocytes after sleep, spontaneous wake, and forced wake (acute sleep deprivation). We found that hundreds of transcripts being translated in oligodendrocytes are differentially expressed in sleep and wake: genes involved in phospholipid synthesis and myelination or promoting OPC proliferation are transcribed preferentially during sleep, while genes implicated in apoptosis, cellular stress response, and OPC differentiation are enriched in wake. We then confirmed through BrdU and other experiments that OPC proliferation doubles during sleep and positively correlates with time spent in REM sleep, whereas OPC differentiation is higher during wake. Thus, OPC proliferation and differentiation are not perfectly matched at any given circadian time but preferentially occur during sleep and wake, respectively.","container-title":"The Journal of Neuroscience","DOI":"10.1523/JNEUROSCI.5102-12.2013","ISSN":"0270-6474, 1529-2401","issue":"36","journalAbbreviation":"J. Neurosci.","language":"en","note":"PMID: 24005282","page":"14288-14300","source":"www.jneurosci.org","title":"Effects of Sleep and Wake on Oligodendrocytes and Their Precursors","volume":"33","author":[{"family":"Bellesi","given":"Michele"},{"family":"Pfister-Genskow","given":"Martha"},{"family":"Maret","given":"Stephanie"},{"family":"Keles","given":"Sunduz"},{"family":"Tononi","given":"Giulio"},{"family":"Cirelli","given":"Chiara"}],"issued":{"date-parts":[["2013",4,9]]}}},{"id":438,"uris":["http://zotero.org/users/2226848/items/WYKTVG36"],"uri":["http://zotero.org/users/2226848/items/WYKTVG36"],"itemData":{"id":438,"type":"article-journal","abstract":"Study Objectives: Previous studies found that sleep loss can suppress the expression of genes implicated in myelination and can have adverse effects on oligodendrocyte precursor cells. On the other hand, sleep may favor myelination by promoting the expression of genes involved in its formation and maintenance. Albeit limited, these results suggest that sleep loss can have detrimental effects on the formation and maintenance of myelin.\nMethods: Here, we tested this hypothesis by evaluating ultrastructural modifications of myelin in two brain regions (corpus callosum and lateral olfactory tract) of mice exposed to different periods of sleep loss, from a few hours of sleep deprivation to ~5 days of chronic sleep restriction. In addition, we measured the internodal length-the distance between consecutive nodes of Ranvier along the axon-and plasma corticosterone levels.\nResults: We find that g-ratio-the ratio of the diameter of the axon itself to the outer diameter of the myelinated fiber-increases after chronic sleep loss. This effect is mediated by a reduction in myelin thickness and is not associated with changes in the internodal length. Relative to sleep, plasma corticosterone levels increase after acute sleep deprivation, but show only a trend to increase after chronic sleep loss.\nConclusions: Chronic sleep loss may negatively affect myelin.","container-title":"Sleep","DOI":"10.1093/sleep/zsy034","ISSN":"1550-9109","issue":"5","journalAbbreviation":"Sleep","language":"eng","note":"PMID: 29741724\nPMCID: PMC5946929","source":"PubMed","title":"Myelin modifications after chronic sleep loss in adolescent mice","volume":"41","author":[{"family":"Bellesi","given":"Michele"},{"family":"Haswell","given":"John Douglas"},{"family":"Vivo","given":"Luisa","non-dropping-particle":"de"},{"family":"Marshall","given":"William"},{"family":"Roseboom","given":"Patrick H."},{"family":"Tononi","given":"Giulio"},{"family":"Cirelli","given":"Chiara"}],"issued":{"date-parts":[["2018",5,1]]}}},{"id":244,"uris":["http://zotero.org/users/2226848/items/SHG6PRJK"],"uri":["http://zotero.org/users/2226848/items/SHG6PRJK"],"itemData":{"id":244,"type":"article-journal","abstract":"BACKGROUND: Elucidating the neurobiological effects of sleep and waking remains an important goal of the neurosciences. Recently, animal studies indicated that sleep is important for cell membrane and myelin maintenance in the brain and that these structures are particularly susceptible to insufficient sleep. Here, we tested the hypothesis that a day of waking and sleep deprivation would be associated with changes in diffusion tensor imaging (DTI) indices of white matter microstructure sensitive to axonal membrane and myelin alterations.\nMETHODS: Twenty-one healthy adult males underwent DTI in the morning [7:30AM; time point (TP)1], after 14 hours of waking (TP2), and then after another 9 hours of waking (TP3). Whole brain voxel-wise analysis was performed with tract based spatial statistics.\nRESULTS: A day of waking was associated with widespread increases in white matter fractional anisotropy, which were mainly driven by radial diffusivity reductions, and sleep deprivation was associated with widespread fractional anisotropy decreases, which were mainly explained by reductions in axial diffusivity. In addition, larger decreases in axial diffusivity after sleep deprivation were associated with greater sleepiness. All DTI changes remained significant after adjusting for hydration measures.\nCONCLUSIONS: This is the first DTI study of sleep deprivation in humans. Although previous studies have observed localized changes in DTI indices of cerebral microstructure over the course of a few hours, further studies are needed to confirm widespread DTI changes within hours of waking and to clarify whether such changes in white matter microstructure serve as neurobiological substrates of sleepiness.","container-title":"PloS One","DOI":"10.1371/journal.pone.0127351","ISSN":"1932-6203","issue":"5","journalAbbreviation":"PLoS ONE","language":"eng","note":"PMID: 26020651\nPMCID: PMC4447359","page":"e0127351","source":"PubMed","title":"Widespread changes in white matter microstructure after a day of waking and sleep deprivation","volume":"10","author":[{"family":"Elvsåshagen","given":"Torbjørn"},{"family":"Norbom","given":"Linn B."},{"family":"Pedersen","given":"Per Ø"},{"family":"Quraishi","given":"Sophia H."},{"family":"Bjørnerud","given":"Atle"},{"family":"Malt","given":"Ulrik F."},{"family":"Groote","given":"Inge R."},{"family":"Westlye","given":"Lars T."}],"issued":{"date-parts":[["2015"]]}}},{"id":1891,"uris":["http://zotero.org/users/2226848/items/M58FPYLX"],"uri":["http://zotero.org/users/2226848/items/M58FPYLX"],"itemData":{"id":1891,"type":"article-journal","abstract":"Both sleep disturbances and decline in white matter microstructure are commonly observed in ageing populations, as well as in age-related psychiatric and neurological illnesses. A relationship between sleep and white matter microstructure may underlie such relationships, but few imaging studies have directly examined this hypothesis. In a study of 448 community-dwelling members of the Whitehall II Imaging Sub-Study aged between 60 and 82 years (90 female, mean age 69.2 ± 5.1 years), we used the magnetic resonance imaging technique diffusion tensor imaging to examine the relationship between self-reported sleep quality and white matter microstructure. Poor sleep quality at the time of the diffusion tensor imaging scan was associated with reduced global fractional anisotropy and increased global axial diffusivity and radial diffusivity values, with small effect sizes. Voxel-wise analysis showed that widespread frontal-subcortical tracts, encompassing regions previously reported as altered in insomnia, were affected. Radial diffusivity findings remained significant after additional correction for demographics, general cognition, health, and lifestyle measures. No significant differences in general cognitive function, executive function, memory, or processing speed were detected between good and poor sleep quality groups. The number of times participants reported poor sleep quality over five time-points spanning a 16-year period was not associated with white matter measures. In conclusion, these data demonstrate that current sleep quality is linked to white matter microstructure. Small effect sizes may limit the extent to which poor sleep is a promising modifiable factor that may maintain, or even improve, white matter microstructure in ageing. Hum Brain Mapp 38:5465-5473, 2017. © 2017 Wiley Periodicals, Inc.","container-title":"Human Brain Mapping","DOI":"10.1002/hbm.23739","ISSN":"1097-0193","issue":"11","journalAbbreviation":"Hum Brain Mapp","language":"eng","note":"PMID: 28745016\nPMCID: PMC5655937","page":"5465-5473","source":"PubMed","title":"Associations between self-reported sleep quality and white matter in community-dwelling older adults: A prospective cohort study","title-short":"Associations between self-reported sleep quality and white matter in community-dwelling older adults","volume":"38","author":[{"family":"Sexton","given":"Claire E."},{"family":"Zsoldos","given":"Enikő"},{"family":"Filippini","given":"Nicola"},{"family":"Griffanti","given":"Ludovica"},{"family":"Winkler","given":"Anderson"},{"family":"Mahmood","given":"Abda"},{"family":"Allan","given":"Charlotte L."},{"family":"Topiwala","given":"Anya"},{"family":"Kyle","given":"Simon D."},{"family":"Spiegelhalder","given":"Kai"},{"family":"Singh-Manoux","given":"Archana"},{"family":"Kivimaki","given":"Mika"},{"family":"Mackay","given":"Clare E."},{"family":"Johansen-Berg","given":"Heidi"},{"family":"Ebmeier","given":"Klaus P."}],"issued":{"date-parts":[["2017"]]}}},{"id":2816,"uris":["http://zotero.org/users/2226848/items/9A9JCSNN"],"uri":["http://zotero.org/users/2226848/items/9A9JCSNN"],"itemData":{"id":2816,"type":"article-journal","abstract":"Myelin plasticity is gaining increasing recognition as an essential partner to synaptic plasticity, which mediates experience-dependent brain structure and function. However, how neural activity induces adaptive myelination and which mechanisms are involved remain open questions. More than two decades of transcriptomic studies in rodents have revealed that hundreds of brain transcripts change their expression in relation to the sleep-wake cycle. These studies consistently report upregulation of myelin-related genes during sleep, suggesting that sleep represents a window of opportunity during which myelination occurs. In this review, we summarize recent molecular and morphological studies detailing the dependence of myelin dynamics after sleep, wake, and chronic sleep loss, a condition that can affect myelin substantially. We present novel data about the effects of sleep loss on the node of Ranvier length and provide a hypothetical mechanism through which myelin changes in response to sleep loss. Finally, we discuss the current findings in humans, which appear to confirm the important role of sleep in promoting white matter integrity.","container-title":"Glia","DOI":"10.1002/glia.23667","ISSN":"1098-1136","issue":"11","journalAbbreviation":"Glia","language":"eng","note":"PMID: 31237382\nPMCID: PMC6771952","page":"2142-2152","source":"PubMed","title":"The role of sleep and wakefulness in myelin plasticity","volume":"67","author":[{"family":"Vivo","given":"Luisa","non-dropping-particle":"de"},{"family":"Bellesi","given":"Michele"}],"issued":{"date-parts":[["2019"]]}}}],"schema":"https://github.com/citation-style-language/schema/raw/master/csl-citation.json"} </w:instrText>
      </w:r>
      <w:r w:rsidR="0027214B" w:rsidRPr="00BB0444">
        <w:fldChar w:fldCharType="separate"/>
      </w:r>
      <w:r w:rsidR="002E1148" w:rsidRPr="00BB0444">
        <w:rPr>
          <w:szCs w:val="24"/>
          <w:vertAlign w:val="superscript"/>
        </w:rPr>
        <w:t>6–10</w:t>
      </w:r>
      <w:r w:rsidR="0027214B" w:rsidRPr="00BB0444">
        <w:fldChar w:fldCharType="end"/>
      </w:r>
      <w:r w:rsidR="005A567C" w:rsidRPr="00BB0444">
        <w:fldChar w:fldCharType="begin"/>
      </w:r>
      <w:r w:rsidR="00797856" w:rsidRPr="00BB0444">
        <w:instrText xml:space="preserve"> ADDIN ZOTERO_ITEM CSL_CITATION {"citationID":"fHQGRxCu","properties":{"formattedCitation":"(de Vivo and Bellesi, 2019)","plainCitation":"(de Vivo and Bellesi, 2019)","dontUpdate":true,"noteIndex":0},"citationItems":[{"id":2816,"uris":["http://zotero.org/users/2226848/items/9A9JCSNN"],"uri":["http://zotero.org/users/2226848/items/9A9JCSNN"],"itemData":{"id":2816,"type":"article-journal","abstract":"Myelin plasticity is gaining increasing recognition as an essential partner to synaptic plasticity, which mediates experience-dependent brain structure and function. However, how neural activity induces adaptive myelination and which mechanisms are involved remain open questions. More than two decades of transcriptomic studies in rodents have revealed that hundreds of brain transcripts change their expression in relation to the sleep-wake cycle. These studies consistently report upregulation of myelin-related genes during sleep, suggesting that sleep represents a window of opportunity during which myelination occurs. In this review, we summarize recent molecular and morphological studies detailing the dependence of myelin dynamics after sleep, wake, and chronic sleep loss, a condition that can affect myelin substantially. We present novel data about the effects of sleep loss on the node of Ranvier length and provide a hypothetical mechanism through which myelin changes in response to sleep loss. Finally, we discuss the current findings in humans, which appear to confirm the important role of sleep in promoting white matter integrity.","container-title":"Glia","DOI":"10.1002/glia.23667","ISSN":"1098-1136","issue":"11","journalAbbreviation":"Glia","language":"eng","note":"PMID: 31237382\nPMCID: PMC6771952","page":"2142-2152","source":"PubMed","title":"The role of sleep and wakefulness in myelin plasticity","volume":"67","author":[{"family":"Vivo","given":"Luisa","non-dropping-particle":"de"},{"family":"Bellesi","given":"Michele"}],"issued":{"date-parts":[["2019"]]}}}],"schema":"https://github.com/citation-style-language/schema/raw/master/csl-citation.json"} </w:instrText>
      </w:r>
      <w:r w:rsidR="005A567C" w:rsidRPr="00BB0444">
        <w:fldChar w:fldCharType="end"/>
      </w:r>
      <w:r w:rsidR="0027214B" w:rsidRPr="00BB0444">
        <w:t>.</w:t>
      </w:r>
      <w:r w:rsidRPr="00BB0444">
        <w:t xml:space="preserve"> </w:t>
      </w:r>
      <w:r w:rsidR="003E5C4F" w:rsidRPr="00BB0444">
        <w:t>Acute or chronic sleep loss in rodent models also down-regulates several brain transcripts related to myelin function</w:t>
      </w:r>
      <w:r w:rsidR="003E5C4F" w:rsidRPr="00BB0444">
        <w:fldChar w:fldCharType="begin"/>
      </w:r>
      <w:r w:rsidR="00797856" w:rsidRPr="00BB0444">
        <w:instrText xml:space="preserve"> ADDIN ZOTERO_ITEM CSL_CITATION {"citationID":"v5S1Pf6c","properties":{"formattedCitation":"\\super 6,11,12\\nosupersub{}","plainCitation":"6,11,12","noteIndex":0},"citationItems":[{"id":302,"uris":["http://zotero.org/users/2226848/items/MFWVRV5D"],"uri":["http://zotero.org/users/2226848/items/MFWVRV5D"],"itemData":{"id":302,"type":"article-journal","abstract":"Long-term sleep deprivation in rats produces dramatic physiological changes including increase in energy expenditure, decrease in body weight, and death after 2–3 weeks. Despite several studies, the sleep deprivation syndrome remains largely unexplained. Here, to elucidate how prolonged sleep loss affects brain cells we used microarrays and screened the expression of &gt; 26 000 transcripts in the cerebral cortex. Rats were sleep deprived using the disk-over-water method for 1 week. Seventy-five transcripts showed increased expression in these animals relative to controls that had been spontaneously awake or sleep deprived for a few hours. Most of them were induced as a result of chronic sleep loss and not non-specific effects of the disk stimulation. They include transcripts coding for several immunoglobulins, stress response proteins (macrophage inhibitor factor-related protein 14, heat-shock protein 27, α-B-crystallin), minoxidil sulfotransferase, globins and cortistatin. Twenty-eight transcripts decreased their expression in long-term sleep-deprived rats. Sixteen of them were specifically decreased as a result of chronic sleep loss, including those coding for type I procollagen and dihydrolipoamide acetyltransferase. We also compared sleeping rats to short-term and long-term sleep-deprived rats, and found that acute and chronic sleep loss led to some differences at the molecular level. Several plasticity-related genes were strongly induced after acute sleep deprivation only, and several glial genes were down-regulated in both sleep deprivation conditions, but to a different extent. These findings suggest that sustained sleep loss may trigger a generalized inflammatory and stress response in the brain.","container-title":"Journal of Neurochemistry","DOI":"10.1111/j.1471-4159.2006.04058.x","ISSN":"1471-4159","issue":"5","language":"en","page":"1632-1645","source":"Wiley Online Library","title":"Changes in brain gene expression after long-term sleep deprivation","volume":"98","author":[{"family":"Cirelli","given":"Chiara"},{"family":"Faraguna","given":"Ugo"},{"family":"Tononi","given":"Giulio"}],"issued":{"date-parts":[["2006"]]}}},{"id":194,"uris":["http://zotero.org/users/2226848/items/BA9I3AVP"],"uri":["http://zotero.org/users/2226848/items/BA9I3AVP"],"itemData":{"id":194,"type":"article-journal","abstract":"Study Objectives:\nThe sleep-deprivation–induced changes in delta power, an electroencephalographical correlate of sleep need, and brain transcriptome profiles have importantly contributed to current hypotheses on sleep function. Because sleep deprivation also induces stress, we here determined the contribution of the corticosterone component of the stress response to the electrophysiological and molecular markers of sleep need in mice.\n\nDesign:\nN/A\n\nSettings:\nMouse sleep facility.\n\nParticipants:\nC57BL/6J, AKR/J, DBA/2J mice.\n\nInterventions:\nSleep deprivation, adrenalectomy (ADX).\n\nMeasurements and Results:\nSleep deprivation elevated corticosterone levels in 3 inbred strains, but this increase was larger in DBA/2J mice; i.e., the strain for which the rebound in delta power after sleep deprivation failed to reach significance. Elimination of the sleep-deprivation–associated corticosterone surge through ADX in DBA/2J mice did not, however, rescue the delta power rebound but did greatly reduce the number of transcripts affected by sleep deprivation. Genes no longer affected by sleep deprivation cover pathways previously implicated in sleep homeostasis, such as lipid, cholesterol (e.g., Ldlr, Hmgcs1, Dhcr7, −24, Fkbp5), energy and carbohydrate metabolism (e.g., Eno3, G6pc3, Mpdu1, Ugdh, Man1b1), protein biosynthesis (e.g., Sgk1, Alad, Fads3, Eif2c2, −3, Mat2a), and some circadian genes (Per1, −3), whereas others, such as Homer1a, remained unchanged. Moreover, several microRNAs were affected both by sleep deprivation and ADX.\n\nConclusions:\nOur findings indicate that corticosterone contributes to the sleep-deprivation–induced changes in brain transcriptome that have been attributed to wakefulness per se. The study identified 78 transcripts that respond to sleep loss independent of corticosterone and time of day, among which genes involved in neuroprotection prominently feature, pointing to a molecular pathway directly relevant for sleep function.\n\nCitation:\nMongrain V; Hernandez SA; Pradervand S; Dorsaz S; Curie T; Hagiwara G; Gip P; Heller HC; Franken P. Separating the contribution of glucocorticoids and wakefulness to the molecular and electrophysiological correlates of sleep homeostasis. SLEEP 2010;33(9):1147-1157.","container-title":"Sleep","ISSN":"0161-8105","issue":"9","journalAbbreviation":"Sleep","note":"PMID: 20857860\nPMCID: PMC2938796","page":"1147-1157","source":"PubMed Central","title":"Separating the Contribution of Glucocorticoids and Wakefulness to the Molecular and Electrophysiological Correlates of Sleep Homeostasis","volume":"33","author":[{"family":"Mongrain","given":"Valérie"},{"family":"Hernandez","given":"Susana A."},{"family":"Pradervand","given":"Sylvain"},{"family":"Dorsaz","given":"Stéphane"},{"family":"Curie","given":"Thomas"},{"family":"Hagiwara","given":"Grace"},{"family":"Gip","given":"Phung"},{"family":"Heller","given":"H. Craig"},{"family":"Franken","given":"Paul"}],"issued":{"date-parts":[["2010",9,1]]}}},{"id":187,"uris":["http://zotero.org/users/2226848/items/IXEIE2H5"],"uri":["http://zotero.org/users/2226848/items/IXEIE2H5"],"itemData":{"id":187,"type":"article-journal","abstract":"Previous studies of differential gene expression in sleep and wake pooled transcripts from all brain cells and showed that several genes expressed at higher levels during sleep are involved in the synthesis/maintenance of membranes in general and of myelin in particular, a surprising finding given the reported slow turnover of many myelin components. Other studies showed that oligodendrocyte precursor cells (OPCs) are responsible for the formation of new myelin in both the injured and the normal adult brain, and that glutamate released from neurons, via neuron–OPC synapses, can inhibit OPC proliferation and affect their differentiation into myelin-forming oligodendrocytes. Because glutamatergic transmission is higher in wake than in sleep, we asked whether sleep and wake can affect oligodendrocytes and OPCs. Using the translating ribosome affinity purification technology combined with microarray analysis in mice, we obtained a genome-wide profiling of oligodendrocytes after sleep, spontaneous wake, and forced wake (acute sleep deprivation). We found that hundreds of transcripts being translated in oligodendrocytes are differentially expressed in sleep and wake: genes involved in phospholipid synthesis and myelination or promoting OPC proliferation are transcribed preferentially during sleep, while genes implicated in apoptosis, cellular stress response, and OPC differentiation are enriched in wake. We then confirmed through BrdU and other experiments that OPC proliferation doubles during sleep and positively correlates with time spent in REM sleep, whereas OPC differentiation is higher during wake. Thus, OPC proliferation and differentiation are not perfectly matched at any given circadian time but preferentially occur during sleep and wake, respectively.","container-title":"The Journal of Neuroscience","DOI":"10.1523/JNEUROSCI.5102-12.2013","ISSN":"0270-6474, 1529-2401","issue":"36","journalAbbreviation":"J. Neurosci.","language":"en","note":"PMID: 24005282","page":"14288-14300","source":"www.jneurosci.org","title":"Effects of Sleep and Wake on Oligodendrocytes and Their Precursors","volume":"33","author":[{"family":"Bellesi","given":"Michele"},{"family":"Pfister-Genskow","given":"Martha"},{"family":"Maret","given":"Stephanie"},{"family":"Keles","given":"Sunduz"},{"family":"Tononi","given":"Giulio"},{"family":"Cirelli","given":"Chiara"}],"issued":{"date-parts":[["2013",4,9]]}}}],"schema":"https://github.com/citation-style-language/schema/raw/master/csl-citation.json"} </w:instrText>
      </w:r>
      <w:r w:rsidR="003E5C4F" w:rsidRPr="00BB0444">
        <w:fldChar w:fldCharType="separate"/>
      </w:r>
      <w:r w:rsidR="002E1148" w:rsidRPr="00BB0444">
        <w:rPr>
          <w:szCs w:val="24"/>
          <w:vertAlign w:val="superscript"/>
        </w:rPr>
        <w:t>6,11,12</w:t>
      </w:r>
      <w:r w:rsidR="003E5C4F" w:rsidRPr="00BB0444">
        <w:fldChar w:fldCharType="end"/>
      </w:r>
      <w:r w:rsidR="003E5C4F" w:rsidRPr="00BB0444">
        <w:t xml:space="preserve">. </w:t>
      </w:r>
      <w:r w:rsidRPr="00BB0444">
        <w:t>More specifically</w:t>
      </w:r>
      <w:r w:rsidR="00200088" w:rsidRPr="00BB0444">
        <w:t>,</w:t>
      </w:r>
      <w:r w:rsidR="000F72A3" w:rsidRPr="00BB0444">
        <w:t xml:space="preserve"> </w:t>
      </w:r>
      <w:r w:rsidR="00E619B4" w:rsidRPr="00BB0444">
        <w:t xml:space="preserve">our </w:t>
      </w:r>
      <w:r w:rsidR="000F72A3" w:rsidRPr="00BB0444">
        <w:t xml:space="preserve">recent work </w:t>
      </w:r>
      <w:r w:rsidR="00B429B2" w:rsidRPr="00BB0444">
        <w:t xml:space="preserve">has shown </w:t>
      </w:r>
      <w:r w:rsidR="000F72A3" w:rsidRPr="00BB0444">
        <w:t xml:space="preserve">that ~5 days of sleep restriction in mice reduce myelin thickness </w:t>
      </w:r>
      <w:r w:rsidR="00200088" w:rsidRPr="00BB0444">
        <w:t>and increase the length of Ranvier’s node</w:t>
      </w:r>
      <w:r w:rsidRPr="00BB0444">
        <w:t>s</w:t>
      </w:r>
      <w:r w:rsidR="00200088" w:rsidRPr="00BB0444">
        <w:t xml:space="preserve"> </w:t>
      </w:r>
      <w:r w:rsidR="000F72A3" w:rsidRPr="00BB0444">
        <w:t>in highly myelinated white-matter tracts</w:t>
      </w:r>
      <w:r w:rsidR="000F72A3" w:rsidRPr="00BB0444">
        <w:fldChar w:fldCharType="begin"/>
      </w:r>
      <w:r w:rsidR="00A76229" w:rsidRPr="00BB0444">
        <w:instrText xml:space="preserve"> ADDIN ZOTERO_ITEM CSL_CITATION {"citationID":"xpfaRin6","properties":{"formattedCitation":"\\super 7,10\\nosupersub{}","plainCitation":"7,10","noteIndex":0},"citationItems":[{"id":438,"uris":["http://zotero.org/users/2226848/items/WYKTVG36"],"uri":["http://zotero.org/users/2226848/items/WYKTVG36"],"itemData":{"id":438,"type":"article-journal","abstract":"Study Objectives: Previous studies found that sleep loss can suppress the expression of genes implicated in myelination and can have adverse effects on oligodendrocyte precursor cells. On the other hand, sleep may favor myelination by promoting the expression of genes involved in its formation and maintenance. Albeit limited, these results suggest that sleep loss can have detrimental effects on the formation and maintenance of myelin.\nMethods: Here, we tested this hypothesis by evaluating ultrastructural modifications of myelin in two brain regions (corpus callosum and lateral olfactory tract) of mice exposed to different periods of sleep loss, from a few hours of sleep deprivation to ~5 days of chronic sleep restriction. In addition, we measured the internodal length-the distance between consecutive nodes of Ranvier along the axon-and plasma corticosterone levels.\nResults: We find that g-ratio-the ratio of the diameter of the axon itself to the outer diameter of the myelinated fiber-increases after chronic sleep loss. This effect is mediated by a reduction in myelin thickness and is not associated with changes in the internodal length. Relative to sleep, plasma corticosterone levels increase after acute sleep deprivation, but show only a trend to increase after chronic sleep loss.\nConclusions: Chronic sleep loss may negatively affect myelin.","container-title":"Sleep","DOI":"10.1093/sleep/zsy034","ISSN":"1550-9109","issue":"5","journalAbbreviation":"Sleep","language":"eng","note":"PMID: 29741724\nPMCID: PMC5946929","source":"PubMed","title":"Myelin modifications after chronic sleep loss in adolescent mice","volume":"41","author":[{"family":"Bellesi","given":"Michele"},{"family":"Haswell","given":"John Douglas"},{"family":"Vivo","given":"Luisa","non-dropping-particle":"de"},{"family":"Marshall","given":"William"},{"family":"Roseboom","given":"Patrick H."},{"family":"Tononi","given":"Giulio"},{"family":"Cirelli","given":"Chiara"}],"issued":{"date-parts":[["2018",5,1]]}}},{"id":2816,"uris":["http://zotero.org/users/2226848/items/9A9JCSNN"],"uri":["http://zotero.org/users/2226848/items/9A9JCSNN"],"itemData":{"id":2816,"type":"article-journal","abstract":"Myelin plasticity is gaining increasing recognition as an essential partner to synaptic plasticity, which mediates experience-dependent brain structure and function. However, how neural activity induces adaptive myelination and which mechanisms are involved remain open questions. More than two decades of transcriptomic studies in rodents have revealed that hundreds of brain transcripts change their expression in relation to the sleep-wake cycle. These studies consistently report upregulation of myelin-related genes during sleep, suggesting that sleep represents a window of opportunity during which myelination occurs. In this review, we summarize recent molecular and morphological studies detailing the dependence of myelin dynamics after sleep, wake, and chronic sleep loss, a condition that can affect myelin substantially. We present novel data about the effects of sleep loss on the node of Ranvier length and provide a hypothetical mechanism through which myelin changes in response to sleep loss. Finally, we discuss the current findings in humans, which appear to confirm the important role of sleep in promoting white matter integrity.","container-title":"Glia","DOI":"10.1002/glia.23667","ISSN":"1098-1136","issue":"11","journalAbbreviation":"Glia","language":"eng","note":"PMID: 31237382\nPMCID: PMC6771952","page":"2142-2152","source":"PubMed","title":"The role of sleep and wakefulness in myelin plasticity","volume":"67","author":[{"family":"Vivo","given":"Luisa","non-dropping-particle":"de"},{"family":"Bellesi","given":"Michele"}],"issued":{"date-parts":[["2019"]]}}}],"schema":"https://github.com/citation-style-language/schema/raw/master/csl-citation.json"} </w:instrText>
      </w:r>
      <w:r w:rsidR="000F72A3" w:rsidRPr="00BB0444">
        <w:fldChar w:fldCharType="separate"/>
      </w:r>
      <w:r w:rsidR="002E1148" w:rsidRPr="00BB0444">
        <w:rPr>
          <w:szCs w:val="24"/>
          <w:vertAlign w:val="superscript"/>
        </w:rPr>
        <w:t>7,10</w:t>
      </w:r>
      <w:r w:rsidR="000F72A3" w:rsidRPr="00BB0444">
        <w:fldChar w:fldCharType="end"/>
      </w:r>
      <w:r w:rsidR="000F72A3" w:rsidRPr="00BB0444">
        <w:t xml:space="preserve">. Such changes have </w:t>
      </w:r>
      <w:r w:rsidR="00B56D77" w:rsidRPr="00BB0444">
        <w:t xml:space="preserve">a </w:t>
      </w:r>
      <w:r w:rsidR="000F72A3" w:rsidRPr="00BB0444">
        <w:t>profound impact on reducing the velocity of the signal pro</w:t>
      </w:r>
      <w:r w:rsidRPr="00BB0444">
        <w:t>pa</w:t>
      </w:r>
      <w:r w:rsidR="000F72A3" w:rsidRPr="00BB0444">
        <w:t>gation along axons</w:t>
      </w:r>
      <w:r w:rsidR="000F72A3" w:rsidRPr="00BB0444">
        <w:fldChar w:fldCharType="begin"/>
      </w:r>
      <w:r w:rsidR="00A76229" w:rsidRPr="00BB0444">
        <w:instrText xml:space="preserve"> ADDIN ZOTERO_ITEM CSL_CITATION {"citationID":"PzxGqoZD","properties":{"formattedCitation":"\\super 13\\nosupersub{}","plainCitation":"13","noteIndex":0},"citationItems":[{"id":1604,"uris":["http://zotero.org/users/2226848/items/F3J2LDVF"],"uri":["http://zotero.org/users/2226848/items/F3J2LDVF"],"itemData":{"id":1604,"type":"article-journal","abstract":"Myelination speeds conduction of the nerve impulse, enhancing cognitive power. Changes of white matter structure contribute to learning, and are often assumed to reflect an altered number of myelin wraps. We now show that, in rat optic nerve and cerebral cortical axons, the node of Ranvier length varies over a 4.4-fold and 8.7-fold range respectively and that variation of the node length is much less along axons than between axons. Modelling predicts that these node length differences will alter conduction speed by ~20%, similar to the changes produced by altering the number of myelin wraps or the internode length. For a given change of conduction speed, the membrane area change needed at the node is &gt;270-fold less than that needed in the myelin sheath. Thus, axon-specific adjustment of node of Ranvier length is potentially an energy-efficient and rapid mechanism for tuning the arrival time of information in the CNS.","container-title":"eLife","DOI":"10.7554/eLife.23329","ISSN":"2050-084X","page":"e23329","source":"eLife","title":"Node of Ranvier length as a potential regulator of myelinated axon conduction speed","volume":"6","author":[{"family":"Arancibia-Cárcamo","given":"I Lorena"},{"family":"Ford","given":"Marc C"},{"family":"Cossell","given":"Lee"},{"family":"Ishida","given":"Kinji"},{"family":"Tohyama","given":"Koujiro"},{"family":"Attwell","given":"David"}],"editor":[{"family":"Nave","given":"Klaus-Armin"}],"issued":{"date-parts":[["2017",1,28]]}}}],"schema":"https://github.com/citation-style-language/schema/raw/master/csl-citation.json"} </w:instrText>
      </w:r>
      <w:r w:rsidR="000F72A3" w:rsidRPr="00BB0444">
        <w:fldChar w:fldCharType="separate"/>
      </w:r>
      <w:r w:rsidR="002E1148" w:rsidRPr="00BB0444">
        <w:rPr>
          <w:szCs w:val="24"/>
          <w:vertAlign w:val="superscript"/>
        </w:rPr>
        <w:t>13</w:t>
      </w:r>
      <w:r w:rsidR="000F72A3" w:rsidRPr="00BB0444">
        <w:fldChar w:fldCharType="end"/>
      </w:r>
      <w:r w:rsidR="000F72A3" w:rsidRPr="00BB0444">
        <w:t xml:space="preserve">, which </w:t>
      </w:r>
      <w:r w:rsidR="00B429B2" w:rsidRPr="00BB0444">
        <w:t xml:space="preserve">in turn </w:t>
      </w:r>
      <w:r w:rsidR="00174262" w:rsidRPr="00BB0444">
        <w:t xml:space="preserve">may </w:t>
      </w:r>
      <w:r w:rsidR="00211A8B" w:rsidRPr="00BB0444">
        <w:t xml:space="preserve">represent </w:t>
      </w:r>
      <w:r w:rsidR="000F72A3" w:rsidRPr="00BB0444">
        <w:t>the neuro</w:t>
      </w:r>
      <w:r w:rsidR="00B56D77" w:rsidRPr="00BB0444">
        <w:t>-</w:t>
      </w:r>
      <w:r w:rsidR="000F72A3" w:rsidRPr="00BB0444">
        <w:t xml:space="preserve">physiological basis of the cognitive and </w:t>
      </w:r>
      <w:r w:rsidR="00200088" w:rsidRPr="00BB0444">
        <w:t xml:space="preserve">emotional </w:t>
      </w:r>
      <w:r w:rsidR="000F72A3" w:rsidRPr="00BB0444">
        <w:t xml:space="preserve">problems </w:t>
      </w:r>
      <w:r w:rsidR="00174262" w:rsidRPr="00BB0444">
        <w:t>resulting from</w:t>
      </w:r>
      <w:r w:rsidR="00211A8B" w:rsidRPr="00BB0444">
        <w:t xml:space="preserve"> </w:t>
      </w:r>
      <w:r w:rsidR="000F72A3" w:rsidRPr="00BB0444">
        <w:t>sleep deprivation.</w:t>
      </w:r>
      <w:r w:rsidR="00286AA7" w:rsidRPr="00BB0444">
        <w:t xml:space="preserve"> </w:t>
      </w:r>
    </w:p>
    <w:p w14:paraId="3A2C7286" w14:textId="59AA1541" w:rsidR="00AD3AAA" w:rsidRPr="00BB0444" w:rsidRDefault="00F6425B" w:rsidP="00F827E7">
      <w:pPr>
        <w:pStyle w:val="NormalWeb"/>
        <w:shd w:val="clear" w:color="auto" w:fill="FFFFFF"/>
        <w:spacing w:before="0" w:beforeAutospacing="0" w:after="0" w:afterAutospacing="0" w:line="360" w:lineRule="auto"/>
        <w:ind w:firstLine="720"/>
        <w:contextualSpacing/>
        <w:jc w:val="both"/>
        <w:rPr>
          <w:rFonts w:ascii="Arial" w:eastAsiaTheme="minorHAnsi" w:hAnsi="Arial" w:cs="Arial"/>
          <w:sz w:val="22"/>
          <w:szCs w:val="22"/>
          <w:lang w:eastAsia="en-US"/>
        </w:rPr>
      </w:pPr>
      <w:r w:rsidRPr="00BB0444">
        <w:rPr>
          <w:rFonts w:ascii="Arial" w:eastAsiaTheme="minorHAnsi" w:hAnsi="Arial" w:cs="Arial"/>
          <w:sz w:val="22"/>
          <w:szCs w:val="22"/>
          <w:lang w:eastAsia="en-US"/>
        </w:rPr>
        <w:t>In humans,</w:t>
      </w:r>
      <w:r w:rsidR="00B76D62" w:rsidRPr="00BB0444">
        <w:rPr>
          <w:rFonts w:ascii="Arial" w:eastAsiaTheme="minorHAnsi" w:hAnsi="Arial" w:cs="Arial"/>
          <w:sz w:val="22"/>
          <w:szCs w:val="22"/>
          <w:lang w:eastAsia="en-US"/>
        </w:rPr>
        <w:t xml:space="preserve"> </w:t>
      </w:r>
      <w:r w:rsidR="00B56D77" w:rsidRPr="00BB0444">
        <w:rPr>
          <w:rFonts w:ascii="Arial" w:eastAsiaTheme="minorHAnsi" w:hAnsi="Arial" w:cs="Arial"/>
          <w:sz w:val="22"/>
          <w:szCs w:val="22"/>
          <w:lang w:eastAsia="en-US"/>
        </w:rPr>
        <w:t xml:space="preserve">the </w:t>
      </w:r>
      <w:r w:rsidR="00A0587D" w:rsidRPr="00BB0444">
        <w:rPr>
          <w:rFonts w:ascii="Arial" w:eastAsiaTheme="minorHAnsi" w:hAnsi="Arial" w:cs="Arial"/>
          <w:sz w:val="22"/>
          <w:szCs w:val="22"/>
          <w:lang w:eastAsia="en-US"/>
        </w:rPr>
        <w:t>microstructural integrity of white-matter can be indirectly</w:t>
      </w:r>
      <w:r w:rsidR="00971B86" w:rsidRPr="00BB0444">
        <w:rPr>
          <w:rFonts w:ascii="Arial" w:eastAsiaTheme="minorHAnsi" w:hAnsi="Arial" w:cs="Arial"/>
          <w:sz w:val="22"/>
          <w:szCs w:val="22"/>
          <w:lang w:eastAsia="en-US"/>
        </w:rPr>
        <w:t xml:space="preserve"> assessed </w:t>
      </w:r>
      <w:r w:rsidR="00A0587D" w:rsidRPr="00BB0444">
        <w:rPr>
          <w:rFonts w:ascii="Arial" w:eastAsiaTheme="minorHAnsi" w:hAnsi="Arial" w:cs="Arial"/>
          <w:sz w:val="22"/>
          <w:szCs w:val="22"/>
          <w:lang w:eastAsia="en-US"/>
        </w:rPr>
        <w:t>via</w:t>
      </w:r>
      <w:r w:rsidR="00234BA5" w:rsidRPr="00BB0444">
        <w:rPr>
          <w:rFonts w:ascii="Arial" w:eastAsiaTheme="minorHAnsi" w:hAnsi="Arial" w:cs="Arial"/>
          <w:sz w:val="22"/>
          <w:szCs w:val="22"/>
          <w:lang w:eastAsia="en-US"/>
        </w:rPr>
        <w:t xml:space="preserve"> </w:t>
      </w:r>
      <w:r w:rsidR="00066159" w:rsidRPr="00BB0444">
        <w:rPr>
          <w:rFonts w:ascii="Arial" w:eastAsiaTheme="minorHAnsi" w:hAnsi="Arial" w:cs="Arial"/>
          <w:sz w:val="22"/>
          <w:szCs w:val="22"/>
          <w:lang w:eastAsia="en-US"/>
        </w:rPr>
        <w:t>fractional anisotropy (FA)</w:t>
      </w:r>
      <w:r w:rsidR="00A0587D" w:rsidRPr="00BB0444">
        <w:rPr>
          <w:rFonts w:ascii="Arial" w:eastAsiaTheme="minorHAnsi" w:hAnsi="Arial" w:cs="Arial"/>
          <w:sz w:val="22"/>
          <w:szCs w:val="22"/>
          <w:lang w:eastAsia="en-US"/>
        </w:rPr>
        <w:t xml:space="preserve">, a magnetic resonance imaging (MRI) </w:t>
      </w:r>
      <w:r w:rsidR="00973AAB" w:rsidRPr="00BB0444">
        <w:rPr>
          <w:rFonts w:ascii="Arial" w:eastAsiaTheme="minorHAnsi" w:hAnsi="Arial" w:cs="Arial"/>
          <w:sz w:val="22"/>
          <w:szCs w:val="22"/>
          <w:lang w:eastAsia="en-US"/>
        </w:rPr>
        <w:t xml:space="preserve">index </w:t>
      </w:r>
      <w:r w:rsidR="00A0587D" w:rsidRPr="00BB0444">
        <w:rPr>
          <w:rFonts w:ascii="Arial" w:eastAsiaTheme="minorHAnsi" w:hAnsi="Arial" w:cs="Arial"/>
          <w:sz w:val="22"/>
          <w:szCs w:val="22"/>
          <w:lang w:eastAsia="en-US"/>
        </w:rPr>
        <w:t>derived from Diffusion Tensor Imaging (DTI)</w:t>
      </w:r>
      <w:r w:rsidR="00BC0063" w:rsidRPr="00BB0444">
        <w:rPr>
          <w:rFonts w:ascii="Arial" w:eastAsiaTheme="minorHAnsi" w:hAnsi="Arial" w:cs="Arial"/>
          <w:sz w:val="22"/>
          <w:szCs w:val="22"/>
          <w:lang w:eastAsia="en-US"/>
        </w:rPr>
        <w:t>.</w:t>
      </w:r>
      <w:r w:rsidR="00066159" w:rsidRPr="00BB0444">
        <w:rPr>
          <w:rFonts w:ascii="Arial" w:eastAsiaTheme="minorHAnsi" w:hAnsi="Arial" w:cs="Arial"/>
          <w:sz w:val="22"/>
          <w:szCs w:val="22"/>
          <w:lang w:eastAsia="en-US"/>
        </w:rPr>
        <w:t xml:space="preserve"> </w:t>
      </w:r>
      <w:r w:rsidR="00973AAB" w:rsidRPr="00BB0444">
        <w:rPr>
          <w:rFonts w:ascii="Arial" w:eastAsiaTheme="minorHAnsi" w:hAnsi="Arial" w:cs="Arial"/>
          <w:sz w:val="22"/>
          <w:szCs w:val="22"/>
          <w:lang w:eastAsia="en-US"/>
        </w:rPr>
        <w:t xml:space="preserve">FA estimation </w:t>
      </w:r>
      <w:r w:rsidR="00066159" w:rsidRPr="00BB0444">
        <w:rPr>
          <w:rFonts w:ascii="Arial" w:eastAsiaTheme="minorHAnsi" w:hAnsi="Arial" w:cs="Arial"/>
          <w:sz w:val="22"/>
          <w:szCs w:val="22"/>
          <w:lang w:eastAsia="en-US"/>
        </w:rPr>
        <w:t xml:space="preserve">is based on the assumption that </w:t>
      </w:r>
      <w:r w:rsidR="00256169" w:rsidRPr="00BB0444">
        <w:rPr>
          <w:rFonts w:ascii="Arial" w:eastAsiaTheme="minorHAnsi" w:hAnsi="Arial" w:cs="Arial"/>
          <w:sz w:val="22"/>
          <w:szCs w:val="22"/>
          <w:lang w:eastAsia="en-US"/>
        </w:rPr>
        <w:t xml:space="preserve">axonal and myelin membranes limit </w:t>
      </w:r>
      <w:r w:rsidR="00B14A79" w:rsidRPr="00BB0444">
        <w:rPr>
          <w:rFonts w:ascii="Arial" w:eastAsiaTheme="minorHAnsi" w:hAnsi="Arial" w:cs="Arial"/>
          <w:sz w:val="22"/>
          <w:szCs w:val="22"/>
          <w:lang w:eastAsia="en-US"/>
        </w:rPr>
        <w:t xml:space="preserve">the </w:t>
      </w:r>
      <w:r w:rsidR="00256169" w:rsidRPr="00BB0444">
        <w:rPr>
          <w:rFonts w:ascii="Arial" w:eastAsiaTheme="minorHAnsi" w:hAnsi="Arial" w:cs="Arial"/>
          <w:sz w:val="22"/>
          <w:szCs w:val="22"/>
          <w:lang w:eastAsia="en-US"/>
        </w:rPr>
        <w:t xml:space="preserve">diffusion </w:t>
      </w:r>
      <w:r w:rsidR="00525AA6" w:rsidRPr="00BB0444">
        <w:rPr>
          <w:rFonts w:ascii="Arial" w:eastAsiaTheme="minorHAnsi" w:hAnsi="Arial" w:cs="Arial"/>
          <w:sz w:val="22"/>
          <w:szCs w:val="22"/>
          <w:lang w:eastAsia="en-US"/>
        </w:rPr>
        <w:t xml:space="preserve">of water molecules </w:t>
      </w:r>
      <w:r w:rsidR="00066159" w:rsidRPr="00BB0444">
        <w:rPr>
          <w:rFonts w:ascii="Arial" w:eastAsiaTheme="minorHAnsi" w:hAnsi="Arial" w:cs="Arial"/>
          <w:sz w:val="22"/>
          <w:szCs w:val="22"/>
          <w:lang w:eastAsia="en-US"/>
        </w:rPr>
        <w:t xml:space="preserve">within </w:t>
      </w:r>
      <w:r w:rsidR="00AB1238" w:rsidRPr="00BB0444">
        <w:rPr>
          <w:rFonts w:ascii="Arial" w:eastAsiaTheme="minorHAnsi" w:hAnsi="Arial" w:cs="Arial"/>
          <w:sz w:val="22"/>
          <w:szCs w:val="22"/>
          <w:lang w:eastAsia="en-US"/>
        </w:rPr>
        <w:t xml:space="preserve">differentially </w:t>
      </w:r>
      <w:r w:rsidR="00B14A79" w:rsidRPr="00BB0444">
        <w:rPr>
          <w:rFonts w:ascii="Arial" w:eastAsiaTheme="minorHAnsi" w:hAnsi="Arial" w:cs="Arial"/>
          <w:sz w:val="22"/>
          <w:szCs w:val="22"/>
          <w:lang w:eastAsia="en-US"/>
        </w:rPr>
        <w:t xml:space="preserve">oriented </w:t>
      </w:r>
      <w:r w:rsidR="00066159" w:rsidRPr="00BB0444">
        <w:rPr>
          <w:rFonts w:ascii="Arial" w:eastAsiaTheme="minorHAnsi" w:hAnsi="Arial" w:cs="Arial"/>
          <w:sz w:val="22"/>
          <w:szCs w:val="22"/>
          <w:lang w:eastAsia="en-US"/>
        </w:rPr>
        <w:t>fibre tracts</w:t>
      </w:r>
      <w:r w:rsidR="00596928" w:rsidRPr="00BB0444">
        <w:rPr>
          <w:rFonts w:ascii="Arial" w:eastAsiaTheme="minorHAnsi" w:hAnsi="Arial" w:cs="Arial"/>
          <w:sz w:val="22"/>
          <w:szCs w:val="22"/>
          <w:lang w:eastAsia="en-US"/>
        </w:rPr>
        <w:fldChar w:fldCharType="begin"/>
      </w:r>
      <w:r w:rsidR="00A76229" w:rsidRPr="00BB0444">
        <w:rPr>
          <w:rFonts w:ascii="Arial" w:eastAsiaTheme="minorHAnsi" w:hAnsi="Arial" w:cs="Arial"/>
          <w:sz w:val="22"/>
          <w:szCs w:val="22"/>
          <w:lang w:eastAsia="en-US"/>
        </w:rPr>
        <w:instrText xml:space="preserve"> ADDIN ZOTERO_ITEM CSL_CITATION {"citationID":"txUzqTyR","properties":{"formattedCitation":"\\super 14\\nosupersub{}","plainCitation":"14","noteIndex":0},"citationItems":[{"id":1659,"uris":["http://zotero.org/users/2226848/items/G693XPF8"],"uri":["http://zotero.org/users/2226848/items/G693XPF8"],"itemData":{"id":1659,"type":"article-journal","abstract":"Anisotropic water diffusion in neural fibres such as nerve, white matter in spinal cord, or white matter in brain forms the basis for the utilization of diffusion tensor imaging (DTI) to track fibre pathways. The fact that water diffusion is sensitive to the underlying tissue microstructure provides a unique method of assessing the orientation and integrity of these neural fibres, which may be useful in assessing a number of neurological disorders. The purpose of this review is to characterize the relationship of nuclear magnetic resonance measurements of water diffusion and its anisotropy (i.e. directional dependence) with the underlying microstructure of neural fibres. The emphasis of the review will be on model neurological systems both in vitro and in vivo. A systematic discussion of the possible sources of anisotropy and their evaluation will be presented followed by an overview of various studies of restricted diffusion and compartmentation as they relate to anisotropy. Pertinent pathological models, developmental studies and theoretical analyses provide further insight into the basis of anisotropic diffusion and its potential utility in the nervous system.","container-title":"NMR in biomedicine","DOI":"10.1002/nbm.782","ISSN":"0952-3480","issue":"7-8","journalAbbreviation":"NMR Biomed","language":"eng","note":"PMID: 12489094","page":"435-455","source":"PubMed","title":"The basis of anisotropic water diffusion in the nervous system - a technical review","volume":"15","author":[{"family":"Beaulieu","given":"Christian"}],"issued":{"date-parts":[["2002",12]]}}}],"schema":"https://github.com/citation-style-language/schema/raw/master/csl-citation.json"} </w:instrText>
      </w:r>
      <w:r w:rsidR="00596928" w:rsidRPr="00BB0444">
        <w:rPr>
          <w:rFonts w:ascii="Arial" w:eastAsiaTheme="minorHAnsi" w:hAnsi="Arial" w:cs="Arial"/>
          <w:sz w:val="22"/>
          <w:szCs w:val="22"/>
          <w:lang w:eastAsia="en-US"/>
        </w:rPr>
        <w:fldChar w:fldCharType="separate"/>
      </w:r>
      <w:r w:rsidR="002E1148" w:rsidRPr="00BB0444">
        <w:rPr>
          <w:rFonts w:ascii="Arial" w:hAnsi="Arial" w:cs="Arial"/>
          <w:sz w:val="22"/>
          <w:vertAlign w:val="superscript"/>
        </w:rPr>
        <w:t>14</w:t>
      </w:r>
      <w:r w:rsidR="00596928" w:rsidRPr="00BB0444">
        <w:rPr>
          <w:rFonts w:ascii="Arial" w:eastAsiaTheme="minorHAnsi" w:hAnsi="Arial" w:cs="Arial"/>
          <w:sz w:val="22"/>
          <w:szCs w:val="22"/>
          <w:lang w:eastAsia="en-US"/>
        </w:rPr>
        <w:fldChar w:fldCharType="end"/>
      </w:r>
      <w:r w:rsidR="00066159" w:rsidRPr="00BB0444">
        <w:rPr>
          <w:rFonts w:ascii="Arial" w:eastAsiaTheme="minorHAnsi" w:hAnsi="Arial" w:cs="Arial"/>
          <w:sz w:val="22"/>
          <w:szCs w:val="22"/>
          <w:lang w:eastAsia="en-US"/>
        </w:rPr>
        <w:t xml:space="preserve">. </w:t>
      </w:r>
      <w:r w:rsidR="002B1D86" w:rsidRPr="00BB0444">
        <w:rPr>
          <w:rFonts w:ascii="Arial" w:eastAsiaTheme="minorHAnsi" w:hAnsi="Arial" w:cs="Arial"/>
          <w:sz w:val="22"/>
          <w:szCs w:val="22"/>
          <w:lang w:eastAsia="en-US"/>
        </w:rPr>
        <w:t xml:space="preserve">While </w:t>
      </w:r>
      <w:r w:rsidR="00200088" w:rsidRPr="00BB0444">
        <w:rPr>
          <w:rFonts w:ascii="Arial" w:eastAsiaTheme="minorHAnsi" w:hAnsi="Arial" w:cs="Arial"/>
          <w:sz w:val="22"/>
          <w:szCs w:val="22"/>
          <w:lang w:eastAsia="en-US"/>
        </w:rPr>
        <w:t>FA</w:t>
      </w:r>
      <w:r w:rsidR="00851AB2" w:rsidRPr="00BB0444">
        <w:rPr>
          <w:rFonts w:ascii="Arial" w:eastAsiaTheme="minorHAnsi" w:hAnsi="Arial" w:cs="Arial"/>
          <w:sz w:val="22"/>
          <w:szCs w:val="22"/>
          <w:lang w:eastAsia="en-US"/>
        </w:rPr>
        <w:t xml:space="preserve">  (as well as other DTI-derived indices)</w:t>
      </w:r>
      <w:r w:rsidR="00200088" w:rsidRPr="00BB0444">
        <w:rPr>
          <w:rFonts w:ascii="Arial" w:eastAsiaTheme="minorHAnsi" w:hAnsi="Arial" w:cs="Arial"/>
          <w:sz w:val="22"/>
          <w:szCs w:val="22"/>
          <w:lang w:eastAsia="en-US"/>
        </w:rPr>
        <w:t xml:space="preserve"> </w:t>
      </w:r>
      <w:r w:rsidR="00971B86" w:rsidRPr="00BB0444">
        <w:rPr>
          <w:rFonts w:ascii="Arial" w:eastAsiaTheme="minorHAnsi" w:hAnsi="Arial" w:cs="Arial"/>
          <w:sz w:val="22"/>
          <w:szCs w:val="22"/>
          <w:lang w:eastAsia="en-US"/>
        </w:rPr>
        <w:t>is</w:t>
      </w:r>
      <w:r w:rsidR="00990501" w:rsidRPr="00BB0444">
        <w:rPr>
          <w:rFonts w:ascii="Arial" w:eastAsiaTheme="minorHAnsi" w:hAnsi="Arial" w:cs="Arial"/>
          <w:sz w:val="22"/>
          <w:szCs w:val="22"/>
          <w:lang w:eastAsia="en-US"/>
        </w:rPr>
        <w:t xml:space="preserve"> </w:t>
      </w:r>
      <w:r w:rsidR="00BC0063" w:rsidRPr="00BB0444">
        <w:rPr>
          <w:rFonts w:ascii="Arial" w:eastAsiaTheme="minorHAnsi" w:hAnsi="Arial" w:cs="Arial"/>
          <w:sz w:val="22"/>
          <w:szCs w:val="22"/>
          <w:lang w:eastAsia="en-US"/>
        </w:rPr>
        <w:t xml:space="preserve">a </w:t>
      </w:r>
      <w:r w:rsidR="00990501" w:rsidRPr="00BB0444">
        <w:rPr>
          <w:rFonts w:ascii="Arial" w:eastAsiaTheme="minorHAnsi" w:hAnsi="Arial" w:cs="Arial"/>
          <w:sz w:val="22"/>
          <w:szCs w:val="22"/>
          <w:lang w:eastAsia="en-US"/>
        </w:rPr>
        <w:t xml:space="preserve">sensitive </w:t>
      </w:r>
      <w:r w:rsidR="00BC0063" w:rsidRPr="00BB0444">
        <w:rPr>
          <w:rFonts w:ascii="Arial" w:eastAsiaTheme="minorHAnsi" w:hAnsi="Arial" w:cs="Arial"/>
          <w:sz w:val="22"/>
          <w:szCs w:val="22"/>
          <w:lang w:eastAsia="en-US"/>
        </w:rPr>
        <w:t>marker of</w:t>
      </w:r>
      <w:r w:rsidR="00990501" w:rsidRPr="00BB0444">
        <w:rPr>
          <w:rFonts w:ascii="Arial" w:eastAsiaTheme="minorHAnsi" w:hAnsi="Arial" w:cs="Arial"/>
          <w:sz w:val="22"/>
          <w:szCs w:val="22"/>
          <w:lang w:eastAsia="en-US"/>
        </w:rPr>
        <w:t xml:space="preserve"> </w:t>
      </w:r>
      <w:r w:rsidR="00BC0063" w:rsidRPr="00BB0444">
        <w:rPr>
          <w:rFonts w:ascii="Arial" w:eastAsiaTheme="minorHAnsi" w:hAnsi="Arial" w:cs="Arial"/>
          <w:sz w:val="22"/>
          <w:szCs w:val="22"/>
          <w:lang w:eastAsia="en-US"/>
        </w:rPr>
        <w:t xml:space="preserve">white-matter </w:t>
      </w:r>
      <w:r w:rsidR="00973AAB" w:rsidRPr="00BB0444">
        <w:rPr>
          <w:rFonts w:ascii="Arial" w:eastAsiaTheme="minorHAnsi" w:hAnsi="Arial" w:cs="Arial"/>
          <w:sz w:val="22"/>
          <w:szCs w:val="22"/>
          <w:lang w:eastAsia="en-US"/>
        </w:rPr>
        <w:t>integrity</w:t>
      </w:r>
      <w:r w:rsidR="00066159" w:rsidRPr="00BB0444">
        <w:rPr>
          <w:rFonts w:ascii="Arial" w:eastAsiaTheme="minorHAnsi" w:hAnsi="Arial" w:cs="Arial"/>
          <w:sz w:val="22"/>
          <w:szCs w:val="22"/>
          <w:lang w:eastAsia="en-US"/>
        </w:rPr>
        <w:t xml:space="preserve">, </w:t>
      </w:r>
      <w:r w:rsidR="002B1D86" w:rsidRPr="00BB0444">
        <w:rPr>
          <w:rFonts w:ascii="Arial" w:eastAsiaTheme="minorHAnsi" w:hAnsi="Arial" w:cs="Arial"/>
          <w:sz w:val="22"/>
          <w:szCs w:val="22"/>
          <w:lang w:eastAsia="en-US"/>
        </w:rPr>
        <w:t xml:space="preserve">it </w:t>
      </w:r>
      <w:r w:rsidR="00973AAB" w:rsidRPr="00BB0444">
        <w:rPr>
          <w:rFonts w:ascii="Arial" w:eastAsiaTheme="minorHAnsi" w:hAnsi="Arial" w:cs="Arial"/>
          <w:sz w:val="22"/>
          <w:szCs w:val="22"/>
          <w:lang w:eastAsia="en-US"/>
        </w:rPr>
        <w:t xml:space="preserve">is </w:t>
      </w:r>
      <w:r w:rsidR="002B1D86" w:rsidRPr="00BB0444">
        <w:rPr>
          <w:rFonts w:ascii="Arial" w:eastAsiaTheme="minorHAnsi" w:hAnsi="Arial" w:cs="Arial"/>
          <w:sz w:val="22"/>
          <w:szCs w:val="22"/>
          <w:lang w:eastAsia="en-US"/>
        </w:rPr>
        <w:t>unspecific</w:t>
      </w:r>
      <w:r w:rsidR="00973AAB" w:rsidRPr="00BB0444">
        <w:rPr>
          <w:rFonts w:ascii="Arial" w:eastAsiaTheme="minorHAnsi" w:hAnsi="Arial" w:cs="Arial"/>
          <w:sz w:val="22"/>
          <w:szCs w:val="22"/>
          <w:lang w:eastAsia="en-US"/>
        </w:rPr>
        <w:t xml:space="preserve"> for myelination as </w:t>
      </w:r>
      <w:r w:rsidR="00200088" w:rsidRPr="00BB0444">
        <w:rPr>
          <w:rFonts w:ascii="Arial" w:eastAsiaTheme="minorHAnsi" w:hAnsi="Arial" w:cs="Arial"/>
          <w:sz w:val="22"/>
          <w:szCs w:val="22"/>
          <w:lang w:eastAsia="en-US"/>
        </w:rPr>
        <w:t xml:space="preserve">other </w:t>
      </w:r>
      <w:r w:rsidR="00066159" w:rsidRPr="00BB0444">
        <w:rPr>
          <w:rFonts w:ascii="Arial" w:eastAsiaTheme="minorHAnsi" w:hAnsi="Arial" w:cs="Arial"/>
          <w:sz w:val="22"/>
          <w:szCs w:val="22"/>
          <w:lang w:eastAsia="en-US"/>
        </w:rPr>
        <w:t xml:space="preserve">factors </w:t>
      </w:r>
      <w:r w:rsidR="00973AAB" w:rsidRPr="00BB0444">
        <w:rPr>
          <w:rFonts w:ascii="Arial" w:eastAsiaTheme="minorHAnsi" w:hAnsi="Arial" w:cs="Arial"/>
          <w:sz w:val="22"/>
          <w:szCs w:val="22"/>
          <w:lang w:eastAsia="en-US"/>
        </w:rPr>
        <w:t>like</w:t>
      </w:r>
      <w:r w:rsidR="00066159" w:rsidRPr="00BB0444">
        <w:rPr>
          <w:rFonts w:ascii="Arial" w:eastAsiaTheme="minorHAnsi" w:hAnsi="Arial" w:cs="Arial"/>
          <w:sz w:val="22"/>
          <w:szCs w:val="22"/>
          <w:lang w:eastAsia="en-US"/>
        </w:rPr>
        <w:t xml:space="preserve"> axon diameter, fibre density</w:t>
      </w:r>
      <w:r w:rsidR="00B14A79" w:rsidRPr="00BB0444">
        <w:rPr>
          <w:rFonts w:ascii="Arial" w:eastAsiaTheme="minorHAnsi" w:hAnsi="Arial" w:cs="Arial"/>
          <w:sz w:val="22"/>
          <w:szCs w:val="22"/>
          <w:lang w:eastAsia="en-US"/>
        </w:rPr>
        <w:t>,</w:t>
      </w:r>
      <w:r w:rsidR="00066159" w:rsidRPr="00BB0444">
        <w:rPr>
          <w:rFonts w:ascii="Arial" w:eastAsiaTheme="minorHAnsi" w:hAnsi="Arial" w:cs="Arial"/>
          <w:sz w:val="22"/>
          <w:szCs w:val="22"/>
          <w:lang w:eastAsia="en-US"/>
        </w:rPr>
        <w:t xml:space="preserve"> and </w:t>
      </w:r>
      <w:r w:rsidR="00B14A79" w:rsidRPr="00BB0444">
        <w:rPr>
          <w:rFonts w:ascii="Arial" w:eastAsiaTheme="minorHAnsi" w:hAnsi="Arial" w:cs="Arial"/>
          <w:sz w:val="22"/>
          <w:szCs w:val="22"/>
          <w:lang w:eastAsia="en-US"/>
        </w:rPr>
        <w:t xml:space="preserve">cellular </w:t>
      </w:r>
      <w:r w:rsidR="00066159" w:rsidRPr="00BB0444">
        <w:rPr>
          <w:rFonts w:ascii="Arial" w:eastAsiaTheme="minorHAnsi" w:hAnsi="Arial" w:cs="Arial"/>
          <w:sz w:val="22"/>
          <w:szCs w:val="22"/>
          <w:lang w:eastAsia="en-US"/>
        </w:rPr>
        <w:t xml:space="preserve">organization </w:t>
      </w:r>
      <w:r w:rsidR="00973AAB" w:rsidRPr="00BB0444">
        <w:rPr>
          <w:rFonts w:ascii="Arial" w:eastAsiaTheme="minorHAnsi" w:hAnsi="Arial" w:cs="Arial"/>
          <w:sz w:val="22"/>
          <w:szCs w:val="22"/>
          <w:lang w:eastAsia="en-US"/>
        </w:rPr>
        <w:t xml:space="preserve">concur </w:t>
      </w:r>
      <w:r w:rsidR="00B14A79" w:rsidRPr="00BB0444">
        <w:rPr>
          <w:rFonts w:ascii="Arial" w:eastAsiaTheme="minorHAnsi" w:hAnsi="Arial" w:cs="Arial"/>
          <w:sz w:val="22"/>
          <w:szCs w:val="22"/>
          <w:lang w:eastAsia="en-US"/>
        </w:rPr>
        <w:t xml:space="preserve">to </w:t>
      </w:r>
      <w:r w:rsidR="00973AAB" w:rsidRPr="00BB0444">
        <w:rPr>
          <w:rFonts w:ascii="Arial" w:eastAsiaTheme="minorHAnsi" w:hAnsi="Arial" w:cs="Arial"/>
          <w:sz w:val="22"/>
          <w:szCs w:val="22"/>
          <w:lang w:eastAsia="en-US"/>
        </w:rPr>
        <w:t>determin</w:t>
      </w:r>
      <w:r w:rsidR="00DC0C00" w:rsidRPr="00BB0444">
        <w:rPr>
          <w:rFonts w:ascii="Arial" w:eastAsiaTheme="minorHAnsi" w:hAnsi="Arial" w:cs="Arial"/>
          <w:sz w:val="22"/>
          <w:szCs w:val="22"/>
          <w:lang w:eastAsia="en-US"/>
        </w:rPr>
        <w:t>ing</w:t>
      </w:r>
      <w:r w:rsidR="00973AAB" w:rsidRPr="00BB0444">
        <w:rPr>
          <w:rFonts w:ascii="Arial" w:eastAsiaTheme="minorHAnsi" w:hAnsi="Arial" w:cs="Arial"/>
          <w:sz w:val="22"/>
          <w:szCs w:val="22"/>
          <w:lang w:eastAsia="en-US"/>
        </w:rPr>
        <w:t xml:space="preserve"> </w:t>
      </w:r>
      <w:r w:rsidR="00D460F4" w:rsidRPr="00BB0444">
        <w:rPr>
          <w:rFonts w:ascii="Arial" w:eastAsiaTheme="minorHAnsi" w:hAnsi="Arial" w:cs="Arial"/>
          <w:sz w:val="22"/>
          <w:szCs w:val="22"/>
          <w:lang w:eastAsia="en-US"/>
        </w:rPr>
        <w:t>its value</w:t>
      </w:r>
      <w:r w:rsidR="00A8339C" w:rsidRPr="00BB0444">
        <w:rPr>
          <w:rFonts w:ascii="Arial" w:eastAsiaTheme="minorHAnsi" w:hAnsi="Arial" w:cs="Arial"/>
          <w:sz w:val="22"/>
          <w:szCs w:val="22"/>
          <w:lang w:eastAsia="en-US"/>
        </w:rPr>
        <w:fldChar w:fldCharType="begin"/>
      </w:r>
      <w:r w:rsidR="00A76229" w:rsidRPr="00BB0444">
        <w:rPr>
          <w:rFonts w:ascii="Arial" w:eastAsiaTheme="minorHAnsi" w:hAnsi="Arial" w:cs="Arial"/>
          <w:sz w:val="22"/>
          <w:szCs w:val="22"/>
          <w:lang w:eastAsia="en-US"/>
        </w:rPr>
        <w:instrText xml:space="preserve"> ADDIN ZOTERO_ITEM CSL_CITATION {"citationID":"7zGhYIvj","properties":{"formattedCitation":"\\super 14\\nosupersub{}","plainCitation":"14","noteIndex":0},"citationItems":[{"id":1659,"uris":["http://zotero.org/users/2226848/items/G693XPF8"],"uri":["http://zotero.org/users/2226848/items/G693XPF8"],"itemData":{"id":1659,"type":"article-journal","abstract":"Anisotropic water diffusion in neural fibres such as nerve, white matter in spinal cord, or white matter in brain forms the basis for the utilization of diffusion tensor imaging (DTI) to track fibre pathways. The fact that water diffusion is sensitive to the underlying tissue microstructure provides a unique method of assessing the orientation and integrity of these neural fibres, which may be useful in assessing a number of neurological disorders. The purpose of this review is to characterize the relationship of nuclear magnetic resonance measurements of water diffusion and its anisotropy (i.e. directional dependence) with the underlying microstructure of neural fibres. The emphasis of the review will be on model neurological systems both in vitro and in vivo. A systematic discussion of the possible sources of anisotropy and their evaluation will be presented followed by an overview of various studies of restricted diffusion and compartmentation as they relate to anisotropy. Pertinent pathological models, developmental studies and theoretical analyses provide further insight into the basis of anisotropic diffusion and its potential utility in the nervous system.","container-title":"NMR in biomedicine","DOI":"10.1002/nbm.782","ISSN":"0952-3480","issue":"7-8","journalAbbreviation":"NMR Biomed","language":"eng","note":"PMID: 12489094","page":"435-455","source":"PubMed","title":"The basis of anisotropic water diffusion in the nervous system - a technical review","volume":"15","author":[{"family":"Beaulieu","given":"Christian"}],"issued":{"date-parts":[["2002",12]]}}}],"schema":"https://github.com/citation-style-language/schema/raw/master/csl-citation.json"} </w:instrText>
      </w:r>
      <w:r w:rsidR="00A8339C" w:rsidRPr="00BB0444">
        <w:rPr>
          <w:rFonts w:ascii="Arial" w:eastAsiaTheme="minorHAnsi" w:hAnsi="Arial" w:cs="Arial"/>
          <w:sz w:val="22"/>
          <w:szCs w:val="22"/>
          <w:lang w:eastAsia="en-US"/>
        </w:rPr>
        <w:fldChar w:fldCharType="separate"/>
      </w:r>
      <w:r w:rsidR="002E1148" w:rsidRPr="00BB0444">
        <w:rPr>
          <w:rFonts w:ascii="Arial" w:hAnsi="Arial" w:cs="Arial"/>
          <w:sz w:val="22"/>
          <w:vertAlign w:val="superscript"/>
        </w:rPr>
        <w:t>14</w:t>
      </w:r>
      <w:r w:rsidR="00A8339C" w:rsidRPr="00BB0444">
        <w:rPr>
          <w:rFonts w:ascii="Arial" w:eastAsiaTheme="minorHAnsi" w:hAnsi="Arial" w:cs="Arial"/>
          <w:sz w:val="22"/>
          <w:szCs w:val="22"/>
          <w:lang w:eastAsia="en-US"/>
        </w:rPr>
        <w:fldChar w:fldCharType="end"/>
      </w:r>
      <w:r w:rsidR="00066159" w:rsidRPr="00BB0444">
        <w:rPr>
          <w:rFonts w:ascii="Arial" w:eastAsiaTheme="minorHAnsi" w:hAnsi="Arial" w:cs="Arial"/>
          <w:sz w:val="22"/>
          <w:szCs w:val="22"/>
          <w:lang w:eastAsia="en-US"/>
        </w:rPr>
        <w:t>.</w:t>
      </w:r>
      <w:r w:rsidR="00AD3AAA" w:rsidRPr="00BB0444">
        <w:rPr>
          <w:rFonts w:ascii="Arial" w:eastAsiaTheme="minorHAnsi" w:hAnsi="Arial" w:cs="Arial"/>
          <w:sz w:val="22"/>
          <w:szCs w:val="22"/>
          <w:lang w:eastAsia="en-US"/>
        </w:rPr>
        <w:t xml:space="preserve"> </w:t>
      </w:r>
      <w:r w:rsidR="00971B86" w:rsidRPr="00BB0444">
        <w:rPr>
          <w:rFonts w:ascii="Arial" w:eastAsiaTheme="minorHAnsi" w:hAnsi="Arial" w:cs="Arial"/>
          <w:sz w:val="22"/>
          <w:szCs w:val="22"/>
          <w:lang w:eastAsia="en-US"/>
        </w:rPr>
        <w:t>R</w:t>
      </w:r>
      <w:r w:rsidR="00525AA6" w:rsidRPr="00BB0444">
        <w:rPr>
          <w:rFonts w:ascii="Arial" w:eastAsiaTheme="minorHAnsi" w:hAnsi="Arial" w:cs="Arial"/>
          <w:sz w:val="22"/>
          <w:szCs w:val="22"/>
          <w:lang w:eastAsia="en-US"/>
        </w:rPr>
        <w:t>ecently,</w:t>
      </w:r>
      <w:r w:rsidR="00AE6C15" w:rsidRPr="00BB0444">
        <w:rPr>
          <w:rFonts w:ascii="Arial" w:eastAsiaTheme="minorHAnsi" w:hAnsi="Arial" w:cs="Arial"/>
          <w:sz w:val="22"/>
          <w:szCs w:val="22"/>
          <w:lang w:eastAsia="en-US"/>
        </w:rPr>
        <w:t xml:space="preserve"> </w:t>
      </w:r>
      <w:r w:rsidR="00BC0063" w:rsidRPr="00BB0444">
        <w:rPr>
          <w:rFonts w:ascii="Arial" w:eastAsiaTheme="minorHAnsi" w:hAnsi="Arial" w:cs="Arial"/>
          <w:sz w:val="22"/>
          <w:szCs w:val="22"/>
          <w:lang w:eastAsia="en-US"/>
        </w:rPr>
        <w:t xml:space="preserve">new and </w:t>
      </w:r>
      <w:r w:rsidR="009F73D0" w:rsidRPr="00BB0444">
        <w:rPr>
          <w:rFonts w:ascii="Arial" w:eastAsiaTheme="minorHAnsi" w:hAnsi="Arial" w:cs="Arial"/>
          <w:sz w:val="22"/>
          <w:szCs w:val="22"/>
          <w:lang w:eastAsia="en-US"/>
        </w:rPr>
        <w:t xml:space="preserve">more </w:t>
      </w:r>
      <w:r w:rsidR="00BC0063" w:rsidRPr="00BB0444">
        <w:rPr>
          <w:rFonts w:ascii="Arial" w:eastAsiaTheme="minorHAnsi" w:hAnsi="Arial" w:cs="Arial"/>
          <w:sz w:val="22"/>
          <w:szCs w:val="22"/>
          <w:lang w:eastAsia="en-US"/>
        </w:rPr>
        <w:t>sophisticated</w:t>
      </w:r>
      <w:r w:rsidR="00AD3AAA" w:rsidRPr="00BB0444">
        <w:rPr>
          <w:rFonts w:ascii="Arial" w:eastAsiaTheme="minorHAnsi" w:hAnsi="Arial" w:cs="Arial"/>
          <w:sz w:val="22"/>
          <w:szCs w:val="22"/>
          <w:lang w:eastAsia="en-US"/>
        </w:rPr>
        <w:t xml:space="preserve"> models have been </w:t>
      </w:r>
      <w:r w:rsidR="00AE6C15" w:rsidRPr="00BB0444">
        <w:rPr>
          <w:rFonts w:ascii="Arial" w:eastAsiaTheme="minorHAnsi" w:hAnsi="Arial" w:cs="Arial"/>
          <w:sz w:val="22"/>
          <w:szCs w:val="22"/>
          <w:lang w:eastAsia="en-US"/>
        </w:rPr>
        <w:t>developed</w:t>
      </w:r>
      <w:r w:rsidR="00AD3AAA" w:rsidRPr="00BB0444">
        <w:rPr>
          <w:rFonts w:ascii="Arial" w:eastAsiaTheme="minorHAnsi" w:hAnsi="Arial" w:cs="Arial"/>
          <w:sz w:val="22"/>
          <w:szCs w:val="22"/>
          <w:lang w:eastAsia="en-US"/>
        </w:rPr>
        <w:t xml:space="preserve"> to partially disentangle </w:t>
      </w:r>
      <w:r w:rsidR="00BC0063" w:rsidRPr="00BB0444">
        <w:rPr>
          <w:rFonts w:ascii="Arial" w:eastAsiaTheme="minorHAnsi" w:hAnsi="Arial" w:cs="Arial"/>
          <w:sz w:val="22"/>
          <w:szCs w:val="22"/>
          <w:lang w:eastAsia="en-US"/>
        </w:rPr>
        <w:t xml:space="preserve">the </w:t>
      </w:r>
      <w:r w:rsidR="00AE6C15" w:rsidRPr="00BB0444">
        <w:rPr>
          <w:rFonts w:ascii="Arial" w:eastAsiaTheme="minorHAnsi" w:hAnsi="Arial" w:cs="Arial"/>
          <w:sz w:val="22"/>
          <w:szCs w:val="22"/>
          <w:lang w:eastAsia="en-US"/>
        </w:rPr>
        <w:t xml:space="preserve">different </w:t>
      </w:r>
      <w:r w:rsidR="00AD3AAA" w:rsidRPr="00BB0444">
        <w:rPr>
          <w:rFonts w:ascii="Arial" w:eastAsiaTheme="minorHAnsi" w:hAnsi="Arial" w:cs="Arial"/>
          <w:sz w:val="22"/>
          <w:szCs w:val="22"/>
          <w:lang w:eastAsia="en-US"/>
        </w:rPr>
        <w:t xml:space="preserve">sources of variability in the </w:t>
      </w:r>
      <w:r w:rsidR="00270832" w:rsidRPr="00BB0444">
        <w:rPr>
          <w:rFonts w:ascii="Arial" w:eastAsiaTheme="minorHAnsi" w:hAnsi="Arial" w:cs="Arial"/>
          <w:sz w:val="22"/>
          <w:szCs w:val="22"/>
          <w:lang w:eastAsia="en-US"/>
        </w:rPr>
        <w:t xml:space="preserve">diffusion </w:t>
      </w:r>
      <w:r w:rsidR="00AD3AAA" w:rsidRPr="00BB0444">
        <w:rPr>
          <w:rFonts w:ascii="Arial" w:eastAsiaTheme="minorHAnsi" w:hAnsi="Arial" w:cs="Arial"/>
          <w:sz w:val="22"/>
          <w:szCs w:val="22"/>
          <w:lang w:eastAsia="en-US"/>
        </w:rPr>
        <w:t>signal</w:t>
      </w:r>
      <w:r w:rsidR="00BC0063" w:rsidRPr="00BB0444">
        <w:rPr>
          <w:rFonts w:ascii="Arial" w:eastAsiaTheme="minorHAnsi" w:hAnsi="Arial" w:cs="Arial"/>
          <w:sz w:val="22"/>
          <w:szCs w:val="22"/>
          <w:lang w:eastAsia="en-US"/>
        </w:rPr>
        <w:t xml:space="preserve"> including</w:t>
      </w:r>
      <w:r w:rsidR="00880BAA" w:rsidRPr="00BB0444">
        <w:rPr>
          <w:rFonts w:ascii="Arial" w:eastAsiaTheme="minorHAnsi" w:hAnsi="Arial" w:cs="Arial"/>
          <w:sz w:val="22"/>
          <w:szCs w:val="22"/>
          <w:lang w:eastAsia="en-US"/>
        </w:rPr>
        <w:t xml:space="preserve"> </w:t>
      </w:r>
      <w:r w:rsidR="00AD3AAA" w:rsidRPr="00BB0444">
        <w:rPr>
          <w:rFonts w:ascii="Arial" w:eastAsiaTheme="minorHAnsi" w:hAnsi="Arial" w:cs="Arial"/>
          <w:sz w:val="22"/>
          <w:szCs w:val="22"/>
          <w:lang w:eastAsia="en-US"/>
        </w:rPr>
        <w:t xml:space="preserve">the </w:t>
      </w:r>
      <w:r w:rsidR="00AE6C15" w:rsidRPr="00BB0444">
        <w:rPr>
          <w:rFonts w:ascii="Arial" w:eastAsiaTheme="minorHAnsi" w:hAnsi="Arial" w:cs="Arial"/>
          <w:sz w:val="22"/>
          <w:szCs w:val="22"/>
          <w:lang w:eastAsia="en-US"/>
        </w:rPr>
        <w:t>n</w:t>
      </w:r>
      <w:r w:rsidR="00AD3AAA" w:rsidRPr="00BB0444">
        <w:rPr>
          <w:rFonts w:ascii="Arial" w:eastAsiaTheme="minorHAnsi" w:hAnsi="Arial" w:cs="Arial"/>
          <w:sz w:val="22"/>
          <w:szCs w:val="22"/>
          <w:lang w:eastAsia="en-US"/>
        </w:rPr>
        <w:t>eurite orientation and dispersion density imaging (NODDI)</w:t>
      </w:r>
      <w:r w:rsidR="00453D0B" w:rsidRPr="00BB0444">
        <w:rPr>
          <w:rFonts w:ascii="Arial" w:eastAsiaTheme="minorHAnsi" w:hAnsi="Arial" w:cs="Arial"/>
          <w:sz w:val="22"/>
          <w:szCs w:val="22"/>
          <w:lang w:eastAsia="en-US"/>
        </w:rPr>
        <w:fldChar w:fldCharType="begin"/>
      </w:r>
      <w:r w:rsidR="00A76229" w:rsidRPr="00BB0444">
        <w:rPr>
          <w:rFonts w:ascii="Arial" w:eastAsiaTheme="minorHAnsi" w:hAnsi="Arial" w:cs="Arial"/>
          <w:sz w:val="22"/>
          <w:szCs w:val="22"/>
          <w:lang w:eastAsia="en-US"/>
        </w:rPr>
        <w:instrText xml:space="preserve"> ADDIN ZOTERO_ITEM CSL_CITATION {"citationID":"VjQRjd7A","properties":{"formattedCitation":"\\super 15\\uc0\\u8211{}17\\nosupersub{}","plainCitation":"15–17","noteIndex":0},"citationItems":[{"id":2891,"uris":["http://zotero.org/users/2226848/items/B842T5PB"],"uri":["http://zotero.org/users/2226848/items/B842T5PB"],"itemData":{"id":2891,"type":"article-journal","abstract":"This paper introduces neurite orientation dispersion and density imaging (NODDI), a practical diffusion MRI technique for estimating the microstructural complexity of dendrites and axons in vivo on clinical MRI scanners. Such indices of neurites relate more directly to and provide more specific markers of brain tissue microstructure than standard indices from diffusion tensor imaging, such as fractional anisotropy (FA). Mapping these indices over the whole brain on clinical scanners presents new opportunities for understanding brain development and disorders. The proposed technique enables such mapping by combining a three-compartment tissue model with a two-shell high-angular-resolution diffusion imaging (HARDI) protocol optimized for clinical feasibility. An index of orientation dispersion is defined to characterize angular variation of neurites. We evaluate the method both in simulation and on a live human brain using a clinical 3T scanner. Results demonstrate that NODDI provides sensible neurite density and orientation dispersion estimates, thereby disentangling two key contributing factors to FA and enabling the analysis of each factor individually. We additionally show that while orientation dispersion can be estimated with just a single HARDI shell, neurite density requires at least two shells and can be estimated more accurately with the optimized two-shell protocol than with alternative two-shell protocols. The optimized protocol takes about 30 min to acquire, making it feasible for inclusion in a typical clinical setting. We further show that sampling fewer orientations in each shell can reduce the acquisition time to just 10 min with minimal impact on the accuracy of the estimates. This demonstrates the feasibility of NODDI even for the most time-sensitive clinical applications, such as neonatal and dementia imaging.","container-title":"NeuroImage","DOI":"10.1016/j.neuroimage.2012.03.072","ISSN":"1095-9572","issue":"4","journalAbbreviation":"Neuroimage","language":"eng","note":"PMID: 22484410","page":"1000-1016","source":"PubMed","title":"NODDI: practical in vivo neurite orientation dispersion and density imaging of the human brain","title-short":"NODDI","volume":"61","author":[{"family":"Zhang","given":"Hui"},{"family":"Schneider","given":"Torben"},{"family":"Wheeler-Kingshott","given":"Claudia A."},{"family":"Alexander","given":"Daniel C."}],"issued":{"date-parts":[["2012",7,16]]}}},{"id":2947,"uris":["http://zotero.org/users/2226848/items/286W6XUU"],"uri":["http://zotero.org/users/2226848/items/286W6XUU"],"itemData":{"id":2947,"type":"article-journal","abstract":"PURPOSE Neurite orientation dispersion and density imaging (NODDI) has recently been developed to overcome diffusion technique limitations in modeling biological systems. This manuscript reports a preliminary investigation into the use of a single color-coded map to represent NODDI-derived information. MATERIALS AND METHODS An optimized diffusion-weighted imaging protocol was acquired in several clinical neurological contexts including demyelinating disease, neoplastic process, stroke, and toxic/metabolic disease. The NODDI model was fitted to the diffusion datasets. NODDI is based on a three-compartment diffusion model and provides maps that quantify the contributions to the total diffusion signal in each voxel. The NODDI compartment maps were combined into a single 4-dimensional volume visualized as RGB image (red for anisotropic Gaussian diffusion, green for non-Gaussian anisotropic diffusion, and blue for isotropic Gaussian diffusion), in which the relative contributions of the different microstructural compartments can be easily appreciated. RESULTS The NODDI color maps better describe the heterogeneity of neoplastic as well inflammatory lesions by identifying different tissue components within areas apparently homogeneous on conventional imaging. Moreover, NODDI color maps seem to be useful for identifying vasogenic edema differently from tumor-infiltrated edema. In multiple sclerosis, the NODDI color maps enable a visual assessment of the underlying microstructural changes, possibly highlighting an increased inflammatory component, within lesions and potentially in normal-appearing white matter. CONCLUSION The NODDI color maps could make this technique valuable in a clinical setting, providing comprehensive and accessible information in normal and pathological brain tissues in different neurological pathologies.","container-title":"Journal of Neuroimaging","DOI":"10.1111/jon.12359","ISSN":"1552-6569","issue":"5","language":"en","page":"494-498","source":"Wiley Online Library","title":"Neurite Orientation Dispersion and Density Imaging Color Maps to Characterize Brain Diffusion in Neurologic Disorders","volume":"26","author":[{"family":"Caverzasi","given":"Eduardo"},{"family":"Papinutto","given":"Nico"},{"family":"Castellano","given":"Antonella"},{"family":"Zhu","given":"Alyssa H."},{"family":"Scifo","given":"Paola"},{"family":"Riva","given":"Marco"},{"family":"Bello","given":"Lorenzo"},{"family":"Falini","given":"Andrea"},{"family":"Bharatha","given":"Aditya"},{"family":"Henry","given":"Roland G."}],"issued":{"date-parts":[["2016"]]}}},{"id":2944,"uris":["http://zotero.org/users/2226848/items/U7WXDSA9"],"uri":["http://zotero.org/users/2226848/items/U7WXDSA9"],"itemData":{"id":2944,"type":"article-journal","abstract":"Understanding the neuropathological underpinnings of mental disorders such as schizophrenia, major depression, and bipolar disorder is an essential step towards the development of targeted treatments. Diffusion MRI studies utilizing the diffusion tensor imaging (DTI) model have been extremely successful to date in identifying microstructural brain abnormalities in individuals suffering from mental illness, especially in regions of white matter, although identified abnormalities have been biologically non-specific. Building on DTI's success, in recent years more advanced diffusion MRI methods have been developed and applied to the study of psychiatric populations, with the aim of offering increased sensitivity to subtle neurological abnormalities, as well as improved specificity to candidate pathologies such as demyelination and neuroinflammation. These advanced methods, however, usually come at the cost of prolonged imaging sequences or reduced signal to noise, and they are more difficult to evaluate compared with the more simplified approach taken by the now common DTI model. To date, a limited number of advanced diffusion MRI methods have been employed to study schizophrenia, major depression and bipolar disorder populations. In this review we survey these studies, compare findings across diverse methods, discuss the main benefits and limitations of the different methods, and assess the extent to which the application of more advanced diffusion imaging approaches has led to novel and transformative information with regards to our ability to better understand the etiology and pathology of mental disorders.","collection-title":"Microstructural Imaging","container-title":"NeuroImage","DOI":"10.1016/j.neuroimage.2018.04.051","ISSN":"1053-8119","journalAbbreviation":"NeuroImage","language":"en","page":"259-282","source":"ScienceDirect","title":"Advances in microstructural diffusion neuroimaging for psychiatric disorders","volume":"182","author":[{"family":"Pasternak","given":"Ofer"},{"family":"Kelly","given":"Sinead"},{"family":"Sydnor","given":"Valerie J."},{"family":"Shenton","given":"Martha E."}],"issued":{"date-parts":[["2018",11,15]]}}}],"schema":"https://github.com/citation-style-language/schema/raw/master/csl-citation.json"} </w:instrText>
      </w:r>
      <w:r w:rsidR="00453D0B" w:rsidRPr="00BB0444">
        <w:rPr>
          <w:rFonts w:ascii="Arial" w:eastAsiaTheme="minorHAnsi" w:hAnsi="Arial" w:cs="Arial"/>
          <w:sz w:val="22"/>
          <w:szCs w:val="22"/>
          <w:lang w:eastAsia="en-US"/>
        </w:rPr>
        <w:fldChar w:fldCharType="separate"/>
      </w:r>
      <w:r w:rsidR="002E1148" w:rsidRPr="00BB0444">
        <w:rPr>
          <w:rFonts w:ascii="Arial" w:hAnsi="Arial" w:cs="Arial"/>
          <w:sz w:val="22"/>
          <w:vertAlign w:val="superscript"/>
        </w:rPr>
        <w:t>15–17</w:t>
      </w:r>
      <w:r w:rsidR="00453D0B" w:rsidRPr="00BB0444">
        <w:rPr>
          <w:rFonts w:ascii="Arial" w:eastAsiaTheme="minorHAnsi" w:hAnsi="Arial" w:cs="Arial"/>
          <w:sz w:val="22"/>
          <w:szCs w:val="22"/>
          <w:lang w:eastAsia="en-US"/>
        </w:rPr>
        <w:fldChar w:fldCharType="end"/>
      </w:r>
      <w:r w:rsidR="0040423E" w:rsidRPr="00BB0444">
        <w:rPr>
          <w:rFonts w:ascii="Arial" w:eastAsiaTheme="minorHAnsi" w:hAnsi="Arial" w:cs="Arial"/>
          <w:sz w:val="22"/>
          <w:szCs w:val="22"/>
          <w:lang w:eastAsia="en-US"/>
        </w:rPr>
        <w:t>.</w:t>
      </w:r>
    </w:p>
    <w:p w14:paraId="3A457D8D" w14:textId="5BB5CAFF" w:rsidR="003119FA" w:rsidRPr="00BB0444" w:rsidRDefault="00B14A79" w:rsidP="002473B9">
      <w:pPr>
        <w:pStyle w:val="NormalWeb"/>
        <w:shd w:val="clear" w:color="auto" w:fill="FFFFFF"/>
        <w:spacing w:after="0" w:line="360" w:lineRule="auto"/>
        <w:ind w:firstLine="720"/>
        <w:contextualSpacing/>
        <w:jc w:val="both"/>
        <w:rPr>
          <w:rFonts w:ascii="Arial" w:eastAsiaTheme="minorHAnsi" w:hAnsi="Arial" w:cs="Arial"/>
          <w:sz w:val="22"/>
          <w:szCs w:val="22"/>
          <w:lang w:eastAsia="en-US"/>
        </w:rPr>
      </w:pPr>
      <w:r w:rsidRPr="00BB0444">
        <w:rPr>
          <w:rFonts w:ascii="Arial" w:eastAsiaTheme="minorHAnsi" w:hAnsi="Arial" w:cs="Arial"/>
          <w:sz w:val="22"/>
          <w:szCs w:val="22"/>
          <w:lang w:eastAsia="en-US"/>
        </w:rPr>
        <w:t xml:space="preserve">Thus far, </w:t>
      </w:r>
      <w:r w:rsidR="0071272E" w:rsidRPr="00BB0444">
        <w:rPr>
          <w:rFonts w:ascii="Arial" w:eastAsiaTheme="minorHAnsi" w:hAnsi="Arial" w:cs="Arial"/>
          <w:sz w:val="22"/>
          <w:szCs w:val="22"/>
          <w:lang w:eastAsia="en-US"/>
        </w:rPr>
        <w:t xml:space="preserve">several </w:t>
      </w:r>
      <w:r w:rsidR="00D82A15" w:rsidRPr="00BB0444">
        <w:rPr>
          <w:rFonts w:ascii="Arial" w:eastAsiaTheme="minorHAnsi" w:hAnsi="Arial" w:cs="Arial"/>
          <w:sz w:val="22"/>
          <w:szCs w:val="22"/>
          <w:lang w:eastAsia="en-US"/>
        </w:rPr>
        <w:t>studies</w:t>
      </w:r>
      <w:r w:rsidR="00B415DF" w:rsidRPr="00BB0444">
        <w:rPr>
          <w:rFonts w:ascii="Arial" w:eastAsiaTheme="minorHAnsi" w:hAnsi="Arial" w:cs="Arial"/>
          <w:sz w:val="22"/>
          <w:szCs w:val="22"/>
          <w:lang w:eastAsia="en-US"/>
        </w:rPr>
        <w:t xml:space="preserve"> have</w:t>
      </w:r>
      <w:r w:rsidR="00296975" w:rsidRPr="00BB0444">
        <w:rPr>
          <w:rFonts w:ascii="Arial" w:eastAsiaTheme="minorHAnsi" w:hAnsi="Arial" w:cs="Arial"/>
          <w:sz w:val="22"/>
          <w:szCs w:val="22"/>
          <w:lang w:eastAsia="en-US"/>
        </w:rPr>
        <w:t xml:space="preserve"> </w:t>
      </w:r>
      <w:r w:rsidR="00973AAB" w:rsidRPr="00BB0444">
        <w:rPr>
          <w:rFonts w:ascii="Arial" w:eastAsiaTheme="minorHAnsi" w:hAnsi="Arial" w:cs="Arial"/>
          <w:sz w:val="22"/>
          <w:szCs w:val="22"/>
          <w:lang w:eastAsia="en-US"/>
        </w:rPr>
        <w:t xml:space="preserve">investigated </w:t>
      </w:r>
      <w:r w:rsidR="00AE6C15" w:rsidRPr="00BB0444">
        <w:rPr>
          <w:rFonts w:ascii="Arial" w:eastAsiaTheme="minorHAnsi" w:hAnsi="Arial" w:cs="Arial"/>
          <w:sz w:val="22"/>
          <w:szCs w:val="22"/>
          <w:lang w:eastAsia="en-US"/>
        </w:rPr>
        <w:t xml:space="preserve">how </w:t>
      </w:r>
      <w:r w:rsidR="00AB1238" w:rsidRPr="00BB0444">
        <w:rPr>
          <w:rFonts w:ascii="Arial" w:eastAsiaTheme="minorHAnsi" w:hAnsi="Arial" w:cs="Arial"/>
          <w:sz w:val="22"/>
          <w:szCs w:val="22"/>
          <w:lang w:eastAsia="en-US"/>
        </w:rPr>
        <w:t xml:space="preserve">inter-individual FA variability </w:t>
      </w:r>
      <w:r w:rsidR="00AE6C15" w:rsidRPr="00BB0444">
        <w:rPr>
          <w:rFonts w:ascii="Arial" w:eastAsiaTheme="minorHAnsi" w:hAnsi="Arial" w:cs="Arial"/>
          <w:sz w:val="22"/>
          <w:szCs w:val="22"/>
          <w:lang w:eastAsia="en-US"/>
        </w:rPr>
        <w:t>relates</w:t>
      </w:r>
      <w:r w:rsidR="00296975" w:rsidRPr="00BB0444">
        <w:rPr>
          <w:rFonts w:ascii="Arial" w:eastAsiaTheme="minorHAnsi" w:hAnsi="Arial" w:cs="Arial"/>
          <w:sz w:val="22"/>
          <w:szCs w:val="22"/>
          <w:lang w:eastAsia="en-US"/>
        </w:rPr>
        <w:t xml:space="preserve"> to </w:t>
      </w:r>
      <w:r w:rsidR="00AB1238" w:rsidRPr="00BB0444">
        <w:rPr>
          <w:rFonts w:ascii="Arial" w:eastAsiaTheme="minorHAnsi" w:hAnsi="Arial" w:cs="Arial"/>
          <w:sz w:val="22"/>
          <w:szCs w:val="22"/>
          <w:lang w:eastAsia="en-US"/>
        </w:rPr>
        <w:t xml:space="preserve">sleep </w:t>
      </w:r>
      <w:r w:rsidR="00BB0622" w:rsidRPr="00BB0444">
        <w:rPr>
          <w:rFonts w:ascii="Arial" w:eastAsiaTheme="minorHAnsi" w:hAnsi="Arial" w:cs="Arial"/>
          <w:sz w:val="22"/>
          <w:szCs w:val="22"/>
          <w:lang w:eastAsia="en-US"/>
        </w:rPr>
        <w:t xml:space="preserve">quantity and quality </w:t>
      </w:r>
      <w:r w:rsidRPr="00BB0444">
        <w:rPr>
          <w:rFonts w:ascii="Arial" w:eastAsiaTheme="minorHAnsi" w:hAnsi="Arial" w:cs="Arial"/>
          <w:sz w:val="22"/>
          <w:szCs w:val="22"/>
          <w:lang w:eastAsia="en-US"/>
        </w:rPr>
        <w:t>in humans</w:t>
      </w:r>
      <w:r w:rsidR="00BB0622" w:rsidRPr="00BB0444">
        <w:rPr>
          <w:rFonts w:ascii="Arial" w:eastAsiaTheme="minorHAnsi" w:hAnsi="Arial" w:cs="Arial"/>
          <w:sz w:val="22"/>
          <w:szCs w:val="22"/>
          <w:lang w:eastAsia="en-US"/>
        </w:rPr>
        <w:t xml:space="preserve">. </w:t>
      </w:r>
      <w:r w:rsidR="00B415DF" w:rsidRPr="00BB0444">
        <w:rPr>
          <w:rFonts w:ascii="Arial" w:eastAsiaTheme="minorHAnsi" w:hAnsi="Arial" w:cs="Arial"/>
          <w:sz w:val="22"/>
          <w:szCs w:val="22"/>
          <w:lang w:eastAsia="en-US"/>
        </w:rPr>
        <w:t>O</w:t>
      </w:r>
      <w:r w:rsidRPr="00BB0444">
        <w:rPr>
          <w:rFonts w:ascii="Arial" w:eastAsiaTheme="minorHAnsi" w:hAnsi="Arial" w:cs="Arial"/>
          <w:sz w:val="22"/>
          <w:szCs w:val="22"/>
          <w:lang w:eastAsia="en-US"/>
        </w:rPr>
        <w:t>ne study in young healthy participants (n=</w:t>
      </w:r>
      <w:r w:rsidR="00A517DB" w:rsidRPr="00BB0444">
        <w:rPr>
          <w:rFonts w:ascii="Arial" w:eastAsiaTheme="minorHAnsi" w:hAnsi="Arial" w:cs="Arial"/>
          <w:sz w:val="22"/>
          <w:szCs w:val="22"/>
          <w:lang w:eastAsia="en-US"/>
        </w:rPr>
        <w:t>21</w:t>
      </w:r>
      <w:r w:rsidR="00AE6C15" w:rsidRPr="00BB0444">
        <w:rPr>
          <w:rFonts w:ascii="Arial" w:eastAsiaTheme="minorHAnsi" w:hAnsi="Arial" w:cs="Arial"/>
          <w:sz w:val="22"/>
          <w:szCs w:val="22"/>
          <w:lang w:eastAsia="en-US"/>
        </w:rPr>
        <w:t>, age-range:</w:t>
      </w:r>
      <w:r w:rsidR="00804BEB" w:rsidRPr="00BB0444">
        <w:rPr>
          <w:rFonts w:ascii="Arial" w:eastAsiaTheme="minorHAnsi" w:hAnsi="Arial" w:cs="Arial"/>
          <w:sz w:val="22"/>
          <w:szCs w:val="22"/>
          <w:lang w:eastAsia="en-US"/>
        </w:rPr>
        <w:t xml:space="preserve"> 22.1± 2.1 years)</w:t>
      </w:r>
      <w:r w:rsidRPr="00BB0444">
        <w:rPr>
          <w:rFonts w:ascii="Arial" w:eastAsiaTheme="minorHAnsi" w:hAnsi="Arial" w:cs="Arial"/>
          <w:sz w:val="22"/>
          <w:szCs w:val="22"/>
          <w:lang w:eastAsia="en-US"/>
        </w:rPr>
        <w:t xml:space="preserve"> reported </w:t>
      </w:r>
      <w:r w:rsidR="003945AD" w:rsidRPr="00BB0444">
        <w:rPr>
          <w:rFonts w:ascii="Arial" w:eastAsiaTheme="minorHAnsi" w:hAnsi="Arial" w:cs="Arial"/>
          <w:sz w:val="22"/>
          <w:szCs w:val="22"/>
          <w:lang w:eastAsia="en-US"/>
        </w:rPr>
        <w:t xml:space="preserve">widespread </w:t>
      </w:r>
      <w:r w:rsidR="00BC0063" w:rsidRPr="00BB0444">
        <w:rPr>
          <w:rFonts w:ascii="Arial" w:eastAsiaTheme="minorHAnsi" w:hAnsi="Arial" w:cs="Arial"/>
          <w:sz w:val="22"/>
          <w:szCs w:val="22"/>
          <w:lang w:eastAsia="en-US"/>
        </w:rPr>
        <w:t xml:space="preserve">FA </w:t>
      </w:r>
      <w:r w:rsidR="007B074E" w:rsidRPr="00BB0444">
        <w:rPr>
          <w:rFonts w:ascii="Arial" w:eastAsiaTheme="minorHAnsi" w:hAnsi="Arial" w:cs="Arial"/>
          <w:sz w:val="22"/>
          <w:szCs w:val="22"/>
          <w:lang w:eastAsia="en-US"/>
        </w:rPr>
        <w:t>decrease</w:t>
      </w:r>
      <w:r w:rsidR="00BC0063" w:rsidRPr="00BB0444">
        <w:rPr>
          <w:rFonts w:ascii="Arial" w:eastAsiaTheme="minorHAnsi" w:hAnsi="Arial" w:cs="Arial"/>
          <w:sz w:val="22"/>
          <w:szCs w:val="22"/>
          <w:lang w:eastAsia="en-US"/>
        </w:rPr>
        <w:t>s</w:t>
      </w:r>
      <w:r w:rsidR="003945AD" w:rsidRPr="00BB0444">
        <w:rPr>
          <w:rFonts w:ascii="Arial" w:eastAsiaTheme="minorHAnsi" w:hAnsi="Arial" w:cs="Arial"/>
          <w:sz w:val="22"/>
          <w:szCs w:val="22"/>
          <w:lang w:eastAsia="en-US"/>
        </w:rPr>
        <w:t xml:space="preserve"> in </w:t>
      </w:r>
      <w:r w:rsidRPr="00BB0444">
        <w:rPr>
          <w:rFonts w:ascii="Arial" w:eastAsiaTheme="minorHAnsi" w:hAnsi="Arial" w:cs="Arial"/>
          <w:sz w:val="22"/>
          <w:szCs w:val="22"/>
          <w:lang w:eastAsia="en-US"/>
        </w:rPr>
        <w:t xml:space="preserve">several brain regions </w:t>
      </w:r>
      <w:r w:rsidR="003945AD" w:rsidRPr="00BB0444">
        <w:rPr>
          <w:rFonts w:ascii="Arial" w:eastAsiaTheme="minorHAnsi" w:hAnsi="Arial" w:cs="Arial"/>
          <w:sz w:val="22"/>
          <w:szCs w:val="22"/>
          <w:lang w:eastAsia="en-US"/>
        </w:rPr>
        <w:t xml:space="preserve">after </w:t>
      </w:r>
      <w:r w:rsidR="003629E1" w:rsidRPr="00BB0444">
        <w:rPr>
          <w:rFonts w:ascii="Arial" w:eastAsiaTheme="minorHAnsi" w:hAnsi="Arial" w:cs="Arial"/>
          <w:sz w:val="22"/>
          <w:szCs w:val="22"/>
          <w:lang w:eastAsia="en-US"/>
        </w:rPr>
        <w:t xml:space="preserve">23 hours </w:t>
      </w:r>
      <w:r w:rsidR="007B074E" w:rsidRPr="00BB0444">
        <w:rPr>
          <w:rFonts w:ascii="Arial" w:eastAsiaTheme="minorHAnsi" w:hAnsi="Arial" w:cs="Arial"/>
          <w:sz w:val="22"/>
          <w:szCs w:val="22"/>
          <w:lang w:eastAsia="en-US"/>
        </w:rPr>
        <w:t xml:space="preserve">of </w:t>
      </w:r>
      <w:r w:rsidR="007B562F" w:rsidRPr="00BB0444">
        <w:rPr>
          <w:rFonts w:ascii="Arial" w:eastAsiaTheme="minorHAnsi" w:hAnsi="Arial" w:cs="Arial"/>
          <w:sz w:val="22"/>
          <w:szCs w:val="22"/>
          <w:lang w:eastAsia="en-US"/>
        </w:rPr>
        <w:t>wakefulness</w:t>
      </w:r>
      <w:r w:rsidR="00AB1238" w:rsidRPr="00BB0444">
        <w:rPr>
          <w:rFonts w:ascii="Arial" w:eastAsiaTheme="minorHAnsi" w:hAnsi="Arial" w:cs="Arial"/>
          <w:sz w:val="22"/>
          <w:szCs w:val="22"/>
          <w:lang w:eastAsia="en-US"/>
        </w:rPr>
        <w:t xml:space="preserve"> and a significant association between </w:t>
      </w:r>
      <w:r w:rsidR="003945AD" w:rsidRPr="00BB0444">
        <w:rPr>
          <w:rFonts w:ascii="Arial" w:eastAsiaTheme="minorHAnsi" w:hAnsi="Arial" w:cs="Arial"/>
          <w:sz w:val="22"/>
          <w:szCs w:val="22"/>
          <w:lang w:eastAsia="en-US"/>
        </w:rPr>
        <w:t xml:space="preserve">sleepiness </w:t>
      </w:r>
      <w:r w:rsidR="00AB1238" w:rsidRPr="00BB0444">
        <w:rPr>
          <w:rFonts w:ascii="Arial" w:eastAsiaTheme="minorHAnsi" w:hAnsi="Arial" w:cs="Arial"/>
          <w:sz w:val="22"/>
          <w:szCs w:val="22"/>
          <w:lang w:eastAsia="en-US"/>
        </w:rPr>
        <w:t xml:space="preserve">levels </w:t>
      </w:r>
      <w:r w:rsidRPr="00BB0444">
        <w:rPr>
          <w:rFonts w:ascii="Arial" w:eastAsiaTheme="minorHAnsi" w:hAnsi="Arial" w:cs="Arial"/>
          <w:sz w:val="22"/>
          <w:szCs w:val="22"/>
          <w:lang w:eastAsia="en-US"/>
        </w:rPr>
        <w:t xml:space="preserve">after sleep deprivation </w:t>
      </w:r>
      <w:r w:rsidR="00AB1238" w:rsidRPr="00BB0444">
        <w:rPr>
          <w:rFonts w:ascii="Arial" w:eastAsiaTheme="minorHAnsi" w:hAnsi="Arial" w:cs="Arial"/>
          <w:sz w:val="22"/>
          <w:szCs w:val="22"/>
          <w:lang w:eastAsia="en-US"/>
        </w:rPr>
        <w:t>and</w:t>
      </w:r>
      <w:r w:rsidR="003945AD" w:rsidRPr="00BB0444">
        <w:rPr>
          <w:rFonts w:ascii="Arial" w:eastAsiaTheme="minorHAnsi" w:hAnsi="Arial" w:cs="Arial"/>
          <w:sz w:val="22"/>
          <w:szCs w:val="22"/>
          <w:lang w:eastAsia="en-US"/>
        </w:rPr>
        <w:t xml:space="preserve"> </w:t>
      </w:r>
      <w:r w:rsidR="00B415DF" w:rsidRPr="00BB0444">
        <w:rPr>
          <w:rFonts w:ascii="Arial" w:eastAsiaTheme="minorHAnsi" w:hAnsi="Arial" w:cs="Arial"/>
          <w:sz w:val="22"/>
          <w:szCs w:val="22"/>
          <w:lang w:eastAsia="en-US"/>
        </w:rPr>
        <w:t xml:space="preserve">FA </w:t>
      </w:r>
      <w:r w:rsidR="00AB1238" w:rsidRPr="00BB0444">
        <w:rPr>
          <w:rFonts w:ascii="Arial" w:eastAsiaTheme="minorHAnsi" w:hAnsi="Arial" w:cs="Arial"/>
          <w:sz w:val="22"/>
          <w:szCs w:val="22"/>
          <w:lang w:eastAsia="en-US"/>
        </w:rPr>
        <w:t>reductions</w:t>
      </w:r>
      <w:r w:rsidR="00AB1238" w:rsidRPr="00BB0444">
        <w:rPr>
          <w:rFonts w:ascii="Arial" w:eastAsiaTheme="minorHAnsi" w:hAnsi="Arial" w:cs="Arial"/>
          <w:sz w:val="22"/>
          <w:szCs w:val="22"/>
          <w:lang w:eastAsia="en-US"/>
        </w:rPr>
        <w:fldChar w:fldCharType="begin"/>
      </w:r>
      <w:r w:rsidR="00A76229" w:rsidRPr="00BB0444">
        <w:rPr>
          <w:rFonts w:ascii="Arial" w:eastAsiaTheme="minorHAnsi" w:hAnsi="Arial" w:cs="Arial"/>
          <w:sz w:val="22"/>
          <w:szCs w:val="22"/>
          <w:lang w:eastAsia="en-US"/>
        </w:rPr>
        <w:instrText xml:space="preserve"> ADDIN ZOTERO_ITEM CSL_CITATION {"citationID":"JB4kxDHy","properties":{"formattedCitation":"\\super 8\\nosupersub{}","plainCitation":"8","noteIndex":0},"citationItems":[{"id":244,"uris":["http://zotero.org/users/2226848/items/SHG6PRJK"],"uri":["http://zotero.org/users/2226848/items/SHG6PRJK"],"itemData":{"id":244,"type":"article-journal","abstract":"BACKGROUND: Elucidating the neurobiological effects of sleep and waking remains an important goal of the neurosciences. Recently, animal studies indicated that sleep is important for cell membrane and myelin maintenance in the brain and that these structures are particularly susceptible to insufficient sleep. Here, we tested the hypothesis that a day of waking and sleep deprivation would be associated with changes in diffusion tensor imaging (DTI) indices of white matter microstructure sensitive to axonal membrane and myelin alterations.\nMETHODS: Twenty-one healthy adult males underwent DTI in the morning [7:30AM; time point (TP)1], after 14 hours of waking (TP2), and then after another 9 hours of waking (TP3). Whole brain voxel-wise analysis was performed with tract based spatial statistics.\nRESULTS: A day of waking was associated with widespread increases in white matter fractional anisotropy, which were mainly driven by radial diffusivity reductions, and sleep deprivation was associated with widespread fractional anisotropy decreases, which were mainly explained by reductions in axial diffusivity. In addition, larger decreases in axial diffusivity after sleep deprivation were associated with greater sleepiness. All DTI changes remained significant after adjusting for hydration measures.\nCONCLUSIONS: This is the first DTI study of sleep deprivation in humans. Although previous studies have observed localized changes in DTI indices of cerebral microstructure over the course of a few hours, further studies are needed to confirm widespread DTI changes within hours of waking and to clarify whether such changes in white matter microstructure serve as neurobiological substrates of sleepiness.","container-title":"PloS One","DOI":"10.1371/journal.pone.0127351","ISSN":"1932-6203","issue":"5","journalAbbreviation":"PLoS ONE","language":"eng","note":"PMID: 26020651\nPMCID: PMC4447359","page":"e0127351","source":"PubMed","title":"Widespread changes in white matter microstructure after a day of waking and sleep deprivation","volume":"10","author":[{"family":"Elvsåshagen","given":"Torbjørn"},{"family":"Norbom","given":"Linn B."},{"family":"Pedersen","given":"Per Ø"},{"family":"Quraishi","given":"Sophia H."},{"family":"Bjørnerud","given":"Atle"},{"family":"Malt","given":"Ulrik F."},{"family":"Groote","given":"Inge R."},{"family":"Westlye","given":"Lars T."}],"issued":{"date-parts":[["2015"]]}}}],"schema":"https://github.com/citation-style-language/schema/raw/master/csl-citation.json"} </w:instrText>
      </w:r>
      <w:r w:rsidR="00AB1238" w:rsidRPr="00BB0444">
        <w:rPr>
          <w:rFonts w:ascii="Arial" w:eastAsiaTheme="minorHAnsi" w:hAnsi="Arial" w:cs="Arial"/>
          <w:sz w:val="22"/>
          <w:szCs w:val="22"/>
          <w:lang w:eastAsia="en-US"/>
        </w:rPr>
        <w:fldChar w:fldCharType="separate"/>
      </w:r>
      <w:r w:rsidR="002E1148" w:rsidRPr="00BB0444">
        <w:rPr>
          <w:rFonts w:ascii="Arial" w:hAnsi="Arial" w:cs="Arial"/>
          <w:sz w:val="22"/>
          <w:vertAlign w:val="superscript"/>
        </w:rPr>
        <w:t>8</w:t>
      </w:r>
      <w:r w:rsidR="00AB1238" w:rsidRPr="00BB0444">
        <w:rPr>
          <w:rFonts w:ascii="Arial" w:eastAsiaTheme="minorHAnsi" w:hAnsi="Arial" w:cs="Arial"/>
          <w:sz w:val="22"/>
          <w:szCs w:val="22"/>
          <w:lang w:eastAsia="en-US"/>
        </w:rPr>
        <w:fldChar w:fldCharType="end"/>
      </w:r>
      <w:r w:rsidR="003945AD" w:rsidRPr="00BB0444">
        <w:rPr>
          <w:rFonts w:ascii="Arial" w:eastAsiaTheme="minorHAnsi" w:hAnsi="Arial" w:cs="Arial"/>
          <w:sz w:val="22"/>
          <w:szCs w:val="22"/>
          <w:lang w:eastAsia="en-US"/>
        </w:rPr>
        <w:t xml:space="preserve">. </w:t>
      </w:r>
      <w:r w:rsidR="00B415DF" w:rsidRPr="00BB0444">
        <w:rPr>
          <w:rFonts w:ascii="Arial" w:eastAsiaTheme="minorHAnsi" w:hAnsi="Arial" w:cs="Arial"/>
          <w:sz w:val="22"/>
          <w:szCs w:val="22"/>
          <w:lang w:eastAsia="en-US"/>
        </w:rPr>
        <w:t xml:space="preserve">A second </w:t>
      </w:r>
      <w:r w:rsidR="006A61BE" w:rsidRPr="00BB0444">
        <w:rPr>
          <w:rFonts w:ascii="Arial" w:eastAsiaTheme="minorHAnsi" w:hAnsi="Arial" w:cs="Arial"/>
          <w:sz w:val="22"/>
          <w:szCs w:val="22"/>
          <w:lang w:eastAsia="en-US"/>
        </w:rPr>
        <w:t xml:space="preserve">study </w:t>
      </w:r>
      <w:r w:rsidR="00AE6C15" w:rsidRPr="00BB0444">
        <w:rPr>
          <w:rFonts w:ascii="Arial" w:eastAsiaTheme="minorHAnsi" w:hAnsi="Arial" w:cs="Arial"/>
          <w:sz w:val="22"/>
          <w:szCs w:val="22"/>
          <w:lang w:eastAsia="en-US"/>
        </w:rPr>
        <w:t>(n=</w:t>
      </w:r>
      <w:r w:rsidR="00457A16" w:rsidRPr="00BB0444">
        <w:rPr>
          <w:rFonts w:ascii="Arial" w:eastAsiaTheme="minorHAnsi" w:hAnsi="Arial" w:cs="Arial"/>
          <w:sz w:val="22"/>
          <w:szCs w:val="22"/>
          <w:lang w:eastAsia="en-US"/>
        </w:rPr>
        <w:t>32</w:t>
      </w:r>
      <w:r w:rsidR="00AE6C15" w:rsidRPr="00BB0444">
        <w:rPr>
          <w:rFonts w:ascii="Arial" w:eastAsiaTheme="minorHAnsi" w:hAnsi="Arial" w:cs="Arial"/>
          <w:sz w:val="22"/>
          <w:szCs w:val="22"/>
          <w:lang w:eastAsia="en-US"/>
        </w:rPr>
        <w:t>, age-range</w:t>
      </w:r>
      <w:r w:rsidR="00324A14" w:rsidRPr="00BB0444">
        <w:rPr>
          <w:rFonts w:ascii="Arial" w:eastAsiaTheme="minorHAnsi" w:hAnsi="Arial" w:cs="Arial"/>
          <w:sz w:val="22"/>
          <w:szCs w:val="22"/>
          <w:lang w:eastAsia="en-US"/>
        </w:rPr>
        <w:t>: 19-25</w:t>
      </w:r>
      <w:r w:rsidR="001C11D9" w:rsidRPr="00BB0444">
        <w:rPr>
          <w:rFonts w:ascii="Arial" w:eastAsiaTheme="minorHAnsi" w:hAnsi="Arial" w:cs="Arial"/>
          <w:sz w:val="22"/>
          <w:szCs w:val="22"/>
          <w:lang w:eastAsia="en-US"/>
        </w:rPr>
        <w:t xml:space="preserve"> years</w:t>
      </w:r>
      <w:r w:rsidR="00AE6C15" w:rsidRPr="00BB0444">
        <w:rPr>
          <w:rFonts w:ascii="Arial" w:eastAsiaTheme="minorHAnsi" w:hAnsi="Arial" w:cs="Arial"/>
          <w:sz w:val="22"/>
          <w:szCs w:val="22"/>
          <w:lang w:eastAsia="en-US"/>
        </w:rPr>
        <w:t xml:space="preserve">) </w:t>
      </w:r>
      <w:r w:rsidR="00B72E3B" w:rsidRPr="00BB0444">
        <w:rPr>
          <w:rFonts w:ascii="Arial" w:eastAsiaTheme="minorHAnsi" w:hAnsi="Arial" w:cs="Arial"/>
          <w:sz w:val="22"/>
          <w:szCs w:val="22"/>
          <w:lang w:eastAsia="en-US"/>
        </w:rPr>
        <w:t xml:space="preserve">found that individuals </w:t>
      </w:r>
      <w:r w:rsidRPr="00BB0444">
        <w:rPr>
          <w:rFonts w:ascii="Arial" w:eastAsiaTheme="minorHAnsi" w:hAnsi="Arial" w:cs="Arial"/>
          <w:sz w:val="22"/>
          <w:szCs w:val="22"/>
          <w:lang w:eastAsia="en-US"/>
        </w:rPr>
        <w:t xml:space="preserve">who </w:t>
      </w:r>
      <w:r w:rsidR="00AE6C15" w:rsidRPr="00BB0444">
        <w:rPr>
          <w:rFonts w:ascii="Arial" w:eastAsiaTheme="minorHAnsi" w:hAnsi="Arial" w:cs="Arial"/>
          <w:sz w:val="22"/>
          <w:szCs w:val="22"/>
          <w:lang w:eastAsia="en-US"/>
        </w:rPr>
        <w:t xml:space="preserve">were </w:t>
      </w:r>
      <w:r w:rsidR="009A5A4C" w:rsidRPr="00BB0444">
        <w:rPr>
          <w:rFonts w:ascii="Arial" w:eastAsiaTheme="minorHAnsi" w:hAnsi="Arial" w:cs="Arial"/>
          <w:sz w:val="22"/>
          <w:szCs w:val="22"/>
          <w:lang w:eastAsia="en-US"/>
        </w:rPr>
        <w:t xml:space="preserve">cognitively </w:t>
      </w:r>
      <w:r w:rsidR="00B72E3B" w:rsidRPr="00BB0444">
        <w:rPr>
          <w:rFonts w:ascii="Arial" w:eastAsiaTheme="minorHAnsi" w:hAnsi="Arial" w:cs="Arial"/>
          <w:sz w:val="22"/>
          <w:szCs w:val="22"/>
          <w:lang w:eastAsia="en-US"/>
        </w:rPr>
        <w:t xml:space="preserve">more susceptible to sleep deprivation had lower FA </w:t>
      </w:r>
      <w:r w:rsidRPr="00BB0444">
        <w:rPr>
          <w:rFonts w:ascii="Arial" w:eastAsiaTheme="minorHAnsi" w:hAnsi="Arial" w:cs="Arial"/>
          <w:sz w:val="22"/>
          <w:szCs w:val="22"/>
          <w:lang w:eastAsia="en-US"/>
        </w:rPr>
        <w:t xml:space="preserve">in multiple brain regions </w:t>
      </w:r>
      <w:r w:rsidR="00AE6C15" w:rsidRPr="00BB0444">
        <w:rPr>
          <w:rFonts w:ascii="Arial" w:eastAsiaTheme="minorHAnsi" w:hAnsi="Arial" w:cs="Arial"/>
          <w:sz w:val="22"/>
          <w:szCs w:val="22"/>
          <w:lang w:eastAsia="en-US"/>
        </w:rPr>
        <w:t xml:space="preserve">relative to </w:t>
      </w:r>
      <w:r w:rsidR="00B72E3B" w:rsidRPr="00BB0444">
        <w:rPr>
          <w:rFonts w:ascii="Arial" w:eastAsiaTheme="minorHAnsi" w:hAnsi="Arial" w:cs="Arial"/>
          <w:sz w:val="22"/>
          <w:szCs w:val="22"/>
          <w:lang w:eastAsia="en-US"/>
        </w:rPr>
        <w:t xml:space="preserve">less </w:t>
      </w:r>
      <w:r w:rsidRPr="00BB0444">
        <w:rPr>
          <w:rFonts w:ascii="Arial" w:eastAsiaTheme="minorHAnsi" w:hAnsi="Arial" w:cs="Arial"/>
          <w:sz w:val="22"/>
          <w:szCs w:val="22"/>
          <w:lang w:eastAsia="en-US"/>
        </w:rPr>
        <w:t xml:space="preserve">vulnerable </w:t>
      </w:r>
      <w:r w:rsidR="00BC0063" w:rsidRPr="00BB0444">
        <w:rPr>
          <w:rFonts w:ascii="Arial" w:eastAsiaTheme="minorHAnsi" w:hAnsi="Arial" w:cs="Arial"/>
          <w:sz w:val="22"/>
          <w:szCs w:val="22"/>
          <w:lang w:eastAsia="en-US"/>
        </w:rPr>
        <w:t>people</w:t>
      </w:r>
      <w:r w:rsidR="006A3D94" w:rsidRPr="00BB0444">
        <w:rPr>
          <w:rFonts w:ascii="Arial" w:eastAsiaTheme="minorHAnsi" w:hAnsi="Arial" w:cs="Arial"/>
          <w:sz w:val="22"/>
          <w:szCs w:val="22"/>
          <w:lang w:eastAsia="en-US"/>
        </w:rPr>
        <w:fldChar w:fldCharType="begin"/>
      </w:r>
      <w:r w:rsidR="00A76229" w:rsidRPr="00BB0444">
        <w:rPr>
          <w:rFonts w:ascii="Arial" w:eastAsiaTheme="minorHAnsi" w:hAnsi="Arial" w:cs="Arial"/>
          <w:sz w:val="22"/>
          <w:szCs w:val="22"/>
          <w:lang w:eastAsia="en-US"/>
        </w:rPr>
        <w:instrText xml:space="preserve"> ADDIN ZOTERO_ITEM CSL_CITATION {"citationID":"LzNHJHGR","properties":{"formattedCitation":"\\super 18\\nosupersub{}","plainCitation":"18","noteIndex":0},"citationItems":[{"id":1662,"uris":["http://zotero.org/users/2226848/items/N3EF7PIT"],"uri":["http://zotero.org/users/2226848/items/N3EF7PIT"],"itemData":{"id":1662,"type":"article-journal","abstract":"OBJECTIVES: In other disciplines, white matter (WM) differences have been linked to cognitive impairments. This study sets out to clarify whether similar microstructural differences in WM tracts predict a person's cognitive vulnerability to the effects of total sleep deprivation (TSD).\nDESIGN: Participants completed a simple visual-motor task both before and after 24 h of TSD. Using a median split on the percent change in accuracy from pre-TSD to post-TSD, participants were separated into susceptibility groups. A diffusion tensor MR imaging (DTI) scan was acquired from each participant, and fractional anisotropy (FA) was calculated, examined across the brain, and compared between susceptibility groups.\nSETTING: University of Texas at Austin.\nPARTICIPANTS: Thirty-two West Point cadets (9 females, 23 males) between 19 and 25 years of age.\nRESULTS: Participant susceptibility to TSD was correlated with lower FA values in multiple regions of white matter, including the genu of corpus callosum and ascending and longitudinal white matter pathways. Significantly higher FA values in those less vulnerable to TSD, indicating increased neural connectivity and WM organization, may moderate the cognitive effects of sleep deprivation.\nCONCLUSIONS: Differences in distributed WM pathways reflect, and may contribute to, a person's ability to function effectively when sleep deprived. The widespread nature of this effect supports previous views that TSD has a global effect on brain functioning.","container-title":"Sleep","ISSN":"0161-8105","issue":"8","journalAbbreviation":"Sleep","language":"eng","note":"PMID: 19725262\nPMCID: PMC2717201","page":"1100-1103","source":"PubMed","title":"White matter differences predict cognitive vulnerability to sleep deprivation","volume":"32","author":[{"family":"Rocklage","given":"Matthew"},{"family":"Williams","given":"Victoria"},{"family":"Pacheco","given":"Jennifer"},{"family":"Schnyer","given":"David M."}],"issued":{"date-parts":[["2009",8]]}}}],"schema":"https://github.com/citation-style-language/schema/raw/master/csl-citation.json"} </w:instrText>
      </w:r>
      <w:r w:rsidR="006A3D94" w:rsidRPr="00BB0444">
        <w:rPr>
          <w:rFonts w:ascii="Arial" w:eastAsiaTheme="minorHAnsi" w:hAnsi="Arial" w:cs="Arial"/>
          <w:sz w:val="22"/>
          <w:szCs w:val="22"/>
          <w:lang w:eastAsia="en-US"/>
        </w:rPr>
        <w:fldChar w:fldCharType="separate"/>
      </w:r>
      <w:r w:rsidR="002E1148" w:rsidRPr="00BB0444">
        <w:rPr>
          <w:rFonts w:ascii="Arial" w:hAnsi="Arial" w:cs="Arial"/>
          <w:sz w:val="22"/>
          <w:vertAlign w:val="superscript"/>
        </w:rPr>
        <w:t>18</w:t>
      </w:r>
      <w:r w:rsidR="006A3D94" w:rsidRPr="00BB0444">
        <w:rPr>
          <w:rFonts w:ascii="Arial" w:eastAsiaTheme="minorHAnsi" w:hAnsi="Arial" w:cs="Arial"/>
          <w:sz w:val="22"/>
          <w:szCs w:val="22"/>
          <w:lang w:eastAsia="en-US"/>
        </w:rPr>
        <w:fldChar w:fldCharType="end"/>
      </w:r>
      <w:r w:rsidR="00B72E3B" w:rsidRPr="00BB0444">
        <w:rPr>
          <w:rFonts w:ascii="Arial" w:eastAsiaTheme="minorHAnsi" w:hAnsi="Arial" w:cs="Arial"/>
          <w:sz w:val="22"/>
          <w:szCs w:val="22"/>
          <w:lang w:eastAsia="en-US"/>
        </w:rPr>
        <w:t xml:space="preserve">. </w:t>
      </w:r>
      <w:r w:rsidR="003945AD" w:rsidRPr="00BB0444">
        <w:rPr>
          <w:rFonts w:ascii="Arial" w:eastAsiaTheme="minorHAnsi" w:hAnsi="Arial" w:cs="Arial"/>
          <w:sz w:val="22"/>
          <w:szCs w:val="22"/>
          <w:lang w:eastAsia="en-US"/>
        </w:rPr>
        <w:t xml:space="preserve">Similarly, </w:t>
      </w:r>
      <w:r w:rsidR="00AB1238" w:rsidRPr="00BB0444">
        <w:rPr>
          <w:rFonts w:ascii="Arial" w:eastAsiaTheme="minorHAnsi" w:hAnsi="Arial" w:cs="Arial"/>
          <w:sz w:val="22"/>
          <w:szCs w:val="22"/>
          <w:lang w:eastAsia="en-US"/>
        </w:rPr>
        <w:t xml:space="preserve">the </w:t>
      </w:r>
      <w:r w:rsidR="003945AD" w:rsidRPr="00BB0444">
        <w:rPr>
          <w:rFonts w:ascii="Arial" w:eastAsiaTheme="minorHAnsi" w:hAnsi="Arial" w:cs="Arial"/>
          <w:sz w:val="22"/>
          <w:szCs w:val="22"/>
          <w:lang w:eastAsia="en-US"/>
        </w:rPr>
        <w:t>FA in the white</w:t>
      </w:r>
      <w:r w:rsidRPr="00BB0444">
        <w:rPr>
          <w:rFonts w:ascii="Arial" w:eastAsiaTheme="minorHAnsi" w:hAnsi="Arial" w:cs="Arial"/>
          <w:sz w:val="22"/>
          <w:szCs w:val="22"/>
          <w:lang w:eastAsia="en-US"/>
        </w:rPr>
        <w:t>-</w:t>
      </w:r>
      <w:r w:rsidR="003945AD" w:rsidRPr="00BB0444">
        <w:rPr>
          <w:rFonts w:ascii="Arial" w:eastAsiaTheme="minorHAnsi" w:hAnsi="Arial" w:cs="Arial"/>
          <w:sz w:val="22"/>
          <w:szCs w:val="22"/>
          <w:lang w:eastAsia="en-US"/>
        </w:rPr>
        <w:t xml:space="preserve">matter </w:t>
      </w:r>
      <w:r w:rsidR="00AB1238" w:rsidRPr="00BB0444">
        <w:rPr>
          <w:rFonts w:ascii="Arial" w:eastAsiaTheme="minorHAnsi" w:hAnsi="Arial" w:cs="Arial"/>
          <w:sz w:val="22"/>
          <w:szCs w:val="22"/>
          <w:lang w:eastAsia="en-US"/>
        </w:rPr>
        <w:t xml:space="preserve">underneath different </w:t>
      </w:r>
      <w:r w:rsidR="003945AD" w:rsidRPr="00BB0444">
        <w:rPr>
          <w:rFonts w:ascii="Arial" w:eastAsiaTheme="minorHAnsi" w:hAnsi="Arial" w:cs="Arial"/>
          <w:sz w:val="22"/>
          <w:szCs w:val="22"/>
          <w:lang w:eastAsia="en-US"/>
        </w:rPr>
        <w:t>fronto</w:t>
      </w:r>
      <w:r w:rsidRPr="00BB0444">
        <w:rPr>
          <w:rFonts w:ascii="Arial" w:eastAsiaTheme="minorHAnsi" w:hAnsi="Arial" w:cs="Arial"/>
          <w:sz w:val="22"/>
          <w:szCs w:val="22"/>
          <w:lang w:eastAsia="en-US"/>
        </w:rPr>
        <w:t>-</w:t>
      </w:r>
      <w:r w:rsidR="003945AD" w:rsidRPr="00BB0444">
        <w:rPr>
          <w:rFonts w:ascii="Arial" w:eastAsiaTheme="minorHAnsi" w:hAnsi="Arial" w:cs="Arial"/>
          <w:sz w:val="22"/>
          <w:szCs w:val="22"/>
          <w:lang w:eastAsia="en-US"/>
        </w:rPr>
        <w:t xml:space="preserve">parietal regions </w:t>
      </w:r>
      <w:r w:rsidR="00AB1238" w:rsidRPr="00BB0444">
        <w:rPr>
          <w:rFonts w:ascii="Arial" w:eastAsiaTheme="minorHAnsi" w:hAnsi="Arial" w:cs="Arial"/>
          <w:sz w:val="22"/>
          <w:szCs w:val="22"/>
          <w:lang w:eastAsia="en-US"/>
        </w:rPr>
        <w:t xml:space="preserve">positively </w:t>
      </w:r>
      <w:r w:rsidR="00971B86" w:rsidRPr="00BB0444">
        <w:rPr>
          <w:rFonts w:ascii="Arial" w:eastAsiaTheme="minorHAnsi" w:hAnsi="Arial" w:cs="Arial"/>
          <w:sz w:val="22"/>
          <w:szCs w:val="22"/>
          <w:lang w:eastAsia="en-US"/>
        </w:rPr>
        <w:t>related</w:t>
      </w:r>
      <w:r w:rsidR="00AE6C15" w:rsidRPr="00BB0444">
        <w:rPr>
          <w:rFonts w:ascii="Arial" w:eastAsiaTheme="minorHAnsi" w:hAnsi="Arial" w:cs="Arial"/>
          <w:sz w:val="22"/>
          <w:szCs w:val="22"/>
          <w:lang w:eastAsia="en-US"/>
        </w:rPr>
        <w:t xml:space="preserve"> </w:t>
      </w:r>
      <w:r w:rsidRPr="00BB0444">
        <w:rPr>
          <w:rFonts w:ascii="Arial" w:eastAsiaTheme="minorHAnsi" w:hAnsi="Arial" w:cs="Arial"/>
          <w:sz w:val="22"/>
          <w:szCs w:val="22"/>
          <w:lang w:eastAsia="en-US"/>
        </w:rPr>
        <w:t xml:space="preserve">to </w:t>
      </w:r>
      <w:r w:rsidR="00AB1238" w:rsidRPr="00BB0444">
        <w:rPr>
          <w:rFonts w:ascii="Arial" w:eastAsiaTheme="minorHAnsi" w:hAnsi="Arial" w:cs="Arial"/>
          <w:sz w:val="22"/>
          <w:szCs w:val="22"/>
          <w:lang w:eastAsia="en-US"/>
        </w:rPr>
        <w:t xml:space="preserve">subject-specific </w:t>
      </w:r>
      <w:r w:rsidR="00971B86" w:rsidRPr="00BB0444">
        <w:rPr>
          <w:rFonts w:ascii="Arial" w:eastAsiaTheme="minorHAnsi" w:hAnsi="Arial" w:cs="Arial"/>
          <w:sz w:val="22"/>
          <w:szCs w:val="22"/>
          <w:lang w:eastAsia="en-US"/>
        </w:rPr>
        <w:t xml:space="preserve">resilience </w:t>
      </w:r>
      <w:r w:rsidR="003945AD" w:rsidRPr="00BB0444">
        <w:rPr>
          <w:rFonts w:ascii="Arial" w:eastAsiaTheme="minorHAnsi" w:hAnsi="Arial" w:cs="Arial"/>
          <w:sz w:val="22"/>
          <w:szCs w:val="22"/>
          <w:lang w:eastAsia="en-US"/>
        </w:rPr>
        <w:t>to sleep deprivation</w:t>
      </w:r>
      <w:r w:rsidR="00DF229B" w:rsidRPr="00BB0444">
        <w:rPr>
          <w:rFonts w:ascii="Arial" w:eastAsiaTheme="minorHAnsi" w:hAnsi="Arial" w:cs="Arial"/>
          <w:sz w:val="22"/>
          <w:szCs w:val="22"/>
          <w:lang w:eastAsia="en-US"/>
        </w:rPr>
        <w:t xml:space="preserve">, </w:t>
      </w:r>
      <w:r w:rsidR="00AB1238" w:rsidRPr="00BB0444">
        <w:rPr>
          <w:rFonts w:ascii="Arial" w:eastAsiaTheme="minorHAnsi" w:hAnsi="Arial" w:cs="Arial"/>
          <w:sz w:val="22"/>
          <w:szCs w:val="22"/>
          <w:lang w:eastAsia="en-US"/>
        </w:rPr>
        <w:t xml:space="preserve">as </w:t>
      </w:r>
      <w:r w:rsidR="00DE23C3" w:rsidRPr="00BB0444">
        <w:rPr>
          <w:rFonts w:ascii="Arial" w:eastAsiaTheme="minorHAnsi" w:hAnsi="Arial" w:cs="Arial"/>
          <w:sz w:val="22"/>
          <w:szCs w:val="22"/>
          <w:lang w:eastAsia="en-US"/>
        </w:rPr>
        <w:t xml:space="preserve">quantified </w:t>
      </w:r>
      <w:r w:rsidR="00971B86" w:rsidRPr="00BB0444">
        <w:rPr>
          <w:rFonts w:ascii="Arial" w:eastAsiaTheme="minorHAnsi" w:hAnsi="Arial" w:cs="Arial"/>
          <w:sz w:val="22"/>
          <w:szCs w:val="22"/>
          <w:lang w:eastAsia="en-US"/>
        </w:rPr>
        <w:t xml:space="preserve">via </w:t>
      </w:r>
      <w:r w:rsidR="00197D99" w:rsidRPr="00BB0444">
        <w:rPr>
          <w:rFonts w:ascii="Arial" w:eastAsiaTheme="minorHAnsi" w:hAnsi="Arial" w:cs="Arial"/>
          <w:sz w:val="22"/>
          <w:szCs w:val="22"/>
          <w:lang w:eastAsia="en-US"/>
        </w:rPr>
        <w:t>a</w:t>
      </w:r>
      <w:r w:rsidR="008A5374" w:rsidRPr="00BB0444">
        <w:t xml:space="preserve"> </w:t>
      </w:r>
      <w:r w:rsidR="008A5374" w:rsidRPr="00BB0444">
        <w:rPr>
          <w:rFonts w:ascii="Arial" w:eastAsiaTheme="minorHAnsi" w:hAnsi="Arial" w:cs="Arial"/>
          <w:sz w:val="22"/>
          <w:szCs w:val="22"/>
          <w:lang w:eastAsia="en-US"/>
        </w:rPr>
        <w:t>psycho</w:t>
      </w:r>
      <w:r w:rsidR="00971B86" w:rsidRPr="00BB0444">
        <w:rPr>
          <w:rFonts w:ascii="Arial" w:eastAsiaTheme="minorHAnsi" w:hAnsi="Arial" w:cs="Arial"/>
          <w:sz w:val="22"/>
          <w:szCs w:val="22"/>
          <w:lang w:eastAsia="en-US"/>
        </w:rPr>
        <w:t>-</w:t>
      </w:r>
      <w:r w:rsidR="008A5374" w:rsidRPr="00BB0444">
        <w:rPr>
          <w:rFonts w:ascii="Arial" w:eastAsiaTheme="minorHAnsi" w:hAnsi="Arial" w:cs="Arial"/>
          <w:sz w:val="22"/>
          <w:szCs w:val="22"/>
          <w:lang w:eastAsia="en-US"/>
        </w:rPr>
        <w:t>motor vigilance test</w:t>
      </w:r>
      <w:r w:rsidR="003C2427" w:rsidRPr="00BB0444">
        <w:rPr>
          <w:rFonts w:ascii="Arial" w:eastAsiaTheme="minorHAnsi" w:hAnsi="Arial" w:cs="Arial"/>
          <w:sz w:val="22"/>
          <w:szCs w:val="22"/>
          <w:lang w:eastAsia="en-US"/>
        </w:rPr>
        <w:fldChar w:fldCharType="begin"/>
      </w:r>
      <w:r w:rsidR="00A76229" w:rsidRPr="00BB0444">
        <w:rPr>
          <w:rFonts w:ascii="Arial" w:eastAsiaTheme="minorHAnsi" w:hAnsi="Arial" w:cs="Arial"/>
          <w:sz w:val="22"/>
          <w:szCs w:val="22"/>
          <w:lang w:eastAsia="en-US"/>
        </w:rPr>
        <w:instrText xml:space="preserve"> ADDIN ZOTERO_ITEM CSL_CITATION {"citationID":"lLRIDEAQ","properties":{"formattedCitation":"\\super 19\\nosupersub{}","plainCitation":"19","noteIndex":0},"citationItems":[{"id":1664,"uris":["http://zotero.org/users/2226848/items/GNX7XLIR"],"uri":["http://zotero.org/users/2226848/items/GNX7XLIR"],"itemData":{"id":1664,"type":"article-journal","abstract":"Sleep deprivation (SD) can degrade cognitive functioning, but growing evidence suggests that there are large individual differences in the vulnerability to this effect. Some evidence suggests that baseline differences in the responsiveness of a fronto-parietal attention system that is activated during working memory (WM) tasks may be associated with the ability to sustain vigilance during sleep deprivation. However, the neurocircuitry underlying this network remains virtually unexplored. In this study, we employed diffusion tensor imaging (DTI) to investigate the association between the microstructure of the axonal pathway connecting the frontal and parietal regions--i.e., the superior longitudinal fasciculus (SLF)--and individual resistance to SD. Thirty healthy participants (15 males) aged 20-43 years underwent functional magnetic resonance imaging (fMRI) and diffusion tensor imaging (DTI) at rested wakefulness prior to a 28-hour period of SD. Task-related fronto-parietal fMRI activation clusters during a Sternberg WM Task were localized and used as seed regions for probabilistic fiber tractography. DTI metrics, including fractional anisotropy, mean diffusivity, axial and radial diffusivity were measured in the SLF. The psychomotor vigilance test (PVT) was used to evaluate resistance to SD. We found that activation in the left inferior parietal lobule (IPL) and dorsolateral prefrontal cortex (DLPFC) positively correlated with resistance. Higher fractional anisotropy of the left SLF comprising the primary axons connecting IPL and DLPFC was also associated with better resistance. These findings suggest that individual differences in resistance to SD are associated with the functional responsiveness of a fronto-parietal attention system and the microstructural properties of the axonal interconnections.","container-title":"NeuroImage","DOI":"10.1016/j.neuroimage.2014.11.035","ISSN":"1095-9572","journalAbbreviation":"Neuroimage","language":"eng","note":"PMID: 25463450","page":"123-133","source":"PubMed","title":"Microstructure of frontoparietal connections predicts individual resistance to sleep deprivation","volume":"106","author":[{"family":"Cui","given":"Jiaolong"},{"family":"Tkachenko","given":"Olga"},{"family":"Gogel","given":"Hannah"},{"family":"Kipman","given":"Maia"},{"family":"Preer","given":"Lily A."},{"family":"Weber","given":"Mareen"},{"family":"Divatia","given":"Shreya C."},{"family":"Demers","given":"Lauren A."},{"family":"Olson","given":"Elizabeth A."},{"family":"Buchholz","given":"Jennifer L."},{"family":"Bark","given":"John S."},{"family":"Rosso","given":"Isabelle M."},{"family":"Rauch","given":"Scott L."},{"family":"Killgore","given":"William D. S."}],"issued":{"date-parts":[["2015",2,1]]}}}],"schema":"https://github.com/citation-style-language/schema/raw/master/csl-citation.json"} </w:instrText>
      </w:r>
      <w:r w:rsidR="003C2427" w:rsidRPr="00BB0444">
        <w:rPr>
          <w:rFonts w:ascii="Arial" w:eastAsiaTheme="minorHAnsi" w:hAnsi="Arial" w:cs="Arial"/>
          <w:sz w:val="22"/>
          <w:szCs w:val="22"/>
          <w:lang w:eastAsia="en-US"/>
        </w:rPr>
        <w:fldChar w:fldCharType="separate"/>
      </w:r>
      <w:r w:rsidR="002E1148" w:rsidRPr="00BB0444">
        <w:rPr>
          <w:rFonts w:ascii="Arial" w:hAnsi="Arial" w:cs="Arial"/>
          <w:sz w:val="22"/>
          <w:vertAlign w:val="superscript"/>
        </w:rPr>
        <w:t>19</w:t>
      </w:r>
      <w:r w:rsidR="003C2427" w:rsidRPr="00BB0444">
        <w:rPr>
          <w:rFonts w:ascii="Arial" w:eastAsiaTheme="minorHAnsi" w:hAnsi="Arial" w:cs="Arial"/>
          <w:sz w:val="22"/>
          <w:szCs w:val="22"/>
          <w:lang w:eastAsia="en-US"/>
        </w:rPr>
        <w:fldChar w:fldCharType="end"/>
      </w:r>
      <w:r w:rsidR="003945AD" w:rsidRPr="00BB0444">
        <w:rPr>
          <w:rFonts w:ascii="Arial" w:eastAsiaTheme="minorHAnsi" w:hAnsi="Arial" w:cs="Arial"/>
          <w:sz w:val="22"/>
          <w:szCs w:val="22"/>
          <w:lang w:eastAsia="en-US"/>
        </w:rPr>
        <w:t xml:space="preserve">. More recently, a </w:t>
      </w:r>
      <w:r w:rsidRPr="00BB0444">
        <w:rPr>
          <w:rFonts w:ascii="Arial" w:eastAsiaTheme="minorHAnsi" w:hAnsi="Arial" w:cs="Arial"/>
          <w:sz w:val="22"/>
          <w:szCs w:val="22"/>
          <w:lang w:eastAsia="en-US"/>
        </w:rPr>
        <w:t>DTI</w:t>
      </w:r>
      <w:r w:rsidR="003945AD" w:rsidRPr="00BB0444">
        <w:rPr>
          <w:rFonts w:ascii="Arial" w:eastAsiaTheme="minorHAnsi" w:hAnsi="Arial" w:cs="Arial"/>
          <w:sz w:val="22"/>
          <w:szCs w:val="22"/>
          <w:lang w:eastAsia="en-US"/>
        </w:rPr>
        <w:t xml:space="preserve"> study </w:t>
      </w:r>
      <w:r w:rsidR="003945AD" w:rsidRPr="00BB0444">
        <w:rPr>
          <w:rFonts w:ascii="Arial" w:eastAsiaTheme="minorHAnsi" w:hAnsi="Arial" w:cs="Arial"/>
          <w:sz w:val="22"/>
          <w:szCs w:val="22"/>
          <w:lang w:eastAsia="en-US"/>
        </w:rPr>
        <w:lastRenderedPageBreak/>
        <w:t xml:space="preserve">in </w:t>
      </w:r>
      <w:r w:rsidR="007633B0" w:rsidRPr="00BB0444">
        <w:rPr>
          <w:rFonts w:ascii="Arial" w:eastAsiaTheme="minorHAnsi" w:hAnsi="Arial" w:cs="Arial"/>
          <w:sz w:val="22"/>
          <w:szCs w:val="22"/>
          <w:lang w:eastAsia="en-US"/>
        </w:rPr>
        <w:t>n=</w:t>
      </w:r>
      <w:r w:rsidR="003945AD" w:rsidRPr="00BB0444">
        <w:rPr>
          <w:rFonts w:ascii="Arial" w:eastAsiaTheme="minorHAnsi" w:hAnsi="Arial" w:cs="Arial"/>
          <w:sz w:val="22"/>
          <w:szCs w:val="22"/>
          <w:lang w:eastAsia="en-US"/>
        </w:rPr>
        <w:t xml:space="preserve">448 community-dwelling adults </w:t>
      </w:r>
      <w:r w:rsidR="00971B86" w:rsidRPr="00BB0444">
        <w:rPr>
          <w:rFonts w:ascii="Arial" w:eastAsiaTheme="minorHAnsi" w:hAnsi="Arial" w:cs="Arial"/>
          <w:sz w:val="22"/>
          <w:szCs w:val="22"/>
          <w:lang w:eastAsia="en-US"/>
        </w:rPr>
        <w:t xml:space="preserve">(age-range: </w:t>
      </w:r>
      <w:r w:rsidR="00633973" w:rsidRPr="00BB0444">
        <w:rPr>
          <w:rFonts w:ascii="Arial" w:eastAsiaTheme="minorHAnsi" w:hAnsi="Arial" w:cs="Arial"/>
          <w:sz w:val="22"/>
          <w:szCs w:val="22"/>
          <w:lang w:eastAsia="en-US"/>
        </w:rPr>
        <w:t>69.2 ± 5.1 years</w:t>
      </w:r>
      <w:r w:rsidR="00971B86" w:rsidRPr="00BB0444">
        <w:rPr>
          <w:rFonts w:ascii="Arial" w:eastAsiaTheme="minorHAnsi" w:hAnsi="Arial" w:cs="Arial"/>
          <w:sz w:val="22"/>
          <w:szCs w:val="22"/>
          <w:lang w:eastAsia="en-US"/>
        </w:rPr>
        <w:t xml:space="preserve">) </w:t>
      </w:r>
      <w:r w:rsidR="003945AD" w:rsidRPr="00BB0444">
        <w:rPr>
          <w:rFonts w:ascii="Arial" w:eastAsiaTheme="minorHAnsi" w:hAnsi="Arial" w:cs="Arial"/>
          <w:sz w:val="22"/>
          <w:szCs w:val="22"/>
          <w:lang w:eastAsia="en-US"/>
        </w:rPr>
        <w:t xml:space="preserve">showed that poor sleep quality was </w:t>
      </w:r>
      <w:r w:rsidR="007633B0" w:rsidRPr="00BB0444">
        <w:rPr>
          <w:rFonts w:ascii="Arial" w:eastAsiaTheme="minorHAnsi" w:hAnsi="Arial" w:cs="Arial"/>
          <w:sz w:val="22"/>
          <w:szCs w:val="22"/>
          <w:lang w:eastAsia="en-US"/>
        </w:rPr>
        <w:t xml:space="preserve">linked </w:t>
      </w:r>
      <w:r w:rsidR="00666F0B" w:rsidRPr="00BB0444">
        <w:rPr>
          <w:rFonts w:ascii="Arial" w:eastAsiaTheme="minorHAnsi" w:hAnsi="Arial" w:cs="Arial"/>
          <w:sz w:val="22"/>
          <w:szCs w:val="22"/>
          <w:lang w:eastAsia="en-US"/>
        </w:rPr>
        <w:t>to</w:t>
      </w:r>
      <w:r w:rsidR="003945AD" w:rsidRPr="00BB0444">
        <w:rPr>
          <w:rFonts w:ascii="Arial" w:eastAsiaTheme="minorHAnsi" w:hAnsi="Arial" w:cs="Arial"/>
          <w:sz w:val="22"/>
          <w:szCs w:val="22"/>
          <w:lang w:eastAsia="en-US"/>
        </w:rPr>
        <w:t xml:space="preserve"> </w:t>
      </w:r>
      <w:r w:rsidR="00B415DF" w:rsidRPr="00BB0444">
        <w:rPr>
          <w:rFonts w:ascii="Arial" w:eastAsiaTheme="minorHAnsi" w:hAnsi="Arial" w:cs="Arial"/>
          <w:sz w:val="22"/>
          <w:szCs w:val="22"/>
          <w:lang w:eastAsia="en-US"/>
        </w:rPr>
        <w:t xml:space="preserve">globally </w:t>
      </w:r>
      <w:r w:rsidR="00204A09" w:rsidRPr="00BB0444">
        <w:rPr>
          <w:rFonts w:ascii="Arial" w:eastAsiaTheme="minorHAnsi" w:hAnsi="Arial" w:cs="Arial"/>
          <w:sz w:val="22"/>
          <w:szCs w:val="22"/>
          <w:lang w:eastAsia="en-US"/>
        </w:rPr>
        <w:t xml:space="preserve">lower </w:t>
      </w:r>
      <w:r w:rsidR="003945AD" w:rsidRPr="00BB0444">
        <w:rPr>
          <w:rFonts w:ascii="Arial" w:eastAsiaTheme="minorHAnsi" w:hAnsi="Arial" w:cs="Arial"/>
          <w:sz w:val="22"/>
          <w:szCs w:val="22"/>
          <w:lang w:eastAsia="en-US"/>
        </w:rPr>
        <w:t xml:space="preserve">FA and </w:t>
      </w:r>
      <w:r w:rsidR="00AB1238" w:rsidRPr="00BB0444">
        <w:rPr>
          <w:rFonts w:ascii="Arial" w:eastAsiaTheme="minorHAnsi" w:hAnsi="Arial" w:cs="Arial"/>
          <w:sz w:val="22"/>
          <w:szCs w:val="22"/>
          <w:lang w:eastAsia="en-US"/>
        </w:rPr>
        <w:t xml:space="preserve">overall </w:t>
      </w:r>
      <w:r w:rsidR="00B94D83" w:rsidRPr="00BB0444">
        <w:rPr>
          <w:rFonts w:ascii="Arial" w:eastAsiaTheme="minorHAnsi" w:hAnsi="Arial" w:cs="Arial"/>
          <w:sz w:val="22"/>
          <w:szCs w:val="22"/>
          <w:lang w:eastAsia="en-US"/>
        </w:rPr>
        <w:t xml:space="preserve">higher </w:t>
      </w:r>
      <w:r w:rsidR="003945AD" w:rsidRPr="00BB0444">
        <w:rPr>
          <w:rFonts w:ascii="Arial" w:eastAsiaTheme="minorHAnsi" w:hAnsi="Arial" w:cs="Arial"/>
          <w:sz w:val="22"/>
          <w:szCs w:val="22"/>
          <w:lang w:eastAsia="en-US"/>
        </w:rPr>
        <w:t xml:space="preserve">axial and radial diffusivity </w:t>
      </w:r>
      <w:r w:rsidR="00666F0B" w:rsidRPr="00BB0444">
        <w:rPr>
          <w:rFonts w:ascii="Arial" w:eastAsiaTheme="minorHAnsi" w:hAnsi="Arial" w:cs="Arial"/>
          <w:sz w:val="22"/>
          <w:szCs w:val="22"/>
          <w:lang w:eastAsia="en-US"/>
        </w:rPr>
        <w:t xml:space="preserve">in </w:t>
      </w:r>
      <w:r w:rsidR="003945AD" w:rsidRPr="00BB0444">
        <w:rPr>
          <w:rFonts w:ascii="Arial" w:eastAsiaTheme="minorHAnsi" w:hAnsi="Arial" w:cs="Arial"/>
          <w:sz w:val="22"/>
          <w:szCs w:val="22"/>
          <w:lang w:eastAsia="en-US"/>
        </w:rPr>
        <w:t>frontal white</w:t>
      </w:r>
      <w:r w:rsidRPr="00BB0444">
        <w:rPr>
          <w:rFonts w:ascii="Arial" w:eastAsiaTheme="minorHAnsi" w:hAnsi="Arial" w:cs="Arial"/>
          <w:sz w:val="22"/>
          <w:szCs w:val="22"/>
          <w:lang w:eastAsia="en-US"/>
        </w:rPr>
        <w:t>-</w:t>
      </w:r>
      <w:r w:rsidR="003945AD" w:rsidRPr="00BB0444">
        <w:rPr>
          <w:rFonts w:ascii="Arial" w:eastAsiaTheme="minorHAnsi" w:hAnsi="Arial" w:cs="Arial"/>
          <w:sz w:val="22"/>
          <w:szCs w:val="22"/>
          <w:lang w:eastAsia="en-US"/>
        </w:rPr>
        <w:t>matter tracts</w:t>
      </w:r>
      <w:r w:rsidR="00E612F8" w:rsidRPr="00BB0444">
        <w:rPr>
          <w:rFonts w:ascii="Arial" w:eastAsiaTheme="minorHAnsi" w:hAnsi="Arial" w:cs="Arial"/>
          <w:sz w:val="22"/>
          <w:szCs w:val="22"/>
          <w:lang w:eastAsia="en-US"/>
        </w:rPr>
        <w:fldChar w:fldCharType="begin"/>
      </w:r>
      <w:r w:rsidR="00797856" w:rsidRPr="00BB0444">
        <w:rPr>
          <w:rFonts w:ascii="Arial" w:eastAsiaTheme="minorHAnsi" w:hAnsi="Arial" w:cs="Arial"/>
          <w:sz w:val="22"/>
          <w:szCs w:val="22"/>
          <w:lang w:eastAsia="en-US"/>
        </w:rPr>
        <w:instrText xml:space="preserve"> ADDIN ZOTERO_ITEM CSL_CITATION {"citationID":"MnT9tp5Q","properties":{"formattedCitation":"\\super 9\\nosupersub{}","plainCitation":"9","noteIndex":0},"citationItems":[{"id":1891,"uris":["http://zotero.org/users/2226848/items/M58FPYLX"],"uri":["http://zotero.org/users/2226848/items/M58FPYLX"],"itemData":{"id":1891,"type":"article-journal","abstract":"Both sleep disturbances and decline in white matter microstructure are commonly observed in ageing populations, as well as in age-related psychiatric and neurological illnesses. A relationship between sleep and white matter microstructure may underlie such relationships, but few imaging studies have directly examined this hypothesis. In a study of 448 community-dwelling members of the Whitehall II Imaging Sub-Study aged between 60 and 82 years (90 female, mean age 69.2 ± 5.1 years), we used the magnetic resonance imaging technique diffusion tensor imaging to examine the relationship between self-reported sleep quality and white matter microstructure. Poor sleep quality at the time of the diffusion tensor imaging scan was associated with reduced global fractional anisotropy and increased global axial diffusivity and radial diffusivity values, with small effect sizes. Voxel-wise analysis showed that widespread frontal-subcortical tracts, encompassing regions previously reported as altered in insomnia, were affected. Radial diffusivity findings remained significant after additional correction for demographics, general cognition, health, and lifestyle measures. No significant differences in general cognitive function, executive function, memory, or processing speed were detected between good and poor sleep quality groups. The number of times participants reported poor sleep quality over five time-points spanning a 16-year period was not associated with white matter measures. In conclusion, these data demonstrate that current sleep quality is linked to white matter microstructure. Small effect sizes may limit the extent to which poor sleep is a promising modifiable factor that may maintain, or even improve, white matter microstructure in ageing. Hum Brain Mapp 38:5465-5473, 2017. © 2017 Wiley Periodicals, Inc.","container-title":"Human Brain Mapping","DOI":"10.1002/hbm.23739","ISSN":"1097-0193","issue":"11","journalAbbreviation":"Hum Brain Mapp","language":"eng","note":"PMID: 28745016\nPMCID: PMC5655937","page":"5465-5473","source":"PubMed","title":"Associations between self-reported sleep quality and white matter in community-dwelling older adults: A prospective cohort study","title-short":"Associations between self-reported sleep quality and white matter in community-dwelling older adults","volume":"38","author":[{"family":"Sexton","given":"Claire E."},{"family":"Zsoldos","given":"Enikő"},{"family":"Filippini","given":"Nicola"},{"family":"Griffanti","given":"Ludovica"},{"family":"Winkler","given":"Anderson"},{"family":"Mahmood","given":"Abda"},{"family":"Allan","given":"Charlotte L."},{"family":"Topiwala","given":"Anya"},{"family":"Kyle","given":"Simon D."},{"family":"Spiegelhalder","given":"Kai"},{"family":"Singh-Manoux","given":"Archana"},{"family":"Kivimaki","given":"Mika"},{"family":"Mackay","given":"Clare E."},{"family":"Johansen-Berg","given":"Heidi"},{"family":"Ebmeier","given":"Klaus P."}],"issued":{"date-parts":[["2017"]]}}}],"schema":"https://github.com/citation-style-language/schema/raw/master/csl-citation.json"} </w:instrText>
      </w:r>
      <w:r w:rsidR="00E612F8" w:rsidRPr="00BB0444">
        <w:rPr>
          <w:rFonts w:ascii="Arial" w:eastAsiaTheme="minorHAnsi" w:hAnsi="Arial" w:cs="Arial"/>
          <w:sz w:val="22"/>
          <w:szCs w:val="22"/>
          <w:lang w:eastAsia="en-US"/>
        </w:rPr>
        <w:fldChar w:fldCharType="separate"/>
      </w:r>
      <w:r w:rsidR="002E1148" w:rsidRPr="00BB0444">
        <w:rPr>
          <w:rFonts w:ascii="Arial" w:hAnsi="Arial" w:cs="Arial"/>
          <w:sz w:val="22"/>
          <w:vertAlign w:val="superscript"/>
        </w:rPr>
        <w:t>9</w:t>
      </w:r>
      <w:r w:rsidR="00E612F8" w:rsidRPr="00BB0444">
        <w:rPr>
          <w:rFonts w:ascii="Arial" w:eastAsiaTheme="minorHAnsi" w:hAnsi="Arial" w:cs="Arial"/>
          <w:sz w:val="22"/>
          <w:szCs w:val="22"/>
          <w:lang w:eastAsia="en-US"/>
        </w:rPr>
        <w:fldChar w:fldCharType="end"/>
      </w:r>
      <w:r w:rsidR="007633B0" w:rsidRPr="00BB0444">
        <w:rPr>
          <w:rFonts w:ascii="Arial" w:eastAsiaTheme="minorHAnsi" w:hAnsi="Arial" w:cs="Arial"/>
          <w:sz w:val="22"/>
          <w:szCs w:val="22"/>
          <w:lang w:eastAsia="en-US"/>
        </w:rPr>
        <w:t xml:space="preserve">. </w:t>
      </w:r>
      <w:r w:rsidR="009E2BA5" w:rsidRPr="00BB0444">
        <w:rPr>
          <w:rFonts w:ascii="Arial" w:eastAsiaTheme="minorHAnsi" w:hAnsi="Arial" w:cs="Arial"/>
          <w:sz w:val="22"/>
          <w:szCs w:val="22"/>
          <w:lang w:eastAsia="en-US"/>
        </w:rPr>
        <w:t xml:space="preserve">Consistent with these </w:t>
      </w:r>
      <w:r w:rsidR="002565DB" w:rsidRPr="00BB0444">
        <w:rPr>
          <w:rFonts w:ascii="Arial" w:eastAsiaTheme="minorHAnsi" w:hAnsi="Arial" w:cs="Arial"/>
          <w:sz w:val="22"/>
          <w:szCs w:val="22"/>
          <w:lang w:eastAsia="en-US"/>
        </w:rPr>
        <w:t>findings</w:t>
      </w:r>
      <w:r w:rsidR="009E2BA5" w:rsidRPr="00BB0444">
        <w:rPr>
          <w:rFonts w:ascii="Arial" w:eastAsiaTheme="minorHAnsi" w:hAnsi="Arial" w:cs="Arial"/>
          <w:sz w:val="22"/>
          <w:szCs w:val="22"/>
          <w:lang w:eastAsia="en-US"/>
        </w:rPr>
        <w:t xml:space="preserve">, </w:t>
      </w:r>
      <w:proofErr w:type="spellStart"/>
      <w:r w:rsidR="004F43D8" w:rsidRPr="00BB0444">
        <w:rPr>
          <w:rFonts w:ascii="Arial" w:eastAsiaTheme="minorHAnsi" w:hAnsi="Arial" w:cs="Arial"/>
          <w:sz w:val="22"/>
          <w:szCs w:val="22"/>
          <w:lang w:eastAsia="en-US"/>
        </w:rPr>
        <w:t>Kocevska</w:t>
      </w:r>
      <w:proofErr w:type="spellEnd"/>
      <w:r w:rsidR="004F43D8" w:rsidRPr="00BB0444">
        <w:rPr>
          <w:rFonts w:ascii="Arial" w:eastAsiaTheme="minorHAnsi" w:hAnsi="Arial" w:cs="Arial"/>
          <w:sz w:val="22"/>
          <w:szCs w:val="22"/>
          <w:lang w:eastAsia="en-US"/>
        </w:rPr>
        <w:t xml:space="preserve"> and collaborators</w:t>
      </w:r>
      <w:r w:rsidR="003E5C4F" w:rsidRPr="00BB0444">
        <w:rPr>
          <w:rFonts w:ascii="Arial" w:eastAsiaTheme="minorHAnsi" w:hAnsi="Arial" w:cs="Arial"/>
          <w:sz w:val="22"/>
          <w:szCs w:val="22"/>
          <w:lang w:eastAsia="en-US"/>
        </w:rPr>
        <w:t xml:space="preserve"> observed</w:t>
      </w:r>
      <w:r w:rsidR="006152BC" w:rsidRPr="00BB0444">
        <w:rPr>
          <w:rFonts w:ascii="Arial" w:eastAsiaTheme="minorHAnsi" w:hAnsi="Arial" w:cs="Arial"/>
          <w:sz w:val="22"/>
          <w:szCs w:val="22"/>
          <w:lang w:eastAsia="en-US"/>
        </w:rPr>
        <w:t xml:space="preserve"> </w:t>
      </w:r>
      <w:r w:rsidR="00AB1238" w:rsidRPr="00BB0444">
        <w:rPr>
          <w:rFonts w:ascii="Arial" w:eastAsiaTheme="minorHAnsi" w:hAnsi="Arial" w:cs="Arial"/>
          <w:sz w:val="22"/>
          <w:szCs w:val="22"/>
          <w:lang w:eastAsia="en-US"/>
        </w:rPr>
        <w:t>that</w:t>
      </w:r>
      <w:r w:rsidR="006152BC" w:rsidRPr="00BB0444">
        <w:rPr>
          <w:rFonts w:ascii="Arial" w:eastAsiaTheme="minorHAnsi" w:hAnsi="Arial" w:cs="Arial"/>
          <w:sz w:val="22"/>
          <w:szCs w:val="22"/>
          <w:lang w:eastAsia="en-US"/>
        </w:rPr>
        <w:t xml:space="preserve"> </w:t>
      </w:r>
      <w:r w:rsidR="006D1570" w:rsidRPr="00BB0444">
        <w:rPr>
          <w:rFonts w:ascii="Arial" w:eastAsiaTheme="minorHAnsi" w:hAnsi="Arial" w:cs="Arial"/>
          <w:sz w:val="22"/>
          <w:szCs w:val="22"/>
          <w:lang w:eastAsia="en-US"/>
        </w:rPr>
        <w:t>sleep quality</w:t>
      </w:r>
      <w:r w:rsidR="00890B0C" w:rsidRPr="00BB0444">
        <w:rPr>
          <w:rFonts w:ascii="Arial" w:eastAsiaTheme="minorHAnsi" w:hAnsi="Arial" w:cs="Arial"/>
          <w:sz w:val="22"/>
          <w:szCs w:val="22"/>
          <w:lang w:eastAsia="en-US"/>
        </w:rPr>
        <w:t xml:space="preserve"> measured</w:t>
      </w:r>
      <w:r w:rsidR="00CE081A" w:rsidRPr="00BB0444">
        <w:rPr>
          <w:rFonts w:ascii="Arial" w:eastAsiaTheme="minorHAnsi" w:hAnsi="Arial" w:cs="Arial"/>
          <w:sz w:val="22"/>
          <w:szCs w:val="22"/>
          <w:lang w:eastAsia="en-US"/>
        </w:rPr>
        <w:t xml:space="preserve"> via </w:t>
      </w:r>
      <w:r w:rsidR="00AB1238" w:rsidRPr="00BB0444">
        <w:rPr>
          <w:rFonts w:ascii="Arial" w:eastAsiaTheme="minorHAnsi" w:hAnsi="Arial" w:cs="Arial"/>
          <w:sz w:val="22"/>
          <w:szCs w:val="22"/>
          <w:lang w:eastAsia="en-US"/>
        </w:rPr>
        <w:t>actigraphy</w:t>
      </w:r>
      <w:r w:rsidR="00890B0C" w:rsidRPr="00BB0444">
        <w:rPr>
          <w:rFonts w:ascii="Arial" w:eastAsiaTheme="minorHAnsi" w:hAnsi="Arial" w:cs="Arial"/>
          <w:sz w:val="22"/>
          <w:szCs w:val="22"/>
          <w:lang w:eastAsia="en-US"/>
        </w:rPr>
        <w:t xml:space="preserve"> </w:t>
      </w:r>
      <w:r w:rsidR="00AB1238" w:rsidRPr="00BB0444">
        <w:rPr>
          <w:rFonts w:ascii="Arial" w:eastAsiaTheme="minorHAnsi" w:hAnsi="Arial" w:cs="Arial"/>
          <w:sz w:val="22"/>
          <w:szCs w:val="22"/>
          <w:lang w:eastAsia="en-US"/>
        </w:rPr>
        <w:t>positively related to</w:t>
      </w:r>
      <w:r w:rsidR="006152BC" w:rsidRPr="00BB0444">
        <w:rPr>
          <w:rFonts w:ascii="Arial" w:eastAsiaTheme="minorHAnsi" w:hAnsi="Arial" w:cs="Arial"/>
          <w:sz w:val="22"/>
          <w:szCs w:val="22"/>
          <w:lang w:eastAsia="en-US"/>
        </w:rPr>
        <w:t xml:space="preserve"> white</w:t>
      </w:r>
      <w:r w:rsidR="00AB1238" w:rsidRPr="00BB0444">
        <w:rPr>
          <w:rFonts w:ascii="Arial" w:eastAsiaTheme="minorHAnsi" w:hAnsi="Arial" w:cs="Arial"/>
          <w:sz w:val="22"/>
          <w:szCs w:val="22"/>
          <w:lang w:eastAsia="en-US"/>
        </w:rPr>
        <w:t>-</w:t>
      </w:r>
      <w:r w:rsidR="006152BC" w:rsidRPr="00BB0444">
        <w:rPr>
          <w:rFonts w:ascii="Arial" w:eastAsiaTheme="minorHAnsi" w:hAnsi="Arial" w:cs="Arial"/>
          <w:sz w:val="22"/>
          <w:szCs w:val="22"/>
          <w:lang w:eastAsia="en-US"/>
        </w:rPr>
        <w:t>matter</w:t>
      </w:r>
      <w:r w:rsidR="00AB1238" w:rsidRPr="00BB0444">
        <w:rPr>
          <w:rFonts w:ascii="Arial" w:eastAsiaTheme="minorHAnsi" w:hAnsi="Arial" w:cs="Arial"/>
          <w:sz w:val="22"/>
          <w:szCs w:val="22"/>
          <w:lang w:eastAsia="en-US"/>
        </w:rPr>
        <w:t xml:space="preserve"> microstructural integrity</w:t>
      </w:r>
      <w:r w:rsidR="006D1570" w:rsidRPr="00BB0444">
        <w:rPr>
          <w:rFonts w:ascii="Arial" w:eastAsiaTheme="minorHAnsi" w:hAnsi="Arial" w:cs="Arial"/>
          <w:sz w:val="22"/>
          <w:szCs w:val="22"/>
          <w:lang w:eastAsia="en-US"/>
        </w:rPr>
        <w:t xml:space="preserve">, </w:t>
      </w:r>
      <w:r w:rsidR="0031474A" w:rsidRPr="00BB0444">
        <w:rPr>
          <w:rFonts w:ascii="Arial" w:eastAsiaTheme="minorHAnsi" w:hAnsi="Arial" w:cs="Arial"/>
          <w:sz w:val="22"/>
          <w:szCs w:val="22"/>
          <w:lang w:eastAsia="en-US"/>
        </w:rPr>
        <w:t>particularly</w:t>
      </w:r>
      <w:r w:rsidR="006D1570" w:rsidRPr="00BB0444">
        <w:rPr>
          <w:rFonts w:ascii="Arial" w:eastAsiaTheme="minorHAnsi" w:hAnsi="Arial" w:cs="Arial"/>
          <w:sz w:val="22"/>
          <w:szCs w:val="22"/>
          <w:lang w:eastAsia="en-US"/>
        </w:rPr>
        <w:t xml:space="preserve"> </w:t>
      </w:r>
      <w:r w:rsidR="0031474A" w:rsidRPr="00BB0444">
        <w:rPr>
          <w:rFonts w:ascii="Arial" w:eastAsiaTheme="minorHAnsi" w:hAnsi="Arial" w:cs="Arial"/>
          <w:sz w:val="22"/>
          <w:szCs w:val="22"/>
          <w:lang w:eastAsia="en-US"/>
        </w:rPr>
        <w:t>in</w:t>
      </w:r>
      <w:r w:rsidR="006D1570" w:rsidRPr="00BB0444">
        <w:rPr>
          <w:rFonts w:ascii="Arial" w:eastAsiaTheme="minorHAnsi" w:hAnsi="Arial" w:cs="Arial"/>
          <w:sz w:val="22"/>
          <w:szCs w:val="22"/>
          <w:lang w:eastAsia="en-US"/>
        </w:rPr>
        <w:t xml:space="preserve"> the </w:t>
      </w:r>
      <w:r w:rsidR="006152BC" w:rsidRPr="00BB0444">
        <w:rPr>
          <w:rFonts w:ascii="Arial" w:eastAsiaTheme="minorHAnsi" w:hAnsi="Arial" w:cs="Arial"/>
          <w:sz w:val="22"/>
          <w:szCs w:val="22"/>
          <w:lang w:eastAsia="en-US"/>
        </w:rPr>
        <w:t xml:space="preserve">cingulum and anterior forceps of </w:t>
      </w:r>
      <w:r w:rsidR="00AB1238" w:rsidRPr="00BB0444">
        <w:rPr>
          <w:rFonts w:ascii="Arial" w:eastAsiaTheme="minorHAnsi" w:hAnsi="Arial" w:cs="Arial"/>
          <w:sz w:val="22"/>
          <w:szCs w:val="22"/>
          <w:lang w:eastAsia="en-US"/>
        </w:rPr>
        <w:t xml:space="preserve">the </w:t>
      </w:r>
      <w:r w:rsidR="006152BC" w:rsidRPr="00BB0444">
        <w:rPr>
          <w:rFonts w:ascii="Arial" w:eastAsiaTheme="minorHAnsi" w:hAnsi="Arial" w:cs="Arial"/>
          <w:sz w:val="22"/>
          <w:szCs w:val="22"/>
          <w:lang w:eastAsia="en-US"/>
        </w:rPr>
        <w:t>corpus callosum</w:t>
      </w:r>
      <w:r w:rsidR="003E5C4F" w:rsidRPr="00BB0444">
        <w:rPr>
          <w:rFonts w:ascii="Arial" w:eastAsiaTheme="minorHAnsi" w:hAnsi="Arial" w:cs="Arial"/>
          <w:sz w:val="22"/>
          <w:szCs w:val="22"/>
          <w:lang w:eastAsia="en-US"/>
        </w:rPr>
        <w:t xml:space="preserve"> in middle-age and older people (n=1001, 59.3 ± 7.9 years)</w:t>
      </w:r>
      <w:r w:rsidR="00D54B5D" w:rsidRPr="00BB0444">
        <w:rPr>
          <w:rFonts w:ascii="Arial" w:eastAsiaTheme="minorHAnsi" w:hAnsi="Arial" w:cs="Arial"/>
          <w:sz w:val="22"/>
          <w:szCs w:val="22"/>
          <w:lang w:eastAsia="en-US"/>
        </w:rPr>
        <w:fldChar w:fldCharType="begin"/>
      </w:r>
      <w:r w:rsidR="00A76229" w:rsidRPr="00BB0444">
        <w:rPr>
          <w:rFonts w:ascii="Arial" w:eastAsiaTheme="minorHAnsi" w:hAnsi="Arial" w:cs="Arial"/>
          <w:sz w:val="22"/>
          <w:szCs w:val="22"/>
          <w:lang w:eastAsia="en-US"/>
        </w:rPr>
        <w:instrText xml:space="preserve"> ADDIN ZOTERO_ITEM CSL_CITATION {"citationID":"bkHB516T","properties":{"formattedCitation":"\\super 20\\nosupersub{}","plainCitation":"20","noteIndex":0},"citationItems":[{"id":2974,"uris":["http://zotero.org/users/2226848/items/5EQAFUHR"],"uri":["http://zotero.org/users/2226848/items/5EQAFUHR"],"itemData":{"id":2974,"type":"article-journal","abstract":"STUDY OBJECTIVES: Poor sleep may destabilize axonal integrity and deteriorate cerebral white matter. In middle-aged and older adults sleep problems increase alongside structural brain changes, but the temporal relation between these processes is poorly understood. We studied longitudinal associations between sleep and cerebral white matter microstructure.\nMETHODS: One thousand one persons (59.3 ± 7.9 years, 55% women) were followed across 5.8 years (3.9-10.8). Total sleep time (TST, hours), sleep efficiency (SE, percentage), sleep onset latency (SOL, minutes), and wake after sleep onset (WASO, minutes) were measured at baseline using a wrist-worn actigraph. White matter microstructure (global and tract-specific fractional anisotropy [FA] and mean diffusivity [MD]) was measured twice with diffusion tensor imaging (DTI).\nRESULTS: Poor sleep was associated with worse white matter microstructure up to 7 years later but did not predict trajectories of DTI over time. Longer TST was associated with higher global FA (β = 0.06, 95% CI: 0.01 to 0.12), but not with MD. Persons with higher SE had higher global FA (β = 0.01, 95% CI: 0.002 to 0.01) and lower MD (β = -0.01, 95% CI: -0.01 to -0.0004). Consistently, those with more WASO had lower global FA (β = -0.003, 95% CI: -0.005 to -0.001) and higher MD (β = 0.002, 95% CI: 0.0004 to 0.004). Global findings seemed to be driven by microstructural alterations in the cingulum, anterior forceps of corpus callosum, projection and association tracts.\nCONCLUSIONS: Middle-aged and older persons with more WASO, lower SE and shorter TST have worse microstructure of cerebral white matter. Microstructural alterations are most pronounced projection and association tracts, in the cingulum, and in the anterior forceps of corpus callosum.","container-title":"Sleep","DOI":"10.1093/sleep/zsz140","ISSN":"1550-9109","issue":"10","journalAbbreviation":"Sleep","language":"eng","note":"PMID: 31270542","source":"PubMed","title":"The prospective association of objectively measured sleep and cerebral white matter microstructure in middle-aged and older persons","volume":"42","author":[{"family":"Kocevska","given":"Desana"},{"family":"Tiemeier","given":"Henning"},{"family":"Lysen","given":"Thom S."},{"family":"Groot","given":"Marius","non-dropping-particle":"de"},{"family":"Muetzel","given":"Ryan L."},{"family":"Van Someren","given":"Eus J. W."},{"family":"Ikram","given":"M. Arfan"},{"family":"Vernooij","given":"Meike W."},{"family":"Luik","given":"Annemarie I."}],"issued":{"date-parts":[["2019"]],"season":"09"}}}],"schema":"https://github.com/citation-style-language/schema/raw/master/csl-citation.json"} </w:instrText>
      </w:r>
      <w:r w:rsidR="00D54B5D" w:rsidRPr="00BB0444">
        <w:rPr>
          <w:rFonts w:ascii="Arial" w:eastAsiaTheme="minorHAnsi" w:hAnsi="Arial" w:cs="Arial"/>
          <w:sz w:val="22"/>
          <w:szCs w:val="22"/>
          <w:lang w:eastAsia="en-US"/>
        </w:rPr>
        <w:fldChar w:fldCharType="separate"/>
      </w:r>
      <w:r w:rsidR="002E1148" w:rsidRPr="00BB0444">
        <w:rPr>
          <w:rFonts w:ascii="Arial" w:hAnsi="Arial" w:cs="Arial"/>
          <w:sz w:val="22"/>
          <w:vertAlign w:val="superscript"/>
        </w:rPr>
        <w:t>20</w:t>
      </w:r>
      <w:r w:rsidR="00D54B5D" w:rsidRPr="00BB0444">
        <w:rPr>
          <w:rFonts w:ascii="Arial" w:eastAsiaTheme="minorHAnsi" w:hAnsi="Arial" w:cs="Arial"/>
          <w:sz w:val="22"/>
          <w:szCs w:val="22"/>
          <w:lang w:eastAsia="en-US"/>
        </w:rPr>
        <w:fldChar w:fldCharType="end"/>
      </w:r>
      <w:r w:rsidR="006152BC" w:rsidRPr="00BB0444">
        <w:rPr>
          <w:rFonts w:ascii="Arial" w:eastAsiaTheme="minorHAnsi" w:hAnsi="Arial" w:cs="Arial"/>
          <w:sz w:val="22"/>
          <w:szCs w:val="22"/>
          <w:lang w:eastAsia="en-US"/>
        </w:rPr>
        <w:t>.</w:t>
      </w:r>
      <w:r w:rsidR="0017447C" w:rsidRPr="00BB0444">
        <w:rPr>
          <w:rFonts w:ascii="Arial" w:eastAsiaTheme="minorHAnsi" w:hAnsi="Arial" w:cs="Arial"/>
          <w:sz w:val="22"/>
          <w:szCs w:val="22"/>
          <w:lang w:eastAsia="en-US"/>
        </w:rPr>
        <w:t xml:space="preserve"> </w:t>
      </w:r>
      <w:r w:rsidR="00AB1238" w:rsidRPr="00BB0444">
        <w:rPr>
          <w:rFonts w:ascii="Arial" w:eastAsiaTheme="minorHAnsi" w:hAnsi="Arial" w:cs="Arial"/>
          <w:sz w:val="22"/>
          <w:szCs w:val="22"/>
          <w:lang w:eastAsia="en-US"/>
        </w:rPr>
        <w:t>However, t</w:t>
      </w:r>
      <w:r w:rsidR="00BC0063" w:rsidRPr="00BB0444">
        <w:rPr>
          <w:rFonts w:ascii="Arial" w:eastAsiaTheme="minorHAnsi" w:hAnsi="Arial" w:cs="Arial"/>
          <w:sz w:val="22"/>
          <w:szCs w:val="22"/>
          <w:lang w:eastAsia="en-US"/>
        </w:rPr>
        <w:t>hese</w:t>
      </w:r>
      <w:r w:rsidR="00916AB0" w:rsidRPr="00BB0444">
        <w:rPr>
          <w:rFonts w:ascii="Arial" w:eastAsiaTheme="minorHAnsi" w:hAnsi="Arial" w:cs="Arial"/>
          <w:sz w:val="22"/>
          <w:szCs w:val="22"/>
          <w:lang w:eastAsia="en-US"/>
        </w:rPr>
        <w:t xml:space="preserve"> results were not confirmed </w:t>
      </w:r>
      <w:r w:rsidR="00661810" w:rsidRPr="00BB0444">
        <w:rPr>
          <w:rFonts w:ascii="Arial" w:eastAsiaTheme="minorHAnsi" w:hAnsi="Arial" w:cs="Arial"/>
          <w:sz w:val="22"/>
          <w:szCs w:val="22"/>
          <w:lang w:eastAsia="en-US"/>
        </w:rPr>
        <w:t xml:space="preserve">in </w:t>
      </w:r>
      <w:r w:rsidRPr="00BB0444">
        <w:rPr>
          <w:rFonts w:ascii="Arial" w:eastAsiaTheme="minorHAnsi" w:hAnsi="Arial" w:cs="Arial"/>
          <w:sz w:val="22"/>
          <w:szCs w:val="22"/>
          <w:lang w:eastAsia="en-US"/>
        </w:rPr>
        <w:t xml:space="preserve">another study </w:t>
      </w:r>
      <w:r w:rsidR="00BC0063" w:rsidRPr="00BB0444">
        <w:rPr>
          <w:rFonts w:ascii="Arial" w:eastAsiaTheme="minorHAnsi" w:hAnsi="Arial" w:cs="Arial"/>
          <w:sz w:val="22"/>
          <w:szCs w:val="22"/>
          <w:lang w:eastAsia="en-US"/>
        </w:rPr>
        <w:t xml:space="preserve">using </w:t>
      </w:r>
      <w:r w:rsidR="003119FA" w:rsidRPr="00BB0444">
        <w:rPr>
          <w:rFonts w:ascii="Arial" w:eastAsiaTheme="minorHAnsi" w:hAnsi="Arial" w:cs="Arial"/>
          <w:sz w:val="22"/>
          <w:szCs w:val="22"/>
          <w:lang w:eastAsia="en-US"/>
        </w:rPr>
        <w:t>a large</w:t>
      </w:r>
      <w:r w:rsidR="00973AAB" w:rsidRPr="00BB0444">
        <w:rPr>
          <w:rFonts w:ascii="Arial" w:eastAsiaTheme="minorHAnsi" w:hAnsi="Arial" w:cs="Arial"/>
          <w:sz w:val="22"/>
          <w:szCs w:val="22"/>
          <w:lang w:eastAsia="en-US"/>
        </w:rPr>
        <w:t>r</w:t>
      </w:r>
      <w:r w:rsidR="003119FA" w:rsidRPr="00BB0444">
        <w:rPr>
          <w:rFonts w:ascii="Arial" w:eastAsiaTheme="minorHAnsi" w:hAnsi="Arial" w:cs="Arial"/>
          <w:sz w:val="22"/>
          <w:szCs w:val="22"/>
          <w:lang w:eastAsia="en-US"/>
        </w:rPr>
        <w:t xml:space="preserve"> cohort </w:t>
      </w:r>
      <w:r w:rsidR="00BC0063" w:rsidRPr="00BB0444">
        <w:rPr>
          <w:rFonts w:ascii="Arial" w:eastAsiaTheme="minorHAnsi" w:hAnsi="Arial" w:cs="Arial"/>
          <w:sz w:val="22"/>
          <w:szCs w:val="22"/>
          <w:lang w:eastAsia="en-US"/>
        </w:rPr>
        <w:t xml:space="preserve">of participants </w:t>
      </w:r>
      <w:r w:rsidRPr="00BB0444">
        <w:rPr>
          <w:rFonts w:ascii="Arial" w:eastAsiaTheme="minorHAnsi" w:hAnsi="Arial" w:cs="Arial"/>
          <w:sz w:val="22"/>
          <w:szCs w:val="22"/>
          <w:lang w:eastAsia="en-US"/>
        </w:rPr>
        <w:t>(n=</w:t>
      </w:r>
      <w:r w:rsidR="00A517DB" w:rsidRPr="00BB0444">
        <w:rPr>
          <w:rFonts w:ascii="Arial" w:eastAsiaTheme="minorHAnsi" w:hAnsi="Arial" w:cs="Arial"/>
          <w:sz w:val="22"/>
          <w:szCs w:val="22"/>
          <w:lang w:eastAsia="en-US"/>
        </w:rPr>
        <w:t>2</w:t>
      </w:r>
      <w:r w:rsidR="003119FA" w:rsidRPr="00BB0444">
        <w:rPr>
          <w:rFonts w:ascii="Arial" w:eastAsiaTheme="minorHAnsi" w:hAnsi="Arial" w:cs="Arial"/>
          <w:sz w:val="22"/>
          <w:szCs w:val="22"/>
          <w:lang w:eastAsia="en-US"/>
        </w:rPr>
        <w:t>,</w:t>
      </w:r>
      <w:r w:rsidR="00A517DB" w:rsidRPr="00BB0444">
        <w:rPr>
          <w:rFonts w:ascii="Arial" w:eastAsiaTheme="minorHAnsi" w:hAnsi="Arial" w:cs="Arial"/>
          <w:sz w:val="22"/>
          <w:szCs w:val="22"/>
          <w:lang w:eastAsia="en-US"/>
        </w:rPr>
        <w:t>529</w:t>
      </w:r>
      <w:r w:rsidR="007633B0" w:rsidRPr="00BB0444">
        <w:rPr>
          <w:rFonts w:ascii="Arial" w:eastAsiaTheme="minorHAnsi" w:hAnsi="Arial" w:cs="Arial"/>
          <w:sz w:val="22"/>
          <w:szCs w:val="22"/>
          <w:lang w:eastAsia="en-US"/>
        </w:rPr>
        <w:t>, age-range:</w:t>
      </w:r>
      <w:r w:rsidR="00A82CF8" w:rsidRPr="00BB0444">
        <w:rPr>
          <w:rFonts w:ascii="Arial" w:eastAsiaTheme="minorHAnsi" w:hAnsi="Arial" w:cs="Arial"/>
          <w:sz w:val="22"/>
          <w:szCs w:val="22"/>
          <w:lang w:eastAsia="en-US"/>
        </w:rPr>
        <w:t xml:space="preserve"> 56 ± 6 </w:t>
      </w:r>
      <w:r w:rsidR="006401A5" w:rsidRPr="00BB0444">
        <w:rPr>
          <w:rFonts w:ascii="Arial" w:eastAsiaTheme="minorHAnsi" w:hAnsi="Arial" w:cs="Arial"/>
          <w:sz w:val="22"/>
          <w:szCs w:val="22"/>
          <w:lang w:eastAsia="en-US"/>
        </w:rPr>
        <w:t>years)</w:t>
      </w:r>
      <w:r w:rsidR="00661810" w:rsidRPr="00BB0444">
        <w:rPr>
          <w:rFonts w:ascii="Arial" w:eastAsiaTheme="minorHAnsi" w:hAnsi="Arial" w:cs="Arial"/>
          <w:sz w:val="22"/>
          <w:szCs w:val="22"/>
          <w:lang w:eastAsia="en-US"/>
        </w:rPr>
        <w:fldChar w:fldCharType="begin"/>
      </w:r>
      <w:r w:rsidR="00A76229" w:rsidRPr="00BB0444">
        <w:rPr>
          <w:rFonts w:ascii="Arial" w:eastAsiaTheme="minorHAnsi" w:hAnsi="Arial" w:cs="Arial"/>
          <w:sz w:val="22"/>
          <w:szCs w:val="22"/>
          <w:lang w:eastAsia="en-US"/>
        </w:rPr>
        <w:instrText xml:space="preserve"> ADDIN ZOTERO_ITEM CSL_CITATION {"citationID":"1zRTBiKK","properties":{"formattedCitation":"\\super 21\\nosupersub{}","plainCitation":"21","noteIndex":0},"citationItems":[{"id":2012,"uris":["http://zotero.org/users/2226848/items/LV57LUUU"],"uri":["http://zotero.org/users/2226848/items/LV57LUUU"],"itemData":{"id":2012,"type":"article-journal","abstract":"Sleep complaints and brain changes co-occur in older adulthood, but the temporal relation between these processes is poorly understood. Poor sleep may destabilize axonal integrity and deteriorate white matter, but white matter pathology can also precede sleep complaints. Our objective was to explore a prospective, possibly bi-directional association between subjective sleep complaints and micro- and macro-structural properties of cerebral white matter. We assessed sleep complaints and brain magnetic resonance imaging at two time-points (2006-2008 and 2011-2014) in a population-based cohort including 2529 participants (56 ± 6 years old, 55% women). Sleep complaints were assessed with the Pittsburgh Sleep Quality Index. White matter lesion (WML) volume was assessed from fluid-attenuated inversion recovery images and global and tract-specific white matter microstructural integrity with diffusion tensor imaging. Sleep complaints at baseline were not associated with changes in WML volume or global white matter microstructure. In tract-specific analyses, however, sleep complaints were associated with reduced microstructural integrity in two white matter tracts projecting to the brainstem, but only when uncorrected for multiple testing. Likewise, we found no evidence for the reverse association; micro- or macro-structural properties of white matter were not related to changes in sleep complaints over time. This study provides evidence against the hypothesis that sleep complaints lead to white matter changes in the aging brain, and shows that white matter properties do not underlie sleep complaints in older persons. As subjective sleep complaints increase in later life, it is important to demonstrate that these are not etiologically related to cerebral white matter pathology.","container-title":"Journal of Psychiatric Research","DOI":"10.1016/j.jpsychires.2019.02.002","ISSN":"1879-1379","journalAbbreviation":"J Psychiatr Res","language":"eng","note":"PMID: 30861469","page":"77-82","source":"PubMed","title":"Sleep complaints and cerebral white matter: A prospective bidirectional study","title-short":"Sleep complaints and cerebral white matter","volume":"112","author":[{"family":"Kocevska","given":"Desana"},{"family":"Cremers","given":"Lotte G. M."},{"family":"Lysen","given":"Thom S."},{"family":"Luik","given":"Annemarie I."},{"family":"Ikram","given":"M. Arfan"},{"family":"Vernooij","given":"Meike W."},{"family":"Tiemeier","given":"Henning"}],"issued":{"date-parts":[["2019",5]]}}}],"schema":"https://github.com/citation-style-language/schema/raw/master/csl-citation.json"} </w:instrText>
      </w:r>
      <w:r w:rsidR="00661810" w:rsidRPr="00BB0444">
        <w:rPr>
          <w:rFonts w:ascii="Arial" w:eastAsiaTheme="minorHAnsi" w:hAnsi="Arial" w:cs="Arial"/>
          <w:sz w:val="22"/>
          <w:szCs w:val="22"/>
          <w:lang w:eastAsia="en-US"/>
        </w:rPr>
        <w:fldChar w:fldCharType="separate"/>
      </w:r>
      <w:r w:rsidR="002E1148" w:rsidRPr="00BB0444">
        <w:rPr>
          <w:vertAlign w:val="superscript"/>
        </w:rPr>
        <w:t>21</w:t>
      </w:r>
      <w:r w:rsidR="00661810" w:rsidRPr="00BB0444">
        <w:rPr>
          <w:rFonts w:ascii="Arial" w:eastAsiaTheme="minorHAnsi" w:hAnsi="Arial" w:cs="Arial"/>
          <w:sz w:val="22"/>
          <w:szCs w:val="22"/>
          <w:lang w:eastAsia="en-US"/>
        </w:rPr>
        <w:fldChar w:fldCharType="end"/>
      </w:r>
      <w:r w:rsidR="00661810" w:rsidRPr="00BB0444">
        <w:rPr>
          <w:rFonts w:ascii="Arial" w:eastAsiaTheme="minorHAnsi" w:hAnsi="Arial" w:cs="Arial"/>
          <w:sz w:val="22"/>
          <w:szCs w:val="22"/>
          <w:lang w:eastAsia="en-US"/>
        </w:rPr>
        <w:t xml:space="preserve">. </w:t>
      </w:r>
      <w:r w:rsidR="00C2046F" w:rsidRPr="00BB0444">
        <w:rPr>
          <w:rFonts w:ascii="Arial" w:eastAsiaTheme="minorHAnsi" w:hAnsi="Arial" w:cs="Arial"/>
          <w:sz w:val="22"/>
          <w:szCs w:val="22"/>
          <w:lang w:eastAsia="en-US"/>
        </w:rPr>
        <w:t>Whil</w:t>
      </w:r>
      <w:r w:rsidR="00F770A2" w:rsidRPr="00BB0444">
        <w:rPr>
          <w:rFonts w:ascii="Arial" w:eastAsiaTheme="minorHAnsi" w:hAnsi="Arial" w:cs="Arial"/>
          <w:sz w:val="22"/>
          <w:szCs w:val="22"/>
          <w:lang w:eastAsia="en-US"/>
        </w:rPr>
        <w:t>e</w:t>
      </w:r>
      <w:r w:rsidR="00C2046F" w:rsidRPr="00BB0444">
        <w:rPr>
          <w:rFonts w:ascii="Arial" w:eastAsiaTheme="minorHAnsi" w:hAnsi="Arial" w:cs="Arial"/>
          <w:sz w:val="22"/>
          <w:szCs w:val="22"/>
          <w:lang w:eastAsia="en-US"/>
        </w:rPr>
        <w:t xml:space="preserve"> most of the </w:t>
      </w:r>
      <w:r w:rsidR="00973AAB" w:rsidRPr="00BB0444">
        <w:rPr>
          <w:rFonts w:ascii="Arial" w:eastAsiaTheme="minorHAnsi" w:hAnsi="Arial" w:cs="Arial"/>
          <w:sz w:val="22"/>
          <w:szCs w:val="22"/>
          <w:lang w:eastAsia="en-US"/>
        </w:rPr>
        <w:t xml:space="preserve">earlier </w:t>
      </w:r>
      <w:r w:rsidR="004F7905" w:rsidRPr="00BB0444">
        <w:rPr>
          <w:rFonts w:ascii="Arial" w:eastAsiaTheme="minorHAnsi" w:hAnsi="Arial" w:cs="Arial"/>
          <w:sz w:val="22"/>
          <w:szCs w:val="22"/>
          <w:lang w:eastAsia="en-US"/>
        </w:rPr>
        <w:t xml:space="preserve">diffusion imaging </w:t>
      </w:r>
      <w:r w:rsidR="00C2046F" w:rsidRPr="00BB0444">
        <w:rPr>
          <w:rFonts w:ascii="Arial" w:eastAsiaTheme="minorHAnsi" w:hAnsi="Arial" w:cs="Arial"/>
          <w:sz w:val="22"/>
          <w:szCs w:val="22"/>
          <w:lang w:eastAsia="en-US"/>
        </w:rPr>
        <w:t xml:space="preserve">studies </w:t>
      </w:r>
      <w:r w:rsidR="00973AAB" w:rsidRPr="00BB0444">
        <w:rPr>
          <w:rFonts w:ascii="Arial" w:eastAsiaTheme="minorHAnsi" w:hAnsi="Arial" w:cs="Arial"/>
          <w:sz w:val="22"/>
          <w:szCs w:val="22"/>
          <w:lang w:eastAsia="en-US"/>
        </w:rPr>
        <w:t>explored the relationship between</w:t>
      </w:r>
      <w:r w:rsidR="00C2046F" w:rsidRPr="00BB0444">
        <w:rPr>
          <w:rFonts w:ascii="Arial" w:eastAsiaTheme="minorHAnsi" w:hAnsi="Arial" w:cs="Arial"/>
          <w:sz w:val="22"/>
          <w:szCs w:val="22"/>
          <w:lang w:eastAsia="en-US"/>
        </w:rPr>
        <w:t xml:space="preserve"> FA</w:t>
      </w:r>
      <w:r w:rsidR="00973AAB" w:rsidRPr="00BB0444">
        <w:rPr>
          <w:rFonts w:ascii="Arial" w:eastAsiaTheme="minorHAnsi" w:hAnsi="Arial" w:cs="Arial"/>
          <w:sz w:val="22"/>
          <w:szCs w:val="22"/>
          <w:lang w:eastAsia="en-US"/>
        </w:rPr>
        <w:t xml:space="preserve"> and sleep measures</w:t>
      </w:r>
      <w:r w:rsidR="00C2046F" w:rsidRPr="00BB0444">
        <w:rPr>
          <w:rFonts w:ascii="Arial" w:eastAsiaTheme="minorHAnsi" w:hAnsi="Arial" w:cs="Arial"/>
          <w:sz w:val="22"/>
          <w:szCs w:val="22"/>
          <w:lang w:eastAsia="en-US"/>
        </w:rPr>
        <w:t xml:space="preserve">, </w:t>
      </w:r>
      <w:r w:rsidR="008D5C97" w:rsidRPr="00BB0444">
        <w:rPr>
          <w:rFonts w:ascii="Arial" w:eastAsiaTheme="minorHAnsi" w:hAnsi="Arial" w:cs="Arial"/>
          <w:sz w:val="22"/>
          <w:szCs w:val="22"/>
          <w:lang w:eastAsia="en-US"/>
        </w:rPr>
        <w:t xml:space="preserve">a </w:t>
      </w:r>
      <w:r w:rsidR="00973AAB" w:rsidRPr="00BB0444">
        <w:rPr>
          <w:rFonts w:ascii="Arial" w:eastAsiaTheme="minorHAnsi" w:hAnsi="Arial" w:cs="Arial"/>
          <w:sz w:val="22"/>
          <w:szCs w:val="22"/>
          <w:lang w:eastAsia="en-US"/>
        </w:rPr>
        <w:t xml:space="preserve">notable </w:t>
      </w:r>
      <w:r w:rsidR="008D5C97" w:rsidRPr="00BB0444">
        <w:rPr>
          <w:rFonts w:ascii="Arial" w:eastAsiaTheme="minorHAnsi" w:hAnsi="Arial" w:cs="Arial"/>
          <w:sz w:val="22"/>
          <w:szCs w:val="22"/>
          <w:lang w:eastAsia="en-US"/>
        </w:rPr>
        <w:t>recent work</w:t>
      </w:r>
      <w:r w:rsidR="00C2046F" w:rsidRPr="00BB0444">
        <w:rPr>
          <w:rFonts w:ascii="Arial" w:eastAsiaTheme="minorHAnsi" w:hAnsi="Arial" w:cs="Arial"/>
          <w:sz w:val="22"/>
          <w:szCs w:val="22"/>
          <w:lang w:eastAsia="en-US"/>
        </w:rPr>
        <w:t xml:space="preserve"> us</w:t>
      </w:r>
      <w:r w:rsidR="008D5C97" w:rsidRPr="00BB0444">
        <w:rPr>
          <w:rFonts w:ascii="Arial" w:eastAsiaTheme="minorHAnsi" w:hAnsi="Arial" w:cs="Arial"/>
          <w:sz w:val="22"/>
          <w:szCs w:val="22"/>
          <w:lang w:eastAsia="en-US"/>
        </w:rPr>
        <w:t>ed</w:t>
      </w:r>
      <w:r w:rsidR="00C2046F" w:rsidRPr="00BB0444">
        <w:rPr>
          <w:rFonts w:ascii="Arial" w:eastAsiaTheme="minorHAnsi" w:hAnsi="Arial" w:cs="Arial"/>
          <w:sz w:val="22"/>
          <w:szCs w:val="22"/>
          <w:lang w:eastAsia="en-US"/>
        </w:rPr>
        <w:t xml:space="preserve"> </w:t>
      </w:r>
      <w:r w:rsidR="007938AA" w:rsidRPr="00BB0444">
        <w:rPr>
          <w:rFonts w:ascii="Arial" w:eastAsiaTheme="minorHAnsi" w:hAnsi="Arial" w:cs="Arial"/>
          <w:sz w:val="22"/>
          <w:szCs w:val="22"/>
          <w:lang w:eastAsia="en-US"/>
        </w:rPr>
        <w:t>quantitative anisotropy (QA)</w:t>
      </w:r>
      <w:r w:rsidR="00E62A50" w:rsidRPr="00BB0444">
        <w:rPr>
          <w:rFonts w:ascii="Arial" w:eastAsiaTheme="minorHAnsi" w:hAnsi="Arial" w:cs="Arial"/>
          <w:sz w:val="22"/>
          <w:szCs w:val="22"/>
          <w:lang w:eastAsia="en-US"/>
        </w:rPr>
        <w:t xml:space="preserve">, </w:t>
      </w:r>
      <w:r w:rsidR="00F770A2" w:rsidRPr="00BB0444">
        <w:rPr>
          <w:rFonts w:ascii="Arial" w:eastAsiaTheme="minorHAnsi" w:hAnsi="Arial" w:cs="Arial"/>
          <w:sz w:val="22"/>
          <w:szCs w:val="22"/>
          <w:lang w:eastAsia="en-US"/>
        </w:rPr>
        <w:t>a</w:t>
      </w:r>
      <w:r w:rsidR="008D4F0C" w:rsidRPr="00BB0444">
        <w:rPr>
          <w:rFonts w:ascii="Arial" w:eastAsiaTheme="minorHAnsi" w:hAnsi="Arial" w:cs="Arial"/>
          <w:sz w:val="22"/>
          <w:szCs w:val="22"/>
          <w:lang w:eastAsia="en-US"/>
        </w:rPr>
        <w:t xml:space="preserve"> new</w:t>
      </w:r>
      <w:r w:rsidR="00F770A2" w:rsidRPr="00BB0444">
        <w:rPr>
          <w:rFonts w:ascii="Arial" w:eastAsiaTheme="minorHAnsi" w:hAnsi="Arial" w:cs="Arial"/>
          <w:sz w:val="22"/>
          <w:szCs w:val="22"/>
          <w:lang w:eastAsia="en-US"/>
        </w:rPr>
        <w:t xml:space="preserve"> measure</w:t>
      </w:r>
      <w:r w:rsidR="00E55BA0" w:rsidRPr="00BB0444">
        <w:rPr>
          <w:rFonts w:ascii="Arial" w:eastAsiaTheme="minorHAnsi" w:hAnsi="Arial" w:cs="Arial"/>
          <w:sz w:val="22"/>
          <w:szCs w:val="22"/>
          <w:lang w:eastAsia="en-US"/>
        </w:rPr>
        <w:t xml:space="preserve"> </w:t>
      </w:r>
      <w:r w:rsidR="00F770A2" w:rsidRPr="00BB0444">
        <w:rPr>
          <w:rFonts w:ascii="Arial" w:eastAsiaTheme="minorHAnsi" w:hAnsi="Arial" w:cs="Arial"/>
          <w:sz w:val="22"/>
          <w:szCs w:val="22"/>
          <w:lang w:eastAsia="en-US"/>
        </w:rPr>
        <w:t>that</w:t>
      </w:r>
      <w:r w:rsidR="00764C07" w:rsidRPr="00BB0444">
        <w:rPr>
          <w:rFonts w:ascii="Arial" w:eastAsiaTheme="minorHAnsi" w:hAnsi="Arial" w:cs="Arial"/>
          <w:sz w:val="22"/>
          <w:szCs w:val="22"/>
          <w:lang w:eastAsia="en-US"/>
        </w:rPr>
        <w:t xml:space="preserve"> captures</w:t>
      </w:r>
      <w:r w:rsidR="002C6AA4" w:rsidRPr="00BB0444">
        <w:rPr>
          <w:rFonts w:ascii="Arial" w:eastAsiaTheme="minorHAnsi" w:hAnsi="Arial" w:cs="Arial"/>
          <w:sz w:val="22"/>
          <w:szCs w:val="22"/>
          <w:lang w:eastAsia="en-US"/>
        </w:rPr>
        <w:t xml:space="preserve"> </w:t>
      </w:r>
      <w:r w:rsidR="00973AAB" w:rsidRPr="00BB0444">
        <w:rPr>
          <w:rFonts w:ascii="Arial" w:eastAsiaTheme="minorHAnsi" w:hAnsi="Arial" w:cs="Arial"/>
          <w:sz w:val="22"/>
          <w:szCs w:val="22"/>
          <w:lang w:eastAsia="en-US"/>
        </w:rPr>
        <w:t xml:space="preserve">more nuanced </w:t>
      </w:r>
      <w:r w:rsidR="00585D15" w:rsidRPr="00BB0444">
        <w:rPr>
          <w:rFonts w:ascii="Arial" w:eastAsiaTheme="minorHAnsi" w:hAnsi="Arial" w:cs="Arial"/>
          <w:sz w:val="22"/>
          <w:szCs w:val="22"/>
          <w:lang w:eastAsia="en-US"/>
        </w:rPr>
        <w:t xml:space="preserve">differences </w:t>
      </w:r>
      <w:r w:rsidR="008F2E8A" w:rsidRPr="00BB0444">
        <w:rPr>
          <w:rFonts w:ascii="Arial" w:eastAsiaTheme="minorHAnsi" w:hAnsi="Arial" w:cs="Arial"/>
          <w:sz w:val="22"/>
          <w:szCs w:val="22"/>
          <w:lang w:eastAsia="en-US"/>
        </w:rPr>
        <w:t xml:space="preserve">in the </w:t>
      </w:r>
      <w:r w:rsidR="00362887" w:rsidRPr="00BB0444">
        <w:rPr>
          <w:rFonts w:ascii="Arial" w:eastAsiaTheme="minorHAnsi" w:hAnsi="Arial" w:cs="Arial"/>
          <w:sz w:val="22"/>
          <w:szCs w:val="22"/>
          <w:lang w:eastAsia="en-US"/>
        </w:rPr>
        <w:t>microstructure</w:t>
      </w:r>
      <w:r w:rsidR="008F2E8A" w:rsidRPr="00BB0444">
        <w:rPr>
          <w:rFonts w:ascii="Arial" w:eastAsiaTheme="minorHAnsi" w:hAnsi="Arial" w:cs="Arial"/>
          <w:sz w:val="22"/>
          <w:szCs w:val="22"/>
          <w:lang w:eastAsia="en-US"/>
        </w:rPr>
        <w:t xml:space="preserve"> of </w:t>
      </w:r>
      <w:r w:rsidR="00973AAB" w:rsidRPr="00BB0444">
        <w:rPr>
          <w:rFonts w:ascii="Arial" w:eastAsiaTheme="minorHAnsi" w:hAnsi="Arial" w:cs="Arial"/>
          <w:sz w:val="22"/>
          <w:szCs w:val="22"/>
          <w:lang w:eastAsia="en-US"/>
        </w:rPr>
        <w:t xml:space="preserve">the </w:t>
      </w:r>
      <w:r w:rsidR="008F2E8A" w:rsidRPr="00BB0444">
        <w:rPr>
          <w:rFonts w:ascii="Arial" w:eastAsiaTheme="minorHAnsi" w:hAnsi="Arial" w:cs="Arial"/>
          <w:sz w:val="22"/>
          <w:szCs w:val="22"/>
          <w:lang w:eastAsia="en-US"/>
        </w:rPr>
        <w:t>white</w:t>
      </w:r>
      <w:r w:rsidR="00973AAB" w:rsidRPr="00BB0444">
        <w:rPr>
          <w:rFonts w:ascii="Arial" w:eastAsiaTheme="minorHAnsi" w:hAnsi="Arial" w:cs="Arial"/>
          <w:sz w:val="22"/>
          <w:szCs w:val="22"/>
          <w:lang w:eastAsia="en-US"/>
        </w:rPr>
        <w:t>-</w:t>
      </w:r>
      <w:r w:rsidR="008F2E8A" w:rsidRPr="00BB0444">
        <w:rPr>
          <w:rFonts w:ascii="Arial" w:eastAsiaTheme="minorHAnsi" w:hAnsi="Arial" w:cs="Arial"/>
          <w:sz w:val="22"/>
          <w:szCs w:val="22"/>
          <w:lang w:eastAsia="en-US"/>
        </w:rPr>
        <w:t>matter (e.g. axonal density)</w:t>
      </w:r>
      <w:r w:rsidR="00362887" w:rsidRPr="00BB0444">
        <w:rPr>
          <w:rFonts w:ascii="Arial" w:eastAsiaTheme="minorHAnsi" w:hAnsi="Arial" w:cs="Arial"/>
          <w:sz w:val="22"/>
          <w:szCs w:val="22"/>
          <w:lang w:eastAsia="en-US"/>
        </w:rPr>
        <w:t>.</w:t>
      </w:r>
      <w:r w:rsidR="00F53F76" w:rsidRPr="00BB0444">
        <w:rPr>
          <w:rFonts w:ascii="Arial" w:eastAsiaTheme="minorHAnsi" w:hAnsi="Arial" w:cs="Arial"/>
          <w:sz w:val="22"/>
          <w:szCs w:val="22"/>
          <w:lang w:eastAsia="en-US"/>
        </w:rPr>
        <w:t xml:space="preserve"> </w:t>
      </w:r>
      <w:r w:rsidR="00973AAB" w:rsidRPr="00BB0444">
        <w:rPr>
          <w:rFonts w:ascii="Arial" w:eastAsiaTheme="minorHAnsi" w:hAnsi="Arial" w:cs="Arial"/>
          <w:sz w:val="22"/>
          <w:szCs w:val="22"/>
          <w:lang w:eastAsia="en-US"/>
        </w:rPr>
        <w:t>Via</w:t>
      </w:r>
      <w:r w:rsidR="00160E3E" w:rsidRPr="00BB0444">
        <w:rPr>
          <w:rFonts w:ascii="Arial" w:eastAsiaTheme="minorHAnsi" w:hAnsi="Arial" w:cs="Arial"/>
          <w:sz w:val="22"/>
          <w:szCs w:val="22"/>
          <w:lang w:eastAsia="en-US"/>
        </w:rPr>
        <w:t xml:space="preserve"> t</w:t>
      </w:r>
      <w:r w:rsidR="00F53F76" w:rsidRPr="00BB0444">
        <w:rPr>
          <w:rFonts w:ascii="Arial" w:eastAsiaTheme="minorHAnsi" w:hAnsi="Arial" w:cs="Arial"/>
          <w:sz w:val="22"/>
          <w:szCs w:val="22"/>
          <w:lang w:eastAsia="en-US"/>
        </w:rPr>
        <w:t xml:space="preserve">his </w:t>
      </w:r>
      <w:r w:rsidR="00973AAB" w:rsidRPr="00BB0444">
        <w:rPr>
          <w:rFonts w:ascii="Arial" w:eastAsiaTheme="minorHAnsi" w:hAnsi="Arial" w:cs="Arial"/>
          <w:sz w:val="22"/>
          <w:szCs w:val="22"/>
          <w:lang w:eastAsia="en-US"/>
        </w:rPr>
        <w:t xml:space="preserve">innovative </w:t>
      </w:r>
      <w:r w:rsidR="00F53F76" w:rsidRPr="00BB0444">
        <w:rPr>
          <w:rFonts w:ascii="Arial" w:eastAsiaTheme="minorHAnsi" w:hAnsi="Arial" w:cs="Arial"/>
          <w:sz w:val="22"/>
          <w:szCs w:val="22"/>
          <w:lang w:eastAsia="en-US"/>
        </w:rPr>
        <w:t>approach</w:t>
      </w:r>
      <w:r w:rsidR="00160E3E" w:rsidRPr="00BB0444">
        <w:rPr>
          <w:rFonts w:ascii="Arial" w:eastAsiaTheme="minorHAnsi" w:hAnsi="Arial" w:cs="Arial"/>
          <w:sz w:val="22"/>
          <w:szCs w:val="22"/>
          <w:lang w:eastAsia="en-US"/>
        </w:rPr>
        <w:t xml:space="preserve">, </w:t>
      </w:r>
      <w:r w:rsidR="00973AAB" w:rsidRPr="00BB0444">
        <w:rPr>
          <w:rFonts w:ascii="Arial" w:eastAsiaTheme="minorHAnsi" w:hAnsi="Arial" w:cs="Arial"/>
          <w:sz w:val="22"/>
          <w:szCs w:val="22"/>
          <w:lang w:eastAsia="en-US"/>
        </w:rPr>
        <w:t>the</w:t>
      </w:r>
      <w:r w:rsidR="00160E3E" w:rsidRPr="00BB0444">
        <w:rPr>
          <w:rFonts w:ascii="Arial" w:eastAsiaTheme="minorHAnsi" w:hAnsi="Arial" w:cs="Arial"/>
          <w:sz w:val="22"/>
          <w:szCs w:val="22"/>
          <w:lang w:eastAsia="en-US"/>
        </w:rPr>
        <w:t xml:space="preserve"> </w:t>
      </w:r>
      <w:r w:rsidR="009D186D" w:rsidRPr="00BB0444">
        <w:rPr>
          <w:rFonts w:ascii="Arial" w:eastAsiaTheme="minorHAnsi" w:hAnsi="Arial" w:cs="Arial"/>
          <w:sz w:val="22"/>
          <w:szCs w:val="22"/>
          <w:lang w:eastAsia="en-US"/>
        </w:rPr>
        <w:t>more compact axonal pathways</w:t>
      </w:r>
      <w:r w:rsidR="001E6787" w:rsidRPr="00BB0444">
        <w:rPr>
          <w:rFonts w:ascii="Arial" w:eastAsiaTheme="minorHAnsi" w:hAnsi="Arial" w:cs="Arial"/>
          <w:sz w:val="22"/>
          <w:szCs w:val="22"/>
          <w:lang w:eastAsia="en-US"/>
        </w:rPr>
        <w:t xml:space="preserve"> </w:t>
      </w:r>
      <w:r w:rsidR="00B7170F" w:rsidRPr="00BB0444">
        <w:rPr>
          <w:rFonts w:ascii="Arial" w:eastAsiaTheme="minorHAnsi" w:hAnsi="Arial" w:cs="Arial"/>
          <w:sz w:val="22"/>
          <w:szCs w:val="22"/>
          <w:lang w:eastAsia="en-US"/>
        </w:rPr>
        <w:t xml:space="preserve">within </w:t>
      </w:r>
      <w:r w:rsidR="001E6787" w:rsidRPr="00BB0444">
        <w:rPr>
          <w:rFonts w:ascii="Arial" w:eastAsiaTheme="minorHAnsi" w:hAnsi="Arial" w:cs="Arial"/>
          <w:sz w:val="22"/>
          <w:szCs w:val="22"/>
          <w:lang w:eastAsia="en-US"/>
        </w:rPr>
        <w:t xml:space="preserve">the default-mode network, </w:t>
      </w:r>
      <w:r w:rsidR="00B7170F" w:rsidRPr="00BB0444">
        <w:rPr>
          <w:rFonts w:ascii="Arial" w:eastAsiaTheme="minorHAnsi" w:hAnsi="Arial" w:cs="Arial"/>
          <w:sz w:val="22"/>
          <w:szCs w:val="22"/>
          <w:lang w:eastAsia="en-US"/>
        </w:rPr>
        <w:t xml:space="preserve">the </w:t>
      </w:r>
      <w:r w:rsidR="001E6787" w:rsidRPr="00BB0444">
        <w:rPr>
          <w:rFonts w:ascii="Arial" w:eastAsiaTheme="minorHAnsi" w:hAnsi="Arial" w:cs="Arial"/>
          <w:sz w:val="22"/>
          <w:szCs w:val="22"/>
          <w:lang w:eastAsia="en-US"/>
        </w:rPr>
        <w:t xml:space="preserve">control-execution network and </w:t>
      </w:r>
      <w:r w:rsidR="00B7170F" w:rsidRPr="00BB0444">
        <w:rPr>
          <w:rFonts w:ascii="Arial" w:eastAsiaTheme="minorHAnsi" w:hAnsi="Arial" w:cs="Arial"/>
          <w:sz w:val="22"/>
          <w:szCs w:val="22"/>
          <w:lang w:eastAsia="en-US"/>
        </w:rPr>
        <w:t xml:space="preserve">the </w:t>
      </w:r>
      <w:r w:rsidR="001E6787" w:rsidRPr="00BB0444">
        <w:rPr>
          <w:rFonts w:ascii="Arial" w:eastAsiaTheme="minorHAnsi" w:hAnsi="Arial" w:cs="Arial"/>
          <w:sz w:val="22"/>
          <w:szCs w:val="22"/>
          <w:lang w:eastAsia="en-US"/>
        </w:rPr>
        <w:t xml:space="preserve">salience network </w:t>
      </w:r>
      <w:r w:rsidR="00ED5103" w:rsidRPr="00BB0444">
        <w:rPr>
          <w:rFonts w:ascii="Arial" w:eastAsiaTheme="minorHAnsi" w:hAnsi="Arial" w:cs="Arial"/>
          <w:sz w:val="22"/>
          <w:szCs w:val="22"/>
          <w:lang w:eastAsia="en-US"/>
        </w:rPr>
        <w:t xml:space="preserve">were associated with </w:t>
      </w:r>
      <w:r w:rsidR="005E2ABA" w:rsidRPr="00BB0444">
        <w:rPr>
          <w:rFonts w:ascii="Arial" w:eastAsiaTheme="minorHAnsi" w:hAnsi="Arial" w:cs="Arial"/>
          <w:sz w:val="22"/>
          <w:szCs w:val="22"/>
          <w:lang w:eastAsia="en-US"/>
        </w:rPr>
        <w:t xml:space="preserve">greater resilience to mood </w:t>
      </w:r>
      <w:r w:rsidR="00973AAB" w:rsidRPr="00BB0444">
        <w:rPr>
          <w:rFonts w:ascii="Arial" w:eastAsiaTheme="minorHAnsi" w:hAnsi="Arial" w:cs="Arial"/>
          <w:sz w:val="22"/>
          <w:szCs w:val="22"/>
          <w:lang w:eastAsia="en-US"/>
        </w:rPr>
        <w:t xml:space="preserve">alterations </w:t>
      </w:r>
      <w:r w:rsidR="00ED5103" w:rsidRPr="00BB0444">
        <w:rPr>
          <w:rFonts w:ascii="Arial" w:eastAsiaTheme="minorHAnsi" w:hAnsi="Arial" w:cs="Arial"/>
          <w:sz w:val="22"/>
          <w:szCs w:val="22"/>
          <w:lang w:eastAsia="en-US"/>
        </w:rPr>
        <w:t>after one night of sleep deprivation</w:t>
      </w:r>
      <w:r w:rsidR="00A76229" w:rsidRPr="00BB0444">
        <w:rPr>
          <w:rFonts w:ascii="Arial" w:eastAsiaTheme="minorHAnsi" w:hAnsi="Arial" w:cs="Arial"/>
          <w:sz w:val="22"/>
          <w:szCs w:val="22"/>
          <w:lang w:eastAsia="en-US"/>
        </w:rPr>
        <w:fldChar w:fldCharType="begin"/>
      </w:r>
      <w:r w:rsidR="00A76229" w:rsidRPr="00BB0444">
        <w:rPr>
          <w:rFonts w:ascii="Arial" w:eastAsiaTheme="minorHAnsi" w:hAnsi="Arial" w:cs="Arial"/>
          <w:sz w:val="22"/>
          <w:szCs w:val="22"/>
          <w:lang w:eastAsia="en-US"/>
        </w:rPr>
        <w:instrText xml:space="preserve"> ADDIN ZOTERO_ITEM CSL_CITATION {"citationID":"zvhTgzif","properties":{"formattedCitation":"\\super 22\\nosupersub{}","plainCitation":"22","noteIndex":0},"citationItems":[{"id":2982,"uris":["http://zotero.org/users/2226848/items/JTCTJUBN"],"uri":["http://zotero.org/users/2226848/items/JTCTJUBN"],"itemData":{"id":2982,"type":"article-journal","abstract":"Sleep deprivation (SD) is often associated with significant shifts in mood state relative to baseline functioning. Prior work suggests that there are consistent trait-like differences among individuals in the degree to which their mood and performances are affected by sleep loss. The goal of this study was to determine the extent to which trait-like individual differences in vulnerability/resistance to mood degradation during a night of SD are dependent upon region-specific white and grey matter (WM/GM) characteristics of a triple-network model, including the default-mode network (DMN), control-execution network (CEN) and salience network (SN). Diffusion-weighted and anatomical brain data were collected from 45 healthy individuals several days prior to a 28-h overnight SD protocol. During SD, a visual analog mood scale was administered every hour from 19:15 (time point1; TP1) to 11:15 (TP17) the following morning to measure two positive and six negative mood states. Four core regions within the DMN, five within the CEN, and seven within the SN were used as regions of interest (ROIs). An index of mood resistance (IMR) was defined as the averaged differences between positive and negative mood states over 12 TPs (TP5 to TP16) relative to baseline (TP1 to TP4). For each ROI, characteristics of WM – quantitative anisotropy (QA) and mean curvature index (WM-MCI), and GM – cortical volume (CV) and GM-MCI were estimated, and used to predict IMR. WM characteristics, particularly QA, of all of regions within the DMN, and most of the regions within the CEN and SN predicted IMR during SD. In contrast, most ROIs did not show significant association between IMR and any of the GM characteristics (CV and MCI) or WM MCI. Our findings suggest that greater resilience to mood degradation induced by total SD appears to be associated with more compact axonal pathways within the DMN, CEN and SN.","container-title":"NeuroImage","DOI":"10.1016/j.neuroimage.2019.116123","ISSN":"1053-8119","journalAbbreviation":"NeuroImage","language":"en","page":"116123","source":"ScienceDirect","title":"Vulnerability to mood degradation during sleep deprivation is influenced by white-matter compactness of the triple-network model","volume":"202","author":[{"family":"Bajaj","given":"Sahil"},{"family":"Killgore","given":"William D. S."}],"issued":{"date-parts":[["2019",11,15]]}}}],"schema":"https://github.com/citation-style-language/schema/raw/master/csl-citation.json"} </w:instrText>
      </w:r>
      <w:r w:rsidR="00A76229" w:rsidRPr="00BB0444">
        <w:rPr>
          <w:rFonts w:ascii="Arial" w:eastAsiaTheme="minorHAnsi" w:hAnsi="Arial" w:cs="Arial"/>
          <w:sz w:val="22"/>
          <w:szCs w:val="22"/>
          <w:lang w:eastAsia="en-US"/>
        </w:rPr>
        <w:fldChar w:fldCharType="separate"/>
      </w:r>
      <w:r w:rsidR="00A76229" w:rsidRPr="00BB0444">
        <w:rPr>
          <w:rFonts w:ascii="Arial" w:hAnsi="Arial" w:cs="Arial"/>
          <w:sz w:val="22"/>
          <w:vertAlign w:val="superscript"/>
        </w:rPr>
        <w:t>22</w:t>
      </w:r>
      <w:r w:rsidR="00A76229" w:rsidRPr="00BB0444">
        <w:rPr>
          <w:rFonts w:ascii="Arial" w:eastAsiaTheme="minorHAnsi" w:hAnsi="Arial" w:cs="Arial"/>
          <w:sz w:val="22"/>
          <w:szCs w:val="22"/>
          <w:lang w:eastAsia="en-US"/>
        </w:rPr>
        <w:fldChar w:fldCharType="end"/>
      </w:r>
      <w:r w:rsidR="00ED5103" w:rsidRPr="00BB0444">
        <w:rPr>
          <w:rFonts w:ascii="Arial" w:eastAsiaTheme="minorHAnsi" w:hAnsi="Arial" w:cs="Arial"/>
          <w:sz w:val="22"/>
          <w:szCs w:val="22"/>
          <w:lang w:eastAsia="en-US"/>
        </w:rPr>
        <w:t>.</w:t>
      </w:r>
    </w:p>
    <w:p w14:paraId="38D4056B" w14:textId="0744E27A" w:rsidR="00F66A88" w:rsidRPr="00BB0444" w:rsidRDefault="00D215F2" w:rsidP="00F827E7">
      <w:pPr>
        <w:pStyle w:val="NormalWeb"/>
        <w:shd w:val="clear" w:color="auto" w:fill="FFFFFF"/>
        <w:spacing w:before="0" w:beforeAutospacing="0" w:after="0" w:afterAutospacing="0" w:line="360" w:lineRule="auto"/>
        <w:ind w:firstLine="720"/>
        <w:contextualSpacing/>
        <w:jc w:val="both"/>
        <w:rPr>
          <w:rFonts w:ascii="Arial" w:eastAsiaTheme="minorHAnsi" w:hAnsi="Arial" w:cs="Arial"/>
          <w:sz w:val="22"/>
          <w:szCs w:val="22"/>
          <w:lang w:eastAsia="en-US"/>
        </w:rPr>
      </w:pPr>
      <w:r w:rsidRPr="00BB0444">
        <w:rPr>
          <w:rFonts w:ascii="Arial" w:eastAsiaTheme="minorHAnsi" w:hAnsi="Arial" w:cs="Arial"/>
          <w:sz w:val="22"/>
          <w:szCs w:val="22"/>
          <w:lang w:eastAsia="en-US"/>
        </w:rPr>
        <w:t xml:space="preserve">Relative to the </w:t>
      </w:r>
      <w:r w:rsidR="00F27BC6" w:rsidRPr="00BB0444">
        <w:rPr>
          <w:rFonts w:ascii="Arial" w:eastAsiaTheme="minorHAnsi" w:hAnsi="Arial" w:cs="Arial"/>
          <w:sz w:val="22"/>
          <w:szCs w:val="22"/>
          <w:lang w:eastAsia="en-US"/>
        </w:rPr>
        <w:t xml:space="preserve">abundance of </w:t>
      </w:r>
      <w:r w:rsidRPr="00BB0444">
        <w:rPr>
          <w:rFonts w:ascii="Arial" w:eastAsiaTheme="minorHAnsi" w:hAnsi="Arial" w:cs="Arial"/>
          <w:sz w:val="22"/>
          <w:szCs w:val="22"/>
          <w:lang w:eastAsia="en-US"/>
        </w:rPr>
        <w:t>studies assessing the links between</w:t>
      </w:r>
      <w:r w:rsidR="00633973" w:rsidRPr="00BB0444">
        <w:rPr>
          <w:rFonts w:ascii="Arial" w:eastAsiaTheme="minorHAnsi" w:hAnsi="Arial" w:cs="Arial"/>
          <w:sz w:val="22"/>
          <w:szCs w:val="22"/>
          <w:lang w:eastAsia="en-US"/>
        </w:rPr>
        <w:t xml:space="preserve"> white-matter</w:t>
      </w:r>
      <w:r w:rsidR="00BC0063" w:rsidRPr="00BB0444">
        <w:rPr>
          <w:rFonts w:ascii="Arial" w:eastAsiaTheme="minorHAnsi" w:hAnsi="Arial" w:cs="Arial"/>
          <w:sz w:val="22"/>
          <w:szCs w:val="22"/>
          <w:lang w:eastAsia="en-US"/>
        </w:rPr>
        <w:t xml:space="preserve"> </w:t>
      </w:r>
      <w:r w:rsidR="00633973" w:rsidRPr="00BB0444">
        <w:rPr>
          <w:rFonts w:ascii="Arial" w:eastAsiaTheme="minorHAnsi" w:hAnsi="Arial" w:cs="Arial"/>
          <w:sz w:val="22"/>
          <w:szCs w:val="22"/>
          <w:lang w:eastAsia="en-US"/>
        </w:rPr>
        <w:t>integrity</w:t>
      </w:r>
      <w:r w:rsidRPr="00BB0444">
        <w:rPr>
          <w:rFonts w:ascii="Arial" w:eastAsiaTheme="minorHAnsi" w:hAnsi="Arial" w:cs="Arial"/>
          <w:sz w:val="22"/>
          <w:szCs w:val="22"/>
          <w:lang w:eastAsia="en-US"/>
        </w:rPr>
        <w:t xml:space="preserve"> and</w:t>
      </w:r>
      <w:r w:rsidR="00633973" w:rsidRPr="00BB0444">
        <w:rPr>
          <w:rFonts w:ascii="Arial" w:eastAsiaTheme="minorHAnsi" w:hAnsi="Arial" w:cs="Arial"/>
          <w:sz w:val="22"/>
          <w:szCs w:val="22"/>
          <w:lang w:eastAsia="en-US"/>
        </w:rPr>
        <w:t xml:space="preserve"> </w:t>
      </w:r>
      <w:r w:rsidR="00BC0063" w:rsidRPr="00BB0444">
        <w:rPr>
          <w:rFonts w:ascii="Arial" w:eastAsiaTheme="minorHAnsi" w:hAnsi="Arial" w:cs="Arial"/>
          <w:sz w:val="22"/>
          <w:szCs w:val="22"/>
          <w:lang w:eastAsia="en-US"/>
        </w:rPr>
        <w:t xml:space="preserve">sleep </w:t>
      </w:r>
      <w:r w:rsidRPr="00BB0444">
        <w:rPr>
          <w:rFonts w:ascii="Arial" w:eastAsiaTheme="minorHAnsi" w:hAnsi="Arial" w:cs="Arial"/>
          <w:sz w:val="22"/>
          <w:szCs w:val="22"/>
          <w:lang w:eastAsia="en-US"/>
        </w:rPr>
        <w:t>quality/quantity</w:t>
      </w:r>
      <w:r w:rsidR="00633973" w:rsidRPr="00BB0444">
        <w:rPr>
          <w:rFonts w:ascii="Arial" w:eastAsiaTheme="minorHAnsi" w:hAnsi="Arial" w:cs="Arial"/>
          <w:sz w:val="22"/>
          <w:szCs w:val="22"/>
          <w:lang w:eastAsia="en-US"/>
        </w:rPr>
        <w:t xml:space="preserve">, </w:t>
      </w:r>
      <w:r w:rsidRPr="00BB0444">
        <w:rPr>
          <w:rFonts w:ascii="Arial" w:eastAsiaTheme="minorHAnsi" w:hAnsi="Arial" w:cs="Arial"/>
          <w:sz w:val="22"/>
          <w:szCs w:val="22"/>
          <w:lang w:eastAsia="en-US"/>
        </w:rPr>
        <w:t xml:space="preserve">research investigating the </w:t>
      </w:r>
      <w:r w:rsidR="00F27BC6" w:rsidRPr="00BB0444">
        <w:rPr>
          <w:rFonts w:ascii="Arial" w:eastAsiaTheme="minorHAnsi" w:hAnsi="Arial" w:cs="Arial"/>
          <w:sz w:val="22"/>
          <w:szCs w:val="22"/>
          <w:lang w:eastAsia="en-US"/>
        </w:rPr>
        <w:t xml:space="preserve">role </w:t>
      </w:r>
      <w:r w:rsidRPr="00BB0444">
        <w:rPr>
          <w:rFonts w:ascii="Arial" w:eastAsiaTheme="minorHAnsi" w:hAnsi="Arial" w:cs="Arial"/>
          <w:sz w:val="22"/>
          <w:szCs w:val="22"/>
          <w:lang w:eastAsia="en-US"/>
        </w:rPr>
        <w:t xml:space="preserve">of </w:t>
      </w:r>
      <w:r w:rsidR="00633973" w:rsidRPr="00BB0444">
        <w:rPr>
          <w:rFonts w:ascii="Arial" w:eastAsiaTheme="minorHAnsi" w:hAnsi="Arial" w:cs="Arial"/>
          <w:sz w:val="22"/>
          <w:szCs w:val="22"/>
          <w:lang w:eastAsia="en-US"/>
        </w:rPr>
        <w:t xml:space="preserve">intra-cortical myelin </w:t>
      </w:r>
      <w:r w:rsidRPr="00BB0444">
        <w:rPr>
          <w:rFonts w:ascii="Arial" w:eastAsiaTheme="minorHAnsi" w:hAnsi="Arial" w:cs="Arial"/>
          <w:sz w:val="22"/>
          <w:szCs w:val="22"/>
          <w:lang w:eastAsia="en-US"/>
        </w:rPr>
        <w:t>on</w:t>
      </w:r>
      <w:r w:rsidR="0053666A" w:rsidRPr="00BB0444">
        <w:rPr>
          <w:rFonts w:ascii="Arial" w:eastAsiaTheme="minorHAnsi" w:hAnsi="Arial" w:cs="Arial"/>
          <w:sz w:val="22"/>
          <w:szCs w:val="22"/>
          <w:lang w:eastAsia="en-US"/>
        </w:rPr>
        <w:t xml:space="preserve"> </w:t>
      </w:r>
      <w:r w:rsidR="00633973" w:rsidRPr="00BB0444">
        <w:rPr>
          <w:rFonts w:ascii="Arial" w:eastAsiaTheme="minorHAnsi" w:hAnsi="Arial" w:cs="Arial"/>
          <w:sz w:val="22"/>
          <w:szCs w:val="22"/>
          <w:lang w:eastAsia="en-US"/>
        </w:rPr>
        <w:t xml:space="preserve">sleep </w:t>
      </w:r>
      <w:r w:rsidRPr="00BB0444">
        <w:rPr>
          <w:rFonts w:ascii="Arial" w:eastAsiaTheme="minorHAnsi" w:hAnsi="Arial" w:cs="Arial"/>
          <w:sz w:val="22"/>
          <w:szCs w:val="22"/>
          <w:lang w:eastAsia="en-US"/>
        </w:rPr>
        <w:t>remains</w:t>
      </w:r>
      <w:r w:rsidR="00BC0063" w:rsidRPr="00BB0444">
        <w:rPr>
          <w:rFonts w:ascii="Arial" w:eastAsiaTheme="minorHAnsi" w:hAnsi="Arial" w:cs="Arial"/>
          <w:sz w:val="22"/>
          <w:szCs w:val="22"/>
          <w:lang w:eastAsia="en-US"/>
        </w:rPr>
        <w:t xml:space="preserve"> </w:t>
      </w:r>
      <w:r w:rsidR="00F62C54" w:rsidRPr="00BB0444">
        <w:rPr>
          <w:rFonts w:ascii="Arial" w:eastAsiaTheme="minorHAnsi" w:hAnsi="Arial" w:cs="Arial"/>
          <w:sz w:val="22"/>
          <w:szCs w:val="22"/>
          <w:lang w:eastAsia="en-US"/>
        </w:rPr>
        <w:t>limited</w:t>
      </w:r>
      <w:r w:rsidR="00633973" w:rsidRPr="00BB0444">
        <w:rPr>
          <w:rFonts w:ascii="Arial" w:eastAsiaTheme="minorHAnsi" w:hAnsi="Arial" w:cs="Arial"/>
          <w:sz w:val="22"/>
          <w:szCs w:val="22"/>
          <w:lang w:eastAsia="en-US"/>
        </w:rPr>
        <w:t>, especially in humans.</w:t>
      </w:r>
      <w:r w:rsidR="00BC0063" w:rsidRPr="00BB0444">
        <w:rPr>
          <w:rFonts w:ascii="Arial" w:eastAsiaTheme="minorHAnsi" w:hAnsi="Arial" w:cs="Arial"/>
          <w:sz w:val="22"/>
          <w:szCs w:val="22"/>
          <w:lang w:eastAsia="en-US"/>
        </w:rPr>
        <w:t xml:space="preserve"> </w:t>
      </w:r>
      <w:r w:rsidR="003119FA" w:rsidRPr="00BB0444">
        <w:rPr>
          <w:rFonts w:ascii="Arial" w:eastAsiaTheme="minorHAnsi" w:hAnsi="Arial" w:cs="Arial"/>
          <w:sz w:val="22"/>
          <w:szCs w:val="22"/>
          <w:lang w:eastAsia="en-US"/>
        </w:rPr>
        <w:t xml:space="preserve">This </w:t>
      </w:r>
      <w:r w:rsidR="00F62C54" w:rsidRPr="00BB0444">
        <w:rPr>
          <w:rFonts w:ascii="Arial" w:eastAsiaTheme="minorHAnsi" w:hAnsi="Arial" w:cs="Arial"/>
          <w:sz w:val="22"/>
          <w:szCs w:val="22"/>
          <w:lang w:eastAsia="en-US"/>
        </w:rPr>
        <w:t xml:space="preserve">has </w:t>
      </w:r>
      <w:r w:rsidRPr="00BB0444">
        <w:rPr>
          <w:rFonts w:ascii="Arial" w:eastAsiaTheme="minorHAnsi" w:hAnsi="Arial" w:cs="Arial"/>
          <w:sz w:val="22"/>
          <w:szCs w:val="22"/>
          <w:lang w:eastAsia="en-US"/>
        </w:rPr>
        <w:t xml:space="preserve">probably </w:t>
      </w:r>
      <w:r w:rsidR="00013792" w:rsidRPr="00BB0444">
        <w:rPr>
          <w:rFonts w:ascii="Arial" w:eastAsiaTheme="minorHAnsi" w:hAnsi="Arial" w:cs="Arial"/>
          <w:sz w:val="22"/>
          <w:szCs w:val="22"/>
          <w:lang w:eastAsia="en-US"/>
        </w:rPr>
        <w:t>depend</w:t>
      </w:r>
      <w:r w:rsidR="00F62C54" w:rsidRPr="00BB0444">
        <w:rPr>
          <w:rFonts w:ascii="Arial" w:eastAsiaTheme="minorHAnsi" w:hAnsi="Arial" w:cs="Arial"/>
          <w:sz w:val="22"/>
          <w:szCs w:val="22"/>
          <w:lang w:eastAsia="en-US"/>
        </w:rPr>
        <w:t>ed</w:t>
      </w:r>
      <w:r w:rsidR="00013792" w:rsidRPr="00BB0444">
        <w:rPr>
          <w:rFonts w:ascii="Arial" w:eastAsiaTheme="minorHAnsi" w:hAnsi="Arial" w:cs="Arial"/>
          <w:sz w:val="22"/>
          <w:szCs w:val="22"/>
          <w:lang w:eastAsia="en-US"/>
        </w:rPr>
        <w:t xml:space="preserve"> on the </w:t>
      </w:r>
      <w:r w:rsidR="005F2569" w:rsidRPr="00BB0444">
        <w:rPr>
          <w:rFonts w:ascii="Arial" w:eastAsiaTheme="minorHAnsi" w:hAnsi="Arial" w:cs="Arial"/>
          <w:sz w:val="22"/>
          <w:szCs w:val="22"/>
          <w:lang w:eastAsia="en-US"/>
        </w:rPr>
        <w:t xml:space="preserve">challenges </w:t>
      </w:r>
      <w:r w:rsidR="005058A6" w:rsidRPr="00BB0444">
        <w:rPr>
          <w:rFonts w:ascii="Arial" w:eastAsiaTheme="minorHAnsi" w:hAnsi="Arial" w:cs="Arial"/>
          <w:sz w:val="22"/>
          <w:szCs w:val="22"/>
          <w:lang w:eastAsia="en-US"/>
        </w:rPr>
        <w:t xml:space="preserve">inherent </w:t>
      </w:r>
      <w:r w:rsidR="000C0E26" w:rsidRPr="00BB0444">
        <w:rPr>
          <w:rFonts w:ascii="Arial" w:eastAsiaTheme="minorHAnsi" w:hAnsi="Arial" w:cs="Arial"/>
          <w:sz w:val="22"/>
          <w:szCs w:val="22"/>
          <w:lang w:eastAsia="en-US"/>
        </w:rPr>
        <w:t xml:space="preserve">to </w:t>
      </w:r>
      <w:r w:rsidR="00F62C54" w:rsidRPr="00BB0444">
        <w:rPr>
          <w:rFonts w:ascii="Arial" w:eastAsiaTheme="minorHAnsi" w:hAnsi="Arial" w:cs="Arial"/>
          <w:sz w:val="22"/>
          <w:szCs w:val="22"/>
          <w:lang w:eastAsia="en-US"/>
        </w:rPr>
        <w:t>quantify</w:t>
      </w:r>
      <w:r w:rsidR="005058A6" w:rsidRPr="00BB0444">
        <w:rPr>
          <w:rFonts w:ascii="Arial" w:eastAsiaTheme="minorHAnsi" w:hAnsi="Arial" w:cs="Arial"/>
          <w:sz w:val="22"/>
          <w:szCs w:val="22"/>
          <w:lang w:eastAsia="en-US"/>
        </w:rPr>
        <w:t>ing</w:t>
      </w:r>
      <w:r w:rsidR="00F66A88" w:rsidRPr="00BB0444">
        <w:rPr>
          <w:rFonts w:ascii="Arial" w:eastAsiaTheme="minorHAnsi" w:hAnsi="Arial" w:cs="Arial"/>
          <w:sz w:val="22"/>
          <w:szCs w:val="22"/>
          <w:lang w:eastAsia="en-US"/>
        </w:rPr>
        <w:t xml:space="preserve"> </w:t>
      </w:r>
      <w:r w:rsidR="00BC0063" w:rsidRPr="00BB0444">
        <w:rPr>
          <w:rFonts w:ascii="Arial" w:eastAsiaTheme="minorHAnsi" w:hAnsi="Arial" w:cs="Arial"/>
          <w:sz w:val="22"/>
          <w:szCs w:val="22"/>
          <w:lang w:eastAsia="en-US"/>
        </w:rPr>
        <w:t>the</w:t>
      </w:r>
      <w:r w:rsidR="000C0E26" w:rsidRPr="00BB0444">
        <w:rPr>
          <w:rFonts w:ascii="Arial" w:eastAsiaTheme="minorHAnsi" w:hAnsi="Arial" w:cs="Arial"/>
          <w:sz w:val="22"/>
          <w:szCs w:val="22"/>
          <w:lang w:eastAsia="en-US"/>
        </w:rPr>
        <w:t xml:space="preserve"> </w:t>
      </w:r>
      <w:r w:rsidR="009744B5" w:rsidRPr="00BB0444">
        <w:rPr>
          <w:rFonts w:ascii="Arial" w:eastAsiaTheme="minorHAnsi" w:hAnsi="Arial" w:cs="Arial"/>
          <w:sz w:val="22"/>
          <w:szCs w:val="22"/>
          <w:lang w:eastAsia="en-US"/>
        </w:rPr>
        <w:t xml:space="preserve">intra-cortical </w:t>
      </w:r>
      <w:r w:rsidR="005058A6" w:rsidRPr="00BB0444">
        <w:rPr>
          <w:rFonts w:ascii="Arial" w:eastAsiaTheme="minorHAnsi" w:hAnsi="Arial" w:cs="Arial"/>
          <w:sz w:val="22"/>
          <w:szCs w:val="22"/>
          <w:lang w:eastAsia="en-US"/>
        </w:rPr>
        <w:t xml:space="preserve">myelin </w:t>
      </w:r>
      <w:r w:rsidR="00F62C54" w:rsidRPr="00BB0444">
        <w:rPr>
          <w:rFonts w:ascii="Arial" w:eastAsiaTheme="minorHAnsi" w:hAnsi="Arial" w:cs="Arial"/>
          <w:sz w:val="22"/>
          <w:szCs w:val="22"/>
          <w:lang w:eastAsia="en-US"/>
        </w:rPr>
        <w:t xml:space="preserve">content </w:t>
      </w:r>
      <w:r w:rsidR="009744B5" w:rsidRPr="00BB0444">
        <w:rPr>
          <w:rFonts w:ascii="Arial" w:eastAsiaTheme="minorHAnsi" w:hAnsi="Arial" w:cs="Arial"/>
          <w:i/>
          <w:iCs/>
          <w:sz w:val="22"/>
          <w:szCs w:val="22"/>
          <w:lang w:eastAsia="en-US"/>
        </w:rPr>
        <w:t>in vivo</w:t>
      </w:r>
      <w:r w:rsidR="005F2569" w:rsidRPr="00BB0444">
        <w:rPr>
          <w:rFonts w:ascii="Arial" w:eastAsiaTheme="minorHAnsi" w:hAnsi="Arial" w:cs="Arial"/>
          <w:sz w:val="22"/>
          <w:szCs w:val="22"/>
          <w:lang w:eastAsia="en-US"/>
        </w:rPr>
        <w:t>.</w:t>
      </w:r>
      <w:r w:rsidR="003119FA" w:rsidRPr="00BB0444">
        <w:rPr>
          <w:rFonts w:ascii="Arial" w:eastAsiaTheme="minorHAnsi" w:hAnsi="Arial" w:cs="Arial"/>
          <w:sz w:val="22"/>
          <w:szCs w:val="22"/>
          <w:lang w:eastAsia="en-US"/>
        </w:rPr>
        <w:t xml:space="preserve"> </w:t>
      </w:r>
      <w:r w:rsidR="00F27BC6" w:rsidRPr="00BB0444">
        <w:rPr>
          <w:rFonts w:ascii="Arial" w:eastAsiaTheme="minorHAnsi" w:hAnsi="Arial" w:cs="Arial"/>
          <w:sz w:val="22"/>
          <w:szCs w:val="22"/>
          <w:lang w:eastAsia="en-US"/>
        </w:rPr>
        <w:t>However, r</w:t>
      </w:r>
      <w:r w:rsidR="005F2569" w:rsidRPr="00BB0444">
        <w:rPr>
          <w:rFonts w:ascii="Arial" w:eastAsiaTheme="minorHAnsi" w:hAnsi="Arial" w:cs="Arial"/>
          <w:sz w:val="22"/>
          <w:szCs w:val="22"/>
          <w:lang w:eastAsia="en-US"/>
        </w:rPr>
        <w:t xml:space="preserve">ecent </w:t>
      </w:r>
      <w:r w:rsidR="00F66A88" w:rsidRPr="00BB0444">
        <w:rPr>
          <w:rFonts w:ascii="Arial" w:eastAsiaTheme="minorHAnsi" w:hAnsi="Arial" w:cs="Arial"/>
          <w:sz w:val="22"/>
          <w:szCs w:val="22"/>
          <w:lang w:eastAsia="en-US"/>
        </w:rPr>
        <w:t xml:space="preserve">MRI </w:t>
      </w:r>
      <w:r w:rsidR="001E60C4" w:rsidRPr="00BB0444">
        <w:rPr>
          <w:rFonts w:ascii="Arial" w:eastAsiaTheme="minorHAnsi" w:hAnsi="Arial" w:cs="Arial"/>
          <w:sz w:val="22"/>
          <w:szCs w:val="22"/>
          <w:lang w:eastAsia="en-US"/>
        </w:rPr>
        <w:t xml:space="preserve">studies </w:t>
      </w:r>
      <w:r w:rsidR="00F66A88" w:rsidRPr="00BB0444">
        <w:rPr>
          <w:rFonts w:ascii="Arial" w:eastAsiaTheme="minorHAnsi" w:hAnsi="Arial" w:cs="Arial"/>
          <w:sz w:val="22"/>
          <w:szCs w:val="22"/>
          <w:lang w:eastAsia="en-US"/>
        </w:rPr>
        <w:t>have shown</w:t>
      </w:r>
      <w:r w:rsidR="001E60C4" w:rsidRPr="00BB0444">
        <w:rPr>
          <w:rFonts w:ascii="Arial" w:eastAsiaTheme="minorHAnsi" w:hAnsi="Arial" w:cs="Arial"/>
          <w:sz w:val="22"/>
          <w:szCs w:val="22"/>
          <w:lang w:eastAsia="en-US"/>
        </w:rPr>
        <w:t xml:space="preserve"> </w:t>
      </w:r>
      <w:r w:rsidR="00F66A88" w:rsidRPr="00BB0444">
        <w:rPr>
          <w:rFonts w:ascii="Arial" w:eastAsiaTheme="minorHAnsi" w:hAnsi="Arial" w:cs="Arial"/>
          <w:sz w:val="22"/>
          <w:szCs w:val="22"/>
          <w:lang w:eastAsia="en-US"/>
        </w:rPr>
        <w:t>that the T1/ T2 signal ratio</w:t>
      </w:r>
      <w:r w:rsidR="00F66A88" w:rsidRPr="00BB0444" w:rsidDel="00D215F2">
        <w:rPr>
          <w:rFonts w:ascii="Arial" w:eastAsiaTheme="minorHAnsi" w:hAnsi="Arial" w:cs="Arial"/>
          <w:sz w:val="22"/>
          <w:szCs w:val="22"/>
          <w:lang w:eastAsia="en-US"/>
        </w:rPr>
        <w:t xml:space="preserve"> </w:t>
      </w:r>
      <w:r w:rsidR="00F27BC6" w:rsidRPr="00BB0444">
        <w:rPr>
          <w:rFonts w:ascii="Arial" w:eastAsiaTheme="minorHAnsi" w:hAnsi="Arial" w:cs="Arial"/>
          <w:sz w:val="22"/>
          <w:szCs w:val="22"/>
          <w:lang w:eastAsia="en-US"/>
        </w:rPr>
        <w:t xml:space="preserve">could be used as </w:t>
      </w:r>
      <w:r w:rsidR="00F62C54" w:rsidRPr="00BB0444">
        <w:rPr>
          <w:rFonts w:ascii="Arial" w:eastAsiaTheme="minorHAnsi" w:hAnsi="Arial" w:cs="Arial"/>
          <w:sz w:val="22"/>
          <w:szCs w:val="22"/>
          <w:lang w:eastAsia="en-US"/>
        </w:rPr>
        <w:t>a</w:t>
      </w:r>
      <w:r w:rsidR="00F66A88" w:rsidRPr="00BB0444">
        <w:rPr>
          <w:rFonts w:ascii="Arial" w:eastAsiaTheme="minorHAnsi" w:hAnsi="Arial" w:cs="Arial"/>
          <w:sz w:val="22"/>
          <w:szCs w:val="22"/>
          <w:lang w:eastAsia="en-US"/>
        </w:rPr>
        <w:t xml:space="preserve"> reliable</w:t>
      </w:r>
      <w:r w:rsidR="00F62C54" w:rsidRPr="00BB0444">
        <w:rPr>
          <w:rFonts w:ascii="Arial" w:eastAsiaTheme="minorHAnsi" w:hAnsi="Arial" w:cs="Arial"/>
          <w:sz w:val="22"/>
          <w:szCs w:val="22"/>
          <w:lang w:eastAsia="en-US"/>
        </w:rPr>
        <w:t xml:space="preserve">, although </w:t>
      </w:r>
      <w:r w:rsidR="002D0F97" w:rsidRPr="00BB0444">
        <w:rPr>
          <w:rFonts w:ascii="Arial" w:eastAsiaTheme="minorHAnsi" w:hAnsi="Arial" w:cs="Arial"/>
          <w:sz w:val="22"/>
          <w:szCs w:val="22"/>
          <w:lang w:eastAsia="en-US"/>
        </w:rPr>
        <w:t xml:space="preserve">relative and </w:t>
      </w:r>
      <w:r w:rsidR="00F62C54" w:rsidRPr="00BB0444">
        <w:rPr>
          <w:rFonts w:ascii="Arial" w:eastAsiaTheme="minorHAnsi" w:hAnsi="Arial" w:cs="Arial"/>
          <w:sz w:val="22"/>
          <w:szCs w:val="22"/>
          <w:lang w:eastAsia="en-US"/>
        </w:rPr>
        <w:t>indirect,</w:t>
      </w:r>
      <w:r w:rsidR="00D5110C" w:rsidRPr="00BB0444">
        <w:rPr>
          <w:rFonts w:ascii="Arial" w:eastAsiaTheme="minorHAnsi" w:hAnsi="Arial" w:cs="Arial"/>
          <w:sz w:val="22"/>
          <w:szCs w:val="22"/>
          <w:lang w:eastAsia="en-US"/>
        </w:rPr>
        <w:t xml:space="preserve"> </w:t>
      </w:r>
      <w:r w:rsidR="00D5110C" w:rsidRPr="00BB0444">
        <w:rPr>
          <w:rFonts w:ascii="Arial" w:hAnsi="Arial" w:cs="Arial"/>
          <w:i/>
          <w:iCs/>
          <w:sz w:val="22"/>
          <w:szCs w:val="22"/>
        </w:rPr>
        <w:t>in vivo</w:t>
      </w:r>
      <w:r w:rsidR="00F66A88" w:rsidRPr="00BB0444">
        <w:rPr>
          <w:rFonts w:ascii="Arial" w:eastAsiaTheme="minorHAnsi" w:hAnsi="Arial" w:cs="Arial"/>
          <w:sz w:val="22"/>
          <w:szCs w:val="22"/>
          <w:lang w:eastAsia="en-US"/>
        </w:rPr>
        <w:t xml:space="preserve"> </w:t>
      </w:r>
      <w:r w:rsidR="00475431" w:rsidRPr="00BB0444">
        <w:rPr>
          <w:rFonts w:ascii="Arial" w:eastAsiaTheme="minorHAnsi" w:hAnsi="Arial" w:cs="Arial"/>
          <w:sz w:val="22"/>
          <w:szCs w:val="22"/>
          <w:lang w:eastAsia="en-US"/>
        </w:rPr>
        <w:t>estimator</w:t>
      </w:r>
      <w:r w:rsidR="00F66A88" w:rsidRPr="00BB0444">
        <w:rPr>
          <w:rFonts w:ascii="Arial" w:eastAsiaTheme="minorHAnsi" w:hAnsi="Arial" w:cs="Arial"/>
          <w:sz w:val="22"/>
          <w:szCs w:val="22"/>
          <w:lang w:eastAsia="en-US"/>
        </w:rPr>
        <w:t xml:space="preserve"> </w:t>
      </w:r>
      <w:r w:rsidR="00D5110C" w:rsidRPr="00BB0444">
        <w:rPr>
          <w:rFonts w:ascii="Arial" w:eastAsiaTheme="minorHAnsi" w:hAnsi="Arial" w:cs="Arial"/>
          <w:sz w:val="22"/>
          <w:szCs w:val="22"/>
          <w:lang w:eastAsia="en-US"/>
        </w:rPr>
        <w:t>of</w:t>
      </w:r>
      <w:r w:rsidR="00F66A88" w:rsidRPr="00BB0444">
        <w:rPr>
          <w:rFonts w:ascii="Arial" w:eastAsiaTheme="minorHAnsi" w:hAnsi="Arial" w:cs="Arial"/>
          <w:sz w:val="22"/>
          <w:szCs w:val="22"/>
          <w:lang w:eastAsia="en-US"/>
        </w:rPr>
        <w:t xml:space="preserve"> intra-cortical myelin</w:t>
      </w:r>
      <w:r w:rsidR="00F66A88" w:rsidRPr="00BB0444">
        <w:fldChar w:fldCharType="begin"/>
      </w:r>
      <w:r w:rsidR="00A76229" w:rsidRPr="00BB0444">
        <w:rPr>
          <w:rFonts w:ascii="Arial" w:eastAsiaTheme="minorHAnsi" w:hAnsi="Arial" w:cs="Arial"/>
          <w:sz w:val="22"/>
          <w:szCs w:val="22"/>
          <w:lang w:eastAsia="en-US"/>
        </w:rPr>
        <w:instrText xml:space="preserve"> ADDIN ZOTERO_ITEM CSL_CITATION {"citationID":"lUiHDoX0","properties":{"formattedCitation":"\\super 23\\nosupersub{}","plainCitation":"23","noteIndex":0},"citationItems":[{"id":2909,"uris":["http://zotero.org/users/2226848/items/DNTR4WAE"],"uri":["http://zotero.org/users/2226848/items/DNTR4WAE"],"itemData":{"id":2909,"type":"article-journal","abstract":"Detecting cortical demyelination in patients with multiple sclerosis (MS) is difficult. Using magnetic resonance imaging (MRI), ratio maps of T1-weighted (T1w) and T2-weighted (T2w) images may be sensitive to cortical myelin levels. In this MRI-histological study, postmortem in situ scans were acquired from 6 cadavers with MS on a 3T MRI machine. Immunocytochemistry was used to correlate myelin status and cortical T1w/T2w measures. The results showed that the T1w/T2w values significantly differed between demyelinated and myelinated cortex (p &lt; 0.001). The T1w/T2w ratio maps may be a relatively simple, clinically feasible method to assess cortical demyelination. Ann Neurol 2017;82:635-639.","container-title":"Annals of Neurology","DOI":"10.1002/ana.25019","ISSN":"1531-8249","issue":"4","journalAbbreviation":"Ann. Neurol.","language":"eng","note":"PMID: 28833377","page":"635-639","source":"PubMed","title":"T1-/T2-weighted ratio differs in demyelinated cortex in multiple sclerosis","volume":"82","author":[{"family":"Nakamura","given":"Kunio"},{"family":"Chen","given":"Jacqueline T."},{"family":"Ontaneda","given":"Daniel"},{"family":"Fox","given":"Robert J."},{"family":"Trapp","given":"Bruce D."}],"issued":{"date-parts":[["2017",10]]}}}],"schema":"https://github.com/citation-style-language/schema/raw/master/csl-citation.json"} </w:instrText>
      </w:r>
      <w:r w:rsidR="00F66A88" w:rsidRPr="00BB0444">
        <w:fldChar w:fldCharType="separate"/>
      </w:r>
      <w:r w:rsidR="00A76229" w:rsidRPr="00BB0444">
        <w:rPr>
          <w:rFonts w:ascii="Arial" w:hAnsi="Arial" w:cs="Arial"/>
          <w:sz w:val="22"/>
          <w:vertAlign w:val="superscript"/>
        </w:rPr>
        <w:t>23</w:t>
      </w:r>
      <w:r w:rsidR="00F66A88" w:rsidRPr="00BB0444">
        <w:fldChar w:fldCharType="end"/>
      </w:r>
      <w:r w:rsidR="00F66A88" w:rsidRPr="00BB0444">
        <w:rPr>
          <w:rFonts w:ascii="Arial" w:eastAsiaTheme="minorHAnsi" w:hAnsi="Arial" w:cs="Arial"/>
          <w:sz w:val="22"/>
          <w:szCs w:val="22"/>
          <w:lang w:eastAsia="en-US"/>
        </w:rPr>
        <w:t xml:space="preserve">. </w:t>
      </w:r>
      <w:r w:rsidR="00ED2221" w:rsidRPr="00BB0444">
        <w:rPr>
          <w:rFonts w:ascii="Arial" w:eastAsiaTheme="minorHAnsi" w:hAnsi="Arial" w:cs="Arial"/>
          <w:sz w:val="22"/>
          <w:szCs w:val="22"/>
          <w:lang w:eastAsia="en-US"/>
        </w:rPr>
        <w:t xml:space="preserve">In </w:t>
      </w:r>
      <w:r w:rsidR="00F27BC6" w:rsidRPr="00BB0444">
        <w:rPr>
          <w:rFonts w:ascii="Arial" w:eastAsiaTheme="minorHAnsi" w:hAnsi="Arial" w:cs="Arial"/>
          <w:sz w:val="22"/>
          <w:szCs w:val="22"/>
          <w:lang w:eastAsia="en-US"/>
        </w:rPr>
        <w:t>particular</w:t>
      </w:r>
      <w:r w:rsidR="00ED2221" w:rsidRPr="00BB0444">
        <w:rPr>
          <w:rFonts w:ascii="Arial" w:eastAsiaTheme="minorHAnsi" w:hAnsi="Arial" w:cs="Arial"/>
          <w:sz w:val="22"/>
          <w:szCs w:val="22"/>
          <w:lang w:eastAsia="en-US"/>
        </w:rPr>
        <w:t>, the</w:t>
      </w:r>
      <w:r w:rsidR="00F27BC6" w:rsidRPr="00BB0444">
        <w:rPr>
          <w:rFonts w:ascii="Arial" w:eastAsiaTheme="minorHAnsi" w:hAnsi="Arial" w:cs="Arial"/>
          <w:sz w:val="22"/>
          <w:szCs w:val="22"/>
          <w:lang w:eastAsia="en-US"/>
        </w:rPr>
        <w:t xml:space="preserve"> </w:t>
      </w:r>
      <w:r w:rsidR="00F27BC6" w:rsidRPr="00BB0444">
        <w:rPr>
          <w:rFonts w:ascii="Arial" w:hAnsi="Arial" w:cs="Arial"/>
          <w:i/>
          <w:iCs/>
          <w:sz w:val="22"/>
          <w:szCs w:val="22"/>
        </w:rPr>
        <w:t>in vivo</w:t>
      </w:r>
      <w:r w:rsidR="00F66A88" w:rsidRPr="00BB0444">
        <w:rPr>
          <w:rFonts w:ascii="Arial" w:eastAsiaTheme="minorHAnsi" w:hAnsi="Arial" w:cs="Arial"/>
          <w:sz w:val="22"/>
          <w:szCs w:val="22"/>
          <w:lang w:eastAsia="en-US"/>
        </w:rPr>
        <w:t xml:space="preserve"> T1/ T2 signal ratio</w:t>
      </w:r>
      <w:r w:rsidR="00F66A88" w:rsidRPr="00BB0444" w:rsidDel="00D215F2">
        <w:rPr>
          <w:rFonts w:ascii="Arial" w:eastAsiaTheme="minorHAnsi" w:hAnsi="Arial" w:cs="Arial"/>
          <w:sz w:val="22"/>
          <w:szCs w:val="22"/>
          <w:lang w:eastAsia="en-US"/>
        </w:rPr>
        <w:t xml:space="preserve"> </w:t>
      </w:r>
      <w:r w:rsidR="005D60BF" w:rsidRPr="00BB0444">
        <w:rPr>
          <w:rFonts w:ascii="Arial" w:eastAsiaTheme="minorHAnsi" w:hAnsi="Arial" w:cs="Arial"/>
          <w:sz w:val="22"/>
          <w:szCs w:val="22"/>
          <w:lang w:eastAsia="en-US"/>
        </w:rPr>
        <w:t>compare</w:t>
      </w:r>
      <w:r w:rsidRPr="00BB0444">
        <w:rPr>
          <w:rFonts w:ascii="Arial" w:eastAsiaTheme="minorHAnsi" w:hAnsi="Arial" w:cs="Arial"/>
          <w:sz w:val="22"/>
          <w:szCs w:val="22"/>
          <w:lang w:eastAsia="en-US"/>
        </w:rPr>
        <w:t>s</w:t>
      </w:r>
      <w:r w:rsidR="005D60BF" w:rsidRPr="00BB0444">
        <w:rPr>
          <w:rFonts w:ascii="Arial" w:eastAsiaTheme="minorHAnsi" w:hAnsi="Arial" w:cs="Arial"/>
          <w:sz w:val="22"/>
          <w:szCs w:val="22"/>
          <w:lang w:eastAsia="en-US"/>
        </w:rPr>
        <w:t xml:space="preserve"> well</w:t>
      </w:r>
      <w:r w:rsidR="005F2569" w:rsidRPr="00BB0444">
        <w:rPr>
          <w:rFonts w:ascii="Arial" w:eastAsiaTheme="minorHAnsi" w:hAnsi="Arial" w:cs="Arial"/>
          <w:sz w:val="22"/>
          <w:szCs w:val="22"/>
          <w:lang w:eastAsia="en-US"/>
        </w:rPr>
        <w:t xml:space="preserve"> </w:t>
      </w:r>
      <w:r w:rsidR="001E60C4" w:rsidRPr="00BB0444">
        <w:rPr>
          <w:rFonts w:ascii="Arial" w:eastAsiaTheme="minorHAnsi" w:hAnsi="Arial" w:cs="Arial"/>
          <w:sz w:val="22"/>
          <w:szCs w:val="22"/>
          <w:lang w:eastAsia="en-US"/>
        </w:rPr>
        <w:t xml:space="preserve">to </w:t>
      </w:r>
      <w:r w:rsidR="00BB2050" w:rsidRPr="00BB0444">
        <w:rPr>
          <w:rFonts w:ascii="Arial" w:eastAsiaTheme="minorHAnsi" w:hAnsi="Arial" w:cs="Arial"/>
          <w:i/>
          <w:iCs/>
          <w:sz w:val="22"/>
          <w:szCs w:val="22"/>
          <w:lang w:eastAsia="en-US"/>
        </w:rPr>
        <w:t>ex</w:t>
      </w:r>
      <w:r w:rsidR="009744B5" w:rsidRPr="00BB0444">
        <w:rPr>
          <w:rFonts w:ascii="Arial" w:eastAsiaTheme="minorHAnsi" w:hAnsi="Arial" w:cs="Arial"/>
          <w:i/>
          <w:iCs/>
          <w:sz w:val="22"/>
          <w:szCs w:val="22"/>
          <w:lang w:eastAsia="en-US"/>
        </w:rPr>
        <w:t xml:space="preserve"> </w:t>
      </w:r>
      <w:r w:rsidR="00BB2050" w:rsidRPr="00BB0444">
        <w:rPr>
          <w:rFonts w:ascii="Arial" w:eastAsiaTheme="minorHAnsi" w:hAnsi="Arial" w:cs="Arial"/>
          <w:i/>
          <w:iCs/>
          <w:sz w:val="22"/>
          <w:szCs w:val="22"/>
          <w:lang w:eastAsia="en-US"/>
        </w:rPr>
        <w:t>vivo</w:t>
      </w:r>
      <w:r w:rsidR="009744B5" w:rsidRPr="00BB0444">
        <w:rPr>
          <w:rFonts w:ascii="Arial" w:eastAsiaTheme="minorHAnsi" w:hAnsi="Arial" w:cs="Arial"/>
          <w:sz w:val="22"/>
          <w:szCs w:val="22"/>
          <w:lang w:eastAsia="en-US"/>
        </w:rPr>
        <w:t xml:space="preserve"> </w:t>
      </w:r>
      <w:r w:rsidRPr="00BB0444">
        <w:rPr>
          <w:rFonts w:ascii="Arial" w:eastAsiaTheme="minorHAnsi" w:hAnsi="Arial" w:cs="Arial"/>
          <w:sz w:val="22"/>
          <w:szCs w:val="22"/>
          <w:lang w:eastAsia="en-US"/>
        </w:rPr>
        <w:t xml:space="preserve">quantifications </w:t>
      </w:r>
      <w:r w:rsidR="00BB2050" w:rsidRPr="00BB0444">
        <w:rPr>
          <w:rFonts w:ascii="Arial" w:eastAsiaTheme="minorHAnsi" w:hAnsi="Arial" w:cs="Arial"/>
          <w:sz w:val="22"/>
          <w:szCs w:val="22"/>
          <w:lang w:eastAsia="en-US"/>
        </w:rPr>
        <w:t xml:space="preserve">of </w:t>
      </w:r>
      <w:r w:rsidR="009744B5" w:rsidRPr="00BB0444">
        <w:rPr>
          <w:rFonts w:ascii="Arial" w:eastAsiaTheme="minorHAnsi" w:hAnsi="Arial" w:cs="Arial"/>
          <w:sz w:val="22"/>
          <w:szCs w:val="22"/>
          <w:lang w:eastAsia="en-US"/>
        </w:rPr>
        <w:t>intra-cortical myelin</w:t>
      </w:r>
      <w:r w:rsidR="0059632A" w:rsidRPr="00BB0444">
        <w:fldChar w:fldCharType="begin"/>
      </w:r>
      <w:r w:rsidR="00A76229" w:rsidRPr="00BB0444">
        <w:rPr>
          <w:rFonts w:ascii="Arial" w:eastAsiaTheme="minorHAnsi" w:hAnsi="Arial" w:cs="Arial"/>
          <w:sz w:val="22"/>
          <w:szCs w:val="22"/>
          <w:lang w:eastAsia="en-US"/>
        </w:rPr>
        <w:instrText xml:space="preserve"> ADDIN ZOTERO_ITEM CSL_CITATION {"citationID":"jVZF2IHn","properties":{"formattedCitation":"\\super 24,25\\nosupersub{}","plainCitation":"24,25","noteIndex":0},"citationItems":[{"id":2898,"uris":["http://zotero.org/users/2226848/items/QTCB6IBQ"],"uri":["http://zotero.org/users/2226848/items/QTCB6IBQ"],"itemData":{"id":2898,"type":"article-journal","abstract":"Multiexponential T2 relaxation time measurement in the central nervous system shows a component that originates from water trapped between the lipid bilayers of myelin. This myelin water component is of significant interest as it provides a myelin-specific MRI signal of value in assessing myelin changes in cerebral white matter in vivo. In this article, the various acquisition and analysis strategies proposed to date for myelin water imaging are reviewed and research conducted into their validity and clinical applicability is presented. Comparisons between the imaging methods are made with a discussion regarding potential difficulties and model limitations.","container-title":"Magnetic Resonance in Medicine","DOI":"10.1002/mrm.25198","ISSN":"1522-2594","issue":"1","journalAbbreviation":"Magn Reson Med","language":"eng","note":"PMID: 24604728","page":"70-81","source":"PubMed","title":"MRI-based myelin water imaging: A technical review","title-short":"MRI-based myelin water imaging","volume":"73","author":[{"family":"Alonso-Ortiz","given":"Eva"},{"family":"Levesque","given":"Ives R."},{"family":"Pike","given":"G. Bruce"}],"issued":{"date-parts":[["2015",1]]}}},{"id":2014,"uris":["http://zotero.org/users/2226848/items/MVYHQKPA"],"uri":["http://zotero.org/users/2226848/items/MVYHQKPA"],"itemData":{"id":2014,"type":"article-journal","abstract":"Myelin is important for the normal development and healthy function of the nervous system. Recent developments in MRI acquisition and tissue modeling aim to provide a better characterization and more specific markers for myelin. This allows for specific monitoring of myelination longitudinally and noninvasively in the healthy brain as well as assessment of treatment and intervention efficacy. Here, we offer a nontechnical review of MRI techniques developed to specifically monitor myelin such as magnetization transfer (MT) and myelin water imaging (MWI). We further summarize recent studies that employ these methods to measure myelin in relation to development and aging, learning and experience, and neuropathology and psychiatric disorders. © 2017 The Authors. Developmental Neurobiology Published by Wiley Periodicals, Inc. Develop Neurobiol 78: 136–151, 2018","container-title":"Developmental Neurobiology","DOI":"10.1002/dneu.22552","ISSN":"1932-8451","issue":"2","journalAbbreviation":"Dev Neurobiol","note":"PMID: 29082667\nPMCID: PMC5813152","page":"136-151","source":"PubMed Central","title":"Advances in noninvasive myelin imaging","volume":"78","author":[{"family":"Heath","given":"Florence"},{"family":"Hurley","given":"Samuel A."},{"family":"Johansen</w:instrText>
      </w:r>
      <w:r w:rsidR="00A76229" w:rsidRPr="00BB0444">
        <w:rPr>
          <w:rFonts w:ascii="Cambria Math" w:eastAsiaTheme="minorHAnsi" w:hAnsi="Cambria Math" w:cs="Cambria Math"/>
          <w:sz w:val="22"/>
          <w:szCs w:val="22"/>
          <w:lang w:eastAsia="en-US"/>
        </w:rPr>
        <w:instrText>‐</w:instrText>
      </w:r>
      <w:r w:rsidR="00A76229" w:rsidRPr="00BB0444">
        <w:rPr>
          <w:rFonts w:ascii="Arial" w:eastAsiaTheme="minorHAnsi" w:hAnsi="Arial" w:cs="Arial"/>
          <w:sz w:val="22"/>
          <w:szCs w:val="22"/>
          <w:lang w:eastAsia="en-US"/>
        </w:rPr>
        <w:instrText>Berg","given":"Heidi"},{"family":"Sampaio</w:instrText>
      </w:r>
      <w:r w:rsidR="00A76229" w:rsidRPr="00BB0444">
        <w:rPr>
          <w:rFonts w:ascii="Cambria Math" w:eastAsiaTheme="minorHAnsi" w:hAnsi="Cambria Math" w:cs="Cambria Math"/>
          <w:sz w:val="22"/>
          <w:szCs w:val="22"/>
          <w:lang w:eastAsia="en-US"/>
        </w:rPr>
        <w:instrText>‐</w:instrText>
      </w:r>
      <w:r w:rsidR="00A76229" w:rsidRPr="00BB0444">
        <w:rPr>
          <w:rFonts w:ascii="Arial" w:eastAsiaTheme="minorHAnsi" w:hAnsi="Arial" w:cs="Arial"/>
          <w:sz w:val="22"/>
          <w:szCs w:val="22"/>
          <w:lang w:eastAsia="en-US"/>
        </w:rPr>
        <w:instrText xml:space="preserve">Baptista","given":"Cassandra"}],"issued":{"date-parts":[["2018",2]]}}}],"schema":"https://github.com/citation-style-language/schema/raw/master/csl-citation.json"} </w:instrText>
      </w:r>
      <w:r w:rsidR="0059632A" w:rsidRPr="00BB0444">
        <w:fldChar w:fldCharType="separate"/>
      </w:r>
      <w:r w:rsidR="00A76229" w:rsidRPr="00BB0444">
        <w:rPr>
          <w:rFonts w:ascii="Arial" w:hAnsi="Arial" w:cs="Arial"/>
          <w:sz w:val="22"/>
          <w:vertAlign w:val="superscript"/>
        </w:rPr>
        <w:t>24,25</w:t>
      </w:r>
      <w:r w:rsidR="0059632A" w:rsidRPr="00BB0444">
        <w:fldChar w:fldCharType="end"/>
      </w:r>
      <w:r w:rsidR="00F66A88" w:rsidRPr="00BB0444">
        <w:rPr>
          <w:rFonts w:ascii="Arial" w:eastAsiaTheme="minorHAnsi" w:hAnsi="Arial" w:cs="Arial"/>
          <w:sz w:val="22"/>
          <w:szCs w:val="22"/>
          <w:lang w:eastAsia="en-US"/>
        </w:rPr>
        <w:t>, for example in brain tissues from patients with multiple sclerosis (a common demyelinating disorder)</w:t>
      </w:r>
      <w:r w:rsidR="00CF0CDE" w:rsidRPr="00BB0444">
        <w:rPr>
          <w:rFonts w:ascii="Arial" w:eastAsiaTheme="minorHAnsi" w:hAnsi="Arial" w:cs="Arial"/>
          <w:sz w:val="22"/>
          <w:szCs w:val="22"/>
          <w:lang w:eastAsia="en-US"/>
        </w:rPr>
        <w:fldChar w:fldCharType="begin"/>
      </w:r>
      <w:r w:rsidR="00A76229" w:rsidRPr="00BB0444">
        <w:rPr>
          <w:rFonts w:ascii="Arial" w:eastAsiaTheme="minorHAnsi" w:hAnsi="Arial" w:cs="Arial"/>
          <w:sz w:val="22"/>
          <w:szCs w:val="22"/>
          <w:lang w:eastAsia="en-US"/>
        </w:rPr>
        <w:instrText xml:space="preserve"> ADDIN ZOTERO_ITEM CSL_CITATION {"citationID":"R1zsWcGN","properties":{"formattedCitation":"\\super 26,27\\nosupersub{}","plainCitation":"26,27","noteIndex":0},"citationItems":[{"id":2017,"uris":["http://zotero.org/users/2226848/items/LMCU9QV7"],"uri":["http://zotero.org/users/2226848/items/LMCU9QV7"],"itemData":{"id":2017,"type":"article-journal","abstract":"Cerebral myelin maturation and aging-related degradation constitute fundamental features of human brain integrity and functioning. Although mostly studied in the white matter, the cerebral cortex contains significant amounts of myelinated axons. However, how intracortical myelin content evolves during development, decays in aging, and links with cognition remain poorly understood. Several studies have shown the potential of mapping myelin in the cortex by use of T1-weighted (T1w) and T2-weighted (T2w) magnetic resonance imaging signal intensity, which show inverse sensitivity to myelin. Here, we characterized cortical myelin in 339 participants 8-83 years of age using a recently introduced T1w/T2w ratio myelin mapping technique and mean diffusivity (MD) from diffusion tensor imaging. To test for cognitive correlates, we used intraindividual variability (IIV) in performance during a speeded task, a measure recently associated with white matter integrity. The results showed that intracortical myelin maturation was ongoing until the late 30s, followed by 20 relative stable years before declining from the late 50s. For MD, U-shaped paths showing similar patterns were observed, but with fewer maturational effects in some regions. IIV was correlated with both T1w/T2w ratio and MD, mainly indicating that the higher degree of intracortical myelin is associated with greater performance stability. The relations were more prominent with advancing age, suggesting that aging-related cortical demyelination contributes to increased IIV. The T1w/T2w ratio myelin-mapping technique thus seems sensitive to intracortical myelin content in normal development and aging, relates to cognitive functioning, and might constitute an important future tool in mapping normal and clinical brain changes.","container-title":"The Journal of Neuroscience: The Official Journal of the Society for Neuroscience","DOI":"10.1523/JNEUROSCI.2811-13.2013","ISSN":"1529-2401","issue":"47","journalAbbreviation":"J. Neurosci.","language":"eng","note":"PMID: 24259583","page":"18618-18630","source":"PubMed","title":"Intracortical myelin links with performance variability across the human lifespan: results from T1- and T2-weighted MRI myelin mapping and diffusion tensor imaging","title-short":"Intracortical myelin links with performance variability across the human lifespan","volume":"33","author":[{"family":"Grydeland","given":"Håkon"},{"family":"Walhovd","given":"Kristine B."},{"family":"Tamnes","given":"Christian K."},{"family":"Westlye","given":"Lars T."},{"family":"Fjell","given":"Anders M."}],"issued":{"date-parts":[["2013",11,20]]}}},{"id":2906,"uris":["http://zotero.org/users/2226848/items/R63U8C6D"],"uri":["http://zotero.org/users/2226848/items/R63U8C6D"],"itemData":{"id":2906,"type":"article-journal","abstract":"The myelin content of the cortex changes over the human lifetime and aberrant cortical myelination is associated with diseases such as schizophrenia and multiple sclerosis. Recently magnetic resonance imaging (MRI) techniques have shown potential in differentiating between myeloarchitectonically distinct cortical regions in vivo. Here we introduce a new algorithm for correcting partial volume effects present in mm-scale MRI images which was used to investigate the myelination pattern of the cerebral cortex in 1555 clinically normal subjects using the ratio of T1-weighted (T1w) and T2-weighted (T2w) MRI images. A significant linear cross-sectional age increase in T1w/T2w estimated myelin was detected across an 18 to 35 year age span (highest value of ~ 1%/year compared to mean T1w/T2w myelin value at 18 years). The cortex was divided at mid-thickness and the value of T1w/T2w myelin calculated for the inner and outer layers separately. The increase in T1w/T2w estimated myelin occurs predominantly in the inner layer for most cortical regions. The ratio of the inner and outer layer T1w/T2w myelin was further validated using high-resolution in vivo MRI scans and also a high-resolution MRI scan of a postmortem brain. Additionally, the relationships between cortical thickness, curvature and T1w/T2w estimated myelin were found to be significant, although the relationships varied across the cortex. We discuss these observations as well as limitations of using the T1w/T2w ratio as an estimate of cortical myelin.","container-title":"NeuroImage","DOI":"10.1016/j.neuroimage.2014.10.054","ISSN":"1095-9572","journalAbbreviation":"Neuroimage","language":"eng","note":"PMID: 25449739\nPMCID: PMC4262571","page":"473-485","source":"PubMed","title":"Gray matter myelination of 1555 human brains using partial volume corrected MRI images","volume":"105","author":[{"family":"Shafee","given":"Rebecca"},{"family":"Buckner","given":"Randy L."},{"family":"Fischl","given":"Bruce"}],"issued":{"date-parts":[["2015",1,15]]}}}],"schema":"https://github.com/citation-style-language/schema/raw/master/csl-citation.json"} </w:instrText>
      </w:r>
      <w:r w:rsidR="00CF0CDE" w:rsidRPr="00BB0444">
        <w:rPr>
          <w:rFonts w:ascii="Arial" w:eastAsiaTheme="minorHAnsi" w:hAnsi="Arial" w:cs="Arial"/>
          <w:sz w:val="22"/>
          <w:szCs w:val="22"/>
          <w:lang w:eastAsia="en-US"/>
        </w:rPr>
        <w:fldChar w:fldCharType="separate"/>
      </w:r>
      <w:r w:rsidR="00A76229" w:rsidRPr="00BB0444">
        <w:rPr>
          <w:rFonts w:ascii="Arial" w:hAnsi="Arial" w:cs="Arial"/>
          <w:sz w:val="22"/>
          <w:vertAlign w:val="superscript"/>
        </w:rPr>
        <w:t>26,27</w:t>
      </w:r>
      <w:r w:rsidR="00CF0CDE" w:rsidRPr="00BB0444">
        <w:rPr>
          <w:rFonts w:ascii="Arial" w:eastAsiaTheme="minorHAnsi" w:hAnsi="Arial" w:cs="Arial"/>
          <w:sz w:val="22"/>
          <w:szCs w:val="22"/>
          <w:lang w:eastAsia="en-US"/>
        </w:rPr>
        <w:fldChar w:fldCharType="end"/>
      </w:r>
      <w:r w:rsidR="00F62C54" w:rsidRPr="00BB0444">
        <w:rPr>
          <w:rFonts w:ascii="Arial" w:eastAsiaTheme="minorHAnsi" w:hAnsi="Arial" w:cs="Arial"/>
          <w:sz w:val="22"/>
          <w:szCs w:val="22"/>
          <w:vertAlign w:val="superscript"/>
          <w:lang w:eastAsia="en-US"/>
        </w:rPr>
        <w:t>,</w:t>
      </w:r>
      <w:r w:rsidR="00F62C54" w:rsidRPr="00BB0444">
        <w:rPr>
          <w:rFonts w:ascii="Arial" w:eastAsiaTheme="minorHAnsi" w:hAnsi="Arial" w:cs="Arial"/>
          <w:sz w:val="22"/>
          <w:szCs w:val="22"/>
          <w:lang w:eastAsia="en-US"/>
        </w:rPr>
        <w:fldChar w:fldCharType="begin"/>
      </w:r>
      <w:r w:rsidR="00A76229" w:rsidRPr="00BB0444">
        <w:rPr>
          <w:rFonts w:ascii="Arial" w:eastAsiaTheme="minorHAnsi" w:hAnsi="Arial" w:cs="Arial"/>
          <w:sz w:val="22"/>
          <w:szCs w:val="22"/>
          <w:lang w:eastAsia="en-US"/>
        </w:rPr>
        <w:instrText xml:space="preserve"> ADDIN ZOTERO_ITEM CSL_CITATION {"citationID":"LcJJ6v1k","properties":{"formattedCitation":"\\super 23\\nosupersub{}","plainCitation":"23","noteIndex":0},"citationItems":[{"id":2909,"uris":["http://zotero.org/users/2226848/items/DNTR4WAE"],"uri":["http://zotero.org/users/2226848/items/DNTR4WAE"],"itemData":{"id":2909,"type":"article-journal","abstract":"Detecting cortical demyelination in patients with multiple sclerosis (MS) is difficult. Using magnetic resonance imaging (MRI), ratio maps of T1-weighted (T1w) and T2-weighted (T2w) images may be sensitive to cortical myelin levels. In this MRI-histological study, postmortem in situ scans were acquired from 6 cadavers with MS on a 3T MRI machine. Immunocytochemistry was used to correlate myelin status and cortical T1w/T2w measures. The results showed that the T1w/T2w values significantly differed between demyelinated and myelinated cortex (p &lt; 0.001). The T1w/T2w ratio maps may be a relatively simple, clinically feasible method to assess cortical demyelination. Ann Neurol 2017;82:635-639.","container-title":"Annals of Neurology","DOI":"10.1002/ana.25019","ISSN":"1531-8249","issue":"4","journalAbbreviation":"Ann. Neurol.","language":"eng","note":"PMID: 28833377","page":"635-639","source":"PubMed","title":"T1-/T2-weighted ratio differs in demyelinated cortex in multiple sclerosis","volume":"82","author":[{"family":"Nakamura","given":"Kunio"},{"family":"Chen","given":"Jacqueline T."},{"family":"Ontaneda","given":"Daniel"},{"family":"Fox","given":"Robert J."},{"family":"Trapp","given":"Bruce D."}],"issued":{"date-parts":[["2017",10]]}}}],"schema":"https://github.com/citation-style-language/schema/raw/master/csl-citation.json"} </w:instrText>
      </w:r>
      <w:r w:rsidR="00F62C54" w:rsidRPr="00BB0444">
        <w:rPr>
          <w:rFonts w:ascii="Arial" w:eastAsiaTheme="minorHAnsi" w:hAnsi="Arial" w:cs="Arial"/>
          <w:sz w:val="22"/>
          <w:szCs w:val="22"/>
          <w:lang w:eastAsia="en-US"/>
        </w:rPr>
        <w:fldChar w:fldCharType="separate"/>
      </w:r>
      <w:r w:rsidR="00A76229" w:rsidRPr="00BB0444">
        <w:rPr>
          <w:rFonts w:ascii="Arial" w:hAnsi="Arial" w:cs="Arial"/>
          <w:sz w:val="22"/>
          <w:vertAlign w:val="superscript"/>
        </w:rPr>
        <w:t>23</w:t>
      </w:r>
      <w:r w:rsidR="00F62C54" w:rsidRPr="00BB0444">
        <w:rPr>
          <w:rFonts w:ascii="Arial" w:eastAsiaTheme="minorHAnsi" w:hAnsi="Arial" w:cs="Arial"/>
          <w:sz w:val="22"/>
          <w:szCs w:val="22"/>
          <w:lang w:eastAsia="en-US"/>
        </w:rPr>
        <w:fldChar w:fldCharType="end"/>
      </w:r>
      <w:r w:rsidR="005F2569" w:rsidRPr="00BB0444">
        <w:rPr>
          <w:rFonts w:ascii="Arial" w:eastAsiaTheme="minorHAnsi" w:hAnsi="Arial" w:cs="Arial"/>
          <w:sz w:val="22"/>
          <w:szCs w:val="22"/>
          <w:lang w:eastAsia="en-US"/>
        </w:rPr>
        <w:t xml:space="preserve">. </w:t>
      </w:r>
    </w:p>
    <w:p w14:paraId="012E4ED0" w14:textId="75779BB9" w:rsidR="00C65FF6" w:rsidRPr="00BB0444" w:rsidRDefault="005F2569" w:rsidP="00A76229">
      <w:pPr>
        <w:pStyle w:val="NormalWeb"/>
        <w:shd w:val="clear" w:color="auto" w:fill="FFFFFF"/>
        <w:spacing w:before="0" w:beforeAutospacing="0" w:after="0" w:afterAutospacing="0" w:line="360" w:lineRule="auto"/>
        <w:ind w:firstLine="720"/>
        <w:contextualSpacing/>
        <w:jc w:val="both"/>
        <w:rPr>
          <w:rFonts w:ascii="Arial" w:eastAsiaTheme="minorHAnsi" w:hAnsi="Arial" w:cs="Arial"/>
          <w:sz w:val="22"/>
          <w:szCs w:val="22"/>
          <w:lang w:eastAsia="en-US"/>
        </w:rPr>
      </w:pPr>
      <w:r w:rsidRPr="00BB0444">
        <w:rPr>
          <w:rFonts w:ascii="Arial" w:eastAsiaTheme="minorHAnsi" w:hAnsi="Arial" w:cs="Arial"/>
          <w:sz w:val="22"/>
          <w:szCs w:val="22"/>
          <w:lang w:eastAsia="en-US"/>
        </w:rPr>
        <w:t>The T1</w:t>
      </w:r>
      <w:r w:rsidRPr="00BB0444">
        <w:rPr>
          <w:rFonts w:ascii="Cambria Math" w:eastAsiaTheme="minorHAnsi" w:hAnsi="Cambria Math" w:cs="Cambria Math"/>
          <w:sz w:val="22"/>
          <w:szCs w:val="22"/>
          <w:lang w:eastAsia="en-US"/>
        </w:rPr>
        <w:t>‐</w:t>
      </w:r>
      <w:r w:rsidRPr="00BB0444">
        <w:rPr>
          <w:rFonts w:ascii="Arial" w:eastAsiaTheme="minorHAnsi" w:hAnsi="Arial" w:cs="Arial"/>
          <w:sz w:val="22"/>
          <w:szCs w:val="22"/>
          <w:lang w:eastAsia="en-US"/>
        </w:rPr>
        <w:t xml:space="preserve">/T2 ratio </w:t>
      </w:r>
      <w:r w:rsidR="00F27BC6" w:rsidRPr="00BB0444">
        <w:rPr>
          <w:rFonts w:ascii="Arial" w:eastAsiaTheme="minorHAnsi" w:hAnsi="Arial" w:cs="Arial"/>
          <w:sz w:val="22"/>
          <w:szCs w:val="22"/>
          <w:lang w:eastAsia="en-US"/>
        </w:rPr>
        <w:t>has also been successfully employed</w:t>
      </w:r>
      <w:r w:rsidR="006D12F5" w:rsidRPr="00BB0444">
        <w:rPr>
          <w:rFonts w:ascii="Arial" w:eastAsiaTheme="minorHAnsi" w:hAnsi="Arial" w:cs="Arial"/>
          <w:sz w:val="22"/>
          <w:szCs w:val="22"/>
          <w:lang w:eastAsia="en-US"/>
        </w:rPr>
        <w:t xml:space="preserve"> </w:t>
      </w:r>
      <w:r w:rsidR="00F62C54" w:rsidRPr="00BB0444">
        <w:rPr>
          <w:rFonts w:ascii="Arial" w:eastAsiaTheme="minorHAnsi" w:hAnsi="Arial" w:cs="Arial"/>
          <w:sz w:val="22"/>
          <w:szCs w:val="22"/>
          <w:lang w:eastAsia="en-US"/>
        </w:rPr>
        <w:t>to track</w:t>
      </w:r>
      <w:r w:rsidR="00F27BC6" w:rsidRPr="00BB0444">
        <w:rPr>
          <w:rFonts w:ascii="Arial" w:eastAsiaTheme="minorHAnsi" w:hAnsi="Arial" w:cs="Arial"/>
          <w:sz w:val="22"/>
          <w:szCs w:val="22"/>
          <w:lang w:eastAsia="en-US"/>
        </w:rPr>
        <w:t xml:space="preserve"> the </w:t>
      </w:r>
      <w:r w:rsidR="00A04ACD" w:rsidRPr="00BB0444">
        <w:rPr>
          <w:rFonts w:ascii="Arial" w:eastAsiaTheme="minorHAnsi" w:hAnsi="Arial" w:cs="Arial"/>
          <w:sz w:val="22"/>
          <w:szCs w:val="22"/>
          <w:lang w:eastAsia="en-US"/>
        </w:rPr>
        <w:t>intra</w:t>
      </w:r>
      <w:r w:rsidR="00A04ACD" w:rsidRPr="00BB0444">
        <w:rPr>
          <w:rFonts w:ascii="Cambria Math" w:eastAsiaTheme="minorHAnsi" w:hAnsi="Cambria Math" w:cs="Cambria Math"/>
          <w:sz w:val="22"/>
          <w:szCs w:val="22"/>
          <w:lang w:eastAsia="en-US"/>
        </w:rPr>
        <w:t>‐</w:t>
      </w:r>
      <w:r w:rsidR="00A04ACD" w:rsidRPr="00BB0444">
        <w:rPr>
          <w:rFonts w:ascii="Arial" w:eastAsiaTheme="minorHAnsi" w:hAnsi="Arial" w:cs="Arial"/>
          <w:sz w:val="22"/>
          <w:szCs w:val="22"/>
          <w:lang w:eastAsia="en-US"/>
        </w:rPr>
        <w:t xml:space="preserve">cortical myelin </w:t>
      </w:r>
      <w:r w:rsidR="00F27BC6" w:rsidRPr="00BB0444">
        <w:rPr>
          <w:rFonts w:ascii="Arial" w:eastAsiaTheme="minorHAnsi" w:hAnsi="Arial" w:cs="Arial"/>
          <w:sz w:val="22"/>
          <w:szCs w:val="22"/>
          <w:lang w:eastAsia="en-US"/>
        </w:rPr>
        <w:t xml:space="preserve">changes that occur </w:t>
      </w:r>
      <w:r w:rsidRPr="00BB0444">
        <w:rPr>
          <w:rFonts w:ascii="Arial" w:eastAsiaTheme="minorHAnsi" w:hAnsi="Arial" w:cs="Arial"/>
          <w:sz w:val="22"/>
          <w:szCs w:val="22"/>
          <w:lang w:eastAsia="en-US"/>
        </w:rPr>
        <w:t>across the lifespan</w:t>
      </w:r>
      <w:r w:rsidR="00E44FDC" w:rsidRPr="00BB0444">
        <w:rPr>
          <w:rFonts w:ascii="Arial" w:eastAsiaTheme="minorHAnsi" w:hAnsi="Arial" w:cs="Arial"/>
          <w:sz w:val="22"/>
          <w:szCs w:val="22"/>
          <w:lang w:eastAsia="en-US"/>
        </w:rPr>
        <w:fldChar w:fldCharType="begin"/>
      </w:r>
      <w:r w:rsidR="00A76229" w:rsidRPr="00BB0444">
        <w:rPr>
          <w:rFonts w:ascii="Arial" w:eastAsiaTheme="minorHAnsi" w:hAnsi="Arial" w:cs="Arial"/>
          <w:sz w:val="22"/>
          <w:szCs w:val="22"/>
          <w:lang w:eastAsia="en-US"/>
        </w:rPr>
        <w:instrText xml:space="preserve"> ADDIN ZOTERO_ITEM CSL_CITATION {"citationID":"XB4LFdgg","properties":{"formattedCitation":"\\super 26\\uc0\\u8211{}28\\nosupersub{}","plainCitation":"26–28","noteIndex":0},"citationItems":[{"id":2017,"uris":["http://zotero.org/users/2226848/items/LMCU9QV7"],"uri":["http://zotero.org/users/2226848/items/LMCU9QV7"],"itemData":{"id":2017,"type":"article-journal","abstract":"Cerebral myelin maturation and aging-related degradation constitute fundamental features of human brain integrity and functioning. Although mostly studied in the white matter, the cerebral cortex contains significant amounts of myelinated axons. However, how intracortical myelin content evolves during development, decays in aging, and links with cognition remain poorly understood. Several studies have shown the potential of mapping myelin in the cortex by use of T1-weighted (T1w) and T2-weighted (T2w) magnetic resonance imaging signal intensity, which show inverse sensitivity to myelin. Here, we characterized cortical myelin in 339 participants 8-83 years of age using a recently introduced T1w/T2w ratio myelin mapping technique and mean diffusivity (MD) from diffusion tensor imaging. To test for cognitive correlates, we used intraindividual variability (IIV) in performance during a speeded task, a measure recently associated with white matter integrity. The results showed that intracortical myelin maturation was ongoing until the late 30s, followed by 20 relative stable years before declining from the late 50s. For MD, U-shaped paths showing similar patterns were observed, but with fewer maturational effects in some regions. IIV was correlated with both T1w/T2w ratio and MD, mainly indicating that the higher degree of intracortical myelin is associated with greater performance stability. The relations were more prominent with advancing age, suggesting that aging-related cortical demyelination contributes to increased IIV. The T1w/T2w ratio myelin-mapping technique thus seems sensitive to intracortical myelin content in normal development and aging, relates to cognitive functioning, and might constitute an important future tool in mapping normal and clinical brain changes.","container-title":"The Journal of Neuroscience: The Official Journal of the Society for Neuroscience","DOI":"10.1523/JNEUROSCI.2811-13.2013","ISSN":"1529-2401","issue":"47","journalAbbreviation":"J. Neurosci.","language":"eng","note":"PMID: 24259583","page":"18618-18630","source":"PubMed","title":"Intracortical myelin links with performance variability across the human lifespan: results from T1- and T2-weighted MRI myelin mapping and diffusion tensor imaging","title-short":"Intracortical myelin links with performance variability across the human lifespan","volume":"33","author":[{"family":"Grydeland","given":"Håkon"},{"family":"Walhovd","given":"Kristine B."},{"family":"Tamnes","given":"Christian K."},{"family":"Westlye","given":"Lars T."},{"family":"Fjell","given":"Anders M."}],"issued":{"date-parts":[["2013",11,20]]}}},{"id":2906,"uris":["http://zotero.org/users/2226848/items/R63U8C6D"],"uri":["http://zotero.org/users/2226848/items/R63U8C6D"],"itemData":{"id":2906,"type":"article-journal","abstract":"The myelin content of the cortex changes over the human lifetime and aberrant cortical myelination is associated with diseases such as schizophrenia and multiple sclerosis. Recently magnetic resonance imaging (MRI) techniques have shown potential in differentiating between myeloarchitectonically distinct cortical regions in vivo. Here we introduce a new algorithm for correcting partial volume effects present in mm-scale MRI images which was used to investigate the myelination pattern of the cerebral cortex in 1555 clinically normal subjects using the ratio of T1-weighted (T1w) and T2-weighted (T2w) MRI images. A significant linear cross-sectional age increase in T1w/T2w estimated myelin was detected across an 18 to 35 year age span (highest value of ~ 1%/year compared to mean T1w/T2w myelin value at 18 years). The cortex was divided at mid-thickness and the value of T1w/T2w myelin calculated for the inner and outer layers separately. The increase in T1w/T2w estimated myelin occurs predominantly in the inner layer for most cortical regions. The ratio of the inner and outer layer T1w/T2w myelin was further validated using high-resolution in vivo MRI scans and also a high-resolution MRI scan of a postmortem brain. Additionally, the relationships between cortical thickness, curvature and T1w/T2w estimated myelin were found to be significant, although the relationships varied across the cortex. We discuss these observations as well as limitations of using the T1w/T2w ratio as an estimate of cortical myelin.","container-title":"NeuroImage","DOI":"10.1016/j.neuroimage.2014.10.054","ISSN":"1095-9572","journalAbbreviation":"Neuroimage","language":"eng","note":"PMID: 25449739\nPMCID: PMC4262571","page":"473-485","source":"PubMed","title":"Gray matter myelination of 1555 human brains using partial volume corrected MRI images","volume":"105","author":[{"family":"Shafee","given":"Rebecca"},{"family":"Buckner","given":"Randy L."},{"family":"Fischl","given":"Bruce"}],"issued":{"date-parts":[["2015",1,15]]}}},{"id":1999,"uris":["http://zotero.org/users/2226848/items/DIPYYNID"],"uri":["http://zotero.org/users/2226848/items/DIPYYNID"],"itemData":{"id":1999,"type":"article-journal","abstract":"Magnetic resonance imaging (MRI) studies in humans have reported that the T1 -weighted signal in the cerebral cortex follows an inverted \"U\" trajectory over the lifespan. Here, we investigated the T1 -weighted signal trajectory from late adolescence to middle adulthood in humans to characterize the age range when mental illnesses tend to present, and efficacy of treatments are evaluated. We compared linear to quadratic predictors of age on signal in 67 healthy individuals, 17-45 years old. We investigated ¼, ½, and ¾ depths in the cortex representing intracortical myelin (ICM), in the superficial white matter (SWM), and in a reference deep white matter tract. We found that the quadratic fit was superior in all regions of the cortex, while signal in the SWM and deep white matter showed no global dependence on age over this range. The signal trajectory in any region followed a similar shape regardless of cortical depth. The quadratic fit was analyzed in 70 cortical regions to obtain the age of maximum signal intensity. We found that visual, cingulate, and left ventromedial prefrontal cortices peak first around 34 years old, whereas motor and premotor areas peak latest at </w:instrText>
      </w:r>
      <w:r w:rsidR="00A76229" w:rsidRPr="00BB0444">
        <w:rPr>
          <w:rFonts w:ascii="Cambria Math" w:eastAsiaTheme="minorHAnsi" w:hAnsi="Cambria Math" w:cs="Cambria Math"/>
          <w:sz w:val="22"/>
          <w:szCs w:val="22"/>
          <w:lang w:eastAsia="en-US"/>
        </w:rPr>
        <w:instrText>∼</w:instrText>
      </w:r>
      <w:r w:rsidR="00A76229" w:rsidRPr="00BB0444">
        <w:rPr>
          <w:rFonts w:ascii="Arial" w:eastAsiaTheme="minorHAnsi" w:hAnsi="Arial" w:cs="Arial"/>
          <w:sz w:val="22"/>
          <w:szCs w:val="22"/>
          <w:lang w:eastAsia="en-US"/>
        </w:rPr>
        <w:instrText xml:space="preserve">38 years. Our analysis suggests that ICM trajectories over this range can be modeled well in small cohorts of subjects using quadratic functions, which are amenable to statistical analysis, thus suitable for investigating regional changes in ICM with disease. This study highlights a novel approach to map ICM trajectories using an age range that coincides with the onset of many mental illnesses. Hum Brain Mapp 38:3691-3703, 2017. © 2017 Wiley Periodicals, Inc.","container-title":"Human Brain Mapping","DOI":"10.1002/hbm.23624","ISSN":"1097-0193","issue":"7","journalAbbreviation":"Hum Brain Mapp","language":"eng","note":"PMID: 28462512","page":"3691-3703","source":"PubMed","title":"Age-related mapping of intracortical myelin from late adolescence to middle adulthood using T1 -weighted MRI","volume":"38","author":[{"family":"Rowley","given":"Christopher D."},{"family":"Sehmbi","given":"Manpreet"},{"family":"Bazin","given":"Pierre-Louis"},{"family":"Tardif","given":"Christine L."},{"family":"Minuzzi","given":"Luciano"},{"family":"Frey","given":"Benicio N."},{"family":"Bock","given":"Nicholas A."}],"issued":{"date-parts":[["2017",7]]}}}],"schema":"https://github.com/citation-style-language/schema/raw/master/csl-citation.json"} </w:instrText>
      </w:r>
      <w:r w:rsidR="00E44FDC" w:rsidRPr="00BB0444">
        <w:rPr>
          <w:rFonts w:ascii="Arial" w:eastAsiaTheme="minorHAnsi" w:hAnsi="Arial" w:cs="Arial"/>
          <w:sz w:val="22"/>
          <w:szCs w:val="22"/>
          <w:lang w:eastAsia="en-US"/>
        </w:rPr>
        <w:fldChar w:fldCharType="separate"/>
      </w:r>
      <w:r w:rsidR="00A76229" w:rsidRPr="00BB0444">
        <w:rPr>
          <w:rFonts w:ascii="Arial" w:hAnsi="Arial" w:cs="Arial"/>
          <w:sz w:val="22"/>
          <w:vertAlign w:val="superscript"/>
        </w:rPr>
        <w:t>26–28</w:t>
      </w:r>
      <w:r w:rsidR="00E44FDC" w:rsidRPr="00BB0444">
        <w:rPr>
          <w:rFonts w:ascii="Arial" w:eastAsiaTheme="minorHAnsi" w:hAnsi="Arial" w:cs="Arial"/>
          <w:sz w:val="22"/>
          <w:szCs w:val="22"/>
          <w:lang w:eastAsia="en-US"/>
        </w:rPr>
        <w:fldChar w:fldCharType="end"/>
      </w:r>
      <w:r w:rsidRPr="00BB0444">
        <w:rPr>
          <w:rFonts w:ascii="Arial" w:eastAsiaTheme="minorHAnsi" w:hAnsi="Arial" w:cs="Arial"/>
          <w:sz w:val="22"/>
          <w:szCs w:val="22"/>
          <w:lang w:eastAsia="en-US"/>
        </w:rPr>
        <w:t xml:space="preserve">. </w:t>
      </w:r>
      <w:r w:rsidR="00F27BC6" w:rsidRPr="00BB0444">
        <w:rPr>
          <w:rFonts w:ascii="Arial" w:eastAsiaTheme="minorHAnsi" w:hAnsi="Arial" w:cs="Arial"/>
          <w:sz w:val="22"/>
          <w:szCs w:val="22"/>
          <w:lang w:eastAsia="en-US"/>
        </w:rPr>
        <w:t>Similarly</w:t>
      </w:r>
      <w:r w:rsidR="00F62C54" w:rsidRPr="00BB0444">
        <w:rPr>
          <w:rFonts w:ascii="Arial" w:eastAsiaTheme="minorHAnsi" w:hAnsi="Arial" w:cs="Arial"/>
          <w:sz w:val="22"/>
          <w:szCs w:val="22"/>
          <w:lang w:eastAsia="en-US"/>
        </w:rPr>
        <w:t xml:space="preserve">, </w:t>
      </w:r>
      <w:r w:rsidR="00C91FDA" w:rsidRPr="00BB0444">
        <w:rPr>
          <w:rFonts w:ascii="Arial" w:eastAsiaTheme="minorHAnsi" w:hAnsi="Arial" w:cs="Arial"/>
          <w:sz w:val="22"/>
          <w:szCs w:val="22"/>
          <w:lang w:eastAsia="en-US"/>
        </w:rPr>
        <w:t>the T1</w:t>
      </w:r>
      <w:r w:rsidR="00C91FDA" w:rsidRPr="00BB0444">
        <w:rPr>
          <w:rFonts w:ascii="Cambria Math" w:eastAsiaTheme="minorHAnsi" w:hAnsi="Cambria Math" w:cs="Cambria Math"/>
          <w:sz w:val="22"/>
          <w:szCs w:val="22"/>
          <w:lang w:eastAsia="en-US"/>
        </w:rPr>
        <w:t>‐</w:t>
      </w:r>
      <w:r w:rsidR="00C91FDA" w:rsidRPr="00BB0444">
        <w:rPr>
          <w:rFonts w:ascii="Arial" w:eastAsiaTheme="minorHAnsi" w:hAnsi="Arial" w:cs="Arial"/>
          <w:sz w:val="22"/>
          <w:szCs w:val="22"/>
          <w:lang w:eastAsia="en-US"/>
        </w:rPr>
        <w:t xml:space="preserve">/T2 </w:t>
      </w:r>
      <w:r w:rsidR="00B05C48" w:rsidRPr="00BB0444">
        <w:rPr>
          <w:rFonts w:ascii="Arial" w:eastAsiaTheme="minorHAnsi" w:hAnsi="Arial" w:cs="Arial"/>
          <w:sz w:val="22"/>
          <w:szCs w:val="22"/>
          <w:lang w:eastAsia="en-US"/>
        </w:rPr>
        <w:t>ratio</w:t>
      </w:r>
      <w:r w:rsidR="00C91FDA" w:rsidRPr="00BB0444">
        <w:rPr>
          <w:rFonts w:ascii="Arial" w:eastAsiaTheme="minorHAnsi" w:hAnsi="Arial" w:cs="Arial"/>
          <w:sz w:val="22"/>
          <w:szCs w:val="22"/>
          <w:lang w:eastAsia="en-US"/>
        </w:rPr>
        <w:t xml:space="preserve"> recapitulates </w:t>
      </w:r>
      <w:r w:rsidR="00AF5B50" w:rsidRPr="00BB0444">
        <w:rPr>
          <w:rFonts w:ascii="Arial" w:eastAsiaTheme="minorHAnsi" w:hAnsi="Arial" w:cs="Arial"/>
          <w:sz w:val="22"/>
          <w:szCs w:val="22"/>
          <w:lang w:eastAsia="en-US"/>
        </w:rPr>
        <w:t xml:space="preserve">the </w:t>
      </w:r>
      <w:r w:rsidR="00F27BC6" w:rsidRPr="00BB0444">
        <w:rPr>
          <w:rFonts w:ascii="Arial" w:eastAsiaTheme="minorHAnsi" w:hAnsi="Arial" w:cs="Arial"/>
          <w:sz w:val="22"/>
          <w:szCs w:val="22"/>
          <w:lang w:eastAsia="en-US"/>
        </w:rPr>
        <w:t>well-</w:t>
      </w:r>
      <w:r w:rsidR="00AF5B50" w:rsidRPr="00BB0444">
        <w:rPr>
          <w:rFonts w:ascii="Arial" w:eastAsiaTheme="minorHAnsi" w:hAnsi="Arial" w:cs="Arial"/>
          <w:sz w:val="22"/>
          <w:szCs w:val="22"/>
          <w:lang w:eastAsia="en-US"/>
        </w:rPr>
        <w:t>known</w:t>
      </w:r>
      <w:r w:rsidR="00C91FDA" w:rsidRPr="00BB0444">
        <w:rPr>
          <w:rFonts w:ascii="Arial" w:eastAsiaTheme="minorHAnsi" w:hAnsi="Arial" w:cs="Arial"/>
          <w:sz w:val="22"/>
          <w:szCs w:val="22"/>
          <w:lang w:eastAsia="en-US"/>
        </w:rPr>
        <w:t xml:space="preserve"> pattern of </w:t>
      </w:r>
      <w:r w:rsidR="006D12F5" w:rsidRPr="00BB0444">
        <w:rPr>
          <w:rFonts w:ascii="Arial" w:eastAsiaTheme="minorHAnsi" w:hAnsi="Arial" w:cs="Arial"/>
          <w:sz w:val="22"/>
          <w:szCs w:val="22"/>
          <w:lang w:eastAsia="en-US"/>
        </w:rPr>
        <w:t xml:space="preserve">cortical </w:t>
      </w:r>
      <w:r w:rsidR="00C25A77" w:rsidRPr="00BB0444">
        <w:rPr>
          <w:rFonts w:ascii="Arial" w:eastAsiaTheme="minorHAnsi" w:hAnsi="Arial" w:cs="Arial"/>
          <w:sz w:val="22"/>
          <w:szCs w:val="22"/>
          <w:lang w:eastAsia="en-US"/>
        </w:rPr>
        <w:t>myelination</w:t>
      </w:r>
      <w:r w:rsidR="00C91FDA" w:rsidRPr="00BB0444">
        <w:rPr>
          <w:rFonts w:ascii="Arial" w:eastAsiaTheme="minorHAnsi" w:hAnsi="Arial" w:cs="Arial"/>
          <w:sz w:val="22"/>
          <w:szCs w:val="22"/>
          <w:lang w:eastAsia="en-US"/>
        </w:rPr>
        <w:t>, which</w:t>
      </w:r>
      <w:r w:rsidR="00C25A77" w:rsidRPr="00BB0444">
        <w:rPr>
          <w:rFonts w:ascii="Arial" w:eastAsiaTheme="minorHAnsi" w:hAnsi="Arial" w:cs="Arial"/>
          <w:sz w:val="22"/>
          <w:szCs w:val="22"/>
          <w:lang w:eastAsia="en-US"/>
        </w:rPr>
        <w:t xml:space="preserve"> occurs first in primary sensory-motor areas </w:t>
      </w:r>
      <w:r w:rsidR="00C91FDA" w:rsidRPr="00BB0444">
        <w:rPr>
          <w:rFonts w:ascii="Arial" w:eastAsiaTheme="minorHAnsi" w:hAnsi="Arial" w:cs="Arial"/>
          <w:sz w:val="22"/>
          <w:szCs w:val="22"/>
          <w:lang w:eastAsia="en-US"/>
        </w:rPr>
        <w:t>(e.g.,</w:t>
      </w:r>
      <w:r w:rsidR="00C25A77" w:rsidRPr="00BB0444">
        <w:rPr>
          <w:rFonts w:ascii="Arial" w:eastAsiaTheme="minorHAnsi" w:hAnsi="Arial" w:cs="Arial"/>
          <w:sz w:val="22"/>
          <w:szCs w:val="22"/>
          <w:lang w:eastAsia="en-US"/>
        </w:rPr>
        <w:t xml:space="preserve"> visual</w:t>
      </w:r>
      <w:r w:rsidR="009B35F0" w:rsidRPr="00BB0444">
        <w:rPr>
          <w:rFonts w:ascii="Arial" w:eastAsiaTheme="minorHAnsi" w:hAnsi="Arial" w:cs="Arial"/>
          <w:sz w:val="22"/>
          <w:szCs w:val="22"/>
          <w:lang w:eastAsia="en-US"/>
        </w:rPr>
        <w:t xml:space="preserve"> </w:t>
      </w:r>
      <w:r w:rsidR="00C25A77" w:rsidRPr="00BB0444">
        <w:rPr>
          <w:rFonts w:ascii="Arial" w:eastAsiaTheme="minorHAnsi" w:hAnsi="Arial" w:cs="Arial"/>
          <w:sz w:val="22"/>
          <w:szCs w:val="22"/>
          <w:lang w:eastAsia="en-US"/>
        </w:rPr>
        <w:t>cortex</w:t>
      </w:r>
      <w:r w:rsidR="00C91FDA" w:rsidRPr="00BB0444">
        <w:rPr>
          <w:rFonts w:ascii="Arial" w:eastAsiaTheme="minorHAnsi" w:hAnsi="Arial" w:cs="Arial"/>
          <w:sz w:val="22"/>
          <w:szCs w:val="22"/>
          <w:lang w:eastAsia="en-US"/>
        </w:rPr>
        <w:t xml:space="preserve">), next </w:t>
      </w:r>
      <w:r w:rsidR="00C25A77" w:rsidRPr="00BB0444">
        <w:rPr>
          <w:rFonts w:ascii="Arial" w:eastAsiaTheme="minorHAnsi" w:hAnsi="Arial" w:cs="Arial"/>
          <w:sz w:val="22"/>
          <w:szCs w:val="22"/>
          <w:lang w:eastAsia="en-US"/>
        </w:rPr>
        <w:t xml:space="preserve">in associative regions </w:t>
      </w:r>
      <w:r w:rsidR="006D12F5" w:rsidRPr="00BB0444">
        <w:rPr>
          <w:rFonts w:ascii="Arial" w:eastAsiaTheme="minorHAnsi" w:hAnsi="Arial" w:cs="Arial"/>
          <w:sz w:val="22"/>
          <w:szCs w:val="22"/>
          <w:lang w:eastAsia="en-US"/>
        </w:rPr>
        <w:t xml:space="preserve">such as </w:t>
      </w:r>
      <w:r w:rsidR="00C25A77" w:rsidRPr="00BB0444">
        <w:rPr>
          <w:rFonts w:ascii="Arial" w:eastAsiaTheme="minorHAnsi" w:hAnsi="Arial" w:cs="Arial"/>
          <w:sz w:val="22"/>
          <w:szCs w:val="22"/>
          <w:lang w:eastAsia="en-US"/>
        </w:rPr>
        <w:t xml:space="preserve">the temporal and parietal lobes, </w:t>
      </w:r>
      <w:r w:rsidR="00C91FDA" w:rsidRPr="00BB0444">
        <w:rPr>
          <w:rFonts w:ascii="Arial" w:eastAsiaTheme="minorHAnsi" w:hAnsi="Arial" w:cs="Arial"/>
          <w:sz w:val="22"/>
          <w:szCs w:val="22"/>
          <w:lang w:eastAsia="en-US"/>
        </w:rPr>
        <w:t xml:space="preserve">and </w:t>
      </w:r>
      <w:r w:rsidR="00AF5B50" w:rsidRPr="00BB0444">
        <w:rPr>
          <w:rFonts w:ascii="Arial" w:eastAsiaTheme="minorHAnsi" w:hAnsi="Arial" w:cs="Arial"/>
          <w:sz w:val="22"/>
          <w:szCs w:val="22"/>
          <w:lang w:eastAsia="en-US"/>
        </w:rPr>
        <w:t>ultimately</w:t>
      </w:r>
      <w:r w:rsidR="00C91FDA" w:rsidRPr="00BB0444">
        <w:rPr>
          <w:rFonts w:ascii="Arial" w:eastAsiaTheme="minorHAnsi" w:hAnsi="Arial" w:cs="Arial"/>
          <w:sz w:val="22"/>
          <w:szCs w:val="22"/>
          <w:lang w:eastAsia="en-US"/>
        </w:rPr>
        <w:t xml:space="preserve"> in the</w:t>
      </w:r>
      <w:r w:rsidR="006D12F5" w:rsidRPr="00BB0444">
        <w:rPr>
          <w:rFonts w:ascii="Arial" w:eastAsiaTheme="minorHAnsi" w:hAnsi="Arial" w:cs="Arial"/>
          <w:sz w:val="22"/>
          <w:szCs w:val="22"/>
          <w:lang w:eastAsia="en-US"/>
        </w:rPr>
        <w:t xml:space="preserve"> </w:t>
      </w:r>
      <w:r w:rsidR="00C25A77" w:rsidRPr="00BB0444">
        <w:rPr>
          <w:rFonts w:ascii="Arial" w:eastAsiaTheme="minorHAnsi" w:hAnsi="Arial" w:cs="Arial"/>
          <w:sz w:val="22"/>
          <w:szCs w:val="22"/>
          <w:lang w:eastAsia="en-US"/>
        </w:rPr>
        <w:t xml:space="preserve">prefrontal cortex </w:t>
      </w:r>
      <w:r w:rsidR="00C25A77" w:rsidRPr="00BB0444">
        <w:rPr>
          <w:rFonts w:ascii="Arial" w:eastAsiaTheme="minorHAnsi" w:hAnsi="Arial" w:cs="Arial"/>
          <w:sz w:val="22"/>
          <w:szCs w:val="22"/>
          <w:lang w:eastAsia="en-US"/>
        </w:rPr>
        <w:fldChar w:fldCharType="begin"/>
      </w:r>
      <w:r w:rsidR="00A76229" w:rsidRPr="00BB0444">
        <w:rPr>
          <w:rFonts w:ascii="Arial" w:eastAsiaTheme="minorHAnsi" w:hAnsi="Arial" w:cs="Arial"/>
          <w:sz w:val="22"/>
          <w:szCs w:val="22"/>
          <w:lang w:eastAsia="en-US"/>
        </w:rPr>
        <w:instrText xml:space="preserve"> ADDIN ZOTERO_ITEM CSL_CITATION {"citationID":"gWHtWRje","properties":{"formattedCitation":"\\super 28\\nosupersub{}","plainCitation":"28","noteIndex":0},"citationItems":[{"id":1999,"uris":["http://zotero.org/users/2226848/items/DIPYYNID"],"uri":["http://zotero.org/users/2226848/items/DIPYYNID"],"itemData":{"id":1999,"type":"article-journal","abstract":"Magnetic resonance imaging (MRI) studies in humans have reported that the T1 -weighted signal in the cerebral cortex follows an inverted \"U\" trajectory over the lifespan. Here, we investigated the T1 -weighted signal trajectory from late adolescence to middle adulthood in humans to characterize the age range when mental illnesses tend to present, and efficacy of treatments are evaluated. We compared linear to quadratic predictors of age on signal in 67 healthy individuals, 17-45 years old. We investigated ¼, ½, and ¾ depths in the cortex representing intracortical myelin (ICM), in the superficial white matter (SWM), and in a reference deep white matter tract. We found that the quadratic fit was superior in all regions of the cortex, while signal in the SWM and deep white matter showed no global dependence on age over this range. The signal trajectory in any region followed a similar shape regardless of cortical depth. The quadratic fit was analyzed in 70 cortical regions to obtain the age of maximum signal intensity. We found that visual, cingulate, and left ventromedial prefrontal cortices peak first around 34 years old, whereas motor and premotor areas peak latest at </w:instrText>
      </w:r>
      <w:r w:rsidR="00A76229" w:rsidRPr="00BB0444">
        <w:rPr>
          <w:rFonts w:ascii="Cambria Math" w:eastAsiaTheme="minorHAnsi" w:hAnsi="Cambria Math" w:cs="Cambria Math"/>
          <w:sz w:val="22"/>
          <w:szCs w:val="22"/>
          <w:lang w:eastAsia="en-US"/>
        </w:rPr>
        <w:instrText>∼</w:instrText>
      </w:r>
      <w:r w:rsidR="00A76229" w:rsidRPr="00BB0444">
        <w:rPr>
          <w:rFonts w:ascii="Arial" w:eastAsiaTheme="minorHAnsi" w:hAnsi="Arial" w:cs="Arial"/>
          <w:sz w:val="22"/>
          <w:szCs w:val="22"/>
          <w:lang w:eastAsia="en-US"/>
        </w:rPr>
        <w:instrText xml:space="preserve">38 years. Our analysis suggests that ICM trajectories over this range can be modeled well in small cohorts of subjects using quadratic functions, which are amenable to statistical analysis, thus suitable for investigating regional changes in ICM with disease. This study highlights a novel approach to map ICM trajectories using an age range that coincides with the onset of many mental illnesses. Hum Brain Mapp 38:3691-3703, 2017. © 2017 Wiley Periodicals, Inc.","container-title":"Human Brain Mapping","DOI":"10.1002/hbm.23624","ISSN":"1097-0193","issue":"7","journalAbbreviation":"Hum Brain Mapp","language":"eng","note":"PMID: 28462512","page":"3691-3703","source":"PubMed","title":"Age-related mapping of intracortical myelin from late adolescence to middle adulthood using T1 -weighted MRI","volume":"38","author":[{"family":"Rowley","given":"Christopher D."},{"family":"Sehmbi","given":"Manpreet"},{"family":"Bazin","given":"Pierre-Louis"},{"family":"Tardif","given":"Christine L."},{"family":"Minuzzi","given":"Luciano"},{"family":"Frey","given":"Benicio N."},{"family":"Bock","given":"Nicholas A."}],"issued":{"date-parts":[["2017",7]]}}}],"schema":"https://github.com/citation-style-language/schema/raw/master/csl-citation.json"} </w:instrText>
      </w:r>
      <w:r w:rsidR="00C25A77" w:rsidRPr="00BB0444">
        <w:rPr>
          <w:rFonts w:ascii="Arial" w:eastAsiaTheme="minorHAnsi" w:hAnsi="Arial" w:cs="Arial"/>
          <w:sz w:val="22"/>
          <w:szCs w:val="22"/>
          <w:lang w:eastAsia="en-US"/>
        </w:rPr>
        <w:fldChar w:fldCharType="separate"/>
      </w:r>
      <w:r w:rsidR="00A76229" w:rsidRPr="00BB0444">
        <w:rPr>
          <w:rFonts w:ascii="Arial" w:hAnsi="Arial" w:cs="Arial"/>
          <w:sz w:val="22"/>
          <w:vertAlign w:val="superscript"/>
        </w:rPr>
        <w:t>28</w:t>
      </w:r>
      <w:r w:rsidR="00C25A77" w:rsidRPr="00BB0444">
        <w:rPr>
          <w:rFonts w:ascii="Arial" w:eastAsiaTheme="minorHAnsi" w:hAnsi="Arial" w:cs="Arial"/>
          <w:sz w:val="22"/>
          <w:szCs w:val="22"/>
          <w:lang w:eastAsia="en-US"/>
        </w:rPr>
        <w:fldChar w:fldCharType="end"/>
      </w:r>
      <w:r w:rsidR="00C25A77" w:rsidRPr="00BB0444">
        <w:rPr>
          <w:rFonts w:ascii="Arial" w:eastAsiaTheme="minorHAnsi" w:hAnsi="Arial" w:cs="Arial"/>
          <w:sz w:val="22"/>
          <w:szCs w:val="22"/>
          <w:lang w:eastAsia="en-US"/>
        </w:rPr>
        <w:t xml:space="preserve">. </w:t>
      </w:r>
      <w:r w:rsidR="00F27BC6" w:rsidRPr="00BB0444">
        <w:rPr>
          <w:rFonts w:ascii="Arial" w:eastAsiaTheme="minorHAnsi" w:hAnsi="Arial" w:cs="Arial"/>
          <w:sz w:val="22"/>
          <w:szCs w:val="22"/>
          <w:lang w:eastAsia="en-US"/>
        </w:rPr>
        <w:t>S</w:t>
      </w:r>
      <w:r w:rsidR="00F62C54" w:rsidRPr="00BB0444">
        <w:rPr>
          <w:rFonts w:ascii="Arial" w:eastAsiaTheme="minorHAnsi" w:hAnsi="Arial" w:cs="Arial"/>
          <w:sz w:val="22"/>
          <w:szCs w:val="22"/>
          <w:lang w:eastAsia="en-US"/>
        </w:rPr>
        <w:t>ubject-specific variability in the T1</w:t>
      </w:r>
      <w:r w:rsidR="00F62C54" w:rsidRPr="00BB0444">
        <w:rPr>
          <w:rFonts w:ascii="Cambria Math" w:eastAsiaTheme="minorHAnsi" w:hAnsi="Cambria Math" w:cs="Cambria Math"/>
          <w:sz w:val="22"/>
          <w:szCs w:val="22"/>
          <w:lang w:eastAsia="en-US"/>
        </w:rPr>
        <w:t>‐</w:t>
      </w:r>
      <w:r w:rsidR="00F62C54" w:rsidRPr="00BB0444">
        <w:rPr>
          <w:rFonts w:ascii="Arial" w:eastAsiaTheme="minorHAnsi" w:hAnsi="Arial" w:cs="Arial"/>
          <w:sz w:val="22"/>
          <w:szCs w:val="22"/>
          <w:lang w:eastAsia="en-US"/>
        </w:rPr>
        <w:t xml:space="preserve">/T2 ratio has </w:t>
      </w:r>
      <w:r w:rsidR="00F27BC6" w:rsidRPr="00BB0444">
        <w:rPr>
          <w:rFonts w:ascii="Arial" w:eastAsiaTheme="minorHAnsi" w:hAnsi="Arial" w:cs="Arial"/>
          <w:sz w:val="22"/>
          <w:szCs w:val="22"/>
          <w:lang w:eastAsia="en-US"/>
        </w:rPr>
        <w:t xml:space="preserve">also </w:t>
      </w:r>
      <w:r w:rsidR="00F62C54" w:rsidRPr="00BB0444">
        <w:rPr>
          <w:rFonts w:ascii="Arial" w:eastAsiaTheme="minorHAnsi" w:hAnsi="Arial" w:cs="Arial"/>
          <w:sz w:val="22"/>
          <w:szCs w:val="22"/>
          <w:lang w:eastAsia="en-US"/>
        </w:rPr>
        <w:t xml:space="preserve">been </w:t>
      </w:r>
      <w:r w:rsidR="00F27BC6" w:rsidRPr="00BB0444">
        <w:rPr>
          <w:rFonts w:ascii="Arial" w:eastAsiaTheme="minorHAnsi" w:hAnsi="Arial" w:cs="Arial"/>
          <w:sz w:val="22"/>
          <w:szCs w:val="22"/>
          <w:lang w:eastAsia="en-US"/>
        </w:rPr>
        <w:t xml:space="preserve">linked </w:t>
      </w:r>
      <w:r w:rsidR="00F62C54" w:rsidRPr="00BB0444">
        <w:rPr>
          <w:rFonts w:ascii="Arial" w:eastAsiaTheme="minorHAnsi" w:hAnsi="Arial" w:cs="Arial"/>
          <w:sz w:val="22"/>
          <w:szCs w:val="22"/>
          <w:lang w:eastAsia="en-US"/>
        </w:rPr>
        <w:t xml:space="preserve">to individual differences in cognitive performances and personality traits </w:t>
      </w:r>
      <w:r w:rsidR="00F62C54" w:rsidRPr="00BB0444">
        <w:rPr>
          <w:rFonts w:ascii="Arial" w:eastAsiaTheme="minorHAnsi" w:hAnsi="Arial" w:cs="Arial"/>
          <w:sz w:val="22"/>
          <w:szCs w:val="22"/>
          <w:lang w:eastAsia="en-US"/>
        </w:rPr>
        <w:fldChar w:fldCharType="begin"/>
      </w:r>
      <w:r w:rsidR="00A76229" w:rsidRPr="00BB0444">
        <w:rPr>
          <w:rFonts w:ascii="Arial" w:eastAsiaTheme="minorHAnsi" w:hAnsi="Arial" w:cs="Arial"/>
          <w:sz w:val="22"/>
          <w:szCs w:val="22"/>
          <w:lang w:eastAsia="en-US"/>
        </w:rPr>
        <w:instrText xml:space="preserve"> ADDIN ZOTERO_ITEM CSL_CITATION {"citationID":"7KxK12at","properties":{"formattedCitation":"\\super 26,29\\nosupersub{}","plainCitation":"26,29","noteIndex":0},"citationItems":[{"id":2017,"uris":["http://zotero.org/users/2226848/items/LMCU9QV7"],"uri":["http://zotero.org/users/2226848/items/LMCU9QV7"],"itemData":{"id":2017,"type":"article-journal","abstract":"Cerebral myelin maturation and aging-related degradation constitute fundamental features of human brain integrity and functioning. Although mostly studied in the white matter, the cerebral cortex contains significant amounts of myelinated axons. However, how intracortical myelin content evolves during development, decays in aging, and links with cognition remain poorly understood. Several studies have shown the potential of mapping myelin in the cortex by use of T1-weighted (T1w) and T2-weighted (T2w) magnetic resonance imaging signal intensity, which show inverse sensitivity to myelin. Here, we characterized cortical myelin in 339 participants 8-83 years of age using a recently introduced T1w/T2w ratio myelin mapping technique and mean diffusivity (MD) from diffusion tensor imaging. To test for cognitive correlates, we used intraindividual variability (IIV) in performance during a speeded task, a measure recently associated with white matter integrity. The results showed that intracortical myelin maturation was ongoing until the late 30s, followed by 20 relative stable years before declining from the late 50s. For MD, U-shaped paths showing similar patterns were observed, but with fewer maturational effects in some regions. IIV was correlated with both T1w/T2w ratio and MD, mainly indicating that the higher degree of intracortical myelin is associated with greater performance stability. The relations were more prominent with advancing age, suggesting that aging-related cortical demyelination contributes to increased IIV. The T1w/T2w ratio myelin-mapping technique thus seems sensitive to intracortical myelin content in normal development and aging, relates to cognitive functioning, and might constitute an important future tool in mapping normal and clinical brain changes.","container-title":"The Journal of Neuroscience: The Official Journal of the Society for Neuroscience","DOI":"10.1523/JNEUROSCI.2811-13.2013","ISSN":"1529-2401","issue":"47","journalAbbreviation":"J. Neurosci.","language":"eng","note":"PMID: 24259583","page":"18618-18630","source":"PubMed","title":"Intracortical myelin links with performance variability across the human lifespan: results from T1- and T2-weighted MRI myelin mapping and diffusion tensor imaging","title-short":"Intracortical myelin links with performance variability across the human lifespan","volume":"33","author":[{"family":"Grydeland","given":"Håkon"},{"family":"Walhovd","given":"Kristine B."},{"family":"Tamnes","given":"Christian K."},{"family":"Westlye","given":"Lars T."},{"family":"Fjell","given":"Anders M."}],"issued":{"date-parts":[["2013",11,20]]}}},{"id":2880,"uris":["http://zotero.org/users/2226848/items/SS6A9NVH"],"uri":["http://zotero.org/users/2226848/items/SS6A9NVH"],"itemData":{"id":2880,"type":"article-journal","abstract":"Objective Differences in myelination in the cortical mantle are important neurobiological mediators of variability in cognitive, emotional, and behavioral functioning. Past studies have found that personality traits reflecting such variability are linked to neuroanatomical and functional changes in prefrontal and temporo-parietal cortices. Whether these effects are partially mediated by the differences in intra-cortical myelin remains to be established. Method To test this hypothesis, we employed vertex-wise intra-cortical myelin maps in n = 1,003 people from the Human Connectome Project. Multivariate regression analyses were used to test for the relationship between intra-cortical myelin and each of the five-factor model’s personality traits, while accounting for age, sex, intelligence quotient, total intracranial volume, and the remaining personality traits. Results Neuroticism negatively related to frontal-pole myelin and positively to occipital cortex myelin. Extraversion positively related to superior parietal myelin. Openness negatively related to anterior cingulate myelin, while Agreeableness positively related to orbitofrontal myelin. Conscientiousness positively related to frontal-pole myelin and negatively to myelin content in the dorsal anterior cingulate cortex. Conclusions Intra-cortical myelin levels in brain regions with prolonged myelination are positively associated with personality traits linked to favorable outcome measures. These findings improve our understanding of the neurobiological underpinnings of variability in common behavioral dispositions.","container-title":"Journal of Personality","DOI":"10.1111/jopy.12442","ISSN":"1467-6494","issue":"4","language":"en","page":"889-902","source":"Wiley Online Library","title":"Intra-cortical myelin mediates personality differences","volume":"87","author":[{"family":"Toschi","given":"Nicola"},{"family":"Passamonti","given":"Luca"}],"issued":{"date-parts":[["2019"]]}}}],"schema":"https://github.com/citation-style-language/schema/raw/master/csl-citation.json"} </w:instrText>
      </w:r>
      <w:r w:rsidR="00F62C54" w:rsidRPr="00BB0444">
        <w:rPr>
          <w:rFonts w:ascii="Arial" w:eastAsiaTheme="minorHAnsi" w:hAnsi="Arial" w:cs="Arial"/>
          <w:sz w:val="22"/>
          <w:szCs w:val="22"/>
          <w:lang w:eastAsia="en-US"/>
        </w:rPr>
        <w:fldChar w:fldCharType="separate"/>
      </w:r>
      <w:r w:rsidR="00A76229" w:rsidRPr="00BB0444">
        <w:rPr>
          <w:rFonts w:ascii="Arial" w:hAnsi="Arial" w:cs="Arial"/>
          <w:sz w:val="22"/>
          <w:vertAlign w:val="superscript"/>
        </w:rPr>
        <w:t>26,29</w:t>
      </w:r>
      <w:r w:rsidR="00F62C54" w:rsidRPr="00BB0444">
        <w:rPr>
          <w:rFonts w:ascii="Arial" w:eastAsiaTheme="minorHAnsi" w:hAnsi="Arial" w:cs="Arial"/>
          <w:sz w:val="22"/>
          <w:szCs w:val="22"/>
          <w:lang w:eastAsia="en-US"/>
        </w:rPr>
        <w:fldChar w:fldCharType="end"/>
      </w:r>
      <w:r w:rsidR="00D5110C" w:rsidRPr="00BB0444">
        <w:rPr>
          <w:rFonts w:ascii="Arial" w:eastAsiaTheme="minorHAnsi" w:hAnsi="Arial" w:cs="Arial"/>
          <w:sz w:val="22"/>
          <w:szCs w:val="22"/>
          <w:lang w:eastAsia="en-US"/>
        </w:rPr>
        <w:t>.</w:t>
      </w:r>
      <w:r w:rsidR="00F62C54" w:rsidRPr="00BB0444">
        <w:rPr>
          <w:rFonts w:ascii="Arial" w:eastAsiaTheme="minorHAnsi" w:hAnsi="Arial" w:cs="Arial"/>
          <w:sz w:val="22"/>
          <w:szCs w:val="22"/>
          <w:lang w:eastAsia="en-US"/>
        </w:rPr>
        <w:t xml:space="preserve"> </w:t>
      </w:r>
      <w:r w:rsidR="00D5110C" w:rsidRPr="00BB0444">
        <w:rPr>
          <w:rFonts w:ascii="Arial" w:eastAsiaTheme="minorHAnsi" w:hAnsi="Arial" w:cs="Arial"/>
          <w:sz w:val="22"/>
          <w:szCs w:val="22"/>
          <w:lang w:eastAsia="en-US"/>
        </w:rPr>
        <w:t>This suggests</w:t>
      </w:r>
      <w:r w:rsidR="00F62C54" w:rsidRPr="00BB0444">
        <w:rPr>
          <w:rFonts w:ascii="Arial" w:eastAsiaTheme="minorHAnsi" w:hAnsi="Arial" w:cs="Arial"/>
          <w:sz w:val="22"/>
          <w:szCs w:val="22"/>
          <w:lang w:eastAsia="en-US"/>
        </w:rPr>
        <w:t xml:space="preserve"> that </w:t>
      </w:r>
      <w:r w:rsidR="00F27BC6" w:rsidRPr="00BB0444">
        <w:rPr>
          <w:rFonts w:ascii="Arial" w:eastAsiaTheme="minorHAnsi" w:hAnsi="Arial" w:cs="Arial"/>
          <w:sz w:val="22"/>
          <w:szCs w:val="22"/>
          <w:lang w:eastAsia="en-US"/>
        </w:rPr>
        <w:t>the T1-/T2 ratio</w:t>
      </w:r>
      <w:r w:rsidR="00F62C54" w:rsidRPr="00BB0444">
        <w:rPr>
          <w:rFonts w:ascii="Arial" w:eastAsiaTheme="minorHAnsi" w:hAnsi="Arial" w:cs="Arial"/>
          <w:sz w:val="22"/>
          <w:szCs w:val="22"/>
          <w:lang w:eastAsia="en-US"/>
        </w:rPr>
        <w:t xml:space="preserve"> is a </w:t>
      </w:r>
      <w:r w:rsidR="00762B8E" w:rsidRPr="00BB0444">
        <w:rPr>
          <w:rFonts w:ascii="Arial" w:eastAsiaTheme="minorHAnsi" w:hAnsi="Arial" w:cs="Arial"/>
          <w:sz w:val="22"/>
          <w:szCs w:val="22"/>
          <w:lang w:eastAsia="en-US"/>
        </w:rPr>
        <w:t>valid</w:t>
      </w:r>
      <w:r w:rsidR="00F62C54" w:rsidRPr="00BB0444">
        <w:rPr>
          <w:rFonts w:ascii="Arial" w:eastAsiaTheme="minorHAnsi" w:hAnsi="Arial" w:cs="Arial"/>
          <w:sz w:val="22"/>
          <w:szCs w:val="22"/>
          <w:lang w:eastAsia="en-US"/>
        </w:rPr>
        <w:t xml:space="preserve"> </w:t>
      </w:r>
      <w:r w:rsidR="00D5110C" w:rsidRPr="00BB0444">
        <w:rPr>
          <w:rFonts w:ascii="Arial" w:eastAsiaTheme="minorHAnsi" w:hAnsi="Arial" w:cs="Arial"/>
          <w:sz w:val="22"/>
          <w:szCs w:val="22"/>
          <w:lang w:eastAsia="en-US"/>
        </w:rPr>
        <w:t>proxy</w:t>
      </w:r>
      <w:r w:rsidR="00F27BC6" w:rsidRPr="00BB0444">
        <w:rPr>
          <w:rFonts w:ascii="Arial" w:eastAsiaTheme="minorHAnsi" w:hAnsi="Arial" w:cs="Arial"/>
          <w:sz w:val="22"/>
          <w:szCs w:val="22"/>
          <w:lang w:eastAsia="en-US"/>
        </w:rPr>
        <w:t xml:space="preserve"> </w:t>
      </w:r>
      <w:r w:rsidR="00F62C54" w:rsidRPr="00BB0444">
        <w:rPr>
          <w:rFonts w:ascii="Arial" w:eastAsiaTheme="minorHAnsi" w:hAnsi="Arial" w:cs="Arial"/>
          <w:sz w:val="22"/>
          <w:szCs w:val="22"/>
          <w:lang w:eastAsia="en-US"/>
        </w:rPr>
        <w:t>to study the impact of quality and quantity of sleep on the human cortical myelo-architecture</w:t>
      </w:r>
      <w:r w:rsidR="00F62C54" w:rsidRPr="00BB0444">
        <w:rPr>
          <w:rFonts w:ascii="Arial" w:eastAsiaTheme="minorHAnsi" w:hAnsi="Arial" w:cs="Arial"/>
          <w:sz w:val="22"/>
          <w:szCs w:val="22"/>
          <w:lang w:eastAsia="en-US"/>
        </w:rPr>
        <w:fldChar w:fldCharType="begin"/>
      </w:r>
      <w:r w:rsidR="00A76229" w:rsidRPr="00BB0444">
        <w:rPr>
          <w:rFonts w:ascii="Arial" w:eastAsiaTheme="minorHAnsi" w:hAnsi="Arial" w:cs="Arial"/>
          <w:sz w:val="22"/>
          <w:szCs w:val="22"/>
          <w:lang w:eastAsia="en-US"/>
        </w:rPr>
        <w:instrText xml:space="preserve"> ADDIN ZOTERO_ITEM CSL_CITATION {"citationID":"IWnyAeo5","properties":{"formattedCitation":"\\super 26\\nosupersub{}","plainCitation":"26","noteIndex":0},"citationItems":[{"id":2017,"uris":["http://zotero.org/users/2226848/items/LMCU9QV7"],"uri":["http://zotero.org/users/2226848/items/LMCU9QV7"],"itemData":{"id":2017,"type":"article-journal","abstract":"Cerebral myelin maturation and aging-related degradation constitute fundamental features of human brain integrity and functioning. Although mostly studied in the white matter, the cerebral cortex contains significant amounts of myelinated axons. However, how intracortical myelin content evolves during development, decays in aging, and links with cognition remain poorly understood. Several studies have shown the potential of mapping myelin in the cortex by use of T1-weighted (T1w) and T2-weighted (T2w) magnetic resonance imaging signal intensity, which show inverse sensitivity to myelin. Here, we characterized cortical myelin in 339 participants 8-83 years of age using a recently introduced T1w/T2w ratio myelin mapping technique and mean diffusivity (MD) from diffusion tensor imaging. To test for cognitive correlates, we used intraindividual variability (IIV) in performance during a speeded task, a measure recently associated with white matter integrity. The results showed that intracortical myelin maturation was ongoing until the late 30s, followed by 20 relative stable years before declining from the late 50s. For MD, U-shaped paths showing similar patterns were observed, but with fewer maturational effects in some regions. IIV was correlated with both T1w/T2w ratio and MD, mainly indicating that the higher degree of intracortical myelin is associated with greater performance stability. The relations were more prominent with advancing age, suggesting that aging-related cortical demyelination contributes to increased IIV. The T1w/T2w ratio myelin-mapping technique thus seems sensitive to intracortical myelin content in normal development and aging, relates to cognitive functioning, and might constitute an important future tool in mapping normal and clinical brain changes.","container-title":"The Journal of Neuroscience: The Official Journal of the Society for Neuroscience","DOI":"10.1523/JNEUROSCI.2811-13.2013","ISSN":"1529-2401","issue":"47","journalAbbreviation":"J. Neurosci.","language":"eng","note":"PMID: 24259583","page":"18618-18630","source":"PubMed","title":"Intracortical myelin links with performance variability across the human lifespan: results from T1- and T2-weighted MRI myelin mapping and diffusion tensor imaging","title-short":"Intracortical myelin links with performance variability across the human lifespan","volume":"33","author":[{"family":"Grydeland","given":"Håkon"},{"family":"Walhovd","given":"Kristine B."},{"family":"Tamnes","given":"Christian K."},{"family":"Westlye","given":"Lars T."},{"family":"Fjell","given":"Anders M."}],"issued":{"date-parts":[["2013",11,20]]}}}],"schema":"https://github.com/citation-style-language/schema/raw/master/csl-citation.json"} </w:instrText>
      </w:r>
      <w:r w:rsidR="00F62C54" w:rsidRPr="00BB0444">
        <w:rPr>
          <w:rFonts w:ascii="Arial" w:eastAsiaTheme="minorHAnsi" w:hAnsi="Arial" w:cs="Arial"/>
          <w:sz w:val="22"/>
          <w:szCs w:val="22"/>
          <w:lang w:eastAsia="en-US"/>
        </w:rPr>
        <w:fldChar w:fldCharType="separate"/>
      </w:r>
      <w:r w:rsidR="00A76229" w:rsidRPr="00BB0444">
        <w:rPr>
          <w:rFonts w:ascii="Arial" w:hAnsi="Arial" w:cs="Arial"/>
          <w:sz w:val="22"/>
          <w:vertAlign w:val="superscript"/>
        </w:rPr>
        <w:t>26</w:t>
      </w:r>
      <w:r w:rsidR="00F62C54" w:rsidRPr="00BB0444">
        <w:rPr>
          <w:rFonts w:ascii="Arial" w:eastAsiaTheme="minorHAnsi" w:hAnsi="Arial" w:cs="Arial"/>
          <w:sz w:val="22"/>
          <w:szCs w:val="22"/>
          <w:lang w:eastAsia="en-US"/>
        </w:rPr>
        <w:fldChar w:fldCharType="end"/>
      </w:r>
      <w:r w:rsidR="00F62C54" w:rsidRPr="00BB0444">
        <w:rPr>
          <w:rFonts w:ascii="Arial" w:eastAsiaTheme="minorHAnsi" w:hAnsi="Arial" w:cs="Arial"/>
          <w:sz w:val="22"/>
          <w:szCs w:val="22"/>
          <w:lang w:eastAsia="en-US"/>
        </w:rPr>
        <w:t xml:space="preserve">. </w:t>
      </w:r>
    </w:p>
    <w:p w14:paraId="69179030" w14:textId="70838C50" w:rsidR="003C6CCA" w:rsidRPr="00BB0444" w:rsidRDefault="009B35F0" w:rsidP="00F827E7">
      <w:pPr>
        <w:pStyle w:val="NormalWeb"/>
        <w:shd w:val="clear" w:color="auto" w:fill="FFFFFF"/>
        <w:spacing w:before="0" w:beforeAutospacing="0" w:after="0" w:afterAutospacing="0" w:line="360" w:lineRule="auto"/>
        <w:ind w:firstLine="720"/>
        <w:contextualSpacing/>
        <w:jc w:val="both"/>
        <w:rPr>
          <w:rFonts w:ascii="Arial" w:eastAsiaTheme="minorHAnsi" w:hAnsi="Arial" w:cs="Arial"/>
          <w:sz w:val="22"/>
          <w:szCs w:val="22"/>
          <w:lang w:eastAsia="en-US"/>
        </w:rPr>
      </w:pPr>
      <w:r w:rsidRPr="00BB0444">
        <w:rPr>
          <w:rFonts w:ascii="Arial" w:eastAsiaTheme="minorHAnsi" w:hAnsi="Arial" w:cs="Arial"/>
          <w:sz w:val="22"/>
          <w:szCs w:val="22"/>
          <w:lang w:eastAsia="en-US"/>
        </w:rPr>
        <w:t>In this study</w:t>
      </w:r>
      <w:r w:rsidR="004E19A4" w:rsidRPr="00BB0444">
        <w:rPr>
          <w:rFonts w:ascii="Arial" w:eastAsiaTheme="minorHAnsi" w:hAnsi="Arial" w:cs="Arial"/>
          <w:sz w:val="22"/>
          <w:szCs w:val="22"/>
          <w:lang w:eastAsia="en-US"/>
        </w:rPr>
        <w:t>,</w:t>
      </w:r>
      <w:r w:rsidRPr="00BB0444">
        <w:rPr>
          <w:rFonts w:ascii="Arial" w:eastAsiaTheme="minorHAnsi" w:hAnsi="Arial" w:cs="Arial"/>
          <w:sz w:val="22"/>
          <w:szCs w:val="22"/>
          <w:lang w:eastAsia="en-US"/>
        </w:rPr>
        <w:t xml:space="preserve"> we </w:t>
      </w:r>
      <w:r w:rsidR="0094191B" w:rsidRPr="00BB0444">
        <w:rPr>
          <w:rFonts w:ascii="Arial" w:eastAsiaTheme="minorHAnsi" w:hAnsi="Arial" w:cs="Arial"/>
          <w:sz w:val="22"/>
          <w:szCs w:val="22"/>
          <w:lang w:eastAsia="en-US"/>
        </w:rPr>
        <w:t xml:space="preserve">exploited </w:t>
      </w:r>
      <w:r w:rsidRPr="00BB0444">
        <w:rPr>
          <w:rFonts w:ascii="Arial" w:eastAsiaTheme="minorHAnsi" w:hAnsi="Arial" w:cs="Arial"/>
          <w:sz w:val="22"/>
          <w:szCs w:val="22"/>
          <w:lang w:eastAsia="en-US"/>
        </w:rPr>
        <w:t>a large</w:t>
      </w:r>
      <w:r w:rsidR="005060D1" w:rsidRPr="00BB0444">
        <w:rPr>
          <w:rFonts w:ascii="Arial" w:eastAsiaTheme="minorHAnsi" w:hAnsi="Arial" w:cs="Arial"/>
          <w:sz w:val="22"/>
          <w:szCs w:val="22"/>
          <w:lang w:eastAsia="en-US"/>
        </w:rPr>
        <w:t xml:space="preserve"> </w:t>
      </w:r>
      <w:r w:rsidR="00AF5B50" w:rsidRPr="00BB0444">
        <w:rPr>
          <w:rFonts w:ascii="Arial" w:eastAsiaTheme="minorHAnsi" w:hAnsi="Arial" w:cs="Arial"/>
          <w:sz w:val="22"/>
          <w:szCs w:val="22"/>
          <w:lang w:eastAsia="en-US"/>
        </w:rPr>
        <w:t>and</w:t>
      </w:r>
      <w:r w:rsidRPr="00BB0444">
        <w:rPr>
          <w:rFonts w:ascii="Arial" w:eastAsiaTheme="minorHAnsi" w:hAnsi="Arial" w:cs="Arial"/>
          <w:sz w:val="22"/>
          <w:szCs w:val="22"/>
          <w:lang w:eastAsia="en-US"/>
        </w:rPr>
        <w:t xml:space="preserve"> </w:t>
      </w:r>
      <w:r w:rsidR="00D5110C" w:rsidRPr="00BB0444">
        <w:rPr>
          <w:rFonts w:ascii="Arial" w:eastAsiaTheme="minorHAnsi" w:hAnsi="Arial" w:cs="Arial"/>
          <w:sz w:val="22"/>
          <w:szCs w:val="22"/>
          <w:lang w:eastAsia="en-US"/>
        </w:rPr>
        <w:t xml:space="preserve">neuropsychologically </w:t>
      </w:r>
      <w:r w:rsidR="0094191B" w:rsidRPr="00BB0444">
        <w:rPr>
          <w:rFonts w:ascii="Arial" w:eastAsiaTheme="minorHAnsi" w:hAnsi="Arial" w:cs="Arial"/>
          <w:sz w:val="22"/>
          <w:szCs w:val="22"/>
          <w:lang w:eastAsia="en-US"/>
        </w:rPr>
        <w:t xml:space="preserve">well characterized </w:t>
      </w:r>
      <w:r w:rsidRPr="00BB0444">
        <w:rPr>
          <w:rFonts w:ascii="Arial" w:eastAsiaTheme="minorHAnsi" w:hAnsi="Arial" w:cs="Arial"/>
          <w:sz w:val="22"/>
          <w:szCs w:val="22"/>
          <w:lang w:eastAsia="en-US"/>
        </w:rPr>
        <w:t>sample of</w:t>
      </w:r>
      <w:r w:rsidR="005060D1" w:rsidRPr="00BB0444">
        <w:rPr>
          <w:rFonts w:ascii="Arial" w:eastAsiaTheme="minorHAnsi" w:hAnsi="Arial" w:cs="Arial"/>
          <w:sz w:val="22"/>
          <w:szCs w:val="22"/>
          <w:lang w:eastAsia="en-US"/>
        </w:rPr>
        <w:t xml:space="preserve"> healthy</w:t>
      </w:r>
      <w:r w:rsidRPr="00BB0444">
        <w:rPr>
          <w:rFonts w:ascii="Arial" w:eastAsiaTheme="minorHAnsi" w:hAnsi="Arial" w:cs="Arial"/>
          <w:sz w:val="22"/>
          <w:szCs w:val="22"/>
          <w:lang w:eastAsia="en-US"/>
        </w:rPr>
        <w:t xml:space="preserve"> individuals</w:t>
      </w:r>
      <w:r w:rsidR="0094191B" w:rsidRPr="00BB0444">
        <w:rPr>
          <w:rFonts w:ascii="Arial" w:eastAsiaTheme="minorHAnsi" w:hAnsi="Arial" w:cs="Arial"/>
          <w:sz w:val="22"/>
          <w:szCs w:val="22"/>
          <w:lang w:eastAsia="en-US"/>
        </w:rPr>
        <w:t xml:space="preserve"> (n=974) </w:t>
      </w:r>
      <w:r w:rsidR="00AF5B50" w:rsidRPr="00BB0444">
        <w:rPr>
          <w:rFonts w:ascii="Arial" w:eastAsiaTheme="minorHAnsi" w:hAnsi="Arial" w:cs="Arial"/>
          <w:sz w:val="22"/>
          <w:szCs w:val="22"/>
          <w:lang w:eastAsia="en-US"/>
        </w:rPr>
        <w:t xml:space="preserve">to test </w:t>
      </w:r>
      <w:r w:rsidR="00D5110C" w:rsidRPr="00BB0444">
        <w:rPr>
          <w:rFonts w:ascii="Arial" w:eastAsiaTheme="minorHAnsi" w:hAnsi="Arial" w:cs="Arial"/>
          <w:sz w:val="22"/>
          <w:szCs w:val="22"/>
          <w:lang w:eastAsia="en-US"/>
        </w:rPr>
        <w:t xml:space="preserve">the hypothesis that </w:t>
      </w:r>
      <w:r w:rsidRPr="00BB0444">
        <w:rPr>
          <w:rFonts w:ascii="Arial" w:eastAsiaTheme="minorHAnsi" w:hAnsi="Arial" w:cs="Arial"/>
          <w:sz w:val="22"/>
          <w:szCs w:val="22"/>
          <w:lang w:eastAsia="en-US"/>
        </w:rPr>
        <w:t>self-reported quality and quantity of sleep relate</w:t>
      </w:r>
      <w:r w:rsidR="0094191B" w:rsidRPr="00BB0444">
        <w:rPr>
          <w:rFonts w:ascii="Arial" w:eastAsiaTheme="minorHAnsi" w:hAnsi="Arial" w:cs="Arial"/>
          <w:sz w:val="22"/>
          <w:szCs w:val="22"/>
          <w:lang w:eastAsia="en-US"/>
        </w:rPr>
        <w:t>d</w:t>
      </w:r>
      <w:r w:rsidRPr="00BB0444">
        <w:rPr>
          <w:rFonts w:ascii="Arial" w:eastAsiaTheme="minorHAnsi" w:hAnsi="Arial" w:cs="Arial"/>
          <w:sz w:val="22"/>
          <w:szCs w:val="22"/>
          <w:lang w:eastAsia="en-US"/>
        </w:rPr>
        <w:t xml:space="preserve"> to</w:t>
      </w:r>
      <w:r w:rsidR="00AF5B50" w:rsidRPr="00BB0444">
        <w:rPr>
          <w:rFonts w:ascii="Arial" w:eastAsiaTheme="minorHAnsi" w:hAnsi="Arial" w:cs="Arial"/>
          <w:sz w:val="22"/>
          <w:szCs w:val="22"/>
          <w:lang w:eastAsia="en-US"/>
        </w:rPr>
        <w:t xml:space="preserve">: 1) </w:t>
      </w:r>
      <w:r w:rsidRPr="00BB0444">
        <w:rPr>
          <w:rFonts w:ascii="Arial" w:eastAsiaTheme="minorHAnsi" w:hAnsi="Arial" w:cs="Arial"/>
          <w:sz w:val="22"/>
          <w:szCs w:val="22"/>
          <w:lang w:eastAsia="en-US"/>
        </w:rPr>
        <w:t>cognitive performance and emotional behaviour, 2) white-matter integrity</w:t>
      </w:r>
      <w:r w:rsidR="004E19A4" w:rsidRPr="00BB0444">
        <w:rPr>
          <w:rFonts w:ascii="Arial" w:eastAsiaTheme="minorHAnsi" w:hAnsi="Arial" w:cs="Arial"/>
          <w:sz w:val="22"/>
          <w:szCs w:val="22"/>
          <w:lang w:eastAsia="en-US"/>
        </w:rPr>
        <w:t xml:space="preserve"> </w:t>
      </w:r>
      <w:r w:rsidRPr="00BB0444">
        <w:rPr>
          <w:rFonts w:ascii="Arial" w:eastAsiaTheme="minorHAnsi" w:hAnsi="Arial" w:cs="Arial"/>
          <w:sz w:val="22"/>
          <w:szCs w:val="22"/>
          <w:lang w:eastAsia="en-US"/>
        </w:rPr>
        <w:t xml:space="preserve">and intra-cortical myelin </w:t>
      </w:r>
      <w:r w:rsidR="00BB2050" w:rsidRPr="00BB0444">
        <w:rPr>
          <w:rFonts w:ascii="Arial" w:eastAsiaTheme="minorHAnsi" w:hAnsi="Arial" w:cs="Arial"/>
          <w:sz w:val="22"/>
          <w:szCs w:val="22"/>
          <w:lang w:eastAsia="en-US"/>
        </w:rPr>
        <w:t>content</w:t>
      </w:r>
      <w:r w:rsidR="0094191B" w:rsidRPr="00BB0444">
        <w:rPr>
          <w:rFonts w:ascii="Arial" w:eastAsiaTheme="minorHAnsi" w:hAnsi="Arial" w:cs="Arial"/>
          <w:sz w:val="22"/>
          <w:szCs w:val="22"/>
          <w:lang w:eastAsia="en-US"/>
        </w:rPr>
        <w:t xml:space="preserve">. </w:t>
      </w:r>
      <w:r w:rsidR="00F27BC6" w:rsidRPr="00BB0444">
        <w:rPr>
          <w:rFonts w:ascii="Arial" w:eastAsiaTheme="minorHAnsi" w:hAnsi="Arial" w:cs="Arial"/>
          <w:sz w:val="22"/>
          <w:szCs w:val="22"/>
          <w:lang w:eastAsia="en-US"/>
        </w:rPr>
        <w:t>Furthermore, we</w:t>
      </w:r>
      <w:r w:rsidR="0094191B" w:rsidRPr="00BB0444">
        <w:rPr>
          <w:rFonts w:ascii="Arial" w:eastAsiaTheme="minorHAnsi" w:hAnsi="Arial" w:cs="Arial"/>
          <w:sz w:val="22"/>
          <w:szCs w:val="22"/>
          <w:lang w:eastAsia="en-US"/>
        </w:rPr>
        <w:t xml:space="preserve"> tested whether the effect</w:t>
      </w:r>
      <w:r w:rsidR="00F27BC6" w:rsidRPr="00BB0444">
        <w:rPr>
          <w:rFonts w:ascii="Arial" w:eastAsiaTheme="minorHAnsi" w:hAnsi="Arial" w:cs="Arial"/>
          <w:sz w:val="22"/>
          <w:szCs w:val="22"/>
          <w:lang w:eastAsia="en-US"/>
        </w:rPr>
        <w:t>s</w:t>
      </w:r>
      <w:r w:rsidR="0094191B" w:rsidRPr="00BB0444">
        <w:rPr>
          <w:rFonts w:ascii="Arial" w:eastAsiaTheme="minorHAnsi" w:hAnsi="Arial" w:cs="Arial"/>
          <w:sz w:val="22"/>
          <w:szCs w:val="22"/>
          <w:lang w:eastAsia="en-US"/>
        </w:rPr>
        <w:t xml:space="preserve"> of sleep quantity and quality on </w:t>
      </w:r>
      <w:r w:rsidR="003C6CCA" w:rsidRPr="00BB0444">
        <w:rPr>
          <w:rFonts w:ascii="Arial" w:eastAsiaTheme="minorHAnsi" w:hAnsi="Arial" w:cs="Arial"/>
          <w:sz w:val="22"/>
          <w:szCs w:val="22"/>
          <w:lang w:eastAsia="en-US"/>
        </w:rPr>
        <w:t xml:space="preserve">cognitive performance and emotional behaviour </w:t>
      </w:r>
      <w:r w:rsidR="00F27BC6" w:rsidRPr="00BB0444">
        <w:rPr>
          <w:rFonts w:ascii="Arial" w:eastAsiaTheme="minorHAnsi" w:hAnsi="Arial" w:cs="Arial"/>
          <w:sz w:val="22"/>
          <w:szCs w:val="22"/>
          <w:lang w:eastAsia="en-US"/>
        </w:rPr>
        <w:t xml:space="preserve">were </w:t>
      </w:r>
      <w:r w:rsidR="0094191B" w:rsidRPr="00BB0444">
        <w:rPr>
          <w:rFonts w:ascii="Arial" w:eastAsiaTheme="minorHAnsi" w:hAnsi="Arial" w:cs="Arial"/>
          <w:sz w:val="22"/>
          <w:szCs w:val="22"/>
          <w:lang w:eastAsia="en-US"/>
        </w:rPr>
        <w:t>mediated by inter-individual differences in</w:t>
      </w:r>
      <w:r w:rsidR="00AF5B50" w:rsidRPr="00BB0444">
        <w:rPr>
          <w:rFonts w:ascii="Arial" w:eastAsiaTheme="minorHAnsi" w:hAnsi="Arial" w:cs="Arial"/>
          <w:sz w:val="22"/>
          <w:szCs w:val="22"/>
          <w:lang w:eastAsia="en-US"/>
        </w:rPr>
        <w:t xml:space="preserve"> </w:t>
      </w:r>
      <w:r w:rsidR="0094191B" w:rsidRPr="00BB0444">
        <w:rPr>
          <w:rFonts w:ascii="Arial" w:eastAsiaTheme="minorHAnsi" w:hAnsi="Arial" w:cs="Arial"/>
          <w:sz w:val="22"/>
          <w:szCs w:val="22"/>
          <w:lang w:eastAsia="en-US"/>
        </w:rPr>
        <w:t xml:space="preserve">brain </w:t>
      </w:r>
      <w:r w:rsidR="00BB2050" w:rsidRPr="00BB0444">
        <w:rPr>
          <w:rFonts w:ascii="Arial" w:eastAsiaTheme="minorHAnsi" w:hAnsi="Arial" w:cs="Arial"/>
          <w:sz w:val="22"/>
          <w:szCs w:val="22"/>
          <w:lang w:eastAsia="en-US"/>
        </w:rPr>
        <w:t>myelin</w:t>
      </w:r>
      <w:r w:rsidR="00CA767E" w:rsidRPr="00BB0444">
        <w:rPr>
          <w:rFonts w:ascii="Arial" w:eastAsiaTheme="minorHAnsi" w:hAnsi="Arial" w:cs="Arial"/>
          <w:sz w:val="22"/>
          <w:szCs w:val="22"/>
          <w:lang w:eastAsia="en-US"/>
        </w:rPr>
        <w:t>ation</w:t>
      </w:r>
      <w:r w:rsidR="005060D1" w:rsidRPr="00BB0444">
        <w:rPr>
          <w:rFonts w:ascii="Arial" w:eastAsiaTheme="minorHAnsi" w:hAnsi="Arial" w:cs="Arial"/>
          <w:sz w:val="22"/>
          <w:szCs w:val="22"/>
          <w:lang w:eastAsia="en-US"/>
        </w:rPr>
        <w:t>.</w:t>
      </w:r>
      <w:r w:rsidR="003C6CCA" w:rsidRPr="00BB0444">
        <w:rPr>
          <w:rFonts w:ascii="Arial" w:eastAsiaTheme="minorHAnsi" w:hAnsi="Arial" w:cs="Arial"/>
          <w:sz w:val="22"/>
          <w:szCs w:val="22"/>
          <w:lang w:eastAsia="en-US"/>
        </w:rPr>
        <w:t xml:space="preserve"> </w:t>
      </w:r>
    </w:p>
    <w:p w14:paraId="41925CB6" w14:textId="0BC4BF53" w:rsidR="00D666A9" w:rsidRPr="00BB0444" w:rsidRDefault="0094191B" w:rsidP="00F827E7">
      <w:pPr>
        <w:pStyle w:val="NormalWeb"/>
        <w:shd w:val="clear" w:color="auto" w:fill="FFFFFF"/>
        <w:spacing w:before="0" w:beforeAutospacing="0" w:after="0" w:afterAutospacing="0" w:line="360" w:lineRule="auto"/>
        <w:ind w:firstLine="720"/>
        <w:contextualSpacing/>
        <w:jc w:val="both"/>
      </w:pPr>
      <w:r w:rsidRPr="00BB0444">
        <w:rPr>
          <w:rFonts w:ascii="Arial" w:eastAsiaTheme="minorHAnsi" w:hAnsi="Arial" w:cs="Arial"/>
          <w:sz w:val="22"/>
          <w:szCs w:val="22"/>
          <w:lang w:eastAsia="en-US"/>
        </w:rPr>
        <w:lastRenderedPageBreak/>
        <w:t>Our prediction was</w:t>
      </w:r>
      <w:r w:rsidR="003C6CCA" w:rsidRPr="00BB0444">
        <w:rPr>
          <w:rFonts w:ascii="Arial" w:eastAsiaTheme="minorHAnsi" w:hAnsi="Arial" w:cs="Arial"/>
          <w:sz w:val="22"/>
          <w:szCs w:val="22"/>
          <w:lang w:eastAsia="en-US"/>
        </w:rPr>
        <w:t xml:space="preserve"> that</w:t>
      </w:r>
      <w:r w:rsidR="00BB2050" w:rsidRPr="00BB0444">
        <w:rPr>
          <w:rFonts w:ascii="Arial" w:eastAsiaTheme="minorHAnsi" w:hAnsi="Arial" w:cs="Arial"/>
          <w:sz w:val="22"/>
          <w:szCs w:val="22"/>
          <w:lang w:eastAsia="en-US"/>
        </w:rPr>
        <w:t xml:space="preserve"> </w:t>
      </w:r>
      <w:r w:rsidR="00CA767E" w:rsidRPr="00BB0444">
        <w:rPr>
          <w:rFonts w:ascii="Arial" w:eastAsiaTheme="minorHAnsi" w:hAnsi="Arial" w:cs="Arial"/>
          <w:sz w:val="22"/>
          <w:szCs w:val="22"/>
          <w:lang w:eastAsia="en-US"/>
        </w:rPr>
        <w:t xml:space="preserve">chronic </w:t>
      </w:r>
      <w:r w:rsidR="00524359" w:rsidRPr="00BB0444">
        <w:rPr>
          <w:rFonts w:ascii="Arial" w:eastAsiaTheme="minorHAnsi" w:hAnsi="Arial" w:cs="Arial"/>
          <w:sz w:val="22"/>
          <w:szCs w:val="22"/>
          <w:lang w:eastAsia="en-US"/>
        </w:rPr>
        <w:t>short</w:t>
      </w:r>
      <w:r w:rsidR="003E5C4F" w:rsidRPr="00BB0444">
        <w:rPr>
          <w:rFonts w:ascii="Arial" w:eastAsiaTheme="minorHAnsi" w:hAnsi="Arial" w:cs="Arial"/>
          <w:sz w:val="22"/>
          <w:szCs w:val="22"/>
          <w:lang w:eastAsia="en-US"/>
        </w:rPr>
        <w:t xml:space="preserve"> </w:t>
      </w:r>
      <w:r w:rsidR="00524359" w:rsidRPr="00BB0444">
        <w:rPr>
          <w:rFonts w:ascii="Arial" w:eastAsiaTheme="minorHAnsi" w:hAnsi="Arial" w:cs="Arial"/>
          <w:sz w:val="22"/>
          <w:szCs w:val="22"/>
          <w:lang w:eastAsia="en-US"/>
        </w:rPr>
        <w:t xml:space="preserve">sleep </w:t>
      </w:r>
      <w:r w:rsidRPr="00BB0444">
        <w:rPr>
          <w:rFonts w:ascii="Arial" w:eastAsiaTheme="minorHAnsi" w:hAnsi="Arial" w:cs="Arial"/>
          <w:sz w:val="22"/>
          <w:szCs w:val="22"/>
          <w:lang w:eastAsia="en-US"/>
        </w:rPr>
        <w:t>and/</w:t>
      </w:r>
      <w:r w:rsidR="00524359" w:rsidRPr="00BB0444">
        <w:rPr>
          <w:rFonts w:ascii="Arial" w:eastAsiaTheme="minorHAnsi" w:hAnsi="Arial" w:cs="Arial"/>
          <w:sz w:val="22"/>
          <w:szCs w:val="22"/>
          <w:lang w:eastAsia="en-US"/>
        </w:rPr>
        <w:t xml:space="preserve">or poor </w:t>
      </w:r>
      <w:r w:rsidR="007F0D5C" w:rsidRPr="00BB0444">
        <w:rPr>
          <w:rFonts w:ascii="Arial" w:eastAsiaTheme="minorHAnsi" w:hAnsi="Arial" w:cs="Arial"/>
          <w:sz w:val="22"/>
          <w:szCs w:val="22"/>
          <w:lang w:eastAsia="en-US"/>
        </w:rPr>
        <w:t xml:space="preserve">sleep quality </w:t>
      </w:r>
      <w:r w:rsidRPr="00BB0444">
        <w:rPr>
          <w:rFonts w:ascii="Arial" w:eastAsiaTheme="minorHAnsi" w:hAnsi="Arial" w:cs="Arial"/>
          <w:sz w:val="22"/>
          <w:szCs w:val="22"/>
          <w:lang w:eastAsia="en-US"/>
        </w:rPr>
        <w:t>were linked</w:t>
      </w:r>
      <w:r w:rsidR="00BB2050" w:rsidRPr="00BB0444">
        <w:rPr>
          <w:rFonts w:ascii="Arial" w:eastAsiaTheme="minorHAnsi" w:hAnsi="Arial" w:cs="Arial"/>
          <w:sz w:val="22"/>
          <w:szCs w:val="22"/>
          <w:lang w:eastAsia="en-US"/>
        </w:rPr>
        <w:t xml:space="preserve"> to</w:t>
      </w:r>
      <w:r w:rsidR="003C6CCA" w:rsidRPr="00BB0444">
        <w:rPr>
          <w:rFonts w:ascii="Arial" w:eastAsiaTheme="minorHAnsi" w:hAnsi="Arial" w:cs="Arial"/>
          <w:sz w:val="22"/>
          <w:szCs w:val="22"/>
          <w:lang w:eastAsia="en-US"/>
        </w:rPr>
        <w:t xml:space="preserve">: 1) scarce cognitive performance and </w:t>
      </w:r>
      <w:r w:rsidR="00AF5B50" w:rsidRPr="00BB0444">
        <w:rPr>
          <w:rFonts w:ascii="Arial" w:eastAsiaTheme="minorHAnsi" w:hAnsi="Arial" w:cs="Arial"/>
          <w:sz w:val="22"/>
          <w:szCs w:val="22"/>
          <w:lang w:eastAsia="en-US"/>
        </w:rPr>
        <w:t xml:space="preserve">higher </w:t>
      </w:r>
      <w:r w:rsidR="00757ABC" w:rsidRPr="00BB0444">
        <w:rPr>
          <w:rFonts w:ascii="Arial" w:eastAsiaTheme="minorHAnsi" w:hAnsi="Arial" w:cs="Arial"/>
          <w:sz w:val="22"/>
          <w:szCs w:val="22"/>
          <w:lang w:eastAsia="en-US"/>
        </w:rPr>
        <w:t xml:space="preserve">negative emotionality (and/or </w:t>
      </w:r>
      <w:r w:rsidR="00AF5B50" w:rsidRPr="00BB0444">
        <w:rPr>
          <w:rFonts w:ascii="Arial" w:eastAsiaTheme="minorHAnsi" w:hAnsi="Arial" w:cs="Arial"/>
          <w:sz w:val="22"/>
          <w:szCs w:val="22"/>
          <w:lang w:eastAsia="en-US"/>
        </w:rPr>
        <w:t xml:space="preserve">lower </w:t>
      </w:r>
      <w:r w:rsidR="00757ABC" w:rsidRPr="00BB0444">
        <w:rPr>
          <w:rFonts w:ascii="Arial" w:eastAsiaTheme="minorHAnsi" w:hAnsi="Arial" w:cs="Arial"/>
          <w:sz w:val="22"/>
          <w:szCs w:val="22"/>
          <w:lang w:eastAsia="en-US"/>
        </w:rPr>
        <w:t>positive affect)</w:t>
      </w:r>
      <w:r w:rsidR="00BB2050" w:rsidRPr="00BB0444">
        <w:rPr>
          <w:rFonts w:ascii="Arial" w:eastAsiaTheme="minorHAnsi" w:hAnsi="Arial" w:cs="Arial"/>
          <w:sz w:val="22"/>
          <w:szCs w:val="22"/>
          <w:lang w:eastAsia="en-US"/>
        </w:rPr>
        <w:t>, and</w:t>
      </w:r>
      <w:r w:rsidR="003C6CCA" w:rsidRPr="00BB0444">
        <w:rPr>
          <w:rFonts w:ascii="Arial" w:eastAsiaTheme="minorHAnsi" w:hAnsi="Arial" w:cs="Arial"/>
          <w:sz w:val="22"/>
          <w:szCs w:val="22"/>
          <w:lang w:eastAsia="en-US"/>
        </w:rPr>
        <w:t xml:space="preserve"> 2) </w:t>
      </w:r>
      <w:r w:rsidR="0096505E" w:rsidRPr="00BB0444">
        <w:rPr>
          <w:rFonts w:ascii="Arial" w:eastAsiaTheme="minorHAnsi" w:hAnsi="Arial" w:cs="Arial"/>
          <w:sz w:val="22"/>
          <w:szCs w:val="22"/>
          <w:lang w:eastAsia="en-US"/>
        </w:rPr>
        <w:t xml:space="preserve">lower </w:t>
      </w:r>
      <w:r w:rsidR="003C6CCA" w:rsidRPr="00BB0444">
        <w:rPr>
          <w:rFonts w:ascii="Arial" w:eastAsiaTheme="minorHAnsi" w:hAnsi="Arial" w:cs="Arial"/>
          <w:sz w:val="22"/>
          <w:szCs w:val="22"/>
          <w:lang w:eastAsia="en-US"/>
        </w:rPr>
        <w:t xml:space="preserve">intra-cortical </w:t>
      </w:r>
      <w:r w:rsidR="005060D1" w:rsidRPr="00BB0444">
        <w:rPr>
          <w:rFonts w:ascii="Arial" w:eastAsiaTheme="minorHAnsi" w:hAnsi="Arial" w:cs="Arial"/>
          <w:sz w:val="22"/>
          <w:szCs w:val="22"/>
          <w:lang w:eastAsia="en-US"/>
        </w:rPr>
        <w:t xml:space="preserve">myelin </w:t>
      </w:r>
      <w:r w:rsidR="003C6CCA" w:rsidRPr="00BB0444">
        <w:rPr>
          <w:rFonts w:ascii="Arial" w:eastAsiaTheme="minorHAnsi" w:hAnsi="Arial" w:cs="Arial"/>
          <w:sz w:val="22"/>
          <w:szCs w:val="22"/>
          <w:lang w:eastAsia="en-US"/>
        </w:rPr>
        <w:t xml:space="preserve">and </w:t>
      </w:r>
      <w:r w:rsidRPr="00BB0444">
        <w:rPr>
          <w:rFonts w:ascii="Arial" w:eastAsiaTheme="minorHAnsi" w:hAnsi="Arial" w:cs="Arial"/>
          <w:sz w:val="22"/>
          <w:szCs w:val="22"/>
          <w:lang w:eastAsia="en-US"/>
        </w:rPr>
        <w:t xml:space="preserve">lower </w:t>
      </w:r>
      <w:r w:rsidR="003C6CCA" w:rsidRPr="00BB0444">
        <w:rPr>
          <w:rFonts w:ascii="Arial" w:eastAsiaTheme="minorHAnsi" w:hAnsi="Arial" w:cs="Arial"/>
          <w:sz w:val="22"/>
          <w:szCs w:val="22"/>
          <w:lang w:eastAsia="en-US"/>
        </w:rPr>
        <w:t xml:space="preserve">white-matter microstructural integrity, </w:t>
      </w:r>
      <w:r w:rsidR="005060D1" w:rsidRPr="00BB0444">
        <w:rPr>
          <w:rFonts w:ascii="Arial" w:eastAsiaTheme="minorHAnsi" w:hAnsi="Arial" w:cs="Arial"/>
          <w:sz w:val="22"/>
          <w:szCs w:val="22"/>
          <w:lang w:eastAsia="en-US"/>
        </w:rPr>
        <w:t>globally</w:t>
      </w:r>
      <w:r w:rsidR="003C6CCA" w:rsidRPr="00BB0444">
        <w:rPr>
          <w:rFonts w:ascii="Arial" w:eastAsiaTheme="minorHAnsi" w:hAnsi="Arial" w:cs="Arial"/>
          <w:sz w:val="22"/>
          <w:szCs w:val="22"/>
          <w:lang w:eastAsia="en-US"/>
        </w:rPr>
        <w:t xml:space="preserve"> or </w:t>
      </w:r>
      <w:r w:rsidRPr="00BB0444">
        <w:rPr>
          <w:rFonts w:ascii="Arial" w:eastAsiaTheme="minorHAnsi" w:hAnsi="Arial" w:cs="Arial"/>
          <w:sz w:val="22"/>
          <w:szCs w:val="22"/>
          <w:lang w:eastAsia="en-US"/>
        </w:rPr>
        <w:t xml:space="preserve">in </w:t>
      </w:r>
      <w:r w:rsidR="003C6CCA" w:rsidRPr="00BB0444">
        <w:rPr>
          <w:rFonts w:ascii="Arial" w:eastAsiaTheme="minorHAnsi" w:hAnsi="Arial" w:cs="Arial"/>
          <w:sz w:val="22"/>
          <w:szCs w:val="22"/>
          <w:lang w:eastAsia="en-US"/>
        </w:rPr>
        <w:t>specific fronto-temporal cortices</w:t>
      </w:r>
      <w:r w:rsidR="006A2368" w:rsidRPr="00BB0444">
        <w:fldChar w:fldCharType="begin"/>
      </w:r>
      <w:r w:rsidR="00797856" w:rsidRPr="00BB0444">
        <w:rPr>
          <w:rFonts w:ascii="Arial" w:eastAsiaTheme="minorHAnsi" w:hAnsi="Arial" w:cs="Arial"/>
          <w:sz w:val="22"/>
          <w:szCs w:val="22"/>
          <w:lang w:eastAsia="en-US"/>
        </w:rPr>
        <w:instrText xml:space="preserve"> ADDIN ZOTERO_ITEM CSL_CITATION {"citationID":"qRMeRMKX","properties":{"formattedCitation":"\\super 9,19\\nosupersub{}","plainCitation":"9,19","noteIndex":0},"citationItems":[{"id":1664,"uris":["http://zotero.org/users/2226848/items/GNX7XLIR"],"uri":["http://zotero.org/users/2226848/items/GNX7XLIR"],"itemData":{"id":1664,"type":"article-journal","abstract":"Sleep deprivation (SD) can degrade cognitive functioning, but growing evidence suggests that there are large individual differences in the vulnerability to this effect. Some evidence suggests that baseline differences in the responsiveness of a fronto-parietal attention system that is activated during working memory (WM) tasks may be associated with the ability to sustain vigilance during sleep deprivation. However, the neurocircuitry underlying this network remains virtually unexplored. In this study, we employed diffusion tensor imaging (DTI) to investigate the association between the microstructure of the axonal pathway connecting the frontal and parietal regions--i.e., the superior longitudinal fasciculus (SLF)--and individual resistance to SD. Thirty healthy participants (15 males) aged 20-43 years underwent functional magnetic resonance imaging (fMRI) and diffusion tensor imaging (DTI) at rested wakefulness prior to a 28-hour period of SD. Task-related fronto-parietal fMRI activation clusters during a Sternberg WM Task were localized and used as seed regions for probabilistic fiber tractography. DTI metrics, including fractional anisotropy, mean diffusivity, axial and radial diffusivity were measured in the SLF. The psychomotor vigilance test (PVT) was used to evaluate resistance to SD. We found that activation in the left inferior parietal lobule (IPL) and dorsolateral prefrontal cortex (DLPFC) positively correlated with resistance. Higher fractional anisotropy of the left SLF comprising the primary axons connecting IPL and DLPFC was also associated with better resistance. These findings suggest that individual differences in resistance to SD are associated with the functional responsiveness of a fronto-parietal attention system and the microstructural properties of the axonal interconnections.","container-title":"NeuroImage","DOI":"10.1016/j.neuroimage.2014.11.035","ISSN":"1095-9572","journalAbbreviation":"Neuroimage","language":"eng","note":"PMID: 25463450","page":"123-133","source":"PubMed","title":"Microstructure of frontoparietal connections predicts individual resistance to sleep deprivation","volume":"106","author":[{"family":"Cui","given":"Jiaolong"},{"family":"Tkachenko","given":"Olga"},{"family":"Gogel","given":"Hannah"},{"family":"Kipman","given":"Maia"},{"family":"Preer","given":"Lily A."},{"family":"Weber","given":"Mareen"},{"family":"Divatia","given":"Shreya C."},{"family":"Demers","given":"Lauren A."},{"family":"Olson","given":"Elizabeth A."},{"family":"Buchholz","given":"Jennifer L."},{"family":"Bark","given":"John S."},{"family":"Rosso","given":"Isabelle M."},{"family":"Rauch","given":"Scott L."},{"family":"Killgore","given":"William D. S."}],"issued":{"date-parts":[["2015",2,1]]}}},{"id":1891,"uris":["http://zotero.org/users/2226848/items/M58FPYLX"],"uri":["http://zotero.org/users/2226848/items/M58FPYLX"],"itemData":{"id":1891,"type":"article-journal","abstract":"Both sleep disturbances and decline in white matter microstructure are commonly observed in ageing populations, as well as in age-related psychiatric and neurological illnesses. A relationship between sleep and white matter microstructure may underlie such relationships, but few imaging studies have directly examined this hypothesis. In a study of 448 community-dwelling members of the Whitehall II Imaging Sub-Study aged between 60 and 82 years (90 female, mean age 69.2 ± 5.1 years), we used the magnetic resonance imaging technique diffusion tensor imaging to examine the relationship between self-reported sleep quality and white matter microstructure. Poor sleep quality at the time of the diffusion tensor imaging scan was associated with reduced global fractional anisotropy and increased global axial diffusivity and radial diffusivity values, with small effect sizes. Voxel-wise analysis showed that widespread frontal-subcortical tracts, encompassing regions previously reported as altered in insomnia, were affected. Radial diffusivity findings remained significant after additional correction for demographics, general cognition, health, and lifestyle measures. No significant differences in general cognitive function, executive function, memory, or processing speed were detected between good and poor sleep quality groups. The number of times participants reported poor sleep quality over five time-points spanning a 16-year period was not associated with white matter measures. In conclusion, these data demonstrate that current sleep quality is linked to white matter microstructure. Small effect sizes may limit the extent to which poor sleep is a promising modifiable factor that may maintain, or even improve, white matter microstructure in ageing. Hum Brain Mapp 38:5465-5473, 2017. © 2017 Wiley Periodicals, Inc.","container-title":"Human Brain Mapping","DOI":"10.1002/hbm.23739","ISSN":"1097-0193","issue":"11","journalAbbreviation":"Hum Brain Mapp","language":"eng","note":"PMID: 28745016\nPMCID: PMC5655937","page":"5465-5473","source":"PubMed","title":"Associations between self-reported sleep quality and white matter in community-dwelling older adults: A prospective cohort study","title-short":"Associations between self-reported sleep quality and white matter in community-dwelling older adults","volume":"38","author":[{"family":"Sexton","given":"Claire E."},{"family":"Zsoldos","given":"Enikő"},{"family":"Filippini","given":"Nicola"},{"family":"Griffanti","given":"Ludovica"},{"family":"Winkler","given":"Anderson"},{"family":"Mahmood","given":"Abda"},{"family":"Allan","given":"Charlotte L."},{"family":"Topiwala","given":"Anya"},{"family":"Kyle","given":"Simon D."},{"family":"Spiegelhalder","given":"Kai"},{"family":"Singh-Manoux","given":"Archana"},{"family":"Kivimaki","given":"Mika"},{"family":"Mackay","given":"Clare E."},{"family":"Johansen-Berg","given":"Heidi"},{"family":"Ebmeier","given":"Klaus P."}],"issued":{"date-parts":[["2017"]]}}}],"schema":"https://github.com/citation-style-language/schema/raw/master/csl-citation.json"} </w:instrText>
      </w:r>
      <w:r w:rsidR="006A2368" w:rsidRPr="00BB0444">
        <w:fldChar w:fldCharType="separate"/>
      </w:r>
      <w:r w:rsidR="002E1148" w:rsidRPr="00BB0444">
        <w:rPr>
          <w:rFonts w:ascii="Arial" w:hAnsi="Arial" w:cs="Arial"/>
          <w:sz w:val="22"/>
          <w:vertAlign w:val="superscript"/>
        </w:rPr>
        <w:t>9,19</w:t>
      </w:r>
      <w:r w:rsidR="006A2368" w:rsidRPr="00BB0444">
        <w:fldChar w:fldCharType="end"/>
      </w:r>
      <w:r w:rsidR="00BB2050" w:rsidRPr="00BB0444">
        <w:rPr>
          <w:rFonts w:ascii="Arial" w:eastAsiaTheme="minorHAnsi" w:hAnsi="Arial" w:cs="Arial"/>
          <w:sz w:val="22"/>
          <w:szCs w:val="22"/>
          <w:lang w:eastAsia="en-US"/>
        </w:rPr>
        <w:t xml:space="preserve">. We also </w:t>
      </w:r>
      <w:r w:rsidRPr="00BB0444">
        <w:rPr>
          <w:rFonts w:ascii="Arial" w:eastAsiaTheme="minorHAnsi" w:hAnsi="Arial" w:cs="Arial"/>
          <w:sz w:val="22"/>
          <w:szCs w:val="22"/>
          <w:lang w:eastAsia="en-US"/>
        </w:rPr>
        <w:t xml:space="preserve">tested the hypothesis </w:t>
      </w:r>
      <w:r w:rsidR="00BB2050" w:rsidRPr="00BB0444">
        <w:rPr>
          <w:rFonts w:ascii="Arial" w:eastAsiaTheme="minorHAnsi" w:hAnsi="Arial" w:cs="Arial"/>
          <w:sz w:val="22"/>
          <w:szCs w:val="22"/>
          <w:lang w:eastAsia="en-US"/>
        </w:rPr>
        <w:t xml:space="preserve">that </w:t>
      </w:r>
      <w:r w:rsidR="00CA767E" w:rsidRPr="00BB0444">
        <w:rPr>
          <w:rFonts w:ascii="Arial" w:eastAsiaTheme="minorHAnsi" w:hAnsi="Arial" w:cs="Arial"/>
          <w:sz w:val="22"/>
          <w:szCs w:val="22"/>
          <w:lang w:eastAsia="en-US"/>
        </w:rPr>
        <w:t xml:space="preserve">chronic sleep </w:t>
      </w:r>
      <w:r w:rsidR="003B1718" w:rsidRPr="00BB0444">
        <w:rPr>
          <w:rFonts w:ascii="Arial" w:eastAsiaTheme="minorHAnsi" w:hAnsi="Arial" w:cs="Arial"/>
          <w:sz w:val="22"/>
          <w:szCs w:val="22"/>
          <w:lang w:eastAsia="en-US"/>
        </w:rPr>
        <w:t xml:space="preserve">alterations </w:t>
      </w:r>
      <w:r w:rsidRPr="00BB0444">
        <w:rPr>
          <w:rFonts w:ascii="Arial" w:eastAsiaTheme="minorHAnsi" w:hAnsi="Arial" w:cs="Arial"/>
          <w:sz w:val="22"/>
          <w:szCs w:val="22"/>
          <w:lang w:eastAsia="en-US"/>
        </w:rPr>
        <w:t xml:space="preserve">were </w:t>
      </w:r>
      <w:r w:rsidR="003C6CCA" w:rsidRPr="00BB0444">
        <w:rPr>
          <w:rFonts w:ascii="Arial" w:eastAsiaTheme="minorHAnsi" w:hAnsi="Arial" w:cs="Arial"/>
          <w:sz w:val="22"/>
          <w:szCs w:val="22"/>
          <w:lang w:eastAsia="en-US"/>
        </w:rPr>
        <w:t>linked to poorer cognitive performance and</w:t>
      </w:r>
      <w:r w:rsidR="00CA767E" w:rsidRPr="00BB0444">
        <w:rPr>
          <w:rFonts w:ascii="Arial" w:eastAsiaTheme="minorHAnsi" w:hAnsi="Arial" w:cs="Arial"/>
          <w:sz w:val="22"/>
          <w:szCs w:val="22"/>
          <w:lang w:eastAsia="en-US"/>
        </w:rPr>
        <w:t>/or</w:t>
      </w:r>
      <w:r w:rsidR="003C6CCA" w:rsidRPr="00BB0444">
        <w:rPr>
          <w:rFonts w:ascii="Arial" w:eastAsiaTheme="minorHAnsi" w:hAnsi="Arial" w:cs="Arial"/>
          <w:sz w:val="22"/>
          <w:szCs w:val="22"/>
          <w:lang w:eastAsia="en-US"/>
        </w:rPr>
        <w:t xml:space="preserve"> altered emotional </w:t>
      </w:r>
      <w:r w:rsidRPr="00BB0444">
        <w:rPr>
          <w:rFonts w:ascii="Arial" w:eastAsiaTheme="minorHAnsi" w:hAnsi="Arial" w:cs="Arial"/>
          <w:sz w:val="22"/>
          <w:szCs w:val="22"/>
          <w:lang w:eastAsia="en-US"/>
        </w:rPr>
        <w:t xml:space="preserve">reactivity </w:t>
      </w:r>
      <w:r w:rsidR="003C6CCA" w:rsidRPr="00BB0444">
        <w:rPr>
          <w:rFonts w:ascii="Arial" w:eastAsiaTheme="minorHAnsi" w:hAnsi="Arial" w:cs="Arial"/>
          <w:sz w:val="22"/>
          <w:szCs w:val="22"/>
          <w:lang w:eastAsia="en-US"/>
        </w:rPr>
        <w:t xml:space="preserve">via </w:t>
      </w:r>
      <w:r w:rsidRPr="00BB0444">
        <w:rPr>
          <w:rFonts w:ascii="Arial" w:eastAsiaTheme="minorHAnsi" w:hAnsi="Arial" w:cs="Arial"/>
          <w:sz w:val="22"/>
          <w:szCs w:val="22"/>
          <w:lang w:eastAsia="en-US"/>
        </w:rPr>
        <w:t>the m</w:t>
      </w:r>
      <w:r w:rsidR="00381799" w:rsidRPr="00BB0444">
        <w:rPr>
          <w:rFonts w:ascii="Arial" w:eastAsiaTheme="minorHAnsi" w:hAnsi="Arial" w:cs="Arial"/>
          <w:sz w:val="22"/>
          <w:szCs w:val="22"/>
          <w:lang w:eastAsia="en-US"/>
        </w:rPr>
        <w:t>ediating</w:t>
      </w:r>
      <w:r w:rsidRPr="00BB0444">
        <w:rPr>
          <w:rFonts w:ascii="Arial" w:eastAsiaTheme="minorHAnsi" w:hAnsi="Arial" w:cs="Arial"/>
          <w:sz w:val="22"/>
          <w:szCs w:val="22"/>
          <w:lang w:eastAsia="en-US"/>
        </w:rPr>
        <w:t xml:space="preserve"> role of </w:t>
      </w:r>
      <w:r w:rsidR="003C6CCA" w:rsidRPr="00BB0444">
        <w:rPr>
          <w:rFonts w:ascii="Arial" w:eastAsiaTheme="minorHAnsi" w:hAnsi="Arial" w:cs="Arial"/>
          <w:sz w:val="22"/>
          <w:szCs w:val="22"/>
          <w:lang w:eastAsia="en-US"/>
        </w:rPr>
        <w:t>reduced level</w:t>
      </w:r>
      <w:r w:rsidR="005060D1" w:rsidRPr="00BB0444">
        <w:rPr>
          <w:rFonts w:ascii="Arial" w:eastAsiaTheme="minorHAnsi" w:hAnsi="Arial" w:cs="Arial"/>
          <w:sz w:val="22"/>
          <w:szCs w:val="22"/>
          <w:lang w:eastAsia="en-US"/>
        </w:rPr>
        <w:t>s</w:t>
      </w:r>
      <w:r w:rsidR="003C6CCA" w:rsidRPr="00BB0444">
        <w:rPr>
          <w:rFonts w:ascii="Arial" w:eastAsiaTheme="minorHAnsi" w:hAnsi="Arial" w:cs="Arial"/>
          <w:sz w:val="22"/>
          <w:szCs w:val="22"/>
          <w:lang w:eastAsia="en-US"/>
        </w:rPr>
        <w:t xml:space="preserve"> of </w:t>
      </w:r>
      <w:r w:rsidR="006D7834" w:rsidRPr="00BB0444">
        <w:rPr>
          <w:rFonts w:ascii="Arial" w:eastAsiaTheme="minorHAnsi" w:hAnsi="Arial" w:cs="Arial"/>
          <w:sz w:val="22"/>
          <w:szCs w:val="22"/>
          <w:lang w:eastAsia="en-US"/>
        </w:rPr>
        <w:t>myelin</w:t>
      </w:r>
      <w:r w:rsidR="003C6CCA" w:rsidRPr="00BB0444">
        <w:rPr>
          <w:rFonts w:ascii="Arial" w:eastAsiaTheme="minorHAnsi" w:hAnsi="Arial" w:cs="Arial"/>
          <w:sz w:val="22"/>
          <w:szCs w:val="22"/>
          <w:lang w:eastAsia="en-US"/>
        </w:rPr>
        <w:t xml:space="preserve">. To </w:t>
      </w:r>
      <w:r w:rsidRPr="00BB0444">
        <w:rPr>
          <w:rFonts w:ascii="Arial" w:eastAsiaTheme="minorHAnsi" w:hAnsi="Arial" w:cs="Arial"/>
          <w:sz w:val="22"/>
          <w:szCs w:val="22"/>
          <w:lang w:eastAsia="en-US"/>
        </w:rPr>
        <w:t>these ends</w:t>
      </w:r>
      <w:r w:rsidR="00BB2050" w:rsidRPr="00BB0444">
        <w:rPr>
          <w:rFonts w:ascii="Arial" w:eastAsiaTheme="minorHAnsi" w:hAnsi="Arial" w:cs="Arial"/>
          <w:sz w:val="22"/>
          <w:szCs w:val="22"/>
          <w:lang w:eastAsia="en-US"/>
        </w:rPr>
        <w:t>,</w:t>
      </w:r>
      <w:r w:rsidR="003C6CCA" w:rsidRPr="00BB0444">
        <w:rPr>
          <w:rFonts w:ascii="Arial" w:eastAsiaTheme="minorHAnsi" w:hAnsi="Arial" w:cs="Arial"/>
          <w:sz w:val="22"/>
          <w:szCs w:val="22"/>
          <w:lang w:eastAsia="en-US"/>
        </w:rPr>
        <w:t xml:space="preserve"> we </w:t>
      </w:r>
      <w:r w:rsidRPr="00BB0444">
        <w:rPr>
          <w:rFonts w:ascii="Arial" w:eastAsiaTheme="minorHAnsi" w:hAnsi="Arial" w:cs="Arial"/>
          <w:sz w:val="22"/>
          <w:szCs w:val="22"/>
          <w:lang w:eastAsia="en-US"/>
        </w:rPr>
        <w:t>used</w:t>
      </w:r>
      <w:r w:rsidR="00BB2050" w:rsidRPr="00BB0444">
        <w:rPr>
          <w:rFonts w:ascii="Arial" w:eastAsiaTheme="minorHAnsi" w:hAnsi="Arial" w:cs="Arial"/>
          <w:sz w:val="22"/>
          <w:szCs w:val="22"/>
          <w:lang w:eastAsia="en-US"/>
        </w:rPr>
        <w:t xml:space="preserve">: </w:t>
      </w:r>
      <w:r w:rsidRPr="00BB0444">
        <w:rPr>
          <w:rFonts w:ascii="Arial" w:eastAsiaTheme="minorHAnsi" w:hAnsi="Arial" w:cs="Arial"/>
          <w:sz w:val="22"/>
          <w:szCs w:val="22"/>
          <w:lang w:eastAsia="en-US"/>
        </w:rPr>
        <w:t xml:space="preserve">1) self-report questionnaires of sleep quality/quantity and emotional behaviour (e.g., anger, anxiety, </w:t>
      </w:r>
      <w:r w:rsidR="00F27BC6" w:rsidRPr="00BB0444">
        <w:rPr>
          <w:rFonts w:ascii="Arial" w:eastAsiaTheme="minorHAnsi" w:hAnsi="Arial" w:cs="Arial"/>
          <w:sz w:val="22"/>
          <w:szCs w:val="22"/>
          <w:lang w:eastAsia="en-US"/>
        </w:rPr>
        <w:t xml:space="preserve">stress, </w:t>
      </w:r>
      <w:r w:rsidRPr="00BB0444">
        <w:rPr>
          <w:rFonts w:ascii="Arial" w:eastAsiaTheme="minorHAnsi" w:hAnsi="Arial" w:cs="Arial"/>
          <w:sz w:val="22"/>
          <w:szCs w:val="22"/>
          <w:lang w:eastAsia="en-US"/>
        </w:rPr>
        <w:t>positive affect); 2) neuropsychological measures of attention, episodic memory, reward-based impulsivity, visuo-spatial skills, and information processing speed; 3) DTI</w:t>
      </w:r>
      <w:r w:rsidR="00C801F5" w:rsidRPr="00BB0444">
        <w:rPr>
          <w:rFonts w:ascii="Arial" w:eastAsiaTheme="minorHAnsi" w:hAnsi="Arial" w:cs="Arial"/>
          <w:sz w:val="22"/>
          <w:szCs w:val="22"/>
          <w:lang w:eastAsia="en-US"/>
        </w:rPr>
        <w:t>-</w:t>
      </w:r>
      <w:r w:rsidRPr="00BB0444">
        <w:rPr>
          <w:rFonts w:ascii="Arial" w:eastAsiaTheme="minorHAnsi" w:hAnsi="Arial" w:cs="Arial"/>
          <w:sz w:val="22"/>
          <w:szCs w:val="22"/>
          <w:lang w:eastAsia="en-US"/>
        </w:rPr>
        <w:t xml:space="preserve"> and NODDI</w:t>
      </w:r>
      <w:r w:rsidR="00C801F5" w:rsidRPr="00BB0444">
        <w:rPr>
          <w:rFonts w:ascii="Arial" w:eastAsiaTheme="minorHAnsi" w:hAnsi="Arial" w:cs="Arial"/>
          <w:sz w:val="22"/>
          <w:szCs w:val="22"/>
          <w:lang w:eastAsia="en-US"/>
        </w:rPr>
        <w:t xml:space="preserve">-based </w:t>
      </w:r>
      <w:r w:rsidRPr="00BB0444">
        <w:rPr>
          <w:rFonts w:ascii="Arial" w:eastAsiaTheme="minorHAnsi" w:hAnsi="Arial" w:cs="Arial"/>
          <w:sz w:val="22"/>
          <w:szCs w:val="22"/>
          <w:lang w:eastAsia="en-US"/>
        </w:rPr>
        <w:t xml:space="preserve"> </w:t>
      </w:r>
      <w:r w:rsidR="00F27BC6" w:rsidRPr="00BB0444">
        <w:rPr>
          <w:rFonts w:ascii="Arial" w:eastAsiaTheme="minorHAnsi" w:hAnsi="Arial" w:cs="Arial"/>
          <w:sz w:val="22"/>
          <w:szCs w:val="22"/>
          <w:lang w:eastAsia="en-US"/>
        </w:rPr>
        <w:t xml:space="preserve">indices </w:t>
      </w:r>
      <w:r w:rsidRPr="00BB0444">
        <w:rPr>
          <w:rFonts w:ascii="Arial" w:eastAsiaTheme="minorHAnsi" w:hAnsi="Arial" w:cs="Arial"/>
          <w:sz w:val="22"/>
          <w:szCs w:val="22"/>
          <w:lang w:eastAsia="en-US"/>
        </w:rPr>
        <w:t>of white-matter integrity, and 4</w:t>
      </w:r>
      <w:r w:rsidR="00BB2050" w:rsidRPr="00BB0444">
        <w:rPr>
          <w:rFonts w:ascii="Arial" w:eastAsiaTheme="minorHAnsi" w:hAnsi="Arial" w:cs="Arial"/>
          <w:sz w:val="22"/>
          <w:szCs w:val="22"/>
          <w:lang w:eastAsia="en-US"/>
        </w:rPr>
        <w:t>)</w:t>
      </w:r>
      <w:r w:rsidR="003C6CCA" w:rsidRPr="00BB0444">
        <w:rPr>
          <w:rFonts w:ascii="Arial" w:eastAsiaTheme="minorHAnsi" w:hAnsi="Arial" w:cs="Arial"/>
          <w:sz w:val="22"/>
          <w:szCs w:val="22"/>
          <w:lang w:eastAsia="en-US"/>
        </w:rPr>
        <w:t xml:space="preserve"> T1/T2</w:t>
      </w:r>
      <w:r w:rsidR="00F27BC6" w:rsidRPr="00BB0444">
        <w:rPr>
          <w:rFonts w:ascii="Arial" w:eastAsiaTheme="minorHAnsi" w:hAnsi="Arial" w:cs="Arial"/>
          <w:sz w:val="22"/>
          <w:szCs w:val="22"/>
          <w:lang w:eastAsia="en-US"/>
        </w:rPr>
        <w:t xml:space="preserve"> </w:t>
      </w:r>
      <w:r w:rsidR="00A429EF" w:rsidRPr="00BB0444">
        <w:rPr>
          <w:rFonts w:ascii="Arial" w:eastAsiaTheme="minorHAnsi" w:hAnsi="Arial" w:cs="Arial"/>
          <w:sz w:val="22"/>
          <w:szCs w:val="22"/>
          <w:lang w:eastAsia="en-US"/>
        </w:rPr>
        <w:t xml:space="preserve">based estimates </w:t>
      </w:r>
      <w:r w:rsidR="00BB2050" w:rsidRPr="00BB0444">
        <w:rPr>
          <w:rFonts w:ascii="Arial" w:eastAsiaTheme="minorHAnsi" w:hAnsi="Arial" w:cs="Arial"/>
          <w:sz w:val="22"/>
          <w:szCs w:val="22"/>
          <w:lang w:eastAsia="en-US"/>
        </w:rPr>
        <w:t xml:space="preserve">of </w:t>
      </w:r>
      <w:r w:rsidR="003C6CCA" w:rsidRPr="00BB0444">
        <w:rPr>
          <w:rFonts w:ascii="Arial" w:eastAsiaTheme="minorHAnsi" w:hAnsi="Arial" w:cs="Arial"/>
          <w:sz w:val="22"/>
          <w:szCs w:val="22"/>
          <w:lang w:eastAsia="en-US"/>
        </w:rPr>
        <w:t>intra-cortical myelin</w:t>
      </w:r>
      <w:r w:rsidR="000227EB" w:rsidRPr="00BB0444">
        <w:rPr>
          <w:rFonts w:ascii="Arial" w:eastAsiaTheme="minorHAnsi" w:hAnsi="Arial" w:cs="Arial"/>
          <w:sz w:val="22"/>
          <w:szCs w:val="22"/>
          <w:lang w:eastAsia="en-US"/>
        </w:rPr>
        <w:t>.</w:t>
      </w:r>
      <w:r w:rsidR="00DD29CE" w:rsidRPr="00BB0444">
        <w:rPr>
          <w:rFonts w:ascii="Arial" w:eastAsiaTheme="minorHAnsi" w:hAnsi="Arial" w:cs="Arial"/>
          <w:sz w:val="22"/>
          <w:szCs w:val="22"/>
          <w:lang w:eastAsia="en-US"/>
        </w:rPr>
        <w:t xml:space="preserve"> </w:t>
      </w:r>
      <w:r w:rsidR="00D666A9" w:rsidRPr="00BB0444">
        <w:br w:type="page"/>
      </w:r>
    </w:p>
    <w:p w14:paraId="289D0BFA" w14:textId="2A736CD6" w:rsidR="00CC05F3" w:rsidRPr="00BB0444" w:rsidRDefault="00A40268" w:rsidP="00A40268">
      <w:pPr>
        <w:spacing w:line="360" w:lineRule="auto"/>
        <w:jc w:val="both"/>
        <w:rPr>
          <w:b/>
        </w:rPr>
      </w:pPr>
      <w:r w:rsidRPr="00BB0444">
        <w:rPr>
          <w:b/>
        </w:rPr>
        <w:lastRenderedPageBreak/>
        <w:t xml:space="preserve">2. </w:t>
      </w:r>
      <w:r w:rsidR="00CC05F3" w:rsidRPr="00BB0444">
        <w:rPr>
          <w:b/>
        </w:rPr>
        <w:t>Participants and Methods</w:t>
      </w:r>
    </w:p>
    <w:p w14:paraId="2BE14D30" w14:textId="1E70402D" w:rsidR="00CC05F3" w:rsidRPr="00BB0444" w:rsidRDefault="00CC05F3" w:rsidP="00CC05F3">
      <w:pPr>
        <w:spacing w:line="360" w:lineRule="auto"/>
        <w:jc w:val="both"/>
      </w:pPr>
      <w:r w:rsidRPr="00BB0444">
        <w:t>The participants included in this study were drawn from the Human Connectome Project (HCP), a large international consortium that has provided access to  high</w:t>
      </w:r>
      <w:r w:rsidRPr="00BB0444">
        <w:rPr>
          <w:rFonts w:ascii="Cambria Math" w:hAnsi="Cambria Math" w:cs="Cambria Math"/>
        </w:rPr>
        <w:t>‐</w:t>
      </w:r>
      <w:r w:rsidRPr="00BB0444">
        <w:t>quality behavioural and neuroimaging measures</w:t>
      </w:r>
      <w:r w:rsidRPr="00BB0444">
        <w:fldChar w:fldCharType="begin"/>
      </w:r>
      <w:r w:rsidR="00A76229" w:rsidRPr="00BB0444">
        <w:instrText xml:space="preserve"> ADDIN ZOTERO_ITEM CSL_CITATION {"citationID":"yhjLJZaF","properties":{"formattedCitation":"\\super 30\\nosupersub{}","plainCitation":"30","noteIndex":0},"citationItems":[{"id":2913,"uris":["http://zotero.org/users/2226848/items/IJUS2ULU"],"uri":["http://zotero.org/users/2226848/items/IJUS2ULU"],"itemData":{"id":2913,"type":"article-journal","abstract":"The Human Connectome Project consortium led by Washington University, University of Minnesota, and Oxford University is undertaking a systematic effort to map macroscopic human brain circuits and their relationship to behavior in a large population of healthy adults. This overview article focuses on progress made during the first half of the 5-year project in refining the methods for data acquisition and analysis. Preliminary analyses based on a finalized set of acquisition and preprocessing protocols demonstrate the exceptionally high quality of the data from each modality. The first quarterly release of imaging and behavioral data via the ConnectomeDB database demonstrates the commitment to making HCP datasets freely accessible. Altogether, the progress to date provides grounds for optimism that the HCP datasets and associated methods and software will become increasingly valuable resources for characterizing human brain connectivity and function, their relationship to behavior, and their heritability and genetic underpinnings.","container-title":"NeuroImage","DOI":"10.1016/j.neuroimage.2013.05.041","ISSN":"1095-9572","journalAbbreviation":"Neuroimage","language":"eng","note":"PMID: 23684880\nPMCID: PMC3724347","page":"62-79","source":"PubMed","title":"The WU-Minn Human Connectome Project: an overview","title-short":"The WU-Minn Human Connectome Project","volume":"80","author":[{"family":"Van Essen","given":"David C."},{"family":"Smith","given":"Stephen M."},{"family":"Barch","given":"Deanna M."},{"family":"Behrens","given":"Timothy E. J."},{"family":"Yacoub","given":"Essa"},{"family":"Ugurbil","given":"Kamil"},{"literal":"WU-Minn HCP Consortium"}],"issued":{"date-parts":[["2013",10,15]]}}}],"schema":"https://github.com/citation-style-language/schema/raw/master/csl-citation.json"} </w:instrText>
      </w:r>
      <w:r w:rsidRPr="00BB0444">
        <w:fldChar w:fldCharType="separate"/>
      </w:r>
      <w:r w:rsidR="00A76229" w:rsidRPr="00BB0444">
        <w:rPr>
          <w:szCs w:val="24"/>
          <w:vertAlign w:val="superscript"/>
        </w:rPr>
        <w:t>30</w:t>
      </w:r>
      <w:r w:rsidRPr="00BB0444">
        <w:fldChar w:fldCharType="end"/>
      </w:r>
      <w:r w:rsidRPr="00BB0444">
        <w:t xml:space="preserve"> (</w:t>
      </w:r>
      <w:hyperlink r:id="rId12" w:history="1">
        <w:r w:rsidRPr="00BB0444">
          <w:rPr>
            <w:rStyle w:val="Hyperlink"/>
          </w:rPr>
          <w:t>https://www.humanconnectome.org/</w:t>
        </w:r>
      </w:hyperlink>
      <w:r w:rsidRPr="00BB0444">
        <w:t xml:space="preserve">). Out </w:t>
      </w:r>
      <w:r w:rsidRPr="00BB0444">
        <w:rPr>
          <w:bCs/>
        </w:rPr>
        <w:t>of the approximately n=1,200 original sample from the HC</w:t>
      </w:r>
      <w:r w:rsidR="00042A55" w:rsidRPr="00BB0444">
        <w:rPr>
          <w:bCs/>
        </w:rPr>
        <w:t>P</w:t>
      </w:r>
      <w:r w:rsidR="00242813" w:rsidRPr="00BB0444">
        <w:rPr>
          <w:bCs/>
        </w:rPr>
        <w:t xml:space="preserve"> dataset</w:t>
      </w:r>
      <w:r w:rsidRPr="00BB0444">
        <w:rPr>
          <w:bCs/>
        </w:rPr>
        <w:t>, we employed all participant for which a T1/T2</w:t>
      </w:r>
      <w:r w:rsidR="006B2DFF" w:rsidRPr="00BB0444">
        <w:rPr>
          <w:bCs/>
        </w:rPr>
        <w:t xml:space="preserve">-derived </w:t>
      </w:r>
      <w:r w:rsidR="00537C18" w:rsidRPr="00BB0444">
        <w:rPr>
          <w:bCs/>
        </w:rPr>
        <w:t>myelin map</w:t>
      </w:r>
      <w:r w:rsidRPr="00BB0444">
        <w:rPr>
          <w:bCs/>
        </w:rPr>
        <w:t xml:space="preserve"> as well as valid diffusion MRI data </w:t>
      </w:r>
      <w:r w:rsidR="00242813" w:rsidRPr="00BB0444">
        <w:rPr>
          <w:bCs/>
        </w:rPr>
        <w:t xml:space="preserve">were </w:t>
      </w:r>
      <w:r w:rsidRPr="00BB0444">
        <w:rPr>
          <w:bCs/>
        </w:rPr>
        <w:t>available, resulting in n=974</w:t>
      </w:r>
      <w:r w:rsidR="00242813" w:rsidRPr="00BB0444">
        <w:rPr>
          <w:bCs/>
        </w:rPr>
        <w:t xml:space="preserve"> participants</w:t>
      </w:r>
      <w:r w:rsidRPr="00BB0444">
        <w:t xml:space="preserve">. See Table 1 for demographics of the sample included in this study. </w:t>
      </w:r>
    </w:p>
    <w:p w14:paraId="7D5AFC55" w14:textId="04C39A0B" w:rsidR="00CC05F3" w:rsidRPr="00BB0444" w:rsidRDefault="00CC05F3" w:rsidP="00CC05F3">
      <w:pPr>
        <w:spacing w:line="360" w:lineRule="auto"/>
        <w:jc w:val="both"/>
        <w:rPr>
          <w:b/>
          <w:bCs/>
        </w:rPr>
      </w:pPr>
      <w:r w:rsidRPr="00BB0444">
        <w:rPr>
          <w:b/>
          <w:bCs/>
        </w:rPr>
        <w:t>2.1</w:t>
      </w:r>
      <w:r w:rsidR="00553CDF" w:rsidRPr="00BB0444">
        <w:rPr>
          <w:b/>
          <w:bCs/>
        </w:rPr>
        <w:t xml:space="preserve"> </w:t>
      </w:r>
      <w:r w:rsidRPr="00BB0444">
        <w:rPr>
          <w:b/>
          <w:bCs/>
        </w:rPr>
        <w:t>Sleep measures</w:t>
      </w:r>
    </w:p>
    <w:p w14:paraId="268F372D" w14:textId="76F94669" w:rsidR="00CC05F3" w:rsidRPr="00BB0444" w:rsidRDefault="00CC05F3" w:rsidP="00CC05F3">
      <w:pPr>
        <w:spacing w:line="360" w:lineRule="auto"/>
        <w:jc w:val="both"/>
        <w:rPr>
          <w:bCs/>
        </w:rPr>
      </w:pPr>
      <w:r w:rsidRPr="00BB0444">
        <w:t xml:space="preserve">Before MRI scanning, participants were asked to complete the </w:t>
      </w:r>
      <w:r w:rsidRPr="00BB0444">
        <w:rPr>
          <w:bCs/>
        </w:rPr>
        <w:t>Pittsburgh Sleep Quality Index (PSQI) questionnaire, a self-reported measure of sleep quality and amount of sleep in hours</w:t>
      </w:r>
      <w:r w:rsidRPr="00BB0444">
        <w:rPr>
          <w:bCs/>
        </w:rPr>
        <w:fldChar w:fldCharType="begin"/>
      </w:r>
      <w:r w:rsidR="00797856" w:rsidRPr="00BB0444">
        <w:rPr>
          <w:bCs/>
        </w:rPr>
        <w:instrText xml:space="preserve"> ADDIN ZOTERO_ITEM CSL_CITATION {"citationID":"VSKIPc5B","properties":{"formattedCitation":"\\super 31\\nosupersub{}","plainCitation":"31","noteIndex":0},"citationItems":[{"id":2855,"uris":["http://zotero.org/users/2226848/items/F7Q9XI8E"],"uri":["http://zotero.org/users/2226848/items/F7Q9XI8E"],"itemData":{"id":2855,"type":"article-journal","abstract":"Despite the prevalence of sleep complaints among psychiatric patients, few questionnaires have been specifically designed to measure sleep quality in clinical populations. The Pittsburgh Sleep Quality Index (PSQI) is a self-rated questionnaire which assesses sleep quality and disturbances over a 1-month time interval. Nineteen individual items generate seven \"component\" scores: subjective sleep quality, sleep latency, sleep duration, habitual sleep efficiency, sleep disturbances, use of sleeping medication, and daytime dysfunction. The sum of scores for these seven components yields one global score. Clinical and clinimetric properties of the PSQI were assessed over an 18-month period with \"good\" sleepers (healthy subjects, n = 52) and \"poor\" sleepers (depressed patients, n = 54; sleep-disorder patients, n = 62). Acceptable measures of internal homogeneity, consistency (test-retest reliability), and validity were obtained. A global PSQI score greater than 5 yielded a diagnostic sensitivity of 89.6% and specificity of 86.5% (kappa = 0.75, p less than 0.001) in distinguishing good and poor sleepers. The clinimetric and clinical properties of the PSQI suggest its utility both in psychiatric clinical practice and research activities.","container-title":"Psychiatry Research","DOI":"10.1016/0165-1781(89)90047-4","ISSN":"0165-1781","issue":"2","journalAbbreviation":"Psychiatry Res","language":"eng","note":"PMID: 2748771","page":"193-213","source":"PubMed","title":"The Pittsburgh Sleep Quality Index: a new instrument for psychiatric practice and research","title-short":"The Pittsburgh Sleep Quality Index","volume":"28","author":[{"family":"Buysse","given":"D. J."},{"family":"Reynolds","given":"C. F."},{"family":"Monk","given":"T. H."},{"family":"Berman","given":"S. R."},{"family":"Kupfer","given":"D. J."}],"issued":{"date-parts":[["1989",5]]}}}],"schema":"https://github.com/citation-style-language/schema/raw/master/csl-citation.json"} </w:instrText>
      </w:r>
      <w:r w:rsidRPr="00BB0444">
        <w:rPr>
          <w:bCs/>
        </w:rPr>
        <w:fldChar w:fldCharType="separate"/>
      </w:r>
      <w:r w:rsidR="00797856" w:rsidRPr="00BB0444">
        <w:rPr>
          <w:szCs w:val="24"/>
          <w:vertAlign w:val="superscript"/>
        </w:rPr>
        <w:t>31</w:t>
      </w:r>
      <w:r w:rsidRPr="00BB0444">
        <w:rPr>
          <w:bCs/>
        </w:rPr>
        <w:fldChar w:fldCharType="end"/>
      </w:r>
      <w:r w:rsidRPr="00BB0444">
        <w:rPr>
          <w:bCs/>
        </w:rPr>
        <w:t>. The PSQI is calculated by adding seven sub-scores to a total score ranging from 0 to 21, where lower scores denote better sleep quality. Total PSQI score and one of its sub-items, namely the amount of sleep (i.e. the average sleep duration reported by the subject over the last month)</w:t>
      </w:r>
      <w:r w:rsidR="00242813" w:rsidRPr="00BB0444">
        <w:rPr>
          <w:bCs/>
        </w:rPr>
        <w:t>,</w:t>
      </w:r>
      <w:r w:rsidRPr="00BB0444">
        <w:rPr>
          <w:bCs/>
        </w:rPr>
        <w:t xml:space="preserve"> </w:t>
      </w:r>
      <w:r w:rsidRPr="00BB0444">
        <w:t>were included in the statistical models that examined the associations with the behavioural and MRI measures</w:t>
      </w:r>
      <w:r w:rsidRPr="00BB0444">
        <w:rPr>
          <w:bCs/>
        </w:rPr>
        <w:t>. A summary of the PSQI scores (total and for each component) for the n=974 HCP participants is provided in Table 2 and Figure 1.</w:t>
      </w:r>
    </w:p>
    <w:p w14:paraId="5F447B35" w14:textId="108046A8" w:rsidR="00CC05F3" w:rsidRPr="00BB0444" w:rsidRDefault="00553CDF" w:rsidP="00CC05F3">
      <w:pPr>
        <w:spacing w:line="360" w:lineRule="auto"/>
        <w:jc w:val="both"/>
        <w:rPr>
          <w:b/>
          <w:bCs/>
        </w:rPr>
      </w:pPr>
      <w:r w:rsidRPr="00BB0444">
        <w:rPr>
          <w:b/>
          <w:bCs/>
        </w:rPr>
        <w:t xml:space="preserve">2.2 </w:t>
      </w:r>
      <w:r w:rsidR="00CC05F3" w:rsidRPr="00BB0444">
        <w:rPr>
          <w:b/>
          <w:bCs/>
        </w:rPr>
        <w:t xml:space="preserve">Cognition and emotional behaviour analysis </w:t>
      </w:r>
    </w:p>
    <w:p w14:paraId="6137937E" w14:textId="6ED81832" w:rsidR="00CC05F3" w:rsidRPr="00BB0444" w:rsidRDefault="00CC05F3" w:rsidP="00CC05F3">
      <w:pPr>
        <w:spacing w:line="360" w:lineRule="auto"/>
        <w:jc w:val="both"/>
      </w:pPr>
      <w:r w:rsidRPr="00BB0444">
        <w:t>Cognition and emotional behaviour were assessed with a battery of cognitive and emotional tests and questionnaires, at the same timepoint of the MRI scans. The cognitive tests evaluated visual and verbal episodic memory, inhibitory control, sustained attention, cognitive flexibility, fluid intelligence, processing speed, reading abilities, vocabulary, spatial orientation, working memory, and</w:t>
      </w:r>
      <w:r w:rsidRPr="00BB0444" w:rsidDel="005F1927">
        <w:t xml:space="preserve"> </w:t>
      </w:r>
      <w:r w:rsidRPr="00BB0444">
        <w:t>delay discounting (i.e., reward impulsivity). Questionnaires measures assessed negative affect (sadness, fear, anger), stress and psychological well-being (positive affect, life satisfaction, meaning and purpose), social relationship</w:t>
      </w:r>
      <w:r w:rsidR="00242813" w:rsidRPr="00BB0444">
        <w:t>s</w:t>
      </w:r>
      <w:r w:rsidRPr="00BB0444">
        <w:t>, and self-efficiency. Age-adjusted cognitive and emotional scores were used to evaluate the relationships between cognition/emotion and PSQI using bivariate correlations with Bonferroni’s correction for multiple comparisons. See Supplementary Table 1 for a list of all the tests used in this study.</w:t>
      </w:r>
    </w:p>
    <w:p w14:paraId="2C22308D" w14:textId="02099E5F" w:rsidR="00CC05F3" w:rsidRPr="00BB0444" w:rsidRDefault="00553CDF" w:rsidP="00CC05F3">
      <w:pPr>
        <w:spacing w:line="360" w:lineRule="auto"/>
        <w:jc w:val="both"/>
        <w:rPr>
          <w:b/>
          <w:bCs/>
        </w:rPr>
      </w:pPr>
      <w:r w:rsidRPr="00BB0444">
        <w:rPr>
          <w:b/>
          <w:bCs/>
        </w:rPr>
        <w:t xml:space="preserve">2.3 </w:t>
      </w:r>
      <w:r w:rsidR="00CC05F3" w:rsidRPr="00BB0444">
        <w:rPr>
          <w:b/>
          <w:bCs/>
        </w:rPr>
        <w:t xml:space="preserve">MRI scanning protocols </w:t>
      </w:r>
    </w:p>
    <w:p w14:paraId="36AD5AA7" w14:textId="3EFF77E4" w:rsidR="00CC05F3" w:rsidRPr="00BB0444" w:rsidRDefault="00CC05F3" w:rsidP="00CC05F3">
      <w:pPr>
        <w:spacing w:line="360" w:lineRule="auto"/>
        <w:contextualSpacing/>
        <w:jc w:val="both"/>
      </w:pPr>
      <w:r w:rsidRPr="00BB0444">
        <w:t>All MRI data were obtained from the public HCP repository (</w:t>
      </w:r>
      <w:r w:rsidRPr="00BB0444">
        <w:rPr>
          <w:color w:val="000000" w:themeColor="text1"/>
        </w:rPr>
        <w:t>https://db.humanconnectome.org</w:t>
      </w:r>
      <w:r w:rsidRPr="00BB0444">
        <w:t>) as part of the HCP 1200 data release</w:t>
      </w:r>
      <w:r w:rsidRPr="00BB0444">
        <w:fldChar w:fldCharType="begin"/>
      </w:r>
      <w:r w:rsidR="00A76229" w:rsidRPr="00BB0444">
        <w:instrText xml:space="preserve"> ADDIN ZOTERO_ITEM CSL_CITATION {"citationID":"KCUlvRZV","properties":{"formattedCitation":"\\super 30\\nosupersub{}","plainCitation":"30","noteIndex":0},"citationItems":[{"id":2913,"uris":["http://zotero.org/users/2226848/items/IJUS2ULU"],"uri":["http://zotero.org/users/2226848/items/IJUS2ULU"],"itemData":{"id":2913,"type":"article-journal","abstract":"The Human Connectome Project consortium led by Washington University, University of Minnesota, and Oxford University is undertaking a systematic effort to map macroscopic human brain circuits and their relationship to behavior in a large population of healthy adults. This overview article focuses on progress made during the first half of the 5-year project in refining the methods for data acquisition and analysis. Preliminary analyses based on a finalized set of acquisition and preprocessing protocols demonstrate the exceptionally high quality of the data from each modality. The first quarterly release of imaging and behavioral data via the ConnectomeDB database demonstrates the commitment to making HCP datasets freely accessible. Altogether, the progress to date provides grounds for optimism that the HCP datasets and associated methods and software will become increasingly valuable resources for characterizing human brain connectivity and function, their relationship to behavior, and their heritability and genetic underpinnings.","container-title":"NeuroImage","DOI":"10.1016/j.neuroimage.2013.05.041","ISSN":"1095-9572","journalAbbreviation":"Neuroimage","language":"eng","note":"PMID: 23684880\nPMCID: PMC3724347","page":"62-79","source":"PubMed","title":"The WU-Minn Human Connectome Project: an overview","title-short":"The WU-Minn Human Connectome Project","volume":"80","author":[{"family":"Van Essen","given":"David C."},{"family":"Smith","given":"Stephen M."},{"family":"Barch","given":"Deanna M."},{"family":"Behrens","given":"Timothy E. J."},{"family":"Yacoub","given":"Essa"},{"family":"Ugurbil","given":"Kamil"},{"literal":"WU-Minn HCP Consortium"}],"issued":{"date-parts":[["2013",10,15]]}}}],"schema":"https://github.com/citation-style-language/schema/raw/master/csl-citation.json"} </w:instrText>
      </w:r>
      <w:r w:rsidRPr="00BB0444">
        <w:fldChar w:fldCharType="separate"/>
      </w:r>
      <w:r w:rsidR="00A76229" w:rsidRPr="00BB0444">
        <w:rPr>
          <w:szCs w:val="24"/>
          <w:vertAlign w:val="superscript"/>
        </w:rPr>
        <w:t>30</w:t>
      </w:r>
      <w:r w:rsidRPr="00BB0444">
        <w:fldChar w:fldCharType="end"/>
      </w:r>
      <w:r w:rsidRPr="00BB0444">
        <w:t xml:space="preserve">. Subjects were scanned at the Washington University in St. Louis and at the </w:t>
      </w:r>
      <w:proofErr w:type="spellStart"/>
      <w:r w:rsidRPr="00BB0444">
        <w:t>Northwestern</w:t>
      </w:r>
      <w:proofErr w:type="spellEnd"/>
      <w:r w:rsidRPr="00BB0444">
        <w:t xml:space="preserve"> University on Siemens 3T Tim Trios using a 12</w:t>
      </w:r>
      <w:r w:rsidRPr="00BB0444">
        <w:rPr>
          <w:rFonts w:ascii="Cambria Math" w:hAnsi="Cambria Math" w:cs="Cambria Math"/>
        </w:rPr>
        <w:t>‐</w:t>
      </w:r>
      <w:r w:rsidRPr="00BB0444">
        <w:t xml:space="preserve">channel head coil. </w:t>
      </w:r>
    </w:p>
    <w:p w14:paraId="04A1D439" w14:textId="38F20479" w:rsidR="00553CDF" w:rsidRPr="00BB0444" w:rsidRDefault="00CC05F3" w:rsidP="0088747A">
      <w:pPr>
        <w:spacing w:line="360" w:lineRule="auto"/>
        <w:ind w:firstLine="720"/>
        <w:jc w:val="both"/>
        <w:rPr>
          <w:rStyle w:val="Hyperlink"/>
        </w:rPr>
      </w:pPr>
      <w:r w:rsidRPr="00BB0444">
        <w:t>A 3D T1w magnetization</w:t>
      </w:r>
      <w:r w:rsidRPr="00BB0444">
        <w:rPr>
          <w:rFonts w:ascii="Cambria Math" w:hAnsi="Cambria Math" w:cs="Cambria Math"/>
        </w:rPr>
        <w:t>‐</w:t>
      </w:r>
      <w:r w:rsidRPr="00BB0444">
        <w:t xml:space="preserve">prepared rapid gradient echo sequence (MPRAGE) and a 3D T2w sampling perfection with application of an optimized contrast using a different angle </w:t>
      </w:r>
      <w:r w:rsidRPr="00BB0444">
        <w:lastRenderedPageBreak/>
        <w:t xml:space="preserve">evolutions sequence was acquired (SPACE) were acquired at 0.7 mm isotropic resolution. Both scans were acquired </w:t>
      </w:r>
      <w:proofErr w:type="spellStart"/>
      <w:r w:rsidRPr="00BB0444">
        <w:t>sagittally</w:t>
      </w:r>
      <w:proofErr w:type="spellEnd"/>
      <w:r w:rsidRPr="00BB0444">
        <w:t>. Diffusion weighted data were obtained using 3 different gradient tables, with each table acquired once with right-to-left and left to-right phase encoding polarities, respectively. Each gradient table includes approximately 90 diffusion weighting directions plus 6 b=0 acquisitions interspersed throughout each run. Diffusion weighting consisted of 3 shells of b=1,000, 2,000, and 3,000 s/mm</w:t>
      </w:r>
      <w:r w:rsidRPr="00BB0444">
        <w:rPr>
          <w:vertAlign w:val="superscript"/>
        </w:rPr>
        <w:t>2</w:t>
      </w:r>
      <w:r w:rsidRPr="00BB0444">
        <w:t xml:space="preserve"> interspersed with an approximately equal number of acquisitions on each shell within each run. MRI scanning was always preceded by a mock scanner session to allow the subjects to acclimatize to the scanner environment. Full scanning details and parameters are available at </w:t>
      </w:r>
      <w:hyperlink r:id="rId13" w:history="1">
        <w:r w:rsidRPr="00BB0444">
          <w:rPr>
            <w:rStyle w:val="Hyperlink"/>
          </w:rPr>
          <w:t>https://humanconnectome.org/storage/app/media/documentation/s1200/HCP_S1200_Release_Reference_Manual.pdf</w:t>
        </w:r>
      </w:hyperlink>
      <w:r w:rsidRPr="00BB0444">
        <w:rPr>
          <w:rStyle w:val="Hyperlink"/>
        </w:rPr>
        <w:t xml:space="preserve">. </w:t>
      </w:r>
    </w:p>
    <w:p w14:paraId="26BBD662" w14:textId="63B7EBF6" w:rsidR="00CC05F3" w:rsidRPr="00BB0444" w:rsidRDefault="0088747A" w:rsidP="00553CDF">
      <w:pPr>
        <w:spacing w:line="360" w:lineRule="auto"/>
        <w:jc w:val="both"/>
        <w:rPr>
          <w:color w:val="0563C1" w:themeColor="hyperlink"/>
          <w:u w:val="single"/>
        </w:rPr>
      </w:pPr>
      <w:r w:rsidRPr="00BB0444">
        <w:rPr>
          <w:b/>
          <w:bCs/>
        </w:rPr>
        <w:t>2.4 M</w:t>
      </w:r>
      <w:r w:rsidR="00CC05F3" w:rsidRPr="00BB0444">
        <w:rPr>
          <w:b/>
          <w:bCs/>
        </w:rPr>
        <w:t>RI pre-processing</w:t>
      </w:r>
    </w:p>
    <w:p w14:paraId="0F1C3683" w14:textId="43C474D6" w:rsidR="00CC05F3" w:rsidRPr="00BB0444" w:rsidRDefault="00CC05F3" w:rsidP="00CC05F3">
      <w:pPr>
        <w:spacing w:line="360" w:lineRule="auto"/>
        <w:contextualSpacing/>
        <w:jc w:val="both"/>
      </w:pPr>
      <w:r w:rsidRPr="00BB0444">
        <w:t>Pre-processed cortical myelin maps as well as minimally pre-processed diffusion weighted data were downloaded from the HCP consortium database (</w:t>
      </w:r>
      <w:hyperlink r:id="rId14" w:history="1">
        <w:r w:rsidRPr="00BB0444">
          <w:rPr>
            <w:rStyle w:val="Hyperlink"/>
          </w:rPr>
          <w:t>https://db.humanconnectome.org/</w:t>
        </w:r>
      </w:hyperlink>
      <w:r w:rsidRPr="00BB0444">
        <w:t>)</w:t>
      </w:r>
      <w:r w:rsidRPr="00BB0444">
        <w:fldChar w:fldCharType="begin"/>
      </w:r>
      <w:r w:rsidR="00A76229" w:rsidRPr="00BB0444">
        <w:instrText xml:space="preserve"> ADDIN ZOTERO_ITEM CSL_CITATION {"citationID":"tijzEvSM","properties":{"formattedCitation":"\\super 32\\nosupersub{}","plainCitation":"32","noteIndex":0},"citationItems":[{"id":2916,"uris":["http://zotero.org/users/2226848/items/F5549UQV"],"uri":["http://zotero.org/users/2226848/items/F5549UQV"],"itemData":{"id":2916,"type":"article-journal","abstract":"The Human Connectome Project (HCP) faces the challenging task of bringing multiple magnetic resonance imaging (MRI) modalities together in a common automated preprocessing framework across a large cohort of subjects. The MRI data acquired by the HCP differ in many ways from data acquired on conventional 3 Tesla scanners and often require newly developed preprocessing methods. We describe the minimal preprocessing pipelines for structural, functional, and diffusion MRI that were developed by the HCP to accomplish many low level tasks, including spatial artifact/distortion removal, surface generation, cross-modal registration, and alignment to standard space. These pipelines are specially designed to capitalize on the high quality data offered by the HCP. The final standard space makes use of a recently introduced CIFTI file format and the associated grayordinate spatial coordinate system. This allows for combined cortical surface and subcortical volume analyses while reducing the storage and processing requirements for high spatial and temporal resolution data. Here, we provide the minimum image acquisition requirements for the HCP minimal preprocessing pipelines and additional advice for investigators interested in replicating the HCP's acquisition protocols or using these pipelines. Finally, we discuss some potential future improvements to the pipelines.","container-title":"NeuroImage","DOI":"10.1016/j.neuroimage.2013.04.127","ISSN":"1095-9572","journalAbbreviation":"Neuroimage","language":"eng","note":"PMID: 23668970\nPMCID: PMC3720813","page":"105-124","source":"PubMed","title":"The minimal preprocessing pipelines for the Human Connectome Project","volume":"80","author":[{"family":"Glasser","given":"Matthew F."},{"family":"Sotiropoulos","given":"Stamatios N."},{"family":"Wilson","given":"J. Anthony"},{"family":"Coalson","given":"Timothy S."},{"family":"Fischl","given":"Bruce"},{"family":"Andersson","given":"Jesper L."},{"family":"Xu","given":"Junqian"},{"family":"Jbabdi","given":"Saad"},{"family":"Webster","given":"Matthew"},{"family":"Polimeni","given":"Jonathan R."},{"family":"Van Essen","given":"David C."},{"family":"Jenkinson","given":"Mark"},{"literal":"WU-Minn HCP Consortium"}],"issued":{"date-parts":[["2013",10,15]]}}}],"schema":"https://github.com/citation-style-language/schema/raw/master/csl-citation.json"} </w:instrText>
      </w:r>
      <w:r w:rsidRPr="00BB0444">
        <w:fldChar w:fldCharType="separate"/>
      </w:r>
      <w:r w:rsidR="00A76229" w:rsidRPr="00BB0444">
        <w:rPr>
          <w:szCs w:val="24"/>
          <w:vertAlign w:val="superscript"/>
        </w:rPr>
        <w:t>32</w:t>
      </w:r>
      <w:r w:rsidRPr="00BB0444">
        <w:fldChar w:fldCharType="end"/>
      </w:r>
      <w:r w:rsidRPr="00BB0444">
        <w:t>. Such myelin maps were generated by the HCP consortium by using the T1</w:t>
      </w:r>
      <w:r w:rsidRPr="00BB0444">
        <w:rPr>
          <w:rFonts w:ascii="Cambria Math" w:hAnsi="Cambria Math" w:cs="Cambria Math"/>
        </w:rPr>
        <w:t>‐</w:t>
      </w:r>
      <w:r w:rsidRPr="00BB0444">
        <w:t>weighted and T2</w:t>
      </w:r>
      <w:r w:rsidRPr="00BB0444">
        <w:rPr>
          <w:rFonts w:ascii="Cambria Math" w:hAnsi="Cambria Math" w:cs="Cambria Math"/>
        </w:rPr>
        <w:t>‐</w:t>
      </w:r>
      <w:r w:rsidRPr="00BB0444">
        <w:t>weighted contrasts as described in detail elsewhere</w:t>
      </w:r>
      <w:r w:rsidRPr="00BB0444">
        <w:fldChar w:fldCharType="begin"/>
      </w:r>
      <w:r w:rsidR="00A76229" w:rsidRPr="00BB0444">
        <w:instrText xml:space="preserve"> ADDIN ZOTERO_ITEM CSL_CITATION {"citationID":"PX423jt7","properties":{"formattedCitation":"\\super 33\\nosupersub{}","plainCitation":"33","noteIndex":0},"citationItems":[{"id":2919,"uris":["http://zotero.org/users/2226848/items/K8PBZCR4"],"uri":["http://zotero.org/users/2226848/items/K8PBZCR4"],"itemData":{"id":2919,"type":"article-journal","abstract":"Noninvasively mapping the layout of cortical areas in humans is a continuing challenge for neuroscience. We present a new method of mapping cortical areas based on myelin content as revealed by T1-weighted (T1w) and T2-weighted (T2w) MRI. The method is generalizable across different 3T scanners and pulse sequences. We use the ratio of T1w/T2w image intensities to eliminate the MR-related image intensity bias and enhance the contrast to noise ratio for myelin. Data from each subject were mapped to the cortical surface and aligned across individuals using surface-based registration. The spatial gradient of the group average myelin map provides an observer-independent measure of sharp transitions in myelin content across the surface--i.e., putative cortical areal borders. We found excellent agreement between the gradients of the myelin maps and the gradients of published probabilistic cytoarchitectonically defined cortical areas that were registered to the same surface-based atlas. For other cortical regions, we used published anatomical and functional information to make putative identifications of dozens of cortical areas or candidate areas. In general, primary and early unimodal association cortices are heavily myelinated and higher, multimodal, association cortices are more lightly myelinated, but there are notable exceptions in the literature that are confirmed by our results. The overall pattern in the myelin maps also has important correlations with the developmental onset of subcortical white matter myelination, evolutionary cortical areal expansion in humans compared with macaques, postnatal cortical expansion in humans, and maps of neuronal density in non-human primates.","container-title":"The Journal of Neuroscience: The Official Journal of the Society for Neuroscience","DOI":"10.1523/JNEUROSCI.2180-11.2011","ISSN":"1529-2401","issue":"32","journalAbbreviation":"J. Neurosci.","language":"eng","note":"PMID: 21832190\nPMCID: PMC3167149","page":"11597-11616","source":"PubMed","title":"Mapping human cortical areas in vivo based on myelin content as revealed by T1- and T2-weighted MRI","volume":"31","author":[{"family":"Glasser","given":"Matthew F."},{"family":"Van Essen","given":"David C."}],"issued":{"date-parts":[["2011",8,10]]}}}],"schema":"https://github.com/citation-style-language/schema/raw/master/csl-citation.json"} </w:instrText>
      </w:r>
      <w:r w:rsidRPr="00BB0444">
        <w:fldChar w:fldCharType="separate"/>
      </w:r>
      <w:r w:rsidR="00A76229" w:rsidRPr="00BB0444">
        <w:rPr>
          <w:szCs w:val="24"/>
          <w:vertAlign w:val="superscript"/>
        </w:rPr>
        <w:t>33</w:t>
      </w:r>
      <w:r w:rsidRPr="00BB0444">
        <w:fldChar w:fldCharType="end"/>
      </w:r>
      <w:r w:rsidRPr="00BB0444">
        <w:t>. This means that the T1</w:t>
      </w:r>
      <w:r w:rsidRPr="00BB0444">
        <w:rPr>
          <w:rFonts w:ascii="Cambria Math" w:hAnsi="Cambria Math" w:cs="Cambria Math"/>
        </w:rPr>
        <w:t>‐</w:t>
      </w:r>
      <w:r w:rsidRPr="00BB0444">
        <w:t>weighted and T2</w:t>
      </w:r>
      <w:r w:rsidRPr="00BB0444">
        <w:rPr>
          <w:rFonts w:ascii="Cambria Math" w:hAnsi="Cambria Math" w:cs="Cambria Math"/>
        </w:rPr>
        <w:t>‐</w:t>
      </w:r>
      <w:r w:rsidRPr="00BB0444">
        <w:t>weighted volumes used for cortical myelin map estimation had been pre-processed according to the standard, state</w:t>
      </w:r>
      <w:r w:rsidRPr="00BB0444">
        <w:rPr>
          <w:rFonts w:ascii="Cambria Math" w:hAnsi="Cambria Math" w:cs="Cambria Math"/>
        </w:rPr>
        <w:t>‐</w:t>
      </w:r>
      <w:r w:rsidRPr="00BB0444">
        <w:t>of</w:t>
      </w:r>
      <w:r w:rsidRPr="00BB0444">
        <w:rPr>
          <w:rFonts w:ascii="Cambria Math" w:hAnsi="Cambria Math" w:cs="Cambria Math"/>
        </w:rPr>
        <w:t>‐</w:t>
      </w:r>
      <w:r w:rsidRPr="00BB0444">
        <w:t>the</w:t>
      </w:r>
      <w:r w:rsidRPr="00BB0444">
        <w:rPr>
          <w:rFonts w:ascii="Cambria Math" w:hAnsi="Cambria Math" w:cs="Cambria Math"/>
        </w:rPr>
        <w:t>‐</w:t>
      </w:r>
      <w:r w:rsidRPr="00BB0444">
        <w:t>art HCP pipeline</w:t>
      </w:r>
      <w:r w:rsidRPr="00BB0444">
        <w:fldChar w:fldCharType="begin"/>
      </w:r>
      <w:r w:rsidR="00A76229" w:rsidRPr="00BB0444">
        <w:instrText xml:space="preserve"> ADDIN ZOTERO_ITEM CSL_CITATION {"citationID":"kRqJ1vAM","properties":{"formattedCitation":"\\super 32\\nosupersub{}","plainCitation":"32","noteIndex":0},"citationItems":[{"id":2916,"uris":["http://zotero.org/users/2226848/items/F5549UQV"],"uri":["http://zotero.org/users/2226848/items/F5549UQV"],"itemData":{"id":2916,"type":"article-journal","abstract":"The Human Connectome Project (HCP) faces the challenging task of bringing multiple magnetic resonance imaging (MRI) modalities together in a common automated preprocessing framework across a large cohort of subjects. The MRI data acquired by the HCP differ in many ways from data acquired on conventional 3 Tesla scanners and often require newly developed preprocessing methods. We describe the minimal preprocessing pipelines for structural, functional, and diffusion MRI that were developed by the HCP to accomplish many low level tasks, including spatial artifact/distortion removal, surface generation, cross-modal registration, and alignment to standard space. These pipelines are specially designed to capitalize on the high quality data offered by the HCP. The final standard space makes use of a recently introduced CIFTI file format and the associated grayordinate spatial coordinate system. This allows for combined cortical surface and subcortical volume analyses while reducing the storage and processing requirements for high spatial and temporal resolution data. Here, we provide the minimum image acquisition requirements for the HCP minimal preprocessing pipelines and additional advice for investigators interested in replicating the HCP's acquisition protocols or using these pipelines. Finally, we discuss some potential future improvements to the pipelines.","container-title":"NeuroImage","DOI":"10.1016/j.neuroimage.2013.04.127","ISSN":"1095-9572","journalAbbreviation":"Neuroimage","language":"eng","note":"PMID: 23668970\nPMCID: PMC3720813","page":"105-124","source":"PubMed","title":"The minimal preprocessing pipelines for the Human Connectome Project","volume":"80","author":[{"family":"Glasser","given":"Matthew F."},{"family":"Sotiropoulos","given":"Stamatios N."},{"family":"Wilson","given":"J. Anthony"},{"family":"Coalson","given":"Timothy S."},{"family":"Fischl","given":"Bruce"},{"family":"Andersson","given":"Jesper L."},{"family":"Xu","given":"Junqian"},{"family":"Jbabdi","given":"Saad"},{"family":"Webster","given":"Matthew"},{"family":"Polimeni","given":"Jonathan R."},{"family":"Van Essen","given":"David C."},{"family":"Jenkinson","given":"Mark"},{"literal":"WU-Minn HCP Consortium"}],"issued":{"date-parts":[["2013",10,15]]}}}],"schema":"https://github.com/citation-style-language/schema/raw/master/csl-citation.json"} </w:instrText>
      </w:r>
      <w:r w:rsidRPr="00BB0444">
        <w:fldChar w:fldCharType="separate"/>
      </w:r>
      <w:r w:rsidR="00A76229" w:rsidRPr="00BB0444">
        <w:rPr>
          <w:szCs w:val="24"/>
          <w:vertAlign w:val="superscript"/>
        </w:rPr>
        <w:t>32</w:t>
      </w:r>
      <w:r w:rsidRPr="00BB0444">
        <w:fldChar w:fldCharType="end"/>
      </w:r>
      <w:r w:rsidRPr="00BB0444">
        <w:t xml:space="preserve">. This pipeline uses </w:t>
      </w:r>
      <w:proofErr w:type="spellStart"/>
      <w:r w:rsidRPr="00BB0444">
        <w:t>FreeSurfer</w:t>
      </w:r>
      <w:proofErr w:type="spellEnd"/>
      <w:r w:rsidRPr="00BB0444">
        <w:t xml:space="preserve"> to generate white, </w:t>
      </w:r>
      <w:proofErr w:type="spellStart"/>
      <w:r w:rsidRPr="00BB0444">
        <w:t>pial</w:t>
      </w:r>
      <w:proofErr w:type="spellEnd"/>
      <w:r w:rsidRPr="00BB0444">
        <w:t>, and mid</w:t>
      </w:r>
      <w:r w:rsidRPr="00BB0444">
        <w:rPr>
          <w:rFonts w:ascii="Cambria Math" w:hAnsi="Cambria Math" w:cs="Cambria Math"/>
        </w:rPr>
        <w:t>‐</w:t>
      </w:r>
      <w:r w:rsidRPr="00BB0444">
        <w:t xml:space="preserve">thickness surfaces, which are then mapped to the 164 k vertex </w:t>
      </w:r>
      <w:proofErr w:type="spellStart"/>
      <w:r w:rsidRPr="00BB0444">
        <w:t>fs_LR</w:t>
      </w:r>
      <w:proofErr w:type="spellEnd"/>
      <w:r w:rsidRPr="00BB0444">
        <w:t xml:space="preserve"> mesh using caret and the Connectome workbench. Within this pre-processing context, the T2</w:t>
      </w:r>
      <w:r w:rsidRPr="00BB0444">
        <w:rPr>
          <w:rFonts w:ascii="Cambria Math" w:hAnsi="Cambria Math" w:cs="Cambria Math"/>
        </w:rPr>
        <w:t>‐</w:t>
      </w:r>
      <w:r w:rsidRPr="00BB0444">
        <w:t>weighted image is registered to the T1</w:t>
      </w:r>
      <w:r w:rsidRPr="00BB0444">
        <w:rPr>
          <w:rFonts w:ascii="Cambria Math" w:hAnsi="Cambria Math" w:cs="Cambria Math"/>
        </w:rPr>
        <w:t>‐</w:t>
      </w:r>
      <w:r w:rsidRPr="00BB0444">
        <w:t>weighted image using FSL’s FLIRT algorithm through a rigid body transformation and using mutual information as cost function. Notably, the ratio of the two contrasts increases the sensitivity to detect intra</w:t>
      </w:r>
      <w:r w:rsidRPr="00BB0444">
        <w:rPr>
          <w:rFonts w:ascii="Cambria Math" w:hAnsi="Cambria Math" w:cs="Cambria Math"/>
        </w:rPr>
        <w:t>‐</w:t>
      </w:r>
      <w:r w:rsidRPr="00BB0444">
        <w:t>cortical myelin and simultaneously decreases bias. Given that the contrast related to myelin content (m) is approximately proportional to the intensity in the T1</w:t>
      </w:r>
      <w:r w:rsidRPr="00BB0444">
        <w:rPr>
          <w:rFonts w:ascii="Cambria Math" w:hAnsi="Cambria Math" w:cs="Cambria Math"/>
        </w:rPr>
        <w:t>‐</w:t>
      </w:r>
      <w:r w:rsidRPr="00BB0444">
        <w:t>weighted image and approximately inversely proportional to the intensity (1/m) in the T2</w:t>
      </w:r>
      <w:r w:rsidRPr="00BB0444">
        <w:rPr>
          <w:rFonts w:ascii="Cambria Math" w:hAnsi="Cambria Math" w:cs="Cambria Math"/>
        </w:rPr>
        <w:t>‐</w:t>
      </w:r>
      <w:r w:rsidRPr="00BB0444">
        <w:t>weighted image, the generated myelin contrast can be enhanced while cancelling out most of the bias field. Furthermore, given that the T1</w:t>
      </w:r>
      <w:r w:rsidRPr="00BB0444">
        <w:rPr>
          <w:rFonts w:ascii="Cambria Math" w:hAnsi="Cambria Math" w:cs="Cambria Math"/>
        </w:rPr>
        <w:t>‐</w:t>
      </w:r>
      <w:r w:rsidRPr="00BB0444">
        <w:t>weighted and T2</w:t>
      </w:r>
      <w:r w:rsidRPr="00BB0444">
        <w:rPr>
          <w:rFonts w:ascii="Cambria Math" w:hAnsi="Cambria Math" w:cs="Cambria Math"/>
        </w:rPr>
        <w:t>‐</w:t>
      </w:r>
      <w:r w:rsidRPr="00BB0444">
        <w:t>weighted images are affected by uncorrelated noise, taking their ratio also results in an increased myelin contrast relative to noise (i.e., increased contrast</w:t>
      </w:r>
      <w:r w:rsidRPr="00BB0444">
        <w:rPr>
          <w:rFonts w:ascii="Cambria Math" w:hAnsi="Cambria Math" w:cs="Cambria Math"/>
        </w:rPr>
        <w:t>‐</w:t>
      </w:r>
      <w:r w:rsidRPr="00BB0444">
        <w:t>to</w:t>
      </w:r>
      <w:r w:rsidRPr="00BB0444">
        <w:rPr>
          <w:rFonts w:ascii="Cambria Math" w:hAnsi="Cambria Math" w:cs="Cambria Math"/>
        </w:rPr>
        <w:t>‐</w:t>
      </w:r>
      <w:r w:rsidRPr="00BB0444">
        <w:t xml:space="preserve">noise ratio). </w:t>
      </w:r>
    </w:p>
    <w:p w14:paraId="4863E8F3" w14:textId="77777777" w:rsidR="00CC05F3" w:rsidRPr="00BB0444" w:rsidRDefault="00CC05F3" w:rsidP="00CC05F3">
      <w:pPr>
        <w:spacing w:line="360" w:lineRule="auto"/>
        <w:ind w:firstLine="720"/>
        <w:jc w:val="both"/>
      </w:pPr>
      <w:r w:rsidRPr="00BB0444">
        <w:t xml:space="preserve">The diffusion pre-processing pipeline also included intensity normalization across runs, EPI distortion correction through the TOPUP algorithm (part of FSL), eddy current and motion correction through the EDDY tools (also part of FSL), gradient non-linearity correction, calculation of gradient </w:t>
      </w:r>
      <w:proofErr w:type="spellStart"/>
      <w:r w:rsidRPr="00BB0444">
        <w:t>bvalue</w:t>
      </w:r>
      <w:proofErr w:type="spellEnd"/>
      <w:r w:rsidRPr="00BB0444">
        <w:t>/</w:t>
      </w:r>
      <w:proofErr w:type="spellStart"/>
      <w:r w:rsidRPr="00BB0444">
        <w:t>bvector</w:t>
      </w:r>
      <w:proofErr w:type="spellEnd"/>
      <w:r w:rsidRPr="00BB0444">
        <w:t xml:space="preserve"> deviation, registration of mean b0 to native volume T1w in FLS and transformation of diffusion data, gradient deviation, and gradient directions to 1.25mm structural space.</w:t>
      </w:r>
    </w:p>
    <w:p w14:paraId="3BEC964F" w14:textId="79BE20B6" w:rsidR="00CC05F3" w:rsidRPr="00BB0444" w:rsidRDefault="0088747A" w:rsidP="00CC05F3">
      <w:pPr>
        <w:spacing w:line="360" w:lineRule="auto"/>
        <w:jc w:val="both"/>
        <w:rPr>
          <w:b/>
          <w:bCs/>
        </w:rPr>
      </w:pPr>
      <w:r w:rsidRPr="00BB0444">
        <w:rPr>
          <w:b/>
          <w:bCs/>
        </w:rPr>
        <w:lastRenderedPageBreak/>
        <w:t xml:space="preserve">2.5 </w:t>
      </w:r>
      <w:r w:rsidR="00CC05F3" w:rsidRPr="00BB0444">
        <w:rPr>
          <w:b/>
          <w:bCs/>
        </w:rPr>
        <w:t xml:space="preserve">MRI Diffusion modelling </w:t>
      </w:r>
    </w:p>
    <w:p w14:paraId="7E4F1AFA" w14:textId="77777777" w:rsidR="00CC05F3" w:rsidRPr="00BB0444" w:rsidRDefault="00CC05F3" w:rsidP="00CC05F3">
      <w:pPr>
        <w:spacing w:line="360" w:lineRule="auto"/>
        <w:jc w:val="both"/>
      </w:pPr>
      <w:r w:rsidRPr="00BB0444">
        <w:t xml:space="preserve">Pre-processed diffusion data were used to estimate both the DTI and NODDI model in all participants. In detail, b0 and b1000 data were employed to fit the diffusion tensor model to each individual, from which fractional anisotropy (FA), mean diffusivity (MD), axial diffusivity (AD), and radial diffusivity (RD) maps were extracted. Additionally, all multi-shell diffusion data were used to fit the NODDI model, from which the neurite density index (NDI) and orientation dispersion index (ODI) maps were computed. All diffusion modelling was performed using nonlinear optimization within the Microstructure Diffusion </w:t>
      </w:r>
      <w:proofErr w:type="spellStart"/>
      <w:r w:rsidRPr="00BB0444">
        <w:t>Tooolbox</w:t>
      </w:r>
      <w:proofErr w:type="spellEnd"/>
      <w:r w:rsidRPr="00BB0444">
        <w:t xml:space="preserve"> (</w:t>
      </w:r>
      <w:hyperlink r:id="rId15" w:history="1">
        <w:r w:rsidRPr="00BB0444">
          <w:rPr>
            <w:rStyle w:val="Hyperlink"/>
          </w:rPr>
          <w:t>https://github.com/robbert-harms/MDT</w:t>
        </w:r>
      </w:hyperlink>
      <w:r w:rsidRPr="00BB0444">
        <w:t>).</w:t>
      </w:r>
    </w:p>
    <w:p w14:paraId="3BCAF78F" w14:textId="6DAF2318" w:rsidR="00CC05F3" w:rsidRPr="00BB0444" w:rsidRDefault="0088747A" w:rsidP="00CC05F3">
      <w:pPr>
        <w:spacing w:line="360" w:lineRule="auto"/>
        <w:jc w:val="both"/>
        <w:rPr>
          <w:b/>
          <w:bCs/>
        </w:rPr>
      </w:pPr>
      <w:r w:rsidRPr="00BB0444">
        <w:rPr>
          <w:b/>
          <w:bCs/>
        </w:rPr>
        <w:t xml:space="preserve">2.6 </w:t>
      </w:r>
      <w:r w:rsidR="00CC05F3" w:rsidRPr="00BB0444">
        <w:rPr>
          <w:b/>
          <w:bCs/>
        </w:rPr>
        <w:t>Statistical analyses of MRI diffusion data</w:t>
      </w:r>
    </w:p>
    <w:p w14:paraId="748803D6" w14:textId="77777777" w:rsidR="00CC05F3" w:rsidRPr="00BB0444" w:rsidRDefault="00CC05F3" w:rsidP="00CC05F3">
      <w:pPr>
        <w:spacing w:line="360" w:lineRule="auto"/>
        <w:contextualSpacing/>
        <w:jc w:val="both"/>
      </w:pPr>
      <w:r w:rsidRPr="00BB0444">
        <w:t xml:space="preserve">To improve co-registration accuracy with respect to standard white-matter analysis pipelines, we created a specific and customized template from the n=974 individual FA maps. All FA images where nonlinearly co-registered to each other (symmetrical diffeomorphic mapping) and averaged iteratively (n=5 iterations), and finally co-registered to the template. The template creation and registration procedures were performed using the ANTs package. </w:t>
      </w:r>
    </w:p>
    <w:p w14:paraId="21080F3F" w14:textId="77777777" w:rsidR="00CC05F3" w:rsidRPr="00BB0444" w:rsidRDefault="00CC05F3" w:rsidP="00CC05F3">
      <w:pPr>
        <w:spacing w:line="360" w:lineRule="auto"/>
        <w:ind w:firstLine="720"/>
        <w:contextualSpacing/>
        <w:jc w:val="both"/>
      </w:pPr>
      <w:r w:rsidRPr="00BB0444">
        <w:t xml:space="preserve">Non-linear transformations were initialized through a chain of centre of mass alignment, rigid, similarity, and fully affine transformations. Non-linear transformations from the individual FA images into custom template space were then applied to MD, RD, AD as well as MDI and ODI maps. Subsequent analyses followed tract-based spatial statistics procedures (TBSS) including thinning to create a mean FA skeleton that represents the centres of all tracts common to the group and projection of all other (MD, RD, AD, MDI, ODI) maps onto the skeleton. This procedure further improves robustness to potential co-registration errors. </w:t>
      </w:r>
    </w:p>
    <w:p w14:paraId="07F6F422" w14:textId="015F2896" w:rsidR="00242813" w:rsidRPr="00BB0444" w:rsidRDefault="00CC05F3" w:rsidP="00242813">
      <w:pPr>
        <w:spacing w:line="360" w:lineRule="auto"/>
        <w:ind w:firstLine="720"/>
        <w:jc w:val="both"/>
      </w:pPr>
      <w:r w:rsidRPr="00BB0444">
        <w:t>Next, the resulting maps were fed into voxel-wise inter-subject statistical analyses as described in section 2.</w:t>
      </w:r>
      <w:r w:rsidR="00B420E2" w:rsidRPr="00BB0444">
        <w:t>7</w:t>
      </w:r>
      <w:r w:rsidRPr="00BB0444">
        <w:t>. In short, we investigated the associations between subject</w:t>
      </w:r>
      <w:r w:rsidRPr="00BB0444">
        <w:rPr>
          <w:rFonts w:ascii="Cambria Math" w:hAnsi="Cambria Math" w:cs="Cambria Math"/>
        </w:rPr>
        <w:t>‐</w:t>
      </w:r>
      <w:r w:rsidRPr="00BB0444">
        <w:t xml:space="preserve">specific diffusion indices at each voxel and individual values in sleep scores by formulating a multi-variate general linear model. The regression models also included, as covariates of no interest, age, sex, body mass index, total brain volume, personality traits, and time of day at which MRI scanning occurred. To correct for multiple comparisons over space, we used permutation-based, non-parametric inference within the </w:t>
      </w:r>
      <w:r w:rsidRPr="00BB0444">
        <w:rPr>
          <w:i/>
        </w:rPr>
        <w:t>randomise</w:t>
      </w:r>
      <w:r w:rsidRPr="00BB0444">
        <w:t xml:space="preserve"> tool (part of FSL). More specifically, for each comparison, we employed n=10,000 permutations and the p-values were calculated and corrected for multiple comparisons using the “2D” parameter settings with the threshold-free cluster enhancement (TFCE) procedure, thereby avoiding the use of an arbitrary threshold for the initial cluster-formation.</w:t>
      </w:r>
    </w:p>
    <w:p w14:paraId="3AA4C242" w14:textId="77777777" w:rsidR="00242813" w:rsidRPr="00BB0444" w:rsidRDefault="00242813">
      <w:r w:rsidRPr="00BB0444">
        <w:br w:type="page"/>
      </w:r>
    </w:p>
    <w:p w14:paraId="0789A2C8" w14:textId="4D94C072" w:rsidR="00CC05F3" w:rsidRPr="00BB0444" w:rsidRDefault="0088747A" w:rsidP="00CC05F3">
      <w:pPr>
        <w:spacing w:line="360" w:lineRule="auto"/>
        <w:jc w:val="both"/>
        <w:rPr>
          <w:b/>
          <w:bCs/>
        </w:rPr>
      </w:pPr>
      <w:r w:rsidRPr="00BB0444">
        <w:rPr>
          <w:b/>
          <w:bCs/>
        </w:rPr>
        <w:lastRenderedPageBreak/>
        <w:t xml:space="preserve">2.7 </w:t>
      </w:r>
      <w:r w:rsidR="00CC05F3" w:rsidRPr="00BB0444">
        <w:rPr>
          <w:b/>
          <w:bCs/>
        </w:rPr>
        <w:t>Statistical analysis of intra-cortical myelin data</w:t>
      </w:r>
    </w:p>
    <w:p w14:paraId="46368AB4" w14:textId="77777777" w:rsidR="00CC05F3" w:rsidRPr="00BB0444" w:rsidRDefault="00CC05F3" w:rsidP="00CC05F3">
      <w:pPr>
        <w:spacing w:line="360" w:lineRule="auto"/>
        <w:contextualSpacing/>
        <w:jc w:val="both"/>
      </w:pPr>
      <w:r w:rsidRPr="00BB0444">
        <w:t xml:space="preserve">First, intra-cortical myelin maps for all subjects were converted to </w:t>
      </w:r>
      <w:proofErr w:type="spellStart"/>
      <w:r w:rsidRPr="00BB0444">
        <w:t>freesurfer</w:t>
      </w:r>
      <w:proofErr w:type="spellEnd"/>
      <w:r w:rsidRPr="00BB0444">
        <w:t xml:space="preserve"> “</w:t>
      </w:r>
      <w:proofErr w:type="spellStart"/>
      <w:r w:rsidRPr="00BB0444">
        <w:t>fsaverage</w:t>
      </w:r>
      <w:proofErr w:type="spellEnd"/>
      <w:r w:rsidRPr="00BB0444">
        <w:t>” space (a 164k vertex space which represents a standard</w:t>
      </w:r>
      <w:r w:rsidRPr="00BB0444">
        <w:rPr>
          <w:rFonts w:ascii="Cambria Math" w:hAnsi="Cambria Math" w:cs="Cambria Math"/>
        </w:rPr>
        <w:t>‐</w:t>
      </w:r>
      <w:r w:rsidRPr="00BB0444">
        <w:t xml:space="preserve">subject, common space surface reconstruction template) for statistical inference using the Connectome workbench (https://wiki.humanconnectome.org/download/attachments/63078513/Resampling-FreeSurfer-HCP.pdf). </w:t>
      </w:r>
    </w:p>
    <w:p w14:paraId="6D2D1B42" w14:textId="5B853455" w:rsidR="00EA7F73" w:rsidRPr="00BB0444" w:rsidRDefault="00CC05F3" w:rsidP="00CC05F3">
      <w:pPr>
        <w:spacing w:line="360" w:lineRule="auto"/>
        <w:ind w:firstLine="720"/>
        <w:contextualSpacing/>
        <w:jc w:val="both"/>
      </w:pPr>
      <w:r w:rsidRPr="00BB0444">
        <w:t>Next, we studied the associations between subject</w:t>
      </w:r>
      <w:r w:rsidRPr="00BB0444">
        <w:rPr>
          <w:rFonts w:ascii="Cambria Math" w:hAnsi="Cambria Math" w:cs="Cambria Math"/>
        </w:rPr>
        <w:t>‐</w:t>
      </w:r>
      <w:r w:rsidRPr="00BB0444">
        <w:t>specific intra</w:t>
      </w:r>
      <w:r w:rsidRPr="00BB0444">
        <w:rPr>
          <w:rFonts w:ascii="Cambria Math" w:hAnsi="Cambria Math" w:cs="Cambria Math"/>
        </w:rPr>
        <w:t>‐</w:t>
      </w:r>
      <w:r w:rsidRPr="00BB0444">
        <w:t xml:space="preserve">cortical myelin measures at each vertex and individual values in sleep scores by formulating a multi-variate general linear model. </w:t>
      </w:r>
      <w:r w:rsidR="00974E86" w:rsidRPr="00BB0444">
        <w:t>T</w:t>
      </w:r>
      <w:r w:rsidRPr="00BB0444">
        <w:t xml:space="preserve">he regression models included, as covariates of no interest, age, sex, </w:t>
      </w:r>
      <w:r w:rsidR="004F35F7" w:rsidRPr="00BB0444">
        <w:t>education</w:t>
      </w:r>
      <w:r w:rsidR="000B6A59" w:rsidRPr="00BB0444">
        <w:t xml:space="preserve">, </w:t>
      </w:r>
      <w:r w:rsidR="00777014" w:rsidRPr="00BB0444">
        <w:t xml:space="preserve">total </w:t>
      </w:r>
      <w:r w:rsidR="00242813" w:rsidRPr="00BB0444">
        <w:t xml:space="preserve">intracranial </w:t>
      </w:r>
      <w:r w:rsidR="00BE03A4" w:rsidRPr="00BB0444">
        <w:t>volume</w:t>
      </w:r>
      <w:r w:rsidR="00242813" w:rsidRPr="00BB0444">
        <w:t xml:space="preserve"> (TIV)</w:t>
      </w:r>
      <w:r w:rsidR="00777014" w:rsidRPr="00BB0444">
        <w:t xml:space="preserve">, fluid intelligence, </w:t>
      </w:r>
      <w:r w:rsidRPr="00BB0444">
        <w:t>body mass index, personality traits, and time of day at which MRI scanning occurred.</w:t>
      </w:r>
      <w:r w:rsidR="009E502A" w:rsidRPr="00BB0444">
        <w:t xml:space="preserve"> All these </w:t>
      </w:r>
      <w:r w:rsidR="002F68BF" w:rsidRPr="00BB0444">
        <w:t>factors</w:t>
      </w:r>
      <w:r w:rsidR="00A84612" w:rsidRPr="00BB0444">
        <w:t xml:space="preserve"> </w:t>
      </w:r>
      <w:r w:rsidR="00561B2B" w:rsidRPr="00BB0444">
        <w:t>can</w:t>
      </w:r>
      <w:r w:rsidR="00A84612" w:rsidRPr="00BB0444">
        <w:t xml:space="preserve"> </w:t>
      </w:r>
      <w:r w:rsidR="00242813" w:rsidRPr="00BB0444">
        <w:t>individual</w:t>
      </w:r>
      <w:r w:rsidR="002E6637" w:rsidRPr="00BB0444">
        <w:t>ly</w:t>
      </w:r>
      <w:r w:rsidR="00242813" w:rsidRPr="00BB0444">
        <w:t xml:space="preserve"> </w:t>
      </w:r>
      <w:r w:rsidR="00A84612" w:rsidRPr="00BB0444">
        <w:t>affect</w:t>
      </w:r>
      <w:r w:rsidR="00561B2B" w:rsidRPr="00BB0444">
        <w:t xml:space="preserve"> </w:t>
      </w:r>
      <w:r w:rsidR="00A84612" w:rsidRPr="00BB0444">
        <w:t>myelination</w:t>
      </w:r>
      <w:r w:rsidR="00ED7DAB" w:rsidRPr="00BB0444">
        <w:t xml:space="preserve"> </w:t>
      </w:r>
      <w:r w:rsidR="00A84612" w:rsidRPr="00BB0444">
        <w:t>and sleep</w:t>
      </w:r>
      <w:r w:rsidR="00242813" w:rsidRPr="00BB0444">
        <w:t>, therefore they were treated as ‘nuisance’ of confounding variables in the general linear models (GLMs)</w:t>
      </w:r>
      <w:r w:rsidR="00B9606E" w:rsidRPr="00BB0444">
        <w:fldChar w:fldCharType="begin"/>
      </w:r>
      <w:r w:rsidR="00797856" w:rsidRPr="00BB0444">
        <w:instrText xml:space="preserve"> ADDIN ZOTERO_ITEM CSL_CITATION {"citationID":"LLm32k8O","properties":{"formattedCitation":"\\super 29,34\\uc0\\u8211{}39\\nosupersub{}","plainCitation":"29,34–39","noteIndex":0},"citationItems":[{"id":3002,"uris":["http://zotero.org/users/2226848/items/3WSH5N3X"],"uri":["http://zotero.org/users/2226848/items/3WSH5N3X"],"itemData":{"id":3002,"type":"article-journal","abstract":"Nerve myelination facilitates saltatory action potential conduction and exhibits spatiotemporal variation during development associated with the acquisition of behavioral and cognitive maturity. Although human cognitive development is unique, it is not known whether the ontogenetic progression of myelination in the human neocortex is evolutionarily exceptional. In this study, we quantified myelinated axon fiber length density and the expression of myelin-related proteins throughout postnatal life in the somatosensory (areas 3b/3a/1/2), motor (area 4), frontopolar (prefrontal area 10), and visual (areas 17/18) neocortex of chimpanzees (N = 20) and humans (N = 33). Our examination revealed that neocortical myelination is developmentally protracted in humans compared with chimpanzees. In chimpanzees, the density of myelinated axons increased steadily until adult-like levels were achieved at approximately the time of sexual maturity. In contrast, humans displayed slower myelination during childhood, characterized by a delayed period of maturation that extended beyond late adolescence. This comparative research contributes evidence crucial to understanding the evolution of human cognition and behavior, which arises from the unfolding of nervous system development within the context of an enriched cultural environment. Perturbations of normal developmental processes and the decreased expression of myelin-related molecules have been related to psychiatric disorders such as schizophrenia. Thus, these species differences suggest that the human-specific shift in the timing of cortical maturation during adolescence may have implications for vulnerability to certain psychiatric disorders.","container-title":"Proceedings of the National Academy of Sciences","DOI":"10.1073/pnas.1117943109","ISSN":"0027-8424, 1091-6490","issue":"41","journalAbbreviation":"PNAS","language":"en","note":"publisher: National Academy of Sciences\nsection: Biological Sciences\nPMID: 23012402","page":"16480-16485","source":"www.pnas.org","title":"Prolonged myelination in human neocortical evolution","volume":"109","author":[{"family":"Miller","given":"Daniel J."},{"family":"Duka","given":"Tetyana"},{"family":"Stimpson","given":"Cheryl D."},{"family":"Schapiro","given":"Steven J."},{"family":"Baze","given":"Wallace B."},{"family":"McArthur","given":"Mark J."},{"family":"Fobbs","given":"Archibald J."},{"family":"Sousa","given":"André M. M."},{"family":"Šestan","given":"Nenad"},{"family":"Wildman","given":"Derek E."},{"family":"Lipovich","given":"Leonard"},{"family":"Kuzawa","given":"Christopher W."},{"family":"Hof","given":"Patrick R."},{"family":"Sherwood","given":"Chet C."}],"issued":{"date-parts":[["2012",10,9]]}}},{"id":3001,"uris":["http://zotero.org/users/2226848/items/UGU2GT5A"],"uri":["http://zotero.org/users/2226848/items/UGU2GT5A"],"itemData":{"id":3001,"type":"article-journal","abstract":"Our brain operates by the way of interconnected networks. Connections between brain regions have been extensively studied at a functional and structural level, and impaired connectivity has been postulated as an important pathophysiological mechanism underlying several neuropsychiatric disorders. Yet the neurobiological mechanisms contributing to the development of functional and structural brain connections remain to be poorly understood. Interestingly, animal research has convincingly shown that sex steroid hormones (estrogens, progesterone and testosterone) are critically involved in myelination, forming the basis of white matter connectivity in the central nervous system. To get insights, we reviewed studies into the relation between sex steroid hormones, white matter and functional connectivity in the human brain, measured with neuroimaging. Results suggest that sex hormones organize structural connections, and activate the brain areas they connect. These processes could underlie a better integration of structural and functional communication between brain regions with age. Specifically, ovarian hormones (estradiol and progesterone) may enhance both cortico-cortical and subcortico-cortical functional connectivity, whereas androgens (testosterone) may decrease subcortico-cortical functional connectivity but increase functional connectivity between subcortical brain areas. Therefore, when examining healthy brain development and aging or when investigating possible biological mechanisms of ‘brain connectivity’ diseases, the contribution of sex steroids should not be ignored.","container-title":"Psychoneuroendocrinology","DOI":"10.1016/j.psyneuen.2011.05.004","ISSN":"0306-4530","issue":"8","journalAbbreviation":"Psychoneuroendocrinology","language":"en","page":"1101-1113","source":"ScienceDirect","title":"Sex steroids and connectivity in the human brain: A review of neuroimaging studies","title-short":"Sex steroids and connectivity in the human brain","volume":"36","author":[{"family":"Peper","given":"Jiska S."},{"family":"Heuvel","given":"Martijn P.","non-dropping-particle":"van den"},{"family":"Mandl","given":"René C. W."},{"family":"Pol","given":"Hilleke E. Hulshoff"},{"family":"Honk","given":"Jack","non-dropping-particle":"van"}],"issued":{"date-parts":[["2011",9,1]]}}},{"id":2999,"uris":["http://zotero.org/users/2226848/items/CGBWPQI5"],"uri":["http://zotero.org/users/2226848/items/CGBWPQI5"],"itemData":{"id":2999,"type":"article-journal","abstract":"Background: The main aims of this study were to explore the associations between time spent in bed (as a proxy of sleep duration) and sleep quality with overweight/obesity status in a large sample of young adults. Methods: In this cross-sectional study, participants were 2100 university students (49.6% of women). We used Pittsburgh Sleep Quality Index (PSQI) questionnaire to assess time spent in bed and sleep quality. Body-mass index (BMI) was self-reported and dichotomized as normal (&lt;25 kg/m2) vs. overweight/obesity (≥25 kg/m2) status. Results: In model 1, both short (&lt;6 h/day, OR = 2.72; 95% CI 1.27 to 5.84) and long (&gt;10 h/day, OR = 3.38; 95% CI 2.12 to 5.40) time spent in bed were associated with a greater likelihood of being overweight/obese. In model 2, poor sleep quality (&gt;5 points, OR = 1.45; 95% CI 1.14 to 1.83) was associated with a greater likelihood of being overweight/obese. After entering time spent in bed and sleep quality simultaneously into the model 3, both short (OR = 2.64; 95% CI 1.23 to 5.66) and long (OR = 3.27; 95% CI 2.04 to 5.23) time spent in bed and poor sleep quality (OR = 1.40; 95% CI 1.10 to 1.78) were associated with overweight/obesity status. Conclusions: Our results show that both short and long time spent in bed and poor sleep quality are associated with overweight/obesity status in young adults. Special interventions and policies that use both sleep duration and sleep quality as protective factors against overweight/obesity are warranted.","container-title":"International Journal of Environmental Research and Public Health","DOI":"10.3390/ijerph15040758","ISSN":"1661-7827","issue":"4","journalAbbreviation":"Int J Environ Res Public Health","note":"PMID: 29662031\nPMCID: PMC5923800","source":"PubMed Central","title":"The Associations between Sleep Duration and Sleep Quality with Body-Mass Index in a Large Sample of Young Adults","URL":"https://www.ncbi.nlm.nih.gov/pmc/articles/PMC5923800/","volume":"15","author":[{"family":"Krističević","given":"Tomislav"},{"family":"Štefan","given":"Lovro"},{"family":"Sporiš","given":"Goran"}],"accessed":{"date-parts":[["2020",5,28]]},"issued":{"date-parts":[["2018",4]]}}},{"id":3000,"uris":["http://zotero.org/users/2226848/items/FIFUGGVV"],"uri":["http://zotero.org/users/2226848/items/FIFUGGVV"],"itemData":{"id":3000,"type":"article-journal","abstract":"Oligodendrocytes (OL) are the only myelinating cells of the central nervous system thus interferences, either environmental or genetic, with their maturation or function have devastating consequences. Albeit so far neglected, one of the less appreciated, nevertheless possible, regulators of OL maturation and function is the circadian cycle. Yet, disruptions in these rhythms are unfortunately becoming a common \"disorder\" in the today's world. The temporal patterning of behaviour and physiology is controlled by a circadian timing system based in the anterior hypothalamus. At the molecular level, circadian rhythms are generated by a transcriptional/translational feedback system that regulates transcription and has a major impact on cellular function(s). Fundamental cellular properties/functions in most cell types vary with the daily circadian cycle: OL are unlikely an exception! To be clear, the presence of circadian oscillators or the cell-specific function(s) of the circadian clock in OL has yet to be defined. Furthermore, we wish to entertain the idea of links between the \"thin\" evidence on OL intrinsic circadian rhythms and their interjection(s) at different stages of lineage progression as well as in supporting/regulating OL crucial function: myelination. Individuals with intellectual and developmental syndromes as well as neurodegenerative diseases present with a disrupted sleep/wake cycle; hence, we raise the possibility that these disturbances in timing can contribute to the loss of white matter observed in these disorders. Preclinical and clinical work in this area is needed for a better understanding of how circadian rhythms influence OL maturation and function(s), to aid the development of new therapeutic strategies and standards of care for these patients.","container-title":"Neurochemical Research","DOI":"10.1007/s11064-019-02778-5","ISSN":"1573-6903","issue":"3","journalAbbreviation":"Neurochem. Res.","language":"eng","note":"PMID: 30906970\nPMCID: PMC6761052","page":"591-605","source":"PubMed","title":"Potential Circadian Rhythms in Oligodendrocytes? Working Together Through Time","title-short":"Potential Circadian Rhythms in Oligodendrocytes?","volume":"45","author":[{"family":"Colwell","given":"Christopher S."},{"family":"Ghiani","given":"Cristina A."}],"issued":{"date-parts":[["2020",3]]}}},{"id":2880,"uris":["http://zotero.org/users/2226848/items/SS6A9NVH"],"uri":["http://zotero.org/users/2226848/items/SS6A9NVH"],"itemData":{"id":2880,"type":"article-journal","abstract":"Objective Differences in myelination in the cortical mantle are important neurobiological mediators of variability in cognitive, emotional, and behavioral functioning. Past studies have found that personality traits reflecting such variability are linked to neuroanatomical and functional changes in prefrontal and temporo-parietal cortices. Whether these effects are partially mediated by the differences in intra-cortical myelin remains to be established. Method To test this hypothesis, we employed vertex-wise intra-cortical myelin maps in n = 1,003 people from the Human Connectome Project. Multivariate regression analyses were used to test for the relationship between intra-cortical myelin and each of the five-factor model’s personality traits, while accounting for age, sex, intelligence quotient, total intracranial volume, and the remaining personality traits. Results Neuroticism negatively related to frontal-pole myelin and positively to occipital cortex myelin. Extraversion positively related to superior parietal myelin. Openness negatively related to anterior cingulate myelin, while Agreeableness positively related to orbitofrontal myelin. Conscientiousness positively related to frontal-pole myelin and negatively to myelin content in the dorsal anterior cingulate cortex. Conclusions Intra-cortical myelin levels in brain regions with prolonged myelination are positively associated with personality traits linked to favorable outcome measures. These findings improve our understanding of the neurobiological underpinnings of variability in common behavioral dispositions.","container-title":"Journal of Personality","DOI":"10.1111/jopy.12442","ISSN":"1467-6494","issue":"4","language":"en","page":"889-902","source":"Wiley Online Library","title":"Intra-cortical myelin mediates personality differences","volume":"87","author":[{"family":"Toschi","given":"Nicola"},{"family":"Passamonti","given":"Luca"}],"issued":{"date-parts":[["2019"]]}}},{"id":3133,"uris":["http://zotero.org/users/2226848/items/GWR5J4G3"],"uri":["http://zotero.org/users/2226848/items/GWR5J4G3"],"itemData":{"id":3133,"type":"article-journal","abstract":"Purpose\nLittle is known about population determinants of short sleep duration. The authors examined associations between short sleep duration and income, education and race/ethnicity, and assessed changes over time in relative disparities.\nMethods\nQuestionnaire data from the Alameda County Health and Ways of Living Study (ACS) was obtained at five time-points (1965, 1974, 1983, 1994, and 1999) for short sleep duration (&lt;7 hours sleep per night). Household income, education level, and race/ethnicity were assessed at baseline (n = 6928). Odds ratios were computed to examine short sleep duration across income, education and race/ethnicity, adjusting for age, sex and time-varying covariates, and to assess changes over time.\nResults\nPrevalence of short sleep at baseline was 15.2%. The (age-adjusted) odds of short sleep was increased for the lowest household income quintile (odds ratio [OR], 1.62; 95% confidence interval [CI], 1.34–1.94), those with less than high school education (OR, 1.51; 95% CI, 1.30–1.75), and among African Americans (OR, 1.97; 95% CI, 1.68–2.30). Relative disparities increased over time for African-American and Hispanic, compared with white, participants.\nConclusions\nSocioeconomic position is a robust determinant of short sleep duration, even after adjusting for health-related characteristics linked to short sleep duration.","container-title":"Annals of Epidemiology","DOI":"10.1016/j.annepidem.2007.07.096","ISSN":"1047-2797","issue":"12","journalAbbreviation":"Annals of Epidemiology","language":"en","page":"948-955","source":"ScienceDirect","title":"Short Sleep Duration Across Income, Education, and Race/Ethnic Groups: Population Prevalence and Growing Disparities During 34 Years of Follow-Up","title-short":"Short Sleep Duration Across Income, Education, and Race/Ethnic Groups","volume":"17","author":[{"family":"Stamatakis","given":"Katherine A."},{"family":"Kaplan","given":"George A."},{"family":"Roberts","given":"Robert E."}],"issued":{"date-parts":[["2007",12,1]]}}},{"id":3130,"uris":["http://zotero.org/users/2226848/items/GLUICSIY"],"uri":["http://zotero.org/users/2226848/items/GLUICSIY"],"itemData":{"id":3130,"type":"article-journal","abstract":"The cerebral cortex contains a significant quantity of intracortical myelin, but the genetics of cortical myelination (CM) in humans is not well understood. Relatively novel MRI-derived measures now enable the investigation of cortical myelination in large samples. In this study, we use a genetically-informative neuroimaging sample of 1096 young adult subjects from the Human Connectome Project in order to investigate genetic and environmental variation in CM and its relationships with cerebral surface area (SA) and cortical thickness (CT). We found that genetic factors account for approximately 50% of the observed individual differences in mean cortical myelin, 75% of the variation in total SA, and 85% of the variance in global mean CT. Although significant genetic influences were found throughout the cortex, both CM and SA demonstrated a posterior predominance, with disproportionately strong effects in the parietal and occipital lobes and significantly overlapping heritability maps (p &lt; 0.001). Yet despite showing similar spatial heritability patterns, we found evidence that CM is genetically independent from SA at both global and vertex levels; genetically-mediated relationships between CM and CT were similarly small in magnitude. We also found small but statistically significant genetic associations between NIH Toolbox Total Cognition score and CM in the temporal lobe and insula. SA-cognition and CT-cognition correlations were less widespread compared to CM and both patterns were similar to those reported in prior studies.","container-title":"NeuroImage","DOI":"10.1016/j.neuroimage.2019.116319","ISSN":"1053-8119","journalAbbreviation":"NeuroImage","language":"en","page":"116319","source":"ScienceDirect","title":"The genetics of cortical myelination in young adults and its relationships to cerebral surface area, cortical thickness, and intelligence: A magnetic resonance imaging study of twins and families","title-short":"The genetics of cortical myelination in young adults and its relationships to cerebral surface area, cortical thickness, and intelligence","volume":"206","author":[{"family":"Schmitt","given":"J. Eric"},{"family":"Raznahan","given":"Armin"},{"family":"Liu","given":"Siyuan"},{"family":"Neale","given":"Michael C."}],"issued":{"date-parts":[["2020",2,1]]}}}],"schema":"https://github.com/citation-style-language/schema/raw/master/csl-citation.json"} </w:instrText>
      </w:r>
      <w:r w:rsidR="00B9606E" w:rsidRPr="00BB0444">
        <w:fldChar w:fldCharType="separate"/>
      </w:r>
      <w:r w:rsidR="00797856" w:rsidRPr="00BB0444">
        <w:rPr>
          <w:szCs w:val="24"/>
          <w:vertAlign w:val="superscript"/>
        </w:rPr>
        <w:t>29,34–39</w:t>
      </w:r>
      <w:r w:rsidR="00B9606E" w:rsidRPr="00BB0444">
        <w:fldChar w:fldCharType="end"/>
      </w:r>
      <w:r w:rsidR="00887FCF" w:rsidRPr="00BB0444">
        <w:t>.</w:t>
      </w:r>
      <w:r w:rsidRPr="00BB0444">
        <w:t xml:space="preserve"> </w:t>
      </w:r>
      <w:r w:rsidR="00242813" w:rsidRPr="00BB0444">
        <w:t>B</w:t>
      </w:r>
      <w:r w:rsidR="00EA7F73" w:rsidRPr="00BB0444">
        <w:t>lood pressure</w:t>
      </w:r>
      <w:r w:rsidR="00242813" w:rsidRPr="00BB0444">
        <w:t xml:space="preserve"> (BP)</w:t>
      </w:r>
      <w:r w:rsidR="00E87E4A" w:rsidRPr="00BB0444">
        <w:t xml:space="preserve">, which </w:t>
      </w:r>
      <w:r w:rsidR="00242813" w:rsidRPr="00BB0444">
        <w:t xml:space="preserve">in itself </w:t>
      </w:r>
      <w:r w:rsidR="00CC2C49" w:rsidRPr="00BB0444">
        <w:t>may</w:t>
      </w:r>
      <w:r w:rsidR="00242813" w:rsidRPr="00BB0444">
        <w:t xml:space="preserve"> also</w:t>
      </w:r>
      <w:r w:rsidR="00CC2C49" w:rsidRPr="00BB0444">
        <w:t xml:space="preserve"> affect</w:t>
      </w:r>
      <w:r w:rsidR="00E87E4A" w:rsidRPr="00BB0444">
        <w:t xml:space="preserve"> white</w:t>
      </w:r>
      <w:r w:rsidR="00242813" w:rsidRPr="00BB0444">
        <w:t>-</w:t>
      </w:r>
      <w:r w:rsidR="00E87E4A" w:rsidRPr="00BB0444">
        <w:t xml:space="preserve">matter </w:t>
      </w:r>
      <w:r w:rsidR="007F4834" w:rsidRPr="00BB0444">
        <w:t>integrity</w:t>
      </w:r>
      <w:r w:rsidR="00C0747C" w:rsidRPr="00BB0444">
        <w:fldChar w:fldCharType="begin"/>
      </w:r>
      <w:r w:rsidR="00C0747C" w:rsidRPr="00BB0444">
        <w:instrText xml:space="preserve"> ADDIN ZOTERO_ITEM CSL_CITATION {"citationID":"s3AOYuIi","properties":{"formattedCitation":"\\super 40\\nosupersub{}","plainCitation":"40","noteIndex":0},"citationItems":[{"id":3136,"uris":["http://zotero.org/users/2226848/items/JZ4KT2WG"],"uri":["http://zotero.org/users/2226848/items/JZ4KT2WG"],"itemData":{"id":3136,"type":"article-journal","abstract":"Background\nPrevious studies have identified effects of age and vascular risk factors on brain injury in elderly individuals. We aimed to establish whether the effects of high blood pressure in the brain are evident as early as the fifth decade of life.\n\nMethods\nIn an investigation of the third generation of the Framingham Heart Study, we approached all participants in 2009 to ask whether they would be willing to undergo MRI. Consenting patients underwent clinical assessment and cerebral MRI that included T1-weighted and diffusion tensor imaging to obtain estimates of fractional anisotropy, mean diffusivity, and grey-matter volumes. All images were coregistered to a common minimum deformation template for voxel-based linear regressions relating fractional anisotropy, mean diffusivity, and grey-matter volumes to age and systolic blood pressure, with adjustment for potential confounders.\n\nFindings\n579 (14·1%) of 4095 participants in the third-generation cohort (mean age 39·2 years, SD 8·4) underwent brain MRI between June, 2009 and June, 2010. Age was associated with decreased fractional anisotropy and increased mean diffusivity in almost all cerebral white-matter voxels. Age was also independently associated with reduced grey-matter volumes. Increased systolic blood pressure was linearly associated with decreased regional fractional anisotropy and increased mean diffusivity, especially in the anterior corpus callosum, the inferior fronto-occipital fasciculi, and the fibres that project from the thalamus to the superior frontal gyrus. It was also strongly associated with reduced grey-matter volumes, particularly in Brodmann’s area 48 on the medial surface of the temporal lobe and Brodmann’s area 21 of the middle temporal gyrus.\n\nInterpretation\nOur results suggest that subtle vascular brain injury develops insidiously during life, with discernible effects even in young adults. These findings emphasise the need for early and optimum control of blood pressure.\n\nFunding\nNational Institutes of Health and National Heart, Lung, and Blood Institute; National Institute on Aging; and National Institute of Neurological Disorders and Stroke.","container-title":"Lancet neurology","DOI":"10.1016/S1474-4422(12)70241-7","ISSN":"1474-4422","issue":"12","journalAbbreviation":"Lancet Neurol","note":"PMID: 23122892\nPMCID: PMC3510663","page":"1039-1047","source":"PubMed Central","title":"Effects of systolic blood pressure on white-matter integrity in young adults in the Framingham Heart Study: a cross-sectional study","title-short":"Effects of systolic blood pressure on white-matter integrity in young adults in the Framingham Heart Study","volume":"11","author":[{"family":"Maillard","given":"Pauline"},{"family":"Seshadri","given":"Sudha"},{"family":"Beiser","given":"Alexa"},{"family":"Himali","given":"Jayandra J"},{"family":"Au","given":"Rhoda"},{"family":"Fletcher","given":"Evan"},{"family":"Carmichael","given":"Owen"},{"family":"Wolf","given":"Philip A"},{"family":"DeCarli","given":"Charles"}],"issued":{"date-parts":[["2012",12]]}}}],"schema":"https://github.com/citation-style-language/schema/raw/master/csl-citation.json"} </w:instrText>
      </w:r>
      <w:r w:rsidR="00C0747C" w:rsidRPr="00BB0444">
        <w:fldChar w:fldCharType="separate"/>
      </w:r>
      <w:r w:rsidR="00C0747C" w:rsidRPr="00BB0444">
        <w:rPr>
          <w:szCs w:val="24"/>
          <w:vertAlign w:val="superscript"/>
        </w:rPr>
        <w:t>40</w:t>
      </w:r>
      <w:r w:rsidR="00C0747C" w:rsidRPr="00BB0444">
        <w:fldChar w:fldCharType="end"/>
      </w:r>
      <w:r w:rsidR="007F4834" w:rsidRPr="00BB0444">
        <w:t xml:space="preserve">, </w:t>
      </w:r>
      <w:r w:rsidR="00E87E4A" w:rsidRPr="00BB0444">
        <w:t xml:space="preserve">was not included as </w:t>
      </w:r>
      <w:r w:rsidR="006C3701" w:rsidRPr="00BB0444">
        <w:t>covariate</w:t>
      </w:r>
      <w:r w:rsidR="00242813" w:rsidRPr="00BB0444">
        <w:t xml:space="preserve"> of no interest</w:t>
      </w:r>
      <w:r w:rsidR="006C3701" w:rsidRPr="00BB0444">
        <w:t xml:space="preserve"> </w:t>
      </w:r>
      <w:r w:rsidR="00242813" w:rsidRPr="00BB0444">
        <w:t xml:space="preserve">as </w:t>
      </w:r>
      <w:r w:rsidR="00092AA9" w:rsidRPr="00BB0444">
        <w:t xml:space="preserve">its </w:t>
      </w:r>
      <w:r w:rsidR="00242813" w:rsidRPr="00BB0444">
        <w:t xml:space="preserve">potential </w:t>
      </w:r>
      <w:r w:rsidR="00092AA9" w:rsidRPr="00BB0444">
        <w:t>effect was already partially accounted for by the inclusion of BMI</w:t>
      </w:r>
      <w:r w:rsidR="00E648C2" w:rsidRPr="00BB0444">
        <w:t>, to which</w:t>
      </w:r>
      <w:r w:rsidR="00092AA9" w:rsidRPr="00BB0444">
        <w:t xml:space="preserve"> </w:t>
      </w:r>
      <w:r w:rsidR="006C3701" w:rsidRPr="00BB0444">
        <w:t xml:space="preserve">it </w:t>
      </w:r>
      <w:r w:rsidR="002465C6" w:rsidRPr="00BB0444">
        <w:t xml:space="preserve">was </w:t>
      </w:r>
      <w:r w:rsidR="006C3701" w:rsidRPr="00BB0444">
        <w:t>significantly correlate</w:t>
      </w:r>
      <w:r w:rsidR="00BC6ECD" w:rsidRPr="00BB0444">
        <w:t>d</w:t>
      </w:r>
      <w:r w:rsidR="006C3701" w:rsidRPr="00BB0444">
        <w:t xml:space="preserve"> </w:t>
      </w:r>
      <w:r w:rsidR="005220AE" w:rsidRPr="00BB0444">
        <w:t>(r=0.4, p&lt;0.0001)</w:t>
      </w:r>
      <w:r w:rsidR="00CC4238" w:rsidRPr="00BB0444">
        <w:t xml:space="preserve">. </w:t>
      </w:r>
      <w:r w:rsidR="00242813" w:rsidRPr="00BB0444">
        <w:t>In other words, we designed our GLMs to avoid collinearity between their variables, which can bias GLM estimation and interpretation. For the same reason, TIV</w:t>
      </w:r>
      <w:r w:rsidR="00775DA2" w:rsidRPr="00BB0444">
        <w:t xml:space="preserve"> w</w:t>
      </w:r>
      <w:r w:rsidR="00677B3C" w:rsidRPr="00BB0444">
        <w:t>as</w:t>
      </w:r>
      <w:r w:rsidR="00775DA2" w:rsidRPr="00BB0444">
        <w:t xml:space="preserve"> orthogonalized to sex before inclusion in the GLMs</w:t>
      </w:r>
      <w:r w:rsidR="00737E5F" w:rsidRPr="00BB0444">
        <w:t xml:space="preserve"> </w:t>
      </w:r>
      <w:r w:rsidR="00242813" w:rsidRPr="00BB0444">
        <w:t>completely remov</w:t>
      </w:r>
      <w:r w:rsidR="001F0EFA" w:rsidRPr="00BB0444">
        <w:t>ing</w:t>
      </w:r>
      <w:r w:rsidR="00242813" w:rsidRPr="00BB0444">
        <w:t xml:space="preserve"> the well-known </w:t>
      </w:r>
      <w:r w:rsidR="00F1187F" w:rsidRPr="00BB0444">
        <w:t>collinearity</w:t>
      </w:r>
      <w:r w:rsidR="00EE5083" w:rsidRPr="00BB0444">
        <w:t xml:space="preserve"> between the</w:t>
      </w:r>
      <w:r w:rsidR="00737E5F" w:rsidRPr="00BB0444">
        <w:t>se</w:t>
      </w:r>
      <w:r w:rsidR="00EE5083" w:rsidRPr="00BB0444">
        <w:t xml:space="preserve"> two </w:t>
      </w:r>
      <w:r w:rsidR="00671DC2" w:rsidRPr="00BB0444">
        <w:t xml:space="preserve">variables </w:t>
      </w:r>
      <w:r w:rsidR="00775DA2" w:rsidRPr="00BB0444">
        <w:t>(r=0.002, p=0.9</w:t>
      </w:r>
      <w:r w:rsidR="00190222" w:rsidRPr="00BB0444">
        <w:t xml:space="preserve"> after orthogo</w:t>
      </w:r>
      <w:r w:rsidR="008231A2" w:rsidRPr="00BB0444">
        <w:t>nalization</w:t>
      </w:r>
      <w:r w:rsidR="00775DA2" w:rsidRPr="00BB0444">
        <w:t>)</w:t>
      </w:r>
      <w:r w:rsidR="00EE5083" w:rsidRPr="00BB0444">
        <w:t>.</w:t>
      </w:r>
      <w:r w:rsidR="00620B93" w:rsidRPr="00BB0444">
        <w:t xml:space="preserve"> </w:t>
      </w:r>
      <w:r w:rsidR="00C137E2" w:rsidRPr="00BB0444">
        <w:t>Finally, t</w:t>
      </w:r>
      <w:r w:rsidR="001C4D28" w:rsidRPr="00BB0444">
        <w:t xml:space="preserve">he </w:t>
      </w:r>
      <w:r w:rsidR="00070193" w:rsidRPr="00BB0444">
        <w:t xml:space="preserve">inclusion of </w:t>
      </w:r>
      <w:r w:rsidR="00C137E2" w:rsidRPr="00BB0444">
        <w:t xml:space="preserve">the </w:t>
      </w:r>
      <w:r w:rsidR="00070193" w:rsidRPr="00BB0444">
        <w:t>time of day when the MRI scan took place</w:t>
      </w:r>
      <w:r w:rsidR="00111D5B" w:rsidRPr="00BB0444">
        <w:t xml:space="preserve"> </w:t>
      </w:r>
      <w:r w:rsidR="00D10EEE" w:rsidRPr="00BB0444">
        <w:t xml:space="preserve">was included to </w:t>
      </w:r>
      <w:r w:rsidR="00C137E2" w:rsidRPr="00BB0444">
        <w:t xml:space="preserve">account </w:t>
      </w:r>
      <w:r w:rsidR="00F3439E" w:rsidRPr="00BB0444">
        <w:t>for</w:t>
      </w:r>
      <w:r w:rsidR="00111D5B" w:rsidRPr="00BB0444">
        <w:t xml:space="preserve"> </w:t>
      </w:r>
      <w:r w:rsidR="00D10EEE" w:rsidRPr="00BB0444">
        <w:t>circadian effect</w:t>
      </w:r>
      <w:r w:rsidR="00210068" w:rsidRPr="00BB0444">
        <w:t>s</w:t>
      </w:r>
      <w:r w:rsidR="00D10EEE" w:rsidRPr="00BB0444">
        <w:t xml:space="preserve"> </w:t>
      </w:r>
      <w:r w:rsidR="00784B05" w:rsidRPr="00BB0444">
        <w:t xml:space="preserve">on </w:t>
      </w:r>
      <w:r w:rsidR="00111D5B" w:rsidRPr="00BB0444">
        <w:t>oligodendrocyte physiology and myelin productio</w:t>
      </w:r>
      <w:r w:rsidR="00D86E95" w:rsidRPr="00BB0444">
        <w:t>n</w:t>
      </w:r>
      <w:r w:rsidR="00D86E95" w:rsidRPr="00BB0444">
        <w:fldChar w:fldCharType="begin"/>
      </w:r>
      <w:r w:rsidR="00D86E95" w:rsidRPr="00BB0444">
        <w:instrText xml:space="preserve"> ADDIN ZOTERO_ITEM CSL_CITATION {"citationID":"5vKcoYMY","properties":{"formattedCitation":"\\super 37\\nosupersub{}","plainCitation":"37","noteIndex":0},"citationItems":[{"id":3000,"uris":["http://zotero.org/users/2226848/items/FIFUGGVV"],"uri":["http://zotero.org/users/2226848/items/FIFUGGVV"],"itemData":{"id":3000,"type":"article-journal","abstract":"Oligodendrocytes (OL) are the only myelinating cells of the central nervous system thus interferences, either environmental or genetic, with their maturation or function have devastating consequences. Albeit so far neglected, one of the less appreciated, nevertheless possible, regulators of OL maturation and function is the circadian cycle. Yet, disruptions in these rhythms are unfortunately becoming a common \"disorder\" in the today's world. The temporal patterning of behaviour and physiology is controlled by a circadian timing system based in the anterior hypothalamus. At the molecular level, circadian rhythms are generated by a transcriptional/translational feedback system that regulates transcription and has a major impact on cellular function(s). Fundamental cellular properties/functions in most cell types vary with the daily circadian cycle: OL are unlikely an exception! To be clear, the presence of circadian oscillators or the cell-specific function(s) of the circadian clock in OL has yet to be defined. Furthermore, we wish to entertain the idea of links between the \"thin\" evidence on OL intrinsic circadian rhythms and their interjection(s) at different stages of lineage progression as well as in supporting/regulating OL crucial function: myelination. Individuals with intellectual and developmental syndromes as well as neurodegenerative diseases present with a disrupted sleep/wake cycle; hence, we raise the possibility that these disturbances in timing can contribute to the loss of white matter observed in these disorders. Preclinical and clinical work in this area is needed for a better understanding of how circadian rhythms influence OL maturation and function(s), to aid the development of new therapeutic strategies and standards of care for these patients.","container-title":"Neurochemical Research","DOI":"10.1007/s11064-019-02778-5","ISSN":"1573-6903","issue":"3","journalAbbreviation":"Neurochem. Res.","language":"eng","note":"PMID: 30906970\nPMCID: PMC6761052","page":"591-605","source":"PubMed","title":"Potential Circadian Rhythms in Oligodendrocytes? Working Together Through Time","title-short":"Potential Circadian Rhythms in Oligodendrocytes?","volume":"45","author":[{"family":"Colwell","given":"Christopher S."},{"family":"Ghiani","given":"Cristina A."}],"issued":{"date-parts":[["2020",3]]}}}],"schema":"https://github.com/citation-style-language/schema/raw/master/csl-citation.json"} </w:instrText>
      </w:r>
      <w:r w:rsidR="00D86E95" w:rsidRPr="00BB0444">
        <w:fldChar w:fldCharType="separate"/>
      </w:r>
      <w:r w:rsidR="00D86E95" w:rsidRPr="00BB0444">
        <w:rPr>
          <w:szCs w:val="24"/>
          <w:vertAlign w:val="superscript"/>
        </w:rPr>
        <w:t>37</w:t>
      </w:r>
      <w:r w:rsidR="00D86E95" w:rsidRPr="00BB0444">
        <w:fldChar w:fldCharType="end"/>
      </w:r>
      <w:r w:rsidR="00D10EEE" w:rsidRPr="00BB0444">
        <w:t xml:space="preserve">. </w:t>
      </w:r>
      <w:r w:rsidR="00D343E4" w:rsidRPr="00BB0444">
        <w:t>Subject</w:t>
      </w:r>
      <w:r w:rsidR="002223D5" w:rsidRPr="00BB0444">
        <w:t>s</w:t>
      </w:r>
      <w:r w:rsidR="00D343E4" w:rsidRPr="00BB0444">
        <w:t>’ c</w:t>
      </w:r>
      <w:r w:rsidR="00D3688E" w:rsidRPr="00BB0444">
        <w:t xml:space="preserve">hronotype </w:t>
      </w:r>
      <w:r w:rsidR="004E6FF2" w:rsidRPr="00BB0444">
        <w:t>is not available on HCP dataset.</w:t>
      </w:r>
    </w:p>
    <w:p w14:paraId="3573F023" w14:textId="0A69C048" w:rsidR="00CC05F3" w:rsidRPr="00BB0444" w:rsidRDefault="00CC05F3" w:rsidP="00CC05F3">
      <w:pPr>
        <w:spacing w:line="360" w:lineRule="auto"/>
        <w:ind w:firstLine="720"/>
        <w:contextualSpacing/>
        <w:jc w:val="both"/>
      </w:pPr>
      <w:r w:rsidRPr="00BB0444">
        <w:t>To control for false positives as well as multiple comparisons, cluster correction was completed using Monte Carlo simulation (with a vertex</w:t>
      </w:r>
      <w:r w:rsidRPr="00BB0444">
        <w:rPr>
          <w:rFonts w:ascii="Cambria Math" w:hAnsi="Cambria Math" w:cs="Cambria Math"/>
        </w:rPr>
        <w:t>‐</w:t>
      </w:r>
      <w:r w:rsidRPr="00BB0444">
        <w:t>wise cluster forming the threshold of p&lt;0.001) at a cluster</w:t>
      </w:r>
      <w:r w:rsidRPr="00BB0444">
        <w:rPr>
          <w:rFonts w:ascii="Cambria Math" w:hAnsi="Cambria Math" w:cs="Cambria Math"/>
        </w:rPr>
        <w:t>‐</w:t>
      </w:r>
      <w:r w:rsidRPr="00BB0444">
        <w:t>wise P (CWP) value of 0.05</w:t>
      </w:r>
      <w:r w:rsidR="000A0E5C" w:rsidRPr="00BB0444">
        <w:t xml:space="preserve">, smoothing </w:t>
      </w:r>
      <w:r w:rsidR="00B54ED4" w:rsidRPr="00BB0444">
        <w:t>10</w:t>
      </w:r>
      <w:r w:rsidR="009A449C">
        <w:t xml:space="preserve"> mm</w:t>
      </w:r>
      <w:r w:rsidRPr="00BB0444">
        <w:t>. This entails: (1) synthesizing a z</w:t>
      </w:r>
      <w:r w:rsidRPr="00BB0444">
        <w:rPr>
          <w:rFonts w:ascii="Cambria Math" w:hAnsi="Cambria Math" w:cs="Cambria Math"/>
        </w:rPr>
        <w:t>‐</w:t>
      </w:r>
      <w:r w:rsidRPr="00BB0444">
        <w:t>map, (2) smoothing the z</w:t>
      </w:r>
      <w:r w:rsidRPr="00BB0444">
        <w:rPr>
          <w:rFonts w:ascii="Cambria Math" w:hAnsi="Cambria Math" w:cs="Cambria Math"/>
        </w:rPr>
        <w:t>‐</w:t>
      </w:r>
      <w:r w:rsidRPr="00BB0444">
        <w:t xml:space="preserve">map, (3) thresholding at the chosen level (i.e., p&lt;0.001), (4) finding clusters in the </w:t>
      </w:r>
      <w:proofErr w:type="spellStart"/>
      <w:r w:rsidRPr="00BB0444">
        <w:t>thresholded</w:t>
      </w:r>
      <w:proofErr w:type="spellEnd"/>
      <w:r w:rsidRPr="00BB0444">
        <w:t xml:space="preserve"> z</w:t>
      </w:r>
      <w:r w:rsidRPr="00BB0444">
        <w:rPr>
          <w:rFonts w:ascii="Cambria Math" w:hAnsi="Cambria Math" w:cs="Cambria Math"/>
        </w:rPr>
        <w:t>‐</w:t>
      </w:r>
      <w:r w:rsidRPr="00BB0444">
        <w:t>map, and (5) recording the area of the largest cluster. Steps 1–5 were repeated n=10,000 times, which gives rise to an n</w:t>
      </w:r>
      <w:r w:rsidRPr="00BB0444">
        <w:rPr>
          <w:rFonts w:ascii="Cambria Math" w:hAnsi="Cambria Math" w:cs="Cambria Math"/>
        </w:rPr>
        <w:t>‐</w:t>
      </w:r>
      <w:r w:rsidRPr="00BB0444">
        <w:t xml:space="preserve">sample distribution estimate of the maximum cluster size under the null hypothesis. </w:t>
      </w:r>
    </w:p>
    <w:p w14:paraId="3BD032E6" w14:textId="77777777" w:rsidR="00CC05F3" w:rsidRPr="00BB0444" w:rsidRDefault="00CC05F3" w:rsidP="00CC05F3">
      <w:pPr>
        <w:spacing w:line="360" w:lineRule="auto"/>
        <w:ind w:firstLine="720"/>
        <w:jc w:val="both"/>
      </w:pPr>
      <w:r w:rsidRPr="00BB0444">
        <w:t>Finally, for each cluster found after thresholding of the original data, a p</w:t>
      </w:r>
      <w:r w:rsidRPr="00BB0444">
        <w:rPr>
          <w:rFonts w:ascii="Cambria Math" w:hAnsi="Cambria Math" w:cs="Cambria Math"/>
        </w:rPr>
        <w:t>‐</w:t>
      </w:r>
      <w:r w:rsidRPr="00BB0444">
        <w:t>value was assigned which corresponds to the probability of seeing a cluster of that size or larger during simulation. Whenever we detected statistically significant effects, we also calculated vertex-wise effect size maps by deriving partial correlation coefficients directly from the general linear model which was fitted for each regressor/contrast.</w:t>
      </w:r>
    </w:p>
    <w:p w14:paraId="36A9D5AE" w14:textId="77777777" w:rsidR="00C137E2" w:rsidRPr="00BB0444" w:rsidRDefault="00C137E2">
      <w:pPr>
        <w:rPr>
          <w:b/>
          <w:bCs/>
        </w:rPr>
      </w:pPr>
      <w:r w:rsidRPr="00BB0444">
        <w:rPr>
          <w:b/>
          <w:bCs/>
        </w:rPr>
        <w:br w:type="page"/>
      </w:r>
    </w:p>
    <w:p w14:paraId="3D3D86A2" w14:textId="34F1ADEB" w:rsidR="00CC05F3" w:rsidRPr="00BB0444" w:rsidRDefault="0088747A" w:rsidP="00CC05F3">
      <w:pPr>
        <w:spacing w:line="360" w:lineRule="auto"/>
        <w:jc w:val="both"/>
        <w:rPr>
          <w:b/>
          <w:bCs/>
        </w:rPr>
      </w:pPr>
      <w:r w:rsidRPr="00BB0444">
        <w:rPr>
          <w:b/>
          <w:bCs/>
        </w:rPr>
        <w:lastRenderedPageBreak/>
        <w:t xml:space="preserve">2.8 </w:t>
      </w:r>
      <w:r w:rsidR="00CC05F3" w:rsidRPr="00BB0444">
        <w:rPr>
          <w:b/>
          <w:bCs/>
        </w:rPr>
        <w:t xml:space="preserve">Structural Equation modelling </w:t>
      </w:r>
    </w:p>
    <w:p w14:paraId="2CB1A0DF" w14:textId="08C9ABC3" w:rsidR="00CC05F3" w:rsidRPr="00BB0444" w:rsidRDefault="00C137E2" w:rsidP="00CC05F3">
      <w:pPr>
        <w:spacing w:line="360" w:lineRule="auto"/>
        <w:jc w:val="both"/>
      </w:pPr>
      <w:r w:rsidRPr="00BB0444">
        <w:rPr>
          <w:bCs/>
        </w:rPr>
        <w:t>To</w:t>
      </w:r>
      <w:r w:rsidR="00CC05F3" w:rsidRPr="00BB0444">
        <w:rPr>
          <w:bCs/>
        </w:rPr>
        <w:t xml:space="preserve"> characterize the direction of the association between self-reported sleep amount and quality, intra-cortical myelin, and self-report measures of emotional behaviour, we used structural equation modelling (SEM) as implemented with the IBM© SPSS© AMOS package. Starting from the results of surface-based analyses, we built models that included subject-wise myelin data (extracted from regions in which we detected a significant association with sleep quality and quantity), </w:t>
      </w:r>
      <w:r w:rsidR="00CC05F3" w:rsidRPr="00BB0444">
        <w:rPr>
          <w:bCs/>
          <w:lang w:val="en-US"/>
        </w:rPr>
        <w:t>sleep amount and quality and emotional variables. The model also included latent unobservable variables which separately influenced myelin content, sleep and emotional behavior (see Figure 2).</w:t>
      </w:r>
      <w:r w:rsidR="00CC05F3" w:rsidRPr="00BB0444">
        <w:rPr>
          <w:b/>
        </w:rPr>
        <w:br w:type="page"/>
      </w:r>
    </w:p>
    <w:p w14:paraId="17741556" w14:textId="0CB4A72C" w:rsidR="00D2221E" w:rsidRPr="00BB0444" w:rsidRDefault="00A40268" w:rsidP="00A40268">
      <w:pPr>
        <w:spacing w:line="360" w:lineRule="auto"/>
        <w:jc w:val="both"/>
        <w:rPr>
          <w:b/>
        </w:rPr>
      </w:pPr>
      <w:r w:rsidRPr="00BB0444">
        <w:rPr>
          <w:b/>
        </w:rPr>
        <w:lastRenderedPageBreak/>
        <w:t xml:space="preserve">3. </w:t>
      </w:r>
      <w:r w:rsidR="00D2221E" w:rsidRPr="00BB0444">
        <w:rPr>
          <w:b/>
        </w:rPr>
        <w:t>Results</w:t>
      </w:r>
    </w:p>
    <w:p w14:paraId="17B0AC1A" w14:textId="1828F495" w:rsidR="0070233A" w:rsidRPr="00BB0444" w:rsidRDefault="00A31F26" w:rsidP="00F827E7">
      <w:pPr>
        <w:spacing w:line="360" w:lineRule="auto"/>
        <w:jc w:val="both"/>
        <w:rPr>
          <w:b/>
        </w:rPr>
      </w:pPr>
      <w:r w:rsidRPr="00BB0444">
        <w:rPr>
          <w:b/>
        </w:rPr>
        <w:t xml:space="preserve">3.1 </w:t>
      </w:r>
      <w:r w:rsidR="0070233A" w:rsidRPr="00BB0444">
        <w:rPr>
          <w:b/>
        </w:rPr>
        <w:t xml:space="preserve">Sleep </w:t>
      </w:r>
      <w:r w:rsidR="00AD0B59" w:rsidRPr="00BB0444">
        <w:rPr>
          <w:b/>
        </w:rPr>
        <w:t>measures</w:t>
      </w:r>
    </w:p>
    <w:p w14:paraId="5E0759CA" w14:textId="6971AB66" w:rsidR="004C54E1" w:rsidRPr="00BB0444" w:rsidRDefault="003F5301" w:rsidP="00F827E7">
      <w:pPr>
        <w:spacing w:line="360" w:lineRule="auto"/>
        <w:jc w:val="both"/>
      </w:pPr>
      <w:r w:rsidRPr="00BB0444">
        <w:rPr>
          <w:bCs/>
        </w:rPr>
        <w:t xml:space="preserve">Out of the </w:t>
      </w:r>
      <w:r w:rsidR="006F0CD9" w:rsidRPr="00BB0444">
        <w:rPr>
          <w:bCs/>
        </w:rPr>
        <w:t xml:space="preserve">approximately </w:t>
      </w:r>
      <w:r w:rsidRPr="00BB0444">
        <w:rPr>
          <w:bCs/>
        </w:rPr>
        <w:t xml:space="preserve">n=1,200 original sample from the Human Connectome Project (HCP), </w:t>
      </w:r>
      <w:r w:rsidR="00455EE1" w:rsidRPr="00BB0444">
        <w:rPr>
          <w:bCs/>
        </w:rPr>
        <w:t xml:space="preserve">we employed all participant for which a T1/T2 as well as valid </w:t>
      </w:r>
      <w:r w:rsidR="003E5C4F" w:rsidRPr="00BB0444">
        <w:rPr>
          <w:bCs/>
        </w:rPr>
        <w:t xml:space="preserve">DTI </w:t>
      </w:r>
      <w:r w:rsidR="00455EE1" w:rsidRPr="00BB0444">
        <w:rPr>
          <w:bCs/>
        </w:rPr>
        <w:t xml:space="preserve">MRI data was available, resulting in </w:t>
      </w:r>
      <w:r w:rsidRPr="00BB0444">
        <w:rPr>
          <w:bCs/>
        </w:rPr>
        <w:t>n=</w:t>
      </w:r>
      <w:r w:rsidR="00FA387D" w:rsidRPr="00BB0444">
        <w:rPr>
          <w:bCs/>
        </w:rPr>
        <w:t>974. Mean age</w:t>
      </w:r>
      <w:r w:rsidR="007C1FED" w:rsidRPr="00BB0444">
        <w:rPr>
          <w:bCs/>
        </w:rPr>
        <w:t xml:space="preserve"> was 28.7 ± 3.7 years and </w:t>
      </w:r>
      <w:r w:rsidRPr="00BB0444">
        <w:rPr>
          <w:bCs/>
        </w:rPr>
        <w:t>n=</w:t>
      </w:r>
      <w:r w:rsidR="00803DD6" w:rsidRPr="00BB0444">
        <w:rPr>
          <w:bCs/>
        </w:rPr>
        <w:t>5</w:t>
      </w:r>
      <w:r w:rsidRPr="00BB0444">
        <w:rPr>
          <w:bCs/>
        </w:rPr>
        <w:t>30</w:t>
      </w:r>
      <w:r w:rsidR="00803DD6" w:rsidRPr="00BB0444">
        <w:rPr>
          <w:bCs/>
        </w:rPr>
        <w:t xml:space="preserve"> </w:t>
      </w:r>
      <w:r w:rsidRPr="00BB0444">
        <w:rPr>
          <w:bCs/>
        </w:rPr>
        <w:t xml:space="preserve">participants </w:t>
      </w:r>
      <w:r w:rsidR="00803DD6" w:rsidRPr="00BB0444">
        <w:rPr>
          <w:bCs/>
        </w:rPr>
        <w:t xml:space="preserve">were </w:t>
      </w:r>
      <w:r w:rsidR="0069250A" w:rsidRPr="00BB0444">
        <w:rPr>
          <w:bCs/>
        </w:rPr>
        <w:t>women (</w:t>
      </w:r>
      <w:r w:rsidR="00516BDE" w:rsidRPr="00BB0444">
        <w:rPr>
          <w:bCs/>
        </w:rPr>
        <w:t xml:space="preserve">Table 1). </w:t>
      </w:r>
      <w:r w:rsidRPr="00BB0444">
        <w:rPr>
          <w:bCs/>
        </w:rPr>
        <w:t>The</w:t>
      </w:r>
      <w:r w:rsidR="00D03511" w:rsidRPr="00BB0444">
        <w:rPr>
          <w:bCs/>
        </w:rPr>
        <w:t xml:space="preserve"> </w:t>
      </w:r>
      <w:r w:rsidR="00603777" w:rsidRPr="00BB0444">
        <w:rPr>
          <w:bCs/>
        </w:rPr>
        <w:t xml:space="preserve">Pittsburgh Sleep Quality Index (PSQI) questionnaire </w:t>
      </w:r>
      <w:r w:rsidRPr="00BB0444">
        <w:rPr>
          <w:bCs/>
        </w:rPr>
        <w:t xml:space="preserve">was </w:t>
      </w:r>
      <w:r w:rsidR="00516BDE" w:rsidRPr="00BB0444">
        <w:rPr>
          <w:bCs/>
        </w:rPr>
        <w:t>used to assess sleep quality and duration</w:t>
      </w:r>
      <w:r w:rsidR="003E5C4F" w:rsidRPr="00BB0444">
        <w:rPr>
          <w:bCs/>
        </w:rPr>
        <w:fldChar w:fldCharType="begin"/>
      </w:r>
      <w:r w:rsidR="00A76229" w:rsidRPr="00BB0444">
        <w:rPr>
          <w:bCs/>
        </w:rPr>
        <w:instrText xml:space="preserve"> ADDIN ZOTERO_ITEM CSL_CITATION {"citationID":"Twkf35Qy","properties":{"formattedCitation":"\\super 31\\nosupersub{}","plainCitation":"31","noteIndex":0},"citationItems":[{"id":2855,"uris":["http://zotero.org/users/2226848/items/F7Q9XI8E"],"uri":["http://zotero.org/users/2226848/items/F7Q9XI8E"],"itemData":{"id":2855,"type":"article-journal","abstract":"Despite the prevalence of sleep complaints among psychiatric patients, few questionnaires have been specifically designed to measure sleep quality in clinical populations. The Pittsburgh Sleep Quality Index (PSQI) is a self-rated questionnaire which assesses sleep quality and disturbances over a 1-month time interval. Nineteen individual items generate seven \"component\" scores: subjective sleep quality, sleep latency, sleep duration, habitual sleep efficiency, sleep disturbances, use of sleeping medication, and daytime dysfunction. The sum of scores for these seven components yields one global score. Clinical and clinimetric properties of the PSQI were assessed over an 18-month period with \"good\" sleepers (healthy subjects, n = 52) and \"poor\" sleepers (depressed patients, n = 54; sleep-disorder patients, n = 62). Acceptable measures of internal homogeneity, consistency (test-retest reliability), and validity were obtained. A global PSQI score greater than 5 yielded a diagnostic sensitivity of 89.6% and specificity of 86.5% (kappa = 0.75, p less than 0.001) in distinguishing good and poor sleepers. The clinimetric and clinical properties of the PSQI suggest its utility both in psychiatric clinical practice and research activities.","container-title":"Psychiatry Research","DOI":"10.1016/0165-1781(89)90047-4","ISSN":"0165-1781","issue":"2","journalAbbreviation":"Psychiatry Res","language":"eng","note":"PMID: 2748771","page":"193-213","source":"PubMed","title":"The Pittsburgh Sleep Quality Index: a new instrument for psychiatric practice and research","title-short":"The Pittsburgh Sleep Quality Index","volume":"28","author":[{"family":"Buysse","given":"D. J."},{"family":"Reynolds","given":"C. F."},{"family":"Monk","given":"T. H."},{"family":"Berman","given":"S. R."},{"family":"Kupfer","given":"D. J."}],"issued":{"date-parts":[["1989",5]]}}}],"schema":"https://github.com/citation-style-language/schema/raw/master/csl-citation.json"} </w:instrText>
      </w:r>
      <w:r w:rsidR="003E5C4F" w:rsidRPr="00BB0444">
        <w:rPr>
          <w:bCs/>
        </w:rPr>
        <w:fldChar w:fldCharType="separate"/>
      </w:r>
      <w:r w:rsidR="00A76229" w:rsidRPr="00BB0444">
        <w:rPr>
          <w:szCs w:val="24"/>
          <w:vertAlign w:val="superscript"/>
        </w:rPr>
        <w:t>31</w:t>
      </w:r>
      <w:r w:rsidR="003E5C4F" w:rsidRPr="00BB0444">
        <w:rPr>
          <w:bCs/>
        </w:rPr>
        <w:fldChar w:fldCharType="end"/>
      </w:r>
      <w:r w:rsidRPr="00BB0444">
        <w:rPr>
          <w:bCs/>
        </w:rPr>
        <w:t xml:space="preserve">. The average PSQI </w:t>
      </w:r>
      <w:r w:rsidR="002B30C4" w:rsidRPr="00BB0444">
        <w:rPr>
          <w:bCs/>
        </w:rPr>
        <w:t xml:space="preserve">total </w:t>
      </w:r>
      <w:r w:rsidR="00640B3D" w:rsidRPr="00BB0444">
        <w:rPr>
          <w:bCs/>
        </w:rPr>
        <w:t xml:space="preserve">score </w:t>
      </w:r>
      <w:r w:rsidRPr="00BB0444">
        <w:rPr>
          <w:bCs/>
        </w:rPr>
        <w:t>was</w:t>
      </w:r>
      <w:r w:rsidR="00640B3D" w:rsidRPr="00BB0444">
        <w:rPr>
          <w:bCs/>
        </w:rPr>
        <w:t xml:space="preserve"> </w:t>
      </w:r>
      <w:r w:rsidR="00640B3D" w:rsidRPr="00BB0444">
        <w:t>4.8 ± 2.8</w:t>
      </w:r>
      <w:r w:rsidR="005D3489" w:rsidRPr="00BB0444">
        <w:t xml:space="preserve"> with </w:t>
      </w:r>
      <w:r w:rsidRPr="00BB0444">
        <w:t>n=</w:t>
      </w:r>
      <w:r w:rsidR="00FA3033" w:rsidRPr="00BB0444">
        <w:t>305</w:t>
      </w:r>
      <w:r w:rsidR="008757BD" w:rsidRPr="00BB0444">
        <w:t xml:space="preserve"> </w:t>
      </w:r>
      <w:r w:rsidRPr="00BB0444">
        <w:t xml:space="preserve">participant </w:t>
      </w:r>
      <w:r w:rsidR="008757BD" w:rsidRPr="00BB0444">
        <w:t>(</w:t>
      </w:r>
      <w:r w:rsidR="009B7CBB" w:rsidRPr="00BB0444">
        <w:t>31.3%</w:t>
      </w:r>
      <w:r w:rsidR="008757BD" w:rsidRPr="00BB0444">
        <w:t>)</w:t>
      </w:r>
      <w:r w:rsidR="00D2006D" w:rsidRPr="00BB0444">
        <w:t xml:space="preserve"> </w:t>
      </w:r>
      <w:r w:rsidRPr="00BB0444">
        <w:t>scoring</w:t>
      </w:r>
      <w:r w:rsidR="00D2006D" w:rsidRPr="00BB0444">
        <w:t xml:space="preserve">&gt;5 </w:t>
      </w:r>
      <w:r w:rsidR="00220747" w:rsidRPr="00BB0444">
        <w:t xml:space="preserve">(indicating </w:t>
      </w:r>
      <w:r w:rsidR="006B5C4E" w:rsidRPr="00BB0444">
        <w:t>“</w:t>
      </w:r>
      <w:r w:rsidR="00220747" w:rsidRPr="00BB0444">
        <w:t>poor sleep quality</w:t>
      </w:r>
      <w:r w:rsidR="006B5C4E" w:rsidRPr="00BB0444">
        <w:t>”</w:t>
      </w:r>
      <w:r w:rsidR="00220747" w:rsidRPr="00BB0444">
        <w:t>)</w:t>
      </w:r>
      <w:r w:rsidRPr="00BB0444">
        <w:t xml:space="preserve">. The </w:t>
      </w:r>
      <w:r w:rsidR="00314EFB" w:rsidRPr="00BB0444">
        <w:t xml:space="preserve">average sleep duration </w:t>
      </w:r>
      <w:r w:rsidRPr="00BB0444">
        <w:t>was</w:t>
      </w:r>
      <w:r w:rsidR="00314EFB" w:rsidRPr="00BB0444">
        <w:t xml:space="preserve"> 6.8 ± 1.1 hours (</w:t>
      </w:r>
      <w:r w:rsidR="00D2031F" w:rsidRPr="00BB0444">
        <w:t xml:space="preserve">Figure 1, </w:t>
      </w:r>
      <w:r w:rsidR="00314EFB" w:rsidRPr="00BB0444">
        <w:t>Table 2)</w:t>
      </w:r>
      <w:r w:rsidR="00D2031F" w:rsidRPr="00BB0444">
        <w:t xml:space="preserve">. </w:t>
      </w:r>
    </w:p>
    <w:p w14:paraId="3FC8451E" w14:textId="77777777" w:rsidR="008C2113" w:rsidRPr="00BB0444" w:rsidRDefault="008C2113" w:rsidP="00F827E7">
      <w:pPr>
        <w:spacing w:line="360" w:lineRule="auto"/>
        <w:jc w:val="both"/>
      </w:pPr>
    </w:p>
    <w:p w14:paraId="13E17F91" w14:textId="5C27E480" w:rsidR="00C65FF6" w:rsidRPr="00BB0444" w:rsidRDefault="00A31F26" w:rsidP="00F827E7">
      <w:pPr>
        <w:spacing w:line="360" w:lineRule="auto"/>
        <w:jc w:val="both"/>
        <w:rPr>
          <w:b/>
        </w:rPr>
      </w:pPr>
      <w:r w:rsidRPr="00BB0444">
        <w:rPr>
          <w:b/>
        </w:rPr>
        <w:t xml:space="preserve">3.2 </w:t>
      </w:r>
      <w:r w:rsidR="00757ABC" w:rsidRPr="00BB0444">
        <w:rPr>
          <w:b/>
        </w:rPr>
        <w:t xml:space="preserve">Chronic </w:t>
      </w:r>
      <w:r w:rsidR="00A07F9A" w:rsidRPr="00BB0444">
        <w:rPr>
          <w:b/>
        </w:rPr>
        <w:t xml:space="preserve">short </w:t>
      </w:r>
      <w:r w:rsidR="00757ABC" w:rsidRPr="00BB0444">
        <w:rPr>
          <w:b/>
        </w:rPr>
        <w:t xml:space="preserve">sleep </w:t>
      </w:r>
      <w:r w:rsidR="00C65FF6" w:rsidRPr="00BB0444">
        <w:rPr>
          <w:b/>
        </w:rPr>
        <w:t xml:space="preserve">and </w:t>
      </w:r>
      <w:r w:rsidR="00757ABC" w:rsidRPr="00BB0444">
        <w:rPr>
          <w:b/>
        </w:rPr>
        <w:t xml:space="preserve">poor sleep </w:t>
      </w:r>
      <w:r w:rsidR="00C65FF6" w:rsidRPr="00BB0444">
        <w:rPr>
          <w:b/>
        </w:rPr>
        <w:t xml:space="preserve">quality </w:t>
      </w:r>
      <w:r w:rsidR="00DD29CE" w:rsidRPr="00BB0444">
        <w:rPr>
          <w:b/>
        </w:rPr>
        <w:t>relate</w:t>
      </w:r>
      <w:r w:rsidR="00C65FF6" w:rsidRPr="00BB0444">
        <w:rPr>
          <w:b/>
        </w:rPr>
        <w:t xml:space="preserve"> to </w:t>
      </w:r>
      <w:r w:rsidR="00757ABC" w:rsidRPr="00BB0444">
        <w:rPr>
          <w:b/>
        </w:rPr>
        <w:t xml:space="preserve">negative emotionality </w:t>
      </w:r>
      <w:r w:rsidR="00174E52" w:rsidRPr="00BB0444">
        <w:rPr>
          <w:b/>
        </w:rPr>
        <w:t>but not cognitive performance</w:t>
      </w:r>
      <w:r w:rsidR="00C65FF6" w:rsidRPr="00BB0444">
        <w:rPr>
          <w:b/>
        </w:rPr>
        <w:t xml:space="preserve"> </w:t>
      </w:r>
    </w:p>
    <w:p w14:paraId="543FEA35" w14:textId="7CB72E2C" w:rsidR="00174E52" w:rsidRPr="00BB0444" w:rsidRDefault="00A27C45" w:rsidP="00F827E7">
      <w:pPr>
        <w:spacing w:line="360" w:lineRule="auto"/>
        <w:contextualSpacing/>
        <w:jc w:val="both"/>
        <w:rPr>
          <w:bCs/>
        </w:rPr>
      </w:pPr>
      <w:r w:rsidRPr="00BB0444">
        <w:rPr>
          <w:bCs/>
        </w:rPr>
        <w:t>R</w:t>
      </w:r>
      <w:r w:rsidR="00954868" w:rsidRPr="00BB0444">
        <w:rPr>
          <w:bCs/>
        </w:rPr>
        <w:t xml:space="preserve">educed </w:t>
      </w:r>
      <w:r w:rsidR="00C65FF6" w:rsidRPr="00BB0444">
        <w:rPr>
          <w:bCs/>
        </w:rPr>
        <w:t xml:space="preserve">sleep </w:t>
      </w:r>
      <w:r w:rsidR="00CB3E84" w:rsidRPr="00BB0444">
        <w:rPr>
          <w:bCs/>
        </w:rPr>
        <w:t xml:space="preserve">quality or </w:t>
      </w:r>
      <w:r w:rsidR="00954868" w:rsidRPr="00BB0444">
        <w:rPr>
          <w:bCs/>
        </w:rPr>
        <w:t xml:space="preserve">quantity </w:t>
      </w:r>
      <w:r w:rsidR="000A689B" w:rsidRPr="00BB0444">
        <w:rPr>
          <w:bCs/>
        </w:rPr>
        <w:t>have been</w:t>
      </w:r>
      <w:r w:rsidR="00C65FF6" w:rsidRPr="00BB0444">
        <w:rPr>
          <w:bCs/>
        </w:rPr>
        <w:t xml:space="preserve"> </w:t>
      </w:r>
      <w:r w:rsidR="00B67872" w:rsidRPr="00BB0444">
        <w:rPr>
          <w:bCs/>
        </w:rPr>
        <w:t xml:space="preserve">repeatedly </w:t>
      </w:r>
      <w:r w:rsidR="00C65FF6" w:rsidRPr="00BB0444">
        <w:rPr>
          <w:bCs/>
        </w:rPr>
        <w:t>associated</w:t>
      </w:r>
      <w:r w:rsidR="000A689B" w:rsidRPr="00BB0444">
        <w:rPr>
          <w:bCs/>
        </w:rPr>
        <w:t xml:space="preserve"> </w:t>
      </w:r>
      <w:r w:rsidR="0037149A" w:rsidRPr="00BB0444">
        <w:rPr>
          <w:bCs/>
        </w:rPr>
        <w:t>with</w:t>
      </w:r>
      <w:r w:rsidR="00C65FF6" w:rsidRPr="00BB0444">
        <w:rPr>
          <w:bCs/>
        </w:rPr>
        <w:t xml:space="preserve"> </w:t>
      </w:r>
      <w:r w:rsidR="00757ABC" w:rsidRPr="00BB0444">
        <w:rPr>
          <w:bCs/>
        </w:rPr>
        <w:t xml:space="preserve">worse </w:t>
      </w:r>
      <w:r w:rsidR="00C65FF6" w:rsidRPr="00BB0444">
        <w:rPr>
          <w:bCs/>
        </w:rPr>
        <w:t xml:space="preserve">cognitive </w:t>
      </w:r>
      <w:r w:rsidR="00954868" w:rsidRPr="00BB0444">
        <w:rPr>
          <w:bCs/>
        </w:rPr>
        <w:t>performance and increased emotional lability</w:t>
      </w:r>
      <w:r w:rsidR="00B116DE" w:rsidRPr="00BB0444">
        <w:rPr>
          <w:bCs/>
        </w:rPr>
        <w:fldChar w:fldCharType="begin"/>
      </w:r>
      <w:r w:rsidR="00A76229" w:rsidRPr="00BB0444">
        <w:rPr>
          <w:bCs/>
        </w:rPr>
        <w:instrText xml:space="preserve"> ADDIN ZOTERO_ITEM CSL_CITATION {"citationID":"LWCB1xWo","properties":{"formattedCitation":"\\super 2,4,5\\nosupersub{}","plainCitation":"2,4,5","noteIndex":0},"citationItems":[{"id":1747,"uris":["http://zotero.org/users/2226848/items/VYBSMSTH"],"uri":["http://zotero.org/users/2226848/items/VYBSMSTH"],"itemData":{"id":1747,"type":"chapter","abstract":"Sleep deprivation is commonplace in modern society, but its far-reaching effects on cognitive performance are only beginning to be understood from a scientific perspective. While there is broad consensus that insufficient sleep leads to a general slowing of response speed and increased variability in performance, particularly for simple measures of alertness, attention and vigilance, there is much less agreement about the effects of sleep deprivation on many higher level cognitive capacities, including perception, memory and executive functions. Central to this debate has been the question of whether sleep deprivation affects nearly all cognitive capacities in a global manner through degraded alertness and attention, or whether sleep loss specifically impairs some aspects of cognition more than others. Neuroimaging evidence has implicated the prefrontal cortex as a brain region that may be particularly susceptible to the effects of sleep loss, but perplexingly, executive function tasks that putatively measure prefrontal functioning have yielded inconsistent findings within the context of sleep deprivation. Whereas many convergent and rule-based reasoning, decision making and planning tasks are relatively unaffected by sleep loss, more creative, divergent and innovative aspects of cognition do appear to be degraded by lack of sleep. Emerging evidence suggests that some aspects of higher level cognitive capacities remain degraded by sleep deprivation despite restoration of alertness and vigilance with stimulant countermeasures, suggesting that sleep loss may affect specific cognitive systems above and beyond the effects produced by global cognitive declines or impaired attentional processes. Finally, the role of emotion as a critical facet of cognition has received increasing attention in recent years and mounting evidence suggests that sleep deprivation may particularly affect cognitive systems that rely on emotional data. Thus, the extent to which sleep deprivation affects a particular cognitive process may depend on several factors, including the magnitude of global decline in general alertness and attention, the degree to which the specific cognitive function depends on emotion-processing networks, and the extent to which that cognitive process can draw upon associated cortical regions for compensatory support.","container-title":"Progress in Brain Research","note":"DOI: 10.1016/B978-0-444-53702-7.00007-5","page":"105-129","publisher":"Elsevier","source":"ScienceDirect","title":"Effects of sleep deprivation on cognition","URL":"http://www.sciencedirect.com/science/article/pii/B9780444537027000075","volume":"185","author":[{"family":"Killgore","given":"William D. S."}],"editor":[{"family":"Kerkhof","given":"Gerard A."},{"family":"Dongen","given":"Hans P. A.","dropping-particle":"van"}],"accessed":{"date-parts":[["2019",3,4]]},"issued":{"date-parts":[["2010",1,1]]}}},{"id":2886,"uris":["http://zotero.org/users/2226848/items/2ZZE4HLZ"],"uri":["http://zotero.org/users/2226848/items/2ZZE4HLZ"],"itemData":{"id":2886,"type":"article-journal","abstract":"A growing body of research suggests that disrupted sleep is a robust risk and maintenance factor for a range of psychiatric conditions. One explanatory mechanism linking sleep and psychological health is emotion regulation. However, numerous components embedded within this construct create both conceptual and empirical challenges to the study of emotion regulation. These challenges are reflected in most sleep–emotion research by way of poor delineation of constructs and insufficient distinction among emotional processes. Most notably, a majority of research has focused on emotions generated as a consequence of inadequate sleep rather than underlying regulatory processes that may alter these experiences. The current review utilizes the process model of emotion regulation as an organizing framework for examining the impact of sleep upon various aspects of emotional experiences. Evidence is provided for maladaptive changes in emotion at multiple stages of the emotion generation and regulation process. We conclude with a call for experimental research designed to clearly explicate which points in the emotion regulation process appear most vulnerable to sleep loss as well as longitudinal studies to follow these processes in relation to the development of psychopathological conditions.","container-title":"Sleep Medicine Reviews","DOI":"10.1016/j.smrv.2015.12.006","ISSN":"1087-0792","journalAbbreviation":"Sleep Medicine Reviews","language":"en","page":"6-16","source":"ScienceDirect","title":"Sleep and emotion regulation: An organizing, integrative review","title-short":"Sleep and emotion regulation","volume":"31","author":[{"family":"Palmer","given":"Cara A."},{"family":"Alfano","given":"Candice A."}],"issued":{"date-parts":[["2017",2,1]]}}},{"id":2964,"uris":["http://zotero.org/users/2226848/items/X88IDSTU"],"uri":["http://zotero.org/users/2226848/items/X88IDSTU"],"itemData":{"id":2964,"type":"article-journal","abstract":"A growing body of literature suggests that sleep plays a critical role in emotional processing. This review aims at synthesizing current evidence on the role of sleep and sleep loss in the modulation of emotional reactivity, emotional memory formation, empathic behavior, fear conditioning, threat generalization and extinction memory. Behavioral and neurophysiological evidence suggesting that rapid-eye movement (REM) sleep plays an important role in emotional processing is also discussed. Furthermore, we examine the relations between sleep and emotions by reviewing the functional neuroimaging studies that elucidated the brain mechanisms underlying these relations. It is shown that sleep supports the formation of emotional episodic memories throughout all the stages that compose memory processing. On the contrary, sleep loss deteriorates both the encoding of emotional information and the emotional memory consolidation processes. Research is also progressively providing new insights into the protective role of sleep in human emotional homeostasis and regulation, promoting adaptive next-day emotional reactivity. In this respect, evidence converges in indicating that lack of sleep significantly influences emotional reactivity. Moreover, notwithstanding some contradictory findings, the processing of emotionally salient information could mainly benefit from REM sleep. However, some crucial aspects of sleep-dependent emotional modulation remain unclear.","container-title":"Sleep Medicine Reviews","DOI":"10.1016/j.smrv.2017.12.005","ISSN":"1087-0792","journalAbbreviation":"Sleep Medicine Reviews","language":"en","page":"183-195","source":"ScienceDirect","title":"Sleep and emotional processing","volume":"40","author":[{"family":"Tempesta","given":"Daniela"},{"family":"Socci","given":"Valentina"},{"family":"De Gennaro","given":"Luigi"},{"family":"Ferrara","given":"Michele"}],"issued":{"date-parts":[["2018",8,1]]}}}],"schema":"https://github.com/citation-style-language/schema/raw/master/csl-citation.json"} </w:instrText>
      </w:r>
      <w:r w:rsidR="00B116DE" w:rsidRPr="00BB0444">
        <w:rPr>
          <w:bCs/>
        </w:rPr>
        <w:fldChar w:fldCharType="separate"/>
      </w:r>
      <w:r w:rsidR="002E1148" w:rsidRPr="00BB0444">
        <w:rPr>
          <w:szCs w:val="24"/>
          <w:vertAlign w:val="superscript"/>
        </w:rPr>
        <w:t>2,4,5</w:t>
      </w:r>
      <w:r w:rsidR="00B116DE" w:rsidRPr="00BB0444">
        <w:rPr>
          <w:bCs/>
        </w:rPr>
        <w:fldChar w:fldCharType="end"/>
      </w:r>
      <w:r w:rsidR="00C65FF6" w:rsidRPr="00BB0444">
        <w:rPr>
          <w:bCs/>
        </w:rPr>
        <w:t xml:space="preserve">. </w:t>
      </w:r>
      <w:r w:rsidR="006B16C0" w:rsidRPr="00BB0444">
        <w:rPr>
          <w:bCs/>
        </w:rPr>
        <w:t xml:space="preserve">To </w:t>
      </w:r>
      <w:r w:rsidR="009A0C5D" w:rsidRPr="00BB0444">
        <w:rPr>
          <w:bCs/>
        </w:rPr>
        <w:t xml:space="preserve">confirm this </w:t>
      </w:r>
      <w:r w:rsidR="003F5301" w:rsidRPr="00BB0444">
        <w:rPr>
          <w:bCs/>
        </w:rPr>
        <w:t>previously reported finding</w:t>
      </w:r>
      <w:r w:rsidR="009A0C5D" w:rsidRPr="00BB0444">
        <w:rPr>
          <w:bCs/>
        </w:rPr>
        <w:t xml:space="preserve"> in our dataset, we</w:t>
      </w:r>
      <w:r w:rsidR="000A689B" w:rsidRPr="00BB0444">
        <w:rPr>
          <w:bCs/>
        </w:rPr>
        <w:t xml:space="preserve"> </w:t>
      </w:r>
      <w:r w:rsidR="00545692" w:rsidRPr="00BB0444">
        <w:rPr>
          <w:bCs/>
        </w:rPr>
        <w:t>employ</w:t>
      </w:r>
      <w:r w:rsidR="009A0C5D" w:rsidRPr="00BB0444">
        <w:rPr>
          <w:bCs/>
        </w:rPr>
        <w:t>ed</w:t>
      </w:r>
      <w:r w:rsidR="00545692" w:rsidRPr="00BB0444">
        <w:rPr>
          <w:bCs/>
        </w:rPr>
        <w:t xml:space="preserve"> </w:t>
      </w:r>
      <w:bookmarkStart w:id="0" w:name="_Hlk30842233"/>
      <w:r w:rsidR="00545692" w:rsidRPr="00BB0444">
        <w:rPr>
          <w:bCs/>
        </w:rPr>
        <w:t xml:space="preserve">bivariate correlations </w:t>
      </w:r>
      <w:r w:rsidR="003F5301" w:rsidRPr="00BB0444">
        <w:rPr>
          <w:bCs/>
        </w:rPr>
        <w:t xml:space="preserve">with </w:t>
      </w:r>
      <w:r w:rsidR="00370746" w:rsidRPr="00BB0444">
        <w:rPr>
          <w:bCs/>
        </w:rPr>
        <w:t xml:space="preserve">Bonferroni correction </w:t>
      </w:r>
      <w:r w:rsidR="00285D83" w:rsidRPr="00BB0444">
        <w:rPr>
          <w:bCs/>
        </w:rPr>
        <w:t>for multiple comparisons</w:t>
      </w:r>
      <w:r w:rsidR="00335E33" w:rsidRPr="00BB0444">
        <w:rPr>
          <w:bCs/>
        </w:rPr>
        <w:t xml:space="preserve"> to</w:t>
      </w:r>
      <w:r w:rsidR="008142A1" w:rsidRPr="00BB0444">
        <w:rPr>
          <w:bCs/>
        </w:rPr>
        <w:t xml:space="preserve"> </w:t>
      </w:r>
      <w:r w:rsidR="003F5301" w:rsidRPr="00BB0444">
        <w:rPr>
          <w:bCs/>
        </w:rPr>
        <w:t>test for</w:t>
      </w:r>
      <w:r w:rsidR="008142A1" w:rsidRPr="00BB0444">
        <w:rPr>
          <w:bCs/>
        </w:rPr>
        <w:t xml:space="preserve"> </w:t>
      </w:r>
      <w:r w:rsidR="00174E52" w:rsidRPr="00BB0444">
        <w:rPr>
          <w:bCs/>
        </w:rPr>
        <w:t xml:space="preserve">the relationship between performance during </w:t>
      </w:r>
      <w:r w:rsidR="003F5301" w:rsidRPr="00BB0444">
        <w:rPr>
          <w:bCs/>
        </w:rPr>
        <w:t xml:space="preserve">neuropsychological </w:t>
      </w:r>
      <w:r w:rsidR="00C65FF6" w:rsidRPr="00BB0444">
        <w:rPr>
          <w:bCs/>
        </w:rPr>
        <w:t xml:space="preserve">tasks and </w:t>
      </w:r>
      <w:r w:rsidR="00254AFA" w:rsidRPr="00BB0444">
        <w:rPr>
          <w:bCs/>
        </w:rPr>
        <w:t>PSQI</w:t>
      </w:r>
      <w:r w:rsidR="003F5301" w:rsidRPr="00BB0444">
        <w:rPr>
          <w:bCs/>
        </w:rPr>
        <w:t xml:space="preserve"> scores</w:t>
      </w:r>
      <w:r w:rsidR="00DF6DC1" w:rsidRPr="00BB0444">
        <w:rPr>
          <w:bCs/>
        </w:rPr>
        <w:fldChar w:fldCharType="begin"/>
      </w:r>
      <w:r w:rsidR="00A76229" w:rsidRPr="00BB0444">
        <w:rPr>
          <w:bCs/>
        </w:rPr>
        <w:instrText xml:space="preserve"> ADDIN ZOTERO_ITEM CSL_CITATION {"citationID":"oDS28Guh","properties":{"formattedCitation":"\\super 31\\nosupersub{}","plainCitation":"31","noteIndex":0},"citationItems":[{"id":2855,"uris":["http://zotero.org/users/2226848/items/F7Q9XI8E"],"uri":["http://zotero.org/users/2226848/items/F7Q9XI8E"],"itemData":{"id":2855,"type":"article-journal","abstract":"Despite the prevalence of sleep complaints among psychiatric patients, few questionnaires have been specifically designed to measure sleep quality in clinical populations. The Pittsburgh Sleep Quality Index (PSQI) is a self-rated questionnaire which assesses sleep quality and disturbances over a 1-month time interval. Nineteen individual items generate seven \"component\" scores: subjective sleep quality, sleep latency, sleep duration, habitual sleep efficiency, sleep disturbances, use of sleeping medication, and daytime dysfunction. The sum of scores for these seven components yields one global score. Clinical and clinimetric properties of the PSQI were assessed over an 18-month period with \"good\" sleepers (healthy subjects, n = 52) and \"poor\" sleepers (depressed patients, n = 54; sleep-disorder patients, n = 62). Acceptable measures of internal homogeneity, consistency (test-retest reliability), and validity were obtained. A global PSQI score greater than 5 yielded a diagnostic sensitivity of 89.6% and specificity of 86.5% (kappa = 0.75, p less than 0.001) in distinguishing good and poor sleepers. The clinimetric and clinical properties of the PSQI suggest its utility both in psychiatric clinical practice and research activities.","container-title":"Psychiatry Research","DOI":"10.1016/0165-1781(89)90047-4","ISSN":"0165-1781","issue":"2","journalAbbreviation":"Psychiatry Res","language":"eng","note":"PMID: 2748771","page":"193-213","source":"PubMed","title":"The Pittsburgh Sleep Quality Index: a new instrument for psychiatric practice and research","title-short":"The Pittsburgh Sleep Quality Index","volume":"28","author":[{"family":"Buysse","given":"D. J."},{"family":"Reynolds","given":"C. F."},{"family":"Monk","given":"T. H."},{"family":"Berman","given":"S. R."},{"family":"Kupfer","given":"D. J."}],"issued":{"date-parts":[["1989",5]]}}}],"schema":"https://github.com/citation-style-language/schema/raw/master/csl-citation.json"} </w:instrText>
      </w:r>
      <w:r w:rsidR="00DF6DC1" w:rsidRPr="00BB0444">
        <w:rPr>
          <w:bCs/>
        </w:rPr>
        <w:fldChar w:fldCharType="separate"/>
      </w:r>
      <w:r w:rsidR="00A76229" w:rsidRPr="00BB0444">
        <w:rPr>
          <w:szCs w:val="24"/>
          <w:vertAlign w:val="superscript"/>
        </w:rPr>
        <w:t>31</w:t>
      </w:r>
      <w:r w:rsidR="00DF6DC1" w:rsidRPr="00BB0444">
        <w:rPr>
          <w:bCs/>
        </w:rPr>
        <w:fldChar w:fldCharType="end"/>
      </w:r>
      <w:r w:rsidR="00254AFA" w:rsidRPr="00BB0444">
        <w:rPr>
          <w:bCs/>
        </w:rPr>
        <w:t xml:space="preserve">. </w:t>
      </w:r>
      <w:r w:rsidR="005E1E51" w:rsidRPr="00BB0444">
        <w:rPr>
          <w:bCs/>
        </w:rPr>
        <w:t>We</w:t>
      </w:r>
      <w:r w:rsidR="003E5C4F" w:rsidRPr="00BB0444">
        <w:rPr>
          <w:bCs/>
        </w:rPr>
        <w:t xml:space="preserve"> </w:t>
      </w:r>
      <w:r w:rsidR="005E1E51" w:rsidRPr="00BB0444">
        <w:rPr>
          <w:bCs/>
        </w:rPr>
        <w:t xml:space="preserve">also examined the association between </w:t>
      </w:r>
      <w:bookmarkEnd w:id="0"/>
      <w:r w:rsidR="003F5301" w:rsidRPr="00BB0444">
        <w:rPr>
          <w:bCs/>
        </w:rPr>
        <w:t>PSQI</w:t>
      </w:r>
      <w:r w:rsidR="001C0A42" w:rsidRPr="00BB0444">
        <w:rPr>
          <w:bCs/>
        </w:rPr>
        <w:t xml:space="preserve"> scores</w:t>
      </w:r>
      <w:r w:rsidR="00174E52" w:rsidRPr="00BB0444">
        <w:rPr>
          <w:bCs/>
        </w:rPr>
        <w:t xml:space="preserve"> </w:t>
      </w:r>
      <w:r w:rsidR="005E1E51" w:rsidRPr="00BB0444">
        <w:rPr>
          <w:bCs/>
        </w:rPr>
        <w:t>and</w:t>
      </w:r>
      <w:r w:rsidR="00174E52" w:rsidRPr="00BB0444">
        <w:rPr>
          <w:bCs/>
        </w:rPr>
        <w:t xml:space="preserve"> self-reported measures of </w:t>
      </w:r>
      <w:r w:rsidR="000A689B" w:rsidRPr="00BB0444">
        <w:rPr>
          <w:bCs/>
        </w:rPr>
        <w:t>negative emotionality</w:t>
      </w:r>
      <w:r w:rsidR="00174E52" w:rsidRPr="00BB0444">
        <w:rPr>
          <w:bCs/>
        </w:rPr>
        <w:t xml:space="preserve">, positive affect, perceived </w:t>
      </w:r>
      <w:r w:rsidR="00757ABC" w:rsidRPr="00BB0444">
        <w:rPr>
          <w:bCs/>
        </w:rPr>
        <w:t xml:space="preserve">levels of </w:t>
      </w:r>
      <w:r w:rsidR="00174E52" w:rsidRPr="00BB0444">
        <w:rPr>
          <w:bCs/>
        </w:rPr>
        <w:t>stress, and life satisfaction</w:t>
      </w:r>
      <w:r w:rsidR="00105CFA" w:rsidRPr="00BB0444">
        <w:rPr>
          <w:bCs/>
        </w:rPr>
        <w:t xml:space="preserve"> (Suppl</w:t>
      </w:r>
      <w:r w:rsidR="009A315A" w:rsidRPr="00BB0444">
        <w:rPr>
          <w:bCs/>
        </w:rPr>
        <w:t>.</w:t>
      </w:r>
      <w:r w:rsidR="00105CFA" w:rsidRPr="00BB0444">
        <w:rPr>
          <w:bCs/>
        </w:rPr>
        <w:t xml:space="preserve"> Table 1</w:t>
      </w:r>
      <w:r w:rsidR="00D8217B" w:rsidRPr="00BB0444">
        <w:rPr>
          <w:bCs/>
        </w:rPr>
        <w:t>)</w:t>
      </w:r>
      <w:r w:rsidR="00174E52" w:rsidRPr="00BB0444">
        <w:rPr>
          <w:bCs/>
        </w:rPr>
        <w:t>.</w:t>
      </w:r>
    </w:p>
    <w:p w14:paraId="281693B1" w14:textId="122A6C18" w:rsidR="004C54E1" w:rsidRPr="00BB0444" w:rsidRDefault="00C65FF6" w:rsidP="00F827E7">
      <w:pPr>
        <w:spacing w:line="360" w:lineRule="auto"/>
        <w:ind w:firstLine="720"/>
        <w:jc w:val="both"/>
        <w:rPr>
          <w:bCs/>
        </w:rPr>
      </w:pPr>
      <w:r w:rsidRPr="00BB0444">
        <w:rPr>
          <w:bCs/>
        </w:rPr>
        <w:t xml:space="preserve">We found that both </w:t>
      </w:r>
      <w:r w:rsidR="00174E52" w:rsidRPr="00BB0444">
        <w:rPr>
          <w:bCs/>
        </w:rPr>
        <w:t xml:space="preserve">the </w:t>
      </w:r>
      <w:r w:rsidRPr="00BB0444">
        <w:rPr>
          <w:bCs/>
        </w:rPr>
        <w:t xml:space="preserve">amount and quality of sleep </w:t>
      </w:r>
      <w:r w:rsidR="00FB5D98" w:rsidRPr="00BB0444">
        <w:rPr>
          <w:bCs/>
        </w:rPr>
        <w:t xml:space="preserve">were weakly and </w:t>
      </w:r>
      <w:r w:rsidR="003F5301" w:rsidRPr="00BB0444">
        <w:rPr>
          <w:bCs/>
        </w:rPr>
        <w:t xml:space="preserve">generally </w:t>
      </w:r>
      <w:r w:rsidR="00FB5D98" w:rsidRPr="00BB0444">
        <w:rPr>
          <w:bCs/>
        </w:rPr>
        <w:t xml:space="preserve">not </w:t>
      </w:r>
      <w:r w:rsidR="006E3FB8" w:rsidRPr="00BB0444">
        <w:rPr>
          <w:bCs/>
        </w:rPr>
        <w:t xml:space="preserve">significantly </w:t>
      </w:r>
      <w:r w:rsidR="00FB5D98" w:rsidRPr="00BB0444">
        <w:rPr>
          <w:bCs/>
        </w:rPr>
        <w:t xml:space="preserve">associated with cognitive performance. </w:t>
      </w:r>
      <w:r w:rsidR="00DE39DD" w:rsidRPr="00BB0444">
        <w:rPr>
          <w:bCs/>
        </w:rPr>
        <w:t xml:space="preserve">In </w:t>
      </w:r>
      <w:r w:rsidR="00FB5D98" w:rsidRPr="00BB0444">
        <w:rPr>
          <w:bCs/>
        </w:rPr>
        <w:t xml:space="preserve">contrast, </w:t>
      </w:r>
      <w:r w:rsidR="003F5301" w:rsidRPr="00BB0444">
        <w:rPr>
          <w:bCs/>
        </w:rPr>
        <w:t>the</w:t>
      </w:r>
      <w:r w:rsidR="00D8217B" w:rsidRPr="00BB0444">
        <w:rPr>
          <w:bCs/>
        </w:rPr>
        <w:t xml:space="preserve"> </w:t>
      </w:r>
      <w:r w:rsidR="00523EC8" w:rsidRPr="00BB0444">
        <w:rPr>
          <w:bCs/>
        </w:rPr>
        <w:t xml:space="preserve">amount and quality of sleep </w:t>
      </w:r>
      <w:r w:rsidRPr="00BB0444">
        <w:rPr>
          <w:bCs/>
        </w:rPr>
        <w:t xml:space="preserve">were </w:t>
      </w:r>
      <w:r w:rsidR="003F5301" w:rsidRPr="00BB0444">
        <w:rPr>
          <w:bCs/>
        </w:rPr>
        <w:t xml:space="preserve">both </w:t>
      </w:r>
      <w:r w:rsidR="007F21E4" w:rsidRPr="00BB0444">
        <w:rPr>
          <w:bCs/>
        </w:rPr>
        <w:t xml:space="preserve">significantly associated </w:t>
      </w:r>
      <w:r w:rsidRPr="00BB0444">
        <w:rPr>
          <w:bCs/>
        </w:rPr>
        <w:t xml:space="preserve">with </w:t>
      </w:r>
      <w:r w:rsidR="00174E52" w:rsidRPr="00BB0444">
        <w:rPr>
          <w:bCs/>
        </w:rPr>
        <w:t>emotional measures</w:t>
      </w:r>
      <w:r w:rsidR="00FB5D98" w:rsidRPr="00BB0444">
        <w:rPr>
          <w:bCs/>
        </w:rPr>
        <w:t xml:space="preserve"> </w:t>
      </w:r>
      <w:r w:rsidRPr="00BB0444">
        <w:rPr>
          <w:bCs/>
        </w:rPr>
        <w:t xml:space="preserve">(Table </w:t>
      </w:r>
      <w:r w:rsidR="00CF3512" w:rsidRPr="00BB0444">
        <w:rPr>
          <w:bCs/>
        </w:rPr>
        <w:t>3</w:t>
      </w:r>
      <w:r w:rsidRPr="00BB0444">
        <w:rPr>
          <w:bCs/>
        </w:rPr>
        <w:t xml:space="preserve">). </w:t>
      </w:r>
      <w:r w:rsidR="00757ABC" w:rsidRPr="00BB0444">
        <w:rPr>
          <w:bCs/>
        </w:rPr>
        <w:t>More specifically</w:t>
      </w:r>
      <w:r w:rsidRPr="00BB0444">
        <w:rPr>
          <w:bCs/>
        </w:rPr>
        <w:t xml:space="preserve">, </w:t>
      </w:r>
      <w:r w:rsidR="00757ABC" w:rsidRPr="00BB0444">
        <w:rPr>
          <w:bCs/>
        </w:rPr>
        <w:t xml:space="preserve">chronic </w:t>
      </w:r>
      <w:r w:rsidR="00496578" w:rsidRPr="00BB0444">
        <w:rPr>
          <w:bCs/>
        </w:rPr>
        <w:t xml:space="preserve">short </w:t>
      </w:r>
      <w:r w:rsidR="00757ABC" w:rsidRPr="00BB0444">
        <w:rPr>
          <w:bCs/>
        </w:rPr>
        <w:t xml:space="preserve">sleep </w:t>
      </w:r>
      <w:r w:rsidRPr="00BB0444">
        <w:rPr>
          <w:bCs/>
        </w:rPr>
        <w:t xml:space="preserve">or bad </w:t>
      </w:r>
      <w:r w:rsidR="003F5301" w:rsidRPr="00BB0444">
        <w:rPr>
          <w:bCs/>
        </w:rPr>
        <w:t xml:space="preserve">sleep </w:t>
      </w:r>
      <w:r w:rsidRPr="00BB0444">
        <w:rPr>
          <w:bCs/>
        </w:rPr>
        <w:t xml:space="preserve">quality </w:t>
      </w:r>
      <w:r w:rsidR="004C54E1" w:rsidRPr="00BB0444">
        <w:rPr>
          <w:bCs/>
        </w:rPr>
        <w:t>was significantly associated to</w:t>
      </w:r>
      <w:r w:rsidR="00757ABC" w:rsidRPr="00BB0444">
        <w:rPr>
          <w:bCs/>
        </w:rPr>
        <w:t xml:space="preserve"> </w:t>
      </w:r>
      <w:r w:rsidR="00174E52" w:rsidRPr="00BB0444">
        <w:rPr>
          <w:bCs/>
        </w:rPr>
        <w:t xml:space="preserve">higher levels of </w:t>
      </w:r>
      <w:r w:rsidRPr="00BB0444">
        <w:rPr>
          <w:bCs/>
        </w:rPr>
        <w:t>anger</w:t>
      </w:r>
      <w:r w:rsidRPr="00BB0444">
        <w:rPr>
          <w:bCs/>
          <w:i/>
          <w:iCs/>
        </w:rPr>
        <w:t xml:space="preserve">, </w:t>
      </w:r>
      <w:r w:rsidRPr="00BB0444">
        <w:rPr>
          <w:bCs/>
        </w:rPr>
        <w:t>fear,</w:t>
      </w:r>
      <w:r w:rsidR="00C40AD7" w:rsidRPr="00BB0444">
        <w:rPr>
          <w:bCs/>
        </w:rPr>
        <w:t xml:space="preserve"> </w:t>
      </w:r>
      <w:r w:rsidR="003E5C4F" w:rsidRPr="00BB0444">
        <w:rPr>
          <w:bCs/>
        </w:rPr>
        <w:t xml:space="preserve">perceived </w:t>
      </w:r>
      <w:r w:rsidRPr="00BB0444">
        <w:rPr>
          <w:bCs/>
        </w:rPr>
        <w:t xml:space="preserve">stress, and </w:t>
      </w:r>
      <w:r w:rsidR="00434309" w:rsidRPr="00BB0444">
        <w:rPr>
          <w:bCs/>
        </w:rPr>
        <w:t xml:space="preserve">lower </w:t>
      </w:r>
      <w:r w:rsidR="002D1160" w:rsidRPr="00BB0444">
        <w:rPr>
          <w:bCs/>
        </w:rPr>
        <w:t xml:space="preserve">levels of </w:t>
      </w:r>
      <w:r w:rsidRPr="00BB0444">
        <w:rPr>
          <w:bCs/>
        </w:rPr>
        <w:t xml:space="preserve">life satisfaction </w:t>
      </w:r>
      <w:r w:rsidR="00174E52" w:rsidRPr="00BB0444">
        <w:rPr>
          <w:bCs/>
        </w:rPr>
        <w:t xml:space="preserve">and positive affect </w:t>
      </w:r>
      <w:r w:rsidRPr="00BB0444">
        <w:rPr>
          <w:bCs/>
        </w:rPr>
        <w:t xml:space="preserve">(Table </w:t>
      </w:r>
      <w:r w:rsidR="004F3EAC" w:rsidRPr="00BB0444">
        <w:rPr>
          <w:bCs/>
        </w:rPr>
        <w:t>3</w:t>
      </w:r>
      <w:r w:rsidRPr="00BB0444">
        <w:rPr>
          <w:bCs/>
        </w:rPr>
        <w:t xml:space="preserve">). We </w:t>
      </w:r>
      <w:r w:rsidR="00854D85" w:rsidRPr="00BB0444">
        <w:rPr>
          <w:bCs/>
        </w:rPr>
        <w:t xml:space="preserve">also </w:t>
      </w:r>
      <w:r w:rsidRPr="00BB0444">
        <w:rPr>
          <w:bCs/>
        </w:rPr>
        <w:t xml:space="preserve">found </w:t>
      </w:r>
      <w:r w:rsidR="00854D85" w:rsidRPr="00BB0444">
        <w:rPr>
          <w:bCs/>
        </w:rPr>
        <w:t xml:space="preserve">a </w:t>
      </w:r>
      <w:r w:rsidRPr="00BB0444">
        <w:rPr>
          <w:bCs/>
        </w:rPr>
        <w:t xml:space="preserve">significant correlation between </w:t>
      </w:r>
      <w:r w:rsidR="00757ABC" w:rsidRPr="00BB0444">
        <w:rPr>
          <w:bCs/>
        </w:rPr>
        <w:t>worse</w:t>
      </w:r>
      <w:r w:rsidRPr="00BB0444">
        <w:rPr>
          <w:bCs/>
        </w:rPr>
        <w:t xml:space="preserve"> </w:t>
      </w:r>
      <w:r w:rsidR="00FF465E" w:rsidRPr="00BB0444">
        <w:rPr>
          <w:bCs/>
        </w:rPr>
        <w:t xml:space="preserve">or shorter </w:t>
      </w:r>
      <w:r w:rsidRPr="00BB0444">
        <w:rPr>
          <w:bCs/>
        </w:rPr>
        <w:t xml:space="preserve">sleep </w:t>
      </w:r>
      <w:r w:rsidR="00174E52" w:rsidRPr="00BB0444">
        <w:rPr>
          <w:bCs/>
        </w:rPr>
        <w:t>and reward-based</w:t>
      </w:r>
      <w:r w:rsidRPr="00BB0444">
        <w:rPr>
          <w:bCs/>
        </w:rPr>
        <w:t xml:space="preserve"> impulsivity</w:t>
      </w:r>
      <w:r w:rsidR="00CA6489" w:rsidRPr="00BB0444">
        <w:rPr>
          <w:bCs/>
        </w:rPr>
        <w:t xml:space="preserve"> </w:t>
      </w:r>
      <w:r w:rsidRPr="00BB0444">
        <w:rPr>
          <w:bCs/>
        </w:rPr>
        <w:t xml:space="preserve">(Table </w:t>
      </w:r>
      <w:r w:rsidR="005E4DF0" w:rsidRPr="00BB0444">
        <w:rPr>
          <w:bCs/>
        </w:rPr>
        <w:t>3</w:t>
      </w:r>
      <w:r w:rsidRPr="00BB0444">
        <w:rPr>
          <w:bCs/>
        </w:rPr>
        <w:t xml:space="preserve">). </w:t>
      </w:r>
      <w:r w:rsidR="003E5C4F" w:rsidRPr="00BB0444">
        <w:rPr>
          <w:bCs/>
        </w:rPr>
        <w:t>Thus, emotion rather than cognition is more vulnerable to reduced sleep duration or poor sleep quality.</w:t>
      </w:r>
    </w:p>
    <w:p w14:paraId="5B663DEC" w14:textId="5ABB4933" w:rsidR="00C65FF6" w:rsidRPr="00BB0444" w:rsidRDefault="00C65FF6" w:rsidP="00C20B41">
      <w:pPr>
        <w:spacing w:line="360" w:lineRule="auto"/>
        <w:contextualSpacing/>
        <w:jc w:val="both"/>
        <w:rPr>
          <w:b/>
        </w:rPr>
      </w:pPr>
    </w:p>
    <w:p w14:paraId="676F6437" w14:textId="29B4EAB7" w:rsidR="00D2221E" w:rsidRPr="00BB0444" w:rsidRDefault="00A31F26" w:rsidP="00F827E7">
      <w:pPr>
        <w:spacing w:line="360" w:lineRule="auto"/>
        <w:jc w:val="both"/>
        <w:rPr>
          <w:b/>
        </w:rPr>
      </w:pPr>
      <w:r w:rsidRPr="00BB0444">
        <w:rPr>
          <w:b/>
        </w:rPr>
        <w:t xml:space="preserve">3.3 </w:t>
      </w:r>
      <w:r w:rsidR="00780E88" w:rsidRPr="00BB0444">
        <w:rPr>
          <w:b/>
        </w:rPr>
        <w:t xml:space="preserve">Chronic </w:t>
      </w:r>
      <w:r w:rsidR="00A07F9A" w:rsidRPr="00BB0444">
        <w:rPr>
          <w:b/>
        </w:rPr>
        <w:t>short</w:t>
      </w:r>
      <w:r w:rsidR="003E5C4F" w:rsidRPr="00BB0444">
        <w:rPr>
          <w:b/>
        </w:rPr>
        <w:t xml:space="preserve"> </w:t>
      </w:r>
      <w:r w:rsidR="00780E88" w:rsidRPr="00BB0444">
        <w:rPr>
          <w:b/>
        </w:rPr>
        <w:t xml:space="preserve">sleep and poor sleep quality </w:t>
      </w:r>
      <w:r w:rsidR="00891157" w:rsidRPr="00BB0444">
        <w:rPr>
          <w:b/>
        </w:rPr>
        <w:t>do not relate to</w:t>
      </w:r>
      <w:r w:rsidR="002272AD" w:rsidRPr="00BB0444">
        <w:rPr>
          <w:b/>
        </w:rPr>
        <w:t xml:space="preserve"> </w:t>
      </w:r>
      <w:r w:rsidR="00DE494F" w:rsidRPr="00BB0444">
        <w:rPr>
          <w:b/>
        </w:rPr>
        <w:t>white</w:t>
      </w:r>
      <w:r w:rsidR="00780E88" w:rsidRPr="00BB0444">
        <w:rPr>
          <w:b/>
        </w:rPr>
        <w:t>-</w:t>
      </w:r>
      <w:r w:rsidR="00DE494F" w:rsidRPr="00BB0444">
        <w:rPr>
          <w:b/>
        </w:rPr>
        <w:t>matter integrity</w:t>
      </w:r>
    </w:p>
    <w:p w14:paraId="6A488AFB" w14:textId="1FAB75EF" w:rsidR="00780E88" w:rsidRPr="00BB0444" w:rsidRDefault="002A2ED1" w:rsidP="00F827E7">
      <w:pPr>
        <w:spacing w:line="360" w:lineRule="auto"/>
        <w:contextualSpacing/>
        <w:jc w:val="both"/>
      </w:pPr>
      <w:r w:rsidRPr="00BB0444">
        <w:t xml:space="preserve">We </w:t>
      </w:r>
      <w:r w:rsidR="009E668A" w:rsidRPr="00BB0444">
        <w:t xml:space="preserve">then </w:t>
      </w:r>
      <w:r w:rsidRPr="00BB0444">
        <w:t>test</w:t>
      </w:r>
      <w:r w:rsidR="00FF5C7B" w:rsidRPr="00BB0444">
        <w:t xml:space="preserve">ed </w:t>
      </w:r>
      <w:r w:rsidR="004C54E1" w:rsidRPr="00BB0444">
        <w:t xml:space="preserve">for </w:t>
      </w:r>
      <w:r w:rsidR="00174E52" w:rsidRPr="00BB0444">
        <w:t>association</w:t>
      </w:r>
      <w:r w:rsidR="004C54E1" w:rsidRPr="00BB0444">
        <w:t>s</w:t>
      </w:r>
      <w:r w:rsidR="00174E52" w:rsidRPr="00BB0444">
        <w:t xml:space="preserve"> between </w:t>
      </w:r>
      <w:r w:rsidR="00B50A7B" w:rsidRPr="00BB0444">
        <w:t xml:space="preserve">sleep amount and quality and </w:t>
      </w:r>
      <w:r w:rsidR="00174E52" w:rsidRPr="00BB0444">
        <w:t>white-matter integrity</w:t>
      </w:r>
      <w:r w:rsidR="00B50A7B" w:rsidRPr="00BB0444">
        <w:t xml:space="preserve">. To this </w:t>
      </w:r>
      <w:r w:rsidR="00DF278D" w:rsidRPr="00BB0444">
        <w:t>end</w:t>
      </w:r>
      <w:r w:rsidR="00B50A7B" w:rsidRPr="00BB0444">
        <w:t xml:space="preserve">, </w:t>
      </w:r>
      <w:r w:rsidR="00AC2D82" w:rsidRPr="00BB0444">
        <w:t xml:space="preserve">we </w:t>
      </w:r>
      <w:r w:rsidR="009801C1" w:rsidRPr="00BB0444">
        <w:t xml:space="preserve">employed </w:t>
      </w:r>
      <w:r w:rsidR="005B496B" w:rsidRPr="00BB0444">
        <w:t>whole-brain</w:t>
      </w:r>
      <w:r w:rsidR="00174E52" w:rsidRPr="00BB0444">
        <w:t xml:space="preserve"> </w:t>
      </w:r>
      <w:r w:rsidR="00780E88" w:rsidRPr="00BB0444">
        <w:t xml:space="preserve">voxel-wise </w:t>
      </w:r>
      <w:r w:rsidR="00EE5828" w:rsidRPr="00BB0444">
        <w:t>analys</w:t>
      </w:r>
      <w:r w:rsidR="006B4EAB" w:rsidRPr="00BB0444">
        <w:t>e</w:t>
      </w:r>
      <w:r w:rsidR="00EE5828" w:rsidRPr="00BB0444">
        <w:t xml:space="preserve">s </w:t>
      </w:r>
      <w:r w:rsidR="003E5C4F" w:rsidRPr="00BB0444">
        <w:t>examining</w:t>
      </w:r>
      <w:r w:rsidR="00236C11" w:rsidRPr="00BB0444">
        <w:t xml:space="preserve"> the associations </w:t>
      </w:r>
      <w:r w:rsidR="00EE5828" w:rsidRPr="00BB0444">
        <w:t xml:space="preserve">between </w:t>
      </w:r>
      <w:r w:rsidR="00380684" w:rsidRPr="00BB0444">
        <w:t xml:space="preserve">DTI-derived </w:t>
      </w:r>
      <w:r w:rsidR="00132CDC" w:rsidRPr="00BB0444">
        <w:t xml:space="preserve">measures, </w:t>
      </w:r>
      <w:r w:rsidR="004C54E1" w:rsidRPr="00BB0444">
        <w:t>including</w:t>
      </w:r>
      <w:r w:rsidR="00132CDC" w:rsidRPr="00BB0444">
        <w:t xml:space="preserve"> </w:t>
      </w:r>
      <w:r w:rsidR="00EE5828" w:rsidRPr="00BB0444">
        <w:t xml:space="preserve">FA, </w:t>
      </w:r>
      <w:r w:rsidR="00937276" w:rsidRPr="00BB0444">
        <w:t>MD</w:t>
      </w:r>
      <w:r w:rsidR="00EE5828" w:rsidRPr="00BB0444">
        <w:t xml:space="preserve">, </w:t>
      </w:r>
      <w:r w:rsidR="00937276" w:rsidRPr="00BB0444">
        <w:t>AD</w:t>
      </w:r>
      <w:r w:rsidR="00EE5828" w:rsidRPr="00BB0444">
        <w:t xml:space="preserve">, </w:t>
      </w:r>
      <w:r w:rsidR="00174E52" w:rsidRPr="00BB0444">
        <w:t xml:space="preserve">and </w:t>
      </w:r>
      <w:r w:rsidR="00937276" w:rsidRPr="00BB0444">
        <w:t>RD</w:t>
      </w:r>
      <w:r w:rsidR="00132CDC" w:rsidRPr="00BB0444">
        <w:t>,</w:t>
      </w:r>
      <w:r w:rsidR="00174E52" w:rsidRPr="00BB0444">
        <w:t xml:space="preserve"> </w:t>
      </w:r>
      <w:r w:rsidR="00EE5828" w:rsidRPr="00BB0444">
        <w:t xml:space="preserve">and the amount and quality of sleep, as measured by PSQI. </w:t>
      </w:r>
      <w:r w:rsidR="00780E88" w:rsidRPr="00BB0444">
        <w:t>These</w:t>
      </w:r>
      <w:r w:rsidR="003F20F3" w:rsidRPr="00BB0444">
        <w:t xml:space="preserve"> analys</w:t>
      </w:r>
      <w:r w:rsidR="00780E88" w:rsidRPr="00BB0444">
        <w:t>es</w:t>
      </w:r>
      <w:r w:rsidR="003F20F3" w:rsidRPr="00BB0444">
        <w:t xml:space="preserve"> </w:t>
      </w:r>
      <w:r w:rsidR="00116641" w:rsidRPr="00BB0444">
        <w:t xml:space="preserve">did not reveal any </w:t>
      </w:r>
      <w:r w:rsidR="000D7BB3" w:rsidRPr="00BB0444">
        <w:t xml:space="preserve">significant </w:t>
      </w:r>
      <w:r w:rsidR="00016DBE" w:rsidRPr="00BB0444">
        <w:t xml:space="preserve">correlation between </w:t>
      </w:r>
      <w:r w:rsidR="000D7BB3" w:rsidRPr="00BB0444">
        <w:t>sleep measures and DTI</w:t>
      </w:r>
      <w:r w:rsidR="00016DBE" w:rsidRPr="00BB0444">
        <w:t xml:space="preserve"> </w:t>
      </w:r>
      <w:r w:rsidR="003E5C4F" w:rsidRPr="00BB0444">
        <w:t>parameters</w:t>
      </w:r>
      <w:r w:rsidR="00016DBE" w:rsidRPr="00BB0444">
        <w:t>.</w:t>
      </w:r>
      <w:r w:rsidR="00116641" w:rsidRPr="00BB0444">
        <w:t xml:space="preserve"> </w:t>
      </w:r>
    </w:p>
    <w:p w14:paraId="11607303" w14:textId="69326797" w:rsidR="00780E88" w:rsidRPr="00BB0444" w:rsidRDefault="00780E88" w:rsidP="00A76229">
      <w:pPr>
        <w:spacing w:line="360" w:lineRule="auto"/>
        <w:contextualSpacing/>
        <w:jc w:val="both"/>
      </w:pPr>
      <w:r w:rsidRPr="00BB0444">
        <w:lastRenderedPageBreak/>
        <w:t>To further explore the relationship between white-matter integrity and sleep measures</w:t>
      </w:r>
      <w:r w:rsidR="001D41D9" w:rsidRPr="00BB0444">
        <w:t>, we</w:t>
      </w:r>
      <w:r w:rsidR="0014583E" w:rsidRPr="00BB0444">
        <w:t xml:space="preserve"> </w:t>
      </w:r>
      <w:r w:rsidRPr="00BB0444">
        <w:t>used the more recently developed</w:t>
      </w:r>
      <w:r w:rsidR="007B456A" w:rsidRPr="00BB0444">
        <w:t xml:space="preserve"> </w:t>
      </w:r>
      <w:r w:rsidR="002D35F4" w:rsidRPr="00BB0444">
        <w:t>NODDI</w:t>
      </w:r>
      <w:r w:rsidR="00D875B1" w:rsidRPr="00BB0444">
        <w:t xml:space="preserve"> model, which estimates </w:t>
      </w:r>
      <w:r w:rsidR="00A77E47" w:rsidRPr="00BB0444">
        <w:t>the neurite density index</w:t>
      </w:r>
      <w:r w:rsidR="00192563" w:rsidRPr="00BB0444">
        <w:t xml:space="preserve"> (NDI)</w:t>
      </w:r>
      <w:r w:rsidR="00A77E47" w:rsidRPr="00BB0444">
        <w:t xml:space="preserve"> and orientation dispersion index</w:t>
      </w:r>
      <w:r w:rsidR="00192563" w:rsidRPr="00BB0444">
        <w:t xml:space="preserve"> (ODI)</w:t>
      </w:r>
      <w:r w:rsidR="00EA65BC" w:rsidRPr="00BB0444">
        <w:t xml:space="preserve">. </w:t>
      </w:r>
      <w:r w:rsidR="002D1160" w:rsidRPr="00BB0444">
        <w:t xml:space="preserve">The </w:t>
      </w:r>
      <w:r w:rsidR="005F5B48" w:rsidRPr="00BB0444">
        <w:t>NDI and ODI</w:t>
      </w:r>
      <w:r w:rsidR="00E12579" w:rsidRPr="00BB0444">
        <w:t xml:space="preserve"> </w:t>
      </w:r>
      <w:r w:rsidR="005F5B48" w:rsidRPr="00BB0444">
        <w:t xml:space="preserve">have been shown to offer </w:t>
      </w:r>
      <w:r w:rsidR="009D6E03" w:rsidRPr="00BB0444">
        <w:t xml:space="preserve">greater sensitivity </w:t>
      </w:r>
      <w:r w:rsidR="000B4E1B" w:rsidRPr="00BB0444">
        <w:t xml:space="preserve">and specificity </w:t>
      </w:r>
      <w:r w:rsidR="009D6E03" w:rsidRPr="00BB0444">
        <w:t xml:space="preserve">in detecting microstructural changes </w:t>
      </w:r>
      <w:r w:rsidR="005F5B48" w:rsidRPr="00BB0444">
        <w:t xml:space="preserve">relative to </w:t>
      </w:r>
      <w:r w:rsidRPr="00BB0444">
        <w:t xml:space="preserve">the </w:t>
      </w:r>
      <w:r w:rsidR="005F5B48" w:rsidRPr="00BB0444">
        <w:t>classic D</w:t>
      </w:r>
      <w:r w:rsidR="009D708C" w:rsidRPr="00BB0444">
        <w:t>T</w:t>
      </w:r>
      <w:r w:rsidRPr="00BB0444">
        <w:t xml:space="preserve">I </w:t>
      </w:r>
      <w:r w:rsidR="009D708C" w:rsidRPr="00BB0444">
        <w:t>measures</w:t>
      </w:r>
      <w:r w:rsidR="005F5B48" w:rsidRPr="00BB0444">
        <w:t xml:space="preserve"> </w:t>
      </w:r>
      <w:r w:rsidRPr="00BB0444">
        <w:t>as FA, MD, AD, and RD</w:t>
      </w:r>
      <w:r w:rsidR="00E76BCF" w:rsidRPr="00BB0444">
        <w:fldChar w:fldCharType="begin"/>
      </w:r>
      <w:r w:rsidR="00A76229" w:rsidRPr="00BB0444">
        <w:instrText xml:space="preserve"> ADDIN ZOTERO_ITEM CSL_CITATION {"citationID":"bYdHOGv7","properties":{"formattedCitation":"\\super 15\\nosupersub{}","plainCitation":"15","noteIndex":0},"citationItems":[{"id":2891,"uris":["http://zotero.org/users/2226848/items/B842T5PB"],"uri":["http://zotero.org/users/2226848/items/B842T5PB"],"itemData":{"id":2891,"type":"article-journal","abstract":"This paper introduces neurite orientation dispersion and density imaging (NODDI), a practical diffusion MRI technique for estimating the microstructural complexity of dendrites and axons in vivo on clinical MRI scanners. Such indices of neurites relate more directly to and provide more specific markers of brain tissue microstructure than standard indices from diffusion tensor imaging, such as fractional anisotropy (FA). Mapping these indices over the whole brain on clinical scanners presents new opportunities for understanding brain development and disorders. The proposed technique enables such mapping by combining a three-compartment tissue model with a two-shell high-angular-resolution diffusion imaging (HARDI) protocol optimized for clinical feasibility. An index of orientation dispersion is defined to characterize angular variation of neurites. We evaluate the method both in simulation and on a live human brain using a clinical 3T scanner. Results demonstrate that NODDI provides sensible neurite density and orientation dispersion estimates, thereby disentangling two key contributing factors to FA and enabling the analysis of each factor individually. We additionally show that while orientation dispersion can be estimated with just a single HARDI shell, neurite density requires at least two shells and can be estimated more accurately with the optimized two-shell protocol than with alternative two-shell protocols. The optimized protocol takes about 30 min to acquire, making it feasible for inclusion in a typical clinical setting. We further show that sampling fewer orientations in each shell can reduce the acquisition time to just 10 min with minimal impact on the accuracy of the estimates. This demonstrates the feasibility of NODDI even for the most time-sensitive clinical applications, such as neonatal and dementia imaging.","container-title":"NeuroImage","DOI":"10.1016/j.neuroimage.2012.03.072","ISSN":"1095-9572","issue":"4","journalAbbreviation":"Neuroimage","language":"eng","note":"PMID: 22484410","page":"1000-1016","source":"PubMed","title":"NODDI: practical in vivo neurite orientation dispersion and density imaging of the human brain","title-short":"NODDI","volume":"61","author":[{"family":"Zhang","given":"Hui"},{"family":"Schneider","given":"Torben"},{"family":"Wheeler-Kingshott","given":"Claudia A."},{"family":"Alexander","given":"Daniel C."}],"issued":{"date-parts":[["2012",7,16]]}}}],"schema":"https://github.com/citation-style-language/schema/raw/master/csl-citation.json"} </w:instrText>
      </w:r>
      <w:r w:rsidR="00E76BCF" w:rsidRPr="00BB0444">
        <w:fldChar w:fldCharType="separate"/>
      </w:r>
      <w:r w:rsidR="002E1148" w:rsidRPr="00BB0444">
        <w:rPr>
          <w:szCs w:val="24"/>
          <w:vertAlign w:val="superscript"/>
        </w:rPr>
        <w:t>15</w:t>
      </w:r>
      <w:r w:rsidR="00E76BCF" w:rsidRPr="00BB0444">
        <w:fldChar w:fldCharType="end"/>
      </w:r>
      <w:r w:rsidR="009D6E03" w:rsidRPr="00BB0444">
        <w:t>.</w:t>
      </w:r>
      <w:r w:rsidR="00395C7D" w:rsidRPr="00BB0444">
        <w:t xml:space="preserve"> </w:t>
      </w:r>
    </w:p>
    <w:p w14:paraId="1C7EAF37" w14:textId="351EE8E0" w:rsidR="00780E88" w:rsidRPr="00BB0444" w:rsidRDefault="005F5B48" w:rsidP="00F827E7">
      <w:pPr>
        <w:spacing w:line="360" w:lineRule="auto"/>
        <w:ind w:firstLine="720"/>
        <w:contextualSpacing/>
        <w:jc w:val="both"/>
      </w:pPr>
      <w:r w:rsidRPr="00BB0444">
        <w:t xml:space="preserve">Nevertheless, neither NDI </w:t>
      </w:r>
      <w:r w:rsidR="004F3EAC" w:rsidRPr="00BB0444">
        <w:t>n</w:t>
      </w:r>
      <w:r w:rsidRPr="00BB0444">
        <w:t>or ODI</w:t>
      </w:r>
      <w:r w:rsidR="00286AA7" w:rsidRPr="00BB0444">
        <w:t xml:space="preserve"> </w:t>
      </w:r>
      <w:r w:rsidR="00EA65BC" w:rsidRPr="00BB0444">
        <w:t xml:space="preserve">indices </w:t>
      </w:r>
      <w:r w:rsidRPr="00BB0444">
        <w:t>showed significant assoc</w:t>
      </w:r>
      <w:r w:rsidR="003C79D6" w:rsidRPr="00BB0444">
        <w:t>i</w:t>
      </w:r>
      <w:r w:rsidRPr="00BB0444">
        <w:t>ation</w:t>
      </w:r>
      <w:r w:rsidR="00971704" w:rsidRPr="00BB0444">
        <w:t>s</w:t>
      </w:r>
      <w:r w:rsidR="00886498" w:rsidRPr="00BB0444">
        <w:t xml:space="preserve"> with </w:t>
      </w:r>
      <w:r w:rsidR="00780E88" w:rsidRPr="00BB0444">
        <w:t xml:space="preserve">the self-reported </w:t>
      </w:r>
      <w:r w:rsidR="008C0B42" w:rsidRPr="00BB0444">
        <w:t>measures</w:t>
      </w:r>
      <w:r w:rsidR="004C54E1" w:rsidRPr="00BB0444">
        <w:t xml:space="preserve"> of sleep quality and quantity</w:t>
      </w:r>
      <w:r w:rsidR="008C0B42" w:rsidRPr="00BB0444">
        <w:t xml:space="preserve">. </w:t>
      </w:r>
      <w:r w:rsidRPr="00BB0444">
        <w:t xml:space="preserve">Together, </w:t>
      </w:r>
      <w:r w:rsidR="004C54E1" w:rsidRPr="00BB0444">
        <w:t xml:space="preserve">these </w:t>
      </w:r>
      <w:r w:rsidRPr="00BB0444">
        <w:t>data suggest that</w:t>
      </w:r>
      <w:r w:rsidR="00C8088F" w:rsidRPr="00BB0444">
        <w:t xml:space="preserve"> </w:t>
      </w:r>
      <w:r w:rsidR="006A0FAC" w:rsidRPr="00BB0444">
        <w:t xml:space="preserve">self-reported </w:t>
      </w:r>
      <w:r w:rsidR="00793996" w:rsidRPr="00BB0444">
        <w:t>amount and quality of sleep</w:t>
      </w:r>
      <w:r w:rsidR="009818A7" w:rsidRPr="00BB0444">
        <w:t xml:space="preserve"> </w:t>
      </w:r>
      <w:r w:rsidR="002D1160" w:rsidRPr="00BB0444">
        <w:t xml:space="preserve">is </w:t>
      </w:r>
      <w:r w:rsidR="00CF5059" w:rsidRPr="00BB0444">
        <w:t>not related to</w:t>
      </w:r>
      <w:r w:rsidR="00402029" w:rsidRPr="00BB0444">
        <w:t xml:space="preserve"> </w:t>
      </w:r>
      <w:r w:rsidR="00780E88" w:rsidRPr="00BB0444">
        <w:t>variability in</w:t>
      </w:r>
      <w:r w:rsidRPr="00BB0444">
        <w:t xml:space="preserve"> white-matter microstructural integrity</w:t>
      </w:r>
      <w:r w:rsidR="00780E88" w:rsidRPr="00BB0444">
        <w:t>, as indirectly assessed via a broad range of MRI measures</w:t>
      </w:r>
      <w:r w:rsidRPr="00BB0444">
        <w:t>.</w:t>
      </w:r>
    </w:p>
    <w:p w14:paraId="73F9B576" w14:textId="0F8F23B7" w:rsidR="00016DBE" w:rsidRPr="00BB0444" w:rsidRDefault="00016DBE" w:rsidP="00F827E7">
      <w:pPr>
        <w:spacing w:line="360" w:lineRule="auto"/>
        <w:jc w:val="both"/>
      </w:pPr>
    </w:p>
    <w:p w14:paraId="0159E9C4" w14:textId="14A2F9B1" w:rsidR="00DC276F" w:rsidRPr="00BB0444" w:rsidRDefault="00A31F26" w:rsidP="00F827E7">
      <w:pPr>
        <w:spacing w:line="360" w:lineRule="auto"/>
        <w:jc w:val="both"/>
        <w:rPr>
          <w:b/>
        </w:rPr>
      </w:pPr>
      <w:r w:rsidRPr="00BB0444">
        <w:rPr>
          <w:b/>
        </w:rPr>
        <w:t xml:space="preserve">3.4 </w:t>
      </w:r>
      <w:r w:rsidR="00780E88" w:rsidRPr="00BB0444">
        <w:rPr>
          <w:b/>
        </w:rPr>
        <w:t xml:space="preserve">Chronic </w:t>
      </w:r>
      <w:r w:rsidR="00A07F9A" w:rsidRPr="00BB0444">
        <w:rPr>
          <w:b/>
        </w:rPr>
        <w:t xml:space="preserve">short </w:t>
      </w:r>
      <w:r w:rsidR="00780E88" w:rsidRPr="00BB0444">
        <w:rPr>
          <w:b/>
        </w:rPr>
        <w:t xml:space="preserve">sleep and poor sleep quality </w:t>
      </w:r>
      <w:r w:rsidR="004C54E1" w:rsidRPr="00BB0444">
        <w:rPr>
          <w:b/>
        </w:rPr>
        <w:t>relate to</w:t>
      </w:r>
      <w:r w:rsidR="00780E88" w:rsidRPr="00BB0444">
        <w:rPr>
          <w:b/>
        </w:rPr>
        <w:t xml:space="preserve"> </w:t>
      </w:r>
      <w:r w:rsidR="00891157" w:rsidRPr="00BB0444">
        <w:rPr>
          <w:b/>
        </w:rPr>
        <w:t xml:space="preserve">lower </w:t>
      </w:r>
      <w:r w:rsidR="00CE054C" w:rsidRPr="00BB0444">
        <w:rPr>
          <w:b/>
        </w:rPr>
        <w:t>i</w:t>
      </w:r>
      <w:r w:rsidR="00BE239F" w:rsidRPr="00BB0444">
        <w:rPr>
          <w:b/>
        </w:rPr>
        <w:t xml:space="preserve">ntracortical myelin </w:t>
      </w:r>
    </w:p>
    <w:p w14:paraId="5605F477" w14:textId="07F03CCB" w:rsidR="002C184C" w:rsidRPr="00BB0444" w:rsidRDefault="00320549" w:rsidP="00F827E7">
      <w:pPr>
        <w:spacing w:line="360" w:lineRule="auto"/>
        <w:contextualSpacing/>
        <w:jc w:val="both"/>
      </w:pPr>
      <w:r w:rsidRPr="00BB0444">
        <w:t xml:space="preserve">Next, we investigated the relationship between </w:t>
      </w:r>
      <w:r w:rsidR="00E23301" w:rsidRPr="00BB0444">
        <w:t>sleep amount</w:t>
      </w:r>
      <w:r w:rsidR="004C54E1" w:rsidRPr="00BB0444">
        <w:t>/</w:t>
      </w:r>
      <w:r w:rsidR="00E23301" w:rsidRPr="00BB0444">
        <w:t xml:space="preserve">quality and </w:t>
      </w:r>
      <w:r w:rsidR="00954E29" w:rsidRPr="00BB0444">
        <w:t>intracortical myelin</w:t>
      </w:r>
      <w:r w:rsidR="00954E29" w:rsidRPr="00BB0444" w:rsidDel="00954E29">
        <w:t xml:space="preserve"> </w:t>
      </w:r>
      <w:r w:rsidR="00E23301" w:rsidRPr="00BB0444">
        <w:t>content, as measure</w:t>
      </w:r>
      <w:r w:rsidR="00CD7C6C" w:rsidRPr="00BB0444">
        <w:t>d</w:t>
      </w:r>
      <w:r w:rsidR="00AC5B95" w:rsidRPr="00BB0444">
        <w:t xml:space="preserve"> by</w:t>
      </w:r>
      <w:r w:rsidR="00E23301" w:rsidRPr="00BB0444">
        <w:t xml:space="preserve"> </w:t>
      </w:r>
      <w:r w:rsidR="00564C05" w:rsidRPr="00BB0444">
        <w:t>the T1/ T2 MRI signal ratio</w:t>
      </w:r>
      <w:r w:rsidR="003E05CE" w:rsidRPr="00BB0444">
        <w:fldChar w:fldCharType="begin"/>
      </w:r>
      <w:r w:rsidR="00A76229" w:rsidRPr="00BB0444">
        <w:instrText xml:space="preserve"> ADDIN ZOTERO_ITEM CSL_CITATION {"citationID":"t782qrd5","properties":{"formattedCitation":"\\super 26,27\\nosupersub{}","plainCitation":"26,27","noteIndex":0},"citationItems":[{"id":2017,"uris":["http://zotero.org/users/2226848/items/LMCU9QV7"],"uri":["http://zotero.org/users/2226848/items/LMCU9QV7"],"itemData":{"id":2017,"type":"article-journal","abstract":"Cerebral myelin maturation and aging-related degradation constitute fundamental features of human brain integrity and functioning. Although mostly studied in the white matter, the cerebral cortex contains significant amounts of myelinated axons. However, how intracortical myelin content evolves during development, decays in aging, and links with cognition remain poorly understood. Several studies have shown the potential of mapping myelin in the cortex by use of T1-weighted (T1w) and T2-weighted (T2w) magnetic resonance imaging signal intensity, which show inverse sensitivity to myelin. Here, we characterized cortical myelin in 339 participants 8-83 years of age using a recently introduced T1w/T2w ratio myelin mapping technique and mean diffusivity (MD) from diffusion tensor imaging. To test for cognitive correlates, we used intraindividual variability (IIV) in performance during a speeded task, a measure recently associated with white matter integrity. The results showed that intracortical myelin maturation was ongoing until the late 30s, followed by 20 relative stable years before declining from the late 50s. For MD, U-shaped paths showing similar patterns were observed, but with fewer maturational effects in some regions. IIV was correlated with both T1w/T2w ratio and MD, mainly indicating that the higher degree of intracortical myelin is associated with greater performance stability. The relations were more prominent with advancing age, suggesting that aging-related cortical demyelination contributes to increased IIV. The T1w/T2w ratio myelin-mapping technique thus seems sensitive to intracortical myelin content in normal development and aging, relates to cognitive functioning, and might constitute an important future tool in mapping normal and clinical brain changes.","container-title":"The Journal of Neuroscience: The Official Journal of the Society for Neuroscience","DOI":"10.1523/JNEUROSCI.2811-13.2013","ISSN":"1529-2401","issue":"47","journalAbbreviation":"J. Neurosci.","language":"eng","note":"PMID: 24259583","page":"18618-18630","source":"PubMed","title":"Intracortical myelin links with performance variability across the human lifespan: results from T1- and T2-weighted MRI myelin mapping and diffusion tensor imaging","title-short":"Intracortical myelin links with performance variability across the human lifespan","volume":"33","author":[{"family":"Grydeland","given":"Håkon"},{"family":"Walhovd","given":"Kristine B."},{"family":"Tamnes","given":"Christian K."},{"family":"Westlye","given":"Lars T."},{"family":"Fjell","given":"Anders M."}],"issued":{"date-parts":[["2013",11,20]]}}},{"id":2906,"uris":["http://zotero.org/users/2226848/items/R63U8C6D"],"uri":["http://zotero.org/users/2226848/items/R63U8C6D"],"itemData":{"id":2906,"type":"article-journal","abstract":"The myelin content of the cortex changes over the human lifetime and aberrant cortical myelination is associated with diseases such as schizophrenia and multiple sclerosis. Recently magnetic resonance imaging (MRI) techniques have shown potential in differentiating between myeloarchitectonically distinct cortical regions in vivo. Here we introduce a new algorithm for correcting partial volume effects present in mm-scale MRI images which was used to investigate the myelination pattern of the cerebral cortex in 1555 clinically normal subjects using the ratio of T1-weighted (T1w) and T2-weighted (T2w) MRI images. A significant linear cross-sectional age increase in T1w/T2w estimated myelin was detected across an 18 to 35 year age span (highest value of ~ 1%/year compared to mean T1w/T2w myelin value at 18 years). The cortex was divided at mid-thickness and the value of T1w/T2w myelin calculated for the inner and outer layers separately. The increase in T1w/T2w estimated myelin occurs predominantly in the inner layer for most cortical regions. The ratio of the inner and outer layer T1w/T2w myelin was further validated using high-resolution in vivo MRI scans and also a high-resolution MRI scan of a postmortem brain. Additionally, the relationships between cortical thickness, curvature and T1w/T2w estimated myelin were found to be significant, although the relationships varied across the cortex. We discuss these observations as well as limitations of using the T1w/T2w ratio as an estimate of cortical myelin.","container-title":"NeuroImage","DOI":"10.1016/j.neuroimage.2014.10.054","ISSN":"1095-9572","journalAbbreviation":"Neuroimage","language":"eng","note":"PMID: 25449739\nPMCID: PMC4262571","page":"473-485","source":"PubMed","title":"Gray matter myelination of 1555 human brains using partial volume corrected MRI images","volume":"105","author":[{"family":"Shafee","given":"Rebecca"},{"family":"Buckner","given":"Randy L."},{"family":"Fischl","given":"Bruce"}],"issued":{"date-parts":[["2015",1,15]]}}}],"schema":"https://github.com/citation-style-language/schema/raw/master/csl-citation.json"} </w:instrText>
      </w:r>
      <w:r w:rsidR="003E05CE" w:rsidRPr="00BB0444">
        <w:fldChar w:fldCharType="separate"/>
      </w:r>
      <w:r w:rsidR="00A76229" w:rsidRPr="00BB0444">
        <w:rPr>
          <w:szCs w:val="24"/>
          <w:vertAlign w:val="superscript"/>
        </w:rPr>
        <w:t>26,27</w:t>
      </w:r>
      <w:r w:rsidR="003E05CE" w:rsidRPr="00BB0444">
        <w:fldChar w:fldCharType="end"/>
      </w:r>
      <w:r w:rsidR="00564C05" w:rsidRPr="00BB0444">
        <w:t xml:space="preserve">. </w:t>
      </w:r>
      <w:r w:rsidR="00F879F4" w:rsidRPr="00BB0444">
        <w:t>We found a signi</w:t>
      </w:r>
      <w:r w:rsidR="005F2425" w:rsidRPr="00BB0444">
        <w:t>fi</w:t>
      </w:r>
      <w:r w:rsidR="00F879F4" w:rsidRPr="00BB0444">
        <w:t xml:space="preserve">cant </w:t>
      </w:r>
      <w:r w:rsidR="00DD4497" w:rsidRPr="00BB0444">
        <w:t>association</w:t>
      </w:r>
      <w:r w:rsidR="00116346" w:rsidRPr="00BB0444">
        <w:t xml:space="preserve"> (p=0.038, corrected) </w:t>
      </w:r>
      <w:r w:rsidR="00DD4497" w:rsidRPr="00BB0444">
        <w:t xml:space="preserve"> </w:t>
      </w:r>
      <w:r w:rsidR="00F879F4" w:rsidRPr="00BB0444">
        <w:t xml:space="preserve">between </w:t>
      </w:r>
      <w:r w:rsidR="00F46A64" w:rsidRPr="00BB0444">
        <w:t>the amount of sleep and intra</w:t>
      </w:r>
      <w:r w:rsidR="002D1160" w:rsidRPr="00BB0444">
        <w:t>-</w:t>
      </w:r>
      <w:r w:rsidR="00F46A64" w:rsidRPr="00BB0444">
        <w:t xml:space="preserve">cortical myelin </w:t>
      </w:r>
      <w:r w:rsidR="00780E88" w:rsidRPr="00BB0444">
        <w:t>level</w:t>
      </w:r>
      <w:r w:rsidR="004C54E1" w:rsidRPr="00BB0444">
        <w:t>s</w:t>
      </w:r>
      <w:r w:rsidR="00780E88" w:rsidRPr="00BB0444">
        <w:t xml:space="preserve"> </w:t>
      </w:r>
      <w:r w:rsidR="00F46A64" w:rsidRPr="00BB0444">
        <w:t xml:space="preserve">in the </w:t>
      </w:r>
      <w:r w:rsidR="00396688" w:rsidRPr="00BB0444">
        <w:t>mid-</w:t>
      </w:r>
      <w:r w:rsidR="00F46A64" w:rsidRPr="00BB0444">
        <w:t>posterior</w:t>
      </w:r>
      <w:r w:rsidR="005F2425" w:rsidRPr="00BB0444">
        <w:t xml:space="preserve"> cingulate cortex (Table </w:t>
      </w:r>
      <w:r w:rsidR="005E4DF0" w:rsidRPr="00BB0444">
        <w:t>4</w:t>
      </w:r>
      <w:r w:rsidR="00052DD6" w:rsidRPr="00BB0444">
        <w:t xml:space="preserve">, Figure </w:t>
      </w:r>
      <w:r w:rsidR="00D00D37" w:rsidRPr="00BB0444">
        <w:t>2A</w:t>
      </w:r>
      <w:r w:rsidR="005E1973" w:rsidRPr="00BB0444">
        <w:t>-B</w:t>
      </w:r>
      <w:r w:rsidR="005F2425" w:rsidRPr="00BB0444">
        <w:t>)</w:t>
      </w:r>
      <w:r w:rsidR="00720B69" w:rsidRPr="00BB0444">
        <w:t xml:space="preserve"> and </w:t>
      </w:r>
      <w:r w:rsidR="003E4D98" w:rsidRPr="00BB0444">
        <w:t xml:space="preserve">between </w:t>
      </w:r>
      <w:r w:rsidR="0022331D" w:rsidRPr="00BB0444">
        <w:t xml:space="preserve">the </w:t>
      </w:r>
      <w:r w:rsidR="00905D43" w:rsidRPr="00BB0444">
        <w:t xml:space="preserve">quality of sleep </w:t>
      </w:r>
      <w:r w:rsidR="00EE0905" w:rsidRPr="00BB0444">
        <w:t>and intra</w:t>
      </w:r>
      <w:r w:rsidR="004C54E1" w:rsidRPr="00BB0444">
        <w:t>-</w:t>
      </w:r>
      <w:r w:rsidR="00EE0905" w:rsidRPr="00BB0444">
        <w:t xml:space="preserve">cortical myelin </w:t>
      </w:r>
      <w:r w:rsidR="00780E88" w:rsidRPr="00BB0444">
        <w:t xml:space="preserve">content </w:t>
      </w:r>
      <w:r w:rsidR="0022331D" w:rsidRPr="00BB0444">
        <w:t xml:space="preserve">in </w:t>
      </w:r>
      <w:r w:rsidR="005118CB" w:rsidRPr="00BB0444">
        <w:t>t</w:t>
      </w:r>
      <w:r w:rsidR="00AF4F46" w:rsidRPr="00BB0444">
        <w:t>he middle temporal cortex</w:t>
      </w:r>
      <w:r w:rsidR="00AA39F7" w:rsidRPr="00BB0444">
        <w:t xml:space="preserve"> (p=0.024, corrected) </w:t>
      </w:r>
      <w:r w:rsidR="00AF4F46" w:rsidRPr="00BB0444">
        <w:t xml:space="preserve"> and </w:t>
      </w:r>
      <w:r w:rsidR="00780E88" w:rsidRPr="00BB0444">
        <w:t>anterior</w:t>
      </w:r>
      <w:r w:rsidR="00E74824" w:rsidRPr="00BB0444">
        <w:t xml:space="preserve"> orbitofrontal cortex</w:t>
      </w:r>
      <w:r w:rsidR="00F90B90" w:rsidRPr="00BB0444">
        <w:t xml:space="preserve"> </w:t>
      </w:r>
      <w:r w:rsidR="00D25E44" w:rsidRPr="00BB0444">
        <w:t xml:space="preserve">(OFC, p=0.034, corrected) </w:t>
      </w:r>
      <w:r w:rsidR="00AF4F46" w:rsidRPr="00BB0444">
        <w:t xml:space="preserve">(Table </w:t>
      </w:r>
      <w:r w:rsidR="005E4DF0" w:rsidRPr="00BB0444">
        <w:t>5</w:t>
      </w:r>
      <w:r w:rsidR="00AF4F46" w:rsidRPr="00BB0444">
        <w:t xml:space="preserve">, Figure </w:t>
      </w:r>
      <w:r w:rsidR="00D00D37" w:rsidRPr="00BB0444">
        <w:t>2C</w:t>
      </w:r>
      <w:r w:rsidR="005E1973" w:rsidRPr="00BB0444">
        <w:t>-D</w:t>
      </w:r>
      <w:r w:rsidR="00AF4F46" w:rsidRPr="00BB0444">
        <w:t>).</w:t>
      </w:r>
      <w:r w:rsidR="005C7EAA" w:rsidRPr="00BB0444">
        <w:t xml:space="preserve"> </w:t>
      </w:r>
      <w:r w:rsidR="00E26C96" w:rsidRPr="00BB0444">
        <w:t xml:space="preserve">Thus, people reporting </w:t>
      </w:r>
      <w:r w:rsidR="00174098" w:rsidRPr="00BB0444">
        <w:t xml:space="preserve">lower amount of </w:t>
      </w:r>
      <w:r w:rsidR="00992B97" w:rsidRPr="00BB0444">
        <w:t>sleep</w:t>
      </w:r>
      <w:r w:rsidR="00CD3DA9" w:rsidRPr="00BB0444">
        <w:t xml:space="preserve"> </w:t>
      </w:r>
      <w:r w:rsidR="00880A68" w:rsidRPr="00BB0444">
        <w:t xml:space="preserve">show lower levels of </w:t>
      </w:r>
      <w:r w:rsidR="00880A68" w:rsidRPr="00BB0444">
        <w:rPr>
          <w:bCs/>
        </w:rPr>
        <w:t>intra</w:t>
      </w:r>
      <w:r w:rsidR="004C54E1" w:rsidRPr="00BB0444">
        <w:rPr>
          <w:bCs/>
        </w:rPr>
        <w:t>-</w:t>
      </w:r>
      <w:r w:rsidR="00880A68" w:rsidRPr="00BB0444">
        <w:rPr>
          <w:bCs/>
        </w:rPr>
        <w:t xml:space="preserve">cortical myelin in the mid-posterior cingulate cortex, while </w:t>
      </w:r>
      <w:r w:rsidR="00880A68" w:rsidRPr="00BB0444">
        <w:t xml:space="preserve">people reporting </w:t>
      </w:r>
      <w:r w:rsidR="00E26C96" w:rsidRPr="00BB0444">
        <w:t>poor quality of sleep</w:t>
      </w:r>
      <w:r w:rsidR="00D27CB5" w:rsidRPr="00BB0444">
        <w:t xml:space="preserve"> </w:t>
      </w:r>
      <w:r w:rsidR="00D30D52" w:rsidRPr="00BB0444">
        <w:t>manifest</w:t>
      </w:r>
      <w:r w:rsidR="004C54E1" w:rsidRPr="00BB0444">
        <w:t>ed</w:t>
      </w:r>
      <w:r w:rsidR="00295771" w:rsidRPr="00BB0444">
        <w:t xml:space="preserve"> </w:t>
      </w:r>
      <w:r w:rsidR="001E35EE" w:rsidRPr="00BB0444">
        <w:rPr>
          <w:bCs/>
        </w:rPr>
        <w:t xml:space="preserve">lower </w:t>
      </w:r>
      <w:r w:rsidR="00D27CB5" w:rsidRPr="00BB0444">
        <w:rPr>
          <w:bCs/>
        </w:rPr>
        <w:t>intra</w:t>
      </w:r>
      <w:r w:rsidR="004C54E1" w:rsidRPr="00BB0444">
        <w:rPr>
          <w:bCs/>
        </w:rPr>
        <w:t>-</w:t>
      </w:r>
      <w:r w:rsidR="00D27CB5" w:rsidRPr="00BB0444">
        <w:rPr>
          <w:bCs/>
        </w:rPr>
        <w:t>cortical myelin</w:t>
      </w:r>
      <w:r w:rsidR="00880A68" w:rsidRPr="00BB0444">
        <w:rPr>
          <w:bCs/>
        </w:rPr>
        <w:t xml:space="preserve"> </w:t>
      </w:r>
      <w:r w:rsidR="00992B97" w:rsidRPr="00BB0444">
        <w:rPr>
          <w:bCs/>
        </w:rPr>
        <w:t>in the middle temporal cortex and anterior OFC</w:t>
      </w:r>
      <w:r w:rsidR="00880A68" w:rsidRPr="00BB0444">
        <w:rPr>
          <w:bCs/>
        </w:rPr>
        <w:t>.</w:t>
      </w:r>
    </w:p>
    <w:p w14:paraId="0B0F1B4D" w14:textId="60297AC5" w:rsidR="00A61D4D" w:rsidRPr="00BB0444" w:rsidRDefault="00A61D4D" w:rsidP="00F827E7">
      <w:pPr>
        <w:spacing w:line="360" w:lineRule="auto"/>
        <w:jc w:val="both"/>
      </w:pPr>
    </w:p>
    <w:p w14:paraId="3C32CDA2" w14:textId="53CE0BEC" w:rsidR="002B6F0C" w:rsidRPr="00BB0444" w:rsidRDefault="00A31F26" w:rsidP="00F827E7">
      <w:pPr>
        <w:spacing w:line="360" w:lineRule="auto"/>
        <w:jc w:val="both"/>
        <w:rPr>
          <w:b/>
        </w:rPr>
      </w:pPr>
      <w:r w:rsidRPr="00BB0444">
        <w:rPr>
          <w:b/>
        </w:rPr>
        <w:t xml:space="preserve">3.5 </w:t>
      </w:r>
      <w:r w:rsidR="00891157" w:rsidRPr="00BB0444">
        <w:rPr>
          <w:b/>
        </w:rPr>
        <w:t>Pathways from</w:t>
      </w:r>
      <w:r w:rsidR="0022331D" w:rsidRPr="00BB0444">
        <w:rPr>
          <w:b/>
        </w:rPr>
        <w:t xml:space="preserve"> </w:t>
      </w:r>
      <w:r w:rsidR="002B6F0C" w:rsidRPr="00BB0444">
        <w:rPr>
          <w:b/>
        </w:rPr>
        <w:t xml:space="preserve">sleep </w:t>
      </w:r>
      <w:r w:rsidR="00891157" w:rsidRPr="00BB0444">
        <w:rPr>
          <w:b/>
        </w:rPr>
        <w:t xml:space="preserve">to emotional behaviour, via intra-cortical myelin </w:t>
      </w:r>
    </w:p>
    <w:p w14:paraId="7E475021" w14:textId="77777777" w:rsidR="00FA70AD" w:rsidRPr="00BB0444" w:rsidRDefault="007119F1" w:rsidP="00FA70AD">
      <w:pPr>
        <w:spacing w:line="360" w:lineRule="auto"/>
        <w:contextualSpacing/>
        <w:jc w:val="both"/>
        <w:rPr>
          <w:bCs/>
        </w:rPr>
      </w:pPr>
      <w:r w:rsidRPr="00BB0444">
        <w:rPr>
          <w:bCs/>
        </w:rPr>
        <w:t>To further characterize</w:t>
      </w:r>
      <w:r w:rsidR="007212AF" w:rsidRPr="00BB0444">
        <w:rPr>
          <w:bCs/>
        </w:rPr>
        <w:t xml:space="preserve"> </w:t>
      </w:r>
      <w:r w:rsidR="00337582" w:rsidRPr="00BB0444">
        <w:rPr>
          <w:bCs/>
        </w:rPr>
        <w:t xml:space="preserve">the association between </w:t>
      </w:r>
      <w:r w:rsidR="009E0046" w:rsidRPr="00BB0444">
        <w:rPr>
          <w:bCs/>
        </w:rPr>
        <w:t xml:space="preserve">self-reported sleep amount and quality, </w:t>
      </w:r>
      <w:r w:rsidR="00B84E97" w:rsidRPr="00BB0444">
        <w:rPr>
          <w:bCs/>
        </w:rPr>
        <w:t>intracortical myelin</w:t>
      </w:r>
      <w:r w:rsidRPr="00BB0444">
        <w:rPr>
          <w:bCs/>
        </w:rPr>
        <w:t>,</w:t>
      </w:r>
      <w:r w:rsidR="00B84E97" w:rsidRPr="00BB0444">
        <w:rPr>
          <w:bCs/>
        </w:rPr>
        <w:t xml:space="preserve"> and </w:t>
      </w:r>
      <w:r w:rsidR="0022331D" w:rsidRPr="00BB0444">
        <w:rPr>
          <w:bCs/>
        </w:rPr>
        <w:t xml:space="preserve">self-report </w:t>
      </w:r>
      <w:r w:rsidR="00F41284" w:rsidRPr="00BB0444">
        <w:rPr>
          <w:bCs/>
        </w:rPr>
        <w:t>measures of emotion</w:t>
      </w:r>
      <w:r w:rsidR="0022331D" w:rsidRPr="00BB0444">
        <w:rPr>
          <w:bCs/>
        </w:rPr>
        <w:t>al behaviour</w:t>
      </w:r>
      <w:r w:rsidR="00F41284" w:rsidRPr="00BB0444">
        <w:rPr>
          <w:bCs/>
        </w:rPr>
        <w:t xml:space="preserve">, we </w:t>
      </w:r>
      <w:r w:rsidR="0022331D" w:rsidRPr="00BB0444">
        <w:rPr>
          <w:bCs/>
        </w:rPr>
        <w:t xml:space="preserve">used </w:t>
      </w:r>
      <w:r w:rsidR="00935FF7" w:rsidRPr="00BB0444">
        <w:rPr>
          <w:bCs/>
        </w:rPr>
        <w:t xml:space="preserve">structural equation </w:t>
      </w:r>
      <w:r w:rsidR="0022331D" w:rsidRPr="00BB0444">
        <w:rPr>
          <w:bCs/>
        </w:rPr>
        <w:t>modelling</w:t>
      </w:r>
      <w:r w:rsidRPr="00BB0444">
        <w:rPr>
          <w:bCs/>
        </w:rPr>
        <w:t xml:space="preserve"> (SEM)</w:t>
      </w:r>
      <w:r w:rsidR="00935FF7" w:rsidRPr="00BB0444">
        <w:rPr>
          <w:bCs/>
        </w:rPr>
        <w:t xml:space="preserve">. </w:t>
      </w:r>
      <w:r w:rsidR="00FA70AD" w:rsidRPr="00BB0444">
        <w:rPr>
          <w:bCs/>
        </w:rPr>
        <w:t>The model included subject-wise myelin data extracted from the</w:t>
      </w:r>
    </w:p>
    <w:p w14:paraId="595FF0A2" w14:textId="59EDD941" w:rsidR="007119F1" w:rsidRPr="00BB0444" w:rsidRDefault="00FA70AD" w:rsidP="00FA70AD">
      <w:pPr>
        <w:spacing w:line="360" w:lineRule="auto"/>
        <w:contextualSpacing/>
        <w:jc w:val="both"/>
        <w:rPr>
          <w:bCs/>
        </w:rPr>
      </w:pPr>
      <w:r w:rsidRPr="00BB0444">
        <w:rPr>
          <w:bCs/>
        </w:rPr>
        <w:t xml:space="preserve">anterior OFC cluster (see Figure 2). </w:t>
      </w:r>
      <w:r w:rsidR="00C22C8A" w:rsidRPr="00BB0444">
        <w:rPr>
          <w:bCs/>
        </w:rPr>
        <w:t>We cho</w:t>
      </w:r>
      <w:r w:rsidR="00F7391E" w:rsidRPr="00BB0444">
        <w:rPr>
          <w:bCs/>
        </w:rPr>
        <w:t>s</w:t>
      </w:r>
      <w:r w:rsidR="00C22C8A" w:rsidRPr="00BB0444">
        <w:rPr>
          <w:bCs/>
        </w:rPr>
        <w:t>e the anterior OFC</w:t>
      </w:r>
      <w:r w:rsidR="00F7391E" w:rsidRPr="00BB0444">
        <w:rPr>
          <w:bCs/>
        </w:rPr>
        <w:t xml:space="preserve"> because </w:t>
      </w:r>
      <w:proofErr w:type="spellStart"/>
      <w:r w:rsidR="00E93863" w:rsidRPr="00BB0444">
        <w:rPr>
          <w:bCs/>
        </w:rPr>
        <w:t>i</w:t>
      </w:r>
      <w:proofErr w:type="spellEnd"/>
      <w:r w:rsidR="00E93863" w:rsidRPr="00BB0444">
        <w:rPr>
          <w:bCs/>
        </w:rPr>
        <w:t xml:space="preserve">) this region showed a significant correlation </w:t>
      </w:r>
      <w:r w:rsidR="00DB43B3" w:rsidRPr="00BB0444">
        <w:rPr>
          <w:bCs/>
        </w:rPr>
        <w:t xml:space="preserve">between myelin </w:t>
      </w:r>
      <w:r w:rsidR="00C76128" w:rsidRPr="00BB0444">
        <w:rPr>
          <w:bCs/>
        </w:rPr>
        <w:t xml:space="preserve">cortical </w:t>
      </w:r>
      <w:r w:rsidR="00DB43B3" w:rsidRPr="00BB0444">
        <w:rPr>
          <w:bCs/>
        </w:rPr>
        <w:t>content</w:t>
      </w:r>
      <w:r w:rsidR="00E93863" w:rsidRPr="00BB0444">
        <w:rPr>
          <w:bCs/>
        </w:rPr>
        <w:t xml:space="preserve"> </w:t>
      </w:r>
      <w:r w:rsidR="00DB43B3" w:rsidRPr="00BB0444">
        <w:rPr>
          <w:bCs/>
        </w:rPr>
        <w:t xml:space="preserve">and </w:t>
      </w:r>
      <w:r w:rsidR="00E93863" w:rsidRPr="00BB0444">
        <w:rPr>
          <w:bCs/>
        </w:rPr>
        <w:t xml:space="preserve">sleep quality, ii) </w:t>
      </w:r>
      <w:r w:rsidR="00953B8C" w:rsidRPr="00BB0444">
        <w:rPr>
          <w:bCs/>
        </w:rPr>
        <w:t xml:space="preserve">it </w:t>
      </w:r>
      <w:r w:rsidR="0022331D" w:rsidRPr="00BB0444">
        <w:rPr>
          <w:bCs/>
        </w:rPr>
        <w:t>has been implicated in emotional behaviour and affective control</w:t>
      </w:r>
      <w:r w:rsidR="003E5C4F" w:rsidRPr="00BB0444">
        <w:rPr>
          <w:bCs/>
        </w:rPr>
        <w:fldChar w:fldCharType="begin"/>
      </w:r>
      <w:r w:rsidR="00345306" w:rsidRPr="00BB0444">
        <w:rPr>
          <w:bCs/>
        </w:rPr>
        <w:instrText xml:space="preserve"> ADDIN ZOTERO_ITEM CSL_CITATION {"citationID":"73t3nSCu","properties":{"formattedCitation":"\\super 41,42\\nosupersub{}","plainCitation":"41,42","noteIndex":0},"citationItems":[{"id":2950,"uris":["http://zotero.org/users/2226848/items/CJLUTF2D"],"uri":["http://zotero.org/users/2226848/items/CJLUTF2D"],"itemData":{"id":2950,"type":"article-journal","abstract":"Abstract.  The somatic marker hypothesis provides a systems-level neuroanatomical and cognitive framework for decision making and the influence on it by emotion","container-title":"Cerebral Cortex","DOI":"10.1093/cercor/10.3.295","ISSN":"1047-3211","issue":"3","journalAbbreviation":"Cereb Cortex","language":"en","page":"295-307","source":"academic.oup.com","title":"Emotion, Decision Making and the Orbitofrontal Cortex","volume":"10","author":[{"family":"Bechara","given":"Antoine"},{"family":"Damasio","given":"Hanna"},{"family":"Damasio","given":"Antonio R."}],"issued":{"date-parts":[["2000",3,1]]}}},{"id":3139,"uris":["http://zotero.org/users/2226848/items/V8TLCTZA"],"uri":["http://zotero.org/users/2226848/items/V8TLCTZA"],"itemData":{"id":3139,"type":"article-journal","abstract":"The orbitofrontal cortex represents the reward or affective value of primary reinforcers including taste, touch, texture, and face expression. It learns to associate other stimuli with these to produce representations of the expected reward value for visual, auditory, and abstract stimuli including monetary reward value. The orbitofrontal cortex thus plays a key role in emotion, by representing the reward value of the goals for action. The learning process is stimulus-reinforcer association learning. Negative reward prediction error neurons are related to this affective learning. Activations in the orbitofrontal cortex correlate with the subjective emotional experience of affective stimuli, and damage to the orbitofrontal cortex impairs emotion-related learning, emotional behaviour, and subjective affective state. Top-down attention to affect modulates orbitofrontal cortex representations, and attention to intensity modulates representations in earlier cortical areas that represent the physical properties of stimuli. Top-down word-level cognitive inputs can bias affective representations in the orbitofrontal cortex, providing a mechanism for cognition to influence emotion. Whereas the orbitofrontal cortex provides a representation of reward or affective value on a continuous scale, areas beyond the orbitofrontal cortex such as the medial prefrontal cortex area 10 are involved in binary decision-making when a choice must be made. For this decision-making, the orbitofrontal cortex provides a representation of the value of each specific reward on the same scale, with no conversion to a common currency. Increased activity in a lateral orbitofrontal cortex non-reward area provides a new attractor-related approach to understanding and treating depression. Consistent with the theory, the lateral orbitofrontal cortex has increased functional connectivity in depression, and the medial orbitofrontal cortex, involved in reward, has decreased functional connectivity in depression.","container-title":"Neuropsychologia","DOI":"10.1016/j.neuropsychologia.2017.09.021","ISSN":"1873-3514","journalAbbreviation":"Neuropsychologia","language":"eng","note":"PMID: 28951164","page":"14-43","source":"PubMed","title":"The orbitofrontal cortex and emotion in health and disease, including depression","volume":"128","author":[{"family":"Rolls","given":"Edmund T."}],"issued":{"date-parts":[["2019"]]}}}],"schema":"https://github.com/citation-style-language/schema/raw/master/csl-citation.json"} </w:instrText>
      </w:r>
      <w:r w:rsidR="003E5C4F" w:rsidRPr="00BB0444">
        <w:rPr>
          <w:bCs/>
        </w:rPr>
        <w:fldChar w:fldCharType="separate"/>
      </w:r>
      <w:r w:rsidR="00345306" w:rsidRPr="00BB0444">
        <w:rPr>
          <w:szCs w:val="24"/>
          <w:vertAlign w:val="superscript"/>
        </w:rPr>
        <w:t>41,42</w:t>
      </w:r>
      <w:r w:rsidR="003E5C4F" w:rsidRPr="00BB0444">
        <w:rPr>
          <w:bCs/>
        </w:rPr>
        <w:fldChar w:fldCharType="end"/>
      </w:r>
      <w:r w:rsidR="00A836AB" w:rsidRPr="00BB0444">
        <w:rPr>
          <w:bCs/>
        </w:rPr>
        <w:t xml:space="preserve">, </w:t>
      </w:r>
      <w:r w:rsidR="00F54742" w:rsidRPr="00BB0444">
        <w:rPr>
          <w:bCs/>
        </w:rPr>
        <w:t xml:space="preserve">iii) </w:t>
      </w:r>
      <w:r w:rsidR="0056087E" w:rsidRPr="00BB0444">
        <w:rPr>
          <w:bCs/>
        </w:rPr>
        <w:t>emotional reactivity</w:t>
      </w:r>
      <w:r w:rsidR="00E42729" w:rsidRPr="00BB0444">
        <w:rPr>
          <w:bCs/>
        </w:rPr>
        <w:t xml:space="preserve"> </w:t>
      </w:r>
      <w:r w:rsidR="00ED05B7" w:rsidRPr="00BB0444">
        <w:rPr>
          <w:bCs/>
        </w:rPr>
        <w:t xml:space="preserve">and </w:t>
      </w:r>
      <w:r w:rsidR="00182234" w:rsidRPr="00BB0444">
        <w:rPr>
          <w:bCs/>
        </w:rPr>
        <w:t xml:space="preserve">sleep duration and quality </w:t>
      </w:r>
      <w:r w:rsidR="00ED05B7" w:rsidRPr="00BB0444">
        <w:rPr>
          <w:bCs/>
        </w:rPr>
        <w:t>were</w:t>
      </w:r>
      <w:r w:rsidR="00264429" w:rsidRPr="00BB0444">
        <w:rPr>
          <w:bCs/>
        </w:rPr>
        <w:t xml:space="preserve"> significantly</w:t>
      </w:r>
      <w:r w:rsidR="00ED05B7" w:rsidRPr="00BB0444">
        <w:rPr>
          <w:bCs/>
        </w:rPr>
        <w:t xml:space="preserve"> </w:t>
      </w:r>
      <w:r w:rsidR="00264429" w:rsidRPr="00BB0444">
        <w:rPr>
          <w:bCs/>
        </w:rPr>
        <w:t>related</w:t>
      </w:r>
      <w:r w:rsidR="00ED05B7" w:rsidRPr="00BB0444">
        <w:rPr>
          <w:bCs/>
        </w:rPr>
        <w:t xml:space="preserve"> </w:t>
      </w:r>
      <w:r w:rsidR="00776057" w:rsidRPr="00BB0444">
        <w:rPr>
          <w:bCs/>
        </w:rPr>
        <w:t>in our dataset</w:t>
      </w:r>
      <w:r w:rsidR="004C54E1" w:rsidRPr="00BB0444">
        <w:rPr>
          <w:bCs/>
        </w:rPr>
        <w:t>.</w:t>
      </w:r>
      <w:r w:rsidR="007119F1" w:rsidRPr="00BB0444">
        <w:rPr>
          <w:bCs/>
        </w:rPr>
        <w:t xml:space="preserve"> </w:t>
      </w:r>
      <w:r w:rsidR="004C54E1" w:rsidRPr="00BB0444">
        <w:rPr>
          <w:bCs/>
        </w:rPr>
        <w:t>We</w:t>
      </w:r>
      <w:r w:rsidR="00575FBC" w:rsidRPr="00BB0444">
        <w:rPr>
          <w:bCs/>
        </w:rPr>
        <w:t xml:space="preserve"> </w:t>
      </w:r>
      <w:r w:rsidR="00DD2D86" w:rsidRPr="00BB0444">
        <w:rPr>
          <w:bCs/>
        </w:rPr>
        <w:t xml:space="preserve">therefore </w:t>
      </w:r>
      <w:r w:rsidR="00575FBC" w:rsidRPr="00BB0444">
        <w:rPr>
          <w:bCs/>
        </w:rPr>
        <w:t xml:space="preserve">tested the hypothesis that </w:t>
      </w:r>
      <w:r w:rsidR="0022331D" w:rsidRPr="00BB0444">
        <w:rPr>
          <w:bCs/>
        </w:rPr>
        <w:t xml:space="preserve">poor </w:t>
      </w:r>
      <w:r w:rsidR="00C87237" w:rsidRPr="00BB0444">
        <w:rPr>
          <w:bCs/>
        </w:rPr>
        <w:t xml:space="preserve">sleep quality </w:t>
      </w:r>
      <w:r w:rsidR="0022331D" w:rsidRPr="00BB0444">
        <w:rPr>
          <w:bCs/>
        </w:rPr>
        <w:t>enhance</w:t>
      </w:r>
      <w:r w:rsidR="00DD2D86" w:rsidRPr="00BB0444">
        <w:rPr>
          <w:bCs/>
        </w:rPr>
        <w:t>d</w:t>
      </w:r>
      <w:r w:rsidR="0022331D" w:rsidRPr="00BB0444">
        <w:rPr>
          <w:bCs/>
        </w:rPr>
        <w:t xml:space="preserve"> anger, fear, </w:t>
      </w:r>
      <w:r w:rsidR="00304F41" w:rsidRPr="00BB0444">
        <w:rPr>
          <w:bCs/>
        </w:rPr>
        <w:t>and</w:t>
      </w:r>
      <w:r w:rsidR="00DD2D86" w:rsidRPr="00BB0444">
        <w:rPr>
          <w:bCs/>
        </w:rPr>
        <w:t>/or</w:t>
      </w:r>
      <w:r w:rsidR="00304F41" w:rsidRPr="00BB0444">
        <w:rPr>
          <w:bCs/>
        </w:rPr>
        <w:t xml:space="preserve"> </w:t>
      </w:r>
      <w:r w:rsidR="0022331D" w:rsidRPr="00BB0444">
        <w:rPr>
          <w:bCs/>
        </w:rPr>
        <w:t xml:space="preserve">reduced positive affect </w:t>
      </w:r>
      <w:r w:rsidR="00DD2D86" w:rsidRPr="00BB0444">
        <w:rPr>
          <w:bCs/>
        </w:rPr>
        <w:t xml:space="preserve">via the mediating effects of intracortical myelin content in the anterior OFC </w:t>
      </w:r>
      <w:r w:rsidR="00633F13" w:rsidRPr="00BB0444">
        <w:rPr>
          <w:bCs/>
        </w:rPr>
        <w:t>(Fig</w:t>
      </w:r>
      <w:r w:rsidR="00034F57" w:rsidRPr="00BB0444">
        <w:rPr>
          <w:bCs/>
        </w:rPr>
        <w:t>ure</w:t>
      </w:r>
      <w:r w:rsidR="00633F13" w:rsidRPr="00BB0444">
        <w:rPr>
          <w:bCs/>
        </w:rPr>
        <w:t xml:space="preserve"> </w:t>
      </w:r>
      <w:r w:rsidR="00D00D37" w:rsidRPr="00BB0444">
        <w:rPr>
          <w:bCs/>
        </w:rPr>
        <w:t>3</w:t>
      </w:r>
      <w:r w:rsidR="00633F13" w:rsidRPr="00BB0444">
        <w:rPr>
          <w:bCs/>
        </w:rPr>
        <w:t>)</w:t>
      </w:r>
      <w:r w:rsidR="0005781D" w:rsidRPr="00BB0444">
        <w:rPr>
          <w:bCs/>
        </w:rPr>
        <w:t>.</w:t>
      </w:r>
      <w:r w:rsidR="00E12579" w:rsidRPr="00BB0444">
        <w:rPr>
          <w:bCs/>
        </w:rPr>
        <w:t xml:space="preserve"> </w:t>
      </w:r>
    </w:p>
    <w:p w14:paraId="5874CC0A" w14:textId="23D7909C" w:rsidR="00D41146" w:rsidRPr="00BB0444" w:rsidRDefault="00D72BA9" w:rsidP="00F827E7">
      <w:pPr>
        <w:spacing w:line="360" w:lineRule="auto"/>
        <w:ind w:firstLine="720"/>
        <w:contextualSpacing/>
        <w:jc w:val="both"/>
        <w:rPr>
          <w:bCs/>
        </w:rPr>
      </w:pPr>
      <w:r w:rsidRPr="00BB0444">
        <w:rPr>
          <w:bCs/>
        </w:rPr>
        <w:t>We found</w:t>
      </w:r>
      <w:r w:rsidR="00735EAC" w:rsidRPr="00BB0444">
        <w:rPr>
          <w:bCs/>
        </w:rPr>
        <w:t xml:space="preserve"> </w:t>
      </w:r>
      <w:r w:rsidR="0089150B" w:rsidRPr="00BB0444">
        <w:rPr>
          <w:bCs/>
        </w:rPr>
        <w:t xml:space="preserve">that </w:t>
      </w:r>
      <w:r w:rsidR="00B61A0B" w:rsidRPr="00BB0444">
        <w:rPr>
          <w:bCs/>
        </w:rPr>
        <w:t xml:space="preserve">the effects of </w:t>
      </w:r>
      <w:r w:rsidR="0023589B" w:rsidRPr="00BB0444">
        <w:rPr>
          <w:bCs/>
        </w:rPr>
        <w:t xml:space="preserve">sleep quality on </w:t>
      </w:r>
      <w:r w:rsidR="00711093" w:rsidRPr="00BB0444">
        <w:rPr>
          <w:bCs/>
        </w:rPr>
        <w:t xml:space="preserve">both </w:t>
      </w:r>
      <w:r w:rsidR="0089150B" w:rsidRPr="00BB0444">
        <w:rPr>
          <w:bCs/>
        </w:rPr>
        <w:t xml:space="preserve">anger </w:t>
      </w:r>
      <w:r w:rsidR="00402471" w:rsidRPr="00BB0444">
        <w:rPr>
          <w:bCs/>
        </w:rPr>
        <w:t>(p=</w:t>
      </w:r>
      <w:r w:rsidR="00402914" w:rsidRPr="00BB0444">
        <w:rPr>
          <w:bCs/>
        </w:rPr>
        <w:t xml:space="preserve">0.01) </w:t>
      </w:r>
      <w:r w:rsidR="00F8322C" w:rsidRPr="00BB0444">
        <w:rPr>
          <w:bCs/>
        </w:rPr>
        <w:t xml:space="preserve">and </w:t>
      </w:r>
      <w:r w:rsidR="00711093" w:rsidRPr="00BB0444">
        <w:rPr>
          <w:bCs/>
        </w:rPr>
        <w:t xml:space="preserve">positive </w:t>
      </w:r>
      <w:r w:rsidR="00D41146" w:rsidRPr="00BB0444">
        <w:rPr>
          <w:bCs/>
        </w:rPr>
        <w:t xml:space="preserve">affect </w:t>
      </w:r>
      <w:r w:rsidR="00402914" w:rsidRPr="00BB0444">
        <w:rPr>
          <w:bCs/>
        </w:rPr>
        <w:t>(p=0.007)</w:t>
      </w:r>
      <w:r w:rsidR="00F8322C" w:rsidRPr="00BB0444">
        <w:rPr>
          <w:bCs/>
        </w:rPr>
        <w:t xml:space="preserve"> </w:t>
      </w:r>
      <w:r w:rsidR="002D1160" w:rsidRPr="00BB0444">
        <w:rPr>
          <w:bCs/>
        </w:rPr>
        <w:t>were</w:t>
      </w:r>
      <w:r w:rsidR="00B61A0B" w:rsidRPr="00BB0444">
        <w:rPr>
          <w:bCs/>
        </w:rPr>
        <w:t xml:space="preserve"> </w:t>
      </w:r>
      <w:r w:rsidR="002D1160" w:rsidRPr="00BB0444">
        <w:rPr>
          <w:bCs/>
        </w:rPr>
        <w:t xml:space="preserve">respectively </w:t>
      </w:r>
      <w:r w:rsidR="00A77463" w:rsidRPr="00BB0444">
        <w:rPr>
          <w:bCs/>
        </w:rPr>
        <w:t xml:space="preserve">explained by </w:t>
      </w:r>
      <w:r w:rsidR="00A67A79" w:rsidRPr="00BB0444">
        <w:rPr>
          <w:bCs/>
        </w:rPr>
        <w:t xml:space="preserve">lower </w:t>
      </w:r>
      <w:r w:rsidR="0022331D" w:rsidRPr="00BB0444">
        <w:rPr>
          <w:bCs/>
        </w:rPr>
        <w:t xml:space="preserve">and </w:t>
      </w:r>
      <w:r w:rsidR="00A67A79" w:rsidRPr="00BB0444">
        <w:rPr>
          <w:bCs/>
        </w:rPr>
        <w:t xml:space="preserve">higher myelin </w:t>
      </w:r>
      <w:r w:rsidR="0023589B" w:rsidRPr="00BB0444">
        <w:rPr>
          <w:bCs/>
        </w:rPr>
        <w:t xml:space="preserve">content </w:t>
      </w:r>
      <w:r w:rsidR="00A67A79" w:rsidRPr="00BB0444">
        <w:rPr>
          <w:bCs/>
        </w:rPr>
        <w:t xml:space="preserve">in the </w:t>
      </w:r>
      <w:r w:rsidR="00453D0B" w:rsidRPr="00BB0444">
        <w:rPr>
          <w:bCs/>
        </w:rPr>
        <w:t xml:space="preserve">anterior </w:t>
      </w:r>
      <w:r w:rsidR="0022331D" w:rsidRPr="00BB0444">
        <w:rPr>
          <w:bCs/>
        </w:rPr>
        <w:t>OFC</w:t>
      </w:r>
      <w:r w:rsidR="00BF350F" w:rsidRPr="00BB0444">
        <w:rPr>
          <w:bCs/>
        </w:rPr>
        <w:t>. In contrast,</w:t>
      </w:r>
      <w:r w:rsidR="00402914" w:rsidRPr="00BB0444">
        <w:rPr>
          <w:bCs/>
        </w:rPr>
        <w:t xml:space="preserve"> </w:t>
      </w:r>
      <w:r w:rsidR="0022331D" w:rsidRPr="00BB0444">
        <w:rPr>
          <w:bCs/>
        </w:rPr>
        <w:t xml:space="preserve">the </w:t>
      </w:r>
      <w:r w:rsidR="00DD2D86" w:rsidRPr="00BB0444">
        <w:rPr>
          <w:bCs/>
        </w:rPr>
        <w:t xml:space="preserve">pathway from sleep to </w:t>
      </w:r>
      <w:r w:rsidR="005A407A" w:rsidRPr="00BB0444">
        <w:rPr>
          <w:bCs/>
        </w:rPr>
        <w:t xml:space="preserve">fear </w:t>
      </w:r>
      <w:r w:rsidR="00DD2D86" w:rsidRPr="00BB0444">
        <w:rPr>
          <w:bCs/>
        </w:rPr>
        <w:t>(via OFC</w:t>
      </w:r>
      <w:r w:rsidR="00D912C1" w:rsidRPr="00BB0444">
        <w:rPr>
          <w:bCs/>
        </w:rPr>
        <w:t xml:space="preserve"> myelin content</w:t>
      </w:r>
      <w:r w:rsidR="00DD2D86" w:rsidRPr="00BB0444">
        <w:rPr>
          <w:bCs/>
        </w:rPr>
        <w:t xml:space="preserve">) </w:t>
      </w:r>
      <w:r w:rsidR="005A407A" w:rsidRPr="00BB0444">
        <w:rPr>
          <w:bCs/>
        </w:rPr>
        <w:t xml:space="preserve">was not significant </w:t>
      </w:r>
      <w:r w:rsidR="00094E09" w:rsidRPr="00BB0444">
        <w:rPr>
          <w:bCs/>
        </w:rPr>
        <w:t xml:space="preserve">(Table </w:t>
      </w:r>
      <w:r w:rsidR="00D66A84" w:rsidRPr="00BB0444">
        <w:rPr>
          <w:bCs/>
        </w:rPr>
        <w:t>6</w:t>
      </w:r>
      <w:r w:rsidR="00094E09" w:rsidRPr="00BB0444">
        <w:rPr>
          <w:bCs/>
        </w:rPr>
        <w:t>).</w:t>
      </w:r>
      <w:r w:rsidR="002452A1" w:rsidRPr="00BB0444">
        <w:rPr>
          <w:bCs/>
        </w:rPr>
        <w:t xml:space="preserve"> </w:t>
      </w:r>
      <w:r w:rsidR="005513C8" w:rsidRPr="00BB0444">
        <w:rPr>
          <w:bCs/>
        </w:rPr>
        <w:t xml:space="preserve">To add </w:t>
      </w:r>
      <w:r w:rsidR="00DD2D86" w:rsidRPr="00BB0444">
        <w:rPr>
          <w:bCs/>
        </w:rPr>
        <w:t xml:space="preserve">anatomical </w:t>
      </w:r>
      <w:r w:rsidR="005513C8" w:rsidRPr="00BB0444">
        <w:rPr>
          <w:bCs/>
        </w:rPr>
        <w:t xml:space="preserve">specificity to </w:t>
      </w:r>
      <w:r w:rsidR="00DD2D86" w:rsidRPr="00BB0444">
        <w:rPr>
          <w:bCs/>
        </w:rPr>
        <w:t>these findings</w:t>
      </w:r>
      <w:r w:rsidR="002452A1" w:rsidRPr="00BB0444">
        <w:rPr>
          <w:bCs/>
        </w:rPr>
        <w:t>,</w:t>
      </w:r>
      <w:r w:rsidR="004C667E" w:rsidRPr="00BB0444">
        <w:rPr>
          <w:bCs/>
        </w:rPr>
        <w:t xml:space="preserve"> </w:t>
      </w:r>
      <w:r w:rsidR="005513C8" w:rsidRPr="00BB0444">
        <w:rPr>
          <w:bCs/>
        </w:rPr>
        <w:t xml:space="preserve">we </w:t>
      </w:r>
      <w:r w:rsidR="00DD2D86" w:rsidRPr="00BB0444">
        <w:rPr>
          <w:bCs/>
        </w:rPr>
        <w:t>built additional</w:t>
      </w:r>
      <w:r w:rsidR="004C667E" w:rsidRPr="00BB0444">
        <w:rPr>
          <w:bCs/>
        </w:rPr>
        <w:t xml:space="preserve"> </w:t>
      </w:r>
      <w:r w:rsidR="00514E2D" w:rsidRPr="00BB0444">
        <w:rPr>
          <w:bCs/>
        </w:rPr>
        <w:t>models</w:t>
      </w:r>
      <w:r w:rsidR="00E97B6C" w:rsidRPr="00BB0444">
        <w:rPr>
          <w:bCs/>
        </w:rPr>
        <w:t xml:space="preserve"> </w:t>
      </w:r>
      <w:r w:rsidR="00DD2D86" w:rsidRPr="00BB0444">
        <w:rPr>
          <w:bCs/>
        </w:rPr>
        <w:t xml:space="preserve">that included </w:t>
      </w:r>
      <w:r w:rsidR="007119F1" w:rsidRPr="00BB0444">
        <w:rPr>
          <w:bCs/>
        </w:rPr>
        <w:lastRenderedPageBreak/>
        <w:t xml:space="preserve">intra-cortical </w:t>
      </w:r>
      <w:r w:rsidR="00F16609" w:rsidRPr="00BB0444">
        <w:rPr>
          <w:bCs/>
        </w:rPr>
        <w:t>myelin data from the</w:t>
      </w:r>
      <w:r w:rsidR="00196393" w:rsidRPr="00BB0444">
        <w:rPr>
          <w:bCs/>
        </w:rPr>
        <w:t xml:space="preserve"> mid-</w:t>
      </w:r>
      <w:r w:rsidR="00F16609" w:rsidRPr="00BB0444">
        <w:rPr>
          <w:bCs/>
        </w:rPr>
        <w:t xml:space="preserve"> </w:t>
      </w:r>
      <w:r w:rsidR="0022331D" w:rsidRPr="00BB0444">
        <w:rPr>
          <w:bCs/>
        </w:rPr>
        <w:t xml:space="preserve">posterior cingulum and </w:t>
      </w:r>
      <w:r w:rsidR="00126351" w:rsidRPr="00BB0444">
        <w:rPr>
          <w:bCs/>
        </w:rPr>
        <w:t>middle temporal cortex</w:t>
      </w:r>
      <w:r w:rsidR="00EB1001" w:rsidRPr="00BB0444">
        <w:rPr>
          <w:bCs/>
        </w:rPr>
        <w:t xml:space="preserve">, </w:t>
      </w:r>
      <w:r w:rsidR="00DB70B8" w:rsidRPr="00BB0444">
        <w:rPr>
          <w:bCs/>
        </w:rPr>
        <w:t xml:space="preserve">i.e. </w:t>
      </w:r>
      <w:r w:rsidR="00EB1001" w:rsidRPr="00BB0444">
        <w:rPr>
          <w:bCs/>
        </w:rPr>
        <w:t>the other two region</w:t>
      </w:r>
      <w:r w:rsidR="00C6691C" w:rsidRPr="00BB0444">
        <w:rPr>
          <w:bCs/>
        </w:rPr>
        <w:t>s</w:t>
      </w:r>
      <w:r w:rsidR="00EB1001" w:rsidRPr="00BB0444">
        <w:rPr>
          <w:bCs/>
        </w:rPr>
        <w:t xml:space="preserve"> </w:t>
      </w:r>
      <w:r w:rsidR="00DD2D86" w:rsidRPr="00BB0444">
        <w:rPr>
          <w:bCs/>
        </w:rPr>
        <w:t xml:space="preserve">that were </w:t>
      </w:r>
      <w:r w:rsidR="00EB1001" w:rsidRPr="00BB0444">
        <w:rPr>
          <w:bCs/>
        </w:rPr>
        <w:t xml:space="preserve">associated with </w:t>
      </w:r>
      <w:r w:rsidR="0000242E" w:rsidRPr="00BB0444">
        <w:rPr>
          <w:bCs/>
        </w:rPr>
        <w:t>sleep measures</w:t>
      </w:r>
      <w:r w:rsidR="00DD2D86" w:rsidRPr="00BB0444">
        <w:rPr>
          <w:bCs/>
        </w:rPr>
        <w:t xml:space="preserve"> in the exploratory whole-brain analyses. These additional </w:t>
      </w:r>
      <w:r w:rsidR="00E916A4" w:rsidRPr="00BB0444">
        <w:rPr>
          <w:bCs/>
        </w:rPr>
        <w:t xml:space="preserve">models did not show </w:t>
      </w:r>
      <w:r w:rsidR="003E5C4F" w:rsidRPr="00BB0444">
        <w:rPr>
          <w:bCs/>
        </w:rPr>
        <w:t>significant</w:t>
      </w:r>
      <w:r w:rsidR="00E916A4" w:rsidRPr="00BB0444">
        <w:rPr>
          <w:bCs/>
        </w:rPr>
        <w:t xml:space="preserve"> effects in </w:t>
      </w:r>
      <w:r w:rsidR="00DD2D86" w:rsidRPr="00BB0444">
        <w:rPr>
          <w:bCs/>
        </w:rPr>
        <w:t>the pathways linking intra-cortical myelin to emotional measures</w:t>
      </w:r>
      <w:r w:rsidR="00AC1F1D" w:rsidRPr="00BB0444">
        <w:rPr>
          <w:bCs/>
        </w:rPr>
        <w:t>.</w:t>
      </w:r>
      <w:r w:rsidR="00094E09" w:rsidRPr="00BB0444">
        <w:rPr>
          <w:bCs/>
        </w:rPr>
        <w:t xml:space="preserve"> </w:t>
      </w:r>
    </w:p>
    <w:p w14:paraId="68A710CE" w14:textId="58EE2701" w:rsidR="00D666A9" w:rsidRPr="00BB0444" w:rsidRDefault="00093325" w:rsidP="00F827E7">
      <w:pPr>
        <w:spacing w:line="360" w:lineRule="auto"/>
        <w:ind w:firstLine="720"/>
        <w:rPr>
          <w:b/>
        </w:rPr>
      </w:pPr>
      <w:r w:rsidRPr="00BB0444">
        <w:rPr>
          <w:bCs/>
        </w:rPr>
        <w:t>In summary</w:t>
      </w:r>
      <w:r w:rsidR="00094E09" w:rsidRPr="00BB0444">
        <w:rPr>
          <w:bCs/>
        </w:rPr>
        <w:t xml:space="preserve">, </w:t>
      </w:r>
      <w:r w:rsidR="00F739D0" w:rsidRPr="00BB0444">
        <w:rPr>
          <w:bCs/>
        </w:rPr>
        <w:t xml:space="preserve">poor </w:t>
      </w:r>
      <w:r w:rsidR="007311A0" w:rsidRPr="00BB0444">
        <w:rPr>
          <w:bCs/>
        </w:rPr>
        <w:t xml:space="preserve">sleep quality </w:t>
      </w:r>
      <w:r w:rsidR="00891157" w:rsidRPr="00BB0444">
        <w:rPr>
          <w:bCs/>
        </w:rPr>
        <w:t>increases</w:t>
      </w:r>
      <w:r w:rsidR="007311A0" w:rsidRPr="00BB0444">
        <w:rPr>
          <w:bCs/>
        </w:rPr>
        <w:t xml:space="preserve"> </w:t>
      </w:r>
      <w:r w:rsidR="0022331D" w:rsidRPr="00BB0444">
        <w:rPr>
          <w:bCs/>
        </w:rPr>
        <w:t xml:space="preserve">negative </w:t>
      </w:r>
      <w:r w:rsidR="00D41146" w:rsidRPr="00BB0444">
        <w:rPr>
          <w:bCs/>
        </w:rPr>
        <w:t xml:space="preserve">emotionality </w:t>
      </w:r>
      <w:r w:rsidR="002D1160" w:rsidRPr="00BB0444">
        <w:rPr>
          <w:bCs/>
        </w:rPr>
        <w:t xml:space="preserve">and </w:t>
      </w:r>
      <w:r w:rsidR="00891157" w:rsidRPr="00BB0444">
        <w:rPr>
          <w:bCs/>
        </w:rPr>
        <w:t xml:space="preserve">reduces </w:t>
      </w:r>
      <w:r w:rsidR="00D41146" w:rsidRPr="00BB0444">
        <w:rPr>
          <w:bCs/>
        </w:rPr>
        <w:t>positive affect</w:t>
      </w:r>
      <w:r w:rsidR="00891157" w:rsidRPr="00BB0444">
        <w:rPr>
          <w:bCs/>
        </w:rPr>
        <w:t xml:space="preserve"> via reduced levels of intra-cortical myelin content in the anterior OFC</w:t>
      </w:r>
      <w:r w:rsidR="0004412B" w:rsidRPr="00BB0444">
        <w:rPr>
          <w:bCs/>
        </w:rPr>
        <w:t>.</w:t>
      </w:r>
      <w:r w:rsidR="005C137E" w:rsidRPr="00BB0444">
        <w:rPr>
          <w:bCs/>
        </w:rPr>
        <w:t xml:space="preserve"> </w:t>
      </w:r>
      <w:r w:rsidR="00651DCB" w:rsidRPr="00BB0444">
        <w:rPr>
          <w:bCs/>
        </w:rPr>
        <w:t>Sleep dependent c</w:t>
      </w:r>
      <w:r w:rsidR="00645605" w:rsidRPr="00BB0444">
        <w:rPr>
          <w:bCs/>
        </w:rPr>
        <w:t xml:space="preserve">hanges in </w:t>
      </w:r>
      <w:r w:rsidR="00B868CA" w:rsidRPr="00BB0444">
        <w:rPr>
          <w:bCs/>
        </w:rPr>
        <w:t>myelin content in the mid- posterior cingulum and middle temporal cortex</w:t>
      </w:r>
      <w:r w:rsidR="00651DCB" w:rsidRPr="00BB0444">
        <w:rPr>
          <w:bCs/>
        </w:rPr>
        <w:t xml:space="preserve"> </w:t>
      </w:r>
      <w:r w:rsidR="00891157" w:rsidRPr="00BB0444">
        <w:rPr>
          <w:bCs/>
        </w:rPr>
        <w:t>did</w:t>
      </w:r>
      <w:r w:rsidR="00651DCB" w:rsidRPr="00BB0444">
        <w:rPr>
          <w:bCs/>
        </w:rPr>
        <w:t xml:space="preserve"> not affect emotional behaviour.</w:t>
      </w:r>
      <w:r w:rsidR="00D666A9" w:rsidRPr="00BB0444">
        <w:rPr>
          <w:b/>
        </w:rPr>
        <w:br w:type="page"/>
      </w:r>
    </w:p>
    <w:p w14:paraId="4ADB84AD" w14:textId="5E65FC6C" w:rsidR="00A61D4D" w:rsidRPr="00BB0444" w:rsidRDefault="00A40268" w:rsidP="00A40268">
      <w:pPr>
        <w:spacing w:line="360" w:lineRule="auto"/>
        <w:jc w:val="both"/>
        <w:rPr>
          <w:b/>
        </w:rPr>
      </w:pPr>
      <w:r w:rsidRPr="00BB0444">
        <w:rPr>
          <w:b/>
        </w:rPr>
        <w:lastRenderedPageBreak/>
        <w:t xml:space="preserve">4. </w:t>
      </w:r>
      <w:r w:rsidR="00A61D4D" w:rsidRPr="00BB0444">
        <w:rPr>
          <w:b/>
        </w:rPr>
        <w:t>Discussion</w:t>
      </w:r>
    </w:p>
    <w:p w14:paraId="2C251734" w14:textId="540AA6BE" w:rsidR="004C0527" w:rsidRPr="00BB0444" w:rsidRDefault="00986C73" w:rsidP="00F827E7">
      <w:pPr>
        <w:spacing w:line="360" w:lineRule="auto"/>
        <w:jc w:val="both"/>
        <w:rPr>
          <w:bCs/>
        </w:rPr>
      </w:pPr>
      <w:r w:rsidRPr="00BB0444">
        <w:rPr>
          <w:bCs/>
        </w:rPr>
        <w:t xml:space="preserve">Poor </w:t>
      </w:r>
      <w:r w:rsidR="00D65E5C" w:rsidRPr="00BB0444">
        <w:rPr>
          <w:bCs/>
        </w:rPr>
        <w:t xml:space="preserve">quality of </w:t>
      </w:r>
      <w:r w:rsidRPr="00BB0444">
        <w:rPr>
          <w:bCs/>
        </w:rPr>
        <w:t>sleep affects</w:t>
      </w:r>
      <w:r w:rsidR="00891157" w:rsidRPr="00BB0444">
        <w:rPr>
          <w:bCs/>
        </w:rPr>
        <w:t xml:space="preserve"> </w:t>
      </w:r>
      <w:r w:rsidR="008D49E0" w:rsidRPr="00BB0444">
        <w:rPr>
          <w:bCs/>
        </w:rPr>
        <w:t xml:space="preserve">the </w:t>
      </w:r>
      <w:r w:rsidR="00D41146" w:rsidRPr="00BB0444">
        <w:rPr>
          <w:bCs/>
        </w:rPr>
        <w:t xml:space="preserve">human </w:t>
      </w:r>
      <w:proofErr w:type="spellStart"/>
      <w:r w:rsidR="008D49E0" w:rsidRPr="00BB0444">
        <w:rPr>
          <w:bCs/>
        </w:rPr>
        <w:t>myelocortical</w:t>
      </w:r>
      <w:proofErr w:type="spellEnd"/>
      <w:r w:rsidR="008D49E0" w:rsidRPr="00BB0444">
        <w:rPr>
          <w:bCs/>
        </w:rPr>
        <w:t xml:space="preserve"> architecture </w:t>
      </w:r>
      <w:r w:rsidRPr="00BB0444">
        <w:rPr>
          <w:bCs/>
        </w:rPr>
        <w:t xml:space="preserve">in the limbic system </w:t>
      </w:r>
      <w:r w:rsidR="00D65E5C" w:rsidRPr="00BB0444">
        <w:rPr>
          <w:bCs/>
        </w:rPr>
        <w:t xml:space="preserve">which, in turn, </w:t>
      </w:r>
      <w:r w:rsidR="00050543" w:rsidRPr="00BB0444">
        <w:rPr>
          <w:bCs/>
        </w:rPr>
        <w:t>has a negative</w:t>
      </w:r>
      <w:r w:rsidR="00891157" w:rsidRPr="00BB0444">
        <w:rPr>
          <w:bCs/>
        </w:rPr>
        <w:t xml:space="preserve"> </w:t>
      </w:r>
      <w:r w:rsidRPr="00BB0444">
        <w:rPr>
          <w:bCs/>
        </w:rPr>
        <w:t>impact</w:t>
      </w:r>
      <w:r w:rsidR="00891157" w:rsidRPr="00BB0444">
        <w:rPr>
          <w:bCs/>
        </w:rPr>
        <w:t xml:space="preserve"> </w:t>
      </w:r>
      <w:r w:rsidRPr="00BB0444">
        <w:rPr>
          <w:bCs/>
        </w:rPr>
        <w:t>on</w:t>
      </w:r>
      <w:r w:rsidR="0005189E" w:rsidRPr="00BB0444">
        <w:rPr>
          <w:bCs/>
        </w:rPr>
        <w:t xml:space="preserve"> </w:t>
      </w:r>
      <w:r w:rsidR="00891157" w:rsidRPr="00BB0444">
        <w:rPr>
          <w:bCs/>
        </w:rPr>
        <w:t>emotional behaviour</w:t>
      </w:r>
      <w:r w:rsidR="009A39BD" w:rsidRPr="00BB0444">
        <w:rPr>
          <w:bCs/>
        </w:rPr>
        <w:t xml:space="preserve">. </w:t>
      </w:r>
      <w:r w:rsidRPr="00BB0444">
        <w:rPr>
          <w:bCs/>
        </w:rPr>
        <w:t xml:space="preserve">More specifically, </w:t>
      </w:r>
      <w:r w:rsidR="00050543" w:rsidRPr="00BB0444">
        <w:rPr>
          <w:bCs/>
        </w:rPr>
        <w:t>poorer</w:t>
      </w:r>
      <w:r w:rsidRPr="00BB0444">
        <w:rPr>
          <w:bCs/>
        </w:rPr>
        <w:t xml:space="preserve"> quality of sleep enhanced </w:t>
      </w:r>
      <w:r w:rsidR="00D65E5C" w:rsidRPr="00BB0444">
        <w:rPr>
          <w:bCs/>
        </w:rPr>
        <w:t>anger feelings and decreased positive affect</w:t>
      </w:r>
      <w:r w:rsidRPr="00BB0444">
        <w:rPr>
          <w:bCs/>
        </w:rPr>
        <w:t xml:space="preserve"> via the mediating effect of lower intracortical myelin in the anterior OFC, a </w:t>
      </w:r>
      <w:r w:rsidR="00D65E5C" w:rsidRPr="00BB0444">
        <w:rPr>
          <w:bCs/>
        </w:rPr>
        <w:t xml:space="preserve">limbic </w:t>
      </w:r>
      <w:r w:rsidRPr="00BB0444">
        <w:rPr>
          <w:bCs/>
        </w:rPr>
        <w:t xml:space="preserve">region consistently </w:t>
      </w:r>
      <w:r w:rsidR="00050543" w:rsidRPr="00BB0444">
        <w:rPr>
          <w:bCs/>
        </w:rPr>
        <w:t>involved</w:t>
      </w:r>
      <w:r w:rsidRPr="00BB0444">
        <w:rPr>
          <w:bCs/>
        </w:rPr>
        <w:t xml:space="preserve"> in </w:t>
      </w:r>
      <w:r w:rsidR="00D65E5C" w:rsidRPr="00BB0444">
        <w:rPr>
          <w:bCs/>
        </w:rPr>
        <w:t xml:space="preserve">anger control and </w:t>
      </w:r>
      <w:r w:rsidRPr="00BB0444">
        <w:rPr>
          <w:bCs/>
        </w:rPr>
        <w:t>emotional regulation</w:t>
      </w:r>
      <w:r w:rsidR="003E5C4F" w:rsidRPr="00BB0444">
        <w:rPr>
          <w:bCs/>
        </w:rPr>
        <w:fldChar w:fldCharType="begin"/>
      </w:r>
      <w:r w:rsidR="00C0747C" w:rsidRPr="00BB0444">
        <w:rPr>
          <w:bCs/>
        </w:rPr>
        <w:instrText xml:space="preserve"> ADDIN ZOTERO_ITEM CSL_CITATION {"citationID":"BHUXGCGl","properties":{"formattedCitation":"\\super 41\\nosupersub{}","plainCitation":"41","noteIndex":0},"citationItems":[{"id":2950,"uris":["http://zotero.org/users/2226848/items/CJLUTF2D"],"uri":["http://zotero.org/users/2226848/items/CJLUTF2D"],"itemData":{"id":2950,"type":"article-journal","abstract":"Abstract.  The somatic marker hypothesis provides a systems-level neuroanatomical and cognitive framework for decision making and the influence on it by emotion","container-title":"Cerebral Cortex","DOI":"10.1093/cercor/10.3.295","ISSN":"1047-3211","issue":"3","journalAbbreviation":"Cereb Cortex","language":"en","page":"295-307","source":"academic.oup.com","title":"Emotion, Decision Making and the Orbitofrontal Cortex","volume":"10","author":[{"family":"Bechara","given":"Antoine"},{"family":"Damasio","given":"Hanna"},{"family":"Damasio","given":"Antonio R."}],"issued":{"date-parts":[["2000",3,1]]}}}],"schema":"https://github.com/citation-style-language/schema/raw/master/csl-citation.json"} </w:instrText>
      </w:r>
      <w:r w:rsidR="003E5C4F" w:rsidRPr="00BB0444">
        <w:rPr>
          <w:bCs/>
        </w:rPr>
        <w:fldChar w:fldCharType="separate"/>
      </w:r>
      <w:r w:rsidR="00C0747C" w:rsidRPr="00BB0444">
        <w:rPr>
          <w:szCs w:val="24"/>
          <w:vertAlign w:val="superscript"/>
        </w:rPr>
        <w:t>41</w:t>
      </w:r>
      <w:r w:rsidR="003E5C4F" w:rsidRPr="00BB0444">
        <w:rPr>
          <w:bCs/>
        </w:rPr>
        <w:fldChar w:fldCharType="end"/>
      </w:r>
      <w:r w:rsidRPr="00BB0444">
        <w:rPr>
          <w:bCs/>
        </w:rPr>
        <w:t xml:space="preserve">. </w:t>
      </w:r>
      <w:r w:rsidR="00D65E5C" w:rsidRPr="00BB0444">
        <w:rPr>
          <w:bCs/>
        </w:rPr>
        <w:t>Furthermore</w:t>
      </w:r>
      <w:r w:rsidRPr="00BB0444">
        <w:rPr>
          <w:bCs/>
        </w:rPr>
        <w:t xml:space="preserve">, </w:t>
      </w:r>
      <w:r w:rsidR="00050543" w:rsidRPr="00BB0444">
        <w:rPr>
          <w:bCs/>
        </w:rPr>
        <w:t>scarcer</w:t>
      </w:r>
      <w:r w:rsidR="00D65E5C" w:rsidRPr="00BB0444">
        <w:rPr>
          <w:bCs/>
        </w:rPr>
        <w:t xml:space="preserve"> quality of sleep </w:t>
      </w:r>
      <w:r w:rsidR="00DA1402" w:rsidRPr="00BB0444">
        <w:rPr>
          <w:bCs/>
        </w:rPr>
        <w:t>related</w:t>
      </w:r>
      <w:r w:rsidR="00D65E5C" w:rsidRPr="00BB0444">
        <w:rPr>
          <w:bCs/>
        </w:rPr>
        <w:t xml:space="preserve"> to lower intracortical myelin level in the anterior OFC</w:t>
      </w:r>
      <w:r w:rsidR="00DA1402" w:rsidRPr="00BB0444">
        <w:rPr>
          <w:bCs/>
        </w:rPr>
        <w:t xml:space="preserve"> and middle temporal cortex</w:t>
      </w:r>
      <w:r w:rsidR="00D65E5C" w:rsidRPr="00BB0444">
        <w:rPr>
          <w:bCs/>
        </w:rPr>
        <w:t xml:space="preserve">, while </w:t>
      </w:r>
      <w:r w:rsidR="00050543" w:rsidRPr="00BB0444">
        <w:rPr>
          <w:bCs/>
        </w:rPr>
        <w:t>lower</w:t>
      </w:r>
      <w:r w:rsidR="000A1AC6" w:rsidRPr="00BB0444">
        <w:rPr>
          <w:bCs/>
        </w:rPr>
        <w:t xml:space="preserve"> amount of sleep related to </w:t>
      </w:r>
      <w:r w:rsidR="00050543" w:rsidRPr="00BB0444">
        <w:rPr>
          <w:bCs/>
        </w:rPr>
        <w:t xml:space="preserve">lower </w:t>
      </w:r>
      <w:r w:rsidR="008748FD" w:rsidRPr="00BB0444">
        <w:rPr>
          <w:bCs/>
        </w:rPr>
        <w:t>intracortical myelin in</w:t>
      </w:r>
      <w:r w:rsidR="008D49E0" w:rsidRPr="00BB0444">
        <w:rPr>
          <w:bCs/>
        </w:rPr>
        <w:t xml:space="preserve"> the</w:t>
      </w:r>
      <w:r w:rsidR="008748FD" w:rsidRPr="00BB0444">
        <w:rPr>
          <w:bCs/>
        </w:rPr>
        <w:t xml:space="preserve"> </w:t>
      </w:r>
      <w:r w:rsidR="00BE169C" w:rsidRPr="00BB0444">
        <w:rPr>
          <w:bCs/>
        </w:rPr>
        <w:t>mid-</w:t>
      </w:r>
      <w:r w:rsidR="00450AE7" w:rsidRPr="00BB0444">
        <w:rPr>
          <w:bCs/>
        </w:rPr>
        <w:t xml:space="preserve">posterior </w:t>
      </w:r>
      <w:r w:rsidR="008748FD" w:rsidRPr="00BB0444">
        <w:rPr>
          <w:bCs/>
        </w:rPr>
        <w:t>cingulate cortex</w:t>
      </w:r>
      <w:r w:rsidR="00D373B4" w:rsidRPr="00BB0444">
        <w:rPr>
          <w:bCs/>
        </w:rPr>
        <w:t xml:space="preserve">. </w:t>
      </w:r>
    </w:p>
    <w:p w14:paraId="7E2B1A5D" w14:textId="351A6B23" w:rsidR="000972DE" w:rsidRPr="00BB0444" w:rsidRDefault="00A31F26" w:rsidP="00F827E7">
      <w:pPr>
        <w:spacing w:line="360" w:lineRule="auto"/>
        <w:jc w:val="both"/>
        <w:rPr>
          <w:bCs/>
          <w:i/>
          <w:iCs/>
        </w:rPr>
      </w:pPr>
      <w:r w:rsidRPr="00BB0444">
        <w:rPr>
          <w:bCs/>
          <w:i/>
          <w:iCs/>
        </w:rPr>
        <w:t xml:space="preserve">4.1 </w:t>
      </w:r>
      <w:r w:rsidR="001500A5" w:rsidRPr="00BB0444">
        <w:rPr>
          <w:bCs/>
          <w:i/>
          <w:iCs/>
        </w:rPr>
        <w:t>Emotion</w:t>
      </w:r>
      <w:r w:rsidR="00D65E5C" w:rsidRPr="00BB0444">
        <w:rPr>
          <w:bCs/>
          <w:i/>
          <w:iCs/>
        </w:rPr>
        <w:t>al</w:t>
      </w:r>
      <w:r w:rsidR="001500A5" w:rsidRPr="00BB0444">
        <w:rPr>
          <w:bCs/>
          <w:i/>
          <w:iCs/>
        </w:rPr>
        <w:t xml:space="preserve"> dysregulation </w:t>
      </w:r>
      <w:r w:rsidR="00DF7244" w:rsidRPr="00BB0444">
        <w:rPr>
          <w:bCs/>
          <w:i/>
          <w:iCs/>
        </w:rPr>
        <w:t xml:space="preserve">but not cognitive </w:t>
      </w:r>
      <w:r w:rsidR="00D65E5C" w:rsidRPr="00BB0444">
        <w:rPr>
          <w:bCs/>
          <w:i/>
          <w:iCs/>
        </w:rPr>
        <w:t xml:space="preserve">deficit </w:t>
      </w:r>
      <w:r w:rsidR="00DF7244" w:rsidRPr="00BB0444">
        <w:rPr>
          <w:bCs/>
          <w:i/>
          <w:iCs/>
        </w:rPr>
        <w:t>relate</w:t>
      </w:r>
      <w:r w:rsidR="00D65E5C" w:rsidRPr="00BB0444">
        <w:rPr>
          <w:bCs/>
          <w:i/>
          <w:iCs/>
        </w:rPr>
        <w:t>s</w:t>
      </w:r>
      <w:r w:rsidR="00DF7244" w:rsidRPr="00BB0444">
        <w:rPr>
          <w:bCs/>
          <w:i/>
          <w:iCs/>
        </w:rPr>
        <w:t xml:space="preserve"> to</w:t>
      </w:r>
      <w:r w:rsidR="001500A5" w:rsidRPr="00BB0444">
        <w:rPr>
          <w:bCs/>
          <w:i/>
          <w:iCs/>
        </w:rPr>
        <w:t xml:space="preserve"> poor sleep</w:t>
      </w:r>
      <w:r w:rsidR="00A5214D" w:rsidRPr="00BB0444">
        <w:rPr>
          <w:bCs/>
          <w:i/>
          <w:iCs/>
        </w:rPr>
        <w:t xml:space="preserve"> in young </w:t>
      </w:r>
      <w:r w:rsidR="004E5BB5" w:rsidRPr="00BB0444">
        <w:rPr>
          <w:bCs/>
          <w:i/>
          <w:iCs/>
        </w:rPr>
        <w:t>adults</w:t>
      </w:r>
    </w:p>
    <w:p w14:paraId="10A484D3" w14:textId="20CDF0CD" w:rsidR="00891157" w:rsidRPr="00BB0444" w:rsidRDefault="00450AE7" w:rsidP="00F827E7">
      <w:pPr>
        <w:spacing w:after="0" w:line="360" w:lineRule="auto"/>
        <w:jc w:val="both"/>
        <w:rPr>
          <w:bCs/>
        </w:rPr>
      </w:pPr>
      <w:r w:rsidRPr="00BB0444">
        <w:rPr>
          <w:bCs/>
        </w:rPr>
        <w:t>Cognitive deficits</w:t>
      </w:r>
      <w:r w:rsidR="00EF48BE" w:rsidRPr="00BB0444">
        <w:rPr>
          <w:bCs/>
        </w:rPr>
        <w:t xml:space="preserve"> and emotional dysregulation are typically </w:t>
      </w:r>
      <w:r w:rsidR="00EE3731" w:rsidRPr="00BB0444">
        <w:rPr>
          <w:bCs/>
        </w:rPr>
        <w:t xml:space="preserve">reported </w:t>
      </w:r>
      <w:r w:rsidR="00EF48BE" w:rsidRPr="00BB0444">
        <w:rPr>
          <w:bCs/>
        </w:rPr>
        <w:t xml:space="preserve">by subjects experiencing sleep loss </w:t>
      </w:r>
      <w:r w:rsidR="00EC4886" w:rsidRPr="00BB0444">
        <w:rPr>
          <w:bCs/>
        </w:rPr>
        <w:t>and/</w:t>
      </w:r>
      <w:r w:rsidR="00EF48BE" w:rsidRPr="00BB0444">
        <w:rPr>
          <w:bCs/>
        </w:rPr>
        <w:t xml:space="preserve">or reduced quality of sleep. At the cognitive level, attentional impairments and, more generally, deficits in executive functions </w:t>
      </w:r>
      <w:r w:rsidR="00EC4886" w:rsidRPr="00BB0444">
        <w:rPr>
          <w:bCs/>
        </w:rPr>
        <w:t xml:space="preserve">are linked to </w:t>
      </w:r>
      <w:r w:rsidR="00AD013B" w:rsidRPr="00BB0444">
        <w:rPr>
          <w:bCs/>
        </w:rPr>
        <w:t xml:space="preserve">poor </w:t>
      </w:r>
      <w:r w:rsidR="00EF48BE" w:rsidRPr="00BB0444">
        <w:rPr>
          <w:bCs/>
        </w:rPr>
        <w:t>sleep</w:t>
      </w:r>
      <w:r w:rsidR="00C80E70" w:rsidRPr="00BB0444">
        <w:rPr>
          <w:bCs/>
        </w:rPr>
        <w:fldChar w:fldCharType="begin"/>
      </w:r>
      <w:r w:rsidR="00A76229" w:rsidRPr="00BB0444">
        <w:rPr>
          <w:bCs/>
        </w:rPr>
        <w:instrText xml:space="preserve"> ADDIN ZOTERO_ITEM CSL_CITATION {"citationID":"wy9M1Di0","properties":{"formattedCitation":"\\super 1,2\\nosupersub{}","plainCitation":"1,2","noteIndex":0},"citationItems":[{"id":358,"uris":["http://zotero.org/users/2226848/items/S9CIBRNR"],"uri":["http://zotero.org/users/2226848/items/S9CIBRNR"],"itemData":{"id":358,"type":"article-journal","abstract":"Adequate sleep is essential for general healthy functioning. This paper reviews recent research on the effects of chronic sleep restriction on neurobehavioral and physiological functioning and discusses implications for health and lifestyle. Restricting sleep below an individual's optimal time in bed (TIB) can cause a range of neurobehavioral deficits, including lapses of attention, slowed working memory, reduced cognitive throughput, depressed mood, and perseveration of thought. Neurobehavioral deficits accumulate across days of partial sleep loss to levels equivalent to those found after 1 to 3 nights of total sleep loss. Recent experiments reveal that following days of chronic restriction of sleep duration below 7 hours per night, significant daytime cognitive dysfunction accumulates to levels comparable to that found after severe acute total sleep deprivation. Additionally, individual variability in neurobehavioral responses to sleep restriction appears to be stable, suggesting a traitlike (possibly genetic) differential vulnerability or compensatory changes in the neurobiological systems involved in cognition. A causal role for reduced sleep duration in adverse health outcomes remains unclear, but laboratory studies of healthy adults subjected to sleep restriction have found adverse effects on endocrine functions, metabolic and inflammatory responses, suggesting that sleep restriction produces physiological consequences that may be unhealthy.","container-title":"Journal of Clinical Sleep Medicine : JCSM : official publication of the American Academy of Sleep Medicine","ISSN":"1550-9389","issue":"5","journalAbbreviation":"J Clin Sleep Med","note":"PMID: 17803017\nPMCID: PMC1978335","page":"519-528","source":"PubMed Central","title":"Behavioral and Physiological Consequences of Sleep Restriction","volume":"3","author":[{"family":"Banks","given":"Siobhan"},{"family":"Dinges","given":"David F."}],"issued":{"date-parts":[["2007",8,15]]}}},{"id":1747,"uris":["http://zotero.org/users/2226848/items/VYBSMSTH"],"uri":["http://zotero.org/users/2226848/items/VYBSMSTH"],"itemData":{"id":1747,"type":"chapter","abstract":"Sleep deprivation is commonplace in modern society, but its far-reaching effects on cognitive performance are only beginning to be understood from a scientific perspective. While there is broad consensus that insufficient sleep leads to a general slowing of response speed and increased variability in performance, particularly for simple measures of alertness, attention and vigilance, there is much less agreement about the effects of sleep deprivation on many higher level cognitive capacities, including perception, memory and executive functions. Central to this debate has been the question of whether sleep deprivation affects nearly all cognitive capacities in a global manner through degraded alertness and attention, or whether sleep loss specifically impairs some aspects of cognition more than others. Neuroimaging evidence has implicated the prefrontal cortex as a brain region that may be particularly susceptible to the effects of sleep loss, but perplexingly, executive function tasks that putatively measure prefrontal functioning have yielded inconsistent findings within the context of sleep deprivation. Whereas many convergent and rule-based reasoning, decision making and planning tasks are relatively unaffected by sleep loss, more creative, divergent and innovative aspects of cognition do appear to be degraded by lack of sleep. Emerging evidence suggests that some aspects of higher level cognitive capacities remain degraded by sleep deprivation despite restoration of alertness and vigilance with stimulant countermeasures, suggesting that sleep loss may affect specific cognitive systems above and beyond the effects produced by global cognitive declines or impaired attentional processes. Finally, the role of emotion as a critical facet of cognition has received increasing attention in recent years and mounting evidence suggests that sleep deprivation may particularly affect cognitive systems that rely on emotional data. Thus, the extent to which sleep deprivation affects a particular cognitive process may depend on several factors, including the magnitude of global decline in general alertness and attention, the degree to which the specific cognitive function depends on emotion-processing networks, and the extent to which that cognitive process can draw upon associated cortical regions for compensatory support.","container-title":"Progress in Brain Research","note":"DOI: 10.1016/B978-0-444-53702-7.00007-5","page":"105-129","publisher":"Elsevier","source":"ScienceDirect","title":"Effects of sleep deprivation on cognition","URL":"http://www.sciencedirect.com/science/article/pii/B9780444537027000075","volume":"185","author":[{"family":"Killgore","given":"William D. S."}],"editor":[{"family":"Kerkhof","given":"Gerard A."},{"family":"Dongen","given":"Hans P. A.","dropping-particle":"van"}],"accessed":{"date-parts":[["2019",3,4]]},"issued":{"date-parts":[["2010",1,1]]}}}],"schema":"https://github.com/citation-style-language/schema/raw/master/csl-citation.json"} </w:instrText>
      </w:r>
      <w:r w:rsidR="00C80E70" w:rsidRPr="00BB0444">
        <w:rPr>
          <w:bCs/>
        </w:rPr>
        <w:fldChar w:fldCharType="separate"/>
      </w:r>
      <w:r w:rsidR="002E1148" w:rsidRPr="00BB0444">
        <w:rPr>
          <w:szCs w:val="24"/>
          <w:vertAlign w:val="superscript"/>
        </w:rPr>
        <w:t>1,2</w:t>
      </w:r>
      <w:r w:rsidR="00C80E70" w:rsidRPr="00BB0444">
        <w:rPr>
          <w:bCs/>
        </w:rPr>
        <w:fldChar w:fldCharType="end"/>
      </w:r>
      <w:r w:rsidR="00EF48BE" w:rsidRPr="00BB0444">
        <w:rPr>
          <w:bCs/>
        </w:rPr>
        <w:t xml:space="preserve">. On the other hand, poor sleep quality and quantity </w:t>
      </w:r>
      <w:r w:rsidR="00F61085" w:rsidRPr="00BB0444">
        <w:rPr>
          <w:bCs/>
        </w:rPr>
        <w:t>enhance</w:t>
      </w:r>
      <w:r w:rsidR="00EF48BE" w:rsidRPr="00BB0444">
        <w:rPr>
          <w:bCs/>
        </w:rPr>
        <w:t xml:space="preserve"> the experience of negative emotions, reduce the occurrence of positive </w:t>
      </w:r>
      <w:r w:rsidRPr="00BB0444">
        <w:rPr>
          <w:bCs/>
        </w:rPr>
        <w:t>feelings</w:t>
      </w:r>
      <w:r w:rsidR="00EF48BE" w:rsidRPr="00BB0444">
        <w:rPr>
          <w:bCs/>
        </w:rPr>
        <w:t>, and alter the ways in which individuals process affective stimuli</w:t>
      </w:r>
      <w:r w:rsidR="00DF265F" w:rsidRPr="00BB0444">
        <w:fldChar w:fldCharType="begin"/>
      </w:r>
      <w:r w:rsidR="00A76229" w:rsidRPr="00BB0444">
        <w:instrText xml:space="preserve"> ADDIN ZOTERO_ITEM CSL_CITATION {"citationID":"IWC2QTsT","properties":{"formattedCitation":"\\super 3,4\\nosupersub{}","plainCitation":"3,4","noteIndex":0},"citationItems":[{"id":2889,"uris":["http://zotero.org/users/2226848/items/B8R9A9PE"],"uri":["http://zotero.org/users/2226848/items/B8R9A9PE"],"itemData":{"id":2889,"type":"article-journal","abstract":"A growing body of literature suggests that sleep and emotions are closely linked, and that the relationship between these two domains is complex and bidirectional. This review synthesizes some of the most current empirical findings with regard to the effects of sleep (with an emphasis on sleep deprivation) on subsequent emotional state, and the effects of emotions on subsequent sleep. Furthermore, we review a selection of possible mechanisms underlying some of these associations. Finally, suggestions are made for future research as part of the effort to develop a more comprehensive theory for this emerging field.","container-title":"International Journal of Psychophysiology: Official Journal of the International Organization of Psychophysiology","DOI":"10.1016/j.ijpsycho.2013.05.010","ISSN":"1872-7697","issue":"2","journalAbbreviation":"Int J Psychophysiol","language":"eng","note":"PMID: 23711996","page":"218-228","source":"PubMed","title":"Sleep and emotions: bidirectional links and underlying mechanisms","title-short":"Sleep and emotions","volume":"89","author":[{"family":"Kahn","given":"Michal"},{"family":"Sheppes","given":"Gal"},{"family":"Sadeh","given":"Avi"}],"issued":{"date-parts":[["2013",8]]}}},{"id":2886,"uris":["http://zotero.org/users/2226848/items/2ZZE4HLZ"],"uri":["http://zotero.org/users/2226848/items/2ZZE4HLZ"],"itemData":{"id":2886,"type":"article-journal","abstract":"A growing body of research suggests that disrupted sleep is a robust risk and maintenance factor for a range of psychiatric conditions. One explanatory mechanism linking sleep and psychological health is emotion regulation. However, numerous components embedded within this construct create both conceptual and empirical challenges to the study of emotion regulation. These challenges are reflected in most sleep–emotion research by way of poor delineation of constructs and insufficient distinction among emotional processes. Most notably, a majority of research has focused on emotions generated as a consequence of inadequate sleep rather than underlying regulatory processes that may alter these experiences. The current review utilizes the process model of emotion regulation as an organizing framework for examining the impact of sleep upon various aspects of emotional experiences. Evidence is provided for maladaptive changes in emotion at multiple stages of the emotion generation and regulation process. We conclude with a call for experimental research designed to clearly explicate which points in the emotion regulation process appear most vulnerable to sleep loss as well as longitudinal studies to follow these processes in relation to the development of psychopathological conditions.","container-title":"Sleep Medicine Reviews","DOI":"10.1016/j.smrv.2015.12.006","ISSN":"1087-0792","journalAbbreviation":"Sleep Medicine Reviews","language":"en","page":"6-16","source":"ScienceDirect","title":"Sleep and emotion regulation: An organizing, integrative review","title-short":"Sleep and emotion regulation","volume":"31","author":[{"family":"Palmer","given":"Cara A."},{"family":"Alfano","given":"Candice A."}],"issued":{"date-parts":[["2017",2,1]]}}}],"schema":"https://github.com/citation-style-language/schema/raw/master/csl-citation.json"} </w:instrText>
      </w:r>
      <w:r w:rsidR="00DF265F" w:rsidRPr="00BB0444">
        <w:fldChar w:fldCharType="separate"/>
      </w:r>
      <w:r w:rsidR="002E1148" w:rsidRPr="00BB0444">
        <w:rPr>
          <w:szCs w:val="24"/>
          <w:vertAlign w:val="superscript"/>
        </w:rPr>
        <w:t>3,4</w:t>
      </w:r>
      <w:r w:rsidR="00DF265F" w:rsidRPr="00BB0444">
        <w:fldChar w:fldCharType="end"/>
      </w:r>
      <w:r w:rsidR="00EF48BE" w:rsidRPr="00BB0444">
        <w:rPr>
          <w:bCs/>
        </w:rPr>
        <w:t xml:space="preserve">. </w:t>
      </w:r>
    </w:p>
    <w:p w14:paraId="04C8B41C" w14:textId="0E0A53D4" w:rsidR="00EF48BE" w:rsidRPr="00BB0444" w:rsidRDefault="00EE3731" w:rsidP="00F827E7">
      <w:pPr>
        <w:spacing w:after="0" w:line="360" w:lineRule="auto"/>
        <w:ind w:firstLine="720"/>
        <w:jc w:val="both"/>
        <w:rPr>
          <w:bCs/>
        </w:rPr>
      </w:pPr>
      <w:r w:rsidRPr="00BB0444">
        <w:rPr>
          <w:bCs/>
        </w:rPr>
        <w:t>Overall</w:t>
      </w:r>
      <w:r w:rsidR="00891157" w:rsidRPr="00BB0444">
        <w:rPr>
          <w:bCs/>
        </w:rPr>
        <w:t>, o</w:t>
      </w:r>
      <w:r w:rsidR="00EF48BE" w:rsidRPr="00BB0444">
        <w:rPr>
          <w:bCs/>
        </w:rPr>
        <w:t xml:space="preserve">ur findings </w:t>
      </w:r>
      <w:r w:rsidR="00891157" w:rsidRPr="00BB0444">
        <w:rPr>
          <w:bCs/>
        </w:rPr>
        <w:t xml:space="preserve">showed </w:t>
      </w:r>
      <w:r w:rsidR="00EF48BE" w:rsidRPr="00BB0444">
        <w:rPr>
          <w:bCs/>
        </w:rPr>
        <w:t xml:space="preserve">that </w:t>
      </w:r>
      <w:r w:rsidR="00450AE7" w:rsidRPr="00BB0444">
        <w:rPr>
          <w:bCs/>
        </w:rPr>
        <w:t>poor</w:t>
      </w:r>
      <w:r w:rsidR="00EF48BE" w:rsidRPr="00BB0444">
        <w:rPr>
          <w:bCs/>
        </w:rPr>
        <w:t xml:space="preserve"> quality and </w:t>
      </w:r>
      <w:r w:rsidR="00EC4886" w:rsidRPr="00BB0444">
        <w:rPr>
          <w:bCs/>
        </w:rPr>
        <w:t xml:space="preserve">quantity </w:t>
      </w:r>
      <w:r w:rsidR="00EF48BE" w:rsidRPr="00BB0444">
        <w:rPr>
          <w:bCs/>
        </w:rPr>
        <w:t xml:space="preserve">of sleep relate to individual differences in self-reported emotions rather than </w:t>
      </w:r>
      <w:r w:rsidR="00F61085" w:rsidRPr="00BB0444">
        <w:rPr>
          <w:bCs/>
        </w:rPr>
        <w:t xml:space="preserve">to </w:t>
      </w:r>
      <w:r w:rsidRPr="00BB0444">
        <w:rPr>
          <w:bCs/>
        </w:rPr>
        <w:t xml:space="preserve">specific or general </w:t>
      </w:r>
      <w:r w:rsidR="00EF48BE" w:rsidRPr="00BB0444">
        <w:rPr>
          <w:bCs/>
        </w:rPr>
        <w:t xml:space="preserve">neuropsychological </w:t>
      </w:r>
      <w:r w:rsidR="00891157" w:rsidRPr="00BB0444">
        <w:rPr>
          <w:bCs/>
        </w:rPr>
        <w:t>deficits</w:t>
      </w:r>
      <w:r w:rsidR="00EF48BE" w:rsidRPr="00BB0444">
        <w:rPr>
          <w:bCs/>
        </w:rPr>
        <w:t xml:space="preserve">. This </w:t>
      </w:r>
      <w:r w:rsidR="00EC4886" w:rsidRPr="00BB0444">
        <w:rPr>
          <w:bCs/>
        </w:rPr>
        <w:t xml:space="preserve">selective effect </w:t>
      </w:r>
      <w:r w:rsidR="00EF48BE" w:rsidRPr="00BB0444">
        <w:rPr>
          <w:bCs/>
        </w:rPr>
        <w:t xml:space="preserve">may </w:t>
      </w:r>
      <w:r w:rsidR="00F61085" w:rsidRPr="00BB0444">
        <w:rPr>
          <w:bCs/>
        </w:rPr>
        <w:t>depend on the</w:t>
      </w:r>
      <w:r w:rsidR="00EF48BE" w:rsidRPr="00BB0444">
        <w:rPr>
          <w:bCs/>
        </w:rPr>
        <w:t xml:space="preserve"> relatively young age of </w:t>
      </w:r>
      <w:r w:rsidR="00891157" w:rsidRPr="00BB0444">
        <w:rPr>
          <w:bCs/>
        </w:rPr>
        <w:t xml:space="preserve">our </w:t>
      </w:r>
      <w:r w:rsidR="00EF48BE" w:rsidRPr="00BB0444">
        <w:rPr>
          <w:bCs/>
        </w:rPr>
        <w:t>participants</w:t>
      </w:r>
      <w:r w:rsidR="00891157" w:rsidRPr="00BB0444">
        <w:rPr>
          <w:bCs/>
        </w:rPr>
        <w:t xml:space="preserve"> (age-range:</w:t>
      </w:r>
      <w:r w:rsidR="00FC4A43" w:rsidRPr="00BB0444">
        <w:t xml:space="preserve"> 22-37</w:t>
      </w:r>
      <w:r w:rsidR="00891157" w:rsidRPr="00BB0444">
        <w:rPr>
          <w:bCs/>
        </w:rPr>
        <w:t>)</w:t>
      </w:r>
      <w:r w:rsidR="00EF48BE" w:rsidRPr="00BB0444">
        <w:rPr>
          <w:bCs/>
        </w:rPr>
        <w:t xml:space="preserve">. This </w:t>
      </w:r>
      <w:r w:rsidR="00450AE7" w:rsidRPr="00BB0444">
        <w:rPr>
          <w:bCs/>
        </w:rPr>
        <w:t xml:space="preserve">interpretation </w:t>
      </w:r>
      <w:r w:rsidR="00EF48BE" w:rsidRPr="00BB0444">
        <w:rPr>
          <w:bCs/>
        </w:rPr>
        <w:t xml:space="preserve">is </w:t>
      </w:r>
      <w:r w:rsidR="00EC4886" w:rsidRPr="00BB0444">
        <w:rPr>
          <w:bCs/>
        </w:rPr>
        <w:t>consistent</w:t>
      </w:r>
      <w:r w:rsidR="00EF48BE" w:rsidRPr="00BB0444">
        <w:rPr>
          <w:bCs/>
        </w:rPr>
        <w:t xml:space="preserve"> with previous data showing that </w:t>
      </w:r>
      <w:r w:rsidR="00EC4886" w:rsidRPr="00BB0444">
        <w:rPr>
          <w:bCs/>
        </w:rPr>
        <w:t xml:space="preserve">some </w:t>
      </w:r>
      <w:r w:rsidR="00EF48BE" w:rsidRPr="00BB0444">
        <w:rPr>
          <w:bCs/>
        </w:rPr>
        <w:t xml:space="preserve">cognitive </w:t>
      </w:r>
      <w:r w:rsidR="00F61085" w:rsidRPr="00BB0444">
        <w:rPr>
          <w:bCs/>
        </w:rPr>
        <w:t xml:space="preserve">abilities as </w:t>
      </w:r>
      <w:r w:rsidR="00EF48BE" w:rsidRPr="00BB0444">
        <w:rPr>
          <w:bCs/>
        </w:rPr>
        <w:t xml:space="preserve">working memory </w:t>
      </w:r>
      <w:r w:rsidR="00F61085" w:rsidRPr="00BB0444">
        <w:rPr>
          <w:bCs/>
        </w:rPr>
        <w:t>are</w:t>
      </w:r>
      <w:r w:rsidR="00EF48BE" w:rsidRPr="00BB0444">
        <w:rPr>
          <w:bCs/>
        </w:rPr>
        <w:t xml:space="preserve"> less vulnerable to sleep disruption in </w:t>
      </w:r>
      <w:r w:rsidR="00AE695D" w:rsidRPr="00BB0444">
        <w:rPr>
          <w:bCs/>
        </w:rPr>
        <w:t xml:space="preserve">adolescent and </w:t>
      </w:r>
      <w:r w:rsidR="00EF48BE" w:rsidRPr="00BB0444">
        <w:rPr>
          <w:bCs/>
        </w:rPr>
        <w:t xml:space="preserve">young adults </w:t>
      </w:r>
      <w:r w:rsidR="00450AE7" w:rsidRPr="00BB0444">
        <w:rPr>
          <w:bCs/>
        </w:rPr>
        <w:t>relative</w:t>
      </w:r>
      <w:r w:rsidR="00893272" w:rsidRPr="00BB0444">
        <w:rPr>
          <w:bCs/>
        </w:rPr>
        <w:t xml:space="preserve"> to </w:t>
      </w:r>
      <w:r w:rsidR="00EF48BE" w:rsidRPr="00BB0444">
        <w:rPr>
          <w:bCs/>
        </w:rPr>
        <w:t>older people</w:t>
      </w:r>
      <w:r w:rsidR="00EF48BE" w:rsidRPr="00BB0444">
        <w:rPr>
          <w:bCs/>
        </w:rPr>
        <w:fldChar w:fldCharType="begin"/>
      </w:r>
      <w:r w:rsidR="00345306" w:rsidRPr="00BB0444">
        <w:rPr>
          <w:bCs/>
        </w:rPr>
        <w:instrText xml:space="preserve"> ADDIN ZOTERO_ITEM CSL_CITATION {"citationID":"E1GtHimf","properties":{"formattedCitation":"\\super 43\\uc0\\u8211{}45\\nosupersub{}","plainCitation":"43–45","noteIndex":0},"citationItems":[{"id":2861,"uris":["http://zotero.org/users/2226848/items/K3VAX36F"],"uri":["http://zotero.org/users/2226848/items/K3VAX36F"],"itemData":{"id":2861,"type":"article-journal","abstract":"BACKGROUND: Sleep deprivation and sleepiness are associated with poorer school performance, impaired neurobehavioral functioning, and behavioral problems.\nOBJECTIVE: To determine if adolescents with high levels of sleepiness or short sleep duration have impaired executive functioning.\nMETHODS: Ours was a cross-sectional analysis of data from 236 healthy adolescents in a community-based cohort study. Sleepiness was measured by using a modified version of the Epworth Sleepiness Scale. Participants underwent 5- to 7-day wrist actigraphy at home before overnight polysomnography. Exposure variables were excessive sleepiness (Epworth Sleepiness Scale &gt; or = 11) and weekday mean sleep duration. The main outcome measures were the global executive composite scale from the Behavior Rating Inventory of Executive Function and the tower test-total achievement score from the Delis-Kaplan Executive Functioning System.\nRESULTS: Participants (N = 236) were 13.7 +/- 0.8 years of age, and 52.1% were boys. Mean weekday sleep duration was 7.70 +/- 1.03 hours; 11% slept &lt;6.5 hours on average on weekdays, and 26% reported excessive sleepiness. In unadjusted analyses, sleepy adolescents had poorer executive functioning on the Behavior Rating Inventory of Executive Function global executive composite scale and the Delis-Kaplan Executive Functioning System tower test-total achievement. Analyses adjusted for potential confounders resulted in a modest attenuation of the association with the Behavior Rating Inventory of Executive Function and a larger attenuation for the Delis-Kaplan Executive Functioning System. Caregiver education modified the association between sleepiness and the Behavior Rating Inventory of Executive Function outcomes. Among sleepy adolescents, those with less-educated caregivers had greater impairment on the Behavior Rating Inventory of Executive Function global executive composite scale. Sleep duration was not significantly associated with executive functioning outcomes.\nCONCLUSIONS: Decrements in selected executive function scales are associated with subjective sleepiness, but not sleep duration, in adolescents. The association between sleepiness and executive functioning is strongest among adolescents with primary caregivers who have lower levels of education, suggesting an increased susceptibility. Pediatricians and public health officials should consider sleepiness as a potentially important contributor to adolescent functioning.","container-title":"Pediatrics","DOI":"10.1542/peds.2008-1182","ISSN":"1098-4275","issue":"4","journalAbbreviation":"Pediatrics","language":"eng","note":"PMID: 19336360\nPMCID: PMC4430079","page":"e701-707","source":"PubMed","title":"Associations of executive function with sleepiness and sleep duration in adolescents","volume":"123","author":[{"family":"Anderson","given":"Basil"},{"family":"Storfer-Isser","given":"Amy"},{"family":"Taylor","given":"H. Gerry"},{"family":"Rosen","given":"Carol L."},{"family":"Redline","given":"Susan"}],"issued":{"date-parts":[["2009",4]]}}},{"id":2857,"uris":["http://zotero.org/users/2226848/items/PUS77AQP"],"uri":["http://zotero.org/users/2226848/items/PUS77AQP"],"itemData":{"id":2857,"type":"article-journal","abstract":"Growing evidence indicates that sleep facilitates learning and memory processing. Sleep curtailment is increasingly common in adolescents. The aim of this study was to examine the effects of short-term sleep curtailment on declarative memory consolidation in adolescents. A randomized, cross-over study design was chosen. Twenty-two healthy subjects, aged 14-16 years, spent three consecutive nights in the sleep laboratory with a bedtime of 9 h during the first night (adaptation), 4 h during the second (partial sleep curtailment) and 9 h during the third night (recovery). The control condition consisted of three consecutive nights with bedtimes of 9 h. Both experimental conditions were separated by at least 3 weeks. The acquisition phase for the declarative tests was between 16:00 and 18:00 hours before the second night. Memory performance was examined in the morning after the recovery night. Executive function, attention and concentration were also assessed to control for any possible effects of tiredness. During the 4-h night, we observed a curtailment of 50% of non-rapid eye movement (non-REM), 5% of slow wave sleep (SWS) and 70% of REM sleep compared with the control night. Partial sleep curtailment of one night did not influence declarative memory retrieval significantly. Recall in the paired-associate word list task was correlated positively with percentage of non-REM sleep in the recovery night. Declarative memory consolidation does not appear to be influenced by short-term sleep curtailment in adolescents. This may be explained by the high ability of adolescents to compensate for acute sleep loss. The correlation between non-REM sleep and declarative memory performance supports earlier findings.","container-title":"Journal of Sleep Research","DOI":"10.1111/j.1365-2869.2009.00742.x","ISSN":"1365-2869","issue":"1 Pt 1","journalAbbreviation":"J Sleep Res","language":"eng","note":"PMID: 19656277","page":"71-79","source":"PubMed","title":"No persisting effect of partial sleep curtailment on cognitive performance and declarative memory recall in adolescents","volume":"19","author":[{"family":"Kopasz","given":"Marta"},{"family":"Loessl","given":"Barbara"},{"family":"Valerius","given":"Gabriele"},{"family":"Koenig","given":"Eva"},{"family":"Matthaeas","given":"Nora"},{"family":"Hornyak","given":"Magdolna"},{"family":"Kloepfer","given":"Corinna"},{"family":"Nissen","given":"Christoph"},{"family":"Riemann","given":"Dieter"},{"family":"Voderholzer","given":"Ulrich"}],"issued":{"date-parts":[["2010",3]]}}},{"id":1991,"uris":["http://zotero.org/users/2226848/items/ZXIWU44D"],"uri":["http://zotero.org/users/2226848/items/ZXIWU44D"],"itemData":{"id":1991,"type":"article-journal","abstract":"OBJECTIVES: There is broad evidence that sleep as opposed to waking facilitates the consolidation of both declarative and procedural memory. The current study addressed the question whether different extents of sleep restriction after learning would impair long-term memory consolidation in adolescents.\nMETHODS: Eighty-eight healthy adolescents were randomized to five different sleep protocols with 9, 8, 7, 6 or 5 h of time in bed for four consecutive nights under controlled conditions that excluded daytime sleep. Declarative (word-pair task) and procedural memory (mirror tracing task) encoding was assessed prior to the sleep restriction protocol. Recall was assessed after two recovery nights following the sleep protocol and 4 weeks later.\nRESULTS: Sleep diaries and actigraphy data demonstrated that the participants closely followed the sleep protocols. There were no differences in demographic parameters or memory encoding at baseline. In contrast to the initial prediction, restriction of nocturnal sleep over four consecutive nights had no significant impact on declarative or procedural memory consolidation. Polysomnographic monitoring after sleep restriction demonstrated a high preservation of the amount of slow wave sleep in the restricted conditions.\nCONCLUSIONS: The results suggest that adolescents show a high resilience of memory consolidation to substantial sleep curtailment across four nights that might be promoted by increased sleep intensity under conditions of sleep restriction.","container-title":"Sleep Medicine","DOI":"10.1016/j.sleep.2010.07.017","ISSN":"1878-5506","issue":"2","journalAbbreviation":"Sleep Med.","language":"eng","note":"PMID: 21256802","page":"170-178","source":"PubMed","title":"Sleep restriction over several days does not affect long-term recall of declarative and procedural memories in adolescents","volume":"12","author":[{"family":"Voderholzer","given":"Ulrich"},{"family":"Piosczyk","given":"Hannah"},{"family":"Holz","given":"Johannes"},{"family":"Landmann","given":"Nina"},{"family":"Feige","given":"Bernd"},{"family":"Loessl","given":"Barbara"},{"family":"Kopasz","given":"Marta"},{"family":"Doerr","given":"John Peter"},{"family":"Riemann","given":"Dieter"},{"family":"Nissen","given":"Christoph"}],"issued":{"date-parts":[["2011",2]]}}}],"schema":"https://github.com/citation-style-language/schema/raw/master/csl-citation.json"} </w:instrText>
      </w:r>
      <w:r w:rsidR="00EF48BE" w:rsidRPr="00BB0444">
        <w:rPr>
          <w:bCs/>
        </w:rPr>
        <w:fldChar w:fldCharType="separate"/>
      </w:r>
      <w:r w:rsidR="00345306" w:rsidRPr="00BB0444">
        <w:rPr>
          <w:szCs w:val="24"/>
          <w:vertAlign w:val="superscript"/>
        </w:rPr>
        <w:t>43–45</w:t>
      </w:r>
      <w:r w:rsidR="00EF48BE" w:rsidRPr="00BB0444">
        <w:rPr>
          <w:bCs/>
        </w:rPr>
        <w:fldChar w:fldCharType="end"/>
      </w:r>
      <w:r w:rsidR="00EF48BE" w:rsidRPr="00BB0444">
        <w:rPr>
          <w:bCs/>
        </w:rPr>
        <w:t xml:space="preserve">. </w:t>
      </w:r>
      <w:r w:rsidR="00891157" w:rsidRPr="00BB0444">
        <w:rPr>
          <w:bCs/>
        </w:rPr>
        <w:t>Furthermore, the</w:t>
      </w:r>
      <w:r w:rsidR="00EF48BE" w:rsidRPr="00BB0444">
        <w:rPr>
          <w:bCs/>
        </w:rPr>
        <w:t xml:space="preserve"> PSQI </w:t>
      </w:r>
      <w:r w:rsidR="00891157" w:rsidRPr="00BB0444">
        <w:rPr>
          <w:bCs/>
        </w:rPr>
        <w:t xml:space="preserve">evaluated </w:t>
      </w:r>
      <w:r w:rsidR="00EF48BE" w:rsidRPr="00BB0444">
        <w:rPr>
          <w:bCs/>
        </w:rPr>
        <w:t>the sleep</w:t>
      </w:r>
      <w:r w:rsidR="00F61085" w:rsidRPr="00BB0444">
        <w:rPr>
          <w:bCs/>
        </w:rPr>
        <w:t>ing</w:t>
      </w:r>
      <w:r w:rsidR="00EF48BE" w:rsidRPr="00BB0444">
        <w:rPr>
          <w:bCs/>
        </w:rPr>
        <w:t xml:space="preserve"> habits </w:t>
      </w:r>
      <w:r w:rsidR="00891157" w:rsidRPr="00BB0444">
        <w:rPr>
          <w:bCs/>
        </w:rPr>
        <w:t xml:space="preserve">only </w:t>
      </w:r>
      <w:r w:rsidR="00EC4886" w:rsidRPr="00BB0444">
        <w:rPr>
          <w:bCs/>
        </w:rPr>
        <w:t>in the last</w:t>
      </w:r>
      <w:r w:rsidR="00EF48BE" w:rsidRPr="00BB0444">
        <w:rPr>
          <w:bCs/>
        </w:rPr>
        <w:t xml:space="preserve"> month </w:t>
      </w:r>
      <w:r w:rsidR="00EC4886" w:rsidRPr="00BB0444">
        <w:rPr>
          <w:bCs/>
        </w:rPr>
        <w:t xml:space="preserve">before the </w:t>
      </w:r>
      <w:r w:rsidR="00891157" w:rsidRPr="00BB0444">
        <w:rPr>
          <w:bCs/>
        </w:rPr>
        <w:t xml:space="preserve">MRI assessment, </w:t>
      </w:r>
      <w:r w:rsidR="00EF48BE" w:rsidRPr="00BB0444">
        <w:rPr>
          <w:bCs/>
        </w:rPr>
        <w:t xml:space="preserve">rather than </w:t>
      </w:r>
      <w:r w:rsidR="00F61085" w:rsidRPr="00BB0444">
        <w:rPr>
          <w:bCs/>
        </w:rPr>
        <w:t>after</w:t>
      </w:r>
      <w:r w:rsidR="00EF48BE" w:rsidRPr="00BB0444">
        <w:rPr>
          <w:bCs/>
        </w:rPr>
        <w:t xml:space="preserve"> acute sleep deprivation. This implies that participants </w:t>
      </w:r>
      <w:r w:rsidR="004E5BB5" w:rsidRPr="00BB0444">
        <w:rPr>
          <w:bCs/>
        </w:rPr>
        <w:t xml:space="preserve">might </w:t>
      </w:r>
      <w:r w:rsidR="00EF48BE" w:rsidRPr="00BB0444">
        <w:rPr>
          <w:bCs/>
        </w:rPr>
        <w:t>cope better</w:t>
      </w:r>
      <w:r w:rsidR="00942E3F" w:rsidRPr="00BB0444">
        <w:rPr>
          <w:bCs/>
        </w:rPr>
        <w:t xml:space="preserve"> (</w:t>
      </w:r>
      <w:r w:rsidR="00EF48BE" w:rsidRPr="00BB0444">
        <w:rPr>
          <w:bCs/>
        </w:rPr>
        <w:t>in cognitive</w:t>
      </w:r>
      <w:r w:rsidR="00A45F1A" w:rsidRPr="00BB0444">
        <w:rPr>
          <w:bCs/>
        </w:rPr>
        <w:t xml:space="preserve"> terms</w:t>
      </w:r>
      <w:r w:rsidR="00942E3F" w:rsidRPr="00BB0444">
        <w:rPr>
          <w:bCs/>
        </w:rPr>
        <w:t>)</w:t>
      </w:r>
      <w:r w:rsidR="00EF48BE" w:rsidRPr="00BB0444">
        <w:rPr>
          <w:bCs/>
        </w:rPr>
        <w:t xml:space="preserve"> with chronic </w:t>
      </w:r>
      <w:r w:rsidR="004A57F0" w:rsidRPr="00BB0444">
        <w:rPr>
          <w:bCs/>
        </w:rPr>
        <w:t>short</w:t>
      </w:r>
      <w:r w:rsidR="003E5C4F" w:rsidRPr="00BB0444">
        <w:rPr>
          <w:bCs/>
        </w:rPr>
        <w:t xml:space="preserve"> </w:t>
      </w:r>
      <w:r w:rsidR="004E5BB5" w:rsidRPr="00BB0444">
        <w:rPr>
          <w:bCs/>
        </w:rPr>
        <w:t>sleep</w:t>
      </w:r>
      <w:r w:rsidR="004A57F0" w:rsidRPr="00BB0444">
        <w:rPr>
          <w:bCs/>
        </w:rPr>
        <w:t xml:space="preserve"> </w:t>
      </w:r>
      <w:r w:rsidR="004C1984" w:rsidRPr="00BB0444">
        <w:rPr>
          <w:bCs/>
        </w:rPr>
        <w:t xml:space="preserve">or poor </w:t>
      </w:r>
      <w:r w:rsidR="00EF48BE" w:rsidRPr="00BB0444">
        <w:rPr>
          <w:bCs/>
        </w:rPr>
        <w:t xml:space="preserve">sleep </w:t>
      </w:r>
      <w:r w:rsidR="004E5BB5" w:rsidRPr="00BB0444">
        <w:rPr>
          <w:bCs/>
        </w:rPr>
        <w:t xml:space="preserve">quality </w:t>
      </w:r>
      <w:r w:rsidR="00F61085" w:rsidRPr="00BB0444">
        <w:rPr>
          <w:bCs/>
        </w:rPr>
        <w:t xml:space="preserve">than </w:t>
      </w:r>
      <w:r w:rsidR="00EC4886" w:rsidRPr="00BB0444">
        <w:rPr>
          <w:bCs/>
        </w:rPr>
        <w:t xml:space="preserve">after </w:t>
      </w:r>
      <w:r w:rsidR="00942E3F" w:rsidRPr="00BB0444">
        <w:rPr>
          <w:bCs/>
        </w:rPr>
        <w:t>acute sleep deprivation</w:t>
      </w:r>
      <w:r w:rsidR="004E5BB5" w:rsidRPr="00BB0444">
        <w:rPr>
          <w:bCs/>
        </w:rPr>
        <w:t>. An alternative (but not mutually exclusive) explanation is that</w:t>
      </w:r>
      <w:r w:rsidR="00EF48BE" w:rsidRPr="00BB0444">
        <w:rPr>
          <w:bCs/>
        </w:rPr>
        <w:t xml:space="preserve"> the </w:t>
      </w:r>
      <w:r w:rsidR="00F61085" w:rsidRPr="00BB0444">
        <w:rPr>
          <w:bCs/>
        </w:rPr>
        <w:t xml:space="preserve">degree </w:t>
      </w:r>
      <w:r w:rsidR="00EF48BE" w:rsidRPr="00BB0444">
        <w:rPr>
          <w:bCs/>
        </w:rPr>
        <w:t xml:space="preserve">of sleep disruption that is chronically accumulated over a month </w:t>
      </w:r>
      <w:r w:rsidR="00F61085" w:rsidRPr="00BB0444">
        <w:rPr>
          <w:bCs/>
        </w:rPr>
        <w:t xml:space="preserve">time </w:t>
      </w:r>
      <w:r w:rsidR="00A45F1A" w:rsidRPr="00BB0444">
        <w:rPr>
          <w:bCs/>
        </w:rPr>
        <w:t xml:space="preserve">may </w:t>
      </w:r>
      <w:r w:rsidR="00EF48BE" w:rsidRPr="00BB0444">
        <w:rPr>
          <w:bCs/>
        </w:rPr>
        <w:t xml:space="preserve">not </w:t>
      </w:r>
      <w:r w:rsidR="00A45F1A" w:rsidRPr="00BB0444">
        <w:rPr>
          <w:bCs/>
        </w:rPr>
        <w:t xml:space="preserve">be </w:t>
      </w:r>
      <w:r w:rsidR="00EF48BE" w:rsidRPr="00BB0444">
        <w:rPr>
          <w:bCs/>
        </w:rPr>
        <w:t xml:space="preserve">sufficient to alter </w:t>
      </w:r>
      <w:r w:rsidR="004E5BB5" w:rsidRPr="00BB0444">
        <w:rPr>
          <w:bCs/>
        </w:rPr>
        <w:t xml:space="preserve">the </w:t>
      </w:r>
      <w:r w:rsidR="00EF48BE" w:rsidRPr="00BB0444">
        <w:rPr>
          <w:bCs/>
        </w:rPr>
        <w:t>cognitive performance</w:t>
      </w:r>
      <w:r w:rsidR="00EC4886" w:rsidRPr="00BB0444">
        <w:rPr>
          <w:bCs/>
        </w:rPr>
        <w:t xml:space="preserve"> as such</w:t>
      </w:r>
      <w:r w:rsidR="00EF48BE" w:rsidRPr="00BB0444">
        <w:rPr>
          <w:bCs/>
        </w:rPr>
        <w:t xml:space="preserve">. </w:t>
      </w:r>
      <w:r w:rsidR="00F61085" w:rsidRPr="00BB0444">
        <w:rPr>
          <w:bCs/>
        </w:rPr>
        <w:t xml:space="preserve">In keeping </w:t>
      </w:r>
      <w:r w:rsidR="00EF48BE" w:rsidRPr="00BB0444">
        <w:rPr>
          <w:bCs/>
        </w:rPr>
        <w:t>with this</w:t>
      </w:r>
      <w:r w:rsidR="00A66B59" w:rsidRPr="00BB0444">
        <w:rPr>
          <w:bCs/>
        </w:rPr>
        <w:t xml:space="preserve"> speculation</w:t>
      </w:r>
      <w:r w:rsidR="00EF48BE" w:rsidRPr="00BB0444">
        <w:rPr>
          <w:bCs/>
        </w:rPr>
        <w:t>, other studies using similar self-report scale</w:t>
      </w:r>
      <w:r w:rsidR="00A45F1A" w:rsidRPr="00BB0444">
        <w:rPr>
          <w:bCs/>
        </w:rPr>
        <w:t>s</w:t>
      </w:r>
      <w:r w:rsidR="00F61085" w:rsidRPr="00BB0444">
        <w:rPr>
          <w:bCs/>
        </w:rPr>
        <w:t xml:space="preserve"> to the PSQI</w:t>
      </w:r>
      <w:r w:rsidR="00EF48BE" w:rsidRPr="00BB0444">
        <w:rPr>
          <w:bCs/>
        </w:rPr>
        <w:t xml:space="preserve"> have found </w:t>
      </w:r>
      <w:r w:rsidR="00EC4886" w:rsidRPr="00BB0444">
        <w:rPr>
          <w:bCs/>
        </w:rPr>
        <w:t xml:space="preserve">only </w:t>
      </w:r>
      <w:r w:rsidR="00EF48BE" w:rsidRPr="00BB0444">
        <w:rPr>
          <w:bCs/>
        </w:rPr>
        <w:t xml:space="preserve">modest associations between quality </w:t>
      </w:r>
      <w:r w:rsidR="00F61085" w:rsidRPr="00BB0444">
        <w:rPr>
          <w:bCs/>
        </w:rPr>
        <w:t xml:space="preserve">of sleep </w:t>
      </w:r>
      <w:r w:rsidR="00EF48BE" w:rsidRPr="00BB0444">
        <w:rPr>
          <w:bCs/>
        </w:rPr>
        <w:t xml:space="preserve">and cognitive </w:t>
      </w:r>
      <w:r w:rsidR="00F61085" w:rsidRPr="00BB0444">
        <w:rPr>
          <w:bCs/>
        </w:rPr>
        <w:t>deficit</w:t>
      </w:r>
      <w:r w:rsidR="00EF48BE" w:rsidRPr="00BB0444">
        <w:rPr>
          <w:bCs/>
        </w:rPr>
        <w:fldChar w:fldCharType="begin"/>
      </w:r>
      <w:r w:rsidR="00345306" w:rsidRPr="00BB0444">
        <w:rPr>
          <w:bCs/>
        </w:rPr>
        <w:instrText xml:space="preserve"> ADDIN ZOTERO_ITEM CSL_CITATION {"citationID":"0WQJllhQ","properties":{"formattedCitation":"\\super 46,47\\nosupersub{}","plainCitation":"46,47","noteIndex":0},"citationItems":[{"id":2961,"uris":["http://zotero.org/users/2226848/items/R573RD5E"],"uri":["http://zotero.org/users/2226848/items/R573RD5E"],"itemData":{"id":2961,"type":"article-journal","abstract":"AbstractStudy Objectives.  To examine the association between sleep duration trajectories over 28 years and measures of cognition, gray matter volume, and white","container-title":"Sleep","DOI":"10.1093/sleep/zsz290","journalAbbreviation":"Sleep","language":"en","source":"academic.oup.com","title":"Sleep duration over 28 years, cognition, gray matter volume, and white matter microstructure: a prospective cohort study","title-short":"Sleep duration over 28 years, cognition, gray matter volume, and white matter microstructure","URL":"https://academic.oup.com/sleep/advance-article/doi/10.1093/sleep/zsz290/5697049","author":[{"family":"Zitser","given":"Jennifer"},{"family":"Anatürk","given":"Melis"},{"family":"Zsoldos","given":"Enikő"},{"family":"Mahmood","given":"Abda"},{"family":"Filippini","given":"Nicola"},{"family":"Suri","given":"Sana"},{"family":"Leng","given":"Yue"},{"family":"Yaffe","given":"Kristine"},{"family":"Singh-Manoux","given":"Archana"},{"family":"Kivimaki","given":"Mika"},{"family":"Ebmeier","given":"Klaus"},{"family":"Sexton","given":"Claire"}],"accessed":{"date-parts":[["2020",1,27]]}}},{"id":2864,"uris":["http://zotero.org/users/2226848/items/P7SIRETC"],"uri":["http://zotero.org/users/2226848/items/P7SIRETC"],"itemData":{"id":2864,"type":"article-journal","abstract":"Objectives To examine age-related differences in self-reported sleep quality and their associations with health outcomes across four domains: physical health, cognitive health, mental health and neural health.\nSetting Cambridge Centre for Ageing and Neuroscience (Cam-CAN) is a cohort study in East Anglia/England, which collected self-reported health and lifestyle questions as well as a range of objective measures from healthy adults.\nParticipants 2406 healthy adults (age 18–98) answered questions about their sleep quality (Pittsburgh Sleep Quality Index (PSQI)) and measures of physical, cognitive, mental and neural health. A subset of 641 individuals provided measures of brain structure.\nMain outcome measures PSQI scores of sleep and scores across tests within the four domains of health. Latent class analysis (LCA) is used to identify sleep types across the lifespan. Bayesian regressions quantify the presence, and absence, of relationships between sleep quality and health measures.\nResults Better self-reported sleep is generally associated with better health outcomes, strongly so for mental health, moderately for cognitive and physical health, but not for sleep quality and neural health. LCA identified four sleep types: ‘good sleepers’ (68.1%, most frequent in middle age), ‘inefficient sleepers’ (14.01%, most frequent in old age), ‘delayed sleepers’ (9.28%, most frequent in young adults) and ‘poor sleepers’ (8.5%, most frequent in old age). There is little evidence for interactions between sleep quality and age on health outcomes. Finally, we observe U-shaped associations between sleep duration and mental health (depression and anxiety) as well as self-reported general health, such that both short and long sleep were associated with poorer outcomes.\nConclusions Lifespan changes in sleep quality are multifaceted and not captured well by summary measures, but instead should be viewed as as partially independent symptoms that vary in prevalence across the lifespan. Better self-reported sleep is associated with better health outcomes, and the strength of these associations differs across health domains. Notably, we do not observe associations between self-reported sleep quality and white matter.","container-title":"BMJ Open","DOI":"10.1136/bmjopen-2016-014920","ISSN":"2044-6055, 2044-6055","issue":"7","language":"en","note":"PMID: 28760786","source":"bmjopen.bmj.com","title":"How are age-related differences in sleep quality associated with health outcomes? An epidemiological investigation in a UK cohort of 2406 adults","title-short":"How are age-related differences in sleep quality associated with health outcomes?","URL":"https://bmjopen.bmj.com/content/7/7/e014920","volume":"7","author":[{"family":"Gadie","given":"Andrew"},{"family":"Shafto","given":"Meredith"},{"family":"Leng","given":"Yue"},{"family":"Cam-CAN","given":""},{"family":"Kievit","given":"Rogier A."}],"accessed":{"date-parts":[["2019",12,17]]},"issued":{"date-parts":[["2017",8,1]]}}}],"schema":"https://github.com/citation-style-language/schema/raw/master/csl-citation.json"} </w:instrText>
      </w:r>
      <w:r w:rsidR="00EF48BE" w:rsidRPr="00BB0444">
        <w:rPr>
          <w:bCs/>
        </w:rPr>
        <w:fldChar w:fldCharType="separate"/>
      </w:r>
      <w:r w:rsidR="00345306" w:rsidRPr="00BB0444">
        <w:rPr>
          <w:szCs w:val="24"/>
          <w:vertAlign w:val="superscript"/>
        </w:rPr>
        <w:t>46,47</w:t>
      </w:r>
      <w:r w:rsidR="00EF48BE" w:rsidRPr="00BB0444">
        <w:rPr>
          <w:bCs/>
        </w:rPr>
        <w:fldChar w:fldCharType="end"/>
      </w:r>
      <w:r w:rsidR="00EF48BE" w:rsidRPr="00BB0444">
        <w:rPr>
          <w:bCs/>
        </w:rPr>
        <w:t xml:space="preserve">. </w:t>
      </w:r>
    </w:p>
    <w:p w14:paraId="2918C91C" w14:textId="751D67BB" w:rsidR="002E2F98" w:rsidRPr="00BB0444" w:rsidRDefault="004E5BB5" w:rsidP="00F827E7">
      <w:pPr>
        <w:spacing w:line="360" w:lineRule="auto"/>
        <w:ind w:firstLine="720"/>
        <w:jc w:val="both"/>
        <w:rPr>
          <w:bCs/>
        </w:rPr>
      </w:pPr>
      <w:r w:rsidRPr="00BB0444">
        <w:rPr>
          <w:bCs/>
        </w:rPr>
        <w:t>In our sample</w:t>
      </w:r>
      <w:r w:rsidR="00EF48BE" w:rsidRPr="00BB0444">
        <w:rPr>
          <w:bCs/>
        </w:rPr>
        <w:t xml:space="preserve">, emotional behaviour </w:t>
      </w:r>
      <w:r w:rsidRPr="00BB0444">
        <w:rPr>
          <w:bCs/>
        </w:rPr>
        <w:t xml:space="preserve">appeared </w:t>
      </w:r>
      <w:r w:rsidR="00EE3731" w:rsidRPr="00BB0444">
        <w:rPr>
          <w:bCs/>
        </w:rPr>
        <w:t xml:space="preserve">particularly </w:t>
      </w:r>
      <w:r w:rsidR="00EF48BE" w:rsidRPr="00BB0444">
        <w:rPr>
          <w:bCs/>
        </w:rPr>
        <w:t xml:space="preserve">vulnerable to chronic sleep </w:t>
      </w:r>
      <w:r w:rsidR="00B57AD4" w:rsidRPr="00BB0444">
        <w:rPr>
          <w:bCs/>
        </w:rPr>
        <w:t>alterations</w:t>
      </w:r>
      <w:r w:rsidR="00EF48BE" w:rsidRPr="00BB0444">
        <w:rPr>
          <w:bCs/>
        </w:rPr>
        <w:t xml:space="preserve">. In this case, the relatively young age of our participants </w:t>
      </w:r>
      <w:r w:rsidR="00F61085" w:rsidRPr="00BB0444">
        <w:rPr>
          <w:bCs/>
        </w:rPr>
        <w:t xml:space="preserve">might </w:t>
      </w:r>
      <w:r w:rsidR="00EF48BE" w:rsidRPr="00BB0444">
        <w:rPr>
          <w:bCs/>
        </w:rPr>
        <w:t xml:space="preserve">have not played a protective role, </w:t>
      </w:r>
      <w:r w:rsidR="00A45F1A" w:rsidRPr="00BB0444">
        <w:rPr>
          <w:bCs/>
        </w:rPr>
        <w:t xml:space="preserve">consistently </w:t>
      </w:r>
      <w:r w:rsidR="00F61085" w:rsidRPr="00BB0444">
        <w:rPr>
          <w:bCs/>
        </w:rPr>
        <w:t xml:space="preserve">with </w:t>
      </w:r>
      <w:r w:rsidR="00A45F1A" w:rsidRPr="00BB0444">
        <w:rPr>
          <w:bCs/>
        </w:rPr>
        <w:t>a</w:t>
      </w:r>
      <w:r w:rsidR="00EF48BE" w:rsidRPr="00BB0444">
        <w:rPr>
          <w:bCs/>
        </w:rPr>
        <w:t xml:space="preserve"> growing</w:t>
      </w:r>
      <w:r w:rsidR="0095529A" w:rsidRPr="00BB0444">
        <w:rPr>
          <w:bCs/>
        </w:rPr>
        <w:t xml:space="preserve"> </w:t>
      </w:r>
      <w:r w:rsidR="00EF48BE" w:rsidRPr="00BB0444">
        <w:rPr>
          <w:bCs/>
        </w:rPr>
        <w:t xml:space="preserve">number of studies </w:t>
      </w:r>
      <w:r w:rsidRPr="00BB0444">
        <w:rPr>
          <w:bCs/>
        </w:rPr>
        <w:t xml:space="preserve">showing </w:t>
      </w:r>
      <w:r w:rsidR="00EC4886" w:rsidRPr="00BB0444">
        <w:rPr>
          <w:bCs/>
        </w:rPr>
        <w:t xml:space="preserve">emotional distress </w:t>
      </w:r>
      <w:r w:rsidR="00F61085" w:rsidRPr="00BB0444">
        <w:rPr>
          <w:bCs/>
        </w:rPr>
        <w:t xml:space="preserve">in young adults </w:t>
      </w:r>
      <w:r w:rsidRPr="00BB0444">
        <w:rPr>
          <w:bCs/>
        </w:rPr>
        <w:t>who has experienced</w:t>
      </w:r>
      <w:r w:rsidR="00EC4886" w:rsidRPr="00BB0444">
        <w:rPr>
          <w:bCs/>
        </w:rPr>
        <w:t xml:space="preserve"> sleep los</w:t>
      </w:r>
      <w:r w:rsidR="00832A58" w:rsidRPr="00BB0444">
        <w:rPr>
          <w:bCs/>
        </w:rPr>
        <w:t>s</w:t>
      </w:r>
      <w:r w:rsidR="00EF48BE" w:rsidRPr="00BB0444">
        <w:rPr>
          <w:bCs/>
        </w:rPr>
        <w:fldChar w:fldCharType="begin"/>
      </w:r>
      <w:r w:rsidR="00345306" w:rsidRPr="00BB0444">
        <w:rPr>
          <w:bCs/>
        </w:rPr>
        <w:instrText xml:space="preserve"> ADDIN ZOTERO_ITEM CSL_CITATION {"citationID":"ZSpb408Y","properties":{"formattedCitation":"\\super 48\\uc0\\u8211{}50\\nosupersub{}","plainCitation":"48–50","noteIndex":0},"citationItems":[{"id":2868,"uris":["http://zotero.org/users/2226848/items/WA5BNMQL"],"uri":["http://zotero.org/users/2226848/items/WA5BNMQL"],"itemData":{"id":2868,"type":"article-journal","abstract":"The aim of this pilot study was to quantify the impact of sleep deprivation on psychophysiological reactivity to emotional stimuli. Following an adaptation night of sleep in the lab, healthy young adults were randomly assigned to either one night of total sleep deprivation or to a normal sleep control condition. The next afternoon, responses to positive, negative, and neutral picture stimuli were examined with pupillography, an indicator of cognitive and affective information processing. Only the sleep-deprived group displayed significantly larger pupil diameter while viewing negative pictures compared to positive or neutral pictures. The sleep-deprived group also showed anticipatory pupillary reactivity during blocks of negative pictures. These data suggest that sleep deprivation is associated with increased reactions to negative emotional information. Such responses may have important implications for psychiatric disorders, which may be triggered or characterized by sleep disturbances.","container-title":"Biological Psychology","DOI":"10.1016/j.biopsycho.2008.10.010","ISSN":"0301-0511","issue":"3","journalAbbreviation":"Biological Psychology","language":"en","page":"300-305","source":"ScienceDirect","title":"Sleep deprivation alters pupillary reactivity to emotional stimuli in healthy young adults","volume":"80","author":[{"family":"Franzen","given":"Peter L."},{"family":"Buysse","given":"Daniel J."},{"family":"Dahl","given":"Ronald E."},{"family":"Thompson","given":"Wesley"},{"family":"Siegle","given":"Greg J."}],"issued":{"date-parts":[["2009",3,1]]}}},{"id":2878,"uris":["http://zotero.org/users/2226848/items/U9HFH37P"],"uri":["http://zotero.org/users/2226848/items/U9HFH37P"],"itemData":{"id":2878,"type":"article-journal","container-title":"J Korean Child Neurol Soc","ISSN":"1226-6884","issue":"3","language":"Korean","page":"100","source":"www.koreamed.org","title":"Impact of Sleep Duration on Emotional Status in Adolescents","volume":"21","author":[{"family":"Lee","given":"Jungjin"},{"family":"Kang","given":"Jeonghee"},{"family":"Rhie","given":"Seonkyeong"},{"family":"Chae","given":"Kyu Young"}],"issued":{"date-parts":[["2013",9,1]]}}},{"id":2871,"uris":["http://zotero.org/users/2226848/items/CADEICDK"],"uri":["http://zotero.org/users/2226848/items/CADEICDK"],"itemData":{"id":2871,"type":"article-journal","abstract":"Background\nSleep disturbance is a common feature of depression. However, recent work has found that individuals who are vulnerable to depression report poorer sleep quality compared to their low-risk counterparts, suggesting that sleep disturbance may precede depression. In addition, both sleep disturbance and depression are related to deficits in cognitive control processes. Thus we examined if poor sleep quality predicts subsequent increases in depressive symptoms and if levels of cognitive control mediated this relation.\nMethods\nThirty-five undergraduate students participated in two experimental sessions separated by 3weeks. Participants wore an actigraph watch between sessions, which provided an objective measure of sleep patterns. We assessed self-reported sleep quality and depressive symptoms at both sessions. Last, individuals completed an exogenous cuing task, which measured ability to disengage attention from neutral and negative stimuli during the second session.\nResults\nUsing path analyses, we found that both greater self-reported sleep difficulty and more objective sleep stability measures significantly predicted greater difficulty disengaging attention (i.e., less cognitive control) from negative stimuli. Less cognitive control over negative stimuli in turn predicted increased depression symptoms at the second session. Exploratory associations among the circadian locomotor output cycles kaput gene, CLOCK, single nucleotide polymorphism (SNP), rs11932595, as well as sleep assessments and depressive symptoms also are presented.\nConclusions\nThese preliminary results suggest that sleep disruptions may contribute to increases in depressive symptoms via their impact on cognitive control. Further, variation in the CLOCK gene may be associated with sleep quality.","container-title":"Sleep Medicine","DOI":"10.1016/j.sleep.2013.10.006","ISSN":"1389-9457","issue":"1","journalAbbreviation":"Sleep Medicine","language":"en","page":"144-149","source":"ScienceDirect","title":"Sleep and sadness: exploring the relation among sleep, cognitive control, and depressive symptoms in young adults","title-short":"Sleep and sadness","volume":"15","author":[{"family":"Michael Vanderlind","given":"W."},{"family":"Beevers","given":"Christopher G."},{"family":"Sherman","given":"Stephanie M."},{"family":"Trujillo","given":"Logan T."},{"family":"McGeary","given":"John E."},{"family":"Matthews","given":"Michael D."},{"family":"Todd Maddox","given":"W."},{"family":"Schnyer","given":"David M."}],"issued":{"date-parts":[["2014",1,1]]}}}],"schema":"https://github.com/citation-style-language/schema/raw/master/csl-citation.json"} </w:instrText>
      </w:r>
      <w:r w:rsidR="00EF48BE" w:rsidRPr="00BB0444">
        <w:rPr>
          <w:bCs/>
        </w:rPr>
        <w:fldChar w:fldCharType="separate"/>
      </w:r>
      <w:r w:rsidR="00345306" w:rsidRPr="00BB0444">
        <w:rPr>
          <w:szCs w:val="24"/>
          <w:vertAlign w:val="superscript"/>
        </w:rPr>
        <w:t>48–50</w:t>
      </w:r>
      <w:r w:rsidR="00EF48BE" w:rsidRPr="00BB0444">
        <w:rPr>
          <w:bCs/>
        </w:rPr>
        <w:fldChar w:fldCharType="end"/>
      </w:r>
      <w:r w:rsidR="00EF48BE" w:rsidRPr="00BB0444">
        <w:rPr>
          <w:bCs/>
        </w:rPr>
        <w:t xml:space="preserve">. For example, sleep debt in college students has been </w:t>
      </w:r>
      <w:r w:rsidR="004943F1" w:rsidRPr="00BB0444">
        <w:rPr>
          <w:bCs/>
        </w:rPr>
        <w:t xml:space="preserve">linked </w:t>
      </w:r>
      <w:r w:rsidR="00A45F1A" w:rsidRPr="00BB0444">
        <w:rPr>
          <w:bCs/>
        </w:rPr>
        <w:t xml:space="preserve">to </w:t>
      </w:r>
      <w:r w:rsidR="00EF48BE" w:rsidRPr="00BB0444">
        <w:rPr>
          <w:bCs/>
        </w:rPr>
        <w:t xml:space="preserve">depressive symptoms and </w:t>
      </w:r>
      <w:r w:rsidR="004943F1" w:rsidRPr="00BB0444">
        <w:rPr>
          <w:bCs/>
        </w:rPr>
        <w:t xml:space="preserve">a </w:t>
      </w:r>
      <w:r w:rsidR="00EF48BE" w:rsidRPr="00BB0444">
        <w:rPr>
          <w:bCs/>
        </w:rPr>
        <w:t>threefold risk of suicide attempt</w:t>
      </w:r>
      <w:r w:rsidR="00EE3731" w:rsidRPr="00BB0444">
        <w:rPr>
          <w:bCs/>
        </w:rPr>
        <w:t>s</w:t>
      </w:r>
      <w:r w:rsidR="00EF48BE" w:rsidRPr="00BB0444">
        <w:rPr>
          <w:bCs/>
        </w:rPr>
        <w:fldChar w:fldCharType="begin"/>
      </w:r>
      <w:r w:rsidR="00345306" w:rsidRPr="00BB0444">
        <w:rPr>
          <w:bCs/>
        </w:rPr>
        <w:instrText xml:space="preserve"> ADDIN ZOTERO_ITEM CSL_CITATION {"citationID":"7tOjvXOD","properties":{"formattedCitation":"\\super 51,52\\nosupersub{}","plainCitation":"51,52","noteIndex":0},"citationItems":[{"id":2874,"uris":["http://zotero.org/users/2226848/items/J9CHBYXK"],"uri":["http://zotero.org/users/2226848/items/J9CHBYXK"],"itemData":{"id":2874,"type":"article-journal","abstract":"PURPOSE OF REVIEW: Sleep undergoes substantial changes during adolescence and suicide risk begins to increase during this period as well. This review focuses on recent literature on the relationship between sleep and suicidal behavior and proposes directions for future research.\nRECENT FINDINGS: Adolescent sleep is characterized by widespread sleep restriction, irregular sleep schedules, daytime sleepiness, and elevated risk for sleep disturbances. More research on adolescent sleep and psychosocial impairment, psychiatric disorders, and suicidal behavior has been conducted. Suicidal psychiatric patients had more sleep disturbances including insomnia, hypersomnia, or nightmares than nonsuicidal patients. Shorter rapid eye movement latency and increased rapid eye movement activity have been noted to be a marker of suicidality in psychiatric patients. Epidemiological studies have demonstrated that insomnia, nightmares, and sleep insufficiency are associated with elevated risk for suicide. Although the link between insomnia and suicidal behavior appears to be mediated by depression, existing data suggest an independent predictive role of nightmares in future suicidal behavior.\nSUMMARY: Sleep loss or disturbances are likely to signal an increased risk of future suicidal action in adolescents. Large-scale prospective studies and neurobiological studies are needed for a better understanding of the complex relationship between sleep, psychopathology, and youth suicidal behavior.","container-title":"Current Opinion in Psychiatry","DOI":"10.1097/01.yco.0000218600.40593.18","ISSN":"0951-7367","issue":"3","journalAbbreviation":"Curr Opin Psychiatry","language":"eng","note":"PMID: 16612215","page":"288-293","source":"PubMed","title":"Sleep and youth suicidal behavior: a neglected field","title-short":"Sleep and youth suicidal behavior","volume":"19","author":[{"family":"Liu","given":"Xianchen"},{"family":"Buysse","given":"Daniel J."}],"issued":{"date-parts":[["2006",5]]}}},{"id":2876,"uris":["http://zotero.org/users/2226848/items/YU4EC7LQ"],"uri":["http://zotero.org/users/2226848/items/YU4EC7LQ"],"itemData":{"id":2876,"type":"article-journal","abstract":"The objective of the study was to evaluate relationships between sleep habits and depressive symptoms. Pilot study data were collected about sleep schedules, related factors and depression in female college students to find whether their sleep schedules correlate with affective symptoms. In the subsequent main study, similar information was collected under more controlled conditions. Depression was measured using the CES-D (Center for Epidemiologic Studies Depression Scale) and HAM-D-3 (modified Hamilton Depression Rating Scale). Response rates were 31.3% of eligible students for the pilot survey and 71.6% for the main study. Both studies showed that about 20% of students reported weekday sleep debts of greater than 2 h and about 28% reported significantly greater sleep debt and had significantly higher depression scores (P&lt;0.0001) than other students. Melancholic symptoms indicated by high CES-D scores (&gt;24), were observed in 24% of students. Sleep problems explained 13% of the variance for both the CESD scale and the HAM-D-3 scale. Among female college students, those who report a sleep debt of at least 2 h or significant daytime sleepiness have a higher risk of reporting melancholic symptoms than others.","container-title":"Psychiatry Research","DOI":"10.1016/j.psychres.2008.11.006","ISSN":"0165-1781","issue":"1","journalAbbreviation":"Psychiatry Res","language":"eng","note":"PMID: 20079935","page":"34-39","source":"PubMed","title":"Sleep debt and depression in female college students","volume":"176","author":[{"family":"Regestein","given":"Quentin"},{"family":"Natarajan","given":"Viji"},{"family":"Pavlova","given":"Milena"},{"family":"Kawasaki","given":"Susan"},{"family":"Gleason","given":"Ray"},{"family":"Koff","given":"Elissa"}],"issued":{"date-parts":[["2010",3,30]]}}}],"schema":"https://github.com/citation-style-language/schema/raw/master/csl-citation.json"} </w:instrText>
      </w:r>
      <w:r w:rsidR="00EF48BE" w:rsidRPr="00BB0444">
        <w:rPr>
          <w:bCs/>
        </w:rPr>
        <w:fldChar w:fldCharType="separate"/>
      </w:r>
      <w:r w:rsidR="00345306" w:rsidRPr="00BB0444">
        <w:rPr>
          <w:szCs w:val="24"/>
          <w:vertAlign w:val="superscript"/>
        </w:rPr>
        <w:t>51,52</w:t>
      </w:r>
      <w:r w:rsidR="00EF48BE" w:rsidRPr="00BB0444">
        <w:rPr>
          <w:bCs/>
        </w:rPr>
        <w:fldChar w:fldCharType="end"/>
      </w:r>
      <w:r w:rsidR="00EF48BE" w:rsidRPr="00BB0444">
        <w:rPr>
          <w:bCs/>
        </w:rPr>
        <w:t xml:space="preserve">. </w:t>
      </w:r>
      <w:r w:rsidR="00A45F1A" w:rsidRPr="00BB0444">
        <w:rPr>
          <w:bCs/>
        </w:rPr>
        <w:t>Collectively</w:t>
      </w:r>
      <w:r w:rsidR="00EF48BE" w:rsidRPr="00BB0444">
        <w:rPr>
          <w:bCs/>
        </w:rPr>
        <w:t xml:space="preserve">, </w:t>
      </w:r>
      <w:r w:rsidR="004943F1" w:rsidRPr="00BB0444">
        <w:rPr>
          <w:bCs/>
        </w:rPr>
        <w:t>these</w:t>
      </w:r>
      <w:r w:rsidR="00A45F1A" w:rsidRPr="00BB0444">
        <w:rPr>
          <w:bCs/>
        </w:rPr>
        <w:t xml:space="preserve"> </w:t>
      </w:r>
      <w:r w:rsidR="00EC4886" w:rsidRPr="00BB0444">
        <w:rPr>
          <w:bCs/>
        </w:rPr>
        <w:t xml:space="preserve">data suggest </w:t>
      </w:r>
      <w:r w:rsidR="00A45F1A" w:rsidRPr="00BB0444">
        <w:rPr>
          <w:bCs/>
        </w:rPr>
        <w:t xml:space="preserve">that </w:t>
      </w:r>
      <w:r w:rsidR="00EF48BE" w:rsidRPr="00BB0444">
        <w:rPr>
          <w:bCs/>
        </w:rPr>
        <w:t xml:space="preserve">insufficient and poor-quality sleep </w:t>
      </w:r>
      <w:r w:rsidRPr="00BB0444">
        <w:rPr>
          <w:bCs/>
        </w:rPr>
        <w:t>may be more</w:t>
      </w:r>
      <w:r w:rsidR="006763A8" w:rsidRPr="00BB0444">
        <w:rPr>
          <w:bCs/>
        </w:rPr>
        <w:t xml:space="preserve"> </w:t>
      </w:r>
      <w:r w:rsidR="00EF48BE" w:rsidRPr="00BB0444">
        <w:rPr>
          <w:bCs/>
        </w:rPr>
        <w:t xml:space="preserve">robustly associated to </w:t>
      </w:r>
      <w:r w:rsidR="004943F1" w:rsidRPr="00BB0444">
        <w:rPr>
          <w:bCs/>
        </w:rPr>
        <w:t>altered</w:t>
      </w:r>
      <w:r w:rsidR="00EF48BE" w:rsidRPr="00BB0444">
        <w:rPr>
          <w:bCs/>
        </w:rPr>
        <w:t xml:space="preserve"> emotionality than</w:t>
      </w:r>
      <w:r w:rsidR="004E7E74" w:rsidRPr="00BB0444">
        <w:rPr>
          <w:bCs/>
        </w:rPr>
        <w:t xml:space="preserve"> </w:t>
      </w:r>
      <w:r w:rsidR="00EF48BE" w:rsidRPr="00BB0444">
        <w:rPr>
          <w:bCs/>
        </w:rPr>
        <w:t>cognitive dysfunction, particularly in young adults.</w:t>
      </w:r>
    </w:p>
    <w:p w14:paraId="7DE66EAA" w14:textId="095790A5" w:rsidR="00C65FF6" w:rsidRPr="00BB0444" w:rsidRDefault="00A31F26" w:rsidP="00F827E7">
      <w:pPr>
        <w:spacing w:line="360" w:lineRule="auto"/>
        <w:jc w:val="both"/>
        <w:rPr>
          <w:bCs/>
          <w:i/>
          <w:iCs/>
        </w:rPr>
      </w:pPr>
      <w:r w:rsidRPr="00BB0444">
        <w:rPr>
          <w:bCs/>
          <w:i/>
          <w:iCs/>
        </w:rPr>
        <w:lastRenderedPageBreak/>
        <w:t xml:space="preserve">4.2 </w:t>
      </w:r>
      <w:r w:rsidR="000F0904" w:rsidRPr="00BB0444">
        <w:rPr>
          <w:bCs/>
          <w:i/>
          <w:iCs/>
        </w:rPr>
        <w:t xml:space="preserve">Lower </w:t>
      </w:r>
      <w:r w:rsidR="00DF7244" w:rsidRPr="00BB0444">
        <w:rPr>
          <w:bCs/>
          <w:i/>
          <w:iCs/>
        </w:rPr>
        <w:t>i</w:t>
      </w:r>
      <w:r w:rsidR="00195B2D" w:rsidRPr="00BB0444">
        <w:rPr>
          <w:bCs/>
          <w:i/>
          <w:iCs/>
        </w:rPr>
        <w:t>ntracortical myelin</w:t>
      </w:r>
      <w:r w:rsidR="00F42AD4" w:rsidRPr="00BB0444">
        <w:rPr>
          <w:bCs/>
          <w:i/>
          <w:iCs/>
        </w:rPr>
        <w:t xml:space="preserve"> </w:t>
      </w:r>
      <w:r w:rsidR="00DF7244" w:rsidRPr="00BB0444">
        <w:rPr>
          <w:bCs/>
          <w:i/>
          <w:iCs/>
        </w:rPr>
        <w:t xml:space="preserve">content </w:t>
      </w:r>
      <w:r w:rsidR="00F42AD4" w:rsidRPr="00BB0444">
        <w:rPr>
          <w:bCs/>
          <w:i/>
          <w:iCs/>
        </w:rPr>
        <w:t>but not white-matter integrity</w:t>
      </w:r>
      <w:r w:rsidR="00195B2D" w:rsidRPr="00BB0444">
        <w:rPr>
          <w:bCs/>
          <w:i/>
          <w:iCs/>
        </w:rPr>
        <w:t xml:space="preserve"> </w:t>
      </w:r>
      <w:r w:rsidR="004943F1" w:rsidRPr="00BB0444">
        <w:rPr>
          <w:bCs/>
          <w:i/>
          <w:iCs/>
        </w:rPr>
        <w:t>relates</w:t>
      </w:r>
      <w:r w:rsidR="00DF7244" w:rsidRPr="00BB0444">
        <w:rPr>
          <w:bCs/>
          <w:i/>
          <w:iCs/>
        </w:rPr>
        <w:t xml:space="preserve"> </w:t>
      </w:r>
      <w:r w:rsidR="00E809FA" w:rsidRPr="00BB0444">
        <w:rPr>
          <w:bCs/>
          <w:i/>
          <w:iCs/>
        </w:rPr>
        <w:t xml:space="preserve">to </w:t>
      </w:r>
      <w:r w:rsidR="00FF6FEF" w:rsidRPr="00BB0444">
        <w:rPr>
          <w:bCs/>
          <w:i/>
          <w:iCs/>
        </w:rPr>
        <w:t xml:space="preserve">poor </w:t>
      </w:r>
      <w:r w:rsidR="00E809FA" w:rsidRPr="00BB0444">
        <w:rPr>
          <w:bCs/>
          <w:i/>
          <w:iCs/>
        </w:rPr>
        <w:t xml:space="preserve">sleep </w:t>
      </w:r>
    </w:p>
    <w:p w14:paraId="1FE0D087" w14:textId="5D389222" w:rsidR="008F2D2D" w:rsidRPr="00BB0444" w:rsidRDefault="00DF7244" w:rsidP="00F827E7">
      <w:pPr>
        <w:spacing w:line="360" w:lineRule="auto"/>
        <w:contextualSpacing/>
        <w:jc w:val="both"/>
        <w:rPr>
          <w:bCs/>
        </w:rPr>
      </w:pPr>
      <w:r w:rsidRPr="00BB0444">
        <w:rPr>
          <w:bCs/>
        </w:rPr>
        <w:t>First, w</w:t>
      </w:r>
      <w:r w:rsidR="00A61BED" w:rsidRPr="00BB0444">
        <w:rPr>
          <w:bCs/>
        </w:rPr>
        <w:t xml:space="preserve">e evaluated the </w:t>
      </w:r>
      <w:r w:rsidR="00EF09D9" w:rsidRPr="00BB0444">
        <w:rPr>
          <w:bCs/>
        </w:rPr>
        <w:t xml:space="preserve">association between sleep </w:t>
      </w:r>
      <w:r w:rsidR="00F42AD4" w:rsidRPr="00BB0444">
        <w:rPr>
          <w:bCs/>
        </w:rPr>
        <w:t xml:space="preserve">amount and quality </w:t>
      </w:r>
      <w:r w:rsidR="00EF09D9" w:rsidRPr="00BB0444">
        <w:rPr>
          <w:bCs/>
        </w:rPr>
        <w:t xml:space="preserve">and </w:t>
      </w:r>
      <w:r w:rsidR="004943F1" w:rsidRPr="00BB0444">
        <w:rPr>
          <w:bCs/>
        </w:rPr>
        <w:t xml:space="preserve">a broad range of </w:t>
      </w:r>
      <w:r w:rsidR="00B5534C" w:rsidRPr="00BB0444">
        <w:rPr>
          <w:bCs/>
        </w:rPr>
        <w:t xml:space="preserve">MRI </w:t>
      </w:r>
      <w:r w:rsidR="00D64853" w:rsidRPr="00BB0444">
        <w:rPr>
          <w:bCs/>
        </w:rPr>
        <w:t xml:space="preserve">measures of </w:t>
      </w:r>
      <w:r w:rsidR="000667F0" w:rsidRPr="00BB0444">
        <w:rPr>
          <w:bCs/>
        </w:rPr>
        <w:t>white</w:t>
      </w:r>
      <w:r w:rsidR="00F42AD4" w:rsidRPr="00BB0444">
        <w:rPr>
          <w:bCs/>
        </w:rPr>
        <w:t>-</w:t>
      </w:r>
      <w:r w:rsidR="000667F0" w:rsidRPr="00BB0444">
        <w:rPr>
          <w:bCs/>
        </w:rPr>
        <w:t>matter</w:t>
      </w:r>
      <w:r w:rsidR="00D64853" w:rsidRPr="00BB0444">
        <w:rPr>
          <w:bCs/>
        </w:rPr>
        <w:t xml:space="preserve"> integrity</w:t>
      </w:r>
      <w:r w:rsidR="00F42AD4" w:rsidRPr="00BB0444">
        <w:rPr>
          <w:bCs/>
        </w:rPr>
        <w:t xml:space="preserve"> including traditional DTI </w:t>
      </w:r>
      <w:r w:rsidR="00C07205" w:rsidRPr="00BB0444">
        <w:rPr>
          <w:bCs/>
        </w:rPr>
        <w:t>indices</w:t>
      </w:r>
      <w:r w:rsidR="00F42AD4" w:rsidRPr="00BB0444">
        <w:rPr>
          <w:bCs/>
        </w:rPr>
        <w:t xml:space="preserve"> such as FA, MD, RD </w:t>
      </w:r>
      <w:r w:rsidR="003442BD" w:rsidRPr="00BB0444">
        <w:rPr>
          <w:bCs/>
        </w:rPr>
        <w:t>and AD</w:t>
      </w:r>
      <w:r w:rsidR="00C42BF7" w:rsidRPr="00BB0444">
        <w:rPr>
          <w:bCs/>
        </w:rPr>
        <w:t xml:space="preserve"> or </w:t>
      </w:r>
      <w:r w:rsidR="00F42AD4" w:rsidRPr="00BB0444">
        <w:rPr>
          <w:bCs/>
        </w:rPr>
        <w:t>more recent</w:t>
      </w:r>
      <w:r w:rsidR="00C07205" w:rsidRPr="00BB0444">
        <w:rPr>
          <w:bCs/>
        </w:rPr>
        <w:t xml:space="preserve">ly </w:t>
      </w:r>
      <w:r w:rsidRPr="00BB0444">
        <w:rPr>
          <w:bCs/>
        </w:rPr>
        <w:t xml:space="preserve">introduced </w:t>
      </w:r>
      <w:r w:rsidR="00292D93" w:rsidRPr="00BB0444">
        <w:rPr>
          <w:bCs/>
        </w:rPr>
        <w:t xml:space="preserve">ODI and NDI </w:t>
      </w:r>
      <w:r w:rsidR="00C07205" w:rsidRPr="00BB0444">
        <w:rPr>
          <w:bCs/>
        </w:rPr>
        <w:t>markers</w:t>
      </w:r>
      <w:r w:rsidR="00F42AD4" w:rsidRPr="00BB0444">
        <w:rPr>
          <w:bCs/>
        </w:rPr>
        <w:t xml:space="preserve"> from NODDI</w:t>
      </w:r>
      <w:r w:rsidR="005607F4" w:rsidRPr="00BB0444">
        <w:rPr>
          <w:bCs/>
        </w:rPr>
        <w:t>.</w:t>
      </w:r>
      <w:r w:rsidR="00D64853" w:rsidRPr="00BB0444">
        <w:rPr>
          <w:bCs/>
        </w:rPr>
        <w:t xml:space="preserve"> </w:t>
      </w:r>
      <w:r w:rsidR="00011FA1" w:rsidRPr="00BB0444">
        <w:rPr>
          <w:bCs/>
        </w:rPr>
        <w:t xml:space="preserve">In contrast </w:t>
      </w:r>
      <w:r w:rsidR="00F42AD4" w:rsidRPr="00BB0444">
        <w:rPr>
          <w:bCs/>
        </w:rPr>
        <w:t xml:space="preserve">to </w:t>
      </w:r>
      <w:r w:rsidR="00011FA1" w:rsidRPr="00BB0444">
        <w:rPr>
          <w:bCs/>
        </w:rPr>
        <w:t>previous studies</w:t>
      </w:r>
      <w:r w:rsidR="00F42AD4" w:rsidRPr="00BB0444">
        <w:rPr>
          <w:bCs/>
        </w:rPr>
        <w:t>,</w:t>
      </w:r>
      <w:r w:rsidR="00011FA1" w:rsidRPr="00BB0444">
        <w:rPr>
          <w:bCs/>
        </w:rPr>
        <w:t xml:space="preserve"> </w:t>
      </w:r>
      <w:r w:rsidRPr="00BB0444">
        <w:rPr>
          <w:bCs/>
        </w:rPr>
        <w:t xml:space="preserve">we </w:t>
      </w:r>
      <w:r w:rsidR="004943F1" w:rsidRPr="00BB0444">
        <w:rPr>
          <w:bCs/>
        </w:rPr>
        <w:t>d</w:t>
      </w:r>
      <w:r w:rsidR="00C42BF7" w:rsidRPr="00BB0444">
        <w:rPr>
          <w:bCs/>
        </w:rPr>
        <w:t>id</w:t>
      </w:r>
      <w:r w:rsidR="004943F1" w:rsidRPr="00BB0444">
        <w:rPr>
          <w:bCs/>
        </w:rPr>
        <w:t xml:space="preserve"> </w:t>
      </w:r>
      <w:r w:rsidRPr="00BB0444">
        <w:rPr>
          <w:bCs/>
        </w:rPr>
        <w:t xml:space="preserve">not </w:t>
      </w:r>
      <w:r w:rsidR="003D7F54" w:rsidRPr="00BB0444">
        <w:rPr>
          <w:bCs/>
        </w:rPr>
        <w:t>find</w:t>
      </w:r>
      <w:r w:rsidR="002669B3" w:rsidRPr="00BB0444">
        <w:rPr>
          <w:bCs/>
        </w:rPr>
        <w:t xml:space="preserve"> </w:t>
      </w:r>
      <w:r w:rsidR="004E5BB5" w:rsidRPr="00BB0444">
        <w:rPr>
          <w:bCs/>
        </w:rPr>
        <w:t xml:space="preserve">any association </w:t>
      </w:r>
      <w:r w:rsidR="002669B3" w:rsidRPr="00BB0444">
        <w:rPr>
          <w:bCs/>
        </w:rPr>
        <w:t>between</w:t>
      </w:r>
      <w:r w:rsidR="00011FA1" w:rsidRPr="00BB0444">
        <w:rPr>
          <w:bCs/>
        </w:rPr>
        <w:t xml:space="preserve"> </w:t>
      </w:r>
      <w:r w:rsidR="004943F1" w:rsidRPr="00BB0444">
        <w:rPr>
          <w:bCs/>
        </w:rPr>
        <w:t>these</w:t>
      </w:r>
      <w:r w:rsidRPr="00BB0444">
        <w:rPr>
          <w:bCs/>
        </w:rPr>
        <w:t xml:space="preserve"> </w:t>
      </w:r>
      <w:r w:rsidR="00EE3731" w:rsidRPr="00BB0444">
        <w:rPr>
          <w:bCs/>
        </w:rPr>
        <w:t xml:space="preserve">indirect </w:t>
      </w:r>
      <w:r w:rsidR="00011FA1" w:rsidRPr="00BB0444">
        <w:rPr>
          <w:bCs/>
        </w:rPr>
        <w:t>measures of white</w:t>
      </w:r>
      <w:r w:rsidR="00C07205" w:rsidRPr="00BB0444">
        <w:rPr>
          <w:bCs/>
        </w:rPr>
        <w:t>-</w:t>
      </w:r>
      <w:r w:rsidR="00011FA1" w:rsidRPr="00BB0444">
        <w:rPr>
          <w:bCs/>
        </w:rPr>
        <w:t xml:space="preserve">matter integrity </w:t>
      </w:r>
      <w:r w:rsidR="002669B3" w:rsidRPr="00BB0444">
        <w:rPr>
          <w:bCs/>
        </w:rPr>
        <w:t>and</w:t>
      </w:r>
      <w:r w:rsidR="00011FA1" w:rsidRPr="00BB0444">
        <w:rPr>
          <w:bCs/>
        </w:rPr>
        <w:t xml:space="preserve"> sleep </w:t>
      </w:r>
      <w:r w:rsidR="009C3501" w:rsidRPr="00BB0444">
        <w:rPr>
          <w:bCs/>
        </w:rPr>
        <w:t>duration or quality</w:t>
      </w:r>
      <w:r w:rsidR="00011FA1" w:rsidRPr="00BB0444">
        <w:rPr>
          <w:bCs/>
        </w:rPr>
        <w:t>.</w:t>
      </w:r>
      <w:r w:rsidR="00AE12FA" w:rsidRPr="00BB0444">
        <w:rPr>
          <w:bCs/>
        </w:rPr>
        <w:t xml:space="preserve"> </w:t>
      </w:r>
      <w:r w:rsidRPr="00BB0444">
        <w:rPr>
          <w:bCs/>
        </w:rPr>
        <w:t>This</w:t>
      </w:r>
      <w:r w:rsidR="00CC7089" w:rsidRPr="00BB0444">
        <w:rPr>
          <w:bCs/>
        </w:rPr>
        <w:t xml:space="preserve"> may </w:t>
      </w:r>
      <w:r w:rsidR="00F42AD4" w:rsidRPr="00BB0444">
        <w:rPr>
          <w:bCs/>
        </w:rPr>
        <w:t xml:space="preserve">depend on </w:t>
      </w:r>
      <w:r w:rsidRPr="00BB0444">
        <w:rPr>
          <w:bCs/>
        </w:rPr>
        <w:t>the different age</w:t>
      </w:r>
      <w:r w:rsidR="008F69FE" w:rsidRPr="00BB0444">
        <w:rPr>
          <w:bCs/>
        </w:rPr>
        <w:t xml:space="preserve"> </w:t>
      </w:r>
      <w:r w:rsidR="00F42AD4" w:rsidRPr="00BB0444">
        <w:rPr>
          <w:bCs/>
        </w:rPr>
        <w:t xml:space="preserve">and demographic characteristics </w:t>
      </w:r>
      <w:r w:rsidR="008F69FE" w:rsidRPr="00BB0444">
        <w:rPr>
          <w:bCs/>
        </w:rPr>
        <w:t>of</w:t>
      </w:r>
      <w:r w:rsidR="005150D7" w:rsidRPr="00BB0444">
        <w:rPr>
          <w:bCs/>
        </w:rPr>
        <w:t xml:space="preserve"> </w:t>
      </w:r>
      <w:r w:rsidR="00F42AD4" w:rsidRPr="00BB0444">
        <w:rPr>
          <w:bCs/>
        </w:rPr>
        <w:t xml:space="preserve">the </w:t>
      </w:r>
      <w:r w:rsidR="005150D7" w:rsidRPr="00BB0444">
        <w:rPr>
          <w:bCs/>
        </w:rPr>
        <w:t>population</w:t>
      </w:r>
      <w:r w:rsidR="00F42AD4" w:rsidRPr="00BB0444">
        <w:rPr>
          <w:bCs/>
        </w:rPr>
        <w:t>s included</w:t>
      </w:r>
      <w:r w:rsidR="000D7F87" w:rsidRPr="00BB0444">
        <w:rPr>
          <w:bCs/>
        </w:rPr>
        <w:t xml:space="preserve"> across studies</w:t>
      </w:r>
      <w:r w:rsidR="008C6F1B" w:rsidRPr="00BB0444">
        <w:rPr>
          <w:bCs/>
        </w:rPr>
        <w:t xml:space="preserve">. </w:t>
      </w:r>
      <w:r w:rsidR="00D072B0" w:rsidRPr="00BB0444">
        <w:rPr>
          <w:bCs/>
        </w:rPr>
        <w:t xml:space="preserve">The mean </w:t>
      </w:r>
      <w:r w:rsidR="0043296C" w:rsidRPr="00BB0444">
        <w:rPr>
          <w:bCs/>
        </w:rPr>
        <w:t>age in our dataset was 29 years, whereas most of the</w:t>
      </w:r>
      <w:r w:rsidR="00751DAB" w:rsidRPr="00BB0444">
        <w:rPr>
          <w:bCs/>
        </w:rPr>
        <w:t xml:space="preserve"> </w:t>
      </w:r>
      <w:r w:rsidR="00E46730" w:rsidRPr="00BB0444">
        <w:rPr>
          <w:bCs/>
        </w:rPr>
        <w:t>previous studies</w:t>
      </w:r>
      <w:r w:rsidR="00751DAB" w:rsidRPr="00BB0444">
        <w:rPr>
          <w:bCs/>
        </w:rPr>
        <w:t xml:space="preserve"> </w:t>
      </w:r>
      <w:r w:rsidR="004943F1" w:rsidRPr="00BB0444">
        <w:rPr>
          <w:bCs/>
        </w:rPr>
        <w:t xml:space="preserve">reporting an effect of sleep problems on white-matter integrity included </w:t>
      </w:r>
      <w:r w:rsidR="00751DAB" w:rsidRPr="00BB0444">
        <w:rPr>
          <w:bCs/>
        </w:rPr>
        <w:t>population</w:t>
      </w:r>
      <w:r w:rsidR="000D7F87" w:rsidRPr="00BB0444">
        <w:rPr>
          <w:bCs/>
        </w:rPr>
        <w:t>s</w:t>
      </w:r>
      <w:r w:rsidR="00751DAB" w:rsidRPr="00BB0444">
        <w:rPr>
          <w:bCs/>
        </w:rPr>
        <w:t xml:space="preserve"> </w:t>
      </w:r>
      <w:r w:rsidR="00B90BA0" w:rsidRPr="00BB0444">
        <w:rPr>
          <w:bCs/>
        </w:rPr>
        <w:t xml:space="preserve">which were </w:t>
      </w:r>
      <w:r w:rsidR="00751DAB" w:rsidRPr="00BB0444">
        <w:rPr>
          <w:bCs/>
        </w:rPr>
        <w:t>&gt;60 years old</w:t>
      </w:r>
      <w:r w:rsidR="00F67EA4" w:rsidRPr="00BB0444">
        <w:rPr>
          <w:bCs/>
        </w:rPr>
        <w:fldChar w:fldCharType="begin"/>
      </w:r>
      <w:r w:rsidR="00797856" w:rsidRPr="00BB0444">
        <w:rPr>
          <w:bCs/>
        </w:rPr>
        <w:instrText xml:space="preserve"> ADDIN ZOTERO_ITEM CSL_CITATION {"citationID":"UzWR1rRV","properties":{"formattedCitation":"\\super 9,20\\nosupersub{}","plainCitation":"9,20","noteIndex":0},"citationItems":[{"id":1891,"uris":["http://zotero.org/users/2226848/items/M58FPYLX"],"uri":["http://zotero.org/users/2226848/items/M58FPYLX"],"itemData":{"id":1891,"type":"article-journal","abstract":"Both sleep disturbances and decline in white matter microstructure are commonly observed in ageing populations, as well as in age-related psychiatric and neurological illnesses. A relationship between sleep and white matter microstructure may underlie such relationships, but few imaging studies have directly examined this hypothesis. In a study of 448 community-dwelling members of the Whitehall II Imaging Sub-Study aged between 60 and 82 years (90 female, mean age 69.2 ± 5.1 years), we used the magnetic resonance imaging technique diffusion tensor imaging to examine the relationship between self-reported sleep quality and white matter microstructure. Poor sleep quality at the time of the diffusion tensor imaging scan was associated with reduced global fractional anisotropy and increased global axial diffusivity and radial diffusivity values, with small effect sizes. Voxel-wise analysis showed that widespread frontal-subcortical tracts, encompassing regions previously reported as altered in insomnia, were affected. Radial diffusivity findings remained significant after additional correction for demographics, general cognition, health, and lifestyle measures. No significant differences in general cognitive function, executive function, memory, or processing speed were detected between good and poor sleep quality groups. The number of times participants reported poor sleep quality over five time-points spanning a 16-year period was not associated with white matter measures. In conclusion, these data demonstrate that current sleep quality is linked to white matter microstructure. Small effect sizes may limit the extent to which poor sleep is a promising modifiable factor that may maintain, or even improve, white matter microstructure in ageing. Hum Brain Mapp 38:5465-5473, 2017. © 2017 Wiley Periodicals, Inc.","container-title":"Human Brain Mapping","DOI":"10.1002/hbm.23739","ISSN":"1097-0193","issue":"11","journalAbbreviation":"Hum Brain Mapp","language":"eng","note":"PMID: 28745016\nPMCID: PMC5655937","page":"5465-5473","source":"PubMed","title":"Associations between self-reported sleep quality and white matter in community-dwelling older adults: A prospective cohort study","title-short":"Associations between self-reported sleep quality and white matter in community-dwelling older adults","volume":"38","author":[{"family":"Sexton","given":"Claire E."},{"family":"Zsoldos","given":"Enikő"},{"family":"Filippini","given":"Nicola"},{"family":"Griffanti","given":"Ludovica"},{"family":"Winkler","given":"Anderson"},{"family":"Mahmood","given":"Abda"},{"family":"Allan","given":"Charlotte L."},{"family":"Topiwala","given":"Anya"},{"family":"Kyle","given":"Simon D."},{"family":"Spiegelhalder","given":"Kai"},{"family":"Singh-Manoux","given":"Archana"},{"family":"Kivimaki","given":"Mika"},{"family":"Mackay","given":"Clare E."},{"family":"Johansen-Berg","given":"Heidi"},{"family":"Ebmeier","given":"Klaus P."}],"issued":{"date-parts":[["2017"]]}}},{"id":2974,"uris":["http://zotero.org/users/2226848/items/5EQAFUHR"],"uri":["http://zotero.org/users/2226848/items/5EQAFUHR"],"itemData":{"id":2974,"type":"article-journal","abstract":"STUDY OBJECTIVES: Poor sleep may destabilize axonal integrity and deteriorate cerebral white matter. In middle-aged and older adults sleep problems increase alongside structural brain changes, but the temporal relation between these processes is poorly understood. We studied longitudinal associations between sleep and cerebral white matter microstructure.\nMETHODS: One thousand one persons (59.3 ± 7.9 years, 55% women) were followed across 5.8 years (3.9-10.8). Total sleep time (TST, hours), sleep efficiency (SE, percentage), sleep onset latency (SOL, minutes), and wake after sleep onset (WASO, minutes) were measured at baseline using a wrist-worn actigraph. White matter microstructure (global and tract-specific fractional anisotropy [FA] and mean diffusivity [MD]) was measured twice with diffusion tensor imaging (DTI).\nRESULTS: Poor sleep was associated with worse white matter microstructure up to 7 years later but did not predict trajectories of DTI over time. Longer TST was associated with higher global FA (β = 0.06, 95% CI: 0.01 to 0.12), but not with MD. Persons with higher SE had higher global FA (β = 0.01, 95% CI: 0.002 to 0.01) and lower MD (β = -0.01, 95% CI: -0.01 to -0.0004). Consistently, those with more WASO had lower global FA (β = -0.003, 95% CI: -0.005 to -0.001) and higher MD (β = 0.002, 95% CI: 0.0004 to 0.004). Global findings seemed to be driven by microstructural alterations in the cingulum, anterior forceps of corpus callosum, projection and association tracts.\nCONCLUSIONS: Middle-aged and older persons with more WASO, lower SE and shorter TST have worse microstructure of cerebral white matter. Microstructural alterations are most pronounced projection and association tracts, in the cingulum, and in the anterior forceps of corpus callosum.","container-title":"Sleep","DOI":"10.1093/sleep/zsz140","ISSN":"1550-9109","issue":"10","journalAbbreviation":"Sleep","language":"eng","note":"PMID: 31270542","source":"PubMed","title":"The prospective association of objectively measured sleep and cerebral white matter microstructure in middle-aged and older persons","volume":"42","author":[{"family":"Kocevska","given":"Desana"},{"family":"Tiemeier","given":"Henning"},{"family":"Lysen","given":"Thom S."},{"family":"Groot","given":"Marius","non-dropping-particle":"de"},{"family":"Muetzel","given":"Ryan L."},{"family":"Van Someren","given":"Eus J. W."},{"family":"Ikram","given":"M. Arfan"},{"family":"Vernooij","given":"Meike W."},{"family":"Luik","given":"Annemarie I."}],"issued":{"date-parts":[["2019"]],"season":"09"}}}],"schema":"https://github.com/citation-style-language/schema/raw/master/csl-citation.json"} </w:instrText>
      </w:r>
      <w:r w:rsidR="00F67EA4" w:rsidRPr="00BB0444">
        <w:rPr>
          <w:bCs/>
        </w:rPr>
        <w:fldChar w:fldCharType="separate"/>
      </w:r>
      <w:r w:rsidR="002E1148" w:rsidRPr="00BB0444">
        <w:rPr>
          <w:szCs w:val="24"/>
          <w:vertAlign w:val="superscript"/>
        </w:rPr>
        <w:t>9,20</w:t>
      </w:r>
      <w:r w:rsidR="00F67EA4" w:rsidRPr="00BB0444">
        <w:rPr>
          <w:bCs/>
        </w:rPr>
        <w:fldChar w:fldCharType="end"/>
      </w:r>
      <w:r w:rsidR="00751DAB" w:rsidRPr="00BB0444">
        <w:rPr>
          <w:bCs/>
        </w:rPr>
        <w:t>.</w:t>
      </w:r>
      <w:r w:rsidR="0043296C" w:rsidRPr="00BB0444">
        <w:rPr>
          <w:bCs/>
        </w:rPr>
        <w:t xml:space="preserve"> </w:t>
      </w:r>
      <w:r w:rsidR="004943F1" w:rsidRPr="00BB0444">
        <w:rPr>
          <w:bCs/>
        </w:rPr>
        <w:t>It is well-known that w</w:t>
      </w:r>
      <w:r w:rsidR="00A47F42" w:rsidRPr="00BB0444">
        <w:rPr>
          <w:bCs/>
        </w:rPr>
        <w:t>hite</w:t>
      </w:r>
      <w:r w:rsidR="000D7F87" w:rsidRPr="00BB0444">
        <w:rPr>
          <w:bCs/>
        </w:rPr>
        <w:t>-</w:t>
      </w:r>
      <w:r w:rsidR="00A47F42" w:rsidRPr="00BB0444">
        <w:rPr>
          <w:bCs/>
        </w:rPr>
        <w:t>matter integrity declines with age</w:t>
      </w:r>
      <w:r w:rsidR="004943F1" w:rsidRPr="00BB0444">
        <w:rPr>
          <w:bCs/>
        </w:rPr>
        <w:t xml:space="preserve"> and is thought to depend on age-</w:t>
      </w:r>
      <w:r w:rsidR="004E5BB5" w:rsidRPr="00BB0444">
        <w:rPr>
          <w:bCs/>
        </w:rPr>
        <w:t xml:space="preserve">dependant </w:t>
      </w:r>
      <w:r w:rsidR="004943F1" w:rsidRPr="00BB0444">
        <w:rPr>
          <w:bCs/>
        </w:rPr>
        <w:t xml:space="preserve">effects on the </w:t>
      </w:r>
      <w:r w:rsidR="00A47F42" w:rsidRPr="00BB0444">
        <w:rPr>
          <w:bCs/>
        </w:rPr>
        <w:t>o</w:t>
      </w:r>
      <w:r w:rsidR="0088213E" w:rsidRPr="00BB0444">
        <w:rPr>
          <w:bCs/>
        </w:rPr>
        <w:t>ligo</w:t>
      </w:r>
      <w:r w:rsidR="00A04895" w:rsidRPr="00BB0444">
        <w:rPr>
          <w:bCs/>
        </w:rPr>
        <w:t>dendrocytes</w:t>
      </w:r>
      <w:r w:rsidR="00CD7C71" w:rsidRPr="00BB0444">
        <w:rPr>
          <w:bCs/>
        </w:rPr>
        <w:fldChar w:fldCharType="begin"/>
      </w:r>
      <w:r w:rsidR="00345306" w:rsidRPr="00BB0444">
        <w:rPr>
          <w:bCs/>
        </w:rPr>
        <w:instrText xml:space="preserve"> ADDIN ZOTERO_ITEM CSL_CITATION {"citationID":"h0OS4kH4","properties":{"formattedCitation":"\\super 53\\nosupersub{}","plainCitation":"53","noteIndex":0},"citationItems":[{"id":2807,"uris":["http://zotero.org/users/2226848/items/GS83LRW2"],"uri":["http://zotero.org/users/2226848/items/GS83LRW2"],"itemData":{"id":2807,"type":"article-journal","abstract":"Myelination is a recent evolutionary addition that significantly enhances the speed of transmission in the neural network. Even slight defects in myelin integrity impair performance and enhance the risk of neurological disorders. Indeed, myelin degeneration is an early and well-recognized neuropathology that is age associated, but appears before cognitive decline. Myelin is only formed by fully differentiated oligodendrocytes, but the entire oligodendrocyte lineage are clear targets of the altered chemistry of the aging brain. As in neurons, unrepaired DNA damage accumulates in the postmitotic oligodendrocyte genome during normal aging, and indeed may be one of the upstream causes of cellular aging - a fact well illustrated by myelin co-morbidity in premature aging syndromes arising from deficits in DNA repair enzymes. The clinical and experimental evidence from Alzheimer's disease, progeroid syndromes, ataxia-telangiectasia and other conditions strongly suggest that oligodendrocytes may in fact be uniquely vulnerable to oxidative DNA damage. If this damage remains unrepaired, as is increasingly true in the aging brain, myelin gene transcription and oligodendrocyte differentiation is impaired. Delineating the relationships between early myelin loss and DNA damage in brain aging will offer an additional dimension outside the neurocentric view of neurodegenerative disease.","container-title":"Mechanisms of ageing and development","DOI":"10.1016/j.mad.2016.05.006","ISSN":"0047-6374","issue":"Pt A","journalAbbreviation":"Mech Ageing Dev","note":"PMID: 27235538\nPMCID: PMC5124419","page":"37-50","source":"PubMed Central","title":"DNA damage in the oligodendrocyte lineage and its role in brain aging","volume":"161","author":[{"family":"Tse","given":"Kai-Hei"},{"family":"Herrup","given":"Karl"}],"issued":{"date-parts":[["2017",1]]}}}],"schema":"https://github.com/citation-style-language/schema/raw/master/csl-citation.json"} </w:instrText>
      </w:r>
      <w:r w:rsidR="00CD7C71" w:rsidRPr="00BB0444">
        <w:rPr>
          <w:bCs/>
        </w:rPr>
        <w:fldChar w:fldCharType="separate"/>
      </w:r>
      <w:r w:rsidR="00345306" w:rsidRPr="00BB0444">
        <w:rPr>
          <w:szCs w:val="24"/>
          <w:vertAlign w:val="superscript"/>
        </w:rPr>
        <w:t>53</w:t>
      </w:r>
      <w:r w:rsidR="00CD7C71" w:rsidRPr="00BB0444">
        <w:rPr>
          <w:bCs/>
        </w:rPr>
        <w:fldChar w:fldCharType="end"/>
      </w:r>
      <w:r w:rsidR="00AE4FED" w:rsidRPr="00BB0444">
        <w:rPr>
          <w:bCs/>
        </w:rPr>
        <w:t>.</w:t>
      </w:r>
      <w:r w:rsidR="00ED052E" w:rsidRPr="00BB0444">
        <w:rPr>
          <w:bCs/>
        </w:rPr>
        <w:t xml:space="preserve"> </w:t>
      </w:r>
      <w:r w:rsidR="00C42BF7" w:rsidRPr="00BB0444">
        <w:rPr>
          <w:bCs/>
        </w:rPr>
        <w:t>Such age-</w:t>
      </w:r>
      <w:r w:rsidR="004E5BB5" w:rsidRPr="00BB0444">
        <w:rPr>
          <w:bCs/>
        </w:rPr>
        <w:t xml:space="preserve">related </w:t>
      </w:r>
      <w:r w:rsidR="00C42BF7" w:rsidRPr="00BB0444">
        <w:rPr>
          <w:bCs/>
        </w:rPr>
        <w:t>effects of sleep deprivation</w:t>
      </w:r>
      <w:r w:rsidR="000D7F87" w:rsidRPr="00BB0444">
        <w:rPr>
          <w:bCs/>
        </w:rPr>
        <w:t xml:space="preserve"> </w:t>
      </w:r>
      <w:r w:rsidR="00F36A82" w:rsidRPr="00BB0444">
        <w:rPr>
          <w:bCs/>
        </w:rPr>
        <w:t xml:space="preserve">may </w:t>
      </w:r>
      <w:r w:rsidR="004943F1" w:rsidRPr="00BB0444">
        <w:rPr>
          <w:bCs/>
        </w:rPr>
        <w:t>impl</w:t>
      </w:r>
      <w:r w:rsidR="00C42BF7" w:rsidRPr="00BB0444">
        <w:rPr>
          <w:bCs/>
        </w:rPr>
        <w:t>y</w:t>
      </w:r>
      <w:r w:rsidR="004943F1" w:rsidRPr="00BB0444">
        <w:rPr>
          <w:bCs/>
        </w:rPr>
        <w:t xml:space="preserve"> </w:t>
      </w:r>
      <w:r w:rsidR="000D7F87" w:rsidRPr="00BB0444">
        <w:rPr>
          <w:bCs/>
        </w:rPr>
        <w:t>that,</w:t>
      </w:r>
      <w:r w:rsidR="00111028" w:rsidRPr="00BB0444">
        <w:rPr>
          <w:bCs/>
        </w:rPr>
        <w:t xml:space="preserve"> </w:t>
      </w:r>
      <w:r w:rsidR="0099419A" w:rsidRPr="00BB0444">
        <w:rPr>
          <w:bCs/>
        </w:rPr>
        <w:t xml:space="preserve">in young </w:t>
      </w:r>
      <w:r w:rsidR="00C42BF7" w:rsidRPr="00BB0444">
        <w:rPr>
          <w:bCs/>
        </w:rPr>
        <w:t>people</w:t>
      </w:r>
      <w:r w:rsidR="000D7F87" w:rsidRPr="00BB0444">
        <w:rPr>
          <w:bCs/>
        </w:rPr>
        <w:t xml:space="preserve">, </w:t>
      </w:r>
      <w:r w:rsidR="004943F1" w:rsidRPr="00BB0444">
        <w:rPr>
          <w:bCs/>
        </w:rPr>
        <w:t xml:space="preserve">relative to older ones, </w:t>
      </w:r>
      <w:r w:rsidR="006A4BB7" w:rsidRPr="00BB0444">
        <w:rPr>
          <w:bCs/>
        </w:rPr>
        <w:t>white</w:t>
      </w:r>
      <w:r w:rsidR="000D7F87" w:rsidRPr="00BB0444">
        <w:rPr>
          <w:bCs/>
        </w:rPr>
        <w:t>-</w:t>
      </w:r>
      <w:r w:rsidR="006A4BB7" w:rsidRPr="00BB0444">
        <w:rPr>
          <w:bCs/>
        </w:rPr>
        <w:t>matter</w:t>
      </w:r>
      <w:r w:rsidR="0099419A" w:rsidRPr="00BB0444">
        <w:rPr>
          <w:bCs/>
        </w:rPr>
        <w:t xml:space="preserve"> </w:t>
      </w:r>
      <w:r w:rsidR="000D7F87" w:rsidRPr="00BB0444">
        <w:rPr>
          <w:bCs/>
        </w:rPr>
        <w:t xml:space="preserve">integrity might </w:t>
      </w:r>
      <w:r w:rsidR="004121F1" w:rsidRPr="00BB0444">
        <w:rPr>
          <w:bCs/>
        </w:rPr>
        <w:t>be</w:t>
      </w:r>
      <w:r w:rsidR="007E1778" w:rsidRPr="00BB0444">
        <w:rPr>
          <w:bCs/>
        </w:rPr>
        <w:t xml:space="preserve"> more resilient to sleep loss</w:t>
      </w:r>
      <w:r w:rsidR="00943499" w:rsidRPr="00BB0444">
        <w:rPr>
          <w:bCs/>
        </w:rPr>
        <w:t>.</w:t>
      </w:r>
      <w:r w:rsidR="00C07205" w:rsidRPr="00BB0444">
        <w:rPr>
          <w:bCs/>
        </w:rPr>
        <w:t xml:space="preserve"> </w:t>
      </w:r>
      <w:r w:rsidR="00783995" w:rsidRPr="00BB0444">
        <w:rPr>
          <w:bCs/>
        </w:rPr>
        <w:t xml:space="preserve">Alternatively, the DTI measures that we employed here may have not sufficient sensitivity to detect the white-matter changes that result from poor sleep in young adults. This implies that others, </w:t>
      </w:r>
      <w:r w:rsidR="002A661B" w:rsidRPr="00BB0444">
        <w:rPr>
          <w:bCs/>
        </w:rPr>
        <w:t>more sensitive measures</w:t>
      </w:r>
      <w:r w:rsidR="000D6B98" w:rsidRPr="00BB0444">
        <w:rPr>
          <w:bCs/>
        </w:rPr>
        <w:t xml:space="preserve"> of white</w:t>
      </w:r>
      <w:r w:rsidR="00783995" w:rsidRPr="00BB0444">
        <w:rPr>
          <w:bCs/>
        </w:rPr>
        <w:t>-</w:t>
      </w:r>
      <w:r w:rsidR="000D6B98" w:rsidRPr="00BB0444">
        <w:rPr>
          <w:bCs/>
        </w:rPr>
        <w:t xml:space="preserve">matter </w:t>
      </w:r>
      <w:r w:rsidR="00783995" w:rsidRPr="00BB0444">
        <w:rPr>
          <w:bCs/>
        </w:rPr>
        <w:t>integrity (e.g.</w:t>
      </w:r>
      <w:r w:rsidR="002A661B" w:rsidRPr="00BB0444">
        <w:rPr>
          <w:bCs/>
        </w:rPr>
        <w:t xml:space="preserve"> </w:t>
      </w:r>
      <w:r w:rsidR="00264429" w:rsidRPr="00BB0444">
        <w:rPr>
          <w:bCs/>
        </w:rPr>
        <w:t>q</w:t>
      </w:r>
      <w:r w:rsidR="002A661B" w:rsidRPr="00BB0444">
        <w:rPr>
          <w:bCs/>
        </w:rPr>
        <w:t xml:space="preserve">uantitative </w:t>
      </w:r>
      <w:r w:rsidR="00264429" w:rsidRPr="00BB0444">
        <w:rPr>
          <w:bCs/>
        </w:rPr>
        <w:t>a</w:t>
      </w:r>
      <w:r w:rsidR="002A661B" w:rsidRPr="00BB0444">
        <w:rPr>
          <w:bCs/>
        </w:rPr>
        <w:t xml:space="preserve">nisotropy </w:t>
      </w:r>
      <w:r w:rsidR="00783995" w:rsidRPr="00BB0444">
        <w:rPr>
          <w:bCs/>
        </w:rPr>
        <w:t xml:space="preserve">or </w:t>
      </w:r>
      <w:r w:rsidR="00264429" w:rsidRPr="00BB0444">
        <w:rPr>
          <w:bCs/>
        </w:rPr>
        <w:t>a</w:t>
      </w:r>
      <w:r w:rsidR="002A661B" w:rsidRPr="00BB0444">
        <w:rPr>
          <w:bCs/>
        </w:rPr>
        <w:t xml:space="preserve">xonal </w:t>
      </w:r>
      <w:r w:rsidR="00264429" w:rsidRPr="00BB0444">
        <w:rPr>
          <w:bCs/>
        </w:rPr>
        <w:t>d</w:t>
      </w:r>
      <w:r w:rsidR="002A661B" w:rsidRPr="00BB0444">
        <w:rPr>
          <w:bCs/>
        </w:rPr>
        <w:t>ensity</w:t>
      </w:r>
      <w:r w:rsidR="00783995" w:rsidRPr="00BB0444">
        <w:rPr>
          <w:bCs/>
        </w:rPr>
        <w:t>),</w:t>
      </w:r>
      <w:r w:rsidR="002A661B" w:rsidRPr="00BB0444">
        <w:rPr>
          <w:bCs/>
        </w:rPr>
        <w:t xml:space="preserve"> </w:t>
      </w:r>
      <w:r w:rsidR="00783995" w:rsidRPr="00BB0444">
        <w:rPr>
          <w:bCs/>
        </w:rPr>
        <w:t>could reveal</w:t>
      </w:r>
      <w:r w:rsidR="00B4760E" w:rsidRPr="00BB0444">
        <w:rPr>
          <w:bCs/>
        </w:rPr>
        <w:t xml:space="preserve"> </w:t>
      </w:r>
      <w:r w:rsidR="00783995" w:rsidRPr="00BB0444">
        <w:rPr>
          <w:bCs/>
        </w:rPr>
        <w:t xml:space="preserve">subtle or more nuanced </w:t>
      </w:r>
      <w:r w:rsidR="00EB09E5" w:rsidRPr="00BB0444">
        <w:rPr>
          <w:bCs/>
        </w:rPr>
        <w:t>alterations</w:t>
      </w:r>
      <w:r w:rsidR="00B4760E" w:rsidRPr="00BB0444">
        <w:rPr>
          <w:bCs/>
        </w:rPr>
        <w:t xml:space="preserve"> </w:t>
      </w:r>
      <w:r w:rsidR="00783995" w:rsidRPr="00BB0444">
        <w:rPr>
          <w:bCs/>
        </w:rPr>
        <w:t xml:space="preserve">in the white-matter integrity that are present </w:t>
      </w:r>
      <w:r w:rsidR="00B4760E" w:rsidRPr="00BB0444">
        <w:rPr>
          <w:bCs/>
        </w:rPr>
        <w:t xml:space="preserve">in young </w:t>
      </w:r>
      <w:r w:rsidR="00783995" w:rsidRPr="00BB0444">
        <w:rPr>
          <w:bCs/>
        </w:rPr>
        <w:t>people, in relation to poor sleep</w:t>
      </w:r>
      <w:r w:rsidR="004249DF" w:rsidRPr="00BB0444">
        <w:rPr>
          <w:bCs/>
          <w:vertAlign w:val="superscript"/>
        </w:rPr>
        <w:t>22</w:t>
      </w:r>
      <w:r w:rsidR="00B4760E" w:rsidRPr="00BB0444">
        <w:rPr>
          <w:bCs/>
        </w:rPr>
        <w:t>.</w:t>
      </w:r>
    </w:p>
    <w:p w14:paraId="2D493F94" w14:textId="32022120" w:rsidR="004E5BB5" w:rsidRPr="00BB0444" w:rsidRDefault="00DF7244" w:rsidP="00F827E7">
      <w:pPr>
        <w:spacing w:line="360" w:lineRule="auto"/>
        <w:ind w:firstLine="720"/>
        <w:contextualSpacing/>
        <w:jc w:val="both"/>
        <w:rPr>
          <w:bCs/>
        </w:rPr>
      </w:pPr>
      <w:r w:rsidRPr="00BB0444">
        <w:rPr>
          <w:bCs/>
        </w:rPr>
        <w:t>Second</w:t>
      </w:r>
      <w:r w:rsidR="00EF48BE" w:rsidRPr="00BB0444">
        <w:rPr>
          <w:bCs/>
        </w:rPr>
        <w:t>,</w:t>
      </w:r>
      <w:r w:rsidR="00C07205" w:rsidRPr="00BB0444">
        <w:rPr>
          <w:bCs/>
        </w:rPr>
        <w:t xml:space="preserve"> we </w:t>
      </w:r>
      <w:r w:rsidR="000D7F87" w:rsidRPr="00BB0444">
        <w:rPr>
          <w:bCs/>
        </w:rPr>
        <w:t xml:space="preserve">assessed </w:t>
      </w:r>
      <w:r w:rsidR="00C07205" w:rsidRPr="00BB0444">
        <w:rPr>
          <w:bCs/>
        </w:rPr>
        <w:t>the relationship between sleep quality and quantity and</w:t>
      </w:r>
      <w:r w:rsidR="00FB66F6" w:rsidRPr="00BB0444">
        <w:rPr>
          <w:bCs/>
        </w:rPr>
        <w:t xml:space="preserve"> </w:t>
      </w:r>
      <w:r w:rsidR="002D02AE" w:rsidRPr="00BB0444">
        <w:rPr>
          <w:bCs/>
        </w:rPr>
        <w:t>vertex-wise intra</w:t>
      </w:r>
      <w:r w:rsidR="000B1F02" w:rsidRPr="00BB0444">
        <w:rPr>
          <w:bCs/>
        </w:rPr>
        <w:t>-</w:t>
      </w:r>
      <w:r w:rsidR="002D02AE" w:rsidRPr="00BB0444">
        <w:rPr>
          <w:bCs/>
        </w:rPr>
        <w:t xml:space="preserve">cortical myelin and </w:t>
      </w:r>
      <w:r w:rsidR="00FB66F6" w:rsidRPr="00BB0444">
        <w:rPr>
          <w:bCs/>
        </w:rPr>
        <w:t xml:space="preserve">found that </w:t>
      </w:r>
      <w:r w:rsidR="009C3501" w:rsidRPr="00BB0444">
        <w:rPr>
          <w:bCs/>
        </w:rPr>
        <w:t>chronic short</w:t>
      </w:r>
      <w:r w:rsidR="004E5BB5" w:rsidRPr="00BB0444">
        <w:rPr>
          <w:bCs/>
        </w:rPr>
        <w:t xml:space="preserve"> sleep and</w:t>
      </w:r>
      <w:r w:rsidR="00310D7F" w:rsidRPr="00BB0444">
        <w:rPr>
          <w:bCs/>
        </w:rPr>
        <w:t xml:space="preserve"> poor </w:t>
      </w:r>
      <w:r w:rsidR="000B1F02" w:rsidRPr="00BB0444">
        <w:rPr>
          <w:bCs/>
        </w:rPr>
        <w:t xml:space="preserve">sleep </w:t>
      </w:r>
      <w:r w:rsidR="004E5BB5" w:rsidRPr="00BB0444">
        <w:rPr>
          <w:bCs/>
        </w:rPr>
        <w:t xml:space="preserve">quality </w:t>
      </w:r>
      <w:r w:rsidR="00C07205" w:rsidRPr="00BB0444">
        <w:rPr>
          <w:bCs/>
        </w:rPr>
        <w:t>related to</w:t>
      </w:r>
      <w:r w:rsidR="00C85232" w:rsidRPr="00BB0444">
        <w:rPr>
          <w:bCs/>
        </w:rPr>
        <w:t xml:space="preserve"> </w:t>
      </w:r>
      <w:r w:rsidR="00783995" w:rsidRPr="00BB0444">
        <w:rPr>
          <w:bCs/>
        </w:rPr>
        <w:t xml:space="preserve">cortical </w:t>
      </w:r>
      <w:r w:rsidR="00C85232" w:rsidRPr="00BB0444">
        <w:rPr>
          <w:bCs/>
        </w:rPr>
        <w:t>myelin</w:t>
      </w:r>
      <w:r w:rsidR="00C42BF7" w:rsidRPr="00BB0444">
        <w:rPr>
          <w:bCs/>
        </w:rPr>
        <w:t xml:space="preserve"> levels</w:t>
      </w:r>
      <w:r w:rsidR="00C85232" w:rsidRPr="00BB0444">
        <w:rPr>
          <w:bCs/>
        </w:rPr>
        <w:t xml:space="preserve"> </w:t>
      </w:r>
      <w:r w:rsidR="00C07205" w:rsidRPr="00BB0444">
        <w:rPr>
          <w:bCs/>
        </w:rPr>
        <w:t xml:space="preserve">in </w:t>
      </w:r>
      <w:r w:rsidR="00C42BF7" w:rsidRPr="00BB0444">
        <w:rPr>
          <w:bCs/>
        </w:rPr>
        <w:t>three</w:t>
      </w:r>
      <w:r w:rsidR="002D02AE" w:rsidRPr="00BB0444">
        <w:rPr>
          <w:bCs/>
        </w:rPr>
        <w:t xml:space="preserve"> </w:t>
      </w:r>
      <w:r w:rsidR="00C85232" w:rsidRPr="00BB0444">
        <w:rPr>
          <w:bCs/>
        </w:rPr>
        <w:t>brain regions</w:t>
      </w:r>
      <w:r w:rsidR="000B1F02" w:rsidRPr="00BB0444">
        <w:rPr>
          <w:bCs/>
        </w:rPr>
        <w:t xml:space="preserve"> (discussed </w:t>
      </w:r>
      <w:r w:rsidR="004E5BB5" w:rsidRPr="00BB0444">
        <w:rPr>
          <w:bCs/>
        </w:rPr>
        <w:t>in the next section</w:t>
      </w:r>
      <w:r w:rsidR="000B1F02" w:rsidRPr="00BB0444">
        <w:rPr>
          <w:bCs/>
        </w:rPr>
        <w:t>)</w:t>
      </w:r>
      <w:r w:rsidR="00C85232" w:rsidRPr="00BB0444">
        <w:rPr>
          <w:bCs/>
        </w:rPr>
        <w:t xml:space="preserve">. </w:t>
      </w:r>
      <w:r w:rsidR="002E0510" w:rsidRPr="00BB0444">
        <w:rPr>
          <w:bCs/>
        </w:rPr>
        <w:t>Aside from methodological differences</w:t>
      </w:r>
      <w:r w:rsidR="006448E2" w:rsidRPr="00BB0444">
        <w:rPr>
          <w:bCs/>
        </w:rPr>
        <w:t xml:space="preserve"> between </w:t>
      </w:r>
      <w:r w:rsidR="000B1F02" w:rsidRPr="00BB0444">
        <w:rPr>
          <w:bCs/>
        </w:rPr>
        <w:t>the intra-cortical myelin</w:t>
      </w:r>
      <w:r w:rsidR="002D02AE" w:rsidRPr="00BB0444">
        <w:rPr>
          <w:bCs/>
        </w:rPr>
        <w:t xml:space="preserve"> </w:t>
      </w:r>
      <w:r w:rsidR="00C76893" w:rsidRPr="00BB0444">
        <w:rPr>
          <w:bCs/>
        </w:rPr>
        <w:t xml:space="preserve">and white-matter integrity </w:t>
      </w:r>
      <w:r w:rsidR="002D02AE" w:rsidRPr="00BB0444">
        <w:rPr>
          <w:bCs/>
        </w:rPr>
        <w:t>analyses</w:t>
      </w:r>
      <w:r w:rsidR="002E0510" w:rsidRPr="00BB0444">
        <w:rPr>
          <w:bCs/>
        </w:rPr>
        <w:t>, t</w:t>
      </w:r>
      <w:r w:rsidR="007D6259" w:rsidRPr="00BB0444">
        <w:rPr>
          <w:bCs/>
        </w:rPr>
        <w:t>he reason</w:t>
      </w:r>
      <w:r w:rsidR="00715641" w:rsidRPr="00BB0444">
        <w:rPr>
          <w:bCs/>
        </w:rPr>
        <w:t>s</w:t>
      </w:r>
      <w:r w:rsidR="007D6259" w:rsidRPr="00BB0444">
        <w:rPr>
          <w:bCs/>
        </w:rPr>
        <w:t xml:space="preserve"> why </w:t>
      </w:r>
      <w:r w:rsidR="002D02AE" w:rsidRPr="00BB0444">
        <w:rPr>
          <w:bCs/>
        </w:rPr>
        <w:t xml:space="preserve">MRI markers of </w:t>
      </w:r>
      <w:r w:rsidR="00980CB6" w:rsidRPr="00BB0444">
        <w:rPr>
          <w:bCs/>
        </w:rPr>
        <w:t>intra</w:t>
      </w:r>
      <w:r w:rsidR="002D02AE" w:rsidRPr="00BB0444">
        <w:rPr>
          <w:bCs/>
        </w:rPr>
        <w:t>-</w:t>
      </w:r>
      <w:r w:rsidR="00980CB6" w:rsidRPr="00BB0444">
        <w:rPr>
          <w:bCs/>
        </w:rPr>
        <w:t>cortical myelin</w:t>
      </w:r>
      <w:r w:rsidR="002D02AE" w:rsidRPr="00BB0444">
        <w:rPr>
          <w:bCs/>
        </w:rPr>
        <w:t>, relative to MRI measures of white-matter integrity</w:t>
      </w:r>
      <w:r w:rsidR="00980CB6" w:rsidRPr="00BB0444">
        <w:rPr>
          <w:bCs/>
        </w:rPr>
        <w:t xml:space="preserve"> </w:t>
      </w:r>
      <w:r w:rsidR="000B1F02" w:rsidRPr="00BB0444">
        <w:rPr>
          <w:bCs/>
        </w:rPr>
        <w:t xml:space="preserve">might </w:t>
      </w:r>
      <w:r w:rsidR="007D6259" w:rsidRPr="00BB0444">
        <w:rPr>
          <w:bCs/>
        </w:rPr>
        <w:t xml:space="preserve">be </w:t>
      </w:r>
      <w:r w:rsidR="002D02AE" w:rsidRPr="00BB0444">
        <w:rPr>
          <w:bCs/>
        </w:rPr>
        <w:t xml:space="preserve">better predictors of quality and quantity of sleep </w:t>
      </w:r>
      <w:r w:rsidR="00853F09" w:rsidRPr="00BB0444">
        <w:rPr>
          <w:bCs/>
        </w:rPr>
        <w:t xml:space="preserve">remain </w:t>
      </w:r>
      <w:r w:rsidR="002D02AE" w:rsidRPr="00BB0444">
        <w:rPr>
          <w:bCs/>
        </w:rPr>
        <w:t>to be elucidated</w:t>
      </w:r>
      <w:r w:rsidR="0041008B" w:rsidRPr="00BB0444">
        <w:rPr>
          <w:bCs/>
        </w:rPr>
        <w:t xml:space="preserve">. </w:t>
      </w:r>
    </w:p>
    <w:p w14:paraId="18F990C8" w14:textId="15D5E13D" w:rsidR="004E5BB5" w:rsidRPr="00BB0444" w:rsidRDefault="000B1F02" w:rsidP="00F827E7">
      <w:pPr>
        <w:spacing w:line="360" w:lineRule="auto"/>
        <w:ind w:firstLine="720"/>
        <w:contextualSpacing/>
        <w:jc w:val="both"/>
        <w:rPr>
          <w:bCs/>
        </w:rPr>
      </w:pPr>
      <w:r w:rsidRPr="00BB0444">
        <w:rPr>
          <w:bCs/>
        </w:rPr>
        <w:t>Nevertheless</w:t>
      </w:r>
      <w:r w:rsidR="002D02AE" w:rsidRPr="00BB0444">
        <w:rPr>
          <w:bCs/>
        </w:rPr>
        <w:t xml:space="preserve">, we speculate that this </w:t>
      </w:r>
      <w:r w:rsidR="004E5BB5" w:rsidRPr="00BB0444">
        <w:rPr>
          <w:bCs/>
        </w:rPr>
        <w:t xml:space="preserve">discrepancy </w:t>
      </w:r>
      <w:r w:rsidR="002D02AE" w:rsidRPr="00BB0444">
        <w:rPr>
          <w:bCs/>
        </w:rPr>
        <w:t>may depend on the anatomical and functional</w:t>
      </w:r>
      <w:r w:rsidR="00FC1CE5" w:rsidRPr="00BB0444">
        <w:rPr>
          <w:bCs/>
        </w:rPr>
        <w:t xml:space="preserve"> differen</w:t>
      </w:r>
      <w:r w:rsidR="00CE58CA" w:rsidRPr="00BB0444">
        <w:rPr>
          <w:bCs/>
        </w:rPr>
        <w:t xml:space="preserve">ces </w:t>
      </w:r>
      <w:r w:rsidR="002D02AE" w:rsidRPr="00BB0444">
        <w:rPr>
          <w:bCs/>
        </w:rPr>
        <w:t xml:space="preserve">between intra-cortical myelin and </w:t>
      </w:r>
      <w:r w:rsidR="007D6259" w:rsidRPr="00BB0444">
        <w:rPr>
          <w:bCs/>
        </w:rPr>
        <w:t>its</w:t>
      </w:r>
      <w:r w:rsidR="00FC1CE5" w:rsidRPr="00BB0444">
        <w:rPr>
          <w:bCs/>
        </w:rPr>
        <w:t xml:space="preserve"> white</w:t>
      </w:r>
      <w:r w:rsidR="00816B31" w:rsidRPr="00BB0444">
        <w:rPr>
          <w:bCs/>
        </w:rPr>
        <w:t xml:space="preserve"> </w:t>
      </w:r>
      <w:r w:rsidR="00FC1CE5" w:rsidRPr="00BB0444">
        <w:rPr>
          <w:bCs/>
        </w:rPr>
        <w:t xml:space="preserve">matter </w:t>
      </w:r>
      <w:r w:rsidRPr="00BB0444">
        <w:rPr>
          <w:bCs/>
        </w:rPr>
        <w:t>equivalent</w:t>
      </w:r>
      <w:r w:rsidR="00AF1505" w:rsidRPr="00BB0444">
        <w:rPr>
          <w:bCs/>
        </w:rPr>
        <w:t xml:space="preserve">. </w:t>
      </w:r>
      <w:r w:rsidRPr="00BB0444">
        <w:rPr>
          <w:bCs/>
        </w:rPr>
        <w:t xml:space="preserve">Typically, the </w:t>
      </w:r>
      <w:r w:rsidR="00482C17" w:rsidRPr="00BB0444">
        <w:rPr>
          <w:bCs/>
        </w:rPr>
        <w:t xml:space="preserve">axons </w:t>
      </w:r>
      <w:r w:rsidR="00AF1505" w:rsidRPr="00BB0444">
        <w:rPr>
          <w:bCs/>
        </w:rPr>
        <w:t xml:space="preserve">within the neocortex </w:t>
      </w:r>
      <w:r w:rsidR="00482C17" w:rsidRPr="00BB0444">
        <w:rPr>
          <w:bCs/>
        </w:rPr>
        <w:t xml:space="preserve">are </w:t>
      </w:r>
      <w:r w:rsidR="00AF1505" w:rsidRPr="00BB0444">
        <w:rPr>
          <w:bCs/>
        </w:rPr>
        <w:t xml:space="preserve">only </w:t>
      </w:r>
      <w:r w:rsidR="00535963" w:rsidRPr="00BB0444">
        <w:rPr>
          <w:bCs/>
        </w:rPr>
        <w:t>intermittently</w:t>
      </w:r>
      <w:r w:rsidR="00482C17" w:rsidRPr="00BB0444">
        <w:rPr>
          <w:bCs/>
        </w:rPr>
        <w:t xml:space="preserve"> myelinated </w:t>
      </w:r>
      <w:r w:rsidR="00AF1505" w:rsidRPr="00BB0444">
        <w:rPr>
          <w:bCs/>
        </w:rPr>
        <w:t>and have</w:t>
      </w:r>
      <w:r w:rsidRPr="00BB0444">
        <w:rPr>
          <w:bCs/>
        </w:rPr>
        <w:t xml:space="preserve"> thus</w:t>
      </w:r>
      <w:r w:rsidR="00AF1505" w:rsidRPr="00BB0444">
        <w:rPr>
          <w:bCs/>
        </w:rPr>
        <w:t xml:space="preserve"> </w:t>
      </w:r>
      <w:r w:rsidR="00DF2670" w:rsidRPr="00BB0444">
        <w:rPr>
          <w:bCs/>
        </w:rPr>
        <w:t xml:space="preserve">long </w:t>
      </w:r>
      <w:r w:rsidR="00D71A50" w:rsidRPr="00BB0444">
        <w:rPr>
          <w:bCs/>
        </w:rPr>
        <w:t>axo</w:t>
      </w:r>
      <w:r w:rsidR="00B56879" w:rsidRPr="00BB0444">
        <w:rPr>
          <w:bCs/>
        </w:rPr>
        <w:t xml:space="preserve">nal </w:t>
      </w:r>
      <w:r w:rsidR="00DF2670" w:rsidRPr="00BB0444">
        <w:rPr>
          <w:bCs/>
        </w:rPr>
        <w:t>segments</w:t>
      </w:r>
      <w:r w:rsidR="0081775F" w:rsidRPr="00BB0444">
        <w:rPr>
          <w:bCs/>
        </w:rPr>
        <w:t xml:space="preserve"> devoid of myelin</w:t>
      </w:r>
      <w:r w:rsidR="00AF1505" w:rsidRPr="00BB0444">
        <w:rPr>
          <w:bCs/>
        </w:rPr>
        <w:t xml:space="preserve">. </w:t>
      </w:r>
      <w:r w:rsidRPr="00BB0444">
        <w:rPr>
          <w:bCs/>
        </w:rPr>
        <w:t>In contrast,</w:t>
      </w:r>
      <w:r w:rsidR="00AF1505" w:rsidRPr="00BB0444">
        <w:rPr>
          <w:bCs/>
        </w:rPr>
        <w:t xml:space="preserve"> </w:t>
      </w:r>
      <w:r w:rsidR="00012E56" w:rsidRPr="00BB0444">
        <w:rPr>
          <w:bCs/>
        </w:rPr>
        <w:t xml:space="preserve">axons in the white-matter </w:t>
      </w:r>
      <w:r w:rsidR="00AF1505" w:rsidRPr="00BB0444">
        <w:rPr>
          <w:bCs/>
        </w:rPr>
        <w:t xml:space="preserve">tracts show a </w:t>
      </w:r>
      <w:r w:rsidR="002D02AE" w:rsidRPr="00BB0444">
        <w:rPr>
          <w:bCs/>
        </w:rPr>
        <w:t xml:space="preserve">denser and more diffused </w:t>
      </w:r>
      <w:r w:rsidR="00AF1505" w:rsidRPr="00BB0444">
        <w:rPr>
          <w:bCs/>
        </w:rPr>
        <w:t>pattern of myelination than the neocortex</w:t>
      </w:r>
      <w:r w:rsidR="00AB5CFA" w:rsidRPr="00BB0444">
        <w:rPr>
          <w:bCs/>
        </w:rPr>
        <w:fldChar w:fldCharType="begin"/>
      </w:r>
      <w:r w:rsidR="00345306" w:rsidRPr="00BB0444">
        <w:rPr>
          <w:bCs/>
        </w:rPr>
        <w:instrText xml:space="preserve"> ADDIN ZOTERO_ITEM CSL_CITATION {"citationID":"PWJpTnYZ","properties":{"formattedCitation":"\\super 54\\nosupersub{}","plainCitation":"54","noteIndex":0},"citationItems":[{"id":1578,"uris":["http://zotero.org/users/2226848/items/V52JS5BB"],"uri":["http://zotero.org/users/2226848/items/V52JS5BB"],"itemData":{"id":1578,"type":"article-journal","abstract":"Patchy Insulation\nMyelin insulates neuronal axons such that their electrical signals travel faster and more efficiently. However, not all axons are myelinated equally. Tomassy et al. (p. 319; see the Perspective by Fields) obtained detailed images from two snippets of the adult mouse brain and generated three-dimensional reconstructions of individual neurons and their myelination patterns. The images show that some axons have long, unmyelinated stretches, which might offer sites for building new connections. Thus, myelination is not an all-or-none phenomenon but rather is a characteristic of what may be a specific dialogue between the neuron and the surrounding myelin-producing cells.\nMyelin is a defining feature of the vertebrate nervous system. Variability in the thickness of the myelin envelope is a structural feature affecting the conduction of neuronal signals. Conversely, the distribution of myelinated tracts along the length of axons has been assumed to be uniform. Here, we traced high-throughput electron microscopy reconstructions of single axons of pyramidal neurons in the mouse neocortex and built high-resolution maps of myelination. We find that individual neurons have distinct longitudinal distribution of myelin. Neurons in the superficial layers displayed the most diversified profiles, including a new pattern where myelinated segments are interspersed with long, unmyelinated tracts. Our data indicate that the profile of longitudinal distribution of myelin is an integral feature of neuronal identity and may have evolved as a strategy to modulate long-distance communication in the neocortex.\nMouse neurons display different and distinctive patterns of myelination. [Also see Perspective by Fields]\nMouse neurons display different and distinctive patterns of myelination. [Also see Perspective by Fields]","container-title":"Science","DOI":"10.1126/science.1249766","ISSN":"0036-8075, 1095-9203","issue":"6181","language":"en","note":"PMID: 24744380","page":"319-324","source":"science.sciencemag.org","title":"Distinct Profiles of Myelin Distribution Along Single Axons of Pyramidal Neurons in the Neocortex","volume":"344","author":[{"family":"Tomassy","given":"Giulio Srubek"},{"family":"Berger","given":"Daniel R."},{"family":"Chen","given":"Hsu-Hsin"},{"family":"Kasthuri","given":"Narayanan"},{"family":"Hayworth","given":"Kenneth J."},{"family":"Vercelli","given":"Alessandro"},{"family":"Seung","given":"H. Sebastian"},{"family":"Lichtman","given":"Jeff W."},{"family":"Arlotta","given":"Paola"}],"issued":{"date-parts":[["2014",4,18]]}}}],"schema":"https://github.com/citation-style-language/schema/raw/master/csl-citation.json"} </w:instrText>
      </w:r>
      <w:r w:rsidR="00AB5CFA" w:rsidRPr="00BB0444">
        <w:rPr>
          <w:bCs/>
        </w:rPr>
        <w:fldChar w:fldCharType="separate"/>
      </w:r>
      <w:r w:rsidR="00345306" w:rsidRPr="00BB0444">
        <w:rPr>
          <w:szCs w:val="24"/>
          <w:vertAlign w:val="superscript"/>
        </w:rPr>
        <w:t>54</w:t>
      </w:r>
      <w:r w:rsidR="00AB5CFA" w:rsidRPr="00BB0444">
        <w:rPr>
          <w:bCs/>
        </w:rPr>
        <w:fldChar w:fldCharType="end"/>
      </w:r>
      <w:r w:rsidR="00AA0305" w:rsidRPr="00BB0444">
        <w:rPr>
          <w:bCs/>
        </w:rPr>
        <w:t xml:space="preserve">. </w:t>
      </w:r>
      <w:r w:rsidRPr="00BB0444">
        <w:rPr>
          <w:bCs/>
        </w:rPr>
        <w:t xml:space="preserve">The </w:t>
      </w:r>
      <w:r w:rsidR="00446BE7" w:rsidRPr="00BB0444">
        <w:rPr>
          <w:bCs/>
        </w:rPr>
        <w:t xml:space="preserve">discontinued myelination </w:t>
      </w:r>
      <w:r w:rsidRPr="00BB0444">
        <w:rPr>
          <w:bCs/>
        </w:rPr>
        <w:t xml:space="preserve">pattern </w:t>
      </w:r>
      <w:r w:rsidR="002D02AE" w:rsidRPr="00BB0444">
        <w:rPr>
          <w:bCs/>
        </w:rPr>
        <w:t xml:space="preserve">in the neocortex </w:t>
      </w:r>
      <w:r w:rsidRPr="00BB0444">
        <w:rPr>
          <w:bCs/>
        </w:rPr>
        <w:t>suggests</w:t>
      </w:r>
      <w:r w:rsidR="00570860" w:rsidRPr="00BB0444">
        <w:rPr>
          <w:bCs/>
        </w:rPr>
        <w:t xml:space="preserve"> </w:t>
      </w:r>
      <w:r w:rsidRPr="00BB0444">
        <w:rPr>
          <w:bCs/>
        </w:rPr>
        <w:t xml:space="preserve">additional </w:t>
      </w:r>
      <w:r w:rsidR="00570860" w:rsidRPr="00BB0444">
        <w:rPr>
          <w:bCs/>
        </w:rPr>
        <w:t>functions</w:t>
      </w:r>
      <w:r w:rsidRPr="00BB0444">
        <w:rPr>
          <w:bCs/>
        </w:rPr>
        <w:t xml:space="preserve"> </w:t>
      </w:r>
      <w:r w:rsidR="004E5BB5" w:rsidRPr="00BB0444">
        <w:rPr>
          <w:bCs/>
        </w:rPr>
        <w:t xml:space="preserve">for </w:t>
      </w:r>
      <w:r w:rsidRPr="00BB0444">
        <w:rPr>
          <w:bCs/>
        </w:rPr>
        <w:t>intra-cortical myelin</w:t>
      </w:r>
      <w:r w:rsidR="002D02AE" w:rsidRPr="00BB0444">
        <w:rPr>
          <w:bCs/>
        </w:rPr>
        <w:t xml:space="preserve">, </w:t>
      </w:r>
      <w:r w:rsidR="00012E56" w:rsidRPr="00BB0444">
        <w:rPr>
          <w:bCs/>
        </w:rPr>
        <w:t xml:space="preserve">over and above </w:t>
      </w:r>
      <w:r w:rsidRPr="00BB0444">
        <w:rPr>
          <w:bCs/>
        </w:rPr>
        <w:t xml:space="preserve">the maximization of the </w:t>
      </w:r>
      <w:r w:rsidR="00570860" w:rsidRPr="00BB0444">
        <w:rPr>
          <w:bCs/>
        </w:rPr>
        <w:t>conduction velocity</w:t>
      </w:r>
      <w:r w:rsidR="00FE6CE5" w:rsidRPr="00BB0444">
        <w:rPr>
          <w:bCs/>
        </w:rPr>
        <w:t xml:space="preserve"> - </w:t>
      </w:r>
      <w:r w:rsidR="00DC5250" w:rsidRPr="00BB0444">
        <w:rPr>
          <w:bCs/>
        </w:rPr>
        <w:t xml:space="preserve"> </w:t>
      </w:r>
      <w:r w:rsidR="00FE6CE5" w:rsidRPr="00BB0444">
        <w:rPr>
          <w:bCs/>
        </w:rPr>
        <w:t>t</w:t>
      </w:r>
      <w:r w:rsidR="004E5BB5" w:rsidRPr="00BB0444">
        <w:rPr>
          <w:bCs/>
        </w:rPr>
        <w:t>his</w:t>
      </w:r>
      <w:r w:rsidR="00012E56" w:rsidRPr="00BB0444">
        <w:rPr>
          <w:bCs/>
        </w:rPr>
        <w:t xml:space="preserve"> </w:t>
      </w:r>
      <w:proofErr w:type="spellStart"/>
      <w:r w:rsidR="00012E56" w:rsidRPr="00BB0444">
        <w:rPr>
          <w:bCs/>
        </w:rPr>
        <w:t>myelo</w:t>
      </w:r>
      <w:proofErr w:type="spellEnd"/>
      <w:r w:rsidRPr="00BB0444">
        <w:rPr>
          <w:bCs/>
        </w:rPr>
        <w:t>-</w:t>
      </w:r>
      <w:r w:rsidR="00012E56" w:rsidRPr="00BB0444">
        <w:rPr>
          <w:bCs/>
        </w:rPr>
        <w:t xml:space="preserve">architectonic peculiarity </w:t>
      </w:r>
      <w:r w:rsidRPr="00BB0444">
        <w:rPr>
          <w:bCs/>
        </w:rPr>
        <w:t xml:space="preserve">may be pivotal for the precise </w:t>
      </w:r>
      <w:r w:rsidR="00135E63" w:rsidRPr="00BB0444">
        <w:rPr>
          <w:bCs/>
        </w:rPr>
        <w:t xml:space="preserve">spike timing </w:t>
      </w:r>
      <w:r w:rsidRPr="00BB0444">
        <w:rPr>
          <w:bCs/>
        </w:rPr>
        <w:t>and</w:t>
      </w:r>
      <w:r w:rsidR="00A34B8D" w:rsidRPr="00BB0444">
        <w:rPr>
          <w:bCs/>
        </w:rPr>
        <w:t xml:space="preserve"> </w:t>
      </w:r>
      <w:r w:rsidRPr="00BB0444">
        <w:rPr>
          <w:bCs/>
        </w:rPr>
        <w:t xml:space="preserve">the </w:t>
      </w:r>
      <w:r w:rsidR="00135E63" w:rsidRPr="00BB0444">
        <w:rPr>
          <w:bCs/>
        </w:rPr>
        <w:t>optimal information transmission in the cerebral cortex</w:t>
      </w:r>
      <w:r w:rsidR="003874A1" w:rsidRPr="00BB0444">
        <w:rPr>
          <w:bCs/>
        </w:rPr>
        <w:fldChar w:fldCharType="begin"/>
      </w:r>
      <w:r w:rsidR="00345306" w:rsidRPr="00BB0444">
        <w:rPr>
          <w:bCs/>
        </w:rPr>
        <w:instrText xml:space="preserve"> ADDIN ZOTERO_ITEM CSL_CITATION {"citationID":"TNRSr0NW","properties":{"formattedCitation":"\\super 55\\nosupersub{}","plainCitation":"55","noteIndex":0},"citationItems":[{"id":328,"uris":["http://zotero.org/users/2226848/items/34KIJHT4"],"uri":["http://zotero.org/users/2226848/items/34KIJHT4"],"itemData":{"id":328,"type":"article-journal","abstract":"White matter is the brain region underlying the gray matter cortex, composed of neuronal fibers coated with electrical insulation called myelin. Previously of interest in demyelinating diseases such as multiple sclerosis, myelin is attracting new interest as an unexpected contributor to a wide range of psychiatric disorders, including depression and schizophrenia. This is stimulating research into myelin involvement in normal cognitive function, learning and IQ. Myelination continues for decades in the human brain; it is modifiable by experience, and it affects information processing by regulating the velocity and synchrony of impulse conduction between distant cortical regions. Cell-culture studies have identified molecular mechanisms regulating myelination by electrical activity, and myelin also limits the critical period for learning through inhibitory proteins that suppress axon sprouting and synaptogenesis.","container-title":"Trends in Neurosciences","DOI":"10.1016/j.tins.2008.04.001","ISSN":"0166-2236","issue":"7","journalAbbreviation":"Trends in Neurosciences","page":"361-370","source":"ScienceDirect","title":"White matter in learning, cognition and psychiatric disorders","volume":"31","author":[{"family":"Fields","given":"R. Douglas"}],"issued":{"date-parts":[["2008",7,1]]}}}],"schema":"https://github.com/citation-style-language/schema/raw/master/csl-citation.json"} </w:instrText>
      </w:r>
      <w:r w:rsidR="003874A1" w:rsidRPr="00BB0444">
        <w:rPr>
          <w:bCs/>
        </w:rPr>
        <w:fldChar w:fldCharType="separate"/>
      </w:r>
      <w:r w:rsidR="00345306" w:rsidRPr="00BB0444">
        <w:rPr>
          <w:szCs w:val="24"/>
          <w:vertAlign w:val="superscript"/>
        </w:rPr>
        <w:t>55</w:t>
      </w:r>
      <w:r w:rsidR="003874A1" w:rsidRPr="00BB0444">
        <w:rPr>
          <w:bCs/>
        </w:rPr>
        <w:fldChar w:fldCharType="end"/>
      </w:r>
      <w:r w:rsidR="00E27FF1" w:rsidRPr="00BB0444">
        <w:rPr>
          <w:bCs/>
        </w:rPr>
        <w:t>.</w:t>
      </w:r>
      <w:r w:rsidR="00286AA7" w:rsidRPr="00BB0444">
        <w:rPr>
          <w:bCs/>
        </w:rPr>
        <w:t xml:space="preserve"> </w:t>
      </w:r>
      <w:r w:rsidR="00185A02" w:rsidRPr="00BB0444">
        <w:rPr>
          <w:bCs/>
        </w:rPr>
        <w:t xml:space="preserve">It is </w:t>
      </w:r>
      <w:r w:rsidR="003F60EF" w:rsidRPr="00BB0444">
        <w:rPr>
          <w:bCs/>
        </w:rPr>
        <w:t xml:space="preserve">also </w:t>
      </w:r>
      <w:r w:rsidR="00185A02" w:rsidRPr="00BB0444">
        <w:rPr>
          <w:bCs/>
        </w:rPr>
        <w:t xml:space="preserve">possible that </w:t>
      </w:r>
      <w:r w:rsidR="003F60EF" w:rsidRPr="00BB0444">
        <w:rPr>
          <w:bCs/>
        </w:rPr>
        <w:t xml:space="preserve">the </w:t>
      </w:r>
      <w:r w:rsidR="00185A02" w:rsidRPr="00BB0444">
        <w:rPr>
          <w:bCs/>
        </w:rPr>
        <w:t>incomplete pattern of cortical myelination offer</w:t>
      </w:r>
      <w:r w:rsidR="002D02AE" w:rsidRPr="00BB0444">
        <w:rPr>
          <w:bCs/>
        </w:rPr>
        <w:t>s</w:t>
      </w:r>
      <w:r w:rsidR="00185A02" w:rsidRPr="00BB0444">
        <w:rPr>
          <w:bCs/>
        </w:rPr>
        <w:t xml:space="preserve"> greater flexibility in </w:t>
      </w:r>
      <w:r w:rsidR="004E5BB5" w:rsidRPr="00BB0444">
        <w:rPr>
          <w:bCs/>
        </w:rPr>
        <w:t xml:space="preserve">terms of </w:t>
      </w:r>
      <w:r w:rsidR="00C42BF7" w:rsidRPr="00BB0444">
        <w:rPr>
          <w:bCs/>
        </w:rPr>
        <w:t>‘</w:t>
      </w:r>
      <w:r w:rsidR="00185A02" w:rsidRPr="00BB0444">
        <w:rPr>
          <w:bCs/>
        </w:rPr>
        <w:t>tuning</w:t>
      </w:r>
      <w:r w:rsidR="00C42BF7" w:rsidRPr="00BB0444">
        <w:rPr>
          <w:bCs/>
        </w:rPr>
        <w:t>’</w:t>
      </w:r>
      <w:r w:rsidR="002D02AE" w:rsidRPr="00BB0444">
        <w:rPr>
          <w:bCs/>
        </w:rPr>
        <w:t xml:space="preserve"> </w:t>
      </w:r>
      <w:r w:rsidR="00185A02" w:rsidRPr="00BB0444">
        <w:rPr>
          <w:bCs/>
        </w:rPr>
        <w:t>cortical activity</w:t>
      </w:r>
      <w:r w:rsidR="00FE6CE5" w:rsidRPr="00BB0444">
        <w:rPr>
          <w:bCs/>
        </w:rPr>
        <w:t>,</w:t>
      </w:r>
      <w:r w:rsidR="00185A02" w:rsidRPr="00BB0444">
        <w:rPr>
          <w:bCs/>
        </w:rPr>
        <w:t xml:space="preserve"> </w:t>
      </w:r>
      <w:r w:rsidR="002D02AE" w:rsidRPr="00BB0444">
        <w:rPr>
          <w:bCs/>
        </w:rPr>
        <w:t xml:space="preserve">which however </w:t>
      </w:r>
      <w:r w:rsidR="00FE6CE5" w:rsidRPr="00BB0444">
        <w:rPr>
          <w:bCs/>
        </w:rPr>
        <w:t xml:space="preserve">would come </w:t>
      </w:r>
      <w:r w:rsidR="002D02AE" w:rsidRPr="00BB0444">
        <w:rPr>
          <w:bCs/>
        </w:rPr>
        <w:t xml:space="preserve">at </w:t>
      </w:r>
      <w:r w:rsidR="00FE6CE5" w:rsidRPr="00BB0444">
        <w:rPr>
          <w:bCs/>
        </w:rPr>
        <w:t>the</w:t>
      </w:r>
      <w:r w:rsidR="002D02AE" w:rsidRPr="00BB0444">
        <w:rPr>
          <w:bCs/>
        </w:rPr>
        <w:t xml:space="preserve"> cost of a</w:t>
      </w:r>
      <w:r w:rsidR="00185A02" w:rsidRPr="00BB0444">
        <w:rPr>
          <w:bCs/>
        </w:rPr>
        <w:t xml:space="preserve"> </w:t>
      </w:r>
      <w:r w:rsidR="003F60EF" w:rsidRPr="00BB0444">
        <w:rPr>
          <w:bCs/>
        </w:rPr>
        <w:t xml:space="preserve">greater susceptibility to damage </w:t>
      </w:r>
      <w:r w:rsidR="000B5057" w:rsidRPr="00BB0444">
        <w:rPr>
          <w:bCs/>
        </w:rPr>
        <w:t>as compared to</w:t>
      </w:r>
      <w:r w:rsidR="003F60EF" w:rsidRPr="00BB0444">
        <w:rPr>
          <w:bCs/>
        </w:rPr>
        <w:t xml:space="preserve"> white-matter myelin</w:t>
      </w:r>
      <w:r w:rsidR="00185A02" w:rsidRPr="00BB0444">
        <w:rPr>
          <w:bCs/>
        </w:rPr>
        <w:t xml:space="preserve">. </w:t>
      </w:r>
    </w:p>
    <w:p w14:paraId="4F5805FC" w14:textId="7BC1D232" w:rsidR="00986C73" w:rsidRPr="00BB0444" w:rsidRDefault="000B1F02" w:rsidP="00AD5D8F">
      <w:pPr>
        <w:spacing w:line="360" w:lineRule="auto"/>
        <w:contextualSpacing/>
        <w:jc w:val="both"/>
        <w:rPr>
          <w:bCs/>
        </w:rPr>
      </w:pPr>
      <w:r w:rsidRPr="00BB0444">
        <w:rPr>
          <w:bCs/>
        </w:rPr>
        <w:lastRenderedPageBreak/>
        <w:t>In other words</w:t>
      </w:r>
      <w:r w:rsidR="00ED621D" w:rsidRPr="00BB0444">
        <w:rPr>
          <w:bCs/>
        </w:rPr>
        <w:t>,</w:t>
      </w:r>
      <w:r w:rsidR="003F60EF" w:rsidRPr="00BB0444">
        <w:rPr>
          <w:bCs/>
        </w:rPr>
        <w:t xml:space="preserve"> </w:t>
      </w:r>
      <w:r w:rsidR="00190716" w:rsidRPr="00BB0444">
        <w:rPr>
          <w:bCs/>
        </w:rPr>
        <w:t xml:space="preserve">small deviations </w:t>
      </w:r>
      <w:r w:rsidR="00904AEC" w:rsidRPr="00BB0444">
        <w:rPr>
          <w:bCs/>
        </w:rPr>
        <w:t xml:space="preserve">in </w:t>
      </w:r>
      <w:r w:rsidR="00190716" w:rsidRPr="00BB0444">
        <w:rPr>
          <w:bCs/>
        </w:rPr>
        <w:t xml:space="preserve">sleep </w:t>
      </w:r>
      <w:r w:rsidR="000A3945" w:rsidRPr="00BB0444">
        <w:rPr>
          <w:bCs/>
        </w:rPr>
        <w:t>quality</w:t>
      </w:r>
      <w:r w:rsidR="001F2E21" w:rsidRPr="00BB0444">
        <w:rPr>
          <w:bCs/>
        </w:rPr>
        <w:t xml:space="preserve"> </w:t>
      </w:r>
      <w:r w:rsidR="00904AEC" w:rsidRPr="00BB0444">
        <w:rPr>
          <w:bCs/>
        </w:rPr>
        <w:t>like the ones observed</w:t>
      </w:r>
      <w:r w:rsidR="00A23FED" w:rsidRPr="00BB0444">
        <w:rPr>
          <w:bCs/>
        </w:rPr>
        <w:t xml:space="preserve"> </w:t>
      </w:r>
      <w:r w:rsidR="004578CB" w:rsidRPr="00BB0444">
        <w:rPr>
          <w:bCs/>
        </w:rPr>
        <w:t>in our participants</w:t>
      </w:r>
      <w:r w:rsidR="00365C67" w:rsidRPr="00BB0444">
        <w:rPr>
          <w:bCs/>
        </w:rPr>
        <w:t xml:space="preserve"> </w:t>
      </w:r>
      <w:r w:rsidR="00390BE6" w:rsidRPr="00BB0444">
        <w:rPr>
          <w:bCs/>
        </w:rPr>
        <w:t>(</w:t>
      </w:r>
      <w:r w:rsidR="000A3945" w:rsidRPr="00BB0444">
        <w:rPr>
          <w:bCs/>
        </w:rPr>
        <w:t xml:space="preserve">PSQI </w:t>
      </w:r>
      <w:r w:rsidR="00A63B64" w:rsidRPr="00BB0444">
        <w:rPr>
          <w:bCs/>
        </w:rPr>
        <w:t xml:space="preserve">total </w:t>
      </w:r>
      <w:r w:rsidR="000A3945" w:rsidRPr="00BB0444">
        <w:rPr>
          <w:bCs/>
        </w:rPr>
        <w:t xml:space="preserve">score </w:t>
      </w:r>
      <w:r w:rsidR="0058407B" w:rsidRPr="00BB0444">
        <w:rPr>
          <w:bCs/>
        </w:rPr>
        <w:t>4.8 ± 2.8</w:t>
      </w:r>
      <w:r w:rsidR="00390BE6" w:rsidRPr="00BB0444">
        <w:rPr>
          <w:bCs/>
        </w:rPr>
        <w:t xml:space="preserve">, mean </w:t>
      </w:r>
      <w:r w:rsidR="00297E7D" w:rsidRPr="00BB0444">
        <w:rPr>
          <w:bCs/>
        </w:rPr>
        <w:t>± stand dev)</w:t>
      </w:r>
      <w:r w:rsidR="006F6A3B" w:rsidRPr="00BB0444">
        <w:rPr>
          <w:bCs/>
        </w:rPr>
        <w:t xml:space="preserve">, </w:t>
      </w:r>
      <w:r w:rsidR="005F249F" w:rsidRPr="00BB0444">
        <w:rPr>
          <w:bCs/>
        </w:rPr>
        <w:t>may not be</w:t>
      </w:r>
      <w:r w:rsidRPr="00BB0444">
        <w:rPr>
          <w:bCs/>
        </w:rPr>
        <w:t xml:space="preserve"> sufficiently</w:t>
      </w:r>
      <w:r w:rsidR="002E0FA4" w:rsidRPr="00BB0444">
        <w:rPr>
          <w:bCs/>
        </w:rPr>
        <w:t xml:space="preserve"> </w:t>
      </w:r>
      <w:r w:rsidR="003C2409" w:rsidRPr="00BB0444">
        <w:rPr>
          <w:bCs/>
        </w:rPr>
        <w:t>severe</w:t>
      </w:r>
      <w:r w:rsidR="007D63FD" w:rsidRPr="00BB0444">
        <w:rPr>
          <w:bCs/>
        </w:rPr>
        <w:t xml:space="preserve"> </w:t>
      </w:r>
      <w:r w:rsidR="002E0FA4" w:rsidRPr="00BB0444">
        <w:rPr>
          <w:bCs/>
        </w:rPr>
        <w:t xml:space="preserve">to </w:t>
      </w:r>
      <w:r w:rsidRPr="00BB0444">
        <w:rPr>
          <w:bCs/>
        </w:rPr>
        <w:t xml:space="preserve">alter </w:t>
      </w:r>
      <w:r w:rsidR="00783995" w:rsidRPr="00BB0444">
        <w:rPr>
          <w:bCs/>
        </w:rPr>
        <w:t xml:space="preserve">the dense and diffuse pattern of myelination in the </w:t>
      </w:r>
      <w:r w:rsidR="00625914" w:rsidRPr="00BB0444">
        <w:rPr>
          <w:bCs/>
        </w:rPr>
        <w:t>white</w:t>
      </w:r>
      <w:r w:rsidR="003F60EF" w:rsidRPr="00BB0444">
        <w:rPr>
          <w:bCs/>
        </w:rPr>
        <w:t>-</w:t>
      </w:r>
      <w:r w:rsidR="00625914" w:rsidRPr="00BB0444">
        <w:rPr>
          <w:bCs/>
        </w:rPr>
        <w:t>matter</w:t>
      </w:r>
      <w:r w:rsidR="00D77CFE" w:rsidRPr="00BB0444">
        <w:rPr>
          <w:bCs/>
        </w:rPr>
        <w:t xml:space="preserve">, </w:t>
      </w:r>
      <w:r w:rsidR="00706534" w:rsidRPr="00BB0444">
        <w:rPr>
          <w:bCs/>
        </w:rPr>
        <w:t>but</w:t>
      </w:r>
      <w:r w:rsidR="00625914" w:rsidRPr="00BB0444">
        <w:rPr>
          <w:bCs/>
        </w:rPr>
        <w:t xml:space="preserve"> </w:t>
      </w:r>
      <w:r w:rsidR="009A5A15" w:rsidRPr="00BB0444">
        <w:rPr>
          <w:bCs/>
        </w:rPr>
        <w:t xml:space="preserve">may </w:t>
      </w:r>
      <w:r w:rsidR="004E5BB5" w:rsidRPr="00BB0444">
        <w:rPr>
          <w:bCs/>
        </w:rPr>
        <w:t xml:space="preserve">be enough to </w:t>
      </w:r>
      <w:r w:rsidR="006E3D41" w:rsidRPr="00BB0444">
        <w:rPr>
          <w:bCs/>
        </w:rPr>
        <w:t xml:space="preserve">disrupt </w:t>
      </w:r>
      <w:r w:rsidR="00783995" w:rsidRPr="00BB0444">
        <w:rPr>
          <w:bCs/>
        </w:rPr>
        <w:t>the more ‘scattered’ and incomplete myelination in the cortical mantle</w:t>
      </w:r>
      <w:r w:rsidR="00821980" w:rsidRPr="00BB0444">
        <w:rPr>
          <w:bCs/>
        </w:rPr>
        <w:t xml:space="preserve">. </w:t>
      </w:r>
      <w:r w:rsidR="00913B4D" w:rsidRPr="00BB0444">
        <w:rPr>
          <w:bCs/>
        </w:rPr>
        <w:t>Consistent</w:t>
      </w:r>
      <w:r w:rsidR="008115A3" w:rsidRPr="00BB0444">
        <w:rPr>
          <w:bCs/>
        </w:rPr>
        <w:t>ly</w:t>
      </w:r>
      <w:r w:rsidR="00913B4D" w:rsidRPr="00BB0444">
        <w:rPr>
          <w:bCs/>
        </w:rPr>
        <w:t xml:space="preserve"> </w:t>
      </w:r>
      <w:r w:rsidR="0040349B" w:rsidRPr="00BB0444">
        <w:rPr>
          <w:bCs/>
        </w:rPr>
        <w:t>with this</w:t>
      </w:r>
      <w:r w:rsidR="008034A9" w:rsidRPr="00BB0444">
        <w:rPr>
          <w:bCs/>
        </w:rPr>
        <w:t xml:space="preserve"> hypothesis</w:t>
      </w:r>
      <w:r w:rsidR="00562BDD" w:rsidRPr="00BB0444">
        <w:rPr>
          <w:bCs/>
        </w:rPr>
        <w:t>,</w:t>
      </w:r>
      <w:r w:rsidR="00234D1A" w:rsidRPr="00BB0444">
        <w:rPr>
          <w:bCs/>
        </w:rPr>
        <w:t xml:space="preserve"> </w:t>
      </w:r>
      <w:r w:rsidR="008115A3" w:rsidRPr="00BB0444">
        <w:rPr>
          <w:bCs/>
        </w:rPr>
        <w:t xml:space="preserve">one of our </w:t>
      </w:r>
      <w:r w:rsidR="004C24CC" w:rsidRPr="00BB0444">
        <w:rPr>
          <w:bCs/>
        </w:rPr>
        <w:t xml:space="preserve">study in mice </w:t>
      </w:r>
      <w:r w:rsidR="00590454" w:rsidRPr="00BB0444">
        <w:rPr>
          <w:bCs/>
        </w:rPr>
        <w:t xml:space="preserve">showed that </w:t>
      </w:r>
      <w:r w:rsidR="008115A3" w:rsidRPr="00BB0444">
        <w:rPr>
          <w:bCs/>
        </w:rPr>
        <w:t xml:space="preserve">the </w:t>
      </w:r>
      <w:r w:rsidR="00234D1A" w:rsidRPr="00BB0444">
        <w:rPr>
          <w:bCs/>
        </w:rPr>
        <w:t xml:space="preserve">axons </w:t>
      </w:r>
      <w:r w:rsidR="00F01BF3" w:rsidRPr="00BB0444">
        <w:rPr>
          <w:bCs/>
        </w:rPr>
        <w:t>of</w:t>
      </w:r>
      <w:r w:rsidR="00562BDD" w:rsidRPr="00BB0444">
        <w:rPr>
          <w:bCs/>
        </w:rPr>
        <w:t xml:space="preserve"> </w:t>
      </w:r>
      <w:r w:rsidR="008034A9" w:rsidRPr="00BB0444">
        <w:rPr>
          <w:bCs/>
        </w:rPr>
        <w:t xml:space="preserve">two </w:t>
      </w:r>
      <w:r w:rsidR="00562BDD" w:rsidRPr="00BB0444">
        <w:rPr>
          <w:bCs/>
        </w:rPr>
        <w:t>white</w:t>
      </w:r>
      <w:r w:rsidR="003F60EF" w:rsidRPr="00BB0444">
        <w:rPr>
          <w:bCs/>
        </w:rPr>
        <w:t>-</w:t>
      </w:r>
      <w:r w:rsidR="00562BDD" w:rsidRPr="00BB0444">
        <w:rPr>
          <w:bCs/>
        </w:rPr>
        <w:t>matter</w:t>
      </w:r>
      <w:r w:rsidR="008034A9" w:rsidRPr="00BB0444">
        <w:rPr>
          <w:bCs/>
        </w:rPr>
        <w:t xml:space="preserve"> </w:t>
      </w:r>
      <w:r w:rsidR="003F60EF" w:rsidRPr="00BB0444">
        <w:rPr>
          <w:bCs/>
        </w:rPr>
        <w:t>tracts did</w:t>
      </w:r>
      <w:r w:rsidR="008034A9" w:rsidRPr="00BB0444">
        <w:rPr>
          <w:bCs/>
        </w:rPr>
        <w:t xml:space="preserve"> not show any changes </w:t>
      </w:r>
      <w:r w:rsidR="00C42BF7" w:rsidRPr="00BB0444">
        <w:rPr>
          <w:bCs/>
        </w:rPr>
        <w:t xml:space="preserve">in </w:t>
      </w:r>
      <w:r w:rsidR="00C42BF7" w:rsidRPr="00BB0444">
        <w:t xml:space="preserve">myelination </w:t>
      </w:r>
      <w:r w:rsidR="008034A9" w:rsidRPr="00BB0444">
        <w:rPr>
          <w:bCs/>
        </w:rPr>
        <w:t xml:space="preserve">after </w:t>
      </w:r>
      <w:r w:rsidR="006B3E3F" w:rsidRPr="00BB0444">
        <w:rPr>
          <w:bCs/>
        </w:rPr>
        <w:t xml:space="preserve">8 hours of sleep deprivation, while they </w:t>
      </w:r>
      <w:r w:rsidR="005A5AC0" w:rsidRPr="00BB0444">
        <w:rPr>
          <w:bCs/>
        </w:rPr>
        <w:t>show</w:t>
      </w:r>
      <w:r w:rsidR="003F60EF" w:rsidRPr="00BB0444">
        <w:rPr>
          <w:bCs/>
        </w:rPr>
        <w:t>ed</w:t>
      </w:r>
      <w:r w:rsidR="005A5AC0" w:rsidRPr="00BB0444">
        <w:rPr>
          <w:bCs/>
        </w:rPr>
        <w:t xml:space="preserve"> a </w:t>
      </w:r>
      <w:r w:rsidR="00C42BF7" w:rsidRPr="00BB0444">
        <w:rPr>
          <w:bCs/>
        </w:rPr>
        <w:t xml:space="preserve">myelin </w:t>
      </w:r>
      <w:r w:rsidR="005A5AC0" w:rsidRPr="00BB0444">
        <w:rPr>
          <w:bCs/>
        </w:rPr>
        <w:t xml:space="preserve">reduction </w:t>
      </w:r>
      <w:r w:rsidR="003F60EF" w:rsidRPr="00BB0444">
        <w:rPr>
          <w:bCs/>
        </w:rPr>
        <w:t xml:space="preserve">only </w:t>
      </w:r>
      <w:r w:rsidR="005A5AC0" w:rsidRPr="00BB0444">
        <w:rPr>
          <w:bCs/>
        </w:rPr>
        <w:t xml:space="preserve">after </w:t>
      </w:r>
      <w:r w:rsidR="00B673C6" w:rsidRPr="00BB0444">
        <w:rPr>
          <w:bCs/>
        </w:rPr>
        <w:t xml:space="preserve">almost 5 days of </w:t>
      </w:r>
      <w:r w:rsidR="00C80497" w:rsidRPr="00BB0444">
        <w:rPr>
          <w:bCs/>
        </w:rPr>
        <w:t xml:space="preserve">intense </w:t>
      </w:r>
      <w:r w:rsidR="00B673C6" w:rsidRPr="00BB0444">
        <w:rPr>
          <w:bCs/>
        </w:rPr>
        <w:t xml:space="preserve">sleep restriction </w:t>
      </w:r>
      <w:r w:rsidR="00C80497" w:rsidRPr="00BB0444">
        <w:rPr>
          <w:bCs/>
        </w:rPr>
        <w:t>(i.e., with a</w:t>
      </w:r>
      <w:r w:rsidR="00B673C6" w:rsidRPr="00BB0444">
        <w:rPr>
          <w:bCs/>
        </w:rPr>
        <w:t xml:space="preserve"> total </w:t>
      </w:r>
      <w:r w:rsidR="00C80497" w:rsidRPr="00BB0444">
        <w:rPr>
          <w:bCs/>
        </w:rPr>
        <w:t xml:space="preserve">sleep </w:t>
      </w:r>
      <w:r w:rsidR="008115A3" w:rsidRPr="00BB0444">
        <w:rPr>
          <w:bCs/>
        </w:rPr>
        <w:t xml:space="preserve">loss </w:t>
      </w:r>
      <w:r w:rsidR="005600AC" w:rsidRPr="00BB0444">
        <w:rPr>
          <w:bCs/>
        </w:rPr>
        <w:t xml:space="preserve">of about </w:t>
      </w:r>
      <w:r w:rsidR="003D7A26" w:rsidRPr="00BB0444">
        <w:rPr>
          <w:bCs/>
        </w:rPr>
        <w:t>75</w:t>
      </w:r>
      <w:r w:rsidR="008B3D14" w:rsidRPr="00BB0444">
        <w:rPr>
          <w:bCs/>
        </w:rPr>
        <w:t>%</w:t>
      </w:r>
      <w:r w:rsidR="00C80497" w:rsidRPr="00BB0444">
        <w:rPr>
          <w:bCs/>
        </w:rPr>
        <w:t>)</w:t>
      </w:r>
      <w:r w:rsidR="0005034A" w:rsidRPr="00BB0444">
        <w:rPr>
          <w:bCs/>
        </w:rPr>
        <w:fldChar w:fldCharType="begin"/>
      </w:r>
      <w:r w:rsidR="00A76229" w:rsidRPr="00BB0444">
        <w:rPr>
          <w:bCs/>
        </w:rPr>
        <w:instrText xml:space="preserve"> ADDIN ZOTERO_ITEM CSL_CITATION {"citationID":"4IHH7zto","properties":{"formattedCitation":"\\super 7\\nosupersub{}","plainCitation":"7","noteIndex":0},"citationItems":[{"id":438,"uris":["http://zotero.org/users/2226848/items/WYKTVG36"],"uri":["http://zotero.org/users/2226848/items/WYKTVG36"],"itemData":{"id":438,"type":"article-journal","abstract":"Study Objectives: Previous studies found that sleep loss can suppress the expression of genes implicated in myelination and can have adverse effects on oligodendrocyte precursor cells. On the other hand, sleep may favor myelination by promoting the expression of genes involved in its formation and maintenance. Albeit limited, these results suggest that sleep loss can have detrimental effects on the formation and maintenance of myelin.\nMethods: Here, we tested this hypothesis by evaluating ultrastructural modifications of myelin in two brain regions (corpus callosum and lateral olfactory tract) of mice exposed to different periods of sleep loss, from a few hours of sleep deprivation to ~5 days of chronic sleep restriction. In addition, we measured the internodal length-the distance between consecutive nodes of Ranvier along the axon-and plasma corticosterone levels.\nResults: We find that g-ratio-the ratio of the diameter of the axon itself to the outer diameter of the myelinated fiber-increases after chronic sleep loss. This effect is mediated by a reduction in myelin thickness and is not associated with changes in the internodal length. Relative to sleep, plasma corticosterone levels increase after acute sleep deprivation, but show only a trend to increase after chronic sleep loss.\nConclusions: Chronic sleep loss may negatively affect myelin.","container-title":"Sleep","DOI":"10.1093/sleep/zsy034","ISSN":"1550-9109","issue":"5","journalAbbreviation":"Sleep","language":"eng","note":"PMID: 29741724\nPMCID: PMC5946929","source":"PubMed","title":"Myelin modifications after chronic sleep loss in adolescent mice","volume":"41","author":[{"family":"Bellesi","given":"Michele"},{"family":"Haswell","given":"John Douglas"},{"family":"Vivo","given":"Luisa","non-dropping-particle":"de"},{"family":"Marshall","given":"William"},{"family":"Roseboom","given":"Patrick H."},{"family":"Tononi","given":"Giulio"},{"family":"Cirelli","given":"Chiara"}],"issued":{"date-parts":[["2018",5,1]]}}}],"schema":"https://github.com/citation-style-language/schema/raw/master/csl-citation.json"} </w:instrText>
      </w:r>
      <w:r w:rsidR="0005034A" w:rsidRPr="00BB0444">
        <w:rPr>
          <w:bCs/>
        </w:rPr>
        <w:fldChar w:fldCharType="separate"/>
      </w:r>
      <w:r w:rsidR="002E1148" w:rsidRPr="00BB0444">
        <w:rPr>
          <w:szCs w:val="24"/>
          <w:vertAlign w:val="superscript"/>
        </w:rPr>
        <w:t>7</w:t>
      </w:r>
      <w:r w:rsidR="0005034A" w:rsidRPr="00BB0444">
        <w:rPr>
          <w:bCs/>
        </w:rPr>
        <w:fldChar w:fldCharType="end"/>
      </w:r>
      <w:r w:rsidR="005600AC" w:rsidRPr="00BB0444">
        <w:rPr>
          <w:bCs/>
        </w:rPr>
        <w:t>.</w:t>
      </w:r>
      <w:r w:rsidR="00B538FB" w:rsidRPr="00BB0444">
        <w:rPr>
          <w:bCs/>
        </w:rPr>
        <w:t xml:space="preserve"> This </w:t>
      </w:r>
      <w:r w:rsidR="002E4686" w:rsidRPr="00BB0444">
        <w:rPr>
          <w:bCs/>
        </w:rPr>
        <w:t>indicate</w:t>
      </w:r>
      <w:r w:rsidR="00012E56" w:rsidRPr="00BB0444">
        <w:rPr>
          <w:bCs/>
        </w:rPr>
        <w:t>s</w:t>
      </w:r>
      <w:r w:rsidR="002E4686" w:rsidRPr="00BB0444">
        <w:rPr>
          <w:bCs/>
        </w:rPr>
        <w:t xml:space="preserve"> that </w:t>
      </w:r>
      <w:r w:rsidR="0005568B" w:rsidRPr="00BB0444">
        <w:rPr>
          <w:bCs/>
        </w:rPr>
        <w:t xml:space="preserve">a strong regime of sleep disruption </w:t>
      </w:r>
      <w:r w:rsidR="00C80497" w:rsidRPr="00BB0444">
        <w:rPr>
          <w:bCs/>
        </w:rPr>
        <w:t xml:space="preserve">is </w:t>
      </w:r>
      <w:r w:rsidR="0005568B" w:rsidRPr="00BB0444">
        <w:rPr>
          <w:bCs/>
        </w:rPr>
        <w:t>need</w:t>
      </w:r>
      <w:r w:rsidR="00DC21B5" w:rsidRPr="00BB0444">
        <w:rPr>
          <w:bCs/>
        </w:rPr>
        <w:t>ed</w:t>
      </w:r>
      <w:r w:rsidR="0005568B" w:rsidRPr="00BB0444">
        <w:rPr>
          <w:bCs/>
        </w:rPr>
        <w:t xml:space="preserve"> to </w:t>
      </w:r>
      <w:r w:rsidR="00C80497" w:rsidRPr="00BB0444">
        <w:rPr>
          <w:bCs/>
        </w:rPr>
        <w:t xml:space="preserve">disrupt the </w:t>
      </w:r>
      <w:r w:rsidR="0005568B" w:rsidRPr="00BB0444">
        <w:rPr>
          <w:bCs/>
        </w:rPr>
        <w:t>white</w:t>
      </w:r>
      <w:r w:rsidR="003F60EF" w:rsidRPr="00BB0444">
        <w:rPr>
          <w:bCs/>
        </w:rPr>
        <w:t>-</w:t>
      </w:r>
      <w:r w:rsidR="0005568B" w:rsidRPr="00BB0444">
        <w:rPr>
          <w:bCs/>
        </w:rPr>
        <w:t>matter myelin</w:t>
      </w:r>
      <w:r w:rsidR="00C80497" w:rsidRPr="00BB0444">
        <w:rPr>
          <w:bCs/>
        </w:rPr>
        <w:t>ation</w:t>
      </w:r>
      <w:r w:rsidR="0005568B" w:rsidRPr="00BB0444">
        <w:rPr>
          <w:bCs/>
        </w:rPr>
        <w:t xml:space="preserve">, </w:t>
      </w:r>
      <w:r w:rsidR="00DC21B5" w:rsidRPr="00BB0444">
        <w:rPr>
          <w:bCs/>
        </w:rPr>
        <w:t xml:space="preserve">whereas milder sleep </w:t>
      </w:r>
      <w:r w:rsidR="00DA53CB" w:rsidRPr="00BB0444">
        <w:rPr>
          <w:bCs/>
        </w:rPr>
        <w:t>disruption</w:t>
      </w:r>
      <w:r w:rsidR="00DC21B5" w:rsidRPr="00BB0444">
        <w:rPr>
          <w:bCs/>
        </w:rPr>
        <w:t xml:space="preserve"> </w:t>
      </w:r>
      <w:r w:rsidR="0007605C" w:rsidRPr="00BB0444">
        <w:rPr>
          <w:bCs/>
        </w:rPr>
        <w:t>is</w:t>
      </w:r>
      <w:r w:rsidR="00C80497" w:rsidRPr="00BB0444">
        <w:rPr>
          <w:bCs/>
        </w:rPr>
        <w:t xml:space="preserve"> likely to affect</w:t>
      </w:r>
      <w:r w:rsidR="00DC21B5" w:rsidRPr="00BB0444">
        <w:rPr>
          <w:bCs/>
        </w:rPr>
        <w:t xml:space="preserve"> </w:t>
      </w:r>
      <w:r w:rsidR="008115A3" w:rsidRPr="00BB0444">
        <w:rPr>
          <w:bCs/>
        </w:rPr>
        <w:t xml:space="preserve">the ‘frailer’ </w:t>
      </w:r>
      <w:r w:rsidR="00DC21B5" w:rsidRPr="00BB0444">
        <w:rPr>
          <w:bCs/>
        </w:rPr>
        <w:t>intra</w:t>
      </w:r>
      <w:r w:rsidR="00C80497" w:rsidRPr="00BB0444">
        <w:rPr>
          <w:bCs/>
        </w:rPr>
        <w:t>-</w:t>
      </w:r>
      <w:r w:rsidR="00DC21B5" w:rsidRPr="00BB0444">
        <w:rPr>
          <w:bCs/>
        </w:rPr>
        <w:t xml:space="preserve">cortical myelin. </w:t>
      </w:r>
      <w:r w:rsidR="006E3D41" w:rsidRPr="00BB0444">
        <w:t xml:space="preserve">In further keeping </w:t>
      </w:r>
      <w:r w:rsidR="00123DEC" w:rsidRPr="00BB0444">
        <w:t xml:space="preserve">with this interpretation, several DTI studies </w:t>
      </w:r>
      <w:r w:rsidR="000445E7" w:rsidRPr="00BB0444">
        <w:t xml:space="preserve">have reported </w:t>
      </w:r>
      <w:r w:rsidR="00A05D8F" w:rsidRPr="00BB0444">
        <w:t>reduced white</w:t>
      </w:r>
      <w:r w:rsidR="008115A3" w:rsidRPr="00BB0444">
        <w:t>-</w:t>
      </w:r>
      <w:r w:rsidR="00A05D8F" w:rsidRPr="00BB0444">
        <w:t xml:space="preserve">matter integrity in primary </w:t>
      </w:r>
      <w:r w:rsidR="00053388" w:rsidRPr="00BB0444">
        <w:t>insomnia</w:t>
      </w:r>
      <w:r w:rsidR="00AE70C7" w:rsidRPr="00BB0444">
        <w:t xml:space="preserve"> and </w:t>
      </w:r>
      <w:r w:rsidR="000C6EDA" w:rsidRPr="00BB0444">
        <w:t xml:space="preserve">obstructive sleep </w:t>
      </w:r>
      <w:r w:rsidR="00DA1402" w:rsidRPr="00BB0444">
        <w:t>apnoea</w:t>
      </w:r>
      <w:r w:rsidR="000C6EDA" w:rsidRPr="00BB0444">
        <w:t>, two</w:t>
      </w:r>
      <w:r w:rsidR="00053388" w:rsidRPr="00BB0444">
        <w:t xml:space="preserve"> sleep disorder</w:t>
      </w:r>
      <w:r w:rsidR="00D858AD" w:rsidRPr="00BB0444">
        <w:t>s</w:t>
      </w:r>
      <w:r w:rsidR="00053388" w:rsidRPr="00BB0444">
        <w:t xml:space="preserve"> characterized by </w:t>
      </w:r>
      <w:r w:rsidR="008115A3" w:rsidRPr="00BB0444">
        <w:t>severe</w:t>
      </w:r>
      <w:r w:rsidR="007B7D5A" w:rsidRPr="00BB0444">
        <w:t xml:space="preserve"> </w:t>
      </w:r>
      <w:r w:rsidR="00053388" w:rsidRPr="00BB0444">
        <w:t>chronic sleep disruption</w:t>
      </w:r>
      <w:r w:rsidR="008115A3" w:rsidRPr="00BB0444">
        <w:t>, often in elderly people</w:t>
      </w:r>
      <w:r w:rsidR="00542219" w:rsidRPr="00BB0444">
        <w:fldChar w:fldCharType="begin"/>
      </w:r>
      <w:r w:rsidR="00345306" w:rsidRPr="00BB0444">
        <w:instrText xml:space="preserve"> ADDIN ZOTERO_ITEM CSL_CITATION {"citationID":"aNCIoAe8","properties":{"formattedCitation":"\\super 56\\uc0\\u8211{}58\\nosupersub{}","plainCitation":"56–58","noteIndex":0},"citationItems":[{"id":1669,"uris":["http://zotero.org/users/2226848/items/TLD63FXX"],"uri":["http://zotero.org/users/2226848/items/TLD63FXX"],"itemData":{"id":1669,"type":"article-journal","abstract":"Chronic insomnia is one of the most prevalent central nervous system diseases, however, its neurobiology is poorly understood. Up to now, nothing is known about the integrity of white matter tracts in insomnia patients. In this study, diffusion tensor imaging (DTI) was used in a well-characterized sample of primary insomnia (PI) patients and good sleeper controls to fill this void. Voxelwise between-group comparisons of fractional anisotropy (FA) were performed in 24 PI patients (10 males; 14 females; 42.7 ± 14.5 years) and 35 healthy good sleepers (15 males; 20 females; 40.1 ± 9.1 years) with age and sex as covariates. PI patients showed reduced FA values within the right anterior internal capsule and a trend for reduced FA values in the left anterior internal capsule. The results suggest that insomnia is associated with a reduced integrity of white matter tracts in the anterior internal capsule indicating that disturbed fronto-subcortical connectivity may be a cause or consequence of the disorder. Hum Brain Mapp 35:3431–3438, 2014. © 2013 Wiley Periodicals, Inc.","container-title":"Human Brain Mapping","DOI":"10.1002/hbm.22412","ISSN":"1097-0193","issue":"7","language":"en","page":"3431-3438","source":"Wiley Online Library","title":"Reduced anterior internal capsule white matter integrity in primary insomnia","volume":"35","author":[{"family":"Spiegelhalder","given":"Kai"},{"family":"Regen","given":"Wolfram"},{"family":"Prem","given":"Martin"},{"family":"Baglioni","given":"Chiara"},{"family":"Nissen","given":"Christoph"},{"family":"Feige","given":"Bernd"},{"family":"Schnell","given":"Susanne"},{"family":"Kiselev","given":"Valerij G."},{"family":"Hennig","given":"Jürgen"},{"family":"Riemann","given":"Dieter"}],"issued":{"date-parts":[["2014"]]}}},{"id":1674,"uris":["http://zotero.org/users/2226848/items/YDKKS59G"],"uri":["http://zotero.org/users/2226848/items/YDKKS59G"],"itemData":{"id":1674,"type":"article-journal","abstract":"Obstructive sleep apnea (OSA) can cause sleep fragmentation and intermittent hypoxemia, which are linked to oxidative stress. White matter changes (WMCs) representing cerebrovascular burden and are at risk factor for oxidative ischemic injury. The current study explores the mutual relationships between OSA and WMCs. We performed a systematic review of electronic databases for clinical studies investigating OSA and WMCs. Random-effects models were used for pooled estimates calculation. A total of 22 studies were included in the meta-analysis. The results revealed a significantly higher prevalence rate of WMCs [odds ratio (OR) 2.06, 95% confidence interval (CI) 1.52-2.80, p &lt; 0.001] and significantly higher severity of WMCs (Hedges' g = 0.23, 95% CI 0.06-0.40, p = 0.009) in the patients with OSA than in controls. Furthermore, the results revealed a significantly higher apnea-hypopnea index (Hedges' g = 0.54, 95% CI 0.31-0.78, p &lt; 0.001) and significantly higher prevalence rate of moderate-to-severe OSA (OR 2.86, 95% CI 1.44-5.66, p = 0.003) in the patients with WMCs than in controls, however there was no significant difference in the prevalence rate of mild OSA between the patients with WMCs and controls (OR 0.71, 95% CI 0.20-2.54, p = 0.603). OSA was associated with a higher prevalence and more severe WMCs, and the patients with WMCs had an increased association with moderate-to-severe OSA. Future large-scale randomized controlled trials with a longitudinal design are essential to further evaluate treatment in patients with OSA.","container-title":"Journal of Neurology","DOI":"10.1007/s00415-018-8895-7","ISSN":"1432-1459","journalAbbreviation":"J. Neurol.","language":"eng","note":"PMID: 29766271","source":"PubMed","title":"Obstructive sleep apnea and cerebral white matter change: a systematic review and meta-analysis","title-short":"Obstructive sleep apnea and cerebral white matter change","author":[{"family":"Ho","given":"Bo-Lin"},{"family":"Tseng","given":"Ping-Tao"},{"family":"Lai","given":"Chiou-Lian"},{"family":"Wu","given":"Meng-Ni"},{"family":"Tsai","given":"Ming-Ju"},{"family":"Hsieh","given":"Cheng-Fang"},{"family":"Chen","given":"Tien-Yu"},{"family":"Hsu","given":"Chung-Yao"}],"issued":{"date-parts":[["2018",5,15]]}}},{"id":2967,"uris":["http://zotero.org/users/2226848/items/QDV5CGWM"],"uri":["http://zotero.org/users/2226848/items/QDV5CGWM"],"itemData":{"id":2967,"type":"article-journal","abstract":"Primary insomnia (PI) is a very common phenomenon and associated with functional impairments of attention, memory and mood regulation. However, its neurobiology is poorly understood. To date, the studies about integrity of white matter (WM) tracts in PI patients have been still rare. In the present study, we used Automated Fiber Quantification (AFQ), which reliably and efficiently quantified diffusion measurements at multiple locations along the WM trajectory based on diffusion tensor imaging (DTI), to assess WM diffusion properties differences between 23 PI patients and 32 matched healthy controls in 18 tracts. The relationships between neuroimaging differences and sleep behaviors were explored, including Pittsburgh Sleep Quality Index (PSQI) and Insomnia Severity Index Scale (ISI). Compared with healthy control group, right arcuate fasciculus (Arc) and superior longitudinal fasciculus (SLF) showed significant higher fractional anisotropy (FA), mean diffusivity (MD) and radial diffusivity (RD) along tract length in PI patients (FWE corrected, p &lt; 0.01). Axial diffusivity (AD) for PI patients was higher in right Arc and lower in right SLF. Correlation analyses revealed that FA of right Arc and MD of right SLF were negatively correlated with PSQI score in PI patients, and AD of right Arc and FA of right SLF were positively correlated with PSQI score. Negative correlation was observed between FA of right Arc and AD of right SLF and ISI score in PI patients. Our findings can help us to improve the understanding of the neural mechanisms of primary insomnia at abnormalities in WM microstructure.","container-title":"Brain Imaging and Behavior","DOI":"10.1007/s11682-019-00160-1","ISSN":"1931-7565","issue":"6","journalAbbreviation":"Brain Imaging and Behavior","language":"en","page":"1746-1755","source":"Springer Link","title":"Right arcuate fasciculus and superior longitudinal fasciculus abnormalities in primary insomnia","volume":"13","author":[{"family":"Cai","given":"Wanye"},{"family":"Zhao","given":"Meng"},{"family":"Liu","given":"Jingjing"},{"family":"Liu","given":"Bo"},{"family":"Yu","given":"Dahua"},{"family":"Yuan","given":"Kai"}],"issued":{"date-parts":[["2019",12,1]]}}}],"schema":"https://github.com/citation-style-language/schema/raw/master/csl-citation.json"} </w:instrText>
      </w:r>
      <w:r w:rsidR="00542219" w:rsidRPr="00BB0444">
        <w:fldChar w:fldCharType="separate"/>
      </w:r>
      <w:r w:rsidR="00345306" w:rsidRPr="00BB0444">
        <w:rPr>
          <w:szCs w:val="24"/>
          <w:vertAlign w:val="superscript"/>
        </w:rPr>
        <w:t>56–58</w:t>
      </w:r>
      <w:r w:rsidR="00542219" w:rsidRPr="00BB0444">
        <w:fldChar w:fldCharType="end"/>
      </w:r>
      <w:r w:rsidR="00053388" w:rsidRPr="00BB0444">
        <w:t>.</w:t>
      </w:r>
    </w:p>
    <w:p w14:paraId="01A07B58" w14:textId="77777777" w:rsidR="003F60EF" w:rsidRPr="00BB0444" w:rsidRDefault="003F60EF" w:rsidP="00F827E7">
      <w:pPr>
        <w:spacing w:line="360" w:lineRule="auto"/>
        <w:ind w:firstLine="720"/>
        <w:contextualSpacing/>
        <w:jc w:val="both"/>
        <w:rPr>
          <w:bCs/>
        </w:rPr>
      </w:pPr>
    </w:p>
    <w:p w14:paraId="45D7FCA0" w14:textId="1906BD18" w:rsidR="005005DD" w:rsidRPr="00BB0444" w:rsidRDefault="00A31F26" w:rsidP="00F827E7">
      <w:pPr>
        <w:spacing w:line="360" w:lineRule="auto"/>
        <w:jc w:val="both"/>
        <w:rPr>
          <w:bCs/>
          <w:i/>
          <w:iCs/>
        </w:rPr>
      </w:pPr>
      <w:r w:rsidRPr="00BB0444">
        <w:rPr>
          <w:bCs/>
          <w:i/>
          <w:iCs/>
        </w:rPr>
        <w:t xml:space="preserve">4.3 </w:t>
      </w:r>
      <w:r w:rsidR="00C80497" w:rsidRPr="00BB0444">
        <w:rPr>
          <w:bCs/>
          <w:i/>
          <w:iCs/>
        </w:rPr>
        <w:t>E</w:t>
      </w:r>
      <w:r w:rsidR="005005DD" w:rsidRPr="00BB0444">
        <w:rPr>
          <w:bCs/>
          <w:i/>
          <w:iCs/>
        </w:rPr>
        <w:t xml:space="preserve">ffects </w:t>
      </w:r>
      <w:r w:rsidR="00B547C5" w:rsidRPr="00BB0444">
        <w:rPr>
          <w:bCs/>
          <w:i/>
          <w:iCs/>
        </w:rPr>
        <w:t xml:space="preserve">of poor sleep </w:t>
      </w:r>
      <w:r w:rsidR="002D548A" w:rsidRPr="00BB0444">
        <w:rPr>
          <w:bCs/>
          <w:i/>
          <w:iCs/>
        </w:rPr>
        <w:t xml:space="preserve">on </w:t>
      </w:r>
      <w:r w:rsidR="00D65E5C" w:rsidRPr="00BB0444">
        <w:rPr>
          <w:bCs/>
          <w:i/>
          <w:iCs/>
        </w:rPr>
        <w:t xml:space="preserve">regional </w:t>
      </w:r>
      <w:r w:rsidR="002D548A" w:rsidRPr="00BB0444">
        <w:rPr>
          <w:bCs/>
          <w:i/>
          <w:iCs/>
        </w:rPr>
        <w:t>intra</w:t>
      </w:r>
      <w:r w:rsidR="003F60EF" w:rsidRPr="00BB0444">
        <w:rPr>
          <w:bCs/>
          <w:i/>
          <w:iCs/>
        </w:rPr>
        <w:t>-</w:t>
      </w:r>
      <w:r w:rsidR="002D548A" w:rsidRPr="00BB0444">
        <w:rPr>
          <w:bCs/>
          <w:i/>
          <w:iCs/>
        </w:rPr>
        <w:t>cortical myelin</w:t>
      </w:r>
      <w:r w:rsidR="003F60EF" w:rsidRPr="00BB0444">
        <w:rPr>
          <w:bCs/>
          <w:i/>
          <w:iCs/>
        </w:rPr>
        <w:t xml:space="preserve"> content</w:t>
      </w:r>
      <w:r w:rsidR="002D548A" w:rsidRPr="00BB0444">
        <w:rPr>
          <w:bCs/>
          <w:i/>
          <w:iCs/>
        </w:rPr>
        <w:t xml:space="preserve"> </w:t>
      </w:r>
    </w:p>
    <w:p w14:paraId="0A4A4D17" w14:textId="51EADE8B" w:rsidR="00A62863" w:rsidRPr="00BB0444" w:rsidRDefault="006E3D41" w:rsidP="00F827E7">
      <w:pPr>
        <w:spacing w:line="360" w:lineRule="auto"/>
        <w:contextualSpacing/>
        <w:jc w:val="both"/>
        <w:rPr>
          <w:color w:val="000000"/>
          <w:shd w:val="clear" w:color="auto" w:fill="FFFFFF"/>
        </w:rPr>
      </w:pPr>
      <w:r w:rsidRPr="00BB0444">
        <w:rPr>
          <w:bCs/>
        </w:rPr>
        <w:t>First, s</w:t>
      </w:r>
      <w:r w:rsidR="00FF75ED" w:rsidRPr="00BB0444">
        <w:rPr>
          <w:bCs/>
        </w:rPr>
        <w:t xml:space="preserve">elf-reported amount of sleep </w:t>
      </w:r>
      <w:r w:rsidR="00F242BC" w:rsidRPr="00BB0444">
        <w:rPr>
          <w:bCs/>
        </w:rPr>
        <w:t xml:space="preserve">positively </w:t>
      </w:r>
      <w:r w:rsidR="00FF75ED" w:rsidRPr="00BB0444">
        <w:rPr>
          <w:bCs/>
        </w:rPr>
        <w:t>relate</w:t>
      </w:r>
      <w:r w:rsidR="00E303BD" w:rsidRPr="00BB0444">
        <w:rPr>
          <w:bCs/>
        </w:rPr>
        <w:t>d</w:t>
      </w:r>
      <w:r w:rsidR="00FF75ED" w:rsidRPr="00BB0444">
        <w:rPr>
          <w:bCs/>
        </w:rPr>
        <w:t xml:space="preserve"> </w:t>
      </w:r>
      <w:r w:rsidR="00012E56" w:rsidRPr="00BB0444">
        <w:rPr>
          <w:bCs/>
        </w:rPr>
        <w:t xml:space="preserve">to </w:t>
      </w:r>
      <w:r w:rsidR="00F242BC" w:rsidRPr="00BB0444">
        <w:rPr>
          <w:bCs/>
        </w:rPr>
        <w:t>intra</w:t>
      </w:r>
      <w:r w:rsidR="003F60EF" w:rsidRPr="00BB0444">
        <w:rPr>
          <w:bCs/>
        </w:rPr>
        <w:t>-</w:t>
      </w:r>
      <w:r w:rsidR="00F242BC" w:rsidRPr="00BB0444">
        <w:rPr>
          <w:bCs/>
        </w:rPr>
        <w:t>cortical myelin</w:t>
      </w:r>
      <w:r w:rsidR="00C80497" w:rsidRPr="00BB0444">
        <w:rPr>
          <w:bCs/>
        </w:rPr>
        <w:t xml:space="preserve"> content</w:t>
      </w:r>
      <w:r w:rsidR="00F242BC" w:rsidRPr="00BB0444">
        <w:rPr>
          <w:bCs/>
        </w:rPr>
        <w:t xml:space="preserve"> in the mid-posterior cingulate cortex. Th</w:t>
      </w:r>
      <w:r w:rsidR="001C5F74" w:rsidRPr="00BB0444">
        <w:rPr>
          <w:bCs/>
        </w:rPr>
        <w:t>i</w:t>
      </w:r>
      <w:r w:rsidR="00F242BC" w:rsidRPr="00BB0444">
        <w:rPr>
          <w:bCs/>
        </w:rPr>
        <w:t xml:space="preserve">s </w:t>
      </w:r>
      <w:r w:rsidR="008115A3" w:rsidRPr="00BB0444">
        <w:rPr>
          <w:color w:val="000000"/>
          <w:shd w:val="clear" w:color="auto" w:fill="FFFFFF"/>
        </w:rPr>
        <w:t xml:space="preserve">densely </w:t>
      </w:r>
      <w:r w:rsidR="004C43E2" w:rsidRPr="00BB0444">
        <w:rPr>
          <w:color w:val="000000"/>
          <w:shd w:val="clear" w:color="auto" w:fill="FFFFFF"/>
        </w:rPr>
        <w:t xml:space="preserve">connected and metabolically </w:t>
      </w:r>
      <w:r w:rsidR="00012E56" w:rsidRPr="00BB0444">
        <w:rPr>
          <w:color w:val="000000"/>
          <w:shd w:val="clear" w:color="auto" w:fill="FFFFFF"/>
        </w:rPr>
        <w:t>demanding</w:t>
      </w:r>
      <w:r w:rsidR="00012E56" w:rsidRPr="00BB0444">
        <w:rPr>
          <w:bCs/>
        </w:rPr>
        <w:t xml:space="preserve"> </w:t>
      </w:r>
      <w:r w:rsidR="00DA1402" w:rsidRPr="00BB0444">
        <w:rPr>
          <w:bCs/>
        </w:rPr>
        <w:t xml:space="preserve">brain </w:t>
      </w:r>
      <w:r w:rsidR="00F242BC" w:rsidRPr="00BB0444">
        <w:rPr>
          <w:bCs/>
        </w:rPr>
        <w:t xml:space="preserve">region </w:t>
      </w:r>
      <w:r w:rsidR="008115A3" w:rsidRPr="00BB0444">
        <w:rPr>
          <w:color w:val="000000"/>
          <w:shd w:val="clear" w:color="auto" w:fill="FFFFFF"/>
        </w:rPr>
        <w:t xml:space="preserve">has been </w:t>
      </w:r>
      <w:r w:rsidR="008A3A81" w:rsidRPr="00BB0444">
        <w:rPr>
          <w:color w:val="000000"/>
          <w:shd w:val="clear" w:color="auto" w:fill="FFFFFF"/>
        </w:rPr>
        <w:t xml:space="preserve">implicated </w:t>
      </w:r>
      <w:r w:rsidR="00084611" w:rsidRPr="00BB0444">
        <w:rPr>
          <w:color w:val="000000"/>
          <w:shd w:val="clear" w:color="auto" w:fill="FFFFFF"/>
        </w:rPr>
        <w:t>in</w:t>
      </w:r>
      <w:r w:rsidR="002F43D8" w:rsidRPr="00BB0444">
        <w:rPr>
          <w:color w:val="000000"/>
          <w:shd w:val="clear" w:color="auto" w:fill="FFFFFF"/>
        </w:rPr>
        <w:t xml:space="preserve"> </w:t>
      </w:r>
      <w:r w:rsidR="00CE433C" w:rsidRPr="00BB0444">
        <w:rPr>
          <w:color w:val="000000"/>
          <w:shd w:val="clear" w:color="auto" w:fill="FFFFFF"/>
        </w:rPr>
        <w:t>arousal</w:t>
      </w:r>
      <w:r w:rsidR="0007587B" w:rsidRPr="00BB0444">
        <w:rPr>
          <w:color w:val="000000"/>
          <w:shd w:val="clear" w:color="auto" w:fill="FFFFFF"/>
        </w:rPr>
        <w:t xml:space="preserve"> </w:t>
      </w:r>
      <w:r w:rsidR="00012E56" w:rsidRPr="00BB0444">
        <w:rPr>
          <w:color w:val="000000"/>
          <w:shd w:val="clear" w:color="auto" w:fill="FFFFFF"/>
        </w:rPr>
        <w:t xml:space="preserve">and </w:t>
      </w:r>
      <w:r w:rsidR="00DA1402" w:rsidRPr="00BB0444">
        <w:rPr>
          <w:color w:val="000000"/>
          <w:shd w:val="clear" w:color="auto" w:fill="FFFFFF"/>
        </w:rPr>
        <w:t xml:space="preserve">‘balancing’ </w:t>
      </w:r>
      <w:r w:rsidR="00F9489B" w:rsidRPr="00BB0444">
        <w:rPr>
          <w:color w:val="000000"/>
          <w:shd w:val="clear" w:color="auto" w:fill="FFFFFF"/>
        </w:rPr>
        <w:t>external</w:t>
      </w:r>
      <w:r w:rsidR="00012E56" w:rsidRPr="00BB0444">
        <w:rPr>
          <w:color w:val="000000"/>
          <w:shd w:val="clear" w:color="auto" w:fill="FFFFFF"/>
        </w:rPr>
        <w:t>ly-</w:t>
      </w:r>
      <w:r w:rsidR="00F9489B" w:rsidRPr="00BB0444">
        <w:rPr>
          <w:color w:val="000000"/>
          <w:shd w:val="clear" w:color="auto" w:fill="FFFFFF"/>
        </w:rPr>
        <w:t xml:space="preserve"> and internal</w:t>
      </w:r>
      <w:r w:rsidR="00012E56" w:rsidRPr="00BB0444">
        <w:rPr>
          <w:color w:val="000000"/>
          <w:shd w:val="clear" w:color="auto" w:fill="FFFFFF"/>
        </w:rPr>
        <w:t>ly-</w:t>
      </w:r>
      <w:r w:rsidR="008115A3" w:rsidRPr="00BB0444">
        <w:rPr>
          <w:color w:val="000000"/>
          <w:shd w:val="clear" w:color="auto" w:fill="FFFFFF"/>
        </w:rPr>
        <w:t xml:space="preserve">directed </w:t>
      </w:r>
      <w:r w:rsidR="00F9489B" w:rsidRPr="00BB0444">
        <w:rPr>
          <w:color w:val="000000"/>
          <w:shd w:val="clear" w:color="auto" w:fill="FFFFFF"/>
        </w:rPr>
        <w:t>attention</w:t>
      </w:r>
      <w:r w:rsidR="00764BFA" w:rsidRPr="00BB0444">
        <w:rPr>
          <w:color w:val="000000"/>
          <w:shd w:val="clear" w:color="auto" w:fill="FFFFFF"/>
        </w:rPr>
        <w:fldChar w:fldCharType="begin"/>
      </w:r>
      <w:r w:rsidR="00345306" w:rsidRPr="00BB0444">
        <w:rPr>
          <w:color w:val="000000"/>
          <w:shd w:val="clear" w:color="auto" w:fill="FFFFFF"/>
        </w:rPr>
        <w:instrText xml:space="preserve"> ADDIN ZOTERO_ITEM CSL_CITATION {"citationID":"eFQg4asG","properties":{"formattedCitation":"\\super 59\\nosupersub{}","plainCitation":"59","noteIndex":0},"citationItems":[{"id":2793,"uris":["http://zotero.org/users/2226848/items/GM9BYIGB"],"uri":["http://zotero.org/users/2226848/items/GM9BYIGB"],"itemData":{"id":2793,"type":"article-journal","abstract":"The posterior cingulate cortex is a highly connected and metabolically active brain region. Recent studies suggest it has an important cognitive role, although there is no consensus about what this is. The region is typically discussed as having a unitary function because of a common pattern of relative deactivation observed during attentionally demanding tasks. One influential hypothesis is that the posterior cingulate cortex has a central role in supporting internally-directed cognition. It is a key node in the default mode network and shows increased activity when individuals retrieve autobiographical memories or plan for the future, as well as during unconstrained 'rest' when activity in the brain is 'free-wheeling'. However, other evidence suggests that the region is highly heterogeneous and may play a direct role in regulating the focus of attention. In addition, its activity varies with arousal state and its interactions with other brain networks may be important for conscious awareness. Understanding posterior cingulate cortex function is likely to be of clinical importance. It is well protected against ischaemic stroke, and so there is relatively little neuropsychological data about the consequences of focal lesions. However, in other conditions abnormalities in the region are clearly linked to disease. For example, amyloid deposition and reduced metabolism is seen early in Alzheimer's disease. Functional neuroimaging studies show abnormalities in a range of neurological and psychiatric disorders including Alzheimer's disease, schizophrenia, autism, depression and attention deficit hyperactivity disorder, as well as ageing. Our own work has consistently shown abnormal posterior cingulate cortex function following traumatic brain injury, which predicts attentional impairments. Here we review the anatomy and physiology of the region and how it is affected in a range of clinical conditions, before discussing its proposed functions. We synthesize key findings into a novel model of the region's function (the 'Arousal, Balance and Breadth of Attention' model). Dorsal and ventral subcomponents are functionally separated and differences in regional activity are explained by considering: (i) arousal state; (ii) whether attention is focused internally or externally; and (iii) the breadth of attentional focus. The predictions of the model can be tested within the framework of complex dynamic systems theory, and we propose that the dorsal posterior cingulate cortex influences attentional focus by 'tuning' whole-brain metastability and so adjusts how stable brain network activity is over time.","container-title":"Brain: A Journal of Neurology","DOI":"10.1093/brain/awt162","ISSN":"1460-2156","issue":"Pt 1","journalAbbreviation":"Brain","language":"eng","note":"PMID: 23869106\nPMCID: PMC3891440","page":"12-32","source":"PubMed","title":"The role of the posterior cingulate cortex in cognition and disease","volume":"137","author":[{"family":"Leech","given":"Robert"},{"family":"Sharp","given":"David J."}],"issued":{"date-parts":[["2014",1]]}}}],"schema":"https://github.com/citation-style-language/schema/raw/master/csl-citation.json"} </w:instrText>
      </w:r>
      <w:r w:rsidR="00764BFA" w:rsidRPr="00BB0444">
        <w:rPr>
          <w:color w:val="000000"/>
          <w:shd w:val="clear" w:color="auto" w:fill="FFFFFF"/>
        </w:rPr>
        <w:fldChar w:fldCharType="separate"/>
      </w:r>
      <w:r w:rsidR="00345306" w:rsidRPr="00BB0444">
        <w:rPr>
          <w:szCs w:val="24"/>
          <w:vertAlign w:val="superscript"/>
        </w:rPr>
        <w:t>59</w:t>
      </w:r>
      <w:r w:rsidR="00764BFA" w:rsidRPr="00BB0444">
        <w:rPr>
          <w:color w:val="000000"/>
          <w:shd w:val="clear" w:color="auto" w:fill="FFFFFF"/>
        </w:rPr>
        <w:fldChar w:fldCharType="end"/>
      </w:r>
      <w:r w:rsidR="00273F34" w:rsidRPr="00BB0444">
        <w:rPr>
          <w:color w:val="000000"/>
          <w:shd w:val="clear" w:color="auto" w:fill="FFFFFF"/>
        </w:rPr>
        <w:t>.</w:t>
      </w:r>
      <w:r w:rsidR="004F425B" w:rsidRPr="00BB0444">
        <w:rPr>
          <w:color w:val="000000"/>
          <w:shd w:val="clear" w:color="auto" w:fill="FFFFFF"/>
        </w:rPr>
        <w:t xml:space="preserve"> </w:t>
      </w:r>
      <w:r w:rsidR="00012E56" w:rsidRPr="00BB0444">
        <w:rPr>
          <w:color w:val="000000"/>
          <w:shd w:val="clear" w:color="auto" w:fill="FFFFFF"/>
        </w:rPr>
        <w:t xml:space="preserve">The </w:t>
      </w:r>
      <w:r w:rsidR="00012E56" w:rsidRPr="00BB0444">
        <w:rPr>
          <w:bCs/>
        </w:rPr>
        <w:t>mid</w:t>
      </w:r>
      <w:r w:rsidR="0091466D" w:rsidRPr="00BB0444">
        <w:rPr>
          <w:bCs/>
        </w:rPr>
        <w:t xml:space="preserve">-posterior cingulate </w:t>
      </w:r>
      <w:r w:rsidR="00AF1505" w:rsidRPr="00BB0444">
        <w:rPr>
          <w:bCs/>
        </w:rPr>
        <w:t xml:space="preserve">also </w:t>
      </w:r>
      <w:r w:rsidR="008466EA" w:rsidRPr="00BB0444">
        <w:rPr>
          <w:bCs/>
        </w:rPr>
        <w:t xml:space="preserve">plays a </w:t>
      </w:r>
      <w:r w:rsidR="00012E56" w:rsidRPr="00BB0444">
        <w:rPr>
          <w:bCs/>
        </w:rPr>
        <w:t xml:space="preserve">key </w:t>
      </w:r>
      <w:r w:rsidR="008466EA" w:rsidRPr="00BB0444">
        <w:rPr>
          <w:bCs/>
        </w:rPr>
        <w:t xml:space="preserve">role in </w:t>
      </w:r>
      <w:r w:rsidR="00CE5CD3" w:rsidRPr="00BB0444">
        <w:rPr>
          <w:bCs/>
        </w:rPr>
        <w:t>the propagation of sleep s</w:t>
      </w:r>
      <w:r w:rsidR="00CE5CD3" w:rsidRPr="00BB0444">
        <w:rPr>
          <w:color w:val="000000"/>
          <w:shd w:val="clear" w:color="auto" w:fill="FFFFFF"/>
        </w:rPr>
        <w:t>low</w:t>
      </w:r>
      <w:r w:rsidR="003F60EF" w:rsidRPr="00BB0444">
        <w:rPr>
          <w:color w:val="000000"/>
          <w:shd w:val="clear" w:color="auto" w:fill="FFFFFF"/>
        </w:rPr>
        <w:t>-</w:t>
      </w:r>
      <w:r w:rsidR="00CE5CD3" w:rsidRPr="00BB0444">
        <w:rPr>
          <w:color w:val="000000"/>
          <w:shd w:val="clear" w:color="auto" w:fill="FFFFFF"/>
        </w:rPr>
        <w:t>waves</w:t>
      </w:r>
      <w:r w:rsidR="00012E56" w:rsidRPr="00BB0444">
        <w:rPr>
          <w:color w:val="000000"/>
          <w:shd w:val="clear" w:color="auto" w:fill="FFFFFF"/>
        </w:rPr>
        <w:t xml:space="preserve"> and</w:t>
      </w:r>
      <w:r w:rsidR="00F63D8A" w:rsidRPr="00BB0444">
        <w:rPr>
          <w:color w:val="000000"/>
          <w:shd w:val="clear" w:color="auto" w:fill="FFFFFF"/>
        </w:rPr>
        <w:t xml:space="preserve"> </w:t>
      </w:r>
      <w:r w:rsidR="003F60EF" w:rsidRPr="00BB0444">
        <w:rPr>
          <w:color w:val="000000"/>
          <w:shd w:val="clear" w:color="auto" w:fill="FFFFFF"/>
        </w:rPr>
        <w:t xml:space="preserve">in connecting </w:t>
      </w:r>
      <w:r w:rsidR="00012E56" w:rsidRPr="00BB0444">
        <w:rPr>
          <w:color w:val="000000"/>
          <w:shd w:val="clear" w:color="auto" w:fill="FFFFFF"/>
        </w:rPr>
        <w:t xml:space="preserve">anterior frontal </w:t>
      </w:r>
      <w:r w:rsidR="00F63D8A" w:rsidRPr="00BB0444">
        <w:rPr>
          <w:color w:val="000000"/>
          <w:shd w:val="clear" w:color="auto" w:fill="FFFFFF"/>
        </w:rPr>
        <w:t xml:space="preserve">regions </w:t>
      </w:r>
      <w:r w:rsidR="00C80497" w:rsidRPr="00BB0444">
        <w:rPr>
          <w:color w:val="000000"/>
          <w:shd w:val="clear" w:color="auto" w:fill="FFFFFF"/>
        </w:rPr>
        <w:t>(e.g.,</w:t>
      </w:r>
      <w:r w:rsidR="003F60EF" w:rsidRPr="00BB0444">
        <w:rPr>
          <w:color w:val="000000"/>
          <w:shd w:val="clear" w:color="auto" w:fill="FFFFFF"/>
        </w:rPr>
        <w:t xml:space="preserve"> the </w:t>
      </w:r>
      <w:r w:rsidR="00F63D8A" w:rsidRPr="00BB0444">
        <w:rPr>
          <w:color w:val="000000"/>
          <w:shd w:val="clear" w:color="auto" w:fill="FFFFFF"/>
        </w:rPr>
        <w:t>anterior cingulate, middle</w:t>
      </w:r>
      <w:r w:rsidR="003F60EF" w:rsidRPr="00BB0444">
        <w:rPr>
          <w:color w:val="000000"/>
          <w:shd w:val="clear" w:color="auto" w:fill="FFFFFF"/>
        </w:rPr>
        <w:t>/</w:t>
      </w:r>
      <w:r w:rsidR="00F63D8A" w:rsidRPr="00BB0444">
        <w:rPr>
          <w:color w:val="000000"/>
          <w:shd w:val="clear" w:color="auto" w:fill="FFFFFF"/>
        </w:rPr>
        <w:t>inferior frontal gyr</w:t>
      </w:r>
      <w:r w:rsidR="003F60EF" w:rsidRPr="00BB0444">
        <w:rPr>
          <w:color w:val="000000"/>
          <w:shd w:val="clear" w:color="auto" w:fill="FFFFFF"/>
        </w:rPr>
        <w:t>i</w:t>
      </w:r>
      <w:r w:rsidR="00C80497" w:rsidRPr="00BB0444">
        <w:rPr>
          <w:color w:val="000000"/>
          <w:shd w:val="clear" w:color="auto" w:fill="FFFFFF"/>
        </w:rPr>
        <w:t>)</w:t>
      </w:r>
      <w:r w:rsidR="00F63D8A" w:rsidRPr="00BB0444">
        <w:rPr>
          <w:color w:val="000000"/>
          <w:shd w:val="clear" w:color="auto" w:fill="FFFFFF"/>
        </w:rPr>
        <w:t xml:space="preserve"> to posterior </w:t>
      </w:r>
      <w:r w:rsidR="003F60EF" w:rsidRPr="00BB0444">
        <w:rPr>
          <w:color w:val="000000"/>
          <w:shd w:val="clear" w:color="auto" w:fill="FFFFFF"/>
        </w:rPr>
        <w:t xml:space="preserve">parietal </w:t>
      </w:r>
      <w:r w:rsidR="00F63D8A" w:rsidRPr="00BB0444">
        <w:rPr>
          <w:color w:val="000000"/>
          <w:shd w:val="clear" w:color="auto" w:fill="FFFFFF"/>
        </w:rPr>
        <w:t xml:space="preserve">areas </w:t>
      </w:r>
      <w:r w:rsidR="00012E56" w:rsidRPr="00BB0444">
        <w:rPr>
          <w:color w:val="000000"/>
          <w:shd w:val="clear" w:color="auto" w:fill="FFFFFF"/>
        </w:rPr>
        <w:t xml:space="preserve">as </w:t>
      </w:r>
      <w:r w:rsidR="00F63D8A" w:rsidRPr="00BB0444">
        <w:rPr>
          <w:color w:val="000000"/>
          <w:shd w:val="clear" w:color="auto" w:fill="FFFFFF"/>
        </w:rPr>
        <w:t xml:space="preserve">the </w:t>
      </w:r>
      <w:proofErr w:type="spellStart"/>
      <w:r w:rsidR="00F63D8A" w:rsidRPr="00BB0444">
        <w:rPr>
          <w:color w:val="000000"/>
          <w:shd w:val="clear" w:color="auto" w:fill="FFFFFF"/>
        </w:rPr>
        <w:t>precuneus</w:t>
      </w:r>
      <w:proofErr w:type="spellEnd"/>
      <w:r w:rsidR="00012E56" w:rsidRPr="00BB0444">
        <w:rPr>
          <w:color w:val="000000"/>
          <w:shd w:val="clear" w:color="auto" w:fill="FFFFFF"/>
        </w:rPr>
        <w:t xml:space="preserve">. </w:t>
      </w:r>
      <w:r w:rsidR="00AF1505" w:rsidRPr="00BB0444">
        <w:rPr>
          <w:color w:val="000000"/>
          <w:shd w:val="clear" w:color="auto" w:fill="FFFFFF"/>
        </w:rPr>
        <w:t>The</w:t>
      </w:r>
      <w:r w:rsidR="00012E56" w:rsidRPr="00BB0444">
        <w:rPr>
          <w:color w:val="000000"/>
          <w:shd w:val="clear" w:color="auto" w:fill="FFFFFF"/>
        </w:rPr>
        <w:t xml:space="preserve"> mid-posterior cingulate</w:t>
      </w:r>
      <w:r w:rsidR="00D1732A" w:rsidRPr="00BB0444">
        <w:rPr>
          <w:color w:val="000000"/>
          <w:shd w:val="clear" w:color="auto" w:fill="FFFFFF"/>
        </w:rPr>
        <w:t xml:space="preserve"> </w:t>
      </w:r>
      <w:r w:rsidR="00AF1505" w:rsidRPr="00BB0444">
        <w:rPr>
          <w:color w:val="000000"/>
          <w:shd w:val="clear" w:color="auto" w:fill="FFFFFF"/>
        </w:rPr>
        <w:t xml:space="preserve">thus </w:t>
      </w:r>
      <w:r w:rsidR="00012E56" w:rsidRPr="00BB0444">
        <w:rPr>
          <w:color w:val="000000"/>
          <w:shd w:val="clear" w:color="auto" w:fill="FFFFFF"/>
        </w:rPr>
        <w:t xml:space="preserve">forms </w:t>
      </w:r>
      <w:r w:rsidR="00D1732A" w:rsidRPr="00BB0444">
        <w:rPr>
          <w:color w:val="000000"/>
          <w:shd w:val="clear" w:color="auto" w:fill="FFFFFF"/>
        </w:rPr>
        <w:t xml:space="preserve">a </w:t>
      </w:r>
      <w:r w:rsidR="00012E56" w:rsidRPr="00BB0444">
        <w:rPr>
          <w:color w:val="000000"/>
          <w:shd w:val="clear" w:color="auto" w:fill="FFFFFF"/>
        </w:rPr>
        <w:t>‘</w:t>
      </w:r>
      <w:r w:rsidR="00D1732A" w:rsidRPr="00BB0444">
        <w:rPr>
          <w:color w:val="000000"/>
          <w:shd w:val="clear" w:color="auto" w:fill="FFFFFF"/>
        </w:rPr>
        <w:t>highway</w:t>
      </w:r>
      <w:r w:rsidR="00012E56" w:rsidRPr="00BB0444">
        <w:rPr>
          <w:color w:val="000000"/>
          <w:shd w:val="clear" w:color="auto" w:fill="FFFFFF"/>
        </w:rPr>
        <w:t>’</w:t>
      </w:r>
      <w:r w:rsidR="00D1732A" w:rsidRPr="00BB0444">
        <w:rPr>
          <w:color w:val="000000"/>
          <w:shd w:val="clear" w:color="auto" w:fill="FFFFFF"/>
        </w:rPr>
        <w:t xml:space="preserve"> </w:t>
      </w:r>
      <w:r w:rsidR="00ED4055" w:rsidRPr="00BB0444">
        <w:rPr>
          <w:color w:val="000000"/>
          <w:shd w:val="clear" w:color="auto" w:fill="FFFFFF"/>
        </w:rPr>
        <w:t xml:space="preserve">for </w:t>
      </w:r>
      <w:r w:rsidR="00C80497" w:rsidRPr="00BB0444">
        <w:rPr>
          <w:color w:val="000000"/>
          <w:shd w:val="clear" w:color="auto" w:fill="FFFFFF"/>
        </w:rPr>
        <w:t xml:space="preserve">sleep </w:t>
      </w:r>
      <w:r w:rsidR="00ED4055" w:rsidRPr="00BB0444">
        <w:rPr>
          <w:color w:val="000000"/>
          <w:shd w:val="clear" w:color="auto" w:fill="FFFFFF"/>
        </w:rPr>
        <w:t>slow</w:t>
      </w:r>
      <w:r w:rsidR="0087670F" w:rsidRPr="00BB0444">
        <w:rPr>
          <w:color w:val="000000"/>
          <w:shd w:val="clear" w:color="auto" w:fill="FFFFFF"/>
        </w:rPr>
        <w:t xml:space="preserve"> </w:t>
      </w:r>
      <w:r w:rsidR="00ED4055" w:rsidRPr="00BB0444">
        <w:rPr>
          <w:color w:val="000000"/>
          <w:shd w:val="clear" w:color="auto" w:fill="FFFFFF"/>
        </w:rPr>
        <w:t>wave</w:t>
      </w:r>
      <w:r w:rsidR="00CB4A18" w:rsidRPr="00BB0444">
        <w:rPr>
          <w:color w:val="000000"/>
          <w:shd w:val="clear" w:color="auto" w:fill="FFFFFF"/>
        </w:rPr>
        <w:t>s</w:t>
      </w:r>
      <w:r w:rsidR="00ED4055" w:rsidRPr="00BB0444">
        <w:rPr>
          <w:color w:val="000000"/>
          <w:shd w:val="clear" w:color="auto" w:fill="FFFFFF"/>
        </w:rPr>
        <w:t xml:space="preserve"> travelling </w:t>
      </w:r>
      <w:r w:rsidR="00D1732A" w:rsidRPr="00BB0444">
        <w:rPr>
          <w:color w:val="000000"/>
          <w:shd w:val="clear" w:color="auto" w:fill="FFFFFF"/>
        </w:rPr>
        <w:t>along the anterior–posterior axis</w:t>
      </w:r>
      <w:r w:rsidR="00B27659" w:rsidRPr="00BB0444">
        <w:rPr>
          <w:color w:val="000000"/>
          <w:shd w:val="clear" w:color="auto" w:fill="FFFFFF"/>
        </w:rPr>
        <w:fldChar w:fldCharType="begin"/>
      </w:r>
      <w:r w:rsidR="00345306" w:rsidRPr="00BB0444">
        <w:rPr>
          <w:color w:val="000000"/>
          <w:shd w:val="clear" w:color="auto" w:fill="FFFFFF"/>
        </w:rPr>
        <w:instrText xml:space="preserve"> ADDIN ZOTERO_ITEM CSL_CITATION {"citationID":"lESk4Kmp","properties":{"formattedCitation":"\\super 60\\nosupersub{}","plainCitation":"60","noteIndex":0},"citationItems":[{"id":2789,"uris":["http://zotero.org/users/2226848/items/IF8RBNPX"],"uri":["http://zotero.org/users/2226848/items/IF8RBNPX"],"itemData":{"id":2789,"type":"article-journal","abstract":"Slow waves are the most prominent electroencephalographic (EEG) feature of sleep. These waves arise from the synchronization of slow oscillations in the membrane potentials of millions of neurons. Scalp-level studies have indicated that slow waves are not instantaneous events, but rather they travel across the brain. Previous studies of EEG slow waves were limited by the poor spatial resolution of EEGs and by the difficulty of relating scalp potentials to the activity of the underlying cortex. Here we use high-density EEG (hd-EEG) source modeling to show that individual spontaneous slow waves have distinct cortical origins, propagate uniquely across the cortex, and involve unique subsets of cortical structures. However, when the waves are examined en masse, we find that there are diffuse hot spots of slow wave origins centered on the lateral sulci. Furthermore, slow wave propagation along the anterior−posterior axis of the brain is largely mediated by a cingulate highway. As a group, slow waves are associated with large currents in the medial frontal gyrus, the middle frontal gyrus, the inferior frontal gyrus, the anterior cingulate, the precuneus, and the posterior cingulate. These areas overlap with the major connectional backbone of the cortex and with many parts of the default network.","container-title":"Proceedings of the National Academy of Sciences","DOI":"10.1073/pnas.0807933106","ISSN":"0027-8424, 1091-6490","issue":"5","journalAbbreviation":"PNAS","language":"en","note":"PMID: 19164756","page":"1608-1613","source":"www.pnas.org","title":"Source modeling sleep slow waves","volume":"106","author":[{"family":"Murphy","given":"Michael"},{"family":"Riedner","given":"Brady A."},{"family":"Huber","given":"Reto"},{"family":"Massimini","given":"Marcello"},{"family":"Ferrarelli","given":"Fabio"},{"family":"Tononi","given":"Giulio"}],"issued":{"date-parts":[["2009",2,3]]}}}],"schema":"https://github.com/citation-style-language/schema/raw/master/csl-citation.json"} </w:instrText>
      </w:r>
      <w:r w:rsidR="00B27659" w:rsidRPr="00BB0444">
        <w:rPr>
          <w:color w:val="000000"/>
          <w:shd w:val="clear" w:color="auto" w:fill="FFFFFF"/>
        </w:rPr>
        <w:fldChar w:fldCharType="separate"/>
      </w:r>
      <w:r w:rsidR="00345306" w:rsidRPr="00BB0444">
        <w:rPr>
          <w:szCs w:val="24"/>
          <w:vertAlign w:val="superscript"/>
        </w:rPr>
        <w:t>60</w:t>
      </w:r>
      <w:r w:rsidR="00B27659" w:rsidRPr="00BB0444">
        <w:rPr>
          <w:color w:val="000000"/>
          <w:shd w:val="clear" w:color="auto" w:fill="FFFFFF"/>
        </w:rPr>
        <w:fldChar w:fldCharType="end"/>
      </w:r>
      <w:r w:rsidR="00ED4055" w:rsidRPr="00BB0444">
        <w:rPr>
          <w:color w:val="000000"/>
          <w:shd w:val="clear" w:color="auto" w:fill="FFFFFF"/>
        </w:rPr>
        <w:t>.</w:t>
      </w:r>
      <w:r w:rsidR="00286AA7" w:rsidRPr="00BB0444">
        <w:rPr>
          <w:color w:val="000000"/>
          <w:shd w:val="clear" w:color="auto" w:fill="FFFFFF"/>
        </w:rPr>
        <w:t xml:space="preserve"> </w:t>
      </w:r>
      <w:r w:rsidR="00012E56" w:rsidRPr="00BB0444">
        <w:rPr>
          <w:color w:val="000000"/>
          <w:shd w:val="clear" w:color="auto" w:fill="FFFFFF"/>
        </w:rPr>
        <w:t>O</w:t>
      </w:r>
      <w:r w:rsidR="005D325E" w:rsidRPr="00BB0444">
        <w:rPr>
          <w:color w:val="000000"/>
          <w:shd w:val="clear" w:color="auto" w:fill="FFFFFF"/>
        </w:rPr>
        <w:t>ptimal levels of intra</w:t>
      </w:r>
      <w:r w:rsidR="003F60EF" w:rsidRPr="00BB0444">
        <w:rPr>
          <w:color w:val="000000"/>
          <w:shd w:val="clear" w:color="auto" w:fill="FFFFFF"/>
        </w:rPr>
        <w:t>-</w:t>
      </w:r>
      <w:r w:rsidR="005D325E" w:rsidRPr="00BB0444">
        <w:rPr>
          <w:color w:val="000000"/>
          <w:shd w:val="clear" w:color="auto" w:fill="FFFFFF"/>
        </w:rPr>
        <w:t xml:space="preserve">cortical myelin </w:t>
      </w:r>
      <w:r w:rsidR="00A14B70" w:rsidRPr="00BB0444">
        <w:rPr>
          <w:color w:val="000000"/>
          <w:shd w:val="clear" w:color="auto" w:fill="FFFFFF"/>
        </w:rPr>
        <w:t>in</w:t>
      </w:r>
      <w:r w:rsidR="008B3360" w:rsidRPr="00BB0444">
        <w:rPr>
          <w:color w:val="000000"/>
          <w:shd w:val="clear" w:color="auto" w:fill="FFFFFF"/>
        </w:rPr>
        <w:t xml:space="preserve"> this region </w:t>
      </w:r>
      <w:r w:rsidR="00012E56" w:rsidRPr="00BB0444">
        <w:rPr>
          <w:color w:val="000000"/>
          <w:shd w:val="clear" w:color="auto" w:fill="FFFFFF"/>
        </w:rPr>
        <w:t xml:space="preserve">are </w:t>
      </w:r>
      <w:r w:rsidR="008262C2" w:rsidRPr="00BB0444">
        <w:rPr>
          <w:color w:val="000000"/>
          <w:shd w:val="clear" w:color="auto" w:fill="FFFFFF"/>
        </w:rPr>
        <w:t xml:space="preserve">therefore </w:t>
      </w:r>
      <w:r w:rsidR="00C80497" w:rsidRPr="00BB0444">
        <w:rPr>
          <w:color w:val="000000"/>
          <w:shd w:val="clear" w:color="auto" w:fill="FFFFFF"/>
        </w:rPr>
        <w:t xml:space="preserve">hypothesized </w:t>
      </w:r>
      <w:r w:rsidR="00012E56" w:rsidRPr="00BB0444">
        <w:rPr>
          <w:color w:val="000000"/>
          <w:shd w:val="clear" w:color="auto" w:fill="FFFFFF"/>
        </w:rPr>
        <w:t>to enable</w:t>
      </w:r>
      <w:r w:rsidR="003D3E93" w:rsidRPr="00BB0444">
        <w:rPr>
          <w:color w:val="000000"/>
          <w:shd w:val="clear" w:color="auto" w:fill="FFFFFF"/>
        </w:rPr>
        <w:t xml:space="preserve"> </w:t>
      </w:r>
      <w:r w:rsidR="009E10FB" w:rsidRPr="00BB0444">
        <w:rPr>
          <w:color w:val="000000"/>
          <w:shd w:val="clear" w:color="auto" w:fill="FFFFFF"/>
        </w:rPr>
        <w:t>propagation of slow</w:t>
      </w:r>
      <w:r w:rsidR="0087670F" w:rsidRPr="00BB0444">
        <w:rPr>
          <w:color w:val="000000"/>
          <w:shd w:val="clear" w:color="auto" w:fill="FFFFFF"/>
        </w:rPr>
        <w:t xml:space="preserve"> </w:t>
      </w:r>
      <w:r w:rsidR="009E10FB" w:rsidRPr="00BB0444">
        <w:rPr>
          <w:color w:val="000000"/>
          <w:shd w:val="clear" w:color="auto" w:fill="FFFFFF"/>
        </w:rPr>
        <w:t>waves towards posterior regions</w:t>
      </w:r>
      <w:r w:rsidR="00234431" w:rsidRPr="00BB0444">
        <w:rPr>
          <w:color w:val="000000"/>
          <w:shd w:val="clear" w:color="auto" w:fill="FFFFFF"/>
        </w:rPr>
        <w:t xml:space="preserve"> of the brain</w:t>
      </w:r>
      <w:r w:rsidR="00E6331F" w:rsidRPr="00BB0444">
        <w:rPr>
          <w:color w:val="000000"/>
          <w:shd w:val="clear" w:color="auto" w:fill="FFFFFF"/>
        </w:rPr>
        <w:t>.</w:t>
      </w:r>
      <w:r w:rsidR="00794E35" w:rsidRPr="00BB0444">
        <w:rPr>
          <w:color w:val="000000"/>
          <w:shd w:val="clear" w:color="auto" w:fill="FFFFFF"/>
        </w:rPr>
        <w:t xml:space="preserve"> </w:t>
      </w:r>
      <w:r w:rsidR="00C25878" w:rsidRPr="00BB0444">
        <w:rPr>
          <w:color w:val="000000"/>
          <w:shd w:val="clear" w:color="auto" w:fill="FFFFFF"/>
        </w:rPr>
        <w:t>Moreover</w:t>
      </w:r>
      <w:r w:rsidR="005B188A" w:rsidRPr="00BB0444">
        <w:rPr>
          <w:color w:val="000000"/>
          <w:shd w:val="clear" w:color="auto" w:fill="FFFFFF"/>
        </w:rPr>
        <w:t xml:space="preserve">, </w:t>
      </w:r>
      <w:r w:rsidR="00F670DF" w:rsidRPr="00BB0444">
        <w:rPr>
          <w:color w:val="000000"/>
          <w:shd w:val="clear" w:color="auto" w:fill="FFFFFF"/>
        </w:rPr>
        <w:t xml:space="preserve">the </w:t>
      </w:r>
      <w:r w:rsidR="00C25878" w:rsidRPr="00BB0444">
        <w:rPr>
          <w:color w:val="000000"/>
          <w:shd w:val="clear" w:color="auto" w:fill="FFFFFF"/>
        </w:rPr>
        <w:t>m</w:t>
      </w:r>
      <w:r w:rsidR="00E6331F" w:rsidRPr="00BB0444">
        <w:rPr>
          <w:color w:val="000000"/>
          <w:shd w:val="clear" w:color="auto" w:fill="FFFFFF"/>
        </w:rPr>
        <w:t xml:space="preserve">id-posterior cingulate cortex </w:t>
      </w:r>
      <w:r w:rsidR="00DA1402" w:rsidRPr="00BB0444">
        <w:rPr>
          <w:bCs/>
        </w:rPr>
        <w:t>is part of</w:t>
      </w:r>
      <w:r w:rsidR="00AF1505" w:rsidRPr="00BB0444">
        <w:rPr>
          <w:color w:val="000000"/>
          <w:shd w:val="clear" w:color="auto" w:fill="FFFFFF"/>
        </w:rPr>
        <w:t xml:space="preserve"> </w:t>
      </w:r>
      <w:r w:rsidR="0088305D" w:rsidRPr="00BB0444">
        <w:rPr>
          <w:color w:val="000000"/>
          <w:shd w:val="clear" w:color="auto" w:fill="FFFFFF"/>
        </w:rPr>
        <w:t>the default mode network</w:t>
      </w:r>
      <w:r w:rsidR="00AF1505" w:rsidRPr="00BB0444">
        <w:rPr>
          <w:color w:val="000000"/>
          <w:shd w:val="clear" w:color="auto" w:fill="FFFFFF"/>
        </w:rPr>
        <w:t xml:space="preserve"> (DM</w:t>
      </w:r>
      <w:r w:rsidR="0095529A" w:rsidRPr="00BB0444">
        <w:rPr>
          <w:color w:val="000000"/>
          <w:shd w:val="clear" w:color="auto" w:fill="FFFFFF"/>
        </w:rPr>
        <w:t>N</w:t>
      </w:r>
      <w:r w:rsidR="00AF1505" w:rsidRPr="00BB0444">
        <w:rPr>
          <w:color w:val="000000"/>
          <w:shd w:val="clear" w:color="auto" w:fill="FFFFFF"/>
        </w:rPr>
        <w:t>)</w:t>
      </w:r>
      <w:r w:rsidR="0088305D" w:rsidRPr="00BB0444">
        <w:rPr>
          <w:color w:val="000000"/>
          <w:shd w:val="clear" w:color="auto" w:fill="FFFFFF"/>
        </w:rPr>
        <w:t xml:space="preserve">, </w:t>
      </w:r>
      <w:r w:rsidR="00D53049" w:rsidRPr="00BB0444">
        <w:rPr>
          <w:color w:val="000000"/>
          <w:shd w:val="clear" w:color="auto" w:fill="FFFFFF"/>
        </w:rPr>
        <w:t xml:space="preserve">a </w:t>
      </w:r>
      <w:r w:rsidR="00DA1402" w:rsidRPr="00BB0444">
        <w:rPr>
          <w:color w:val="000000"/>
          <w:shd w:val="clear" w:color="auto" w:fill="FFFFFF"/>
        </w:rPr>
        <w:t>circuit</w:t>
      </w:r>
      <w:r w:rsidR="003F60EF" w:rsidRPr="00BB0444">
        <w:rPr>
          <w:color w:val="000000"/>
          <w:shd w:val="clear" w:color="auto" w:fill="FFFFFF"/>
        </w:rPr>
        <w:t xml:space="preserve"> </w:t>
      </w:r>
      <w:r w:rsidR="00C80497" w:rsidRPr="00BB0444">
        <w:rPr>
          <w:color w:val="000000"/>
          <w:shd w:val="clear" w:color="auto" w:fill="FFFFFF"/>
        </w:rPr>
        <w:t xml:space="preserve">that </w:t>
      </w:r>
      <w:r w:rsidR="003F60EF" w:rsidRPr="00BB0444">
        <w:rPr>
          <w:color w:val="000000"/>
          <w:shd w:val="clear" w:color="auto" w:fill="FFFFFF"/>
        </w:rPr>
        <w:t xml:space="preserve">has been </w:t>
      </w:r>
      <w:r w:rsidRPr="00BB0444">
        <w:rPr>
          <w:color w:val="000000"/>
          <w:shd w:val="clear" w:color="auto" w:fill="FFFFFF"/>
        </w:rPr>
        <w:t xml:space="preserve">consistently </w:t>
      </w:r>
      <w:r w:rsidR="00D53049" w:rsidRPr="00BB0444">
        <w:rPr>
          <w:color w:val="000000"/>
          <w:shd w:val="clear" w:color="auto" w:fill="FFFFFF"/>
        </w:rPr>
        <w:t xml:space="preserve">identified </w:t>
      </w:r>
      <w:r w:rsidR="00AF1505" w:rsidRPr="00BB0444">
        <w:rPr>
          <w:color w:val="000000"/>
          <w:shd w:val="clear" w:color="auto" w:fill="FFFFFF"/>
        </w:rPr>
        <w:t>in resting-state fMRI studies</w:t>
      </w:r>
      <w:r w:rsidR="00863D2F" w:rsidRPr="00BB0444">
        <w:rPr>
          <w:color w:val="000000"/>
          <w:shd w:val="clear" w:color="auto" w:fill="FFFFFF"/>
        </w:rPr>
        <w:fldChar w:fldCharType="begin"/>
      </w:r>
      <w:r w:rsidR="00345306" w:rsidRPr="00BB0444">
        <w:rPr>
          <w:color w:val="000000"/>
          <w:shd w:val="clear" w:color="auto" w:fill="FFFFFF"/>
        </w:rPr>
        <w:instrText xml:space="preserve"> ADDIN ZOTERO_ITEM CSL_CITATION {"citationID":"GU40A9fZ","properties":{"formattedCitation":"\\super 61,62\\nosupersub{}","plainCitation":"61,62","noteIndex":0},"citationItems":[{"id":2786,"uris":["http://zotero.org/users/2226848/items/KSIGZD9P"],"uri":["http://zotero.org/users/2226848/items/KSIGZD9P"],"itemData":{"id":2786,"type":"article-journal","abstract":"A baseline or control state is fundamental to the understanding of most complex systems. Defining a baseline state in the human brain, arguably our most complex system, poses a particular challenge. Many suspect that left unconstrained, its activity will vary unpredictably. Despite this prediction we identify a baseline state of the normal adult human brain in terms of the brain oxygen extraction fraction or OEF. The OEF is defined as the ratio of oxygen used by the brain to oxygen delivered by flowing blood and is remarkably uniform in the awake but resting state (e.g., lying quietly with eyes closed). Local deviations in the OEF represent the physiological basis of signals of changes in neuronal activity obtained with functional MRI during a wide variety of human behaviors. We used quantitative metabolic and circulatory measurements from positron-emission tomography to obtain the OEF regionally throughout the brain. Areas of activation were conspicuous by their absence. All significant deviations from the mean hemisphere OEF were increases, signifying deactivations, and resided almost exclusively in the visual system. Defining the baseline state of an area in this manner attaches meaning to a group of areas that consistently exhibit decreases from this baseline, during a wide variety of goal-directed behaviors monitored with positron-emission tomography and functional MRI. These decreases suggest the existence of an organized, baseline default mode of brain function that is suspended during specific goal-directed behaviors.","container-title":"Proceedings of the National Academy of Sciences of the United States of America","DOI":"10.1073/pnas.98.2.676","ISSN":"0027-8424","issue":"2","journalAbbreviation":"Proc. Natl. Acad. Sci. U.S.A.","language":"eng","note":"PMID: 11209064\nPMCID: PMC14647","page":"676-682","source":"PubMed","title":"A default mode of brain function","volume":"98","author":[{"family":"Raichle","given":"M. E."},{"family":"MacLeod","given":"A. M."},{"family":"Snyder","given":"A. Z."},{"family":"Powers","given":"W. J."},{"family":"Gusnard","given":"D. A."},{"family":"Shulman","given":"G. L."}],"issued":{"date-parts":[["2001",1,16]]}}},{"id":2783,"uris":["http://zotero.org/users/2226848/items/UT56EA2P"],"uri":["http://zotero.org/users/2226848/items/UT56EA2P"],"itemData":{"id":2783,"type":"article-journal","abstract":"Thirty years of brain imaging research has converged to define the brain's default network-a novel and only recently appreciated brain system that participates in internal modes of cognition. Here we synthesize past observations to provide strong evidence that the default network is a specific, anatomically defined brain system preferentially active when individuals are not focused on the external environment. Analysis of connectional anatomy in the monkey supports the presence of an interconnected brain system. Providing insight into function, the default network is active when individuals are engaged in internally focused tasks including autobiographical memory retrieval, envisioning the future, and conceiving the perspectives of others. Probing the functional anatomy of the network in detail reveals that it is best understood as multiple interacting subsystems. The medial temporal lobe subsystem provides information from prior experiences in the form of memories and associations that are the building blocks of mental simulation. The medial prefrontal subsystem facilitates the flexible use of this information during the construction of self-relevant mental simulations. These two subsystems converge on important nodes of integration including the posterior cingulate cortex. The implications of these functional and anatomical observations are discussed in relation to possible adaptive roles of the default network for using past experiences to plan for the future, navigate social interactions, and maximize the utility of moments when we are not otherwise engaged by the external world. We conclude by discussing the relevance of the default network for understanding mental disorders including autism, schizophrenia, and Alzheimer's disease.","container-title":"Annals of the New York Academy of Sciences","DOI":"10.1196/annals.1440.011","ISSN":"0077-8923","journalAbbreviation":"Ann. N. Y. Acad. Sci.","language":"eng","note":"PMID: 18400922","page":"1-38","source":"PubMed","title":"The brain's default network: anatomy, function, and relevance to disease","title-short":"The brain's default network","volume":"1124","author":[{"family":"Buckner","given":"Randy L."},{"family":"Andrews-Hanna","given":"Jessica R."},{"family":"Schacter","given":"Daniel L."}],"issued":{"date-parts":[["2008",3]]}}}],"schema":"https://github.com/citation-style-language/schema/raw/master/csl-citation.json"} </w:instrText>
      </w:r>
      <w:r w:rsidR="00863D2F" w:rsidRPr="00BB0444">
        <w:rPr>
          <w:color w:val="000000"/>
          <w:shd w:val="clear" w:color="auto" w:fill="FFFFFF"/>
        </w:rPr>
        <w:fldChar w:fldCharType="separate"/>
      </w:r>
      <w:r w:rsidR="00345306" w:rsidRPr="00BB0444">
        <w:rPr>
          <w:szCs w:val="24"/>
          <w:vertAlign w:val="superscript"/>
        </w:rPr>
        <w:t>61,62</w:t>
      </w:r>
      <w:r w:rsidR="00863D2F" w:rsidRPr="00BB0444">
        <w:rPr>
          <w:color w:val="000000"/>
          <w:shd w:val="clear" w:color="auto" w:fill="FFFFFF"/>
        </w:rPr>
        <w:fldChar w:fldCharType="end"/>
      </w:r>
      <w:r w:rsidR="00AF1505" w:rsidRPr="00BB0444">
        <w:rPr>
          <w:color w:val="000000"/>
          <w:shd w:val="clear" w:color="auto" w:fill="FFFFFF"/>
        </w:rPr>
        <w:t xml:space="preserve">. </w:t>
      </w:r>
      <w:r w:rsidR="00733EF3" w:rsidRPr="00BB0444">
        <w:rPr>
          <w:color w:val="000000"/>
          <w:shd w:val="clear" w:color="auto" w:fill="FFFFFF"/>
        </w:rPr>
        <w:t>Interestingly</w:t>
      </w:r>
      <w:r w:rsidR="001D02E9" w:rsidRPr="00BB0444">
        <w:rPr>
          <w:color w:val="000000"/>
          <w:shd w:val="clear" w:color="auto" w:fill="FFFFFF"/>
        </w:rPr>
        <w:t>,</w:t>
      </w:r>
      <w:r w:rsidR="00AF1505" w:rsidRPr="00BB0444">
        <w:rPr>
          <w:color w:val="000000"/>
          <w:shd w:val="clear" w:color="auto" w:fill="FFFFFF"/>
        </w:rPr>
        <w:t xml:space="preserve"> </w:t>
      </w:r>
      <w:r w:rsidR="00863D2F" w:rsidRPr="00BB0444">
        <w:rPr>
          <w:color w:val="000000"/>
          <w:shd w:val="clear" w:color="auto" w:fill="FFFFFF"/>
        </w:rPr>
        <w:t>spontaneous activity</w:t>
      </w:r>
      <w:r w:rsidR="00AF1505" w:rsidRPr="00BB0444">
        <w:rPr>
          <w:color w:val="000000"/>
          <w:shd w:val="clear" w:color="auto" w:fill="FFFFFF"/>
        </w:rPr>
        <w:t xml:space="preserve"> within in the DMN </w:t>
      </w:r>
      <w:r w:rsidR="00C80497" w:rsidRPr="00BB0444">
        <w:rPr>
          <w:color w:val="000000"/>
          <w:shd w:val="clear" w:color="auto" w:fill="FFFFFF"/>
        </w:rPr>
        <w:t>is</w:t>
      </w:r>
      <w:r w:rsidR="00863D2F" w:rsidRPr="00BB0444">
        <w:rPr>
          <w:color w:val="000000"/>
          <w:shd w:val="clear" w:color="auto" w:fill="FFFFFF"/>
        </w:rPr>
        <w:t xml:space="preserve"> impaired </w:t>
      </w:r>
      <w:r w:rsidR="00DA1402" w:rsidRPr="00BB0444">
        <w:rPr>
          <w:color w:val="000000"/>
          <w:shd w:val="clear" w:color="auto" w:fill="FFFFFF"/>
        </w:rPr>
        <w:t xml:space="preserve">after </w:t>
      </w:r>
      <w:r w:rsidR="00863D2F" w:rsidRPr="00BB0444">
        <w:rPr>
          <w:color w:val="000000"/>
          <w:shd w:val="clear" w:color="auto" w:fill="FFFFFF"/>
        </w:rPr>
        <w:t>sleep deprivation</w:t>
      </w:r>
      <w:r w:rsidR="00863D2F" w:rsidRPr="00BB0444">
        <w:rPr>
          <w:color w:val="000000"/>
          <w:shd w:val="clear" w:color="auto" w:fill="FFFFFF"/>
        </w:rPr>
        <w:fldChar w:fldCharType="begin"/>
      </w:r>
      <w:r w:rsidR="00345306" w:rsidRPr="00BB0444">
        <w:rPr>
          <w:color w:val="000000"/>
          <w:shd w:val="clear" w:color="auto" w:fill="FFFFFF"/>
        </w:rPr>
        <w:instrText xml:space="preserve"> ADDIN ZOTERO_ITEM CSL_CITATION {"citationID":"BlUIdPhX","properties":{"formattedCitation":"\\super 63\\nosupersub{}","plainCitation":"63","noteIndex":0},"citationItems":[{"id":2780,"uris":["http://zotero.org/users/2226848/items/5BHV67QU"],"uri":["http://zotero.org/users/2226848/items/5BHV67QU"],"itemData":{"id":2780,"type":"article-journal","abstract":"The sleep-deprived brain has principally been characterized by examining dysfunction during cognitive-task performance. However, far less attention has been afforded the possibility that sleep deprivation may be as, if not more, accurately characterized on the basis of abnormal resting-state brain activity. Here we report that one night of sleep deprivation significantly disrupts the canonical signature of task-related deactivation, resulting in a double dissociation within anterior as well as posterior midline regions of the default network. Indeed, deactivation within these regions alone discriminated sleep-deprived from sleep-control subjects with a 93% degree of sensitivity and 92% specificity. In addition, the relative balance of deactivation within these default nodes significantly correlated with the amount of prior sleep in the control group (and not extended time awake in the deprivation group). Therefore, the stability and balance of task-related deactivation in key default-mode regions may be dependent on prior sleep, such that a lack thereof disrupts this signature pattern of brain activity; findings that may offer explanatory insights into conditions associated with sleep loss at both a clinical as well as societal level.","container-title":"Journal of cognitive neuroscience","DOI":"10.1162/jocn.2009.21331","ISSN":"0898-929X","issue":"8","journalAbbreviation":"J Cogn Neurosci","note":"PMID: 19702469\nPMCID: PMC2883887","page":"1637-1648","source":"PubMed Central","title":"The un-rested resting brain: Sleep-deprivation alters activity within the default-mode network","title-short":"The un-rested resting brain","volume":"22","author":[{"family":"Gujar","given":"Ninad"},{"family":"Yoo","given":"Seung-Schik"},{"family":"Hu","given":"Peter"},{"family":"Walker","given":"Matthew P."}],"issued":{"date-parts":[["2010",8]]}}}],"schema":"https://github.com/citation-style-language/schema/raw/master/csl-citation.json"} </w:instrText>
      </w:r>
      <w:r w:rsidR="00863D2F" w:rsidRPr="00BB0444">
        <w:rPr>
          <w:color w:val="000000"/>
          <w:shd w:val="clear" w:color="auto" w:fill="FFFFFF"/>
        </w:rPr>
        <w:fldChar w:fldCharType="separate"/>
      </w:r>
      <w:r w:rsidR="00345306" w:rsidRPr="00BB0444">
        <w:rPr>
          <w:szCs w:val="24"/>
          <w:vertAlign w:val="superscript"/>
        </w:rPr>
        <w:t>63</w:t>
      </w:r>
      <w:r w:rsidR="00863D2F" w:rsidRPr="00BB0444">
        <w:rPr>
          <w:color w:val="000000"/>
          <w:shd w:val="clear" w:color="auto" w:fill="FFFFFF"/>
        </w:rPr>
        <w:fldChar w:fldCharType="end"/>
      </w:r>
      <w:r w:rsidR="00E52C4A" w:rsidRPr="00BB0444">
        <w:rPr>
          <w:color w:val="000000"/>
          <w:shd w:val="clear" w:color="auto" w:fill="FFFFFF"/>
        </w:rPr>
        <w:t xml:space="preserve"> </w:t>
      </w:r>
      <w:r w:rsidR="00B5028A" w:rsidRPr="00BB0444">
        <w:rPr>
          <w:color w:val="000000"/>
          <w:shd w:val="clear" w:color="auto" w:fill="FFFFFF"/>
        </w:rPr>
        <w:t xml:space="preserve">and subjects </w:t>
      </w:r>
      <w:r w:rsidR="002D205C" w:rsidRPr="00BB0444">
        <w:rPr>
          <w:color w:val="000000"/>
          <w:shd w:val="clear" w:color="auto" w:fill="FFFFFF"/>
        </w:rPr>
        <w:t xml:space="preserve">whose mood appear more vulnerable to sleep </w:t>
      </w:r>
      <w:r w:rsidR="00905828" w:rsidRPr="00BB0444">
        <w:rPr>
          <w:color w:val="000000"/>
          <w:shd w:val="clear" w:color="auto" w:fill="FFFFFF"/>
        </w:rPr>
        <w:t xml:space="preserve">deprivation </w:t>
      </w:r>
      <w:r w:rsidR="00B5028A" w:rsidRPr="00BB0444">
        <w:rPr>
          <w:color w:val="000000"/>
          <w:shd w:val="clear" w:color="auto" w:fill="FFFFFF"/>
        </w:rPr>
        <w:t>sho</w:t>
      </w:r>
      <w:r w:rsidR="00D47115" w:rsidRPr="00BB0444">
        <w:rPr>
          <w:color w:val="000000"/>
          <w:shd w:val="clear" w:color="auto" w:fill="FFFFFF"/>
        </w:rPr>
        <w:t>w</w:t>
      </w:r>
      <w:r w:rsidR="00905828" w:rsidRPr="00BB0444">
        <w:rPr>
          <w:color w:val="000000"/>
          <w:shd w:val="clear" w:color="auto" w:fill="FFFFFF"/>
        </w:rPr>
        <w:t xml:space="preserve"> les</w:t>
      </w:r>
      <w:r w:rsidR="004E3AC2" w:rsidRPr="00BB0444">
        <w:rPr>
          <w:color w:val="000000"/>
          <w:shd w:val="clear" w:color="auto" w:fill="FFFFFF"/>
        </w:rPr>
        <w:t>ser compact axonal pathways</w:t>
      </w:r>
      <w:r w:rsidR="00B5028A" w:rsidRPr="00BB0444">
        <w:rPr>
          <w:color w:val="000000"/>
          <w:shd w:val="clear" w:color="auto" w:fill="FFFFFF"/>
        </w:rPr>
        <w:t xml:space="preserve"> </w:t>
      </w:r>
      <w:r w:rsidR="009A5602" w:rsidRPr="00BB0444">
        <w:rPr>
          <w:color w:val="000000"/>
          <w:shd w:val="clear" w:color="auto" w:fill="FFFFFF"/>
        </w:rPr>
        <w:t>within this network</w:t>
      </w:r>
      <w:r w:rsidR="00D47115" w:rsidRPr="00BB0444">
        <w:rPr>
          <w:color w:val="000000"/>
          <w:shd w:val="clear" w:color="auto" w:fill="FFFFFF"/>
        </w:rPr>
        <w:fldChar w:fldCharType="begin"/>
      </w:r>
      <w:r w:rsidR="00D47115" w:rsidRPr="00BB0444">
        <w:rPr>
          <w:color w:val="000000"/>
          <w:shd w:val="clear" w:color="auto" w:fill="FFFFFF"/>
        </w:rPr>
        <w:instrText xml:space="preserve"> ADDIN ZOTERO_ITEM CSL_CITATION {"citationID":"ttqoHSrp","properties":{"formattedCitation":"\\super 22\\nosupersub{}","plainCitation":"22","noteIndex":0},"citationItems":[{"id":2982,"uris":["http://zotero.org/users/2226848/items/JTCTJUBN"],"uri":["http://zotero.org/users/2226848/items/JTCTJUBN"],"itemData":{"id":2982,"type":"article-journal","abstract":"Sleep deprivation (SD) is often associated with significant shifts in mood state relative to baseline functioning. Prior work suggests that there are consistent trait-like differences among individuals in the degree to which their mood and performances are affected by sleep loss. The goal of this study was to determine the extent to which trait-like individual differences in vulnerability/resistance to mood degradation during a night of SD are dependent upon region-specific white and grey matter (WM/GM) characteristics of a triple-network model, including the default-mode network (DMN), control-execution network (CEN) and salience network (SN). Diffusion-weighted and anatomical brain data were collected from 45 healthy individuals several days prior to a 28-h overnight SD protocol. During SD, a visual analog mood scale was administered every hour from 19:15 (time point1; TP1) to 11:15 (TP17) the following morning to measure two positive and six negative mood states. Four core regions within the DMN, five within the CEN, and seven within the SN were used as regions of interest (ROIs). An index of mood resistance (IMR) was defined as the averaged differences between positive and negative mood states over 12 TPs (TP5 to TP16) relative to baseline (TP1 to TP4). For each ROI, characteristics of WM – quantitative anisotropy (QA) and mean curvature index (WM-MCI), and GM – cortical volume (CV) and GM-MCI were estimated, and used to predict IMR. WM characteristics, particularly QA, of all of regions within the DMN, and most of the regions within the CEN and SN predicted IMR during SD. In contrast, most ROIs did not show significant association between IMR and any of the GM characteristics (CV and MCI) or WM MCI. Our findings suggest that greater resilience to mood degradation induced by total SD appears to be associated with more compact axonal pathways within the DMN, CEN and SN.","container-title":"NeuroImage","DOI":"10.1016/j.neuroimage.2019.116123","ISSN":"1053-8119","journalAbbreviation":"NeuroImage","language":"en","page":"116123","source":"ScienceDirect","title":"Vulnerability to mood degradation during sleep deprivation is influenced by white-matter compactness of the triple-network model","volume":"202","author":[{"family":"Bajaj","given":"Sahil"},{"family":"Killgore","given":"William D. S."}],"issued":{"date-parts":[["2019",11,15]]}}}],"schema":"https://github.com/citation-style-language/schema/raw/master/csl-citation.json"} </w:instrText>
      </w:r>
      <w:r w:rsidR="00D47115" w:rsidRPr="00BB0444">
        <w:rPr>
          <w:color w:val="000000"/>
          <w:shd w:val="clear" w:color="auto" w:fill="FFFFFF"/>
        </w:rPr>
        <w:fldChar w:fldCharType="separate"/>
      </w:r>
      <w:r w:rsidR="00D47115" w:rsidRPr="00BB0444">
        <w:rPr>
          <w:szCs w:val="24"/>
          <w:vertAlign w:val="superscript"/>
        </w:rPr>
        <w:t>22</w:t>
      </w:r>
      <w:r w:rsidR="00D47115" w:rsidRPr="00BB0444">
        <w:rPr>
          <w:color w:val="000000"/>
          <w:shd w:val="clear" w:color="auto" w:fill="FFFFFF"/>
        </w:rPr>
        <w:fldChar w:fldCharType="end"/>
      </w:r>
      <w:r w:rsidR="00863D2F" w:rsidRPr="00BB0444">
        <w:rPr>
          <w:color w:val="000000"/>
          <w:shd w:val="clear" w:color="auto" w:fill="FFFFFF"/>
        </w:rPr>
        <w:t xml:space="preserve">. </w:t>
      </w:r>
      <w:r w:rsidR="00C80497" w:rsidRPr="00BB0444">
        <w:rPr>
          <w:color w:val="000000"/>
          <w:shd w:val="clear" w:color="auto" w:fill="FFFFFF"/>
        </w:rPr>
        <w:t>Hence</w:t>
      </w:r>
      <w:r w:rsidR="00CB5CDE" w:rsidRPr="00BB0444">
        <w:rPr>
          <w:color w:val="000000"/>
          <w:shd w:val="clear" w:color="auto" w:fill="FFFFFF"/>
        </w:rPr>
        <w:t xml:space="preserve">, </w:t>
      </w:r>
      <w:r w:rsidR="00733EF3" w:rsidRPr="00BB0444">
        <w:rPr>
          <w:color w:val="000000"/>
          <w:shd w:val="clear" w:color="auto" w:fill="FFFFFF"/>
        </w:rPr>
        <w:t>we speculate that different levels of</w:t>
      </w:r>
      <w:r w:rsidR="00CB5CDE" w:rsidRPr="00BB0444">
        <w:rPr>
          <w:color w:val="000000"/>
          <w:shd w:val="clear" w:color="auto" w:fill="FFFFFF"/>
        </w:rPr>
        <w:t xml:space="preserve"> intra</w:t>
      </w:r>
      <w:r w:rsidR="00733EF3" w:rsidRPr="00BB0444">
        <w:rPr>
          <w:color w:val="000000"/>
          <w:shd w:val="clear" w:color="auto" w:fill="FFFFFF"/>
        </w:rPr>
        <w:t>-</w:t>
      </w:r>
      <w:r w:rsidR="00CB5CDE" w:rsidRPr="00BB0444">
        <w:rPr>
          <w:color w:val="000000"/>
          <w:shd w:val="clear" w:color="auto" w:fill="FFFFFF"/>
        </w:rPr>
        <w:t xml:space="preserve">cortical myelin </w:t>
      </w:r>
      <w:r w:rsidR="00733EF3" w:rsidRPr="00BB0444">
        <w:rPr>
          <w:color w:val="000000"/>
          <w:shd w:val="clear" w:color="auto" w:fill="FFFFFF"/>
        </w:rPr>
        <w:t xml:space="preserve">within </w:t>
      </w:r>
      <w:r w:rsidR="00B22AA6" w:rsidRPr="00BB0444">
        <w:rPr>
          <w:color w:val="000000"/>
          <w:shd w:val="clear" w:color="auto" w:fill="FFFFFF"/>
        </w:rPr>
        <w:t xml:space="preserve">the </w:t>
      </w:r>
      <w:r w:rsidR="00F74BBF" w:rsidRPr="00BB0444">
        <w:rPr>
          <w:color w:val="000000"/>
          <w:shd w:val="clear" w:color="auto" w:fill="FFFFFF"/>
        </w:rPr>
        <w:t xml:space="preserve">mid-posterior cingulate cortex </w:t>
      </w:r>
      <w:r w:rsidR="00733EF3" w:rsidRPr="00BB0444">
        <w:rPr>
          <w:color w:val="000000"/>
          <w:shd w:val="clear" w:color="auto" w:fill="FFFFFF"/>
        </w:rPr>
        <w:t xml:space="preserve">may </w:t>
      </w:r>
      <w:r w:rsidR="00DA1402" w:rsidRPr="00BB0444">
        <w:rPr>
          <w:color w:val="000000"/>
          <w:shd w:val="clear" w:color="auto" w:fill="FFFFFF"/>
        </w:rPr>
        <w:t xml:space="preserve">underlie </w:t>
      </w:r>
      <w:r w:rsidR="00F04E8A" w:rsidRPr="00BB0444">
        <w:rPr>
          <w:color w:val="000000"/>
          <w:shd w:val="clear" w:color="auto" w:fill="FFFFFF"/>
        </w:rPr>
        <w:t xml:space="preserve">the </w:t>
      </w:r>
      <w:r w:rsidR="00DA1402" w:rsidRPr="00BB0444">
        <w:rPr>
          <w:color w:val="000000"/>
          <w:shd w:val="clear" w:color="auto" w:fill="FFFFFF"/>
        </w:rPr>
        <w:t xml:space="preserve">functional </w:t>
      </w:r>
      <w:r w:rsidR="00F04E8A" w:rsidRPr="00BB0444">
        <w:rPr>
          <w:color w:val="000000"/>
          <w:shd w:val="clear" w:color="auto" w:fill="FFFFFF"/>
        </w:rPr>
        <w:t xml:space="preserve">integrity of the </w:t>
      </w:r>
      <w:r w:rsidR="00AF1505" w:rsidRPr="00BB0444">
        <w:rPr>
          <w:color w:val="000000"/>
          <w:shd w:val="clear" w:color="auto" w:fill="FFFFFF"/>
        </w:rPr>
        <w:t>DMN</w:t>
      </w:r>
      <w:r w:rsidR="00F04E8A" w:rsidRPr="00BB0444">
        <w:rPr>
          <w:color w:val="000000"/>
          <w:shd w:val="clear" w:color="auto" w:fill="FFFFFF"/>
        </w:rPr>
        <w:t xml:space="preserve"> </w:t>
      </w:r>
      <w:r w:rsidR="00DA1402" w:rsidRPr="00BB0444">
        <w:rPr>
          <w:color w:val="000000"/>
          <w:shd w:val="clear" w:color="auto" w:fill="FFFFFF"/>
        </w:rPr>
        <w:t>that has been identified in previous studies</w:t>
      </w:r>
      <w:r w:rsidR="00BF0503" w:rsidRPr="00BB0444">
        <w:rPr>
          <w:color w:val="000000"/>
          <w:shd w:val="clear" w:color="auto" w:fill="FFFFFF"/>
        </w:rPr>
        <w:t>.</w:t>
      </w:r>
      <w:r w:rsidR="00286AA7" w:rsidRPr="00BB0444">
        <w:rPr>
          <w:color w:val="000000"/>
          <w:shd w:val="clear" w:color="auto" w:fill="FFFFFF"/>
        </w:rPr>
        <w:t xml:space="preserve"> </w:t>
      </w:r>
    </w:p>
    <w:p w14:paraId="16A78C1C" w14:textId="67E70706" w:rsidR="00AA7A3B" w:rsidRPr="00BB0444" w:rsidRDefault="00012E56" w:rsidP="00F827E7">
      <w:pPr>
        <w:spacing w:line="360" w:lineRule="auto"/>
        <w:ind w:firstLine="720"/>
        <w:contextualSpacing/>
        <w:jc w:val="both"/>
        <w:rPr>
          <w:color w:val="000000"/>
          <w:shd w:val="clear" w:color="auto" w:fill="FFFFFF"/>
        </w:rPr>
      </w:pPr>
      <w:r w:rsidRPr="00BB0444">
        <w:rPr>
          <w:color w:val="000000"/>
          <w:shd w:val="clear" w:color="auto" w:fill="FFFFFF"/>
        </w:rPr>
        <w:t xml:space="preserve">Second, </w:t>
      </w:r>
      <w:r w:rsidR="004C3805" w:rsidRPr="00BB0444">
        <w:rPr>
          <w:color w:val="000000"/>
          <w:shd w:val="clear" w:color="auto" w:fill="FFFFFF"/>
        </w:rPr>
        <w:t xml:space="preserve">poor sleep quality </w:t>
      </w:r>
      <w:r w:rsidR="00E303BD" w:rsidRPr="00BB0444">
        <w:rPr>
          <w:color w:val="000000"/>
          <w:shd w:val="clear" w:color="auto" w:fill="FFFFFF"/>
        </w:rPr>
        <w:t xml:space="preserve">related to lower </w:t>
      </w:r>
      <w:r w:rsidR="001C0B4B" w:rsidRPr="00BB0444">
        <w:rPr>
          <w:color w:val="000000"/>
          <w:shd w:val="clear" w:color="auto" w:fill="FFFFFF"/>
        </w:rPr>
        <w:t>intra</w:t>
      </w:r>
      <w:r w:rsidR="00733EF3" w:rsidRPr="00BB0444">
        <w:rPr>
          <w:color w:val="000000"/>
          <w:shd w:val="clear" w:color="auto" w:fill="FFFFFF"/>
        </w:rPr>
        <w:t>-</w:t>
      </w:r>
      <w:r w:rsidR="001C0B4B" w:rsidRPr="00BB0444">
        <w:rPr>
          <w:color w:val="000000"/>
          <w:shd w:val="clear" w:color="auto" w:fill="FFFFFF"/>
        </w:rPr>
        <w:t>cortical</w:t>
      </w:r>
      <w:r w:rsidR="000F6919" w:rsidRPr="00BB0444">
        <w:rPr>
          <w:color w:val="000000"/>
          <w:shd w:val="clear" w:color="auto" w:fill="FFFFFF"/>
        </w:rPr>
        <w:t xml:space="preserve"> myelin </w:t>
      </w:r>
      <w:r w:rsidRPr="00BB0444">
        <w:rPr>
          <w:color w:val="000000"/>
          <w:shd w:val="clear" w:color="auto" w:fill="FFFFFF"/>
        </w:rPr>
        <w:t xml:space="preserve">in </w:t>
      </w:r>
      <w:r w:rsidR="000F6919" w:rsidRPr="00BB0444">
        <w:rPr>
          <w:color w:val="000000"/>
          <w:shd w:val="clear" w:color="auto" w:fill="FFFFFF"/>
        </w:rPr>
        <w:t xml:space="preserve">the </w:t>
      </w:r>
      <w:r w:rsidRPr="00BB0444">
        <w:rPr>
          <w:color w:val="000000"/>
          <w:shd w:val="clear" w:color="auto" w:fill="FFFFFF"/>
        </w:rPr>
        <w:t xml:space="preserve">posterior middle </w:t>
      </w:r>
      <w:r w:rsidR="001B21FF" w:rsidRPr="00BB0444">
        <w:rPr>
          <w:color w:val="000000"/>
          <w:shd w:val="clear" w:color="auto" w:fill="FFFFFF"/>
        </w:rPr>
        <w:t xml:space="preserve">temporal </w:t>
      </w:r>
      <w:r w:rsidRPr="00BB0444">
        <w:rPr>
          <w:color w:val="000000"/>
          <w:shd w:val="clear" w:color="auto" w:fill="FFFFFF"/>
        </w:rPr>
        <w:t>gyrus</w:t>
      </w:r>
      <w:r w:rsidR="001C0B4B" w:rsidRPr="00BB0444">
        <w:rPr>
          <w:color w:val="000000"/>
          <w:shd w:val="clear" w:color="auto" w:fill="FFFFFF"/>
        </w:rPr>
        <w:t>.</w:t>
      </w:r>
      <w:r w:rsidR="00DC307A" w:rsidRPr="00BB0444">
        <w:rPr>
          <w:color w:val="000000"/>
          <w:shd w:val="clear" w:color="auto" w:fill="FFFFFF"/>
        </w:rPr>
        <w:t xml:space="preserve"> </w:t>
      </w:r>
      <w:r w:rsidR="0055322F" w:rsidRPr="00BB0444">
        <w:rPr>
          <w:color w:val="000000"/>
          <w:shd w:val="clear" w:color="auto" w:fill="FFFFFF"/>
        </w:rPr>
        <w:t>This</w:t>
      </w:r>
      <w:r w:rsidR="00AE1A6E" w:rsidRPr="00BB0444">
        <w:rPr>
          <w:color w:val="000000"/>
          <w:shd w:val="clear" w:color="auto" w:fill="FFFFFF"/>
        </w:rPr>
        <w:t xml:space="preserve"> </w:t>
      </w:r>
      <w:r w:rsidR="002375E5" w:rsidRPr="00BB0444">
        <w:rPr>
          <w:color w:val="000000"/>
          <w:shd w:val="clear" w:color="auto" w:fill="FFFFFF"/>
        </w:rPr>
        <w:t xml:space="preserve">region </w:t>
      </w:r>
      <w:r w:rsidR="00DA1402" w:rsidRPr="00BB0444">
        <w:rPr>
          <w:color w:val="000000"/>
          <w:shd w:val="clear" w:color="auto" w:fill="FFFFFF"/>
        </w:rPr>
        <w:t>is important for</w:t>
      </w:r>
      <w:r w:rsidR="002375E5" w:rsidRPr="00BB0444">
        <w:rPr>
          <w:color w:val="000000"/>
          <w:shd w:val="clear" w:color="auto" w:fill="FFFFFF"/>
        </w:rPr>
        <w:t xml:space="preserve"> </w:t>
      </w:r>
      <w:r w:rsidR="00AA7A3B" w:rsidRPr="00BB0444">
        <w:rPr>
          <w:color w:val="000000"/>
          <w:shd w:val="clear" w:color="auto" w:fill="FFFFFF"/>
        </w:rPr>
        <w:t>language, visu</w:t>
      </w:r>
      <w:r w:rsidR="00733EF3" w:rsidRPr="00BB0444">
        <w:rPr>
          <w:color w:val="000000"/>
          <w:shd w:val="clear" w:color="auto" w:fill="FFFFFF"/>
        </w:rPr>
        <w:t>o-spatial</w:t>
      </w:r>
      <w:r w:rsidR="00AA7A3B" w:rsidRPr="00BB0444">
        <w:rPr>
          <w:color w:val="000000"/>
          <w:shd w:val="clear" w:color="auto" w:fill="FFFFFF"/>
        </w:rPr>
        <w:t xml:space="preserve"> </w:t>
      </w:r>
      <w:r w:rsidR="00E303BD" w:rsidRPr="00BB0444">
        <w:rPr>
          <w:color w:val="000000"/>
          <w:shd w:val="clear" w:color="auto" w:fill="FFFFFF"/>
        </w:rPr>
        <w:t>skills</w:t>
      </w:r>
      <w:r w:rsidR="00AA7A3B" w:rsidRPr="00BB0444">
        <w:rPr>
          <w:color w:val="000000"/>
          <w:shd w:val="clear" w:color="auto" w:fill="FFFFFF"/>
        </w:rPr>
        <w:t>, and multi</w:t>
      </w:r>
      <w:r w:rsidR="00733EF3" w:rsidRPr="00BB0444">
        <w:rPr>
          <w:color w:val="000000"/>
          <w:shd w:val="clear" w:color="auto" w:fill="FFFFFF"/>
        </w:rPr>
        <w:t>-</w:t>
      </w:r>
      <w:r w:rsidR="00AA7A3B" w:rsidRPr="00BB0444">
        <w:rPr>
          <w:color w:val="000000"/>
          <w:shd w:val="clear" w:color="auto" w:fill="FFFFFF"/>
        </w:rPr>
        <w:t>modal sensory integration</w:t>
      </w:r>
      <w:r w:rsidR="005C3766" w:rsidRPr="00BB0444">
        <w:rPr>
          <w:color w:val="000000"/>
          <w:shd w:val="clear" w:color="auto" w:fill="FFFFFF"/>
        </w:rPr>
        <w:fldChar w:fldCharType="begin"/>
      </w:r>
      <w:r w:rsidR="00345306" w:rsidRPr="00BB0444">
        <w:rPr>
          <w:color w:val="000000"/>
          <w:shd w:val="clear" w:color="auto" w:fill="FFFFFF"/>
        </w:rPr>
        <w:instrText xml:space="preserve"> ADDIN ZOTERO_ITEM CSL_CITATION {"citationID":"TdpHnzbf","properties":{"formattedCitation":"\\super 64\\nosupersub{}","plainCitation":"64","noteIndex":0},"citationItems":[{"id":2958,"uris":["http://zotero.org/users/2226848/items/448ZXKY9"],"uri":["http://zotero.org/users/2226848/items/448ZXKY9"],"itemData":{"id":2958,"type":"article-journal","abstract":"Making sense of the world around us depends upon selectively retrieving information relevant to our current goal or context. However, it is unclear whether selective semantic retrieval relies exclusively on general control mechanisms recruited in demanding non-semantic tasks, or instead on systems specialised for the control of meaning. One hypothesis is that the left posterior middle temporal gyrus (pMTG) is important in the controlled retrieval of semantic (not non-semantic) information; however this view remains controversial since a parallel literature links this site to event and relational semantics. In a functional neuroimaging study, we demonstrated that an area of pMTG implicated in semantic control by a recent meta-analysis was activated in a conjunction of (i) semantic association over size judgements and (ii) action over colour feature matching. Under these circumstances the same region showed functional coupling with the inferior frontal gyrus - another crucial site for semantic control. Structural and functional connectivity analyses demonstrated that this site is at the nexus of networks recruited in automatic semantic processing (the default mode network) and executively demanding tasks (the multiple-demand network). Moreover, in both task and task-free contexts, pMTG exhibited functional properties that were more similar to ventral parts of inferior frontal cortex, implicated in controlled semantic retrieval, than more dorsal inferior frontal sulcus, implicated in domain-general control. Finally, the pMTG region was functionally correlated at rest with other regions implicated in control-demanding semantic tasks, including inferior frontal gyrus and intraparietal sulcus. We suggest that pMTG may play a crucial role within a large-scale network that allows the integration of automatic retrieval in the default mode network with executively-demanding goal-oriented cognition, and that this could support our ability to understand actions and non-dominant semantic associations, allowing semantic retrieval to be 'shaped' to suit a task or context.","container-title":"NeuroImage","DOI":"10.1016/j.neuroimage.2016.05.051","ISSN":"1095-9572","journalAbbreviation":"Neuroimage","language":"eng","note":"PMID: 27236083\nPMCID: PMC4927261","page":"165-177","source":"PubMed","title":"Exploring the role of the posterior middle temporal gyrus in semantic cognition: Integration of anterior temporal lobe with executive processes","title-short":"Exploring the role of the posterior middle temporal gyrus in semantic cognition","volume":"137","author":[{"family":"Davey","given":"James"},{"family":"Thompson","given":"Hannah E."},{"family":"Hallam","given":"Glyn"},{"family":"Karapanagiotidis","given":"Theodoros"},{"family":"Murphy","given":"Charlotte"},{"family":"De Caso","given":"Irene"},{"family":"Krieger-Redwood","given":"Katya"},{"family":"Bernhardt","given":"Boris C."},{"family":"Smallwood","given":"Jonathan"},{"family":"Jefferies","given":"Elizabeth"}],"issued":{"date-parts":[["2016",8,15]]}}}],"schema":"https://github.com/citation-style-language/schema/raw/master/csl-citation.json"} </w:instrText>
      </w:r>
      <w:r w:rsidR="005C3766" w:rsidRPr="00BB0444">
        <w:rPr>
          <w:color w:val="000000"/>
          <w:shd w:val="clear" w:color="auto" w:fill="FFFFFF"/>
        </w:rPr>
        <w:fldChar w:fldCharType="separate"/>
      </w:r>
      <w:r w:rsidR="00345306" w:rsidRPr="00BB0444">
        <w:rPr>
          <w:szCs w:val="24"/>
          <w:vertAlign w:val="superscript"/>
        </w:rPr>
        <w:t>64</w:t>
      </w:r>
      <w:r w:rsidR="005C3766" w:rsidRPr="00BB0444">
        <w:rPr>
          <w:color w:val="000000"/>
          <w:shd w:val="clear" w:color="auto" w:fill="FFFFFF"/>
        </w:rPr>
        <w:fldChar w:fldCharType="end"/>
      </w:r>
      <w:r w:rsidR="00AA7A3B" w:rsidRPr="00BB0444">
        <w:rPr>
          <w:color w:val="000000"/>
          <w:shd w:val="clear" w:color="auto" w:fill="FFFFFF"/>
        </w:rPr>
        <w:t xml:space="preserve">. </w:t>
      </w:r>
      <w:r w:rsidR="00674577" w:rsidRPr="00BB0444">
        <w:rPr>
          <w:color w:val="000000"/>
          <w:shd w:val="clear" w:color="auto" w:fill="FFFFFF"/>
        </w:rPr>
        <w:t xml:space="preserve">In a </w:t>
      </w:r>
      <w:r w:rsidR="00C80497" w:rsidRPr="00BB0444">
        <w:rPr>
          <w:color w:val="000000"/>
          <w:shd w:val="clear" w:color="auto" w:fill="FFFFFF"/>
        </w:rPr>
        <w:t xml:space="preserve">positron emission tomography </w:t>
      </w:r>
      <w:r w:rsidR="00674577" w:rsidRPr="00BB0444">
        <w:rPr>
          <w:color w:val="000000"/>
          <w:shd w:val="clear" w:color="auto" w:fill="FFFFFF"/>
        </w:rPr>
        <w:t xml:space="preserve">study, </w:t>
      </w:r>
      <w:r w:rsidR="00AE1A6E" w:rsidRPr="00BB0444">
        <w:rPr>
          <w:color w:val="000000"/>
          <w:shd w:val="clear" w:color="auto" w:fill="FFFFFF"/>
        </w:rPr>
        <w:t xml:space="preserve">the same temporal area </w:t>
      </w:r>
      <w:r w:rsidR="00DA1402" w:rsidRPr="00BB0444">
        <w:rPr>
          <w:color w:val="000000"/>
          <w:shd w:val="clear" w:color="auto" w:fill="FFFFFF"/>
        </w:rPr>
        <w:t xml:space="preserve">that we have identified here </w:t>
      </w:r>
      <w:r w:rsidR="00AE1A6E" w:rsidRPr="00BB0444">
        <w:rPr>
          <w:color w:val="000000"/>
          <w:shd w:val="clear" w:color="auto" w:fill="FFFFFF"/>
        </w:rPr>
        <w:t>show</w:t>
      </w:r>
      <w:r w:rsidR="00C80497" w:rsidRPr="00BB0444">
        <w:rPr>
          <w:color w:val="000000"/>
          <w:shd w:val="clear" w:color="auto" w:fill="FFFFFF"/>
        </w:rPr>
        <w:t>ed</w:t>
      </w:r>
      <w:r w:rsidR="00AE1A6E" w:rsidRPr="00BB0444">
        <w:rPr>
          <w:color w:val="000000"/>
          <w:shd w:val="clear" w:color="auto" w:fill="FFFFFF"/>
        </w:rPr>
        <w:t xml:space="preserve"> </w:t>
      </w:r>
      <w:r w:rsidR="00384294" w:rsidRPr="00BB0444">
        <w:rPr>
          <w:color w:val="000000"/>
          <w:shd w:val="clear" w:color="auto" w:fill="FFFFFF"/>
        </w:rPr>
        <w:t xml:space="preserve">decreased </w:t>
      </w:r>
      <w:r w:rsidR="00EE730F" w:rsidRPr="00BB0444">
        <w:rPr>
          <w:color w:val="000000"/>
          <w:shd w:val="clear" w:color="auto" w:fill="FFFFFF"/>
        </w:rPr>
        <w:t xml:space="preserve">glucose metabolism after </w:t>
      </w:r>
      <w:r w:rsidR="00454AF5" w:rsidRPr="00BB0444">
        <w:rPr>
          <w:color w:val="000000"/>
          <w:shd w:val="clear" w:color="auto" w:fill="FFFFFF"/>
        </w:rPr>
        <w:t>sleep deprivation</w:t>
      </w:r>
      <w:r w:rsidR="00AE1A6E" w:rsidRPr="00BB0444">
        <w:rPr>
          <w:color w:val="000000"/>
          <w:shd w:val="clear" w:color="auto" w:fill="FFFFFF"/>
        </w:rPr>
        <w:t>, alongside to other fronto-parietal regions</w:t>
      </w:r>
      <w:r w:rsidR="00C06D45" w:rsidRPr="00BB0444">
        <w:rPr>
          <w:color w:val="000000"/>
          <w:shd w:val="clear" w:color="auto" w:fill="FFFFFF"/>
        </w:rPr>
        <w:fldChar w:fldCharType="begin"/>
      </w:r>
      <w:r w:rsidR="00345306" w:rsidRPr="00BB0444">
        <w:rPr>
          <w:color w:val="000000"/>
          <w:shd w:val="clear" w:color="auto" w:fill="FFFFFF"/>
        </w:rPr>
        <w:instrText xml:space="preserve"> ADDIN ZOTERO_ITEM CSL_CITATION {"citationID":"rtpaDKog","properties":{"formattedCitation":"\\super 65\\nosupersub{}","plainCitation":"65","noteIndex":0},"citationItems":[{"id":2840,"uris":["http://zotero.org/users/2226848/items/V73IV4EF"],"uri":["http://zotero.org/users/2226848/items/V73IV4EF"],"itemData":{"id":2840,"type":"article-journal","abstract":"We studied the effects of total sleep deprivation and recovery sleep in normal subjects using position emission tomography with 18F-deoxyglycose. Sleep deprivation resulted in a significant decrease in relative metabolism of the frontal cortex, thalamus, and striatum. Recovery sleep was found to have only a partial restorative effect on frontal lobe function with minimal reversal of subcortical deficits. Sleep may be especially important for maintenance of frontal lobe activity.","container-title":"Neuropsychopharmacology","DOI":"10.1038/sj.npp.1301166","ISSN":"1740-634X","issue":"12","language":"en","page":"2783-2792","source":"www.nature.com","title":"Frontal Lobe Metabolic Decreases with Sleep Deprivation not Totally Reversed by Recovery Sleep","volume":"31","author":[{"family":"Wu","given":"Joseph C."},{"family":"Gillin","given":"J. Christian"},{"family":"Buchsbaum","given":"Monte S."},{"family":"Chen","given":"Phillip"},{"family":"Keator","given":"David B."},{"family":"Khosla Wu","given":"Neetika"},{"family":"Darnall","given":"Lynn A."},{"family":"Fallon","given":"James H."},{"family":"Bunney","given":"William E."}],"issued":{"date-parts":[["2006",12]]}}}],"schema":"https://github.com/citation-style-language/schema/raw/master/csl-citation.json"} </w:instrText>
      </w:r>
      <w:r w:rsidR="00C06D45" w:rsidRPr="00BB0444">
        <w:rPr>
          <w:color w:val="000000"/>
          <w:shd w:val="clear" w:color="auto" w:fill="FFFFFF"/>
        </w:rPr>
        <w:fldChar w:fldCharType="separate"/>
      </w:r>
      <w:r w:rsidR="00345306" w:rsidRPr="00BB0444">
        <w:rPr>
          <w:szCs w:val="24"/>
          <w:vertAlign w:val="superscript"/>
        </w:rPr>
        <w:t>65</w:t>
      </w:r>
      <w:r w:rsidR="00C06D45" w:rsidRPr="00BB0444">
        <w:rPr>
          <w:color w:val="000000"/>
          <w:shd w:val="clear" w:color="auto" w:fill="FFFFFF"/>
        </w:rPr>
        <w:fldChar w:fldCharType="end"/>
      </w:r>
      <w:r w:rsidR="000424C0" w:rsidRPr="00BB0444">
        <w:rPr>
          <w:color w:val="000000"/>
          <w:shd w:val="clear" w:color="auto" w:fill="FFFFFF"/>
        </w:rPr>
        <w:t xml:space="preserve">. </w:t>
      </w:r>
      <w:r w:rsidR="00DA1402" w:rsidRPr="00BB0444">
        <w:rPr>
          <w:color w:val="000000"/>
          <w:shd w:val="clear" w:color="auto" w:fill="FFFFFF"/>
        </w:rPr>
        <w:t>Lower</w:t>
      </w:r>
      <w:r w:rsidR="002A28F3" w:rsidRPr="00BB0444">
        <w:rPr>
          <w:color w:val="000000"/>
          <w:shd w:val="clear" w:color="auto" w:fill="FFFFFF"/>
        </w:rPr>
        <w:t xml:space="preserve"> </w:t>
      </w:r>
      <w:r w:rsidR="006E4BA5" w:rsidRPr="00BB0444">
        <w:rPr>
          <w:color w:val="000000"/>
          <w:shd w:val="clear" w:color="auto" w:fill="FFFFFF"/>
        </w:rPr>
        <w:t>grey</w:t>
      </w:r>
      <w:r w:rsidR="0055322F" w:rsidRPr="00BB0444">
        <w:rPr>
          <w:color w:val="000000"/>
          <w:shd w:val="clear" w:color="auto" w:fill="FFFFFF"/>
        </w:rPr>
        <w:t>-</w:t>
      </w:r>
      <w:r w:rsidR="006E4BA5" w:rsidRPr="00BB0444">
        <w:rPr>
          <w:color w:val="000000"/>
          <w:shd w:val="clear" w:color="auto" w:fill="FFFFFF"/>
        </w:rPr>
        <w:t xml:space="preserve">matter </w:t>
      </w:r>
      <w:r w:rsidR="00AF758D" w:rsidRPr="00BB0444">
        <w:rPr>
          <w:color w:val="000000"/>
          <w:shd w:val="clear" w:color="auto" w:fill="FFFFFF"/>
        </w:rPr>
        <w:t xml:space="preserve">volume </w:t>
      </w:r>
      <w:r w:rsidR="00EF27E9" w:rsidRPr="00BB0444">
        <w:rPr>
          <w:color w:val="000000"/>
          <w:shd w:val="clear" w:color="auto" w:fill="FFFFFF"/>
        </w:rPr>
        <w:t xml:space="preserve">of </w:t>
      </w:r>
      <w:r w:rsidR="00AE1A6E" w:rsidRPr="00BB0444">
        <w:rPr>
          <w:color w:val="000000"/>
          <w:shd w:val="clear" w:color="auto" w:fill="FFFFFF"/>
        </w:rPr>
        <w:t>the temporal cortex</w:t>
      </w:r>
      <w:r w:rsidR="00F87D3B" w:rsidRPr="00BB0444">
        <w:rPr>
          <w:color w:val="000000"/>
          <w:shd w:val="clear" w:color="auto" w:fill="FFFFFF"/>
        </w:rPr>
        <w:t xml:space="preserve"> </w:t>
      </w:r>
      <w:r w:rsidR="00E303BD" w:rsidRPr="00BB0444">
        <w:rPr>
          <w:color w:val="000000"/>
          <w:shd w:val="clear" w:color="auto" w:fill="FFFFFF"/>
        </w:rPr>
        <w:t xml:space="preserve">has </w:t>
      </w:r>
      <w:r w:rsidR="00DA1402" w:rsidRPr="00BB0444">
        <w:rPr>
          <w:color w:val="000000"/>
          <w:shd w:val="clear" w:color="auto" w:fill="FFFFFF"/>
        </w:rPr>
        <w:t xml:space="preserve">also </w:t>
      </w:r>
      <w:r w:rsidR="00E303BD" w:rsidRPr="00BB0444">
        <w:rPr>
          <w:color w:val="000000"/>
          <w:shd w:val="clear" w:color="auto" w:fill="FFFFFF"/>
        </w:rPr>
        <w:t>been found</w:t>
      </w:r>
      <w:r w:rsidR="00AE1A6E" w:rsidRPr="00BB0444">
        <w:rPr>
          <w:color w:val="000000"/>
          <w:shd w:val="clear" w:color="auto" w:fill="FFFFFF"/>
        </w:rPr>
        <w:t xml:space="preserve"> in </w:t>
      </w:r>
      <w:r w:rsidR="00DA1402" w:rsidRPr="00BB0444">
        <w:rPr>
          <w:color w:val="000000"/>
          <w:shd w:val="clear" w:color="auto" w:fill="FFFFFF"/>
        </w:rPr>
        <w:t xml:space="preserve">people </w:t>
      </w:r>
      <w:r w:rsidR="00AE1A6E" w:rsidRPr="00BB0444">
        <w:rPr>
          <w:color w:val="000000"/>
          <w:shd w:val="clear" w:color="auto" w:fill="FFFFFF"/>
        </w:rPr>
        <w:t>with</w:t>
      </w:r>
      <w:r w:rsidR="00F87D3B" w:rsidRPr="00BB0444">
        <w:rPr>
          <w:color w:val="000000"/>
          <w:shd w:val="clear" w:color="auto" w:fill="FFFFFF"/>
        </w:rPr>
        <w:t xml:space="preserve"> </w:t>
      </w:r>
      <w:r w:rsidR="003E5C0A" w:rsidRPr="00BB0444">
        <w:rPr>
          <w:color w:val="000000"/>
          <w:shd w:val="clear" w:color="auto" w:fill="FFFFFF"/>
        </w:rPr>
        <w:t>obstructive sleep apnoea</w:t>
      </w:r>
      <w:r w:rsidR="007F4F72" w:rsidRPr="00BB0444">
        <w:rPr>
          <w:color w:val="000000"/>
          <w:shd w:val="clear" w:color="auto" w:fill="FFFFFF"/>
        </w:rPr>
        <w:fldChar w:fldCharType="begin"/>
      </w:r>
      <w:r w:rsidR="00345306" w:rsidRPr="00BB0444">
        <w:rPr>
          <w:color w:val="000000"/>
          <w:shd w:val="clear" w:color="auto" w:fill="FFFFFF"/>
        </w:rPr>
        <w:instrText xml:space="preserve"> ADDIN ZOTERO_ITEM CSL_CITATION {"citationID":"GJ57kSBt","properties":{"formattedCitation":"\\super 66\\nosupersub{}","plainCitation":"66","noteIndex":0},"citationItems":[{"id":2843,"uris":["http://zotero.org/users/2226848/items/A3KFWCUD"],"uri":["http://zotero.org/users/2226848/items/A3KFWCUD"],"itemData":{"id":2843,"type":"article-journal","abstract":"Background Obstructive sleep apnoea (OSA) is a common disease that leads to daytime sleepiness and cognitive impairment. Attempts to investigate changes in brain morphology that may underlie these impairments have led to conflicting conclusions. This study was undertaken to aim to resolve this confusion, and determine whether OSA is associated with changes in brain morphology in a large group of patients with OSA, using improved voxel-based morphometry analysis, an automated unbiased method of detecting local changes in brain structure.\nMethods 60 patients with OSA (mean apnoea hypopnoea index 55 (95% CI 48 to 62) events/h, 3 women) and 60 non-apnoeic controls (mean apnoea hypopnoea index 4 (95% CI 3 to 5) events/h, 5 women) were studied. Subjects were imaged using T1-weighted 3-D structural MRI (69 subjects at 1.5 T, 51 subjects at 3 T). Differences in grey matter were investigated in the two groups, controlling for age, sex, site and intracranial volume. Dedicated cerebellar analysis was performed on a subset of 108 scans using a spatially unbiased infratentorial template.\nResults Patients with OSA had a reduction in grey matter volume in the right middle temporal gyrus compared with non-apnoeic controls (p&lt;0.05, corrected for topological false discovery rate across the entire brain). A reduction in grey matter was also seen within the cerebellum, maximal in the left lobe VIIIb close to XI, extending across the midline into the right lobe.\nConclusion These data show that OSA is associated with focal loss of grey matter that could contribute to cognitive decline. Specifically, lesions in the cerebellum may result in both motor dysfunction and working memory deficits, with downstream negative consequences on tasks such as driving.","container-title":"Thorax","DOI":"10.1136/thx.2009.126730","ISSN":"0040-6376, 1468-3296","issue":"10","language":"en","note":"PMID: 20861295","page":"908-914","source":"thorax.bmj.com","title":"Changes in brain morphology in patients with obstructive sleep apnoea","volume":"65","author":[{"family":"Morrell","given":"M. J."},{"family":"Jackson","given":"M. L."},{"family":"Twigg","given":"G. L."},{"family":"Ghiassi","given":"R."},{"family":"McRobbie","given":"D. W."},{"family":"Quest","given":"R. A."},{"family":"Pardoe","given":"H."},{"family":"Pell","given":"G. S."},{"family":"Abbott","given":"D. F."},{"family":"Rochford","given":"P. D."},{"family":"Jackson","given":"G. D."},{"family":"Pierce","given":"R. J."},{"family":"O'Donoghue","given":"F. J."},{"family":"Corfield","given":"D. R."}],"issued":{"date-parts":[["2010",10,1]]}}}],"schema":"https://github.com/citation-style-language/schema/raw/master/csl-citation.json"} </w:instrText>
      </w:r>
      <w:r w:rsidR="007F4F72" w:rsidRPr="00BB0444">
        <w:rPr>
          <w:color w:val="000000"/>
          <w:shd w:val="clear" w:color="auto" w:fill="FFFFFF"/>
        </w:rPr>
        <w:fldChar w:fldCharType="separate"/>
      </w:r>
      <w:r w:rsidR="00345306" w:rsidRPr="00BB0444">
        <w:rPr>
          <w:szCs w:val="24"/>
          <w:vertAlign w:val="superscript"/>
        </w:rPr>
        <w:t>66</w:t>
      </w:r>
      <w:r w:rsidR="007F4F72" w:rsidRPr="00BB0444">
        <w:rPr>
          <w:color w:val="000000"/>
          <w:shd w:val="clear" w:color="auto" w:fill="FFFFFF"/>
        </w:rPr>
        <w:fldChar w:fldCharType="end"/>
      </w:r>
      <w:r w:rsidR="00733EF3" w:rsidRPr="00BB0444">
        <w:rPr>
          <w:color w:val="000000"/>
          <w:shd w:val="clear" w:color="auto" w:fill="FFFFFF"/>
        </w:rPr>
        <w:t>. Collectively, these findings</w:t>
      </w:r>
      <w:r w:rsidR="003E5C0A" w:rsidRPr="00BB0444">
        <w:rPr>
          <w:color w:val="000000"/>
          <w:shd w:val="clear" w:color="auto" w:fill="FFFFFF"/>
        </w:rPr>
        <w:t xml:space="preserve"> </w:t>
      </w:r>
      <w:r w:rsidR="0055322F" w:rsidRPr="00BB0444">
        <w:rPr>
          <w:color w:val="000000"/>
          <w:shd w:val="clear" w:color="auto" w:fill="FFFFFF"/>
        </w:rPr>
        <w:t xml:space="preserve">indicate </w:t>
      </w:r>
      <w:r w:rsidR="006A1037" w:rsidRPr="00BB0444">
        <w:rPr>
          <w:color w:val="000000"/>
          <w:shd w:val="clear" w:color="auto" w:fill="FFFFFF"/>
        </w:rPr>
        <w:t xml:space="preserve">a </w:t>
      </w:r>
      <w:r w:rsidR="00C80497" w:rsidRPr="00BB0444">
        <w:rPr>
          <w:color w:val="000000"/>
          <w:shd w:val="clear" w:color="auto" w:fill="FFFFFF"/>
        </w:rPr>
        <w:t xml:space="preserve">possible </w:t>
      </w:r>
      <w:r w:rsidR="006A1037" w:rsidRPr="00BB0444">
        <w:rPr>
          <w:color w:val="000000"/>
          <w:shd w:val="clear" w:color="auto" w:fill="FFFFFF"/>
        </w:rPr>
        <w:t>sensitivity of</w:t>
      </w:r>
      <w:r w:rsidR="003E5C0A" w:rsidRPr="00BB0444">
        <w:rPr>
          <w:color w:val="000000"/>
          <w:shd w:val="clear" w:color="auto" w:fill="FFFFFF"/>
        </w:rPr>
        <w:t xml:space="preserve"> </w:t>
      </w:r>
      <w:r w:rsidR="00E303BD" w:rsidRPr="00BB0444">
        <w:rPr>
          <w:color w:val="000000"/>
          <w:shd w:val="clear" w:color="auto" w:fill="FFFFFF"/>
        </w:rPr>
        <w:t>the temporal cortex</w:t>
      </w:r>
      <w:r w:rsidR="003E5C0A" w:rsidRPr="00BB0444">
        <w:rPr>
          <w:color w:val="000000"/>
          <w:shd w:val="clear" w:color="auto" w:fill="FFFFFF"/>
        </w:rPr>
        <w:t xml:space="preserve"> </w:t>
      </w:r>
      <w:r w:rsidR="002C39BA" w:rsidRPr="00BB0444">
        <w:rPr>
          <w:color w:val="000000"/>
          <w:shd w:val="clear" w:color="auto" w:fill="FFFFFF"/>
        </w:rPr>
        <w:t xml:space="preserve">to </w:t>
      </w:r>
      <w:r w:rsidR="004E3CBB" w:rsidRPr="00BB0444">
        <w:rPr>
          <w:color w:val="000000"/>
          <w:shd w:val="clear" w:color="auto" w:fill="FFFFFF"/>
        </w:rPr>
        <w:t xml:space="preserve">poor </w:t>
      </w:r>
      <w:r w:rsidR="002C39BA" w:rsidRPr="00BB0444">
        <w:rPr>
          <w:color w:val="000000"/>
          <w:shd w:val="clear" w:color="auto" w:fill="FFFFFF"/>
        </w:rPr>
        <w:t>sleep.</w:t>
      </w:r>
    </w:p>
    <w:p w14:paraId="3A21D8FF" w14:textId="55886A8E" w:rsidR="00DA1402" w:rsidRPr="00BB0444" w:rsidRDefault="0055322F" w:rsidP="00AD5D8F">
      <w:pPr>
        <w:spacing w:line="360" w:lineRule="auto"/>
        <w:contextualSpacing/>
        <w:jc w:val="both"/>
        <w:rPr>
          <w:color w:val="000000"/>
          <w:shd w:val="clear" w:color="auto" w:fill="FFFFFF"/>
        </w:rPr>
      </w:pPr>
      <w:r w:rsidRPr="00BB0444">
        <w:rPr>
          <w:color w:val="000000"/>
          <w:shd w:val="clear" w:color="auto" w:fill="FFFFFF"/>
        </w:rPr>
        <w:lastRenderedPageBreak/>
        <w:t>Third</w:t>
      </w:r>
      <w:r w:rsidR="00AE1A6E" w:rsidRPr="00BB0444">
        <w:rPr>
          <w:color w:val="000000"/>
          <w:shd w:val="clear" w:color="auto" w:fill="FFFFFF"/>
        </w:rPr>
        <w:t xml:space="preserve">, </w:t>
      </w:r>
      <w:r w:rsidR="00733EF3" w:rsidRPr="00BB0444">
        <w:rPr>
          <w:color w:val="000000"/>
          <w:shd w:val="clear" w:color="auto" w:fill="FFFFFF"/>
        </w:rPr>
        <w:t xml:space="preserve">poor sleep quality related to </w:t>
      </w:r>
      <w:r w:rsidR="00E303BD" w:rsidRPr="00BB0444">
        <w:rPr>
          <w:color w:val="000000"/>
          <w:shd w:val="clear" w:color="auto" w:fill="FFFFFF"/>
        </w:rPr>
        <w:t xml:space="preserve">lower </w:t>
      </w:r>
      <w:r w:rsidR="00733EF3" w:rsidRPr="00BB0444">
        <w:rPr>
          <w:color w:val="000000"/>
          <w:shd w:val="clear" w:color="auto" w:fill="FFFFFF"/>
        </w:rPr>
        <w:t xml:space="preserve">intra-cortical myelin in the anterior </w:t>
      </w:r>
      <w:r w:rsidR="00453D0B" w:rsidRPr="00BB0444">
        <w:rPr>
          <w:color w:val="000000"/>
          <w:shd w:val="clear" w:color="auto" w:fill="FFFFFF"/>
        </w:rPr>
        <w:t>OFC</w:t>
      </w:r>
      <w:r w:rsidR="00733EF3" w:rsidRPr="00BB0444">
        <w:rPr>
          <w:color w:val="000000"/>
          <w:shd w:val="clear" w:color="auto" w:fill="FFFFFF"/>
        </w:rPr>
        <w:t>. The OFC</w:t>
      </w:r>
      <w:r w:rsidR="00526012" w:rsidRPr="00BB0444">
        <w:rPr>
          <w:color w:val="000000"/>
          <w:shd w:val="clear" w:color="auto" w:fill="FFFFFF"/>
        </w:rPr>
        <w:t xml:space="preserve"> </w:t>
      </w:r>
      <w:r w:rsidR="00EF30D3" w:rsidRPr="00BB0444">
        <w:rPr>
          <w:color w:val="000000"/>
          <w:shd w:val="clear" w:color="auto" w:fill="FFFFFF"/>
        </w:rPr>
        <w:t>represent</w:t>
      </w:r>
      <w:r w:rsidR="00C80497" w:rsidRPr="00BB0444">
        <w:rPr>
          <w:color w:val="000000"/>
          <w:shd w:val="clear" w:color="auto" w:fill="FFFFFF"/>
        </w:rPr>
        <w:t>s</w:t>
      </w:r>
      <w:r w:rsidR="00EF30D3" w:rsidRPr="00BB0444">
        <w:rPr>
          <w:color w:val="000000"/>
          <w:shd w:val="clear" w:color="auto" w:fill="FFFFFF"/>
        </w:rPr>
        <w:t xml:space="preserve"> the affective value of reinforcers and </w:t>
      </w:r>
      <w:r w:rsidR="00DA1402" w:rsidRPr="00BB0444">
        <w:rPr>
          <w:color w:val="000000"/>
          <w:shd w:val="clear" w:color="auto" w:fill="FFFFFF"/>
        </w:rPr>
        <w:t>is undoubtedly</w:t>
      </w:r>
      <w:r w:rsidRPr="00BB0444">
        <w:rPr>
          <w:color w:val="000000"/>
          <w:shd w:val="clear" w:color="auto" w:fill="FFFFFF"/>
        </w:rPr>
        <w:t xml:space="preserve"> involved </w:t>
      </w:r>
      <w:r w:rsidR="00EF30D3" w:rsidRPr="00BB0444">
        <w:rPr>
          <w:color w:val="000000"/>
          <w:shd w:val="clear" w:color="auto" w:fill="FFFFFF"/>
        </w:rPr>
        <w:t xml:space="preserve">in </w:t>
      </w:r>
      <w:r w:rsidR="00DA1402" w:rsidRPr="00BB0444">
        <w:rPr>
          <w:color w:val="000000"/>
          <w:shd w:val="clear" w:color="auto" w:fill="FFFFFF"/>
        </w:rPr>
        <w:t xml:space="preserve">emotional </w:t>
      </w:r>
      <w:r w:rsidR="00AE1A6E" w:rsidRPr="00BB0444">
        <w:rPr>
          <w:color w:val="000000"/>
          <w:shd w:val="clear" w:color="auto" w:fill="FFFFFF"/>
        </w:rPr>
        <w:t>regulation</w:t>
      </w:r>
      <w:r w:rsidR="00453D0B" w:rsidRPr="00BB0444">
        <w:rPr>
          <w:color w:val="000000"/>
          <w:shd w:val="clear" w:color="auto" w:fill="FFFFFF"/>
        </w:rPr>
        <w:fldChar w:fldCharType="begin"/>
      </w:r>
      <w:r w:rsidR="00C0747C" w:rsidRPr="00BB0444">
        <w:rPr>
          <w:color w:val="000000"/>
          <w:shd w:val="clear" w:color="auto" w:fill="FFFFFF"/>
        </w:rPr>
        <w:instrText xml:space="preserve"> ADDIN ZOTERO_ITEM CSL_CITATION {"citationID":"czPKYQ3M","properties":{"formattedCitation":"\\super 41\\nosupersub{}","plainCitation":"41","noteIndex":0},"citationItems":[{"id":2950,"uris":["http://zotero.org/users/2226848/items/CJLUTF2D"],"uri":["http://zotero.org/users/2226848/items/CJLUTF2D"],"itemData":{"id":2950,"type":"article-journal","abstract":"Abstract.  The somatic marker hypothesis provides a systems-level neuroanatomical and cognitive framework for decision making and the influence on it by emotion","container-title":"Cerebral Cortex","DOI":"10.1093/cercor/10.3.295","ISSN":"1047-3211","issue":"3","journalAbbreviation":"Cereb Cortex","language":"en","page":"295-307","source":"academic.oup.com","title":"Emotion, Decision Making and the Orbitofrontal Cortex","volume":"10","author":[{"family":"Bechara","given":"Antoine"},{"family":"Damasio","given":"Hanna"},{"family":"Damasio","given":"Antonio R."}],"issued":{"date-parts":[["2000",3,1]]}}}],"schema":"https://github.com/citation-style-language/schema/raw/master/csl-citation.json"} </w:instrText>
      </w:r>
      <w:r w:rsidR="00453D0B" w:rsidRPr="00BB0444">
        <w:rPr>
          <w:color w:val="000000"/>
          <w:shd w:val="clear" w:color="auto" w:fill="FFFFFF"/>
        </w:rPr>
        <w:fldChar w:fldCharType="separate"/>
      </w:r>
      <w:r w:rsidR="00C0747C" w:rsidRPr="00BB0444">
        <w:rPr>
          <w:szCs w:val="24"/>
          <w:vertAlign w:val="superscript"/>
        </w:rPr>
        <w:t>41</w:t>
      </w:r>
      <w:r w:rsidR="00453D0B" w:rsidRPr="00BB0444">
        <w:rPr>
          <w:color w:val="000000"/>
          <w:shd w:val="clear" w:color="auto" w:fill="FFFFFF"/>
        </w:rPr>
        <w:fldChar w:fldCharType="end"/>
      </w:r>
      <w:r w:rsidR="00EF30D3" w:rsidRPr="00BB0444">
        <w:rPr>
          <w:color w:val="000000"/>
          <w:shd w:val="clear" w:color="auto" w:fill="FFFFFF"/>
        </w:rPr>
        <w:t xml:space="preserve">. </w:t>
      </w:r>
      <w:r w:rsidR="00AE1A6E" w:rsidRPr="00BB0444">
        <w:rPr>
          <w:color w:val="000000"/>
          <w:shd w:val="clear" w:color="auto" w:fill="FFFFFF"/>
        </w:rPr>
        <w:t>The OFC</w:t>
      </w:r>
      <w:r w:rsidR="001110DC" w:rsidRPr="00BB0444">
        <w:rPr>
          <w:color w:val="000000"/>
          <w:shd w:val="clear" w:color="auto" w:fill="FFFFFF"/>
        </w:rPr>
        <w:t xml:space="preserve"> receives input from different sensory modalities </w:t>
      </w:r>
      <w:r w:rsidR="00AE1A6E" w:rsidRPr="00BB0444">
        <w:rPr>
          <w:color w:val="000000"/>
          <w:shd w:val="clear" w:color="auto" w:fill="FFFFFF"/>
        </w:rPr>
        <w:t xml:space="preserve">and </w:t>
      </w:r>
      <w:r w:rsidR="004D60C8" w:rsidRPr="00BB0444">
        <w:rPr>
          <w:color w:val="000000"/>
          <w:shd w:val="clear" w:color="auto" w:fill="FFFFFF"/>
        </w:rPr>
        <w:t xml:space="preserve">other limbic </w:t>
      </w:r>
      <w:r w:rsidR="00DA1402" w:rsidRPr="00BB0444">
        <w:rPr>
          <w:color w:val="000000"/>
          <w:shd w:val="clear" w:color="auto" w:fill="FFFFFF"/>
        </w:rPr>
        <w:t xml:space="preserve">regions </w:t>
      </w:r>
      <w:r w:rsidR="004D60C8" w:rsidRPr="00BB0444">
        <w:rPr>
          <w:color w:val="000000"/>
          <w:shd w:val="clear" w:color="auto" w:fill="FFFFFF"/>
        </w:rPr>
        <w:t>such as the amygdala</w:t>
      </w:r>
      <w:r w:rsidR="00923B32" w:rsidRPr="00BB0444">
        <w:rPr>
          <w:color w:val="000000"/>
          <w:shd w:val="clear" w:color="auto" w:fill="FFFFFF"/>
        </w:rPr>
        <w:t xml:space="preserve"> </w:t>
      </w:r>
      <w:r w:rsidR="00AE1A6E" w:rsidRPr="00BB0444">
        <w:rPr>
          <w:color w:val="000000"/>
          <w:shd w:val="clear" w:color="auto" w:fill="FFFFFF"/>
        </w:rPr>
        <w:t>and hippocampus</w:t>
      </w:r>
      <w:r w:rsidR="004412DC" w:rsidRPr="00BB0444">
        <w:rPr>
          <w:color w:val="000000"/>
          <w:shd w:val="clear" w:color="auto" w:fill="FFFFFF"/>
        </w:rPr>
        <w:fldChar w:fldCharType="begin"/>
      </w:r>
      <w:r w:rsidR="00345306" w:rsidRPr="00BB0444">
        <w:rPr>
          <w:color w:val="000000"/>
          <w:shd w:val="clear" w:color="auto" w:fill="FFFFFF"/>
        </w:rPr>
        <w:instrText xml:space="preserve"> ADDIN ZOTERO_ITEM CSL_CITATION {"citationID":"u8jh5QQn","properties":{"formattedCitation":"\\super 67\\nosupersub{}","plainCitation":"67","noteIndex":0},"citationItems":[{"id":2953,"uris":["http://zotero.org/users/2226848/items/P8S2Q98D"],"uri":["http://zotero.org/users/2226848/items/P8S2Q98D"],"itemData":{"id":2953,"type":"article-journal","abstract":"The orbitofrontal cortex contains the secondary taste cortex, in which the reward value of taste is represented. It also contains the secondary and tertiary olfactory cortical areas, in which information about the identity and also about the reward value of odours is represented. The orbitofrontal cortex also receives information about the sight of objects from the temporal lobe cortical visual areas, and neurons in it learn and reverse the visual stimulus to which they respond when the association of the visual stimulus with a primary reinforcing stimulus (such as taste) is reversed. This is an example of stimulus-reinforcement association learning, and is a type of stimulus-stimulus association learning. More generally, the stimulus might be a visual or olfactory stimulus, and the primary (unlearned) positive or negative reinforcer a taste or touch. A somatosensory input is revealed by neurons that respond to the texture of food in the mouth, including a population that responds to the mouth feel of fat. In complementary neuroimaging studies in humans, it is being found that areas of the orbitofrontal cortex are activated by pleasant touch, by painful touch, by taste, by smell, and by more abstract reinforcers such as winning or losing money. Damage to the orbitofrontal cortex can impair the learning and reversal of stimulus-reinforcement associations, and thus the correction of behavioural responses when there are no longer appropriate because previous reinforcement contingencies change. The information which reaches the orbitofrontal cortex for these functions includes information about faces, and damage to the orbitofrontal cortex can impair face (and voice) expression identification. This evidence thus shows that the orbitofrontal cortex is involved in decoding and representing some primary reinforcers such as taste and touch; in learning and reversing associations of visual and other stimuli to these primary reinforcers; and in controlling and correcting reward-related and punishment-related behavior, and thus in emotion. The approach described here is aimed at providing a fundamental understanding of how the orbitofrontal cortex actually functions, and thus in how it is involved in motivational behavior such as feeding and drinking, in emotional behavior, and in social behavior.","container-title":"Brain and Cognition","DOI":"10.1016/S0278-2626(03)00277-X","ISSN":"0278-2626","issue":"1","journalAbbreviation":"Brain Cogn","language":"eng","note":"PMID: 15134840","page":"11-29","source":"PubMed","title":"The functions of the orbitofrontal cortex","volume":"55","author":[{"family":"Rolls","given":"Edmund T."}],"issued":{"date-parts":[["2004",6]]}}}],"schema":"https://github.com/citation-style-language/schema/raw/master/csl-citation.json"} </w:instrText>
      </w:r>
      <w:r w:rsidR="004412DC" w:rsidRPr="00BB0444">
        <w:rPr>
          <w:color w:val="000000"/>
          <w:shd w:val="clear" w:color="auto" w:fill="FFFFFF"/>
        </w:rPr>
        <w:fldChar w:fldCharType="separate"/>
      </w:r>
      <w:r w:rsidR="00345306" w:rsidRPr="00BB0444">
        <w:rPr>
          <w:szCs w:val="24"/>
          <w:vertAlign w:val="superscript"/>
        </w:rPr>
        <w:t>67</w:t>
      </w:r>
      <w:r w:rsidR="004412DC" w:rsidRPr="00BB0444">
        <w:rPr>
          <w:color w:val="000000"/>
          <w:shd w:val="clear" w:color="auto" w:fill="FFFFFF"/>
        </w:rPr>
        <w:fldChar w:fldCharType="end"/>
      </w:r>
      <w:r w:rsidR="004D60C8" w:rsidRPr="00BB0444">
        <w:rPr>
          <w:color w:val="000000"/>
          <w:shd w:val="clear" w:color="auto" w:fill="FFFFFF"/>
        </w:rPr>
        <w:t xml:space="preserve">. </w:t>
      </w:r>
      <w:r w:rsidR="00E303BD" w:rsidRPr="00BB0444">
        <w:rPr>
          <w:color w:val="000000"/>
          <w:shd w:val="clear" w:color="auto" w:fill="FFFFFF"/>
        </w:rPr>
        <w:t>These</w:t>
      </w:r>
      <w:r w:rsidR="00A20660" w:rsidRPr="00BB0444">
        <w:rPr>
          <w:color w:val="000000"/>
          <w:shd w:val="clear" w:color="auto" w:fill="FFFFFF"/>
        </w:rPr>
        <w:t xml:space="preserve"> </w:t>
      </w:r>
      <w:r w:rsidRPr="00BB0444">
        <w:rPr>
          <w:color w:val="000000"/>
          <w:shd w:val="clear" w:color="auto" w:fill="FFFFFF"/>
        </w:rPr>
        <w:t xml:space="preserve">reciprocal </w:t>
      </w:r>
      <w:r w:rsidR="001110DC" w:rsidRPr="00BB0444">
        <w:rPr>
          <w:color w:val="000000"/>
          <w:shd w:val="clear" w:color="auto" w:fill="FFFFFF"/>
        </w:rPr>
        <w:t>pathway</w:t>
      </w:r>
      <w:r w:rsidRPr="00BB0444">
        <w:rPr>
          <w:color w:val="000000"/>
          <w:shd w:val="clear" w:color="auto" w:fill="FFFFFF"/>
        </w:rPr>
        <w:t>s</w:t>
      </w:r>
      <w:r w:rsidR="001110DC" w:rsidRPr="00BB0444">
        <w:rPr>
          <w:color w:val="000000"/>
          <w:shd w:val="clear" w:color="auto" w:fill="FFFFFF"/>
        </w:rPr>
        <w:t xml:space="preserve"> </w:t>
      </w:r>
      <w:r w:rsidRPr="00BB0444">
        <w:rPr>
          <w:color w:val="000000"/>
          <w:shd w:val="clear" w:color="auto" w:fill="FFFFFF"/>
        </w:rPr>
        <w:t xml:space="preserve">link </w:t>
      </w:r>
      <w:r w:rsidR="001110DC" w:rsidRPr="00BB0444">
        <w:rPr>
          <w:color w:val="000000"/>
          <w:shd w:val="clear" w:color="auto" w:fill="FFFFFF"/>
        </w:rPr>
        <w:t xml:space="preserve">sensory and affective stimuli </w:t>
      </w:r>
      <w:r w:rsidRPr="00BB0444">
        <w:rPr>
          <w:color w:val="000000"/>
          <w:shd w:val="clear" w:color="auto" w:fill="FFFFFF"/>
        </w:rPr>
        <w:t>to contextualize action generation</w:t>
      </w:r>
      <w:r w:rsidR="00C80497" w:rsidRPr="00BB0444">
        <w:rPr>
          <w:color w:val="000000"/>
          <w:shd w:val="clear" w:color="auto" w:fill="FFFFFF"/>
        </w:rPr>
        <w:t xml:space="preserve"> and </w:t>
      </w:r>
      <w:r w:rsidR="00E303BD" w:rsidRPr="00BB0444">
        <w:rPr>
          <w:color w:val="000000"/>
          <w:shd w:val="clear" w:color="auto" w:fill="FFFFFF"/>
        </w:rPr>
        <w:t>behaviour</w:t>
      </w:r>
      <w:r w:rsidR="00DA1402" w:rsidRPr="00BB0444">
        <w:rPr>
          <w:color w:val="000000"/>
          <w:shd w:val="clear" w:color="auto" w:fill="FFFFFF"/>
        </w:rPr>
        <w:t>al control</w:t>
      </w:r>
      <w:r w:rsidR="001110DC" w:rsidRPr="00BB0444">
        <w:rPr>
          <w:color w:val="000000"/>
          <w:shd w:val="clear" w:color="auto" w:fill="FFFFFF"/>
        </w:rPr>
        <w:t xml:space="preserve">. During sleep, </w:t>
      </w:r>
      <w:r w:rsidR="00CA2B69" w:rsidRPr="00BB0444">
        <w:rPr>
          <w:color w:val="000000"/>
          <w:shd w:val="clear" w:color="auto" w:fill="FFFFFF"/>
        </w:rPr>
        <w:t>in conjunction</w:t>
      </w:r>
      <w:r w:rsidR="001110DC" w:rsidRPr="00BB0444">
        <w:rPr>
          <w:color w:val="000000"/>
          <w:shd w:val="clear" w:color="auto" w:fill="FFFFFF"/>
        </w:rPr>
        <w:t xml:space="preserve"> with the amygdala and anterior cingulate cortex, the </w:t>
      </w:r>
      <w:r w:rsidR="00C16910" w:rsidRPr="00BB0444">
        <w:rPr>
          <w:color w:val="000000"/>
          <w:shd w:val="clear" w:color="auto" w:fill="FFFFFF"/>
        </w:rPr>
        <w:t>OFC</w:t>
      </w:r>
      <w:r w:rsidR="001110DC" w:rsidRPr="00BB0444">
        <w:rPr>
          <w:color w:val="000000"/>
          <w:shd w:val="clear" w:color="auto" w:fill="FFFFFF"/>
        </w:rPr>
        <w:t xml:space="preserve"> </w:t>
      </w:r>
      <w:r w:rsidR="006E3D41" w:rsidRPr="00BB0444">
        <w:rPr>
          <w:color w:val="000000"/>
          <w:shd w:val="clear" w:color="auto" w:fill="FFFFFF"/>
        </w:rPr>
        <w:t>orchestrates</w:t>
      </w:r>
      <w:r w:rsidR="00C80497" w:rsidRPr="00BB0444">
        <w:rPr>
          <w:color w:val="000000"/>
          <w:shd w:val="clear" w:color="auto" w:fill="FFFFFF"/>
        </w:rPr>
        <w:t xml:space="preserve"> the </w:t>
      </w:r>
      <w:r w:rsidR="001110DC" w:rsidRPr="00BB0444">
        <w:rPr>
          <w:color w:val="000000"/>
          <w:shd w:val="clear" w:color="auto" w:fill="FFFFFF"/>
        </w:rPr>
        <w:t>processing</w:t>
      </w:r>
      <w:r w:rsidR="00B57132" w:rsidRPr="00BB0444">
        <w:rPr>
          <w:color w:val="000000"/>
          <w:shd w:val="clear" w:color="auto" w:fill="FFFFFF"/>
        </w:rPr>
        <w:t xml:space="preserve"> of </w:t>
      </w:r>
      <w:r w:rsidR="00C16910" w:rsidRPr="00BB0444">
        <w:rPr>
          <w:color w:val="000000"/>
          <w:shd w:val="clear" w:color="auto" w:fill="FFFFFF"/>
        </w:rPr>
        <w:t xml:space="preserve">emotional </w:t>
      </w:r>
      <w:r w:rsidR="00B4487B" w:rsidRPr="00BB0444">
        <w:rPr>
          <w:color w:val="000000"/>
          <w:shd w:val="clear" w:color="auto" w:fill="FFFFFF"/>
        </w:rPr>
        <w:t xml:space="preserve">events that </w:t>
      </w:r>
      <w:r w:rsidR="00E42FD2" w:rsidRPr="00BB0444">
        <w:rPr>
          <w:color w:val="000000"/>
          <w:shd w:val="clear" w:color="auto" w:fill="FFFFFF"/>
        </w:rPr>
        <w:t xml:space="preserve">had occurred </w:t>
      </w:r>
      <w:r w:rsidR="00E303BD" w:rsidRPr="00BB0444">
        <w:rPr>
          <w:color w:val="000000"/>
          <w:shd w:val="clear" w:color="auto" w:fill="FFFFFF"/>
        </w:rPr>
        <w:t xml:space="preserve">during </w:t>
      </w:r>
      <w:r w:rsidR="00B4487B" w:rsidRPr="00BB0444">
        <w:rPr>
          <w:color w:val="000000"/>
          <w:shd w:val="clear" w:color="auto" w:fill="FFFFFF"/>
        </w:rPr>
        <w:t xml:space="preserve">the </w:t>
      </w:r>
      <w:r w:rsidR="00E303BD" w:rsidRPr="00BB0444">
        <w:rPr>
          <w:color w:val="000000"/>
          <w:shd w:val="clear" w:color="auto" w:fill="FFFFFF"/>
        </w:rPr>
        <w:t>daytime</w:t>
      </w:r>
      <w:r w:rsidR="00D2557F" w:rsidRPr="00BB0444">
        <w:rPr>
          <w:color w:val="000000"/>
          <w:shd w:val="clear" w:color="auto" w:fill="FFFFFF"/>
        </w:rPr>
        <w:fldChar w:fldCharType="begin"/>
      </w:r>
      <w:r w:rsidR="00345306" w:rsidRPr="00BB0444">
        <w:rPr>
          <w:color w:val="000000"/>
          <w:shd w:val="clear" w:color="auto" w:fill="FFFFFF"/>
        </w:rPr>
        <w:instrText xml:space="preserve"> ADDIN ZOTERO_ITEM CSL_CITATION {"citationID":"tMFkabgd","properties":{"formattedCitation":"\\super 68,69\\nosupersub{}","plainCitation":"68,69","noteIndex":0},"citationItems":[{"id":2835,"uris":["http://zotero.org/users/2226848/items/3NA679I4"],"uri":["http://zotero.org/users/2226848/items/3NA679I4"],"itemData":{"id":2835,"type":"article-journal","abstract":"Rapid-eye-movement (REM) sleep is associated with intense neuronal activity, ocular saccades, muscular atonia and dreaming. The function of REM sleep remains elusive and its neural correlates have not been characterized precisely in man. Here we use positron emission tomography and statistical parametric mapping to study the brain state associated with REM sleep in humans. We report a group study of seven subjects who maintained steady REM sleep during brain scanning and recalled dreams upon awakening. The results show that regional cerebral blood flow is positively correlated with REM sleep in pontine tegmentum, left thalamus, both amygdaloid complexes, anterior cingulate cortex and right parietal operculum. Negative correlations between regional cerebral blood flow and REM sleep are observed bilaterally, in a vast area of dorsolateral prefrontal cortex, in parietal cortex (supramarginal gyrus) as well as in posterior cingulate cortex and precuneus. Given the role of the amygdaloid complexes in the acquisition of emotionally influenced memories, the pattern of activation in the amygdala and the cortical areas provides a biological basis for the processing of some types of memory during REM sleep.","container-title":"Nature","DOI":"10.1038/383163a0","ISSN":"0028-0836","issue":"6596","journalAbbreviation":"Nature","language":"eng","note":"PMID: 8774879","page":"163-166","source":"PubMed","title":"Functional neuroanatomy of human rapid-eye-movement sleep and dreaming","volume":"383","author":[{"family":"Maquet","given":"P."},{"family":"Péters","given":"J."},{"family":"Aerts","given":"J."},{"family":"Delfiore","given":"G."},{"family":"Degueldre","given":"C."},{"family":"Luxen","given":"A."},{"family":"Franck","given":"G."}],"issued":{"date-parts":[["1996",9,12]]}}},{"id":2837,"uris":["http://zotero.org/users/2226848/items/NP7BI2HB"],"uri":["http://zotero.org/users/2226848/items/NP7BI2HB"],"itemData":{"id":2837,"type":"article-journal","abstract":"Functional neuroimaging using positron emission tomography has recently yielded original data on the functional neuroanatomy of human sleep. This paper attempts to describe the possibilities and limitations of the technique and clarify its usefulness in sleep research. A short overview of the methods of acquisition and statistical analysis (statistical parametric mapping, SPM) is presented before the results of PET sleep studies are reviewed. The discussion attempts to integrate the functional neuroimaging data into the body of knowledge already acquired on sleep in animals and humans using various other techniques (intracellular recordings, in situ neurophysiology, lesional and pharmacological trials, scalp EEG recordings, behavioural or psychological description). The published PET data describe a very reproducible functional neuroanatomy in sleep. The core characteristics of this 'canonical' sleep may be summarized as follows. In slow-wave sleep, most deactivated areas are located in the dorsal pons and mesencephalon, cerebellum, thalami, basal ganglia, basal forebrain/hypothalamus, prefrontal cortex, anterior cingulate cortex, precuneus and in the mesial aspect of the temporal lobe. During rapid-eye movement sleep, significant activations were found in the pontine tegmentum, thalamic nuclei, limbic areas (amygdaloid complexes, hippocampal formation, anterior cingulate cortex) and in the posterior cortices (temporo-occipital areas). In contrast, the dorso-lateral prefrontal cortex, parietal cortex, as well as the posterior cingulate cortex and precuneus, were the least active brain regions. These preliminary studies open up a whole field in sleep research. More detailed explorations of sleep in humans are now accessible to experimental challenges using PET and other neuroimaging techniques. These new methods will contribute to a better understanding of sleep functions.","container-title":"Journal of Sleep Research","DOI":"10.1046/j.1365-2869.2000.00214.x","ISSN":"0962-1105","issue":"3","journalAbbreviation":"J Sleep Res","language":"eng","note":"PMID: 11012860","page":"207-231","source":"PubMed","title":"Functional neuroimaging of normal human sleep by positron emission tomography","volume":"9","author":[{"family":"Maquet","given":"P."}],"issued":{"date-parts":[["2000",9]]}}}],"schema":"https://github.com/citation-style-language/schema/raw/master/csl-citation.json"} </w:instrText>
      </w:r>
      <w:r w:rsidR="00D2557F" w:rsidRPr="00BB0444">
        <w:rPr>
          <w:color w:val="000000"/>
          <w:shd w:val="clear" w:color="auto" w:fill="FFFFFF"/>
        </w:rPr>
        <w:fldChar w:fldCharType="separate"/>
      </w:r>
      <w:r w:rsidR="00345306" w:rsidRPr="00BB0444">
        <w:rPr>
          <w:szCs w:val="24"/>
          <w:vertAlign w:val="superscript"/>
        </w:rPr>
        <w:t>68,69</w:t>
      </w:r>
      <w:r w:rsidR="00D2557F" w:rsidRPr="00BB0444">
        <w:rPr>
          <w:color w:val="000000"/>
          <w:shd w:val="clear" w:color="auto" w:fill="FFFFFF"/>
        </w:rPr>
        <w:fldChar w:fldCharType="end"/>
      </w:r>
      <w:r w:rsidR="00B4487B" w:rsidRPr="00BB0444">
        <w:rPr>
          <w:color w:val="000000"/>
          <w:shd w:val="clear" w:color="auto" w:fill="FFFFFF"/>
        </w:rPr>
        <w:t xml:space="preserve">. </w:t>
      </w:r>
    </w:p>
    <w:p w14:paraId="2F5A6998" w14:textId="61282E0E" w:rsidR="00E27FF1" w:rsidRPr="00BB0444" w:rsidRDefault="0004053E" w:rsidP="00F827E7">
      <w:pPr>
        <w:spacing w:line="360" w:lineRule="auto"/>
        <w:ind w:firstLine="720"/>
        <w:jc w:val="both"/>
        <w:rPr>
          <w:color w:val="000000"/>
          <w:shd w:val="clear" w:color="auto" w:fill="FFFFFF"/>
        </w:rPr>
      </w:pPr>
      <w:r w:rsidRPr="00BB0444">
        <w:rPr>
          <w:color w:val="000000"/>
          <w:shd w:val="clear" w:color="auto" w:fill="FFFFFF"/>
        </w:rPr>
        <w:t xml:space="preserve">Consistent with previous studies showing that sleep loss </w:t>
      </w:r>
      <w:r w:rsidR="00C80497" w:rsidRPr="00BB0444">
        <w:rPr>
          <w:color w:val="000000"/>
          <w:shd w:val="clear" w:color="auto" w:fill="FFFFFF"/>
        </w:rPr>
        <w:t xml:space="preserve">increases </w:t>
      </w:r>
      <w:r w:rsidRPr="00BB0444">
        <w:rPr>
          <w:color w:val="000000"/>
          <w:shd w:val="clear" w:color="auto" w:fill="FFFFFF"/>
        </w:rPr>
        <w:t xml:space="preserve">irritability, emotional volatility, and </w:t>
      </w:r>
      <w:r w:rsidR="0055322F" w:rsidRPr="00BB0444">
        <w:rPr>
          <w:color w:val="000000"/>
          <w:shd w:val="clear" w:color="auto" w:fill="FFFFFF"/>
        </w:rPr>
        <w:t>aggression</w:t>
      </w:r>
      <w:r w:rsidRPr="00BB0444">
        <w:rPr>
          <w:color w:val="000000"/>
          <w:shd w:val="clear" w:color="auto" w:fill="FFFFFF"/>
        </w:rPr>
        <w:fldChar w:fldCharType="begin"/>
      </w:r>
      <w:r w:rsidR="00345306" w:rsidRPr="00BB0444">
        <w:rPr>
          <w:color w:val="000000"/>
          <w:shd w:val="clear" w:color="auto" w:fill="FFFFFF"/>
        </w:rPr>
        <w:instrText xml:space="preserve"> ADDIN ZOTERO_ITEM CSL_CITATION {"citationID":"bstipKP4","properties":{"formattedCitation":"\\super 70\\uc0\\u8211{}73\\nosupersub{}","plainCitation":"70–73","noteIndex":0},"citationItems":[{"id":568,"uris":["http://zotero.org/users/2226848/items/25B6FV6J"],"uri":["http://zotero.org/users/2226848/items/25B6FV6J"],"itemData":{"id":568,"type":"article-journal","abstract":"To determine whether a cumulative sleep debt (in a range commonly experienced) would result in cumulative changes in measures of waking neurobehavioral alertness, 16 healthy young adults had their sleep restricted 33% below habitual sleep duration, to an average 4.98 hours per night [standard deviation (SD) = 0.57] for seven consecutive nights. Subjects slept in the laboratory, and sleep and waking were monitored by staff and actigraphy. Three times each day (1000, 1600, and 2200 hours) subjects were assessed for subjective sleepiness (SSS) and mood (POMS) and were evaluated on a brief performance battery that included psychomotor vigilance (PVT), probed memory (PRM), and serial-addition testing, Once each day they completed a series of visual analog scales (VAS) and reported sleepiness and somatic and cognitive/emotional problems. Sleep restriction resulted in statistically robust cumulative effects on waking functions. SSS ratings, subscale scores for fatigue, confusion, tension, and total mood disturbance from the POMS and VAS ratings of mental exhaustion and stress were evaluated across days of restricted sleep (p = 0.009 to p = 0.0001). PVT performance parameters, including the frequency and duration of lapses, were also significantly increased by restriction (p = 0.018 to p = 0.0001). Significant time-of-day effects were evident in SSS and PVT data, but time-of-day did not interact with the effects of sleep restriction across days. The temporal profiles of cumulative changes in neurobehavioral measures of alertness as a function of sleep restriction were generally consistent. Subjective changes tended to precede performance changes by 1 day, but overall changes in both classes of measure were greatest during the first 2 days (P1, P2) and last 2 days (P6, P7) of sleep restriction. Data from subsets of subjects also showed: 1) that significant decreases in the MSLT occurred during sleep restriction, 2) that the elevated sleepiness and performance deficits continued beyond day 7 of restriction, and 3) that recovery from these deficits appeared to require two full nights of sleep. The cumulative increase in performance lapses across days of sleep restriction correlated closely with MSLT results (r = -0.95) from an earlier comparable experiment by Carskadon and Dement (1). These findings suggest that cumulative nocturnal sleep debt had a dynamic and escalating analog in cumulative daytime sleepiness and that asymptotic or steady-state sleepiness was not achieved in response to sleep restriction.","container-title":"Sleep","ISSN":"0161-8105","issue":"4","journalAbbreviation":"Sleep","language":"eng","note":"PMID: 9231952","page":"267-277","source":"PubMed","title":"Cumulative sleepiness, mood disturbance, and psychomotor vigilance performance decrements during a week of sleep restricted to 4-5 hours per night","volume":"20","author":[{"family":"Dinges","given":"D. F."},{"family":"Pack","given":"F."},{"family":"Williams","given":"K."},{"family":"Gillen","given":"K. A."},{"family":"Powell","given":"J. W."},{"family":"Ott","given":"G. E."},{"family":"Aptowicz","given":"C."},{"family":"Pack","given":"A. I."}],"issued":{"date-parts":[["1997",4]]}}},{"id":2823,"uris":["http://zotero.org/users/2226848/items/SWGX3RTD"],"uri":["http://zotero.org/users/2226848/items/SWGX3RTD"],"itemData":{"id":2823,"type":"article-journal","abstract":"STUDY OBJECTIVES: This study investigated the relationship between sleep loss and emotional reactivity in medical residents. We hypothesized that this relationship is shaped by the effect of sleep loss on cog-nitive-energy resources required for coping with goal-disruptive events or for capitalizing on new opportunities offered by goal-enhancing events.\nSETTINGS: 15 medical wards in 4 large hospitals in Israel.\nPARTICIPANTS: 78 medical residents, 67% men, aged 26 to 39 years.\nDESIGN: Actigraphic sleep-wake cycles were measured for 5- to 7-day periods, surrounding nightshifts, every 6 months, covering the first 2 years of residency. During each study period, emotional reactivity was investigated using the experience-sampling methodology by which residents received 3 phone calls at random times during their working day for 3 consecutive days. These calls reminded them to fill out brief questionnaires concerning change of circumstances over the previous 15 minutes and to rate their emotional response to these circumstances using the Positive Affect and Negative Affect Scales. Fatigue at those times was measured by a subscale of the Profile of Mood States.\nMEASUREMENTS AND RESULTS: Multilevel regression analysis was used to determine the influence of sleep duration and sleep fragmentation on the emotional reactions to goal-disruptive and goal-enhancing daytime events. We found that sleep loss intensified negative emotions and fatigue following daytime disruptive events, while positive emotion was mitigated following goal-enhancing events. Sleep loss also resulted in an overall elevated baseline for positive emotion.\nCONCLUSIONS: Sleep loss amplifies the negative emotive effects of disruptive events while reducing the positive effect of goal-enhancing events. Methodologically, the study highlights the utility and advantages of event-level analysis as opposed to the current practice of random sampling of emotion states during waking hours, disregarding contextual factors associated with purposeful, goal-oriented behavior episodes.","container-title":"Sleep","DOI":"10.1093/sleep/28.1.47","ISSN":"0161-8105","issue":"1","journalAbbreviation":"Sleep","language":"eng","note":"PMID: 15700720","page":"47-54","source":"PubMed","title":"The effects of sleep loss on medical residents' emotional reactions to work events: a cognitive-energy model","title-short":"The effects of sleep loss on medical residents' emotional reactions to work events","volume":"28","author":[{"family":"Zohar","given":"Dov"},{"family":"Tzischinsky","given":"Orna"},{"family":"Epstein","given":"Rachel"},{"family":"Lavie","given":"Peretz"}],"issued":{"date-parts":[["2005",1]]}}},{"id":2819,"uris":["http://zotero.org/users/2226848/items/L7YBKPJL"],"uri":["http://zotero.org/users/2226848/items/L7YBKPJL"],"itemData":{"id":2819,"type":"article-journal","abstract":"Sleep deprivation has previously been shown to intensify neural and autonomic responses to increasingly negative stimuli. Here, we report how this potential bias to negative stimuli manifests itself in behavioural performance. One night of sleep loss led to increased impulsivity to negative stimuli, such that sleep deprived individuals had an increased failure to inhibit a response and faster incorrect responses. This enhanced reactivity to negative stimuli has important consequences outside the confines of the laboratory.","container-title":"Behavioural Brain Research","DOI":"10.1016/j.bbr.2010.09.020","ISSN":"1872-7549","issue":"2","journalAbbreviation":"Behav. Brain Res.","language":"eng","note":"PMID: 20888369","page":"463-466","source":"PubMed","title":"Sleep deprivation lowers inhibition and enhances impulsivity to negative stimuli","volume":"217","author":[{"family":"Anderson","given":"Clare"},{"family":"Platten","given":"Charlotte R."}],"issued":{"date-parts":[["2011",3,1]]}}},{"id":2826,"uris":["http://zotero.org/users/2226848/items/32D42SII"],"uri":["http://zotero.org/users/2226848/items/32D42SII"],"itemData":{"id":2826,"type":"article-journal","abstract":"Stress often co-occurs with inadequate sleep duration, and both are believed to impact mood and emotion. It is not yet known whether inadequate sleep simply increases the intensity of subsequent stress responses or interacts with stressors in more complicated ways. To address this issue, we investigated the effects of one night of total sleep deprivation on subjective stress and mood in response to low-stress and high-stress cognitive testing conditions in healthy adult volunteers in two separate experiments (total N = 53). Sleep was manipulated in a controlled, laboratory setting and stressor intensity was manipulated by changing difficulty of cognitive tasks, time pressure, and feedback about performance. Sleep-deprived participants reported greater subjective stress, anxiety, and anger than rested controls following exposure to the low-stressor condition, but not in response to the high-stressor condition, which elevated negative mood and stress about equally for both sleep conditions. These results suggest that sleep deprivation lowers the psychological threshold for the perception of stress from cognitive demands but does not selectively increase the magnitude of negative affect in response to high-stress performance demands.","container-title":"Emotion (Washington, D.C.)","DOI":"10.1037/a0026871","ISSN":"1528-3542","issue":"5","journalAbbreviation":"Emotion","note":"PMID: 22309720\nPMCID: PMC3964364","page":"1015-1020","source":"PubMed Central","title":"Sleep Deprivation and Stressors: Evidence for Elevated Negative Affect in Response to Mild Stressors When Sleep Deprived","title-short":"Sleep Deprivation and Stressors","volume":"12","author":[{"family":"Minkel","given":"Jared D."},{"family":"Banks","given":"Siobhan"},{"family":"Htaik","given":"Oo"},{"family":"Moreta","given":"Marisa C."},{"family":"Jones","given":"Christopher W."},{"family":"McGlinchey","given":"Eleanor L."},{"family":"Simpson","given":"Norah S."},{"family":"Dinges","given":"David F."}],"issued":{"date-parts":[["2012",10]]}}}],"schema":"https://github.com/citation-style-language/schema/raw/master/csl-citation.json"} </w:instrText>
      </w:r>
      <w:r w:rsidRPr="00BB0444">
        <w:rPr>
          <w:color w:val="000000"/>
          <w:shd w:val="clear" w:color="auto" w:fill="FFFFFF"/>
        </w:rPr>
        <w:fldChar w:fldCharType="separate"/>
      </w:r>
      <w:r w:rsidR="00345306" w:rsidRPr="00BB0444">
        <w:rPr>
          <w:szCs w:val="24"/>
          <w:vertAlign w:val="superscript"/>
        </w:rPr>
        <w:t>70–73</w:t>
      </w:r>
      <w:r w:rsidRPr="00BB0444">
        <w:rPr>
          <w:color w:val="000000"/>
          <w:shd w:val="clear" w:color="auto" w:fill="FFFFFF"/>
        </w:rPr>
        <w:fldChar w:fldCharType="end"/>
      </w:r>
      <w:r w:rsidR="006E067D" w:rsidRPr="00BB0444">
        <w:rPr>
          <w:color w:val="000000"/>
          <w:shd w:val="clear" w:color="auto" w:fill="FFFFFF"/>
        </w:rPr>
        <w:t xml:space="preserve">, we </w:t>
      </w:r>
      <w:r w:rsidR="00FC4A43" w:rsidRPr="00BB0444">
        <w:rPr>
          <w:color w:val="000000"/>
          <w:shd w:val="clear" w:color="auto" w:fill="FFFFFF"/>
        </w:rPr>
        <w:t xml:space="preserve">respectively </w:t>
      </w:r>
      <w:r w:rsidR="006E067D" w:rsidRPr="00BB0444">
        <w:rPr>
          <w:color w:val="000000"/>
          <w:shd w:val="clear" w:color="auto" w:fill="FFFFFF"/>
        </w:rPr>
        <w:t xml:space="preserve">found </w:t>
      </w:r>
      <w:r w:rsidR="000F07C1" w:rsidRPr="00BB0444">
        <w:rPr>
          <w:color w:val="000000"/>
          <w:shd w:val="clear" w:color="auto" w:fill="FFFFFF"/>
        </w:rPr>
        <w:t xml:space="preserve">a </w:t>
      </w:r>
      <w:r w:rsidR="00050543" w:rsidRPr="00BB0444">
        <w:rPr>
          <w:color w:val="000000"/>
          <w:shd w:val="clear" w:color="auto" w:fill="FFFFFF"/>
        </w:rPr>
        <w:t>positive</w:t>
      </w:r>
      <w:r w:rsidR="000F07C1" w:rsidRPr="00BB0444">
        <w:rPr>
          <w:color w:val="000000"/>
          <w:shd w:val="clear" w:color="auto" w:fill="FFFFFF"/>
        </w:rPr>
        <w:t xml:space="preserve"> </w:t>
      </w:r>
      <w:r w:rsidR="00E303BD" w:rsidRPr="00BB0444">
        <w:rPr>
          <w:color w:val="000000"/>
          <w:shd w:val="clear" w:color="auto" w:fill="FFFFFF"/>
        </w:rPr>
        <w:t xml:space="preserve">and </w:t>
      </w:r>
      <w:r w:rsidR="00050543" w:rsidRPr="00BB0444">
        <w:rPr>
          <w:color w:val="000000"/>
          <w:shd w:val="clear" w:color="auto" w:fill="FFFFFF"/>
        </w:rPr>
        <w:t xml:space="preserve">negative association </w:t>
      </w:r>
      <w:r w:rsidR="000F07C1" w:rsidRPr="00BB0444">
        <w:rPr>
          <w:color w:val="000000"/>
          <w:shd w:val="clear" w:color="auto" w:fill="FFFFFF"/>
        </w:rPr>
        <w:t xml:space="preserve">between </w:t>
      </w:r>
      <w:r w:rsidR="00FC4A43" w:rsidRPr="00BB0444">
        <w:rPr>
          <w:color w:val="000000"/>
          <w:shd w:val="clear" w:color="auto" w:fill="FFFFFF"/>
        </w:rPr>
        <w:t xml:space="preserve">the </w:t>
      </w:r>
      <w:r w:rsidR="000F07C1" w:rsidRPr="00BB0444">
        <w:rPr>
          <w:color w:val="000000"/>
          <w:shd w:val="clear" w:color="auto" w:fill="FFFFFF"/>
        </w:rPr>
        <w:t>PSQI</w:t>
      </w:r>
      <w:r w:rsidR="004412DC" w:rsidRPr="00BB0444">
        <w:rPr>
          <w:color w:val="000000"/>
          <w:shd w:val="clear" w:color="auto" w:fill="FFFFFF"/>
        </w:rPr>
        <w:t xml:space="preserve"> </w:t>
      </w:r>
      <w:r w:rsidR="00FC4A43" w:rsidRPr="00BB0444">
        <w:rPr>
          <w:color w:val="000000"/>
          <w:shd w:val="clear" w:color="auto" w:fill="FFFFFF"/>
        </w:rPr>
        <w:t>(where higher scores reflect poorer sleep</w:t>
      </w:r>
      <w:r w:rsidR="00B44B7A" w:rsidRPr="00BB0444">
        <w:rPr>
          <w:color w:val="000000"/>
          <w:shd w:val="clear" w:color="auto" w:fill="FFFFFF"/>
        </w:rPr>
        <w:t xml:space="preserve"> quality</w:t>
      </w:r>
      <w:r w:rsidR="00FC4A43" w:rsidRPr="00BB0444">
        <w:rPr>
          <w:color w:val="000000"/>
          <w:shd w:val="clear" w:color="auto" w:fill="FFFFFF"/>
        </w:rPr>
        <w:t xml:space="preserve">) </w:t>
      </w:r>
      <w:r w:rsidR="000F07C1" w:rsidRPr="00BB0444">
        <w:rPr>
          <w:color w:val="000000"/>
          <w:shd w:val="clear" w:color="auto" w:fill="FFFFFF"/>
        </w:rPr>
        <w:t xml:space="preserve">and </w:t>
      </w:r>
      <w:r w:rsidR="00050543" w:rsidRPr="00BB0444">
        <w:rPr>
          <w:color w:val="000000"/>
          <w:shd w:val="clear" w:color="auto" w:fill="FFFFFF"/>
        </w:rPr>
        <w:t xml:space="preserve">anger feelings </w:t>
      </w:r>
      <w:r w:rsidR="00823A01" w:rsidRPr="00BB0444">
        <w:rPr>
          <w:color w:val="000000"/>
          <w:shd w:val="clear" w:color="auto" w:fill="FFFFFF"/>
        </w:rPr>
        <w:t>and positive</w:t>
      </w:r>
      <w:r w:rsidR="00CB1D68" w:rsidRPr="00BB0444">
        <w:rPr>
          <w:color w:val="000000"/>
          <w:shd w:val="clear" w:color="auto" w:fill="FFFFFF"/>
        </w:rPr>
        <w:t xml:space="preserve"> affect</w:t>
      </w:r>
      <w:r w:rsidR="00DF4E8B" w:rsidRPr="00BB0444">
        <w:rPr>
          <w:color w:val="000000"/>
          <w:shd w:val="clear" w:color="auto" w:fill="FFFFFF"/>
        </w:rPr>
        <w:t xml:space="preserve">. </w:t>
      </w:r>
      <w:r w:rsidR="00050543" w:rsidRPr="00BB0444">
        <w:rPr>
          <w:color w:val="000000"/>
          <w:shd w:val="clear" w:color="auto" w:fill="FFFFFF"/>
        </w:rPr>
        <w:t>Of note, l</w:t>
      </w:r>
      <w:r w:rsidR="001D4073" w:rsidRPr="00BB0444">
        <w:rPr>
          <w:color w:val="000000"/>
          <w:shd w:val="clear" w:color="auto" w:fill="FFFFFF"/>
        </w:rPr>
        <w:t>ower</w:t>
      </w:r>
      <w:r w:rsidR="00D171C0" w:rsidRPr="00BB0444">
        <w:rPr>
          <w:color w:val="000000"/>
          <w:shd w:val="clear" w:color="auto" w:fill="FFFFFF"/>
        </w:rPr>
        <w:t xml:space="preserve"> </w:t>
      </w:r>
      <w:r w:rsidR="00B255CF" w:rsidRPr="00BB0444">
        <w:rPr>
          <w:color w:val="000000"/>
          <w:shd w:val="clear" w:color="auto" w:fill="FFFFFF"/>
        </w:rPr>
        <w:t>intra</w:t>
      </w:r>
      <w:r w:rsidR="00C16910" w:rsidRPr="00BB0444">
        <w:rPr>
          <w:color w:val="000000"/>
          <w:shd w:val="clear" w:color="auto" w:fill="FFFFFF"/>
        </w:rPr>
        <w:t>-</w:t>
      </w:r>
      <w:r w:rsidR="00B255CF" w:rsidRPr="00BB0444">
        <w:rPr>
          <w:color w:val="000000"/>
          <w:shd w:val="clear" w:color="auto" w:fill="FFFFFF"/>
        </w:rPr>
        <w:t xml:space="preserve">cortical myelin </w:t>
      </w:r>
      <w:r w:rsidR="0055322F" w:rsidRPr="00BB0444">
        <w:rPr>
          <w:color w:val="000000"/>
          <w:shd w:val="clear" w:color="auto" w:fill="FFFFFF"/>
        </w:rPr>
        <w:t xml:space="preserve">in the </w:t>
      </w:r>
      <w:r w:rsidR="00453D0B" w:rsidRPr="00BB0444">
        <w:rPr>
          <w:color w:val="000000"/>
          <w:shd w:val="clear" w:color="auto" w:fill="FFFFFF"/>
        </w:rPr>
        <w:t xml:space="preserve">anterior </w:t>
      </w:r>
      <w:r w:rsidR="0055322F" w:rsidRPr="00BB0444">
        <w:rPr>
          <w:color w:val="000000"/>
          <w:shd w:val="clear" w:color="auto" w:fill="FFFFFF"/>
        </w:rPr>
        <w:t xml:space="preserve">OFC </w:t>
      </w:r>
      <w:r w:rsidR="00B255CF" w:rsidRPr="00BB0444">
        <w:rPr>
          <w:color w:val="000000"/>
          <w:shd w:val="clear" w:color="auto" w:fill="FFFFFF"/>
        </w:rPr>
        <w:t>mediate</w:t>
      </w:r>
      <w:r w:rsidR="00C80497" w:rsidRPr="00BB0444">
        <w:rPr>
          <w:color w:val="000000"/>
          <w:shd w:val="clear" w:color="auto" w:fill="FFFFFF"/>
        </w:rPr>
        <w:t>d</w:t>
      </w:r>
      <w:r w:rsidR="00B255CF" w:rsidRPr="00BB0444">
        <w:rPr>
          <w:color w:val="000000"/>
          <w:shd w:val="clear" w:color="auto" w:fill="FFFFFF"/>
        </w:rPr>
        <w:t xml:space="preserve"> </w:t>
      </w:r>
      <w:r w:rsidR="00FC4A43" w:rsidRPr="00BB0444">
        <w:rPr>
          <w:color w:val="000000"/>
          <w:shd w:val="clear" w:color="auto" w:fill="FFFFFF"/>
        </w:rPr>
        <w:t xml:space="preserve">both </w:t>
      </w:r>
      <w:r w:rsidR="00050543" w:rsidRPr="00BB0444">
        <w:rPr>
          <w:color w:val="000000"/>
          <w:shd w:val="clear" w:color="auto" w:fill="FFFFFF"/>
        </w:rPr>
        <w:t xml:space="preserve">the enhancing effect of poor sleep </w:t>
      </w:r>
      <w:r w:rsidR="00B44B7A" w:rsidRPr="00BB0444">
        <w:rPr>
          <w:color w:val="000000"/>
          <w:shd w:val="clear" w:color="auto" w:fill="FFFFFF"/>
        </w:rPr>
        <w:t xml:space="preserve">quality </w:t>
      </w:r>
      <w:r w:rsidR="00050543" w:rsidRPr="00BB0444">
        <w:rPr>
          <w:color w:val="000000"/>
          <w:shd w:val="clear" w:color="auto" w:fill="FFFFFF"/>
        </w:rPr>
        <w:t xml:space="preserve">on anger feelings and </w:t>
      </w:r>
      <w:r w:rsidR="00FC4A43" w:rsidRPr="00BB0444">
        <w:rPr>
          <w:color w:val="000000"/>
          <w:shd w:val="clear" w:color="auto" w:fill="FFFFFF"/>
        </w:rPr>
        <w:t>its</w:t>
      </w:r>
      <w:r w:rsidR="00050543" w:rsidRPr="00BB0444">
        <w:rPr>
          <w:color w:val="000000"/>
          <w:shd w:val="clear" w:color="auto" w:fill="FFFFFF"/>
        </w:rPr>
        <w:t xml:space="preserve"> dampening </w:t>
      </w:r>
      <w:r w:rsidR="00FC4A43" w:rsidRPr="00BB0444">
        <w:rPr>
          <w:color w:val="000000"/>
          <w:shd w:val="clear" w:color="auto" w:fill="FFFFFF"/>
        </w:rPr>
        <w:t>role on</w:t>
      </w:r>
      <w:r w:rsidR="00050543" w:rsidRPr="00BB0444">
        <w:rPr>
          <w:color w:val="000000"/>
          <w:shd w:val="clear" w:color="auto" w:fill="FFFFFF"/>
        </w:rPr>
        <w:t xml:space="preserve"> positive affect. S</w:t>
      </w:r>
      <w:r w:rsidR="00823A01" w:rsidRPr="00BB0444">
        <w:rPr>
          <w:color w:val="000000"/>
          <w:shd w:val="clear" w:color="auto" w:fill="FFFFFF"/>
        </w:rPr>
        <w:t xml:space="preserve">urprisingly, </w:t>
      </w:r>
      <w:r w:rsidR="00050543" w:rsidRPr="00BB0444">
        <w:rPr>
          <w:color w:val="000000"/>
          <w:shd w:val="clear" w:color="auto" w:fill="FFFFFF"/>
        </w:rPr>
        <w:t>the</w:t>
      </w:r>
      <w:r w:rsidR="002A5240" w:rsidRPr="00BB0444">
        <w:rPr>
          <w:color w:val="000000"/>
          <w:shd w:val="clear" w:color="auto" w:fill="FFFFFF"/>
        </w:rPr>
        <w:t xml:space="preserve"> effect </w:t>
      </w:r>
      <w:r w:rsidR="00FC4A43" w:rsidRPr="00BB0444">
        <w:rPr>
          <w:color w:val="000000"/>
          <w:shd w:val="clear" w:color="auto" w:fill="FFFFFF"/>
        </w:rPr>
        <w:t>of poor sleep</w:t>
      </w:r>
      <w:r w:rsidR="00B44B7A" w:rsidRPr="00BB0444">
        <w:rPr>
          <w:color w:val="000000"/>
          <w:shd w:val="clear" w:color="auto" w:fill="FFFFFF"/>
        </w:rPr>
        <w:t xml:space="preserve"> quality</w:t>
      </w:r>
      <w:r w:rsidR="00FC4A43" w:rsidRPr="00BB0444">
        <w:rPr>
          <w:color w:val="000000"/>
          <w:shd w:val="clear" w:color="auto" w:fill="FFFFFF"/>
        </w:rPr>
        <w:t xml:space="preserve"> </w:t>
      </w:r>
      <w:r w:rsidR="002A5240" w:rsidRPr="00BB0444">
        <w:rPr>
          <w:color w:val="000000"/>
          <w:shd w:val="clear" w:color="auto" w:fill="FFFFFF"/>
        </w:rPr>
        <w:t xml:space="preserve">on </w:t>
      </w:r>
      <w:r w:rsidR="00FC4A43" w:rsidRPr="00BB0444">
        <w:rPr>
          <w:color w:val="000000"/>
          <w:shd w:val="clear" w:color="auto" w:fill="FFFFFF"/>
        </w:rPr>
        <w:t xml:space="preserve">heightened </w:t>
      </w:r>
      <w:r w:rsidR="002A5240" w:rsidRPr="00BB0444">
        <w:rPr>
          <w:color w:val="000000"/>
          <w:shd w:val="clear" w:color="auto" w:fill="FFFFFF"/>
        </w:rPr>
        <w:t>fear</w:t>
      </w:r>
      <w:r w:rsidR="00050543" w:rsidRPr="00BB0444">
        <w:rPr>
          <w:color w:val="000000"/>
          <w:shd w:val="clear" w:color="auto" w:fill="FFFFFF"/>
        </w:rPr>
        <w:t xml:space="preserve"> was not mediated via the</w:t>
      </w:r>
      <w:r w:rsidR="003E5C4F" w:rsidRPr="00BB0444">
        <w:rPr>
          <w:color w:val="000000"/>
          <w:shd w:val="clear" w:color="auto" w:fill="FFFFFF"/>
        </w:rPr>
        <w:t xml:space="preserve"> myelin content </w:t>
      </w:r>
      <w:r w:rsidR="006E3D41" w:rsidRPr="00BB0444">
        <w:rPr>
          <w:color w:val="000000"/>
          <w:shd w:val="clear" w:color="auto" w:fill="FFFFFF"/>
        </w:rPr>
        <w:t xml:space="preserve">in </w:t>
      </w:r>
      <w:r w:rsidR="003E5C4F" w:rsidRPr="00BB0444">
        <w:rPr>
          <w:color w:val="000000"/>
          <w:shd w:val="clear" w:color="auto" w:fill="FFFFFF"/>
        </w:rPr>
        <w:t>the</w:t>
      </w:r>
      <w:r w:rsidR="00050543" w:rsidRPr="00BB0444">
        <w:rPr>
          <w:color w:val="000000"/>
          <w:shd w:val="clear" w:color="auto" w:fill="FFFFFF"/>
        </w:rPr>
        <w:t xml:space="preserve"> anterior OFC</w:t>
      </w:r>
      <w:r w:rsidR="00165037" w:rsidRPr="00BB0444">
        <w:rPr>
          <w:color w:val="000000"/>
          <w:shd w:val="clear" w:color="auto" w:fill="FFFFFF"/>
        </w:rPr>
        <w:t xml:space="preserve">. </w:t>
      </w:r>
      <w:r w:rsidR="00823A01" w:rsidRPr="00BB0444">
        <w:rPr>
          <w:color w:val="000000"/>
          <w:shd w:val="clear" w:color="auto" w:fill="FFFFFF"/>
        </w:rPr>
        <w:t>Nevertheless</w:t>
      </w:r>
      <w:r w:rsidR="0055322F" w:rsidRPr="00BB0444">
        <w:rPr>
          <w:color w:val="000000"/>
          <w:shd w:val="clear" w:color="auto" w:fill="FFFFFF"/>
        </w:rPr>
        <w:t xml:space="preserve">, </w:t>
      </w:r>
      <w:r w:rsidR="006E3D41" w:rsidRPr="00BB0444">
        <w:rPr>
          <w:color w:val="000000"/>
          <w:shd w:val="clear" w:color="auto" w:fill="FFFFFF"/>
        </w:rPr>
        <w:t>as</w:t>
      </w:r>
      <w:r w:rsidR="00D3665E" w:rsidRPr="00BB0444">
        <w:rPr>
          <w:color w:val="000000"/>
          <w:shd w:val="clear" w:color="auto" w:fill="FFFFFF"/>
        </w:rPr>
        <w:t xml:space="preserve"> the models </w:t>
      </w:r>
      <w:r w:rsidR="003E5C4F" w:rsidRPr="00BB0444">
        <w:rPr>
          <w:color w:val="000000"/>
          <w:shd w:val="clear" w:color="auto" w:fill="FFFFFF"/>
        </w:rPr>
        <w:t>including</w:t>
      </w:r>
      <w:r w:rsidR="00D3665E" w:rsidRPr="00BB0444">
        <w:rPr>
          <w:color w:val="000000"/>
          <w:shd w:val="clear" w:color="auto" w:fill="FFFFFF"/>
        </w:rPr>
        <w:t xml:space="preserve"> other regions did not yield significant associations, we conclude that </w:t>
      </w:r>
      <w:r w:rsidR="0055322F" w:rsidRPr="00BB0444">
        <w:rPr>
          <w:color w:val="000000"/>
          <w:shd w:val="clear" w:color="auto" w:fill="FFFFFF"/>
        </w:rPr>
        <w:t xml:space="preserve">the </w:t>
      </w:r>
      <w:r w:rsidR="00965038" w:rsidRPr="00BB0444">
        <w:rPr>
          <w:color w:val="000000"/>
          <w:shd w:val="clear" w:color="auto" w:fill="FFFFFF"/>
        </w:rPr>
        <w:t>influence</w:t>
      </w:r>
      <w:r w:rsidR="0055322F" w:rsidRPr="00BB0444">
        <w:rPr>
          <w:color w:val="000000"/>
          <w:shd w:val="clear" w:color="auto" w:fill="FFFFFF"/>
        </w:rPr>
        <w:t xml:space="preserve"> of intra</w:t>
      </w:r>
      <w:r w:rsidR="00C16910" w:rsidRPr="00BB0444">
        <w:rPr>
          <w:color w:val="000000"/>
          <w:shd w:val="clear" w:color="auto" w:fill="FFFFFF"/>
        </w:rPr>
        <w:t>-</w:t>
      </w:r>
      <w:r w:rsidR="0055322F" w:rsidRPr="00BB0444">
        <w:rPr>
          <w:color w:val="000000"/>
          <w:shd w:val="clear" w:color="auto" w:fill="FFFFFF"/>
        </w:rPr>
        <w:t xml:space="preserve">cortical myelin on emotional behaviour </w:t>
      </w:r>
      <w:r w:rsidR="001E5A48" w:rsidRPr="00BB0444">
        <w:rPr>
          <w:color w:val="000000"/>
          <w:shd w:val="clear" w:color="auto" w:fill="FFFFFF"/>
        </w:rPr>
        <w:t xml:space="preserve">was </w:t>
      </w:r>
      <w:r w:rsidR="006E3D41" w:rsidRPr="00BB0444">
        <w:rPr>
          <w:color w:val="000000"/>
          <w:shd w:val="clear" w:color="auto" w:fill="FFFFFF"/>
        </w:rPr>
        <w:t xml:space="preserve">rather </w:t>
      </w:r>
      <w:r w:rsidR="002A5240" w:rsidRPr="00BB0444">
        <w:rPr>
          <w:color w:val="000000"/>
          <w:shd w:val="clear" w:color="auto" w:fill="FFFFFF"/>
        </w:rPr>
        <w:t>specific to</w:t>
      </w:r>
      <w:r w:rsidR="00C16910" w:rsidRPr="00BB0444">
        <w:rPr>
          <w:color w:val="000000"/>
          <w:shd w:val="clear" w:color="auto" w:fill="FFFFFF"/>
        </w:rPr>
        <w:t xml:space="preserve"> </w:t>
      </w:r>
      <w:r w:rsidR="001E5A48" w:rsidRPr="00BB0444">
        <w:rPr>
          <w:color w:val="000000"/>
          <w:shd w:val="clear" w:color="auto" w:fill="FFFFFF"/>
        </w:rPr>
        <w:t xml:space="preserve">the </w:t>
      </w:r>
      <w:r w:rsidR="00453D0B" w:rsidRPr="00BB0444">
        <w:rPr>
          <w:color w:val="000000"/>
          <w:shd w:val="clear" w:color="auto" w:fill="FFFFFF"/>
        </w:rPr>
        <w:t>anterior OFC</w:t>
      </w:r>
      <w:r w:rsidR="00D3665E" w:rsidRPr="00BB0444">
        <w:rPr>
          <w:color w:val="000000"/>
          <w:shd w:val="clear" w:color="auto" w:fill="FFFFFF"/>
        </w:rPr>
        <w:t>.</w:t>
      </w:r>
    </w:p>
    <w:p w14:paraId="058933E1" w14:textId="0F421395" w:rsidR="00F508E6" w:rsidRPr="00BB0444" w:rsidRDefault="00A31F26" w:rsidP="00F827E7">
      <w:pPr>
        <w:spacing w:line="360" w:lineRule="auto"/>
        <w:jc w:val="both"/>
        <w:rPr>
          <w:i/>
          <w:iCs/>
          <w:color w:val="000000"/>
          <w:shd w:val="clear" w:color="auto" w:fill="FFFFFF"/>
        </w:rPr>
      </w:pPr>
      <w:r w:rsidRPr="00BB0444">
        <w:rPr>
          <w:i/>
          <w:iCs/>
          <w:color w:val="000000"/>
          <w:shd w:val="clear" w:color="auto" w:fill="FFFFFF"/>
        </w:rPr>
        <w:t xml:space="preserve">4.4 </w:t>
      </w:r>
      <w:r w:rsidR="00F508E6" w:rsidRPr="00BB0444">
        <w:rPr>
          <w:i/>
          <w:iCs/>
          <w:color w:val="000000"/>
          <w:shd w:val="clear" w:color="auto" w:fill="FFFFFF"/>
        </w:rPr>
        <w:t>Strength and limitations</w:t>
      </w:r>
    </w:p>
    <w:p w14:paraId="19899FEC" w14:textId="60E255FC" w:rsidR="00AA28BE" w:rsidRPr="00BB0444" w:rsidRDefault="009F44D6" w:rsidP="00F827E7">
      <w:pPr>
        <w:spacing w:line="360" w:lineRule="auto"/>
        <w:contextualSpacing/>
        <w:jc w:val="both"/>
      </w:pPr>
      <w:r w:rsidRPr="00BB0444">
        <w:rPr>
          <w:color w:val="000000"/>
          <w:shd w:val="clear" w:color="auto" w:fill="FFFFFF"/>
        </w:rPr>
        <w:t>The s</w:t>
      </w:r>
      <w:r w:rsidR="00FC4A43" w:rsidRPr="00BB0444">
        <w:rPr>
          <w:color w:val="000000"/>
          <w:shd w:val="clear" w:color="auto" w:fill="FFFFFF"/>
        </w:rPr>
        <w:t>trength of our study</w:t>
      </w:r>
      <w:r w:rsidR="00B51BBD" w:rsidRPr="00BB0444">
        <w:rPr>
          <w:color w:val="000000"/>
          <w:shd w:val="clear" w:color="auto" w:fill="FFFFFF"/>
        </w:rPr>
        <w:t xml:space="preserve"> </w:t>
      </w:r>
      <w:r w:rsidRPr="00BB0444">
        <w:rPr>
          <w:color w:val="000000"/>
          <w:shd w:val="clear" w:color="auto" w:fill="FFFFFF"/>
        </w:rPr>
        <w:t>resides in</w:t>
      </w:r>
      <w:r w:rsidR="006961E1" w:rsidRPr="00BB0444">
        <w:rPr>
          <w:color w:val="000000"/>
          <w:shd w:val="clear" w:color="auto" w:fill="FFFFFF"/>
        </w:rPr>
        <w:t xml:space="preserve"> </w:t>
      </w:r>
      <w:r w:rsidRPr="00BB0444">
        <w:rPr>
          <w:color w:val="000000"/>
          <w:shd w:val="clear" w:color="auto" w:fill="FFFFFF"/>
        </w:rPr>
        <w:t>the use of</w:t>
      </w:r>
      <w:r w:rsidR="00823A01" w:rsidRPr="00BB0444">
        <w:t xml:space="preserve"> a large and well</w:t>
      </w:r>
      <w:r w:rsidR="00823A01" w:rsidRPr="00BB0444">
        <w:rPr>
          <w:rFonts w:ascii="Cambria Math" w:hAnsi="Cambria Math" w:cs="Cambria Math"/>
        </w:rPr>
        <w:t>‐</w:t>
      </w:r>
      <w:r w:rsidR="00823A01" w:rsidRPr="00BB0444">
        <w:t>characterized sample of participants in terms of behavioural, cognitive, and demographic features (</w:t>
      </w:r>
      <w:r w:rsidR="00823A01" w:rsidRPr="00BB0444">
        <w:rPr>
          <w:i/>
          <w:iCs/>
        </w:rPr>
        <w:t>n</w:t>
      </w:r>
      <w:r w:rsidR="00823A01" w:rsidRPr="00BB0444">
        <w:t>=974 people, age-range: 22-37)</w:t>
      </w:r>
      <w:r w:rsidRPr="00BB0444">
        <w:t>.</w:t>
      </w:r>
      <w:r w:rsidR="00823A01" w:rsidRPr="00BB0444">
        <w:t xml:space="preserve"> </w:t>
      </w:r>
      <w:r w:rsidR="008C050F" w:rsidRPr="00BB0444">
        <w:t>I</w:t>
      </w:r>
      <w:r w:rsidRPr="00BB0444">
        <w:rPr>
          <w:color w:val="000000"/>
          <w:shd w:val="clear" w:color="auto" w:fill="FFFFFF"/>
        </w:rPr>
        <w:t>n addition, this study</w:t>
      </w:r>
      <w:r w:rsidR="00C7137B" w:rsidRPr="00BB0444">
        <w:rPr>
          <w:color w:val="000000"/>
          <w:shd w:val="clear" w:color="auto" w:fill="FFFFFF"/>
        </w:rPr>
        <w:t xml:space="preserve"> </w:t>
      </w:r>
      <w:r w:rsidR="00C16910" w:rsidRPr="00BB0444">
        <w:rPr>
          <w:color w:val="000000"/>
          <w:shd w:val="clear" w:color="auto" w:fill="FFFFFF"/>
        </w:rPr>
        <w:t xml:space="preserve">used </w:t>
      </w:r>
      <w:r w:rsidR="00965E5C" w:rsidRPr="00BB0444">
        <w:t xml:space="preserve">standardized </w:t>
      </w:r>
      <w:r w:rsidR="00FC4A43" w:rsidRPr="00BB0444">
        <w:t xml:space="preserve">imaging </w:t>
      </w:r>
      <w:r w:rsidR="00965E5C" w:rsidRPr="00BB0444">
        <w:t>analyses</w:t>
      </w:r>
      <w:r w:rsidR="006932F7" w:rsidRPr="00BB0444">
        <w:t xml:space="preserve"> and pooled multiple modalities </w:t>
      </w:r>
      <w:r w:rsidR="00642F8E" w:rsidRPr="00BB0444">
        <w:t xml:space="preserve">(concomitant use </w:t>
      </w:r>
      <w:r w:rsidR="004B2FCE" w:rsidRPr="00BB0444">
        <w:t>T1-weighted and T2-weighted MRI</w:t>
      </w:r>
      <w:r w:rsidR="006409EE" w:rsidRPr="00BB0444">
        <w:t xml:space="preserve"> </w:t>
      </w:r>
      <w:r w:rsidR="00061D1A" w:rsidRPr="00BB0444">
        <w:t xml:space="preserve">for myelin estimation </w:t>
      </w:r>
      <w:r w:rsidR="004B2FCE" w:rsidRPr="00BB0444">
        <w:t xml:space="preserve"> as well as diffusion weighted imaging</w:t>
      </w:r>
      <w:r w:rsidR="00E728BE" w:rsidRPr="00BB0444">
        <w:t xml:space="preserve"> for examining white matter integrity</w:t>
      </w:r>
      <w:r w:rsidR="004B2FCE" w:rsidRPr="00BB0444">
        <w:t>)</w:t>
      </w:r>
      <w:r w:rsidR="00976FB2" w:rsidRPr="00BB0444">
        <w:t xml:space="preserve"> </w:t>
      </w:r>
      <w:r w:rsidR="00642F8E" w:rsidRPr="00BB0444">
        <w:t xml:space="preserve"> </w:t>
      </w:r>
      <w:r w:rsidR="006932F7" w:rsidRPr="00BB0444">
        <w:t>and models</w:t>
      </w:r>
      <w:r w:rsidR="00976FB2" w:rsidRPr="00BB0444">
        <w:t xml:space="preserve"> (estimation of both the DTI model and the NODDI model)</w:t>
      </w:r>
      <w:r w:rsidR="00965E5C" w:rsidRPr="00BB0444">
        <w:t xml:space="preserve"> to assess the relationships between </w:t>
      </w:r>
      <w:r w:rsidR="00823A01" w:rsidRPr="00BB0444">
        <w:t>brain myelination</w:t>
      </w:r>
      <w:r w:rsidR="00965E5C" w:rsidRPr="00BB0444">
        <w:t xml:space="preserve"> and </w:t>
      </w:r>
      <w:r w:rsidR="00C7137B" w:rsidRPr="00BB0444">
        <w:t>sleep</w:t>
      </w:r>
      <w:r w:rsidR="00C16910" w:rsidRPr="00BB0444">
        <w:t xml:space="preserve"> </w:t>
      </w:r>
      <w:r w:rsidR="005C5D6C" w:rsidRPr="00BB0444">
        <w:t>duration and quality</w:t>
      </w:r>
      <w:r w:rsidR="008C050F" w:rsidRPr="00BB0444">
        <w:t>.</w:t>
      </w:r>
    </w:p>
    <w:p w14:paraId="14FC9431" w14:textId="35C72CEB" w:rsidR="003F60EF" w:rsidRPr="00BB0444" w:rsidRDefault="00823A01" w:rsidP="00F875C9">
      <w:pPr>
        <w:spacing w:line="360" w:lineRule="auto"/>
        <w:ind w:firstLine="720"/>
        <w:contextualSpacing/>
        <w:jc w:val="both"/>
      </w:pPr>
      <w:r w:rsidRPr="00BB0444">
        <w:t>We also</w:t>
      </w:r>
      <w:r w:rsidR="00C16910" w:rsidRPr="00BB0444">
        <w:t xml:space="preserve"> acknowledge</w:t>
      </w:r>
      <w:r w:rsidR="008B36E6" w:rsidRPr="00BB0444">
        <w:t xml:space="preserve"> </w:t>
      </w:r>
      <w:r w:rsidR="006E3D41" w:rsidRPr="00BB0444">
        <w:t xml:space="preserve">six main </w:t>
      </w:r>
      <w:r w:rsidR="008B36E6" w:rsidRPr="00BB0444">
        <w:t>limitations</w:t>
      </w:r>
      <w:r w:rsidR="00C16910" w:rsidRPr="00BB0444">
        <w:t xml:space="preserve"> of </w:t>
      </w:r>
      <w:r w:rsidR="006E3D41" w:rsidRPr="00BB0444">
        <w:t xml:space="preserve">our </w:t>
      </w:r>
      <w:r w:rsidR="00C16910" w:rsidRPr="00BB0444">
        <w:t>study</w:t>
      </w:r>
      <w:r w:rsidR="008B36E6" w:rsidRPr="00BB0444">
        <w:t xml:space="preserve">. </w:t>
      </w:r>
      <w:r w:rsidR="00A27B89" w:rsidRPr="00BB0444">
        <w:t>First</w:t>
      </w:r>
      <w:r w:rsidR="00C16910" w:rsidRPr="00BB0444">
        <w:t xml:space="preserve">, </w:t>
      </w:r>
      <w:r w:rsidR="006E3D41" w:rsidRPr="00BB0444">
        <w:t xml:space="preserve">its </w:t>
      </w:r>
      <w:r w:rsidR="008B2797" w:rsidRPr="00BB0444">
        <w:t xml:space="preserve">cross-sectional design </w:t>
      </w:r>
      <w:r w:rsidR="008D4C58" w:rsidRPr="00BB0444">
        <w:t xml:space="preserve">does not allow to </w:t>
      </w:r>
      <w:r w:rsidR="00D57E33" w:rsidRPr="00BB0444">
        <w:t xml:space="preserve">make </w:t>
      </w:r>
      <w:r w:rsidR="00415703" w:rsidRPr="00BB0444">
        <w:t>strong cau</w:t>
      </w:r>
      <w:r w:rsidR="009A0D9A" w:rsidRPr="00BB0444">
        <w:t>s</w:t>
      </w:r>
      <w:r w:rsidR="00415703" w:rsidRPr="00BB0444">
        <w:t xml:space="preserve">al </w:t>
      </w:r>
      <w:r w:rsidR="006E3D41" w:rsidRPr="00BB0444">
        <w:t>conclusions</w:t>
      </w:r>
      <w:r w:rsidR="00415703" w:rsidRPr="00BB0444">
        <w:t>, although the mediation analys</w:t>
      </w:r>
      <w:r w:rsidR="006E3D41" w:rsidRPr="00BB0444">
        <w:t>es</w:t>
      </w:r>
      <w:r w:rsidR="009718FD" w:rsidRPr="00BB0444">
        <w:t xml:space="preserve"> provided </w:t>
      </w:r>
      <w:r w:rsidR="006E3D41" w:rsidRPr="00BB0444">
        <w:t xml:space="preserve">useful </w:t>
      </w:r>
      <w:r w:rsidR="009718FD" w:rsidRPr="00BB0444">
        <w:t>insights</w:t>
      </w:r>
      <w:r w:rsidR="00511260" w:rsidRPr="00BB0444">
        <w:t xml:space="preserve"> </w:t>
      </w:r>
      <w:r w:rsidR="006E3D41" w:rsidRPr="00BB0444">
        <w:t>in</w:t>
      </w:r>
      <w:r w:rsidR="00651868" w:rsidRPr="00BB0444">
        <w:t>to this regard</w:t>
      </w:r>
      <w:r w:rsidR="0049653D" w:rsidRPr="00BB0444">
        <w:t xml:space="preserve">. </w:t>
      </w:r>
      <w:r w:rsidR="006E3D41" w:rsidRPr="00BB0444">
        <w:t>Second</w:t>
      </w:r>
      <w:r w:rsidR="004C33E7" w:rsidRPr="00BB0444">
        <w:t xml:space="preserve">, </w:t>
      </w:r>
      <w:r w:rsidR="006E3D41" w:rsidRPr="00BB0444">
        <w:t xml:space="preserve">the current </w:t>
      </w:r>
      <w:r w:rsidR="008B2797" w:rsidRPr="00BB0444">
        <w:t xml:space="preserve">sample </w:t>
      </w:r>
      <w:r w:rsidR="006E3D41" w:rsidRPr="00BB0444">
        <w:t xml:space="preserve">was </w:t>
      </w:r>
      <w:r w:rsidR="008B2797" w:rsidRPr="00BB0444">
        <w:t>mainly composed of young, well-educated and healthy individuals</w:t>
      </w:r>
      <w:r w:rsidR="004C33E7" w:rsidRPr="00BB0444">
        <w:t xml:space="preserve">, which may limit </w:t>
      </w:r>
      <w:r w:rsidR="006E3D41" w:rsidRPr="00BB0444">
        <w:t>the generalizability of the our findings to wider and more representative populations</w:t>
      </w:r>
      <w:r w:rsidR="009363CA" w:rsidRPr="00BB0444">
        <w:t>.</w:t>
      </w:r>
      <w:r w:rsidR="00AD5D8F" w:rsidRPr="00BB0444">
        <w:t xml:space="preserve"> </w:t>
      </w:r>
      <w:r w:rsidR="006E3D41" w:rsidRPr="00BB0444">
        <w:t>Third</w:t>
      </w:r>
      <w:r w:rsidR="009363CA" w:rsidRPr="00BB0444">
        <w:t xml:space="preserve">, </w:t>
      </w:r>
      <w:r w:rsidR="00C16910" w:rsidRPr="00BB0444">
        <w:t>p</w:t>
      </w:r>
      <w:r w:rsidR="00CB1914" w:rsidRPr="00BB0444">
        <w:t>ossible</w:t>
      </w:r>
      <w:r w:rsidR="00EA484D" w:rsidRPr="00BB0444">
        <w:t xml:space="preserve"> </w:t>
      </w:r>
      <w:r w:rsidR="00965E5C" w:rsidRPr="00BB0444">
        <w:t xml:space="preserve">errors in the surface reconstruction might have affected the estimation of the myelin content in heavily myelinated regions such as the primary </w:t>
      </w:r>
      <w:r w:rsidR="001A1BBF" w:rsidRPr="00BB0444">
        <w:t>motor and sensory cortices</w:t>
      </w:r>
      <w:r w:rsidR="00965E5C" w:rsidRPr="00BB0444">
        <w:t xml:space="preserve">, although </w:t>
      </w:r>
      <w:r w:rsidR="00FC4A43" w:rsidRPr="00BB0444">
        <w:t xml:space="preserve">we note that </w:t>
      </w:r>
      <w:r w:rsidR="0035370F" w:rsidRPr="00BB0444">
        <w:t xml:space="preserve">our </w:t>
      </w:r>
      <w:r w:rsidR="006E3D41" w:rsidRPr="00BB0444">
        <w:t xml:space="preserve">results </w:t>
      </w:r>
      <w:r w:rsidR="00424834" w:rsidRPr="00BB0444">
        <w:t xml:space="preserve">were </w:t>
      </w:r>
      <w:r w:rsidR="0035370F" w:rsidRPr="00BB0444">
        <w:t xml:space="preserve">outside these </w:t>
      </w:r>
      <w:r w:rsidR="00182EF2" w:rsidRPr="00BB0444">
        <w:t>brain regions</w:t>
      </w:r>
      <w:r w:rsidR="00965E5C" w:rsidRPr="00BB0444">
        <w:t xml:space="preserve">. </w:t>
      </w:r>
      <w:r w:rsidR="006E3D41" w:rsidRPr="00BB0444">
        <w:t>Forth</w:t>
      </w:r>
      <w:r w:rsidR="00A27B89" w:rsidRPr="00BB0444">
        <w:t>, a</w:t>
      </w:r>
      <w:r w:rsidR="00965E5C" w:rsidRPr="00BB0444">
        <w:t xml:space="preserve">s many other studies, </w:t>
      </w:r>
      <w:r w:rsidRPr="00BB0444">
        <w:t>we employed</w:t>
      </w:r>
      <w:r w:rsidR="00965E5C" w:rsidRPr="00BB0444">
        <w:t xml:space="preserve"> self</w:t>
      </w:r>
      <w:r w:rsidR="00965E5C" w:rsidRPr="00BB0444">
        <w:rPr>
          <w:rFonts w:ascii="Cambria Math" w:hAnsi="Cambria Math" w:cs="Cambria Math"/>
        </w:rPr>
        <w:t>‐</w:t>
      </w:r>
      <w:r w:rsidR="00965E5C" w:rsidRPr="00BB0444">
        <w:t xml:space="preserve">report measures of </w:t>
      </w:r>
      <w:r w:rsidR="009C7140" w:rsidRPr="00BB0444">
        <w:t>sleep amount and quality</w:t>
      </w:r>
      <w:r w:rsidR="00965E5C" w:rsidRPr="00BB0444">
        <w:t xml:space="preserve"> which inevitably depend on people’s judgment on their own </w:t>
      </w:r>
      <w:r w:rsidR="00F36EEA" w:rsidRPr="00BB0444">
        <w:t>sleep</w:t>
      </w:r>
      <w:r w:rsidR="002A5240" w:rsidRPr="00BB0444">
        <w:t>ing pattern</w:t>
      </w:r>
      <w:r w:rsidR="00965E5C" w:rsidRPr="00BB0444">
        <w:t xml:space="preserve">. </w:t>
      </w:r>
      <w:r w:rsidR="006E3D41" w:rsidRPr="00BB0444">
        <w:t xml:space="preserve">In addition, </w:t>
      </w:r>
      <w:r w:rsidR="00C27397" w:rsidRPr="00BB0444">
        <w:t>p</w:t>
      </w:r>
      <w:r w:rsidR="00367A81" w:rsidRPr="00BB0444">
        <w:t xml:space="preserve">revious research has </w:t>
      </w:r>
      <w:r w:rsidR="002A5240" w:rsidRPr="00BB0444">
        <w:t xml:space="preserve">shown </w:t>
      </w:r>
      <w:r w:rsidR="00367A81" w:rsidRPr="00BB0444">
        <w:t>that self-</w:t>
      </w:r>
      <w:r w:rsidR="00965038" w:rsidRPr="00BB0444">
        <w:t xml:space="preserve">reported </w:t>
      </w:r>
      <w:r w:rsidR="002A5240" w:rsidRPr="00BB0444">
        <w:t>questionnaire</w:t>
      </w:r>
      <w:r w:rsidRPr="00BB0444">
        <w:t>s</w:t>
      </w:r>
      <w:r w:rsidR="002A5240" w:rsidRPr="00BB0444">
        <w:t xml:space="preserve"> </w:t>
      </w:r>
      <w:r w:rsidR="00267BF6" w:rsidRPr="00BB0444">
        <w:t xml:space="preserve">may underestimate the </w:t>
      </w:r>
      <w:r w:rsidR="00DB029A" w:rsidRPr="00BB0444">
        <w:t>sleep duration</w:t>
      </w:r>
      <w:r w:rsidR="007F2E86" w:rsidRPr="00BB0444">
        <w:fldChar w:fldCharType="begin"/>
      </w:r>
      <w:r w:rsidR="00345306" w:rsidRPr="00BB0444">
        <w:instrText xml:space="preserve"> ADDIN ZOTERO_ITEM CSL_CITATION {"citationID":"MjwQZXb0","properties":{"formattedCitation":"\\super 74,75\\nosupersub{}","plainCitation":"74,75","noteIndex":0},"citationItems":[{"id":2847,"uris":["http://zotero.org/users/2226848/items/75UR62H2"],"uri":["http://zotero.org/users/2226848/items/75UR62H2"],"itemData":{"id":2847,"type":"article-journal","abstract":"AbstractStudy Objectives.  Most epidemiological studies assess sleep duration using questionnaires. Interpreting this information requires understanding the ext","container-title":"Sleep","DOI":"10.1093/sleep/zsz246","journalAbbreviation":"Sleep","language":"en","source":"academic.oup.com","title":"Concordance between self-reported and actigraphy-assessed sleep duration among African-American adults: findings from the Jackson Heart Sleep Study","title-short":"Concordance between self-reported and actigraphy-assessed sleep duration among African-American adults","URL":"https://academic.oup.com/sleep/advance-article/doi/10.1093/sleep/zsz246/5588123","author":[{"family":"Jackson","given":"Chandra L."},{"family":"Ward","given":"Julia B."},{"family":"Johnson","given":"Dayna A."},{"family":"Sims","given":"Mario"},{"family":"Wilson","given":"James"},{"family":"Redline","given":"Susan"}],"accessed":{"date-parts":[["2019",12,5]]}}},{"id":2852,"uris":["http://zotero.org/users/2226848/items/HU4QT43E"],"uri":["http://zotero.org/users/2226848/items/HU4QT43E"],"itemData":{"id":2852,"type":"article-journal","abstract":"Background: Self-report remains the most practical and cost-effective method for epidemiologic sleep studies involving large population-based samples. Several validated questionnaires have been developed to assess sleep, but these tools are lengthy to administer and may be impractical for epidemiologic studies. We examined whether a 3-item sleep questionnaire, similar to those typically used in epidemiologic studies, closely corresponded with objective measures of sleep as assessed using actigraphy monitoring.Methods: Eligible participants were Western Australian women aged 18 to 80 years. Participants completed a sleep questionnaire, wore a wrist actigraph for 7 nights, and completed a brief daily sleep log. Objective actigraphy measurements for 56 participants were summarized by mean and mode and compared with the subjective reports, using weighted kappa and delta.Results: Data collected from the questionnaire showed poor agreement with objectively measured sleep, with kappas ranging from −0.19 to 0.14.Conclusions: Our results indicate that sleep questions typically used in epidemiologic studies do not closely correspond with objective measures of sleep as assessed using actigraphy. The findings have implications for studies that have used such sleep questions. A means of appropriately measuring sleep as a risk factor in epidemiologic studies remains to be determined.","container-title":"Journal of Epidemiology","DOI":"10.2188/jea.JE20120012","issue":"5","page":"462-468","source":"J-Stage","title":"Validation of Self-Reported Sleep Against Actigraphy","volume":"22","author":[{"family":"Girschik","given":"Jennifer"},{"family":"Fritschi","given":"Lin"},{"family":"Heyworth","given":"Jane"},{"family":"Waters","given":"Flavie"}],"issued":{"date-parts":[["2012"]]}}}],"schema":"https://github.com/citation-style-language/schema/raw/master/csl-citation.json"} </w:instrText>
      </w:r>
      <w:r w:rsidR="007F2E86" w:rsidRPr="00BB0444">
        <w:fldChar w:fldCharType="separate"/>
      </w:r>
      <w:r w:rsidR="00345306" w:rsidRPr="00BB0444">
        <w:rPr>
          <w:szCs w:val="24"/>
          <w:vertAlign w:val="superscript"/>
        </w:rPr>
        <w:t>74,75</w:t>
      </w:r>
      <w:r w:rsidR="007F2E86" w:rsidRPr="00BB0444">
        <w:fldChar w:fldCharType="end"/>
      </w:r>
      <w:r w:rsidR="00DB029A" w:rsidRPr="00BB0444">
        <w:t xml:space="preserve">, </w:t>
      </w:r>
      <w:r w:rsidR="006E3D41" w:rsidRPr="00BB0444">
        <w:t xml:space="preserve">although </w:t>
      </w:r>
      <w:r w:rsidR="00DB029A" w:rsidRPr="00BB0444">
        <w:t xml:space="preserve">this </w:t>
      </w:r>
      <w:r w:rsidR="00EA361F" w:rsidRPr="00BB0444">
        <w:t>bias</w:t>
      </w:r>
      <w:r w:rsidR="00DB029A" w:rsidRPr="00BB0444">
        <w:t xml:space="preserve"> </w:t>
      </w:r>
      <w:r w:rsidR="00C27397" w:rsidRPr="00BB0444">
        <w:t>is</w:t>
      </w:r>
      <w:r w:rsidR="00A27B89" w:rsidRPr="00BB0444">
        <w:t xml:space="preserve"> </w:t>
      </w:r>
      <w:r w:rsidR="00DB029A" w:rsidRPr="00BB0444">
        <w:t>mitigated in studies</w:t>
      </w:r>
      <w:r w:rsidR="00C27397" w:rsidRPr="00BB0444">
        <w:t xml:space="preserve"> employ</w:t>
      </w:r>
      <w:r w:rsidR="006E3D41" w:rsidRPr="00BB0444">
        <w:t>ing</w:t>
      </w:r>
      <w:r w:rsidR="00C27397" w:rsidRPr="00BB0444">
        <w:t xml:space="preserve"> large samples</w:t>
      </w:r>
      <w:r w:rsidR="005B62B6" w:rsidRPr="00BB0444">
        <w:fldChar w:fldCharType="begin"/>
      </w:r>
      <w:r w:rsidR="00345306" w:rsidRPr="00BB0444">
        <w:instrText xml:space="preserve"> ADDIN ZOTERO_ITEM CSL_CITATION {"citationID":"2hA70wow","properties":{"formattedCitation":"\\super 76\\nosupersub{}","plainCitation":"76","noteIndex":0},"citationItems":[{"id":2850,"uris":["http://zotero.org/users/2226848/items/WJD994WN"],"uri":["http://zotero.org/users/2226848/items/WJD994WN"],"itemData":{"id":2850,"type":"article-journal","abstract":"OBJECTIVES: Validation of self-report assessment of habitual sleep duration and onset time in young people with mental ill-health.\nDESIGN: Validation sample.\nSETTING: Specialized early intervention centers for young people in Sydney, Australia.\nPARTICIPANTS: One hundred and forty-six young people with mental ill-health.\nINTERVENTION: N/A.\nMEASUREMENTS: Self-reported habitual sleep duration and onset time were compared against at least 7 days of actigraphy monitoring. Average bias in and calibration of subjective measures were assessed, along with correlation of subjective and objective measures. Differences by age, sex, mental-disorder type, and reported insomnia were also explored.\nRESULTS: On average, subjective estimates of sleep were unbiased. Overall, each additional hour of objective habitual sleep duration predicted 41 minutes more subjective habitual sleep duration, and each hour later objective habitual sleep onset occurred predicted a 43-minute later subjective habitual sleep onset. There were subgroup differences: subjective habitual sleep duration in self-reported insomnia was shorter than objective duration by 30 minutes (SD = 119), on average. Calibration of habitual sleep duration was worse for those with mood disorders than with other primary diagnoses (t = -2.39, P = .018). Correlation between subjective and objective measures was strong for sleep onset time (Á = .667, P &lt; .001) and moderate for sleep duration (r = .332, P &lt; .001). For the mood disorder group, subjective and objective sleep durations were uncorrelated.\nCONCLUSIONS: Self-reports seem valid for large-scale studies of habitual sleep duration and onset in help-seeking young people, but assessment of habitual sleep duration requires objective measures where individual accuracy is important.","container-title":"Sleep Health","DOI":"10.1016/j.sleh.2015.07.006","ISSN":"2352-7226","issue":"3","journalAbbreviation":"Sleep Health","language":"eng","note":"PMID: 29073443","page":"214-220","source":"PubMed","title":"Accuracy of self-reported sleep parameters compared with actigraphy in young people with mental ill-health","volume":"1","author":[{"family":"Biddle","given":"Daniel J."},{"family":"Robillard","given":"Rébecca"},{"family":"Hermens","given":"Daniel F."},{"family":"Hickie","given":"Ian B."},{"family":"Glozier","given":"Nicholas"}],"issued":{"date-parts":[["2015",9]]}}}],"schema":"https://github.com/citation-style-language/schema/raw/master/csl-citation.json"} </w:instrText>
      </w:r>
      <w:r w:rsidR="005B62B6" w:rsidRPr="00BB0444">
        <w:fldChar w:fldCharType="separate"/>
      </w:r>
      <w:r w:rsidR="00345306" w:rsidRPr="00BB0444">
        <w:rPr>
          <w:szCs w:val="24"/>
          <w:vertAlign w:val="superscript"/>
        </w:rPr>
        <w:t>76</w:t>
      </w:r>
      <w:r w:rsidR="005B62B6" w:rsidRPr="00BB0444">
        <w:fldChar w:fldCharType="end"/>
      </w:r>
      <w:r w:rsidR="004B3053" w:rsidRPr="00BB0444">
        <w:t>.</w:t>
      </w:r>
      <w:r w:rsidR="00894DC7" w:rsidRPr="00BB0444">
        <w:t xml:space="preserve"> </w:t>
      </w:r>
      <w:r w:rsidR="006E3D41" w:rsidRPr="00BB0444">
        <w:t>Fifth</w:t>
      </w:r>
      <w:r w:rsidR="00824390" w:rsidRPr="00BB0444">
        <w:t xml:space="preserve">, </w:t>
      </w:r>
      <w:r w:rsidR="00D036D0" w:rsidRPr="00BB0444">
        <w:t xml:space="preserve">we </w:t>
      </w:r>
      <w:r w:rsidR="00C27397" w:rsidRPr="00BB0444">
        <w:t>could not</w:t>
      </w:r>
      <w:r w:rsidR="00D036D0" w:rsidRPr="00BB0444">
        <w:t xml:space="preserve"> rule out that </w:t>
      </w:r>
      <w:r w:rsidR="00C27397" w:rsidRPr="00BB0444">
        <w:t>some</w:t>
      </w:r>
      <w:r w:rsidR="00937A2D" w:rsidRPr="00BB0444">
        <w:t xml:space="preserve"> </w:t>
      </w:r>
      <w:r w:rsidR="005F6BA5" w:rsidRPr="00BB0444">
        <w:t xml:space="preserve">of the </w:t>
      </w:r>
      <w:r w:rsidR="00937A2D" w:rsidRPr="00BB0444">
        <w:t xml:space="preserve">participants, </w:t>
      </w:r>
      <w:r w:rsidR="00937A2D" w:rsidRPr="00BB0444">
        <w:lastRenderedPageBreak/>
        <w:t>particular</w:t>
      </w:r>
      <w:r w:rsidR="005F6BA5" w:rsidRPr="00BB0444">
        <w:t>ly</w:t>
      </w:r>
      <w:r w:rsidR="00937A2D" w:rsidRPr="00BB0444">
        <w:t xml:space="preserve"> those </w:t>
      </w:r>
      <w:r w:rsidR="00C27397" w:rsidRPr="00BB0444">
        <w:t xml:space="preserve">scoring </w:t>
      </w:r>
      <w:r w:rsidR="00937A2D" w:rsidRPr="00BB0444">
        <w:t xml:space="preserve">high </w:t>
      </w:r>
      <w:r w:rsidR="00C27397" w:rsidRPr="00BB0444">
        <w:t xml:space="preserve">on the </w:t>
      </w:r>
      <w:r w:rsidR="00824390" w:rsidRPr="00BB0444">
        <w:t>PSQI</w:t>
      </w:r>
      <w:r w:rsidR="00CB56E3" w:rsidRPr="00BB0444">
        <w:t>,</w:t>
      </w:r>
      <w:r w:rsidR="00937A2D" w:rsidRPr="00BB0444">
        <w:t xml:space="preserve"> </w:t>
      </w:r>
      <w:r w:rsidR="006E3D41" w:rsidRPr="00BB0444">
        <w:t>had</w:t>
      </w:r>
      <w:r w:rsidR="00C27397" w:rsidRPr="00BB0444">
        <w:t xml:space="preserve"> </w:t>
      </w:r>
      <w:r w:rsidR="00BF4730" w:rsidRPr="00BB0444">
        <w:t xml:space="preserve">sleep </w:t>
      </w:r>
      <w:r w:rsidR="00C27397" w:rsidRPr="00BB0444">
        <w:t>apnoea</w:t>
      </w:r>
      <w:r w:rsidR="006E3D41" w:rsidRPr="00BB0444">
        <w:t>,</w:t>
      </w:r>
      <w:r w:rsidR="00C27397" w:rsidRPr="00BB0444">
        <w:t xml:space="preserve"> </w:t>
      </w:r>
      <w:r w:rsidR="005F6BA5" w:rsidRPr="00BB0444">
        <w:t xml:space="preserve">a common sleep disorder that </w:t>
      </w:r>
      <w:r w:rsidR="00C27397" w:rsidRPr="00BB0444">
        <w:t>can</w:t>
      </w:r>
      <w:r w:rsidR="006E3D41" w:rsidRPr="00BB0444">
        <w:t xml:space="preserve"> in</w:t>
      </w:r>
      <w:r w:rsidR="00BF4730" w:rsidRPr="00BB0444">
        <w:t xml:space="preserve"> </w:t>
      </w:r>
      <w:r w:rsidR="00CB56E3" w:rsidRPr="00BB0444">
        <w:t xml:space="preserve">itself </w:t>
      </w:r>
      <w:r w:rsidR="00BF4730" w:rsidRPr="00BB0444">
        <w:t>reduce grey</w:t>
      </w:r>
      <w:r w:rsidR="006E3D41" w:rsidRPr="00BB0444">
        <w:t>-</w:t>
      </w:r>
      <w:r w:rsidR="00BF4730" w:rsidRPr="00BB0444">
        <w:t>matter volume</w:t>
      </w:r>
      <w:r w:rsidR="00AD2CA4" w:rsidRPr="00BB0444">
        <w:t xml:space="preserve"> and </w:t>
      </w:r>
      <w:r w:rsidR="000740E8" w:rsidRPr="00BB0444">
        <w:t>myelination</w:t>
      </w:r>
      <w:r w:rsidR="006808D4" w:rsidRPr="00BB0444">
        <w:fldChar w:fldCharType="begin"/>
      </w:r>
      <w:r w:rsidR="00345306" w:rsidRPr="00BB0444">
        <w:instrText xml:space="preserve"> ADDIN ZOTERO_ITEM CSL_CITATION {"citationID":"diKfE7IC","properties":{"formattedCitation":"\\super 77\\nosupersub{}","plainCitation":"77","noteIndex":0},"citationItems":[{"id":2978,"uris":["http://zotero.org/users/2226848/items/L4EWN3Q3"],"uri":["http://zotero.org/users/2226848/items/L4EWN3Q3"],"itemData":{"id":2978,"type":"article-journal","abstract":"OBJECTIVES: Obstructive sleep apnea (OSA) is a disease with high prevalence, which reportedly influences our eyes, brain, cardiovascular system and endocrine metabolism system. Much of these symptoms are thought to be associated with damage to the brain. However, the basic neural pathophysiologic mechanism underlying these deficits is unclear. In this study, we investigate the specific and common neurostructural/functional abnormalities in OSA patients comparing with healthy people by conducting separate and multimodal meta-analysis of structural and functional magnetic resonance imaging studies.\nMETHOD: We search data from the original studies, extract height, coordinates of the peaks of the reported volumetric abnormalities, and recreate a map of the effect sizes of the differences between patients and controls. We use the anisotropic effect-size version of Signed Differential Mapping (AES-SDM) to clarify the robust regions in our brain when suffering from OSA.\nRESULT: We find shared changes in the orbital frontal cortex (OFC), which showed both decreased gray matter volume (GMV) and functional response in OSA patients; as well as GMV of the bilateral anterior cingulate/paracingulate gyri (ACC/ApCC) and hippocampus/parahippocompalgyrus (Hippo/PHG), the orbital frontal cortex (OFC) and Left cerebellum VI decrease. The dorsolateral prefrontal cortex (DLPFC) exhibited hypoactivation relative to controls, whereas the insula showed hyperactivation.\nCONCLUSION: We demonstrated the significant alterations of brain structural and functional response in OSA patients. These changes give us a description about underlying neural alterations in OSA patients and may explain the psychic disorders, memory deficits, cardiovascular abnormalities and endocrine metabolism system problems, suggesting the early diagnose and treatment.","container-title":"Sleep Medicine","DOI":"10.1016/j.sleep.2018.09.025","ISSN":"1878-5506","journalAbbreviation":"Sleep Med.","language":"eng","note":"PMID: 30580194","page":"195-204","source":"PubMed","title":"Structural and functional brain alterations in obstructive sleep apnea: a multimodal meta-analysis","title-short":"Structural and functional brain alterations in obstructive sleep apnea","volume":"54","author":[{"family":"Huang","given":"Xiao"},{"family":"Tang","given":"Shi"},{"family":"Lyu","given":"Xiaojun"},{"family":"Yang","given":"Changqiang"},{"family":"Chen","given":"Xiaoping"}],"issued":{"date-parts":[["2019"]]}}}],"schema":"https://github.com/citation-style-language/schema/raw/master/csl-citation.json"} </w:instrText>
      </w:r>
      <w:r w:rsidR="006808D4" w:rsidRPr="00BB0444">
        <w:fldChar w:fldCharType="separate"/>
      </w:r>
      <w:r w:rsidR="00345306" w:rsidRPr="00BB0444">
        <w:rPr>
          <w:szCs w:val="24"/>
          <w:vertAlign w:val="superscript"/>
        </w:rPr>
        <w:t>77</w:t>
      </w:r>
      <w:r w:rsidR="006808D4" w:rsidRPr="00BB0444">
        <w:fldChar w:fldCharType="end"/>
      </w:r>
      <w:r w:rsidR="00B66311" w:rsidRPr="00BB0444">
        <w:t xml:space="preserve">. However, </w:t>
      </w:r>
      <w:r w:rsidR="005F6BA5" w:rsidRPr="00BB0444">
        <w:t>the potential biasing effects</w:t>
      </w:r>
      <w:r w:rsidR="00C27397" w:rsidRPr="00BB0444">
        <w:t xml:space="preserve"> of </w:t>
      </w:r>
      <w:r w:rsidR="00B66311" w:rsidRPr="00BB0444">
        <w:t xml:space="preserve">sleep </w:t>
      </w:r>
      <w:r w:rsidR="00C27397" w:rsidRPr="00BB0444">
        <w:t>apnoea</w:t>
      </w:r>
      <w:r w:rsidR="00B66311" w:rsidRPr="00BB0444">
        <w:t xml:space="preserve"> </w:t>
      </w:r>
      <w:r w:rsidR="00C27397" w:rsidRPr="00BB0444">
        <w:t xml:space="preserve">on our findings </w:t>
      </w:r>
      <w:r w:rsidR="005F6BA5" w:rsidRPr="00BB0444">
        <w:t xml:space="preserve">were ameliorated </w:t>
      </w:r>
      <w:r w:rsidR="00C27397" w:rsidRPr="00BB0444">
        <w:t xml:space="preserve">by </w:t>
      </w:r>
      <w:r w:rsidR="005F6BA5" w:rsidRPr="00BB0444">
        <w:t>including</w:t>
      </w:r>
      <w:r w:rsidR="00C27397" w:rsidRPr="00BB0444">
        <w:t xml:space="preserve"> </w:t>
      </w:r>
      <w:r w:rsidR="00F620D4" w:rsidRPr="00BB0444">
        <w:t xml:space="preserve">the </w:t>
      </w:r>
      <w:r w:rsidR="00C27397" w:rsidRPr="00BB0444">
        <w:t xml:space="preserve">BMI as </w:t>
      </w:r>
      <w:r w:rsidR="005F6BA5" w:rsidRPr="00BB0444">
        <w:t>‘nuisance’ variable</w:t>
      </w:r>
      <w:r w:rsidR="00C27397" w:rsidRPr="00BB0444">
        <w:t xml:space="preserve"> in the GLMs. </w:t>
      </w:r>
      <w:r w:rsidR="005F6BA5" w:rsidRPr="00BB0444">
        <w:t xml:space="preserve">The </w:t>
      </w:r>
      <w:r w:rsidR="00C27397" w:rsidRPr="00BB0444">
        <w:t xml:space="preserve">BMI </w:t>
      </w:r>
      <w:r w:rsidR="005F6BA5" w:rsidRPr="00BB0444">
        <w:t xml:space="preserve">is </w:t>
      </w:r>
      <w:r w:rsidR="00C27397" w:rsidRPr="00BB0444">
        <w:t>a significant risk factor for this sleep disorder</w:t>
      </w:r>
      <w:r w:rsidR="005F6BA5" w:rsidRPr="00BB0444">
        <w:t xml:space="preserve"> as it strongly and positively associate with it</w:t>
      </w:r>
      <w:r w:rsidR="00CB5C9D" w:rsidRPr="00BB0444">
        <w:fldChar w:fldCharType="begin"/>
      </w:r>
      <w:r w:rsidR="00345306" w:rsidRPr="00BB0444">
        <w:instrText xml:space="preserve"> ADDIN ZOTERO_ITEM CSL_CITATION {"citationID":"hOFqP3hO","properties":{"formattedCitation":"\\super 78\\nosupersub{}","plainCitation":"78","noteIndex":0},"citationItems":[{"id":2976,"uris":["http://zotero.org/users/2226848/items/H48CN5Q7"],"uri":["http://zotero.org/users/2226848/items/H48CN5Q7"],"itemData":{"id":2976,"type":"article-journal","abstract":"PURPOSE: To evaluate if Body Mass Index (BMI) is correlated to Apnea-Hypopnea Index (AHI), mean arterial oxygen saturation (SaO2) and Nadir SaO2, which are all indexes defining the severity of the respiratory stress associated with Obstructive Sleep Apnea (OSA).\nMATERIALS AND METHODS: Seventy-five adult patients (mean age 51.4) referred for polysomnography were retrospectively recruited. BMI was calculated for each patient, as well as AHI, SaO2, and Nadir SaO2 recorded during polysomnography. Spearman's Rho test was used to evaluate if OSA severity was correlated to BMI values. First type error was set as p &lt; 0.025.\nRESULTS: No correlation was observed between BMI and AHI, and between BMI and SaO2. A statistically significant negative correlation (r2 = 0.424; p &lt; 0.001) was found between the BMI index and the Nadir SaO2.\nCONCLUSIONS: Higher BMI values were correlated with lower Nadir SaO2 during overnight polysomnography. Since hypoxia stress is a risk factor for cardiovascular diseases and alters the lipid metabolism, dietary consulting should be recommended in association with other treatment modalities for OSA.","container-title":"American Journal of Otolaryngology","DOI":"10.1016/j.amjoto.2018.03.026","ISSN":"1532-818X","issue":"4","journalAbbreviation":"Am J Otolaryngol","language":"eng","note":"PMID: 29625769","page":"388-391","source":"PubMed","title":"Correlation between body mass index and obstructive sleep apnea severity indexes - A retrospective study","volume":"39","author":[{"family":"Ciavarella","given":"Domenico"},{"family":"Tepedino","given":"Michele"},{"family":"Chimenti","given":"Claudio"},{"family":"Troiano","given":"Giuseppe"},{"family":"Mazzotta","given":"Manuela"},{"family":"Foschino Barbaro","given":"Maria Pia"},{"family":"Lo Muzio","given":"Lorenzo"},{"family":"Cassano","given":"Michele"}],"issued":{"date-parts":[["2018",8]]}}}],"schema":"https://github.com/citation-style-language/schema/raw/master/csl-citation.json"} </w:instrText>
      </w:r>
      <w:r w:rsidR="00CB5C9D" w:rsidRPr="00BB0444">
        <w:fldChar w:fldCharType="separate"/>
      </w:r>
      <w:r w:rsidR="00345306" w:rsidRPr="00BB0444">
        <w:rPr>
          <w:szCs w:val="24"/>
          <w:vertAlign w:val="superscript"/>
        </w:rPr>
        <w:t>78</w:t>
      </w:r>
      <w:r w:rsidR="00CB5C9D" w:rsidRPr="00BB0444">
        <w:fldChar w:fldCharType="end"/>
      </w:r>
      <w:r w:rsidR="00C27397" w:rsidRPr="00BB0444">
        <w:t xml:space="preserve">. </w:t>
      </w:r>
      <w:r w:rsidR="005F6BA5" w:rsidRPr="00BB0444">
        <w:t>In other words</w:t>
      </w:r>
      <w:r w:rsidR="00C27397" w:rsidRPr="00BB0444">
        <w:t>, the inclusion of the BMI as a confounding factor in the statistical model</w:t>
      </w:r>
      <w:r w:rsidR="005F6BA5" w:rsidRPr="00BB0444">
        <w:t>s</w:t>
      </w:r>
      <w:r w:rsidR="00C27397" w:rsidRPr="00BB0444">
        <w:t xml:space="preserve"> </w:t>
      </w:r>
      <w:r w:rsidR="005F6BA5" w:rsidRPr="00BB0444">
        <w:t xml:space="preserve">was </w:t>
      </w:r>
      <w:r w:rsidR="00C27397" w:rsidRPr="00BB0444">
        <w:t xml:space="preserve">likely to have mitigated the effects of sleep apnoea on our </w:t>
      </w:r>
      <w:r w:rsidR="005F6BA5" w:rsidRPr="00BB0444">
        <w:t>results</w:t>
      </w:r>
      <w:r w:rsidR="009D3545" w:rsidRPr="00BB0444">
        <w:t>.</w:t>
      </w:r>
      <w:r w:rsidR="000740E8" w:rsidRPr="00BB0444">
        <w:t xml:space="preserve"> </w:t>
      </w:r>
      <w:r w:rsidR="006E3D41" w:rsidRPr="00BB0444">
        <w:t>Sixth</w:t>
      </w:r>
      <w:r w:rsidR="006628CA" w:rsidRPr="00BB0444">
        <w:t xml:space="preserve">, </w:t>
      </w:r>
      <w:r w:rsidR="006A5988" w:rsidRPr="00BB0444">
        <w:t xml:space="preserve">although </w:t>
      </w:r>
      <w:r w:rsidR="00F620D4" w:rsidRPr="00BB0444">
        <w:t xml:space="preserve">the </w:t>
      </w:r>
      <w:r w:rsidR="00965038" w:rsidRPr="00BB0444">
        <w:t>SEM</w:t>
      </w:r>
      <w:r w:rsidR="006A5988" w:rsidRPr="00BB0444">
        <w:t xml:space="preserve"> </w:t>
      </w:r>
      <w:r w:rsidR="00650BC8" w:rsidRPr="00BB0444">
        <w:t>analys</w:t>
      </w:r>
      <w:r w:rsidR="00A27B89" w:rsidRPr="00BB0444">
        <w:t>e</w:t>
      </w:r>
      <w:r w:rsidR="00650BC8" w:rsidRPr="00BB0444">
        <w:t xml:space="preserve">s </w:t>
      </w:r>
      <w:r w:rsidR="006A5988" w:rsidRPr="00BB0444">
        <w:t>indicate</w:t>
      </w:r>
      <w:r w:rsidR="00F620D4" w:rsidRPr="00BB0444">
        <w:t>d</w:t>
      </w:r>
      <w:r w:rsidR="006A5988" w:rsidRPr="00BB0444">
        <w:t xml:space="preserve"> that </w:t>
      </w:r>
      <w:r w:rsidR="005C5D6C" w:rsidRPr="00BB0444">
        <w:t xml:space="preserve">poor </w:t>
      </w:r>
      <w:r w:rsidR="003A5493" w:rsidRPr="00BB0444">
        <w:t>sleep</w:t>
      </w:r>
      <w:r w:rsidR="00B44B7A" w:rsidRPr="00BB0444">
        <w:t xml:space="preserve"> quality</w:t>
      </w:r>
      <w:r w:rsidR="003A5493" w:rsidRPr="00BB0444">
        <w:t xml:space="preserve"> </w:t>
      </w:r>
      <w:r w:rsidR="005F6BA5" w:rsidRPr="00BB0444">
        <w:t>related</w:t>
      </w:r>
      <w:r w:rsidR="00F620D4" w:rsidRPr="00BB0444">
        <w:t xml:space="preserve"> to</w:t>
      </w:r>
      <w:r w:rsidR="002A5240" w:rsidRPr="00BB0444">
        <w:t xml:space="preserve"> </w:t>
      </w:r>
      <w:r w:rsidR="003A5493" w:rsidRPr="00BB0444">
        <w:t xml:space="preserve">emotional behaviour </w:t>
      </w:r>
      <w:r w:rsidRPr="00BB0444">
        <w:t xml:space="preserve">via </w:t>
      </w:r>
      <w:r w:rsidR="002A5240" w:rsidRPr="00BB0444">
        <w:t>the</w:t>
      </w:r>
      <w:r w:rsidR="00A27B89" w:rsidRPr="00BB0444">
        <w:t xml:space="preserve"> </w:t>
      </w:r>
      <w:r w:rsidR="003A5493" w:rsidRPr="00BB0444">
        <w:t>myelination</w:t>
      </w:r>
      <w:r w:rsidR="002A5240" w:rsidRPr="00BB0444">
        <w:t xml:space="preserve"> </w:t>
      </w:r>
      <w:r w:rsidR="00F620D4" w:rsidRPr="00BB0444">
        <w:t xml:space="preserve">levels </w:t>
      </w:r>
      <w:r w:rsidR="00965038" w:rsidRPr="00BB0444">
        <w:t xml:space="preserve">in </w:t>
      </w:r>
      <w:r w:rsidR="003A5493" w:rsidRPr="00BB0444">
        <w:t xml:space="preserve">the </w:t>
      </w:r>
      <w:r w:rsidR="00453D0B" w:rsidRPr="00BB0444">
        <w:t xml:space="preserve">anterior </w:t>
      </w:r>
      <w:r w:rsidR="00A27B89" w:rsidRPr="00BB0444">
        <w:t>OFC</w:t>
      </w:r>
      <w:r w:rsidR="003A5493" w:rsidRPr="00BB0444">
        <w:t>,</w:t>
      </w:r>
      <w:r w:rsidR="00DD753A" w:rsidRPr="00BB0444">
        <w:t xml:space="preserve"> </w:t>
      </w:r>
      <w:r w:rsidR="00B41000" w:rsidRPr="00BB0444">
        <w:t>SEM h</w:t>
      </w:r>
      <w:r w:rsidR="00F825F1" w:rsidRPr="00BB0444">
        <w:t>as</w:t>
      </w:r>
      <w:r w:rsidR="00B41000" w:rsidRPr="00BB0444">
        <w:t xml:space="preserve"> </w:t>
      </w:r>
      <w:r w:rsidR="004322A3" w:rsidRPr="00BB0444">
        <w:t>limited power</w:t>
      </w:r>
      <w:r w:rsidR="00B41000" w:rsidRPr="00BB0444">
        <w:t xml:space="preserve"> in cross-sectional </w:t>
      </w:r>
      <w:r w:rsidR="005F6BA5" w:rsidRPr="00BB0444">
        <w:t xml:space="preserve">non-interventional </w:t>
      </w:r>
      <w:r w:rsidR="00B41000" w:rsidRPr="00BB0444">
        <w:t>stud</w:t>
      </w:r>
      <w:r w:rsidR="004322A3" w:rsidRPr="00BB0444">
        <w:t>ies</w:t>
      </w:r>
      <w:r w:rsidR="00F87073" w:rsidRPr="00BB0444">
        <w:t>. Thus,</w:t>
      </w:r>
      <w:r w:rsidR="00B41000" w:rsidRPr="00BB0444">
        <w:t xml:space="preserve"> </w:t>
      </w:r>
      <w:r w:rsidR="005F6BA5" w:rsidRPr="00BB0444">
        <w:t>ca</w:t>
      </w:r>
      <w:r w:rsidR="00A35362" w:rsidRPr="00BB0444">
        <w:t>usal</w:t>
      </w:r>
      <w:r w:rsidR="005F6BA5" w:rsidRPr="00BB0444">
        <w:t xml:space="preserve"> </w:t>
      </w:r>
      <w:r w:rsidR="004322A3" w:rsidRPr="00BB0444">
        <w:t>investigations</w:t>
      </w:r>
      <w:r w:rsidR="00F620D4" w:rsidRPr="00BB0444">
        <w:t xml:space="preserve"> in animals</w:t>
      </w:r>
      <w:r w:rsidRPr="00BB0444">
        <w:t xml:space="preserve"> </w:t>
      </w:r>
      <w:r w:rsidR="00F620D4" w:rsidRPr="00BB0444">
        <w:t xml:space="preserve">will be </w:t>
      </w:r>
      <w:r w:rsidR="00965038" w:rsidRPr="00BB0444">
        <w:t xml:space="preserve">indispensable to corroborate the </w:t>
      </w:r>
      <w:r w:rsidR="00F620D4" w:rsidRPr="00BB0444">
        <w:t xml:space="preserve">pathways </w:t>
      </w:r>
      <w:r w:rsidR="00751D5C" w:rsidRPr="00BB0444">
        <w:t>across</w:t>
      </w:r>
      <w:r w:rsidR="00965038" w:rsidRPr="00BB0444">
        <w:t xml:space="preserve"> sleep</w:t>
      </w:r>
      <w:r w:rsidR="00F620D4" w:rsidRPr="00BB0444">
        <w:t xml:space="preserve"> </w:t>
      </w:r>
      <w:r w:rsidR="00B44B7A" w:rsidRPr="00BB0444">
        <w:t>alterations</w:t>
      </w:r>
      <w:r w:rsidR="00A27B89" w:rsidRPr="00BB0444">
        <w:t>,</w:t>
      </w:r>
      <w:r w:rsidRPr="00BB0444">
        <w:t xml:space="preserve"> myelin content</w:t>
      </w:r>
      <w:r w:rsidR="00F620D4" w:rsidRPr="00BB0444">
        <w:t>,</w:t>
      </w:r>
      <w:r w:rsidR="00965038" w:rsidRPr="00BB0444">
        <w:t xml:space="preserve"> and </w:t>
      </w:r>
      <w:r w:rsidR="008E01E7" w:rsidRPr="00BB0444">
        <w:t>negative emotionality</w:t>
      </w:r>
      <w:r w:rsidR="00965038" w:rsidRPr="00BB0444">
        <w:t>.</w:t>
      </w:r>
      <w:r w:rsidR="00DC6E07" w:rsidRPr="00BB0444">
        <w:t xml:space="preserve"> </w:t>
      </w:r>
    </w:p>
    <w:p w14:paraId="351309C4" w14:textId="77777777" w:rsidR="00F875C9" w:rsidRPr="00BB0444" w:rsidRDefault="00F875C9" w:rsidP="00F875C9">
      <w:pPr>
        <w:spacing w:line="360" w:lineRule="auto"/>
        <w:ind w:firstLine="720"/>
        <w:contextualSpacing/>
        <w:jc w:val="both"/>
      </w:pPr>
    </w:p>
    <w:p w14:paraId="37D20932" w14:textId="2332B31C" w:rsidR="00F508E6" w:rsidRPr="00BB0444" w:rsidRDefault="00A31F26" w:rsidP="00F827E7">
      <w:pPr>
        <w:spacing w:line="360" w:lineRule="auto"/>
        <w:jc w:val="both"/>
        <w:rPr>
          <w:i/>
          <w:iCs/>
        </w:rPr>
      </w:pPr>
      <w:r w:rsidRPr="00BB0444">
        <w:rPr>
          <w:i/>
          <w:iCs/>
        </w:rPr>
        <w:t xml:space="preserve">4.5 </w:t>
      </w:r>
      <w:r w:rsidR="00F508E6" w:rsidRPr="00BB0444">
        <w:rPr>
          <w:i/>
          <w:iCs/>
        </w:rPr>
        <w:t>Conclusions</w:t>
      </w:r>
    </w:p>
    <w:p w14:paraId="208466A3" w14:textId="01469B09" w:rsidR="007474D1" w:rsidRPr="00BB0444" w:rsidRDefault="008E01E7" w:rsidP="00F827E7">
      <w:pPr>
        <w:spacing w:line="360" w:lineRule="auto"/>
        <w:jc w:val="both"/>
      </w:pPr>
      <w:r w:rsidRPr="00BB0444">
        <w:t>I</w:t>
      </w:r>
      <w:r w:rsidR="002A5240" w:rsidRPr="00BB0444">
        <w:t>n young adults</w:t>
      </w:r>
      <w:r w:rsidRPr="00BB0444">
        <w:t>,</w:t>
      </w:r>
      <w:r w:rsidR="002A5240" w:rsidRPr="00BB0444">
        <w:t xml:space="preserve"> </w:t>
      </w:r>
      <w:r w:rsidR="00EC7131" w:rsidRPr="00BB0444">
        <w:t>affective behaviour is more vulnerable than cogn</w:t>
      </w:r>
      <w:r w:rsidR="008430CE" w:rsidRPr="00BB0444">
        <w:t xml:space="preserve">ition to </w:t>
      </w:r>
      <w:r w:rsidR="00965038" w:rsidRPr="00BB0444">
        <w:t>poor</w:t>
      </w:r>
      <w:r w:rsidR="008430CE" w:rsidRPr="00BB0444">
        <w:t xml:space="preserve"> quality </w:t>
      </w:r>
      <w:r w:rsidRPr="00BB0444">
        <w:t xml:space="preserve">and quantity of </w:t>
      </w:r>
      <w:r w:rsidR="00A27B89" w:rsidRPr="00BB0444">
        <w:t>sleep</w:t>
      </w:r>
      <w:r w:rsidR="008430CE" w:rsidRPr="00BB0444">
        <w:t xml:space="preserve">. </w:t>
      </w:r>
      <w:r w:rsidR="00B44B7A" w:rsidRPr="00BB0444">
        <w:t>These sleep alterations</w:t>
      </w:r>
      <w:r w:rsidRPr="00BB0444">
        <w:t xml:space="preserve"> also</w:t>
      </w:r>
      <w:r w:rsidR="002A5240" w:rsidRPr="00BB0444">
        <w:t xml:space="preserve"> </w:t>
      </w:r>
      <w:r w:rsidR="005F6BA5" w:rsidRPr="00BB0444">
        <w:t xml:space="preserve">related </w:t>
      </w:r>
      <w:r w:rsidR="00CC0035" w:rsidRPr="00BB0444">
        <w:t>to</w:t>
      </w:r>
      <w:r w:rsidR="002A5240" w:rsidRPr="00BB0444">
        <w:t xml:space="preserve"> </w:t>
      </w:r>
      <w:r w:rsidRPr="00BB0444">
        <w:t xml:space="preserve">lower </w:t>
      </w:r>
      <w:r w:rsidR="00746982" w:rsidRPr="00BB0444">
        <w:t>intra</w:t>
      </w:r>
      <w:r w:rsidR="00A27B89" w:rsidRPr="00BB0444">
        <w:t>-</w:t>
      </w:r>
      <w:r w:rsidR="00746982" w:rsidRPr="00BB0444">
        <w:t>cortical myelin</w:t>
      </w:r>
      <w:r w:rsidR="00965038" w:rsidRPr="00BB0444">
        <w:t xml:space="preserve"> </w:t>
      </w:r>
      <w:r w:rsidR="002A5240" w:rsidRPr="00BB0444">
        <w:t xml:space="preserve">content </w:t>
      </w:r>
      <w:r w:rsidR="00965038" w:rsidRPr="00BB0444">
        <w:t xml:space="preserve">but </w:t>
      </w:r>
      <w:r w:rsidR="00F620D4" w:rsidRPr="00BB0444">
        <w:t xml:space="preserve">not </w:t>
      </w:r>
      <w:r w:rsidR="00965038" w:rsidRPr="00BB0444">
        <w:t>white-matter microstructural integrity</w:t>
      </w:r>
      <w:r w:rsidR="004E50AB" w:rsidRPr="00BB0444">
        <w:t xml:space="preserve">. </w:t>
      </w:r>
      <w:r w:rsidR="00A27B89" w:rsidRPr="00BB0444">
        <w:t xml:space="preserve">Finally, </w:t>
      </w:r>
      <w:r w:rsidR="00965038" w:rsidRPr="00BB0444">
        <w:t xml:space="preserve">intra-cortical myelin </w:t>
      </w:r>
      <w:r w:rsidR="003F0328" w:rsidRPr="00BB0444">
        <w:t>in</w:t>
      </w:r>
      <w:r w:rsidR="00EA0747" w:rsidRPr="00BB0444">
        <w:t xml:space="preserve"> the </w:t>
      </w:r>
      <w:r w:rsidR="00453D0B" w:rsidRPr="00BB0444">
        <w:t>anterior OFC</w:t>
      </w:r>
      <w:r w:rsidR="00EB13E1" w:rsidRPr="00BB0444">
        <w:t>, but not other regions,</w:t>
      </w:r>
      <w:r w:rsidR="00EA0747" w:rsidRPr="00BB0444">
        <w:t xml:space="preserve"> </w:t>
      </w:r>
      <w:r w:rsidR="00F620D4" w:rsidRPr="00BB0444">
        <w:t xml:space="preserve">mediated </w:t>
      </w:r>
      <w:r w:rsidR="00EB13E1" w:rsidRPr="00BB0444">
        <w:t xml:space="preserve">the association between </w:t>
      </w:r>
      <w:r w:rsidR="008366AD" w:rsidRPr="00BB0444">
        <w:t xml:space="preserve">poor </w:t>
      </w:r>
      <w:r w:rsidR="00B44B7A" w:rsidRPr="00BB0444">
        <w:t xml:space="preserve">sleep quality </w:t>
      </w:r>
      <w:r w:rsidR="00EB13E1" w:rsidRPr="00BB0444">
        <w:t xml:space="preserve">and </w:t>
      </w:r>
      <w:r w:rsidRPr="00BB0444">
        <w:t xml:space="preserve">higher </w:t>
      </w:r>
      <w:r w:rsidR="00EB13E1" w:rsidRPr="00BB0444">
        <w:t>negative emotionality</w:t>
      </w:r>
      <w:r w:rsidR="002A5240" w:rsidRPr="00BB0444">
        <w:t xml:space="preserve"> (or </w:t>
      </w:r>
      <w:r w:rsidRPr="00BB0444">
        <w:t xml:space="preserve">lower </w:t>
      </w:r>
      <w:r w:rsidR="002A5240" w:rsidRPr="00BB0444">
        <w:t>positive affect)</w:t>
      </w:r>
      <w:r w:rsidR="008740B5" w:rsidRPr="00BB0444">
        <w:t xml:space="preserve">. </w:t>
      </w:r>
      <w:r w:rsidR="00543ABF" w:rsidRPr="00BB0444">
        <w:t xml:space="preserve">This study </w:t>
      </w:r>
      <w:r w:rsidR="007378DC" w:rsidRPr="00BB0444">
        <w:t>confirms</w:t>
      </w:r>
      <w:r w:rsidR="00A27B89" w:rsidRPr="00BB0444">
        <w:t xml:space="preserve"> </w:t>
      </w:r>
      <w:r w:rsidR="00543ABF" w:rsidRPr="00BB0444">
        <w:t xml:space="preserve">that </w:t>
      </w:r>
      <w:r w:rsidR="00E27FF1" w:rsidRPr="00BB0444">
        <w:t xml:space="preserve">good quality of sleep is crucial for </w:t>
      </w:r>
      <w:r w:rsidR="00F620D4" w:rsidRPr="00BB0444">
        <w:t xml:space="preserve">brain </w:t>
      </w:r>
      <w:r w:rsidR="00EB13E1" w:rsidRPr="00BB0444">
        <w:t>myelination</w:t>
      </w:r>
      <w:r w:rsidR="00F620D4" w:rsidRPr="00BB0444">
        <w:t xml:space="preserve"> and emotional well-being</w:t>
      </w:r>
      <w:r w:rsidR="003C17CB" w:rsidRPr="00BB0444">
        <w:t xml:space="preserve">. </w:t>
      </w:r>
    </w:p>
    <w:p w14:paraId="3363A5AF" w14:textId="77777777" w:rsidR="007474D1" w:rsidRPr="00BB0444" w:rsidRDefault="007474D1" w:rsidP="00F827E7">
      <w:pPr>
        <w:spacing w:line="360" w:lineRule="auto"/>
        <w:jc w:val="both"/>
      </w:pPr>
    </w:p>
    <w:p w14:paraId="26924519" w14:textId="77777777" w:rsidR="007474D1" w:rsidRPr="00BB0444" w:rsidRDefault="007474D1" w:rsidP="007474D1">
      <w:pPr>
        <w:spacing w:line="360" w:lineRule="auto"/>
        <w:jc w:val="both"/>
        <w:rPr>
          <w:b/>
          <w:bCs/>
        </w:rPr>
      </w:pPr>
      <w:r w:rsidRPr="00BB0444">
        <w:rPr>
          <w:b/>
          <w:bCs/>
        </w:rPr>
        <w:t>Acknowledgments</w:t>
      </w:r>
    </w:p>
    <w:p w14:paraId="5471A56D" w14:textId="65216E4B" w:rsidR="007474D1" w:rsidRPr="00BB0444" w:rsidRDefault="007474D1" w:rsidP="007474D1">
      <w:pPr>
        <w:spacing w:line="360" w:lineRule="auto"/>
        <w:jc w:val="both"/>
      </w:pPr>
      <w:r w:rsidRPr="00BB0444">
        <w:t>Data were provided by the Human Connectome Project, WU-</w:t>
      </w:r>
      <w:proofErr w:type="spellStart"/>
      <w:r w:rsidRPr="00BB0444">
        <w:t>Minn</w:t>
      </w:r>
      <w:proofErr w:type="spellEnd"/>
      <w:r w:rsidRPr="00BB0444">
        <w:t xml:space="preserve"> Consortium (Principal Investigators: David Van Essen and Kamil </w:t>
      </w:r>
      <w:proofErr w:type="spellStart"/>
      <w:r w:rsidRPr="00BB0444">
        <w:t>Ugurbil</w:t>
      </w:r>
      <w:proofErr w:type="spellEnd"/>
      <w:r w:rsidRPr="00BB0444">
        <w:t xml:space="preserve">; 1U54MH091657) funded by the 16 NIH Institutes and </w:t>
      </w:r>
      <w:proofErr w:type="spellStart"/>
      <w:r w:rsidRPr="00BB0444">
        <w:t>Centers</w:t>
      </w:r>
      <w:proofErr w:type="spellEnd"/>
      <w:r w:rsidRPr="00BB0444">
        <w:t xml:space="preserve"> that support the NIH Blueprint for Neuroscience Research; and by the McDonnell </w:t>
      </w:r>
      <w:proofErr w:type="spellStart"/>
      <w:r w:rsidRPr="00BB0444">
        <w:t>Center</w:t>
      </w:r>
      <w:proofErr w:type="spellEnd"/>
      <w:r w:rsidRPr="00BB0444">
        <w:t xml:space="preserve"> for Systems Neuroscience at Washington University. We thank </w:t>
      </w:r>
      <w:proofErr w:type="spellStart"/>
      <w:r w:rsidRPr="00BB0444">
        <w:t>Dr.</w:t>
      </w:r>
      <w:proofErr w:type="spellEnd"/>
      <w:r w:rsidRPr="00BB0444">
        <w:t xml:space="preserve"> Luisa de Vivo for her comments on this manuscript.</w:t>
      </w:r>
    </w:p>
    <w:p w14:paraId="72CAEC0E" w14:textId="72030CFB" w:rsidR="001A7451" w:rsidRPr="00BB0444" w:rsidRDefault="001A7451" w:rsidP="001A7451">
      <w:pPr>
        <w:spacing w:line="360" w:lineRule="auto"/>
      </w:pPr>
      <w:r w:rsidRPr="00BB0444">
        <w:rPr>
          <w:b/>
          <w:bCs/>
        </w:rPr>
        <w:t>Funding:</w:t>
      </w:r>
      <w:r w:rsidRPr="00BB0444">
        <w:t xml:space="preserve"> This work was supported by </w:t>
      </w:r>
      <w:proofErr w:type="spellStart"/>
      <w:r w:rsidRPr="00BB0444">
        <w:t>Wellcome</w:t>
      </w:r>
      <w:proofErr w:type="spellEnd"/>
      <w:r w:rsidRPr="00BB0444">
        <w:t xml:space="preserve"> Trust Seed Award in Science 215267/Z/19/Z (MB). LP is supported by the Medical Research Council (MRC), UK (MR/P01271X/1). </w:t>
      </w:r>
    </w:p>
    <w:p w14:paraId="22B9D7AA" w14:textId="77777777" w:rsidR="001A7451" w:rsidRPr="00BB0444" w:rsidRDefault="001A7451" w:rsidP="007474D1">
      <w:pPr>
        <w:spacing w:line="360" w:lineRule="auto"/>
        <w:jc w:val="both"/>
      </w:pPr>
    </w:p>
    <w:p w14:paraId="4FB7F327" w14:textId="324BD868" w:rsidR="00E66701" w:rsidRPr="00BB0444" w:rsidRDefault="00E66701" w:rsidP="007474D1">
      <w:pPr>
        <w:spacing w:line="360" w:lineRule="auto"/>
        <w:jc w:val="both"/>
      </w:pPr>
      <w:r w:rsidRPr="00BB0444">
        <w:t>Financial Disclosure: none</w:t>
      </w:r>
    </w:p>
    <w:p w14:paraId="57A64745" w14:textId="3D00701B" w:rsidR="003E1408" w:rsidRPr="00BB0444" w:rsidRDefault="00E66701" w:rsidP="007474D1">
      <w:pPr>
        <w:spacing w:line="360" w:lineRule="auto"/>
        <w:jc w:val="both"/>
      </w:pPr>
      <w:r w:rsidRPr="00BB0444">
        <w:t>Non-Financial Disclosure: none</w:t>
      </w:r>
      <w:r w:rsidR="003E1408" w:rsidRPr="00BB0444">
        <w:br w:type="page"/>
      </w:r>
    </w:p>
    <w:p w14:paraId="3CFDD543" w14:textId="7B6FF2E0" w:rsidR="00A61D4D" w:rsidRPr="00BB0444" w:rsidRDefault="009137FF" w:rsidP="009137FF">
      <w:pPr>
        <w:spacing w:line="360" w:lineRule="auto"/>
        <w:ind w:left="360"/>
        <w:jc w:val="both"/>
        <w:rPr>
          <w:b/>
        </w:rPr>
      </w:pPr>
      <w:r w:rsidRPr="00BB0444">
        <w:rPr>
          <w:b/>
        </w:rPr>
        <w:lastRenderedPageBreak/>
        <w:t xml:space="preserve">5. </w:t>
      </w:r>
      <w:r w:rsidR="00D4766C" w:rsidRPr="00BB0444">
        <w:rPr>
          <w:b/>
        </w:rPr>
        <w:t>References</w:t>
      </w:r>
      <w:r w:rsidR="00523450" w:rsidRPr="00BB0444">
        <w:rPr>
          <w:b/>
        </w:rPr>
        <w:t xml:space="preserve"> </w:t>
      </w:r>
    </w:p>
    <w:p w14:paraId="0B2DAF42" w14:textId="77777777" w:rsidR="00D47115" w:rsidRPr="00BB0444" w:rsidRDefault="004309E9" w:rsidP="00D47115">
      <w:pPr>
        <w:pStyle w:val="Bibliography"/>
      </w:pPr>
      <w:r w:rsidRPr="00BB0444">
        <w:fldChar w:fldCharType="begin"/>
      </w:r>
      <w:r w:rsidR="002E1148" w:rsidRPr="00BB0444">
        <w:instrText xml:space="preserve"> ADDIN ZOTERO_BIBL {"uncited":[],"omitted":[],"custom":[]} CSL_BIBLIOGRAPHY </w:instrText>
      </w:r>
      <w:r w:rsidRPr="00BB0444">
        <w:fldChar w:fldCharType="separate"/>
      </w:r>
      <w:r w:rsidR="00D47115" w:rsidRPr="00BB0444">
        <w:t xml:space="preserve">1. </w:t>
      </w:r>
      <w:r w:rsidR="00D47115" w:rsidRPr="00BB0444">
        <w:tab/>
        <w:t xml:space="preserve">Banks S, Dinges DF. Behavioral and Physiological Consequences of Sleep Restriction. </w:t>
      </w:r>
      <w:r w:rsidR="00D47115" w:rsidRPr="00BB0444">
        <w:rPr>
          <w:i/>
          <w:iCs/>
        </w:rPr>
        <w:t>J Clin Sleep Med</w:t>
      </w:r>
      <w:r w:rsidR="00D47115" w:rsidRPr="00BB0444">
        <w:t>. 2007;3(5):519-528.</w:t>
      </w:r>
    </w:p>
    <w:p w14:paraId="72A920A2" w14:textId="77777777" w:rsidR="00D47115" w:rsidRPr="00BB0444" w:rsidRDefault="00D47115" w:rsidP="00D47115">
      <w:pPr>
        <w:pStyle w:val="Bibliography"/>
      </w:pPr>
      <w:r w:rsidRPr="00BB0444">
        <w:t xml:space="preserve">2. </w:t>
      </w:r>
      <w:r w:rsidRPr="00BB0444">
        <w:tab/>
        <w:t xml:space="preserve">Killgore WDS. Effects of sleep deprivation on cognition. </w:t>
      </w:r>
      <w:r w:rsidRPr="00BB0444">
        <w:rPr>
          <w:lang w:val="nl-NL"/>
        </w:rPr>
        <w:t xml:space="preserve">In: Kerkhof GA, Dongen HPA van, eds. </w:t>
      </w:r>
      <w:r w:rsidRPr="00BB0444">
        <w:rPr>
          <w:i/>
          <w:iCs/>
        </w:rPr>
        <w:t>Progress in Brain Research</w:t>
      </w:r>
      <w:r w:rsidRPr="00BB0444">
        <w:t>. Vol 185. Elsevier; 2010:105-129. doi:10.1016/B978-0-444-53702-7.00007-5</w:t>
      </w:r>
    </w:p>
    <w:p w14:paraId="5D55E6C1" w14:textId="77777777" w:rsidR="00D47115" w:rsidRPr="00BB0444" w:rsidRDefault="00D47115" w:rsidP="00D47115">
      <w:pPr>
        <w:pStyle w:val="Bibliography"/>
      </w:pPr>
      <w:r w:rsidRPr="00BB0444">
        <w:t xml:space="preserve">3. </w:t>
      </w:r>
      <w:r w:rsidRPr="00BB0444">
        <w:tab/>
        <w:t xml:space="preserve">Kahn M, Sheppes G, Sadeh A. Sleep and emotions: bidirectional links and underlying mechanisms. </w:t>
      </w:r>
      <w:r w:rsidRPr="00BB0444">
        <w:rPr>
          <w:i/>
          <w:iCs/>
        </w:rPr>
        <w:t>Int J Psychophysiol</w:t>
      </w:r>
      <w:r w:rsidRPr="00BB0444">
        <w:t>. 2013;89(2):218-228. doi:10.1016/j.ijpsycho.2013.05.010</w:t>
      </w:r>
    </w:p>
    <w:p w14:paraId="4382565A" w14:textId="77777777" w:rsidR="00D47115" w:rsidRPr="00BB0444" w:rsidRDefault="00D47115" w:rsidP="00D47115">
      <w:pPr>
        <w:pStyle w:val="Bibliography"/>
      </w:pPr>
      <w:r w:rsidRPr="00BB0444">
        <w:t xml:space="preserve">4. </w:t>
      </w:r>
      <w:r w:rsidRPr="00BB0444">
        <w:tab/>
        <w:t xml:space="preserve">Palmer CA, Alfano CA. Sleep and emotion regulation: An organizing, integrative review. </w:t>
      </w:r>
      <w:r w:rsidRPr="00BB0444">
        <w:rPr>
          <w:i/>
          <w:iCs/>
        </w:rPr>
        <w:t>Sleep Medicine Reviews</w:t>
      </w:r>
      <w:r w:rsidRPr="00BB0444">
        <w:t>. 2017;31:6-16. doi:10.1016/j.smrv.2015.12.006</w:t>
      </w:r>
    </w:p>
    <w:p w14:paraId="7A37852C" w14:textId="77777777" w:rsidR="00D47115" w:rsidRPr="00BB0444" w:rsidRDefault="00D47115" w:rsidP="00D47115">
      <w:pPr>
        <w:pStyle w:val="Bibliography"/>
      </w:pPr>
      <w:r w:rsidRPr="00BB0444">
        <w:t xml:space="preserve">5. </w:t>
      </w:r>
      <w:r w:rsidRPr="00BB0444">
        <w:tab/>
        <w:t xml:space="preserve">Tempesta D, Socci V, De Gennaro L, Ferrara M. Sleep and emotional processing. </w:t>
      </w:r>
      <w:r w:rsidRPr="00BB0444">
        <w:rPr>
          <w:i/>
          <w:iCs/>
        </w:rPr>
        <w:t>Sleep Medicine Reviews</w:t>
      </w:r>
      <w:r w:rsidRPr="00BB0444">
        <w:t>. 2018;40:183-195. doi:10.1016/j.smrv.2017.12.005</w:t>
      </w:r>
    </w:p>
    <w:p w14:paraId="3EFCD7F4" w14:textId="77777777" w:rsidR="00D47115" w:rsidRPr="00BB0444" w:rsidRDefault="00D47115" w:rsidP="00D47115">
      <w:pPr>
        <w:pStyle w:val="Bibliography"/>
        <w:rPr>
          <w:lang w:val="it-IT"/>
        </w:rPr>
      </w:pPr>
      <w:r w:rsidRPr="00BB0444">
        <w:t xml:space="preserve">6. </w:t>
      </w:r>
      <w:r w:rsidRPr="00BB0444">
        <w:tab/>
        <w:t xml:space="preserve">Bellesi M, Pfister-Genskow M, Maret S, Keles S, Tononi G, Cirelli C. Effects of Sleep and Wake on Oligodendrocytes and Their Precursors. </w:t>
      </w:r>
      <w:r w:rsidRPr="00BB0444">
        <w:rPr>
          <w:i/>
          <w:iCs/>
          <w:lang w:val="it-IT"/>
        </w:rPr>
        <w:t>J Neurosci</w:t>
      </w:r>
      <w:r w:rsidRPr="00BB0444">
        <w:rPr>
          <w:lang w:val="it-IT"/>
        </w:rPr>
        <w:t>. 2013;33(36):14288-14300. doi:10.1523/JNEUROSCI.5102-12.2013</w:t>
      </w:r>
    </w:p>
    <w:p w14:paraId="04F585EF" w14:textId="77777777" w:rsidR="00D47115" w:rsidRPr="00BB0444" w:rsidRDefault="00D47115" w:rsidP="00D47115">
      <w:pPr>
        <w:pStyle w:val="Bibliography"/>
      </w:pPr>
      <w:r w:rsidRPr="00BB0444">
        <w:rPr>
          <w:lang w:val="it-IT"/>
        </w:rPr>
        <w:t xml:space="preserve">7. </w:t>
      </w:r>
      <w:r w:rsidRPr="00BB0444">
        <w:rPr>
          <w:lang w:val="it-IT"/>
        </w:rPr>
        <w:tab/>
        <w:t xml:space="preserve">Bellesi M, Haswell JD, de Vivo L, et al. </w:t>
      </w:r>
      <w:r w:rsidRPr="00BB0444">
        <w:t xml:space="preserve">Myelin modifications after chronic sleep loss in adolescent mice. </w:t>
      </w:r>
      <w:r w:rsidRPr="00BB0444">
        <w:rPr>
          <w:i/>
          <w:iCs/>
        </w:rPr>
        <w:t>Sleep</w:t>
      </w:r>
      <w:r w:rsidRPr="00BB0444">
        <w:t>. 2018;41(5). doi:10.1093/sleep/zsy034</w:t>
      </w:r>
    </w:p>
    <w:p w14:paraId="5A1FD094" w14:textId="77777777" w:rsidR="00D47115" w:rsidRPr="00BB0444" w:rsidRDefault="00D47115" w:rsidP="00D47115">
      <w:pPr>
        <w:pStyle w:val="Bibliography"/>
        <w:rPr>
          <w:lang w:val="fr-FR"/>
        </w:rPr>
      </w:pPr>
      <w:r w:rsidRPr="00BB0444">
        <w:t xml:space="preserve">8. </w:t>
      </w:r>
      <w:r w:rsidRPr="00BB0444">
        <w:tab/>
        <w:t xml:space="preserve">Elvsåshagen T, Norbom LB, Pedersen PØ, et al. Widespread changes in white matter microstructure after a day of waking and sleep deprivation. </w:t>
      </w:r>
      <w:r w:rsidRPr="00BB0444">
        <w:rPr>
          <w:i/>
          <w:iCs/>
          <w:lang w:val="fr-FR"/>
        </w:rPr>
        <w:t>PLoS ONE</w:t>
      </w:r>
      <w:r w:rsidRPr="00BB0444">
        <w:rPr>
          <w:lang w:val="fr-FR"/>
        </w:rPr>
        <w:t>. 2015;10(5):e0127351. doi:10.1371/journal.pone.0127351</w:t>
      </w:r>
    </w:p>
    <w:p w14:paraId="1191A4CC" w14:textId="77777777" w:rsidR="00D47115" w:rsidRPr="00BB0444" w:rsidRDefault="00D47115" w:rsidP="00D47115">
      <w:pPr>
        <w:pStyle w:val="Bibliography"/>
      </w:pPr>
      <w:r w:rsidRPr="00BB0444">
        <w:rPr>
          <w:lang w:val="fr-FR"/>
        </w:rPr>
        <w:t xml:space="preserve">9. </w:t>
      </w:r>
      <w:r w:rsidRPr="00BB0444">
        <w:rPr>
          <w:lang w:val="fr-FR"/>
        </w:rPr>
        <w:tab/>
        <w:t xml:space="preserve">Sexton CE, Zsoldos E, Filippini N, et al. </w:t>
      </w:r>
      <w:r w:rsidRPr="00BB0444">
        <w:t xml:space="preserve">Associations between self-reported sleep quality and white matter in community-dwelling older adults: A prospective cohort study. </w:t>
      </w:r>
      <w:r w:rsidRPr="00BB0444">
        <w:rPr>
          <w:i/>
          <w:iCs/>
        </w:rPr>
        <w:t>Hum Brain Mapp</w:t>
      </w:r>
      <w:r w:rsidRPr="00BB0444">
        <w:t>. 2017;38(11):5465-5473. doi:10.1002/hbm.23739</w:t>
      </w:r>
    </w:p>
    <w:p w14:paraId="1B6BD039" w14:textId="77777777" w:rsidR="00D47115" w:rsidRPr="00BB0444" w:rsidRDefault="00D47115" w:rsidP="00D47115">
      <w:pPr>
        <w:pStyle w:val="Bibliography"/>
      </w:pPr>
      <w:r w:rsidRPr="00BB0444">
        <w:t xml:space="preserve">10. </w:t>
      </w:r>
      <w:r w:rsidRPr="00BB0444">
        <w:tab/>
        <w:t xml:space="preserve">de Vivo L, Bellesi M. The role of sleep and wakefulness in myelin plasticity. </w:t>
      </w:r>
      <w:r w:rsidRPr="00BB0444">
        <w:rPr>
          <w:i/>
          <w:iCs/>
        </w:rPr>
        <w:t>Glia</w:t>
      </w:r>
      <w:r w:rsidRPr="00BB0444">
        <w:t>. 2019;67(11):2142-2152. doi:10.1002/glia.23667</w:t>
      </w:r>
    </w:p>
    <w:p w14:paraId="121FD155" w14:textId="77777777" w:rsidR="00D47115" w:rsidRPr="00BB0444" w:rsidRDefault="00D47115" w:rsidP="00D47115">
      <w:pPr>
        <w:pStyle w:val="Bibliography"/>
        <w:rPr>
          <w:lang w:val="fr-FR"/>
        </w:rPr>
      </w:pPr>
      <w:r w:rsidRPr="00BB0444">
        <w:t xml:space="preserve">11. </w:t>
      </w:r>
      <w:r w:rsidRPr="00BB0444">
        <w:tab/>
        <w:t xml:space="preserve">Cirelli C, Faraguna U, Tononi G. Changes in brain gene expression after long-term sleep deprivation. </w:t>
      </w:r>
      <w:r w:rsidRPr="00BB0444">
        <w:rPr>
          <w:i/>
          <w:iCs/>
        </w:rPr>
        <w:t>Journal of Neurochemistry</w:t>
      </w:r>
      <w:r w:rsidRPr="00BB0444">
        <w:t xml:space="preserve">. </w:t>
      </w:r>
      <w:r w:rsidRPr="00BB0444">
        <w:rPr>
          <w:lang w:val="fr-FR"/>
        </w:rPr>
        <w:t>2006;98(5):1632-1645. doi:10.1111/j.1471-4159.2006.04058.x</w:t>
      </w:r>
    </w:p>
    <w:p w14:paraId="69AE6D50" w14:textId="77777777" w:rsidR="00D47115" w:rsidRPr="00BB0444" w:rsidRDefault="00D47115" w:rsidP="00D47115">
      <w:pPr>
        <w:pStyle w:val="Bibliography"/>
      </w:pPr>
      <w:r w:rsidRPr="00BB0444">
        <w:rPr>
          <w:lang w:val="fr-FR"/>
        </w:rPr>
        <w:t xml:space="preserve">12. </w:t>
      </w:r>
      <w:r w:rsidRPr="00BB0444">
        <w:rPr>
          <w:lang w:val="fr-FR"/>
        </w:rPr>
        <w:tab/>
        <w:t xml:space="preserve">Mongrain V, Hernandez SA, Pradervand S, et al. </w:t>
      </w:r>
      <w:r w:rsidRPr="00BB0444">
        <w:t xml:space="preserve">Separating the Contribution of Glucocorticoids and Wakefulness to the Molecular and Electrophysiological Correlates of Sleep Homeostasis. </w:t>
      </w:r>
      <w:r w:rsidRPr="00BB0444">
        <w:rPr>
          <w:i/>
          <w:iCs/>
        </w:rPr>
        <w:t>Sleep</w:t>
      </w:r>
      <w:r w:rsidRPr="00BB0444">
        <w:t>. 2010;33(9):1147-1157.</w:t>
      </w:r>
    </w:p>
    <w:p w14:paraId="63A4822F" w14:textId="77777777" w:rsidR="00D47115" w:rsidRPr="00BB0444" w:rsidRDefault="00D47115" w:rsidP="00D47115">
      <w:pPr>
        <w:pStyle w:val="Bibliography"/>
      </w:pPr>
      <w:r w:rsidRPr="00BB0444">
        <w:t xml:space="preserve">13. </w:t>
      </w:r>
      <w:r w:rsidRPr="00BB0444">
        <w:tab/>
        <w:t xml:space="preserve">Arancibia-Cárcamo IL, Ford MC, Cossell L, Ishida K, Tohyama K, Attwell D. Node of Ranvier length as a potential regulator of myelinated axon conduction speed. Nave K-A, ed. </w:t>
      </w:r>
      <w:r w:rsidRPr="00BB0444">
        <w:rPr>
          <w:i/>
          <w:iCs/>
        </w:rPr>
        <w:t>eLife</w:t>
      </w:r>
      <w:r w:rsidRPr="00BB0444">
        <w:t>. 2017;6:e23329. doi:10.7554/eLife.23329</w:t>
      </w:r>
    </w:p>
    <w:p w14:paraId="39232309" w14:textId="77777777" w:rsidR="00D47115" w:rsidRPr="00BB0444" w:rsidRDefault="00D47115" w:rsidP="00D47115">
      <w:pPr>
        <w:pStyle w:val="Bibliography"/>
      </w:pPr>
      <w:r w:rsidRPr="00BB0444">
        <w:t xml:space="preserve">14. </w:t>
      </w:r>
      <w:r w:rsidRPr="00BB0444">
        <w:tab/>
        <w:t xml:space="preserve">Beaulieu C. The basis of anisotropic water diffusion in the nervous system - a technical review. </w:t>
      </w:r>
      <w:r w:rsidRPr="00BB0444">
        <w:rPr>
          <w:i/>
          <w:iCs/>
        </w:rPr>
        <w:t>NMR Biomed</w:t>
      </w:r>
      <w:r w:rsidRPr="00BB0444">
        <w:t>. 2002;15(7-8):435-455. doi:10.1002/nbm.782</w:t>
      </w:r>
    </w:p>
    <w:p w14:paraId="1403E192" w14:textId="77777777" w:rsidR="00D47115" w:rsidRPr="00BB0444" w:rsidRDefault="00D47115" w:rsidP="00D47115">
      <w:pPr>
        <w:pStyle w:val="Bibliography"/>
      </w:pPr>
      <w:r w:rsidRPr="00BB0444">
        <w:t xml:space="preserve">15. </w:t>
      </w:r>
      <w:r w:rsidRPr="00BB0444">
        <w:tab/>
        <w:t xml:space="preserve">Zhang H, Schneider T, Wheeler-Kingshott CA, Alexander DC. NODDI: practical in vivo neurite orientation dispersion and density imaging of the human brain. </w:t>
      </w:r>
      <w:r w:rsidRPr="00BB0444">
        <w:rPr>
          <w:i/>
          <w:iCs/>
        </w:rPr>
        <w:t>Neuroimage</w:t>
      </w:r>
      <w:r w:rsidRPr="00BB0444">
        <w:t>. 2012;61(4):1000-1016. doi:10.1016/j.neuroimage.2012.03.072</w:t>
      </w:r>
    </w:p>
    <w:p w14:paraId="73F15496" w14:textId="77777777" w:rsidR="00D47115" w:rsidRPr="00BB0444" w:rsidRDefault="00D47115" w:rsidP="00D47115">
      <w:pPr>
        <w:pStyle w:val="Bibliography"/>
      </w:pPr>
      <w:r w:rsidRPr="00BB0444">
        <w:lastRenderedPageBreak/>
        <w:t xml:space="preserve">16. </w:t>
      </w:r>
      <w:r w:rsidRPr="00BB0444">
        <w:tab/>
        <w:t xml:space="preserve">Caverzasi E, Papinutto N, Castellano A, et al. Neurite Orientation Dispersion and Density Imaging Color Maps to Characterize Brain Diffusion in Neurologic Disorders. </w:t>
      </w:r>
      <w:r w:rsidRPr="00BB0444">
        <w:rPr>
          <w:i/>
          <w:iCs/>
        </w:rPr>
        <w:t>Journal of Neuroimaging</w:t>
      </w:r>
      <w:r w:rsidRPr="00BB0444">
        <w:t>. 2016;26(5):494-498. doi:10.1111/jon.12359</w:t>
      </w:r>
    </w:p>
    <w:p w14:paraId="0C46E153" w14:textId="77777777" w:rsidR="00D47115" w:rsidRPr="00BB0444" w:rsidRDefault="00D47115" w:rsidP="00D47115">
      <w:pPr>
        <w:pStyle w:val="Bibliography"/>
        <w:rPr>
          <w:lang w:val="de-DE"/>
        </w:rPr>
      </w:pPr>
      <w:r w:rsidRPr="00BB0444">
        <w:t xml:space="preserve">17. </w:t>
      </w:r>
      <w:r w:rsidRPr="00BB0444">
        <w:tab/>
        <w:t xml:space="preserve">Pasternak O, Kelly S, Sydnor VJ, Shenton ME. Advances in microstructural diffusion neuroimaging for psychiatric disorders. </w:t>
      </w:r>
      <w:r w:rsidRPr="00BB0444">
        <w:rPr>
          <w:i/>
          <w:iCs/>
          <w:lang w:val="de-DE"/>
        </w:rPr>
        <w:t>NeuroImage</w:t>
      </w:r>
      <w:r w:rsidRPr="00BB0444">
        <w:rPr>
          <w:lang w:val="de-DE"/>
        </w:rPr>
        <w:t>. 2018;182:259-282. doi:10.1016/j.neuroimage.2018.04.051</w:t>
      </w:r>
    </w:p>
    <w:p w14:paraId="163EF71C" w14:textId="77777777" w:rsidR="00D47115" w:rsidRPr="00BB0444" w:rsidRDefault="00D47115" w:rsidP="00D47115">
      <w:pPr>
        <w:pStyle w:val="Bibliography"/>
      </w:pPr>
      <w:r w:rsidRPr="00BB0444">
        <w:rPr>
          <w:lang w:val="de-DE"/>
        </w:rPr>
        <w:t xml:space="preserve">18. </w:t>
      </w:r>
      <w:r w:rsidRPr="00BB0444">
        <w:rPr>
          <w:lang w:val="de-DE"/>
        </w:rPr>
        <w:tab/>
        <w:t xml:space="preserve">Rocklage M, Williams V, Pacheco J, Schnyer DM. </w:t>
      </w:r>
      <w:r w:rsidRPr="00BB0444">
        <w:t xml:space="preserve">White matter differences predict cognitive vulnerability to sleep deprivation. </w:t>
      </w:r>
      <w:r w:rsidRPr="00BB0444">
        <w:rPr>
          <w:i/>
          <w:iCs/>
        </w:rPr>
        <w:t>Sleep</w:t>
      </w:r>
      <w:r w:rsidRPr="00BB0444">
        <w:t>. 2009;32(8):1100-1103.</w:t>
      </w:r>
    </w:p>
    <w:p w14:paraId="089AAB5E" w14:textId="77777777" w:rsidR="00D47115" w:rsidRPr="00BB0444" w:rsidRDefault="00D47115" w:rsidP="00D47115">
      <w:pPr>
        <w:pStyle w:val="Bibliography"/>
      </w:pPr>
      <w:r w:rsidRPr="00BB0444">
        <w:t xml:space="preserve">19. </w:t>
      </w:r>
      <w:r w:rsidRPr="00BB0444">
        <w:tab/>
        <w:t xml:space="preserve">Cui J, Tkachenko O, Gogel H, et al. Microstructure of frontoparietal connections predicts individual resistance to sleep deprivation. </w:t>
      </w:r>
      <w:r w:rsidRPr="00BB0444">
        <w:rPr>
          <w:i/>
          <w:iCs/>
        </w:rPr>
        <w:t>Neuroimage</w:t>
      </w:r>
      <w:r w:rsidRPr="00BB0444">
        <w:t>. 2015;106:123-133. doi:10.1016/j.neuroimage.2014.11.035</w:t>
      </w:r>
    </w:p>
    <w:p w14:paraId="30ACDF7C" w14:textId="77777777" w:rsidR="00D47115" w:rsidRPr="00BB0444" w:rsidRDefault="00D47115" w:rsidP="00D47115">
      <w:pPr>
        <w:pStyle w:val="Bibliography"/>
      </w:pPr>
      <w:r w:rsidRPr="00BB0444">
        <w:t xml:space="preserve">20. </w:t>
      </w:r>
      <w:r w:rsidRPr="00BB0444">
        <w:tab/>
        <w:t xml:space="preserve">Kocevska D, Tiemeier H, Lysen TS, et al. The prospective association of objectively measured sleep and cerebral white matter microstructure in middle-aged and older persons. </w:t>
      </w:r>
      <w:r w:rsidRPr="00BB0444">
        <w:rPr>
          <w:i/>
          <w:iCs/>
        </w:rPr>
        <w:t>Sleep</w:t>
      </w:r>
      <w:r w:rsidRPr="00BB0444">
        <w:t>. 2019;42(10). doi:10.1093/sleep/zsz140</w:t>
      </w:r>
    </w:p>
    <w:p w14:paraId="73066392" w14:textId="77777777" w:rsidR="00D47115" w:rsidRPr="00BB0444" w:rsidRDefault="00D47115" w:rsidP="00D47115">
      <w:pPr>
        <w:pStyle w:val="Bibliography"/>
      </w:pPr>
      <w:r w:rsidRPr="00BB0444">
        <w:t xml:space="preserve">21. </w:t>
      </w:r>
      <w:r w:rsidRPr="00BB0444">
        <w:tab/>
        <w:t xml:space="preserve">Kocevska D, Cremers LGM, Lysen TS, et al. Sleep complaints and cerebral white matter: A prospective bidirectional study. </w:t>
      </w:r>
      <w:r w:rsidRPr="00BB0444">
        <w:rPr>
          <w:i/>
          <w:iCs/>
        </w:rPr>
        <w:t>J Psychiatr Res</w:t>
      </w:r>
      <w:r w:rsidRPr="00BB0444">
        <w:t>. 2019;112:77-82. doi:10.1016/j.jpsychires.2019.02.002</w:t>
      </w:r>
    </w:p>
    <w:p w14:paraId="5726DBD6" w14:textId="77777777" w:rsidR="00D47115" w:rsidRPr="00BB0444" w:rsidRDefault="00D47115" w:rsidP="00D47115">
      <w:pPr>
        <w:pStyle w:val="Bibliography"/>
      </w:pPr>
      <w:r w:rsidRPr="00BB0444">
        <w:t xml:space="preserve">22. </w:t>
      </w:r>
      <w:r w:rsidRPr="00BB0444">
        <w:tab/>
        <w:t xml:space="preserve">Bajaj S, Killgore WDS. Vulnerability to mood degradation during sleep deprivation is influenced by white-matter compactness of the triple-network model. </w:t>
      </w:r>
      <w:r w:rsidRPr="00BB0444">
        <w:rPr>
          <w:i/>
          <w:iCs/>
        </w:rPr>
        <w:t>NeuroImage</w:t>
      </w:r>
      <w:r w:rsidRPr="00BB0444">
        <w:t>. 2019;202:116123. doi:10.1016/j.neuroimage.2019.116123</w:t>
      </w:r>
    </w:p>
    <w:p w14:paraId="08CC8E11" w14:textId="77777777" w:rsidR="00D47115" w:rsidRPr="00BB0444" w:rsidRDefault="00D47115" w:rsidP="00D47115">
      <w:pPr>
        <w:pStyle w:val="Bibliography"/>
      </w:pPr>
      <w:r w:rsidRPr="00BB0444">
        <w:t xml:space="preserve">23. </w:t>
      </w:r>
      <w:r w:rsidRPr="00BB0444">
        <w:tab/>
        <w:t xml:space="preserve">Nakamura K, Chen JT, Ontaneda D, Fox RJ, Trapp BD. T1-/T2-weighted ratio differs in demyelinated cortex in multiple sclerosis. </w:t>
      </w:r>
      <w:r w:rsidRPr="00BB0444">
        <w:rPr>
          <w:i/>
          <w:iCs/>
        </w:rPr>
        <w:t>Ann Neurol</w:t>
      </w:r>
      <w:r w:rsidRPr="00BB0444">
        <w:t>. 2017;82(4):635-639. doi:10.1002/ana.25019</w:t>
      </w:r>
    </w:p>
    <w:p w14:paraId="2A72D62D" w14:textId="77777777" w:rsidR="00D47115" w:rsidRPr="00BB0444" w:rsidRDefault="00D47115" w:rsidP="00D47115">
      <w:pPr>
        <w:pStyle w:val="Bibliography"/>
      </w:pPr>
      <w:r w:rsidRPr="00BB0444">
        <w:t xml:space="preserve">24. </w:t>
      </w:r>
      <w:r w:rsidRPr="00BB0444">
        <w:tab/>
        <w:t xml:space="preserve">Alonso-Ortiz E, Levesque IR, Pike GB. MRI-based myelin water imaging: A technical review. </w:t>
      </w:r>
      <w:r w:rsidRPr="00BB0444">
        <w:rPr>
          <w:i/>
          <w:iCs/>
        </w:rPr>
        <w:t>Magn Reson Med</w:t>
      </w:r>
      <w:r w:rsidRPr="00BB0444">
        <w:t>. 2015;73(1):70-81. doi:10.1002/mrm.25198</w:t>
      </w:r>
    </w:p>
    <w:p w14:paraId="128F5870" w14:textId="77777777" w:rsidR="00D47115" w:rsidRPr="00BB0444" w:rsidRDefault="00D47115" w:rsidP="00D47115">
      <w:pPr>
        <w:pStyle w:val="Bibliography"/>
      </w:pPr>
      <w:r w:rsidRPr="00BB0444">
        <w:t xml:space="preserve">25. </w:t>
      </w:r>
      <w:r w:rsidRPr="00BB0444">
        <w:tab/>
        <w:t>Heath F, Hurley SA, Johansen</w:t>
      </w:r>
      <w:r w:rsidRPr="00BB0444">
        <w:rPr>
          <w:rFonts w:ascii="Cambria Math" w:hAnsi="Cambria Math" w:cs="Cambria Math"/>
        </w:rPr>
        <w:t>‐</w:t>
      </w:r>
      <w:r w:rsidRPr="00BB0444">
        <w:t>Berg H, Sampaio</w:t>
      </w:r>
      <w:r w:rsidRPr="00BB0444">
        <w:rPr>
          <w:rFonts w:ascii="Cambria Math" w:hAnsi="Cambria Math" w:cs="Cambria Math"/>
        </w:rPr>
        <w:t>‐</w:t>
      </w:r>
      <w:r w:rsidRPr="00BB0444">
        <w:t xml:space="preserve">Baptista C. Advances in noninvasive myelin imaging. </w:t>
      </w:r>
      <w:r w:rsidRPr="00BB0444">
        <w:rPr>
          <w:i/>
          <w:iCs/>
        </w:rPr>
        <w:t>Dev Neurobiol</w:t>
      </w:r>
      <w:r w:rsidRPr="00BB0444">
        <w:t>. 2018;78(2):136-151. doi:10.1002/dneu.22552</w:t>
      </w:r>
    </w:p>
    <w:p w14:paraId="20407D3B" w14:textId="77777777" w:rsidR="00D47115" w:rsidRPr="00BB0444" w:rsidRDefault="00D47115" w:rsidP="00D47115">
      <w:pPr>
        <w:pStyle w:val="Bibliography"/>
      </w:pPr>
      <w:r w:rsidRPr="00BB0444">
        <w:t xml:space="preserve">26. </w:t>
      </w:r>
      <w:r w:rsidRPr="00BB0444">
        <w:tab/>
        <w:t xml:space="preserve">Grydeland H, Walhovd KB, Tamnes CK, Westlye LT, Fjell AM. Intracortical myelin links with performance variability across the human lifespan: results from T1- and T2-weighted MRI myelin mapping and diffusion tensor imaging. </w:t>
      </w:r>
      <w:r w:rsidRPr="00BB0444">
        <w:rPr>
          <w:i/>
          <w:iCs/>
        </w:rPr>
        <w:t>J Neurosci</w:t>
      </w:r>
      <w:r w:rsidRPr="00BB0444">
        <w:t>. 2013;33(47):18618-18630. doi:10.1523/JNEUROSCI.2811-13.2013</w:t>
      </w:r>
    </w:p>
    <w:p w14:paraId="65111147" w14:textId="77777777" w:rsidR="00D47115" w:rsidRPr="00BB0444" w:rsidRDefault="00D47115" w:rsidP="00D47115">
      <w:pPr>
        <w:pStyle w:val="Bibliography"/>
        <w:rPr>
          <w:lang w:val="fr-FR"/>
        </w:rPr>
      </w:pPr>
      <w:r w:rsidRPr="00BB0444">
        <w:t xml:space="preserve">27. </w:t>
      </w:r>
      <w:r w:rsidRPr="00BB0444">
        <w:tab/>
        <w:t xml:space="preserve">Shafee R, Buckner RL, Fischl B. Gray matter myelination of 1555 human brains using partial volume corrected MRI images. </w:t>
      </w:r>
      <w:r w:rsidRPr="00BB0444">
        <w:rPr>
          <w:i/>
          <w:iCs/>
          <w:lang w:val="fr-FR"/>
        </w:rPr>
        <w:t>Neuroimage</w:t>
      </w:r>
      <w:r w:rsidRPr="00BB0444">
        <w:rPr>
          <w:lang w:val="fr-FR"/>
        </w:rPr>
        <w:t>. 2015;105:473-485. doi:10.1016/j.neuroimage.2014.10.054</w:t>
      </w:r>
    </w:p>
    <w:p w14:paraId="5AD0D09F" w14:textId="77777777" w:rsidR="00D47115" w:rsidRPr="00BB0444" w:rsidRDefault="00D47115" w:rsidP="00D47115">
      <w:pPr>
        <w:pStyle w:val="Bibliography"/>
      </w:pPr>
      <w:r w:rsidRPr="00BB0444">
        <w:rPr>
          <w:lang w:val="fr-FR"/>
        </w:rPr>
        <w:t xml:space="preserve">28. </w:t>
      </w:r>
      <w:r w:rsidRPr="00BB0444">
        <w:rPr>
          <w:lang w:val="fr-FR"/>
        </w:rPr>
        <w:tab/>
        <w:t xml:space="preserve">Rowley CD, Sehmbi M, Bazin P-L, et al. </w:t>
      </w:r>
      <w:r w:rsidRPr="00BB0444">
        <w:t xml:space="preserve">Age-related mapping of intracortical myelin from late adolescence to middle adulthood using T1 -weighted MRI. </w:t>
      </w:r>
      <w:r w:rsidRPr="00BB0444">
        <w:rPr>
          <w:i/>
          <w:iCs/>
        </w:rPr>
        <w:t>Hum Brain Mapp</w:t>
      </w:r>
      <w:r w:rsidRPr="00BB0444">
        <w:t>. 2017;38(7):3691-3703. doi:10.1002/hbm.23624</w:t>
      </w:r>
    </w:p>
    <w:p w14:paraId="17E038F5" w14:textId="77777777" w:rsidR="00D47115" w:rsidRPr="00BB0444" w:rsidRDefault="00D47115" w:rsidP="00D47115">
      <w:pPr>
        <w:pStyle w:val="Bibliography"/>
      </w:pPr>
      <w:r w:rsidRPr="00BB0444">
        <w:t xml:space="preserve">29. </w:t>
      </w:r>
      <w:r w:rsidRPr="00BB0444">
        <w:tab/>
        <w:t xml:space="preserve">Toschi N, Passamonti L. Intra-cortical myelin mediates personality differences. </w:t>
      </w:r>
      <w:r w:rsidRPr="00BB0444">
        <w:rPr>
          <w:i/>
          <w:iCs/>
        </w:rPr>
        <w:t>Journal of Personality</w:t>
      </w:r>
      <w:r w:rsidRPr="00BB0444">
        <w:t>. 2019;87(4):889-902. doi:10.1111/jopy.12442</w:t>
      </w:r>
    </w:p>
    <w:p w14:paraId="0FF5D6A3" w14:textId="77777777" w:rsidR="00D47115" w:rsidRPr="00BB0444" w:rsidRDefault="00D47115" w:rsidP="00D47115">
      <w:pPr>
        <w:pStyle w:val="Bibliography"/>
      </w:pPr>
      <w:r w:rsidRPr="00BB0444">
        <w:t xml:space="preserve">30. </w:t>
      </w:r>
      <w:r w:rsidRPr="00BB0444">
        <w:tab/>
        <w:t xml:space="preserve">Van Essen DC, Smith SM, Barch DM, et al. The WU-Minn Human Connectome Project: an overview. </w:t>
      </w:r>
      <w:r w:rsidRPr="00BB0444">
        <w:rPr>
          <w:i/>
          <w:iCs/>
        </w:rPr>
        <w:t>Neuroimage</w:t>
      </w:r>
      <w:r w:rsidRPr="00BB0444">
        <w:t>. 2013;80:62-79. doi:10.1016/j.neuroimage.2013.05.041</w:t>
      </w:r>
    </w:p>
    <w:p w14:paraId="6537F791" w14:textId="77777777" w:rsidR="00D47115" w:rsidRPr="00BB0444" w:rsidRDefault="00D47115" w:rsidP="00D47115">
      <w:pPr>
        <w:pStyle w:val="Bibliography"/>
      </w:pPr>
      <w:r w:rsidRPr="00BB0444">
        <w:lastRenderedPageBreak/>
        <w:t xml:space="preserve">31. </w:t>
      </w:r>
      <w:r w:rsidRPr="00BB0444">
        <w:tab/>
        <w:t xml:space="preserve">Buysse DJ, Reynolds CF, Monk TH, Berman SR, Kupfer DJ. The Pittsburgh Sleep Quality Index: a new instrument for psychiatric practice and research. </w:t>
      </w:r>
      <w:r w:rsidRPr="00BB0444">
        <w:rPr>
          <w:i/>
          <w:iCs/>
        </w:rPr>
        <w:t>Psychiatry Res</w:t>
      </w:r>
      <w:r w:rsidRPr="00BB0444">
        <w:t>. 1989;28(2):193-213. doi:10.1016/0165-1781(89)90047-4</w:t>
      </w:r>
    </w:p>
    <w:p w14:paraId="2F21530A" w14:textId="77777777" w:rsidR="00D47115" w:rsidRPr="00BB0444" w:rsidRDefault="00D47115" w:rsidP="00D47115">
      <w:pPr>
        <w:pStyle w:val="Bibliography"/>
      </w:pPr>
      <w:r w:rsidRPr="00BB0444">
        <w:t xml:space="preserve">32. </w:t>
      </w:r>
      <w:r w:rsidRPr="00BB0444">
        <w:tab/>
        <w:t xml:space="preserve">Glasser MF, Sotiropoulos SN, Wilson JA, et al. The minimal preprocessing pipelines for the Human Connectome Project. </w:t>
      </w:r>
      <w:r w:rsidRPr="00BB0444">
        <w:rPr>
          <w:i/>
          <w:iCs/>
        </w:rPr>
        <w:t>Neuroimage</w:t>
      </w:r>
      <w:r w:rsidRPr="00BB0444">
        <w:t>. 2013;80:105-124. doi:10.1016/j.neuroimage.2013.04.127</w:t>
      </w:r>
    </w:p>
    <w:p w14:paraId="2C7B668C" w14:textId="77777777" w:rsidR="00D47115" w:rsidRPr="00BB0444" w:rsidRDefault="00D47115" w:rsidP="00D47115">
      <w:pPr>
        <w:pStyle w:val="Bibliography"/>
        <w:rPr>
          <w:lang w:val="fr-FR"/>
        </w:rPr>
      </w:pPr>
      <w:r w:rsidRPr="00BB0444">
        <w:t xml:space="preserve">33. </w:t>
      </w:r>
      <w:r w:rsidRPr="00BB0444">
        <w:tab/>
        <w:t xml:space="preserve">Glasser MF, Van Essen DC. Mapping human cortical areas in vivo based on myelin content as revealed by T1- and T2-weighted MRI. </w:t>
      </w:r>
      <w:r w:rsidRPr="00BB0444">
        <w:rPr>
          <w:i/>
          <w:iCs/>
          <w:lang w:val="fr-FR"/>
        </w:rPr>
        <w:t>J Neurosci</w:t>
      </w:r>
      <w:r w:rsidRPr="00BB0444">
        <w:rPr>
          <w:lang w:val="fr-FR"/>
        </w:rPr>
        <w:t>. 2011;31(32):11597-11616. doi:10.1523/JNEUROSCI.2180-11.2011</w:t>
      </w:r>
    </w:p>
    <w:p w14:paraId="1519E061" w14:textId="77777777" w:rsidR="00D47115" w:rsidRPr="00BB0444" w:rsidRDefault="00D47115" w:rsidP="00D47115">
      <w:pPr>
        <w:pStyle w:val="Bibliography"/>
      </w:pPr>
      <w:r w:rsidRPr="00BB0444">
        <w:rPr>
          <w:lang w:val="fr-FR"/>
        </w:rPr>
        <w:t xml:space="preserve">34. </w:t>
      </w:r>
      <w:r w:rsidRPr="00BB0444">
        <w:rPr>
          <w:lang w:val="fr-FR"/>
        </w:rPr>
        <w:tab/>
        <w:t xml:space="preserve">Miller DJ, Duka T, Stimpson CD, et al. </w:t>
      </w:r>
      <w:r w:rsidRPr="00BB0444">
        <w:t xml:space="preserve">Prolonged myelination in human neocortical evolution. </w:t>
      </w:r>
      <w:r w:rsidRPr="00BB0444">
        <w:rPr>
          <w:i/>
          <w:iCs/>
        </w:rPr>
        <w:t>PNAS</w:t>
      </w:r>
      <w:r w:rsidRPr="00BB0444">
        <w:t>. 2012;109(41):16480-16485. doi:10.1073/pnas.1117943109</w:t>
      </w:r>
    </w:p>
    <w:p w14:paraId="1CC1A2B6" w14:textId="77777777" w:rsidR="00D47115" w:rsidRPr="00BB0444" w:rsidRDefault="00D47115" w:rsidP="00D47115">
      <w:pPr>
        <w:pStyle w:val="Bibliography"/>
      </w:pPr>
      <w:r w:rsidRPr="00BB0444">
        <w:t xml:space="preserve">35. </w:t>
      </w:r>
      <w:r w:rsidRPr="00BB0444">
        <w:tab/>
        <w:t xml:space="preserve">Peper JS, van den Heuvel MP, Mandl RCW, Pol HEH, van Honk J. Sex steroids and connectivity in the human brain: A review of neuroimaging studies. </w:t>
      </w:r>
      <w:r w:rsidRPr="00BB0444">
        <w:rPr>
          <w:i/>
          <w:iCs/>
        </w:rPr>
        <w:t>Psychoneuroendocrinology</w:t>
      </w:r>
      <w:r w:rsidRPr="00BB0444">
        <w:t>. 2011;36(8):1101-1113. doi:10.1016/j.psyneuen.2011.05.004</w:t>
      </w:r>
    </w:p>
    <w:p w14:paraId="4B8BDFCE" w14:textId="77777777" w:rsidR="00D47115" w:rsidRPr="00BB0444" w:rsidRDefault="00D47115" w:rsidP="00D47115">
      <w:pPr>
        <w:pStyle w:val="Bibliography"/>
      </w:pPr>
      <w:r w:rsidRPr="00BB0444">
        <w:t xml:space="preserve">36. </w:t>
      </w:r>
      <w:r w:rsidRPr="00BB0444">
        <w:tab/>
        <w:t xml:space="preserve">Krističević T, Štefan L, Sporiš G. The Associations between Sleep Duration and Sleep Quality with Body-Mass Index in a Large Sample of Young Adults. </w:t>
      </w:r>
      <w:r w:rsidRPr="00BB0444">
        <w:rPr>
          <w:i/>
          <w:iCs/>
        </w:rPr>
        <w:t>Int J Environ Res Public Health</w:t>
      </w:r>
      <w:r w:rsidRPr="00BB0444">
        <w:t>. 2018;15(4). doi:10.3390/ijerph15040758</w:t>
      </w:r>
    </w:p>
    <w:p w14:paraId="5015CACF" w14:textId="77777777" w:rsidR="00D47115" w:rsidRPr="00BB0444" w:rsidRDefault="00D47115" w:rsidP="00D47115">
      <w:pPr>
        <w:pStyle w:val="Bibliography"/>
      </w:pPr>
      <w:r w:rsidRPr="00BB0444">
        <w:t xml:space="preserve">37. </w:t>
      </w:r>
      <w:r w:rsidRPr="00BB0444">
        <w:tab/>
        <w:t xml:space="preserve">Colwell CS, Ghiani CA. Potential Circadian Rhythms in Oligodendrocytes? Working Together Through Time. </w:t>
      </w:r>
      <w:r w:rsidRPr="00BB0444">
        <w:rPr>
          <w:i/>
          <w:iCs/>
        </w:rPr>
        <w:t>Neurochem Res</w:t>
      </w:r>
      <w:r w:rsidRPr="00BB0444">
        <w:t>. 2020;45(3):591-605. doi:10.1007/s11064-019-02778-5</w:t>
      </w:r>
    </w:p>
    <w:p w14:paraId="6F125365" w14:textId="77777777" w:rsidR="00D47115" w:rsidRPr="00BB0444" w:rsidRDefault="00D47115" w:rsidP="00D47115">
      <w:pPr>
        <w:pStyle w:val="Bibliography"/>
      </w:pPr>
      <w:r w:rsidRPr="00BB0444">
        <w:t xml:space="preserve">38. </w:t>
      </w:r>
      <w:r w:rsidRPr="00BB0444">
        <w:tab/>
        <w:t xml:space="preserve">Stamatakis KA, Kaplan GA, Roberts RE. Short Sleep Duration Across Income, Education, and Race/Ethnic Groups: Population Prevalence and Growing Disparities During 34 Years of Follow-Up. </w:t>
      </w:r>
      <w:r w:rsidRPr="00BB0444">
        <w:rPr>
          <w:i/>
          <w:iCs/>
        </w:rPr>
        <w:t>Annals of Epidemiology</w:t>
      </w:r>
      <w:r w:rsidRPr="00BB0444">
        <w:t>. 2007;17(12):948-955. doi:10.1016/j.annepidem.2007.07.096</w:t>
      </w:r>
    </w:p>
    <w:p w14:paraId="2D162E9F" w14:textId="77777777" w:rsidR="00D47115" w:rsidRPr="00BB0444" w:rsidRDefault="00D47115" w:rsidP="00D47115">
      <w:pPr>
        <w:pStyle w:val="Bibliography"/>
        <w:rPr>
          <w:lang w:val="fr-FR"/>
        </w:rPr>
      </w:pPr>
      <w:r w:rsidRPr="00BB0444">
        <w:t xml:space="preserve">39. </w:t>
      </w:r>
      <w:r w:rsidRPr="00BB0444">
        <w:tab/>
        <w:t xml:space="preserve">Schmitt JE, Raznahan A, Liu S, Neale MC. The genetics of cortical myelination in young adults and its relationships to cerebral surface area, cortical thickness, and intelligence: A magnetic resonance imaging study of twins and families. </w:t>
      </w:r>
      <w:r w:rsidRPr="00BB0444">
        <w:rPr>
          <w:i/>
          <w:iCs/>
          <w:lang w:val="fr-FR"/>
        </w:rPr>
        <w:t>NeuroImage</w:t>
      </w:r>
      <w:r w:rsidRPr="00BB0444">
        <w:rPr>
          <w:lang w:val="fr-FR"/>
        </w:rPr>
        <w:t>. 2020;206:116319. doi:10.1016/j.neuroimage.2019.116319</w:t>
      </w:r>
    </w:p>
    <w:p w14:paraId="47075703" w14:textId="77777777" w:rsidR="00D47115" w:rsidRPr="00BB0444" w:rsidRDefault="00D47115" w:rsidP="00D47115">
      <w:pPr>
        <w:pStyle w:val="Bibliography"/>
      </w:pPr>
      <w:r w:rsidRPr="00BB0444">
        <w:rPr>
          <w:lang w:val="fr-FR"/>
        </w:rPr>
        <w:t xml:space="preserve">40. </w:t>
      </w:r>
      <w:r w:rsidRPr="00BB0444">
        <w:rPr>
          <w:lang w:val="fr-FR"/>
        </w:rPr>
        <w:tab/>
        <w:t xml:space="preserve">Maillard P, Seshadri S, Beiser A, et al. </w:t>
      </w:r>
      <w:r w:rsidRPr="00BB0444">
        <w:t xml:space="preserve">Effects of systolic blood pressure on white-matter integrity in young adults in the Framingham Heart Study: a cross-sectional study. </w:t>
      </w:r>
      <w:r w:rsidRPr="00BB0444">
        <w:rPr>
          <w:i/>
          <w:iCs/>
        </w:rPr>
        <w:t>Lancet Neurol</w:t>
      </w:r>
      <w:r w:rsidRPr="00BB0444">
        <w:t>. 2012;11(12):1039-1047. doi:10.1016/S1474-4422(12)70241-7</w:t>
      </w:r>
    </w:p>
    <w:p w14:paraId="7FA1F257" w14:textId="77777777" w:rsidR="00D47115" w:rsidRPr="00BB0444" w:rsidRDefault="00D47115" w:rsidP="00D47115">
      <w:pPr>
        <w:pStyle w:val="Bibliography"/>
      </w:pPr>
      <w:r w:rsidRPr="00BB0444">
        <w:t xml:space="preserve">41. </w:t>
      </w:r>
      <w:r w:rsidRPr="00BB0444">
        <w:tab/>
        <w:t xml:space="preserve">Bechara A, Damasio H, Damasio AR. Emotion, Decision Making and the Orbitofrontal Cortex. </w:t>
      </w:r>
      <w:r w:rsidRPr="00BB0444">
        <w:rPr>
          <w:i/>
          <w:iCs/>
        </w:rPr>
        <w:t>Cereb Cortex</w:t>
      </w:r>
      <w:r w:rsidRPr="00BB0444">
        <w:t>. 2000;10(3):295-307. doi:10.1093/cercor/10.3.295</w:t>
      </w:r>
    </w:p>
    <w:p w14:paraId="02DAF529" w14:textId="77777777" w:rsidR="00D47115" w:rsidRPr="00BB0444" w:rsidRDefault="00D47115" w:rsidP="00D47115">
      <w:pPr>
        <w:pStyle w:val="Bibliography"/>
      </w:pPr>
      <w:r w:rsidRPr="00BB0444">
        <w:t xml:space="preserve">42. </w:t>
      </w:r>
      <w:r w:rsidRPr="00BB0444">
        <w:tab/>
        <w:t xml:space="preserve">Rolls ET. The orbitofrontal cortex and emotion in health and disease, including depression. </w:t>
      </w:r>
      <w:r w:rsidRPr="00BB0444">
        <w:rPr>
          <w:i/>
          <w:iCs/>
        </w:rPr>
        <w:t>Neuropsychologia</w:t>
      </w:r>
      <w:r w:rsidRPr="00BB0444">
        <w:t>. 2019;128:14-43. doi:10.1016/j.neuropsychologia.2017.09.021</w:t>
      </w:r>
    </w:p>
    <w:p w14:paraId="24FBDB9F" w14:textId="77777777" w:rsidR="00D47115" w:rsidRPr="00BB0444" w:rsidRDefault="00D47115" w:rsidP="00D47115">
      <w:pPr>
        <w:pStyle w:val="Bibliography"/>
        <w:rPr>
          <w:lang w:val="it-IT"/>
        </w:rPr>
      </w:pPr>
      <w:r w:rsidRPr="00BB0444">
        <w:t xml:space="preserve">43. </w:t>
      </w:r>
      <w:r w:rsidRPr="00BB0444">
        <w:tab/>
        <w:t xml:space="preserve">Anderson B, Storfer-Isser A, Taylor HG, Rosen CL, Redline S. Associations of executive function with sleepiness and sleep duration in adolescents. </w:t>
      </w:r>
      <w:r w:rsidRPr="00BB0444">
        <w:rPr>
          <w:i/>
          <w:iCs/>
          <w:lang w:val="it-IT"/>
        </w:rPr>
        <w:t>Pediatrics</w:t>
      </w:r>
      <w:r w:rsidRPr="00BB0444">
        <w:rPr>
          <w:lang w:val="it-IT"/>
        </w:rPr>
        <w:t>. 2009;123(4):e701-707. doi:10.1542/peds.2008-1182</w:t>
      </w:r>
    </w:p>
    <w:p w14:paraId="6D251F4E" w14:textId="77777777" w:rsidR="00D47115" w:rsidRPr="00BB0444" w:rsidRDefault="00D47115" w:rsidP="00D47115">
      <w:pPr>
        <w:pStyle w:val="Bibliography"/>
      </w:pPr>
      <w:r w:rsidRPr="00BB0444">
        <w:rPr>
          <w:lang w:val="it-IT"/>
        </w:rPr>
        <w:lastRenderedPageBreak/>
        <w:t xml:space="preserve">44. </w:t>
      </w:r>
      <w:r w:rsidRPr="00BB0444">
        <w:rPr>
          <w:lang w:val="it-IT"/>
        </w:rPr>
        <w:tab/>
        <w:t xml:space="preserve">Kopasz M, Loessl B, Valerius G, et al. </w:t>
      </w:r>
      <w:r w:rsidRPr="00BB0444">
        <w:t xml:space="preserve">No persisting effect of partial sleep curtailment on cognitive performance and declarative memory recall in adolescents. </w:t>
      </w:r>
      <w:r w:rsidRPr="00BB0444">
        <w:rPr>
          <w:i/>
          <w:iCs/>
        </w:rPr>
        <w:t>J Sleep Res</w:t>
      </w:r>
      <w:r w:rsidRPr="00BB0444">
        <w:t>. 2010;19(1 Pt 1):71-79. doi:10.1111/j.1365-2869.2009.00742.x</w:t>
      </w:r>
    </w:p>
    <w:p w14:paraId="442EDB30" w14:textId="77777777" w:rsidR="00D47115" w:rsidRPr="00BB0444" w:rsidRDefault="00D47115" w:rsidP="00D47115">
      <w:pPr>
        <w:pStyle w:val="Bibliography"/>
        <w:rPr>
          <w:lang w:val="nl-NL"/>
        </w:rPr>
      </w:pPr>
      <w:r w:rsidRPr="00BB0444">
        <w:t xml:space="preserve">45. </w:t>
      </w:r>
      <w:r w:rsidRPr="00BB0444">
        <w:tab/>
        <w:t xml:space="preserve">Voderholzer U, Piosczyk H, Holz J, et al. Sleep restriction over several days does not affect long-term recall of declarative and procedural memories in adolescents. </w:t>
      </w:r>
      <w:r w:rsidRPr="00BB0444">
        <w:rPr>
          <w:i/>
          <w:iCs/>
          <w:lang w:val="nl-NL"/>
        </w:rPr>
        <w:t>Sleep Med</w:t>
      </w:r>
      <w:r w:rsidRPr="00BB0444">
        <w:rPr>
          <w:lang w:val="nl-NL"/>
        </w:rPr>
        <w:t>. 2011;12(2):170-178. doi:10.1016/j.sleep.2010.07.017</w:t>
      </w:r>
    </w:p>
    <w:p w14:paraId="549B90FC" w14:textId="77777777" w:rsidR="00D47115" w:rsidRPr="00BB0444" w:rsidRDefault="00D47115" w:rsidP="00D47115">
      <w:pPr>
        <w:pStyle w:val="Bibliography"/>
      </w:pPr>
      <w:r w:rsidRPr="00BB0444">
        <w:rPr>
          <w:lang w:val="nl-NL"/>
        </w:rPr>
        <w:t xml:space="preserve">46. </w:t>
      </w:r>
      <w:r w:rsidRPr="00BB0444">
        <w:rPr>
          <w:lang w:val="nl-NL"/>
        </w:rPr>
        <w:tab/>
        <w:t xml:space="preserve">Zitser J, Anatürk M, Zsoldos E, et al. </w:t>
      </w:r>
      <w:r w:rsidRPr="00BB0444">
        <w:t xml:space="preserve">Sleep duration over 28 years, cognition, gray matter volume, and white matter microstructure: a prospective cohort study. </w:t>
      </w:r>
      <w:r w:rsidRPr="00BB0444">
        <w:rPr>
          <w:i/>
          <w:iCs/>
        </w:rPr>
        <w:t>Sleep</w:t>
      </w:r>
      <w:r w:rsidRPr="00BB0444">
        <w:t>. doi:10.1093/sleep/zsz290</w:t>
      </w:r>
    </w:p>
    <w:p w14:paraId="6F15F780" w14:textId="77777777" w:rsidR="00D47115" w:rsidRPr="00BB0444" w:rsidRDefault="00D47115" w:rsidP="00D47115">
      <w:pPr>
        <w:pStyle w:val="Bibliography"/>
      </w:pPr>
      <w:r w:rsidRPr="00BB0444">
        <w:t xml:space="preserve">47. </w:t>
      </w:r>
      <w:r w:rsidRPr="00BB0444">
        <w:tab/>
        <w:t xml:space="preserve">Gadie A, Shafto M, Leng Y, Cam-CAN, Kievit RA. How are age-related differences in sleep quality associated with health outcomes? An epidemiological investigation in a UK cohort of 2406 adults. </w:t>
      </w:r>
      <w:r w:rsidRPr="00BB0444">
        <w:rPr>
          <w:i/>
          <w:iCs/>
        </w:rPr>
        <w:t>BMJ Open</w:t>
      </w:r>
      <w:r w:rsidRPr="00BB0444">
        <w:t>. 2017;7(7). doi:10.1136/bmjopen-2016-014920</w:t>
      </w:r>
    </w:p>
    <w:p w14:paraId="38C4CF2E" w14:textId="77777777" w:rsidR="00D47115" w:rsidRPr="00BB0444" w:rsidRDefault="00D47115" w:rsidP="00D47115">
      <w:pPr>
        <w:pStyle w:val="Bibliography"/>
      </w:pPr>
      <w:r w:rsidRPr="00BB0444">
        <w:t xml:space="preserve">48. </w:t>
      </w:r>
      <w:r w:rsidRPr="00BB0444">
        <w:tab/>
        <w:t xml:space="preserve">Franzen PL, Buysse DJ, Dahl RE, Thompson W, Siegle GJ. Sleep deprivation alters pupillary reactivity to emotional stimuli in healthy young adults. </w:t>
      </w:r>
      <w:r w:rsidRPr="00BB0444">
        <w:rPr>
          <w:i/>
          <w:iCs/>
        </w:rPr>
        <w:t>Biological Psychology</w:t>
      </w:r>
      <w:r w:rsidRPr="00BB0444">
        <w:t>. 2009;80(3):300-305. doi:10.1016/j.biopsycho.2008.10.010</w:t>
      </w:r>
    </w:p>
    <w:p w14:paraId="714CDDEB" w14:textId="77777777" w:rsidR="00D47115" w:rsidRPr="00BB0444" w:rsidRDefault="00D47115" w:rsidP="00D47115">
      <w:pPr>
        <w:pStyle w:val="Bibliography"/>
        <w:rPr>
          <w:lang w:val="nl-NL"/>
        </w:rPr>
      </w:pPr>
      <w:r w:rsidRPr="00BB0444">
        <w:t xml:space="preserve">49. </w:t>
      </w:r>
      <w:r w:rsidRPr="00BB0444">
        <w:tab/>
        <w:t xml:space="preserve">Lee J, Kang J, Rhie S, Chae KY. Impact of Sleep Duration on Emotional Status in Adolescents. </w:t>
      </w:r>
      <w:r w:rsidRPr="00BB0444">
        <w:rPr>
          <w:i/>
          <w:iCs/>
          <w:lang w:val="nl-NL"/>
        </w:rPr>
        <w:t>J Korean Child Neurol Soc</w:t>
      </w:r>
      <w:r w:rsidRPr="00BB0444">
        <w:rPr>
          <w:lang w:val="nl-NL"/>
        </w:rPr>
        <w:t>. 2013;21(3):100.</w:t>
      </w:r>
    </w:p>
    <w:p w14:paraId="2CEA61C8" w14:textId="77777777" w:rsidR="00D47115" w:rsidRPr="00BB0444" w:rsidRDefault="00D47115" w:rsidP="00D47115">
      <w:pPr>
        <w:pStyle w:val="Bibliography"/>
      </w:pPr>
      <w:r w:rsidRPr="00BB0444">
        <w:rPr>
          <w:lang w:val="nl-NL"/>
        </w:rPr>
        <w:t xml:space="preserve">50. </w:t>
      </w:r>
      <w:r w:rsidRPr="00BB0444">
        <w:rPr>
          <w:lang w:val="nl-NL"/>
        </w:rPr>
        <w:tab/>
        <w:t xml:space="preserve">Michael Vanderlind W, Beevers CG, Sherman SM, et al. </w:t>
      </w:r>
      <w:r w:rsidRPr="00BB0444">
        <w:t xml:space="preserve">Sleep and sadness: exploring the relation among sleep, cognitive control, and depressive symptoms in young adults. </w:t>
      </w:r>
      <w:r w:rsidRPr="00BB0444">
        <w:rPr>
          <w:i/>
          <w:iCs/>
        </w:rPr>
        <w:t>Sleep Medicine</w:t>
      </w:r>
      <w:r w:rsidRPr="00BB0444">
        <w:t>. 2014;15(1):144-149. doi:10.1016/j.sleep.2013.10.006</w:t>
      </w:r>
    </w:p>
    <w:p w14:paraId="36B5EE3A" w14:textId="77777777" w:rsidR="00D47115" w:rsidRPr="00BB0444" w:rsidRDefault="00D47115" w:rsidP="00D47115">
      <w:pPr>
        <w:pStyle w:val="Bibliography"/>
      </w:pPr>
      <w:r w:rsidRPr="00BB0444">
        <w:t xml:space="preserve">51. </w:t>
      </w:r>
      <w:r w:rsidRPr="00BB0444">
        <w:tab/>
        <w:t xml:space="preserve">Liu X, Buysse DJ. Sleep and youth suicidal behavior: a neglected field. </w:t>
      </w:r>
      <w:r w:rsidRPr="00BB0444">
        <w:rPr>
          <w:i/>
          <w:iCs/>
        </w:rPr>
        <w:t>Curr Opin Psychiatry</w:t>
      </w:r>
      <w:r w:rsidRPr="00BB0444">
        <w:t>. 2006;19(3):288-293. doi:10.1097/01.yco.0000218600.40593.18</w:t>
      </w:r>
    </w:p>
    <w:p w14:paraId="7C81063A" w14:textId="77777777" w:rsidR="00D47115" w:rsidRPr="00BB0444" w:rsidRDefault="00D47115" w:rsidP="00D47115">
      <w:pPr>
        <w:pStyle w:val="Bibliography"/>
      </w:pPr>
      <w:r w:rsidRPr="00BB0444">
        <w:t xml:space="preserve">52. </w:t>
      </w:r>
      <w:r w:rsidRPr="00BB0444">
        <w:tab/>
        <w:t xml:space="preserve">Regestein Q, Natarajan V, Pavlova M, Kawasaki S, Gleason R, Koff E. Sleep debt and depression in female college students. </w:t>
      </w:r>
      <w:r w:rsidRPr="00BB0444">
        <w:rPr>
          <w:i/>
          <w:iCs/>
        </w:rPr>
        <w:t>Psychiatry Res</w:t>
      </w:r>
      <w:r w:rsidRPr="00BB0444">
        <w:t>. 2010;176(1):34-39. doi:10.1016/j.psychres.2008.11.006</w:t>
      </w:r>
    </w:p>
    <w:p w14:paraId="7CD8D321" w14:textId="77777777" w:rsidR="00D47115" w:rsidRPr="00BB0444" w:rsidRDefault="00D47115" w:rsidP="00D47115">
      <w:pPr>
        <w:pStyle w:val="Bibliography"/>
      </w:pPr>
      <w:r w:rsidRPr="00BB0444">
        <w:t xml:space="preserve">53. </w:t>
      </w:r>
      <w:r w:rsidRPr="00BB0444">
        <w:tab/>
        <w:t xml:space="preserve">Tse K-H, Herrup K. DNA damage in the oligodendrocyte lineage and its role in brain aging. </w:t>
      </w:r>
      <w:r w:rsidRPr="00BB0444">
        <w:rPr>
          <w:i/>
          <w:iCs/>
        </w:rPr>
        <w:t>Mech Ageing Dev</w:t>
      </w:r>
      <w:r w:rsidRPr="00BB0444">
        <w:t>. 2017;161(Pt A):37-50. doi:10.1016/j.mad.2016.05.006</w:t>
      </w:r>
    </w:p>
    <w:p w14:paraId="2528A721" w14:textId="77777777" w:rsidR="00D47115" w:rsidRPr="00BB0444" w:rsidRDefault="00D47115" w:rsidP="00D47115">
      <w:pPr>
        <w:pStyle w:val="Bibliography"/>
      </w:pPr>
      <w:r w:rsidRPr="00BB0444">
        <w:t xml:space="preserve">54. </w:t>
      </w:r>
      <w:r w:rsidRPr="00BB0444">
        <w:tab/>
        <w:t xml:space="preserve">Tomassy GS, Berger DR, Chen H-H, et al. Distinct Profiles of Myelin Distribution Along Single Axons of Pyramidal Neurons in the Neocortex. </w:t>
      </w:r>
      <w:r w:rsidRPr="00BB0444">
        <w:rPr>
          <w:i/>
          <w:iCs/>
        </w:rPr>
        <w:t>Science</w:t>
      </w:r>
      <w:r w:rsidRPr="00BB0444">
        <w:t>. 2014;344(6181):319-324. doi:10.1126/science.1249766</w:t>
      </w:r>
    </w:p>
    <w:p w14:paraId="23A0667F" w14:textId="77777777" w:rsidR="00D47115" w:rsidRPr="00BB0444" w:rsidRDefault="00D47115" w:rsidP="00D47115">
      <w:pPr>
        <w:pStyle w:val="Bibliography"/>
      </w:pPr>
      <w:r w:rsidRPr="00BB0444">
        <w:t xml:space="preserve">55. </w:t>
      </w:r>
      <w:r w:rsidRPr="00BB0444">
        <w:tab/>
        <w:t xml:space="preserve">Fields RD. White matter in learning, cognition and psychiatric disorders. </w:t>
      </w:r>
      <w:r w:rsidRPr="00BB0444">
        <w:rPr>
          <w:i/>
          <w:iCs/>
        </w:rPr>
        <w:t>Trends in Neurosciences</w:t>
      </w:r>
      <w:r w:rsidRPr="00BB0444">
        <w:t>. 2008;31(7):361-370. doi:10.1016/j.tins.2008.04.001</w:t>
      </w:r>
    </w:p>
    <w:p w14:paraId="5B88D0E1" w14:textId="77777777" w:rsidR="00D47115" w:rsidRPr="00BB0444" w:rsidRDefault="00D47115" w:rsidP="00D47115">
      <w:pPr>
        <w:pStyle w:val="Bibliography"/>
      </w:pPr>
      <w:r w:rsidRPr="00BB0444">
        <w:t xml:space="preserve">56. </w:t>
      </w:r>
      <w:r w:rsidRPr="00BB0444">
        <w:tab/>
        <w:t xml:space="preserve">Spiegelhalder K, Regen W, Prem M, et al. Reduced anterior internal capsule white matter integrity in primary insomnia. </w:t>
      </w:r>
      <w:r w:rsidRPr="00BB0444">
        <w:rPr>
          <w:i/>
          <w:iCs/>
        </w:rPr>
        <w:t>Human Brain Mapping</w:t>
      </w:r>
      <w:r w:rsidRPr="00BB0444">
        <w:t>. 2014;35(7):3431-3438. doi:10.1002/hbm.22412</w:t>
      </w:r>
    </w:p>
    <w:p w14:paraId="2AC2312A" w14:textId="77777777" w:rsidR="00D47115" w:rsidRPr="00BB0444" w:rsidRDefault="00D47115" w:rsidP="00D47115">
      <w:pPr>
        <w:pStyle w:val="Bibliography"/>
      </w:pPr>
      <w:r w:rsidRPr="00BB0444">
        <w:t xml:space="preserve">57. </w:t>
      </w:r>
      <w:r w:rsidRPr="00BB0444">
        <w:tab/>
        <w:t xml:space="preserve">Ho B-L, Tseng P-T, Lai C-L, et al. Obstructive sleep apnea and cerebral white matter change: a systematic review and meta-analysis. </w:t>
      </w:r>
      <w:r w:rsidRPr="00BB0444">
        <w:rPr>
          <w:i/>
          <w:iCs/>
        </w:rPr>
        <w:t>J Neurol</w:t>
      </w:r>
      <w:r w:rsidRPr="00BB0444">
        <w:t>. Published online May 15, 2018. doi:10.1007/s00415-018-8895-7</w:t>
      </w:r>
    </w:p>
    <w:p w14:paraId="76E4E189" w14:textId="77777777" w:rsidR="00D47115" w:rsidRPr="00BB0444" w:rsidRDefault="00D47115" w:rsidP="00D47115">
      <w:pPr>
        <w:pStyle w:val="Bibliography"/>
      </w:pPr>
      <w:r w:rsidRPr="00BB0444">
        <w:t xml:space="preserve">58. </w:t>
      </w:r>
      <w:r w:rsidRPr="00BB0444">
        <w:tab/>
        <w:t xml:space="preserve">Cai W, Zhao M, Liu J, Liu B, Yu D, Yuan K. Right arcuate fasciculus and superior longitudinal fasciculus abnormalities in primary insomnia. </w:t>
      </w:r>
      <w:r w:rsidRPr="00BB0444">
        <w:rPr>
          <w:i/>
          <w:iCs/>
        </w:rPr>
        <w:t>Brain Imaging and Behavior</w:t>
      </w:r>
      <w:r w:rsidRPr="00BB0444">
        <w:t>. 2019;13(6):1746-1755. doi:10.1007/s11682-019-00160-1</w:t>
      </w:r>
    </w:p>
    <w:p w14:paraId="45AD3756" w14:textId="77777777" w:rsidR="00D47115" w:rsidRPr="00BB0444" w:rsidRDefault="00D47115" w:rsidP="00D47115">
      <w:pPr>
        <w:pStyle w:val="Bibliography"/>
      </w:pPr>
      <w:r w:rsidRPr="00BB0444">
        <w:lastRenderedPageBreak/>
        <w:t xml:space="preserve">59. </w:t>
      </w:r>
      <w:r w:rsidRPr="00BB0444">
        <w:tab/>
        <w:t xml:space="preserve">Leech R, Sharp DJ. The role of the posterior cingulate cortex in cognition and disease. </w:t>
      </w:r>
      <w:r w:rsidRPr="00BB0444">
        <w:rPr>
          <w:i/>
          <w:iCs/>
        </w:rPr>
        <w:t>Brain</w:t>
      </w:r>
      <w:r w:rsidRPr="00BB0444">
        <w:t>. 2014;137(Pt 1):12-32. doi:10.1093/brain/awt162</w:t>
      </w:r>
    </w:p>
    <w:p w14:paraId="2130ADBE" w14:textId="77777777" w:rsidR="00D47115" w:rsidRPr="00BB0444" w:rsidRDefault="00D47115" w:rsidP="00D47115">
      <w:pPr>
        <w:pStyle w:val="Bibliography"/>
      </w:pPr>
      <w:r w:rsidRPr="00BB0444">
        <w:t xml:space="preserve">60. </w:t>
      </w:r>
      <w:r w:rsidRPr="00BB0444">
        <w:tab/>
        <w:t xml:space="preserve">Murphy M, Riedner BA, Huber R, Massimini M, Ferrarelli F, Tononi G. Source modeling sleep slow waves. </w:t>
      </w:r>
      <w:r w:rsidRPr="00BB0444">
        <w:rPr>
          <w:i/>
          <w:iCs/>
        </w:rPr>
        <w:t>PNAS</w:t>
      </w:r>
      <w:r w:rsidRPr="00BB0444">
        <w:t>. 2009;106(5):1608-1613. doi:10.1073/pnas.0807933106</w:t>
      </w:r>
    </w:p>
    <w:p w14:paraId="63862125" w14:textId="77777777" w:rsidR="00D47115" w:rsidRPr="00BB0444" w:rsidRDefault="00D47115" w:rsidP="00D47115">
      <w:pPr>
        <w:pStyle w:val="Bibliography"/>
      </w:pPr>
      <w:r w:rsidRPr="00BB0444">
        <w:t xml:space="preserve">61. </w:t>
      </w:r>
      <w:r w:rsidRPr="00BB0444">
        <w:tab/>
        <w:t xml:space="preserve">Raichle ME, MacLeod AM, Snyder AZ, Powers WJ, Gusnard DA, Shulman GL. A default mode of brain function. </w:t>
      </w:r>
      <w:r w:rsidRPr="00BB0444">
        <w:rPr>
          <w:i/>
          <w:iCs/>
        </w:rPr>
        <w:t>Proc Natl Acad Sci USA</w:t>
      </w:r>
      <w:r w:rsidRPr="00BB0444">
        <w:t>. 2001;98(2):676-682. doi:10.1073/pnas.98.2.676</w:t>
      </w:r>
    </w:p>
    <w:p w14:paraId="2BB28174" w14:textId="77777777" w:rsidR="00D47115" w:rsidRPr="00BB0444" w:rsidRDefault="00D47115" w:rsidP="00D47115">
      <w:pPr>
        <w:pStyle w:val="Bibliography"/>
      </w:pPr>
      <w:r w:rsidRPr="00BB0444">
        <w:t xml:space="preserve">62. </w:t>
      </w:r>
      <w:r w:rsidRPr="00BB0444">
        <w:tab/>
        <w:t xml:space="preserve">Buckner RL, Andrews-Hanna JR, Schacter DL. The brain’s default network: anatomy, function, and relevance to disease. </w:t>
      </w:r>
      <w:r w:rsidRPr="00BB0444">
        <w:rPr>
          <w:i/>
          <w:iCs/>
        </w:rPr>
        <w:t>Ann N Y Acad Sci</w:t>
      </w:r>
      <w:r w:rsidRPr="00BB0444">
        <w:t>. 2008;1124:1-38. doi:10.1196/annals.1440.011</w:t>
      </w:r>
    </w:p>
    <w:p w14:paraId="7A1D0006" w14:textId="77777777" w:rsidR="00D47115" w:rsidRPr="00BB0444" w:rsidRDefault="00D47115" w:rsidP="00D47115">
      <w:pPr>
        <w:pStyle w:val="Bibliography"/>
      </w:pPr>
      <w:r w:rsidRPr="00BB0444">
        <w:t xml:space="preserve">63. </w:t>
      </w:r>
      <w:r w:rsidRPr="00BB0444">
        <w:tab/>
        <w:t xml:space="preserve">Gujar N, Yoo S-S, Hu P, Walker MP. The un-rested resting brain: Sleep-deprivation alters activity within the default-mode network. </w:t>
      </w:r>
      <w:r w:rsidRPr="00BB0444">
        <w:rPr>
          <w:i/>
          <w:iCs/>
        </w:rPr>
        <w:t>J Cogn Neurosci</w:t>
      </w:r>
      <w:r w:rsidRPr="00BB0444">
        <w:t>. 2010;22(8):1637-1648. doi:10.1162/jocn.2009.21331</w:t>
      </w:r>
    </w:p>
    <w:p w14:paraId="4596F1EC" w14:textId="77777777" w:rsidR="00D47115" w:rsidRPr="00BB0444" w:rsidRDefault="00D47115" w:rsidP="00D47115">
      <w:pPr>
        <w:pStyle w:val="Bibliography"/>
      </w:pPr>
      <w:r w:rsidRPr="00BB0444">
        <w:t xml:space="preserve">64. </w:t>
      </w:r>
      <w:r w:rsidRPr="00BB0444">
        <w:tab/>
        <w:t xml:space="preserve">Davey J, Thompson HE, Hallam G, et al. Exploring the role of the posterior middle temporal gyrus in semantic cognition: Integration of anterior temporal lobe with executive processes. </w:t>
      </w:r>
      <w:r w:rsidRPr="00BB0444">
        <w:rPr>
          <w:i/>
          <w:iCs/>
        </w:rPr>
        <w:t>Neuroimage</w:t>
      </w:r>
      <w:r w:rsidRPr="00BB0444">
        <w:t>. 2016;137:165-177. doi:10.1016/j.neuroimage.2016.05.051</w:t>
      </w:r>
    </w:p>
    <w:p w14:paraId="4ACBBB6F" w14:textId="77777777" w:rsidR="00D47115" w:rsidRPr="00BB0444" w:rsidRDefault="00D47115" w:rsidP="00D47115">
      <w:pPr>
        <w:pStyle w:val="Bibliography"/>
      </w:pPr>
      <w:r w:rsidRPr="00BB0444">
        <w:t xml:space="preserve">65. </w:t>
      </w:r>
      <w:r w:rsidRPr="00BB0444">
        <w:tab/>
        <w:t xml:space="preserve">Wu JC, Gillin JC, Buchsbaum MS, et al. Frontal Lobe Metabolic Decreases with Sleep Deprivation not Totally Reversed by Recovery Sleep. </w:t>
      </w:r>
      <w:r w:rsidRPr="00BB0444">
        <w:rPr>
          <w:i/>
          <w:iCs/>
        </w:rPr>
        <w:t>Neuropsychopharmacology</w:t>
      </w:r>
      <w:r w:rsidRPr="00BB0444">
        <w:t>. 2006;31(12):2783-2792. doi:10.1038/sj.npp.1301166</w:t>
      </w:r>
    </w:p>
    <w:p w14:paraId="04E25CDB" w14:textId="77777777" w:rsidR="00D47115" w:rsidRPr="00BB0444" w:rsidRDefault="00D47115" w:rsidP="00D47115">
      <w:pPr>
        <w:pStyle w:val="Bibliography"/>
      </w:pPr>
      <w:r w:rsidRPr="00BB0444">
        <w:t xml:space="preserve">66. </w:t>
      </w:r>
      <w:r w:rsidRPr="00BB0444">
        <w:tab/>
        <w:t xml:space="preserve">Morrell MJ, Jackson ML, Twigg GL, et al. Changes in brain morphology in patients with obstructive sleep apnoea. </w:t>
      </w:r>
      <w:r w:rsidRPr="00BB0444">
        <w:rPr>
          <w:i/>
          <w:iCs/>
        </w:rPr>
        <w:t>Thorax</w:t>
      </w:r>
      <w:r w:rsidRPr="00BB0444">
        <w:t>. 2010;65(10):908-914. doi:10.1136/thx.2009.126730</w:t>
      </w:r>
    </w:p>
    <w:p w14:paraId="7B10F4A1" w14:textId="77777777" w:rsidR="00D47115" w:rsidRPr="00BB0444" w:rsidRDefault="00D47115" w:rsidP="00D47115">
      <w:pPr>
        <w:pStyle w:val="Bibliography"/>
      </w:pPr>
      <w:r w:rsidRPr="00BB0444">
        <w:t xml:space="preserve">67. </w:t>
      </w:r>
      <w:r w:rsidRPr="00BB0444">
        <w:tab/>
        <w:t xml:space="preserve">Rolls ET. The functions of the orbitofrontal cortex. </w:t>
      </w:r>
      <w:r w:rsidRPr="00BB0444">
        <w:rPr>
          <w:i/>
          <w:iCs/>
        </w:rPr>
        <w:t>Brain Cogn</w:t>
      </w:r>
      <w:r w:rsidRPr="00BB0444">
        <w:t>. 2004;55(1):11-29. doi:10.1016/S0278-2626(03)00277-X</w:t>
      </w:r>
    </w:p>
    <w:p w14:paraId="5485B1BC" w14:textId="77777777" w:rsidR="00D47115" w:rsidRPr="00BB0444" w:rsidRDefault="00D47115" w:rsidP="00D47115">
      <w:pPr>
        <w:pStyle w:val="Bibliography"/>
      </w:pPr>
      <w:r w:rsidRPr="00BB0444">
        <w:t xml:space="preserve">68. </w:t>
      </w:r>
      <w:r w:rsidRPr="00BB0444">
        <w:tab/>
      </w:r>
      <w:r w:rsidRPr="00BB0444">
        <w:rPr>
          <w:lang w:val="fr-FR"/>
        </w:rPr>
        <w:t xml:space="preserve">Maquet P, Péters J, Aerts J, et al. </w:t>
      </w:r>
      <w:r w:rsidRPr="00BB0444">
        <w:t xml:space="preserve">Functional neuroanatomy of human rapid-eye-movement sleep and dreaming. </w:t>
      </w:r>
      <w:r w:rsidRPr="00BB0444">
        <w:rPr>
          <w:i/>
          <w:iCs/>
        </w:rPr>
        <w:t>Nature</w:t>
      </w:r>
      <w:r w:rsidRPr="00BB0444">
        <w:t>. 1996;383(6596):163-166. doi:10.1038/383163a0</w:t>
      </w:r>
    </w:p>
    <w:p w14:paraId="28004CD8" w14:textId="77777777" w:rsidR="00D47115" w:rsidRPr="00BB0444" w:rsidRDefault="00D47115" w:rsidP="00D47115">
      <w:pPr>
        <w:pStyle w:val="Bibliography"/>
      </w:pPr>
      <w:r w:rsidRPr="00BB0444">
        <w:t xml:space="preserve">69. </w:t>
      </w:r>
      <w:r w:rsidRPr="00BB0444">
        <w:tab/>
        <w:t xml:space="preserve">Maquet P. Functional neuroimaging of normal human sleep by positron emission tomography. </w:t>
      </w:r>
      <w:r w:rsidRPr="00BB0444">
        <w:rPr>
          <w:i/>
          <w:iCs/>
        </w:rPr>
        <w:t>J Sleep Res</w:t>
      </w:r>
      <w:r w:rsidRPr="00BB0444">
        <w:t>. 2000;9(3):207-231. doi:10.1046/j.1365-2869.2000.00214.x</w:t>
      </w:r>
    </w:p>
    <w:p w14:paraId="2E90C240" w14:textId="77777777" w:rsidR="00D47115" w:rsidRPr="00BB0444" w:rsidRDefault="00D47115" w:rsidP="00D47115">
      <w:pPr>
        <w:pStyle w:val="Bibliography"/>
      </w:pPr>
      <w:r w:rsidRPr="00BB0444">
        <w:t xml:space="preserve">70. </w:t>
      </w:r>
      <w:r w:rsidRPr="00BB0444">
        <w:tab/>
        <w:t xml:space="preserve">Dinges DF, Pack F, Williams K, et al. Cumulative sleepiness, mood disturbance, and psychomotor vigilance performance decrements during a week of sleep restricted to 4-5 hours per night. </w:t>
      </w:r>
      <w:r w:rsidRPr="00BB0444">
        <w:rPr>
          <w:i/>
          <w:iCs/>
        </w:rPr>
        <w:t>Sleep</w:t>
      </w:r>
      <w:r w:rsidRPr="00BB0444">
        <w:t>. 1997;20(4):267-277.</w:t>
      </w:r>
    </w:p>
    <w:p w14:paraId="0278EB8B" w14:textId="77777777" w:rsidR="00D47115" w:rsidRPr="00BB0444" w:rsidRDefault="00D47115" w:rsidP="00D47115">
      <w:pPr>
        <w:pStyle w:val="Bibliography"/>
      </w:pPr>
      <w:r w:rsidRPr="00BB0444">
        <w:t xml:space="preserve">71. </w:t>
      </w:r>
      <w:r w:rsidRPr="00BB0444">
        <w:tab/>
        <w:t xml:space="preserve">Zohar D, Tzischinsky O, Epstein R, Lavie P. The effects of sleep loss on medical residents’ emotional reactions to work events: a cognitive-energy model. </w:t>
      </w:r>
      <w:r w:rsidRPr="00BB0444">
        <w:rPr>
          <w:i/>
          <w:iCs/>
        </w:rPr>
        <w:t>Sleep</w:t>
      </w:r>
      <w:r w:rsidRPr="00BB0444">
        <w:t>. 2005;28(1):47-54. doi:10.1093/sleep/28.1.47</w:t>
      </w:r>
    </w:p>
    <w:p w14:paraId="73F0E240" w14:textId="77777777" w:rsidR="00D47115" w:rsidRPr="00BB0444" w:rsidRDefault="00D47115" w:rsidP="00D47115">
      <w:pPr>
        <w:pStyle w:val="Bibliography"/>
        <w:rPr>
          <w:lang w:val="nl-NL"/>
        </w:rPr>
      </w:pPr>
      <w:r w:rsidRPr="00BB0444">
        <w:t xml:space="preserve">72. </w:t>
      </w:r>
      <w:r w:rsidRPr="00BB0444">
        <w:tab/>
        <w:t xml:space="preserve">Anderson C, Platten CR. Sleep deprivation lowers inhibition and enhances impulsivity to negative stimuli. </w:t>
      </w:r>
      <w:r w:rsidRPr="00BB0444">
        <w:rPr>
          <w:i/>
          <w:iCs/>
          <w:lang w:val="nl-NL"/>
        </w:rPr>
        <w:t>Behav Brain Res</w:t>
      </w:r>
      <w:r w:rsidRPr="00BB0444">
        <w:rPr>
          <w:lang w:val="nl-NL"/>
        </w:rPr>
        <w:t>. 2011;217(2):463-466. doi:10.1016/j.bbr.2010.09.020</w:t>
      </w:r>
    </w:p>
    <w:p w14:paraId="7B249847" w14:textId="77777777" w:rsidR="00D47115" w:rsidRPr="00BB0444" w:rsidRDefault="00D47115" w:rsidP="00D47115">
      <w:pPr>
        <w:pStyle w:val="Bibliography"/>
      </w:pPr>
      <w:r w:rsidRPr="00BB0444">
        <w:rPr>
          <w:lang w:val="nl-NL"/>
        </w:rPr>
        <w:t xml:space="preserve">73. </w:t>
      </w:r>
      <w:r w:rsidRPr="00BB0444">
        <w:rPr>
          <w:lang w:val="nl-NL"/>
        </w:rPr>
        <w:tab/>
        <w:t xml:space="preserve">Minkel JD, Banks S, Htaik O, et al. </w:t>
      </w:r>
      <w:r w:rsidRPr="00BB0444">
        <w:t xml:space="preserve">Sleep Deprivation and Stressors: Evidence for Elevated Negative Affect in Response to Mild Stressors When Sleep Deprived. </w:t>
      </w:r>
      <w:r w:rsidRPr="00BB0444">
        <w:rPr>
          <w:i/>
          <w:iCs/>
        </w:rPr>
        <w:t>Emotion</w:t>
      </w:r>
      <w:r w:rsidRPr="00BB0444">
        <w:t>. 2012;12(5):1015-1020. doi:10.1037/a0026871</w:t>
      </w:r>
    </w:p>
    <w:p w14:paraId="45F2C345" w14:textId="77777777" w:rsidR="00D47115" w:rsidRPr="00BB0444" w:rsidRDefault="00D47115" w:rsidP="00D47115">
      <w:pPr>
        <w:pStyle w:val="Bibliography"/>
      </w:pPr>
      <w:r w:rsidRPr="00BB0444">
        <w:lastRenderedPageBreak/>
        <w:t xml:space="preserve">74. </w:t>
      </w:r>
      <w:r w:rsidRPr="00BB0444">
        <w:tab/>
        <w:t xml:space="preserve">Jackson CL, Ward JB, Johnson DA, Sims M, Wilson J, Redline S. Concordance between self-reported and actigraphy-assessed sleep duration among African-American adults: findings from the Jackson Heart Sleep Study. </w:t>
      </w:r>
      <w:r w:rsidRPr="00BB0444">
        <w:rPr>
          <w:i/>
          <w:iCs/>
        </w:rPr>
        <w:t>Sleep</w:t>
      </w:r>
      <w:r w:rsidRPr="00BB0444">
        <w:t>. doi:10.1093/sleep/zsz246</w:t>
      </w:r>
    </w:p>
    <w:p w14:paraId="0D3A0210" w14:textId="77777777" w:rsidR="00D47115" w:rsidRPr="00BB0444" w:rsidRDefault="00D47115" w:rsidP="00D47115">
      <w:pPr>
        <w:pStyle w:val="Bibliography"/>
      </w:pPr>
      <w:r w:rsidRPr="00BB0444">
        <w:t xml:space="preserve">75. </w:t>
      </w:r>
      <w:r w:rsidRPr="00BB0444">
        <w:tab/>
        <w:t xml:space="preserve">Girschik J, Fritschi L, Heyworth J, Waters F. Validation of Self-Reported Sleep Against Actigraphy. </w:t>
      </w:r>
      <w:r w:rsidRPr="00BB0444">
        <w:rPr>
          <w:i/>
          <w:iCs/>
        </w:rPr>
        <w:t>Journal of Epidemiology</w:t>
      </w:r>
      <w:r w:rsidRPr="00BB0444">
        <w:t>. 2012;22(5):462-468. doi:10.2188/jea.JE20120012</w:t>
      </w:r>
    </w:p>
    <w:p w14:paraId="056DEB0B" w14:textId="77777777" w:rsidR="00D47115" w:rsidRPr="00BB0444" w:rsidRDefault="00D47115" w:rsidP="00D47115">
      <w:pPr>
        <w:pStyle w:val="Bibliography"/>
      </w:pPr>
      <w:r w:rsidRPr="00BB0444">
        <w:t xml:space="preserve">76. </w:t>
      </w:r>
      <w:r w:rsidRPr="00BB0444">
        <w:tab/>
        <w:t xml:space="preserve">Biddle DJ, Robillard R, Hermens DF, Hickie IB, Glozier N. Accuracy of self-reported sleep parameters compared with actigraphy in young people with mental ill-health. </w:t>
      </w:r>
      <w:r w:rsidRPr="00BB0444">
        <w:rPr>
          <w:i/>
          <w:iCs/>
        </w:rPr>
        <w:t>Sleep Health</w:t>
      </w:r>
      <w:r w:rsidRPr="00BB0444">
        <w:t>. 2015;1(3):214-220. doi:10.1016/j.sleh.2015.07.006</w:t>
      </w:r>
    </w:p>
    <w:p w14:paraId="64DEC68E" w14:textId="77777777" w:rsidR="00D47115" w:rsidRPr="00BB0444" w:rsidRDefault="00D47115" w:rsidP="00D47115">
      <w:pPr>
        <w:pStyle w:val="Bibliography"/>
        <w:rPr>
          <w:lang w:val="it-IT"/>
        </w:rPr>
      </w:pPr>
      <w:r w:rsidRPr="00BB0444">
        <w:t xml:space="preserve">77. </w:t>
      </w:r>
      <w:r w:rsidRPr="00BB0444">
        <w:tab/>
        <w:t xml:space="preserve">Huang X, Tang S, Lyu X, Yang C, Chen X. Structural and functional brain alterations in obstructive sleep apnea: a multimodal meta-analysis. </w:t>
      </w:r>
      <w:r w:rsidRPr="00BB0444">
        <w:rPr>
          <w:i/>
          <w:iCs/>
          <w:lang w:val="it-IT"/>
        </w:rPr>
        <w:t>Sleep Med</w:t>
      </w:r>
      <w:r w:rsidRPr="00BB0444">
        <w:rPr>
          <w:lang w:val="it-IT"/>
        </w:rPr>
        <w:t>. 2019;54:195-204. doi:10.1016/j.sleep.2018.09.025</w:t>
      </w:r>
    </w:p>
    <w:p w14:paraId="51743351" w14:textId="77777777" w:rsidR="00D47115" w:rsidRPr="00BB0444" w:rsidRDefault="00D47115" w:rsidP="00D47115">
      <w:pPr>
        <w:pStyle w:val="Bibliography"/>
      </w:pPr>
      <w:r w:rsidRPr="00BB0444">
        <w:rPr>
          <w:lang w:val="it-IT"/>
        </w:rPr>
        <w:t xml:space="preserve">78. </w:t>
      </w:r>
      <w:r w:rsidRPr="00BB0444">
        <w:rPr>
          <w:lang w:val="it-IT"/>
        </w:rPr>
        <w:tab/>
        <w:t xml:space="preserve">Ciavarella D, Tepedino M, Chimenti C, et al. </w:t>
      </w:r>
      <w:r w:rsidRPr="00BB0444">
        <w:t xml:space="preserve">Correlation between body mass index and obstructive sleep apnea severity indexes - A retrospective study. </w:t>
      </w:r>
      <w:r w:rsidRPr="00BB0444">
        <w:rPr>
          <w:i/>
          <w:iCs/>
        </w:rPr>
        <w:t>Am J Otolaryngol</w:t>
      </w:r>
      <w:r w:rsidRPr="00BB0444">
        <w:t>. 2018;39(4):388-391. doi:10.1016/j.amjoto.2018.03.026</w:t>
      </w:r>
    </w:p>
    <w:p w14:paraId="68C99E25" w14:textId="726B4415" w:rsidR="002D5508" w:rsidRPr="00BB0444" w:rsidRDefault="004309E9" w:rsidP="00F827E7">
      <w:pPr>
        <w:spacing w:line="360" w:lineRule="auto"/>
      </w:pPr>
      <w:r w:rsidRPr="00BB0444">
        <w:fldChar w:fldCharType="end"/>
      </w:r>
    </w:p>
    <w:p w14:paraId="14F4BC14" w14:textId="74CE6C78" w:rsidR="00000032" w:rsidRPr="00BB0444" w:rsidRDefault="002D5508" w:rsidP="00C3615D">
      <w:r w:rsidRPr="00BB0444">
        <w:br w:type="page"/>
      </w:r>
    </w:p>
    <w:p w14:paraId="3B433538" w14:textId="6FE703A5" w:rsidR="00397738" w:rsidRPr="00BB0444" w:rsidRDefault="00397738" w:rsidP="00E30C39">
      <w:pPr>
        <w:spacing w:line="240" w:lineRule="auto"/>
        <w:jc w:val="both"/>
        <w:rPr>
          <w:b/>
        </w:rPr>
      </w:pPr>
      <w:r w:rsidRPr="00BB0444">
        <w:rPr>
          <w:b/>
        </w:rPr>
        <w:lastRenderedPageBreak/>
        <w:t xml:space="preserve">Figure </w:t>
      </w:r>
      <w:r w:rsidR="00D62F2A" w:rsidRPr="00BB0444">
        <w:rPr>
          <w:b/>
        </w:rPr>
        <w:t>Captions</w:t>
      </w:r>
    </w:p>
    <w:p w14:paraId="57CCFC4A" w14:textId="77777777" w:rsidR="00D62F2A" w:rsidRPr="00BB0444" w:rsidRDefault="00D62F2A" w:rsidP="00E30C39">
      <w:pPr>
        <w:spacing w:line="240" w:lineRule="auto"/>
        <w:jc w:val="both"/>
        <w:rPr>
          <w:b/>
        </w:rPr>
      </w:pPr>
    </w:p>
    <w:p w14:paraId="26EC44CF" w14:textId="05FC8F5F" w:rsidR="00AF7A24" w:rsidRPr="00BB0444" w:rsidRDefault="00AF7A24" w:rsidP="00D62F2A">
      <w:pPr>
        <w:spacing w:line="360" w:lineRule="auto"/>
        <w:jc w:val="both"/>
        <w:rPr>
          <w:bCs/>
        </w:rPr>
      </w:pPr>
      <w:r w:rsidRPr="00BB0444">
        <w:rPr>
          <w:b/>
        </w:rPr>
        <w:t xml:space="preserve">Figure 1. </w:t>
      </w:r>
      <w:r w:rsidR="0008544B" w:rsidRPr="00BB0444">
        <w:rPr>
          <w:bCs/>
        </w:rPr>
        <w:t>Frequency d</w:t>
      </w:r>
      <w:r w:rsidR="00D101E8" w:rsidRPr="00BB0444">
        <w:rPr>
          <w:bCs/>
        </w:rPr>
        <w:t>istribution of PSQI total score</w:t>
      </w:r>
      <w:r w:rsidR="0008544B" w:rsidRPr="00BB0444">
        <w:rPr>
          <w:bCs/>
        </w:rPr>
        <w:t xml:space="preserve"> (A) and sleep amount (B)</w:t>
      </w:r>
      <w:r w:rsidR="00E6126F" w:rsidRPr="00BB0444">
        <w:rPr>
          <w:bCs/>
        </w:rPr>
        <w:t>.</w:t>
      </w:r>
    </w:p>
    <w:p w14:paraId="4514E34A" w14:textId="77777777" w:rsidR="00D62F2A" w:rsidRPr="00BB0444" w:rsidRDefault="00D62F2A" w:rsidP="00D62F2A">
      <w:pPr>
        <w:spacing w:line="360" w:lineRule="auto"/>
        <w:jc w:val="both"/>
        <w:rPr>
          <w:bCs/>
        </w:rPr>
      </w:pPr>
    </w:p>
    <w:p w14:paraId="11835827" w14:textId="34AC67AF" w:rsidR="00000032" w:rsidRPr="00BB0444" w:rsidRDefault="00000032" w:rsidP="00D62F2A">
      <w:pPr>
        <w:spacing w:line="360" w:lineRule="auto"/>
        <w:jc w:val="both"/>
      </w:pPr>
      <w:r w:rsidRPr="00BB0444">
        <w:rPr>
          <w:b/>
        </w:rPr>
        <w:t xml:space="preserve">Figure </w:t>
      </w:r>
      <w:r w:rsidR="00AF7A24" w:rsidRPr="00BB0444">
        <w:rPr>
          <w:b/>
        </w:rPr>
        <w:t>2</w:t>
      </w:r>
      <w:r w:rsidRPr="00BB0444">
        <w:rPr>
          <w:b/>
        </w:rPr>
        <w:t xml:space="preserve">. </w:t>
      </w:r>
      <w:r w:rsidRPr="00BB0444">
        <w:t xml:space="preserve">(A) </w:t>
      </w:r>
      <w:r w:rsidR="008E01E7" w:rsidRPr="00BB0444">
        <w:t>Vertex-wise s</w:t>
      </w:r>
      <w:r w:rsidRPr="00BB0444">
        <w:t xml:space="preserve">tatistical map showing the </w:t>
      </w:r>
      <w:r w:rsidR="00DE242D" w:rsidRPr="00BB0444">
        <w:rPr>
          <w:i/>
          <w:iCs/>
        </w:rPr>
        <w:t>positive</w:t>
      </w:r>
      <w:r w:rsidR="00DE242D" w:rsidRPr="00BB0444">
        <w:t xml:space="preserve"> </w:t>
      </w:r>
      <w:r w:rsidRPr="00BB0444">
        <w:t xml:space="preserve">association between the </w:t>
      </w:r>
      <w:r w:rsidR="00B20746" w:rsidRPr="00BB0444">
        <w:t xml:space="preserve">quantity </w:t>
      </w:r>
      <w:r w:rsidRPr="00BB0444">
        <w:t xml:space="preserve">of sleep and </w:t>
      </w:r>
      <w:r w:rsidR="00B20746" w:rsidRPr="00BB0444">
        <w:t xml:space="preserve">the </w:t>
      </w:r>
      <w:r w:rsidRPr="00BB0444">
        <w:t>regionally specific intra</w:t>
      </w:r>
      <w:r w:rsidRPr="00BB0444">
        <w:rPr>
          <w:rFonts w:ascii="Cambria Math" w:hAnsi="Cambria Math" w:cs="Cambria Math"/>
        </w:rPr>
        <w:t>‐</w:t>
      </w:r>
      <w:r w:rsidRPr="00BB0444">
        <w:t>cortical myelin content</w:t>
      </w:r>
      <w:r w:rsidR="008E01E7" w:rsidRPr="00BB0444">
        <w:t xml:space="preserve"> in the mid-posterior cingulate cortex</w:t>
      </w:r>
      <w:r w:rsidRPr="00BB0444">
        <w:t>.</w:t>
      </w:r>
      <w:r w:rsidR="008E01E7" w:rsidRPr="00BB0444">
        <w:t xml:space="preserve"> </w:t>
      </w:r>
      <w:r w:rsidRPr="00BB0444">
        <w:t>(</w:t>
      </w:r>
      <w:r w:rsidR="008E01E7" w:rsidRPr="00BB0444">
        <w:t>B</w:t>
      </w:r>
      <w:r w:rsidR="001F55F8" w:rsidRPr="00BB0444">
        <w:t xml:space="preserve">, </w:t>
      </w:r>
      <w:r w:rsidR="008E01E7" w:rsidRPr="00BB0444">
        <w:t>C</w:t>
      </w:r>
      <w:r w:rsidRPr="00BB0444">
        <w:t xml:space="preserve">) </w:t>
      </w:r>
      <w:r w:rsidR="008E01E7" w:rsidRPr="00BB0444">
        <w:t>Vertex-wise s</w:t>
      </w:r>
      <w:r w:rsidRPr="00BB0444">
        <w:t xml:space="preserve">tatistical map showing the </w:t>
      </w:r>
      <w:r w:rsidRPr="00BB0444">
        <w:rPr>
          <w:i/>
          <w:iCs/>
        </w:rPr>
        <w:t>negative</w:t>
      </w:r>
      <w:r w:rsidRPr="00BB0444">
        <w:t xml:space="preserve"> association between the quality of sleep and </w:t>
      </w:r>
      <w:r w:rsidR="00B20746" w:rsidRPr="00BB0444">
        <w:t xml:space="preserve">the </w:t>
      </w:r>
      <w:r w:rsidRPr="00BB0444">
        <w:t>regionally specific intra</w:t>
      </w:r>
      <w:r w:rsidRPr="00BB0444">
        <w:rPr>
          <w:rFonts w:ascii="Cambria Math" w:hAnsi="Cambria Math" w:cs="Cambria Math"/>
        </w:rPr>
        <w:t>‐</w:t>
      </w:r>
      <w:r w:rsidRPr="00BB0444">
        <w:t>cortical myelin content</w:t>
      </w:r>
      <w:r w:rsidR="008E01E7" w:rsidRPr="00BB0444">
        <w:t xml:space="preserve"> in the </w:t>
      </w:r>
      <w:r w:rsidR="00B20746" w:rsidRPr="00BB0444">
        <w:t>posterior middle temporal gyrus (B) and anterior orbitofrontal cortex (C)</w:t>
      </w:r>
      <w:r w:rsidRPr="00BB0444">
        <w:t>. (</w:t>
      </w:r>
      <w:r w:rsidR="008E01E7" w:rsidRPr="00BB0444">
        <w:t>D</w:t>
      </w:r>
      <w:r w:rsidR="00B20746" w:rsidRPr="00BB0444">
        <w:t>-F</w:t>
      </w:r>
      <w:r w:rsidRPr="00BB0444">
        <w:t xml:space="preserve">) </w:t>
      </w:r>
      <w:r w:rsidR="008E01E7" w:rsidRPr="00BB0444">
        <w:t>E</w:t>
      </w:r>
      <w:r w:rsidRPr="00BB0444">
        <w:t xml:space="preserve">ffect size maps for the findings </w:t>
      </w:r>
      <w:r w:rsidR="00B20746" w:rsidRPr="00BB0444">
        <w:t xml:space="preserve">respectively </w:t>
      </w:r>
      <w:r w:rsidRPr="00BB0444">
        <w:t xml:space="preserve">presented in panel </w:t>
      </w:r>
      <w:r w:rsidR="00B20746" w:rsidRPr="00BB0444">
        <w:t>A-C</w:t>
      </w:r>
      <w:r w:rsidRPr="00BB0444">
        <w:t xml:space="preserve">. The colour bar </w:t>
      </w:r>
      <w:r w:rsidR="00B20746" w:rsidRPr="00BB0444">
        <w:t xml:space="preserve">on </w:t>
      </w:r>
      <w:r w:rsidRPr="00BB0444">
        <w:t>the left represents the p</w:t>
      </w:r>
      <w:r w:rsidRPr="00BB0444">
        <w:rPr>
          <w:rFonts w:ascii="Cambria Math" w:hAnsi="Cambria Math" w:cs="Cambria Math"/>
        </w:rPr>
        <w:t>‐</w:t>
      </w:r>
      <w:r w:rsidRPr="00BB0444">
        <w:t xml:space="preserve">values for the </w:t>
      </w:r>
      <w:r w:rsidR="00B20746" w:rsidRPr="00BB0444">
        <w:t>maps shown in A-C</w:t>
      </w:r>
      <w:r w:rsidR="00014420" w:rsidRPr="00BB0444">
        <w:t>, while t</w:t>
      </w:r>
      <w:r w:rsidRPr="00BB0444">
        <w:t>he colour bar on the right represents the strength of the effect sizes</w:t>
      </w:r>
      <w:r w:rsidR="00B20746" w:rsidRPr="00BB0444">
        <w:t xml:space="preserve"> for the maps displayed in D</w:t>
      </w:r>
      <w:r w:rsidR="00121D87" w:rsidRPr="00BB0444">
        <w:t>-</w:t>
      </w:r>
      <w:r w:rsidR="0005540F" w:rsidRPr="00BB0444">
        <w:t>F</w:t>
      </w:r>
      <w:r w:rsidRPr="00BB0444">
        <w:t xml:space="preserve">. Covariates of no interest in the </w:t>
      </w:r>
      <w:r w:rsidR="00B20746" w:rsidRPr="00BB0444">
        <w:t xml:space="preserve">general linear </w:t>
      </w:r>
      <w:r w:rsidRPr="00BB0444">
        <w:t>model</w:t>
      </w:r>
      <w:r w:rsidR="00B20746" w:rsidRPr="00BB0444">
        <w:t>s employed to generate the maps in A-F</w:t>
      </w:r>
      <w:r w:rsidRPr="00BB0444">
        <w:t xml:space="preserve"> were sex, age, </w:t>
      </w:r>
      <w:r w:rsidR="002D338E" w:rsidRPr="00BB0444">
        <w:t xml:space="preserve">education, </w:t>
      </w:r>
      <w:r w:rsidRPr="00BB0444">
        <w:t xml:space="preserve">body-mass index, </w:t>
      </w:r>
      <w:r w:rsidR="002D338E" w:rsidRPr="00BB0444">
        <w:t xml:space="preserve">fluid </w:t>
      </w:r>
      <w:r w:rsidRPr="00BB0444">
        <w:t>intelligence, total intracranial volume, personality traits</w:t>
      </w:r>
      <w:r w:rsidR="009E7A48" w:rsidRPr="00BB0444">
        <w:t xml:space="preserve"> </w:t>
      </w:r>
      <w:r w:rsidRPr="00BB0444">
        <w:t>as assessed via the NEO-FFI, and time of day when the MRI scanning occurred.</w:t>
      </w:r>
    </w:p>
    <w:p w14:paraId="1E58C7BA" w14:textId="77777777" w:rsidR="00D62F2A" w:rsidRPr="00BB0444" w:rsidRDefault="00D62F2A" w:rsidP="00D62F2A">
      <w:pPr>
        <w:spacing w:line="360" w:lineRule="auto"/>
        <w:jc w:val="both"/>
      </w:pPr>
    </w:p>
    <w:p w14:paraId="3AFD9291" w14:textId="2C2F174A" w:rsidR="0094224E" w:rsidRPr="00BB0444" w:rsidRDefault="00000032" w:rsidP="00D62F2A">
      <w:pPr>
        <w:spacing w:line="360" w:lineRule="auto"/>
        <w:rPr>
          <w:bCs/>
          <w:lang w:val="en-US"/>
        </w:rPr>
      </w:pPr>
      <w:r w:rsidRPr="00BB0444">
        <w:rPr>
          <w:b/>
          <w:lang w:val="en-US"/>
        </w:rPr>
        <w:t xml:space="preserve">Figure </w:t>
      </w:r>
      <w:r w:rsidR="00AF7A24" w:rsidRPr="00BB0444">
        <w:rPr>
          <w:b/>
          <w:lang w:val="en-US"/>
        </w:rPr>
        <w:t>3</w:t>
      </w:r>
      <w:r w:rsidRPr="00BB0444">
        <w:rPr>
          <w:b/>
          <w:lang w:val="en-US"/>
        </w:rPr>
        <w:t xml:space="preserve">. </w:t>
      </w:r>
      <w:r w:rsidRPr="00BB0444">
        <w:rPr>
          <w:bCs/>
          <w:lang w:val="en-US"/>
        </w:rPr>
        <w:t xml:space="preserve">Structural equation model </w:t>
      </w:r>
      <w:r w:rsidR="00B20746" w:rsidRPr="00BB0444">
        <w:rPr>
          <w:bCs/>
          <w:lang w:val="en-US"/>
        </w:rPr>
        <w:t xml:space="preserve">(SEM) </w:t>
      </w:r>
      <w:r w:rsidR="0007100A" w:rsidRPr="00BB0444">
        <w:rPr>
          <w:bCs/>
          <w:lang w:val="en-US"/>
        </w:rPr>
        <w:t>showing that</w:t>
      </w:r>
      <w:r w:rsidRPr="00BB0444">
        <w:rPr>
          <w:bCs/>
          <w:lang w:val="en-US"/>
        </w:rPr>
        <w:t xml:space="preserve"> quality of sleep </w:t>
      </w:r>
      <w:r w:rsidR="00B20746" w:rsidRPr="00BB0444">
        <w:rPr>
          <w:bCs/>
          <w:lang w:val="en-US"/>
        </w:rPr>
        <w:t>cau</w:t>
      </w:r>
      <w:r w:rsidR="00A35362" w:rsidRPr="00BB0444">
        <w:rPr>
          <w:bCs/>
          <w:lang w:val="en-US"/>
        </w:rPr>
        <w:t>s</w:t>
      </w:r>
      <w:r w:rsidR="00B20746" w:rsidRPr="00BB0444">
        <w:rPr>
          <w:bCs/>
          <w:lang w:val="en-US"/>
        </w:rPr>
        <w:t xml:space="preserve">ally mediates </w:t>
      </w:r>
      <w:r w:rsidRPr="00BB0444">
        <w:rPr>
          <w:bCs/>
          <w:lang w:val="en-US"/>
        </w:rPr>
        <w:t>emotional behavior by regulating the levels of intracortical myelin</w:t>
      </w:r>
      <w:r w:rsidR="009867B7" w:rsidRPr="00BB0444">
        <w:rPr>
          <w:bCs/>
          <w:lang w:val="en-US"/>
        </w:rPr>
        <w:t xml:space="preserve"> of anterior </w:t>
      </w:r>
      <w:r w:rsidR="00580A71" w:rsidRPr="00BB0444">
        <w:rPr>
          <w:bCs/>
          <w:lang w:val="en-US"/>
        </w:rPr>
        <w:t>OFC (A)</w:t>
      </w:r>
      <w:r w:rsidR="004221C8" w:rsidRPr="00BB0444">
        <w:rPr>
          <w:bCs/>
          <w:lang w:val="en-US"/>
        </w:rPr>
        <w:t>, but not of</w:t>
      </w:r>
      <w:r w:rsidR="00580A71" w:rsidRPr="00BB0444">
        <w:rPr>
          <w:bCs/>
          <w:lang w:val="en-US"/>
        </w:rPr>
        <w:t xml:space="preserve"> middle temporal (B)</w:t>
      </w:r>
      <w:r w:rsidR="009647F9" w:rsidRPr="00BB0444">
        <w:rPr>
          <w:bCs/>
          <w:lang w:val="en-US"/>
        </w:rPr>
        <w:t xml:space="preserve">. </w:t>
      </w:r>
      <w:r w:rsidR="00C44D6A" w:rsidRPr="00BB0444">
        <w:rPr>
          <w:bCs/>
          <w:lang w:val="en-US"/>
        </w:rPr>
        <w:t xml:space="preserve">(C) Same SEM showing </w:t>
      </w:r>
      <w:r w:rsidR="00416B55" w:rsidRPr="00BB0444">
        <w:rPr>
          <w:bCs/>
          <w:lang w:val="en-US"/>
        </w:rPr>
        <w:t xml:space="preserve">no effect of sleep amount </w:t>
      </w:r>
      <w:r w:rsidR="00241C80" w:rsidRPr="00BB0444">
        <w:rPr>
          <w:bCs/>
          <w:lang w:val="en-US"/>
        </w:rPr>
        <w:t>on</w:t>
      </w:r>
      <w:r w:rsidR="00580A71" w:rsidRPr="00BB0444">
        <w:rPr>
          <w:bCs/>
          <w:lang w:val="en-US"/>
        </w:rPr>
        <w:t xml:space="preserve"> </w:t>
      </w:r>
      <w:r w:rsidR="00241C80" w:rsidRPr="00BB0444">
        <w:rPr>
          <w:bCs/>
          <w:lang w:val="en-US"/>
        </w:rPr>
        <w:t>emotional behavior via</w:t>
      </w:r>
      <w:r w:rsidR="00580A71" w:rsidRPr="00BB0444">
        <w:rPr>
          <w:bCs/>
          <w:lang w:val="en-US"/>
        </w:rPr>
        <w:t xml:space="preserve"> </w:t>
      </w:r>
      <w:r w:rsidR="008C2F54" w:rsidRPr="00BB0444">
        <w:rPr>
          <w:bCs/>
          <w:lang w:val="en-US"/>
        </w:rPr>
        <w:t xml:space="preserve">the regulation </w:t>
      </w:r>
      <w:r w:rsidR="00580A71" w:rsidRPr="00BB0444">
        <w:rPr>
          <w:bCs/>
          <w:lang w:val="en-US"/>
        </w:rPr>
        <w:t>mid-posterior cingul</w:t>
      </w:r>
      <w:r w:rsidR="007E2839" w:rsidRPr="00BB0444">
        <w:rPr>
          <w:bCs/>
          <w:lang w:val="en-US"/>
        </w:rPr>
        <w:t>ate</w:t>
      </w:r>
      <w:r w:rsidR="00241C80" w:rsidRPr="00BB0444">
        <w:rPr>
          <w:bCs/>
          <w:lang w:val="en-US"/>
        </w:rPr>
        <w:t xml:space="preserve"> intracortical myelin</w:t>
      </w:r>
      <w:r w:rsidRPr="00BB0444">
        <w:rPr>
          <w:bCs/>
          <w:lang w:val="en-US"/>
        </w:rPr>
        <w:t>.</w:t>
      </w:r>
      <w:r w:rsidR="008E3586" w:rsidRPr="00BB0444">
        <w:rPr>
          <w:bCs/>
          <w:lang w:val="en-US"/>
        </w:rPr>
        <w:t xml:space="preserve"> </w:t>
      </w:r>
      <w:r w:rsidR="001F6EBE" w:rsidRPr="00BB0444">
        <w:rPr>
          <w:bCs/>
          <w:lang w:val="en-US"/>
        </w:rPr>
        <w:t>Note that e</w:t>
      </w:r>
      <w:r w:rsidRPr="00BB0444">
        <w:rPr>
          <w:bCs/>
          <w:lang w:val="en-US"/>
        </w:rPr>
        <w:t xml:space="preserve">ach </w:t>
      </w:r>
      <w:r w:rsidR="00B20746" w:rsidRPr="00BB0444">
        <w:rPr>
          <w:bCs/>
          <w:lang w:val="en-US"/>
        </w:rPr>
        <w:t xml:space="preserve">element of the SEM </w:t>
      </w:r>
      <w:r w:rsidRPr="00BB0444">
        <w:rPr>
          <w:bCs/>
          <w:lang w:val="en-US"/>
        </w:rPr>
        <w:t xml:space="preserve">is </w:t>
      </w:r>
      <w:r w:rsidR="00B20746" w:rsidRPr="00BB0444">
        <w:rPr>
          <w:bCs/>
          <w:lang w:val="en-US"/>
        </w:rPr>
        <w:t xml:space="preserve">also </w:t>
      </w:r>
      <w:r w:rsidRPr="00BB0444">
        <w:rPr>
          <w:bCs/>
          <w:lang w:val="en-US"/>
        </w:rPr>
        <w:t xml:space="preserve">influenced by an independent latent </w:t>
      </w:r>
      <w:r w:rsidR="00B20746" w:rsidRPr="00BB0444">
        <w:rPr>
          <w:bCs/>
          <w:lang w:val="en-US"/>
        </w:rPr>
        <w:t xml:space="preserve">error </w:t>
      </w:r>
      <w:r w:rsidRPr="00BB0444">
        <w:rPr>
          <w:bCs/>
          <w:lang w:val="en-US"/>
        </w:rPr>
        <w:t>(</w:t>
      </w:r>
      <w:proofErr w:type="spellStart"/>
      <w:r w:rsidRPr="00BB0444">
        <w:rPr>
          <w:bCs/>
          <w:i/>
          <w:lang w:val="en-US"/>
        </w:rPr>
        <w:t>e_</w:t>
      </w:r>
      <w:r w:rsidR="009D1A42" w:rsidRPr="00BB0444">
        <w:rPr>
          <w:bCs/>
          <w:i/>
          <w:lang w:val="en-US"/>
        </w:rPr>
        <w:t>PSQI</w:t>
      </w:r>
      <w:proofErr w:type="spellEnd"/>
      <w:r w:rsidR="00580A71" w:rsidRPr="00BB0444">
        <w:rPr>
          <w:bCs/>
          <w:i/>
          <w:lang w:val="en-US"/>
        </w:rPr>
        <w:t xml:space="preserve"> or </w:t>
      </w:r>
      <w:proofErr w:type="spellStart"/>
      <w:r w:rsidR="00580A71" w:rsidRPr="00BB0444">
        <w:rPr>
          <w:bCs/>
          <w:i/>
          <w:lang w:val="en-US"/>
        </w:rPr>
        <w:t>e_Sleep</w:t>
      </w:r>
      <w:proofErr w:type="spellEnd"/>
      <w:r w:rsidR="00580A71" w:rsidRPr="00BB0444">
        <w:rPr>
          <w:bCs/>
          <w:i/>
          <w:lang w:val="en-US"/>
        </w:rPr>
        <w:t xml:space="preserve"> amount</w:t>
      </w:r>
      <w:r w:rsidRPr="00BB0444">
        <w:rPr>
          <w:bCs/>
          <w:lang w:val="en-US"/>
        </w:rPr>
        <w:t xml:space="preserve">, </w:t>
      </w:r>
      <w:proofErr w:type="spellStart"/>
      <w:r w:rsidRPr="00BB0444">
        <w:rPr>
          <w:bCs/>
          <w:i/>
          <w:lang w:val="en-US"/>
        </w:rPr>
        <w:t>e_myelin</w:t>
      </w:r>
      <w:proofErr w:type="spellEnd"/>
      <w:r w:rsidRPr="00BB0444">
        <w:rPr>
          <w:bCs/>
          <w:lang w:val="en-US"/>
        </w:rPr>
        <w:t xml:space="preserve">, </w:t>
      </w:r>
      <w:proofErr w:type="spellStart"/>
      <w:r w:rsidRPr="00BB0444">
        <w:rPr>
          <w:bCs/>
          <w:i/>
          <w:lang w:val="en-US"/>
        </w:rPr>
        <w:t>e_</w:t>
      </w:r>
      <w:r w:rsidR="000F0481" w:rsidRPr="00BB0444">
        <w:rPr>
          <w:bCs/>
          <w:i/>
          <w:lang w:val="en-US"/>
        </w:rPr>
        <w:t>emotion</w:t>
      </w:r>
      <w:proofErr w:type="spellEnd"/>
      <w:r w:rsidRPr="00BB0444">
        <w:rPr>
          <w:bCs/>
          <w:lang w:val="en-US"/>
        </w:rPr>
        <w:t>)</w:t>
      </w:r>
      <w:r w:rsidR="00B20746" w:rsidRPr="00BB0444">
        <w:rPr>
          <w:bCs/>
          <w:lang w:val="en-US"/>
        </w:rPr>
        <w:t>. See Table 6 for the results of the SEM analyses and associated statistics.</w:t>
      </w:r>
    </w:p>
    <w:p w14:paraId="5B91F5DA" w14:textId="3FD943EB" w:rsidR="00A17952" w:rsidRDefault="00000032">
      <w:pPr>
        <w:rPr>
          <w:b/>
          <w:bCs/>
        </w:rPr>
      </w:pPr>
      <w:r w:rsidRPr="00BB0444">
        <w:rPr>
          <w:bCs/>
          <w:lang w:val="en-US"/>
        </w:rPr>
        <w:fldChar w:fldCharType="begin"/>
      </w:r>
      <w:r w:rsidR="00A76229" w:rsidRPr="00BB0444">
        <w:rPr>
          <w:bCs/>
          <w:lang w:val="en-US"/>
        </w:rPr>
        <w:instrText xml:space="preserve"> ADDIN ZOTERO_ITEM CSL_CITATION {"citationID":"y54n4YIX","properties":{"formattedCitation":"(Franzen et al., 2009)","plainCitation":"(Franzen et al., 2009)","dontUpdate":true,"noteIndex":0},"citationItems":[{"id":2868,"uris":["http://zotero.org/users/2226848/items/WA5BNMQL"],"uri":["http://zotero.org/users/2226848/items/WA5BNMQL"],"itemData":{"id":2868,"type":"article-journal","abstract":"The aim of this pilot study was to quantify the impact of sleep deprivation on psychophysiological reactivity to emotional stimuli. Following an adaptation night of sleep in the lab, healthy young adults were randomly assigned to either one night of total sleep deprivation or to a normal sleep control condition. The next afternoon, responses to positive, negative, and neutral picture stimuli were examined with pupillography, an indicator of cognitive and affective information processing. Only the sleep-deprived group displayed significantly larger pupil diameter while viewing negative pictures compared to positive or neutral pictures. The sleep-deprived group also showed anticipatory pupillary reactivity during blocks of negative pictures. These data suggest that sleep deprivation is associated with increased reactions to negative emotional information. Such responses may have important implications for psychiatric disorders, which may be triggered or characterized by sleep disturbances.","container-title":"Biological Psychology","DOI":"10.1016/j.biopsycho.2008.10.010","ISSN":"0301-0511","issue":"3","journalAbbreviation":"Biological Psychology","language":"en","page":"300-305","source":"ScienceDirect","title":"Sleep deprivation alters pupillary reactivity to emotional stimuli in healthy young adults","volume":"80","author":[{"family":"Franzen","given":"Peter L."},{"family":"Buysse","given":"Daniel J."},{"family":"Dahl","given":"Ronald E."},{"family":"Thompson","given":"Wesley"},{"family":"Siegle","given":"Greg J."}],"issued":{"date-parts":[["2009",3,1]]}}}],"schema":"https://github.com/citation-style-language/schema/raw/master/csl-citation.json"} </w:instrText>
      </w:r>
      <w:r w:rsidRPr="00BB0444">
        <w:rPr>
          <w:bCs/>
          <w:lang w:val="en-US"/>
        </w:rPr>
        <w:fldChar w:fldCharType="end"/>
      </w:r>
    </w:p>
    <w:sectPr w:rsidR="00A17952" w:rsidSect="00ED2BBD">
      <w:headerReference w:type="even" r:id="rId16"/>
      <w:headerReference w:type="default" r:id="rId17"/>
      <w:footerReference w:type="even" r:id="rId18"/>
      <w:footerReference w:type="default" r:id="rId19"/>
      <w:headerReference w:type="first" r:id="rId20"/>
      <w:footerReference w:type="first" r:id="rId2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E767AAD" w14:textId="77777777" w:rsidR="00CB4C93" w:rsidRDefault="00CB4C93" w:rsidP="002921AF">
      <w:pPr>
        <w:spacing w:after="0" w:line="240" w:lineRule="auto"/>
      </w:pPr>
      <w:r>
        <w:separator/>
      </w:r>
    </w:p>
  </w:endnote>
  <w:endnote w:type="continuationSeparator" w:id="0">
    <w:p w14:paraId="0719F740" w14:textId="77777777" w:rsidR="00CB4C93" w:rsidRDefault="00CB4C93" w:rsidP="002921AF">
      <w:pPr>
        <w:spacing w:after="0" w:line="240" w:lineRule="auto"/>
      </w:pPr>
      <w:r>
        <w:continuationSeparator/>
      </w:r>
    </w:p>
  </w:endnote>
  <w:endnote w:type="continuationNotice" w:id="1">
    <w:p w14:paraId="4A90D002" w14:textId="77777777" w:rsidR="00CB4C93" w:rsidRDefault="00CB4C9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FC10B8D" w14:textId="77777777" w:rsidR="00A76229" w:rsidRDefault="00A7622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82656022"/>
      <w:docPartObj>
        <w:docPartGallery w:val="Page Numbers (Bottom of Page)"/>
        <w:docPartUnique/>
      </w:docPartObj>
    </w:sdtPr>
    <w:sdtEndPr>
      <w:rPr>
        <w:noProof/>
      </w:rPr>
    </w:sdtEndPr>
    <w:sdtContent>
      <w:p w14:paraId="729EA57C" w14:textId="5EF1584A" w:rsidR="00A76229" w:rsidRDefault="00A76229">
        <w:pPr>
          <w:pStyle w:val="Footer"/>
          <w:jc w:val="right"/>
        </w:pPr>
        <w:r>
          <w:fldChar w:fldCharType="begin"/>
        </w:r>
        <w:r>
          <w:instrText xml:space="preserve"> PAGE   \* MERGEFORMAT </w:instrText>
        </w:r>
        <w:r>
          <w:fldChar w:fldCharType="separate"/>
        </w:r>
        <w:r>
          <w:rPr>
            <w:noProof/>
          </w:rPr>
          <w:t>9</w:t>
        </w:r>
        <w:r>
          <w:rPr>
            <w:noProof/>
          </w:rPr>
          <w:fldChar w:fldCharType="end"/>
        </w:r>
      </w:p>
    </w:sdtContent>
  </w:sdt>
  <w:p w14:paraId="57C479DB" w14:textId="77777777" w:rsidR="00A76229" w:rsidRDefault="00A7622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0807D79" w14:textId="77777777" w:rsidR="00A76229" w:rsidRDefault="00A7622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07FB0A8" w14:textId="77777777" w:rsidR="00CB4C93" w:rsidRDefault="00CB4C93" w:rsidP="002921AF">
      <w:pPr>
        <w:spacing w:after="0" w:line="240" w:lineRule="auto"/>
      </w:pPr>
      <w:r>
        <w:separator/>
      </w:r>
    </w:p>
  </w:footnote>
  <w:footnote w:type="continuationSeparator" w:id="0">
    <w:p w14:paraId="775B4BF0" w14:textId="77777777" w:rsidR="00CB4C93" w:rsidRDefault="00CB4C93" w:rsidP="002921AF">
      <w:pPr>
        <w:spacing w:after="0" w:line="240" w:lineRule="auto"/>
      </w:pPr>
      <w:r>
        <w:continuationSeparator/>
      </w:r>
    </w:p>
  </w:footnote>
  <w:footnote w:type="continuationNotice" w:id="1">
    <w:p w14:paraId="5120FD25" w14:textId="77777777" w:rsidR="00CB4C93" w:rsidRDefault="00CB4C9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5015698" w14:textId="77777777" w:rsidR="00A76229" w:rsidRDefault="00A7622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BCC0AFF" w14:textId="77777777" w:rsidR="00A76229" w:rsidRDefault="00A7622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88E1E2D" w14:textId="77777777" w:rsidR="00A76229" w:rsidRDefault="00A7622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F94AE3"/>
    <w:multiLevelType w:val="hybridMultilevel"/>
    <w:tmpl w:val="B93836F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AAE3674"/>
    <w:multiLevelType w:val="hybridMultilevel"/>
    <w:tmpl w:val="5D2493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CD51A88"/>
    <w:multiLevelType w:val="hybridMultilevel"/>
    <w:tmpl w:val="2390ADA2"/>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CF20D64"/>
    <w:multiLevelType w:val="hybridMultilevel"/>
    <w:tmpl w:val="BB16C91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4614BBF"/>
    <w:multiLevelType w:val="hybridMultilevel"/>
    <w:tmpl w:val="D15E9A64"/>
    <w:lvl w:ilvl="0" w:tplc="08090001">
      <w:start w:val="1"/>
      <w:numFmt w:val="bullet"/>
      <w:lvlText w:val=""/>
      <w:lvlJc w:val="left"/>
      <w:pPr>
        <w:ind w:left="720" w:hanging="360"/>
      </w:pPr>
      <w:rPr>
        <w:rFonts w:ascii="Symbol" w:hAnsi="Symbol" w:hint="default"/>
      </w:rPr>
    </w:lvl>
    <w:lvl w:ilvl="1" w:tplc="73003262">
      <w:numFmt w:val="bullet"/>
      <w:lvlText w:val="•"/>
      <w:lvlJc w:val="left"/>
      <w:pPr>
        <w:ind w:left="1800" w:hanging="72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E763E14"/>
    <w:multiLevelType w:val="hybridMultilevel"/>
    <w:tmpl w:val="367CAB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5"/>
  </w:num>
  <w:num w:numId="3">
    <w:abstractNumId w:val="4"/>
  </w:num>
  <w:num w:numId="4">
    <w:abstractNumId w:val="1"/>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75"/>
  <w:proofState w:spelling="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7DFF"/>
    <w:rsid w:val="00000032"/>
    <w:rsid w:val="0000120B"/>
    <w:rsid w:val="00001388"/>
    <w:rsid w:val="00001472"/>
    <w:rsid w:val="0000242E"/>
    <w:rsid w:val="00004353"/>
    <w:rsid w:val="000047FB"/>
    <w:rsid w:val="00004937"/>
    <w:rsid w:val="00004C52"/>
    <w:rsid w:val="0000556B"/>
    <w:rsid w:val="00005922"/>
    <w:rsid w:val="000068E2"/>
    <w:rsid w:val="0000706C"/>
    <w:rsid w:val="000072BF"/>
    <w:rsid w:val="000077FD"/>
    <w:rsid w:val="000105E4"/>
    <w:rsid w:val="00010B9D"/>
    <w:rsid w:val="000116F5"/>
    <w:rsid w:val="00011C4B"/>
    <w:rsid w:val="00011FA1"/>
    <w:rsid w:val="00012E56"/>
    <w:rsid w:val="00012ED0"/>
    <w:rsid w:val="00013792"/>
    <w:rsid w:val="000143D6"/>
    <w:rsid w:val="00014420"/>
    <w:rsid w:val="000144F8"/>
    <w:rsid w:val="00014898"/>
    <w:rsid w:val="00014AC9"/>
    <w:rsid w:val="00014AEE"/>
    <w:rsid w:val="000153AB"/>
    <w:rsid w:val="000154DA"/>
    <w:rsid w:val="0001569D"/>
    <w:rsid w:val="00015A61"/>
    <w:rsid w:val="00016507"/>
    <w:rsid w:val="000168FC"/>
    <w:rsid w:val="00016DBE"/>
    <w:rsid w:val="000171D8"/>
    <w:rsid w:val="000204A9"/>
    <w:rsid w:val="0002056F"/>
    <w:rsid w:val="00021919"/>
    <w:rsid w:val="00021A08"/>
    <w:rsid w:val="000227EB"/>
    <w:rsid w:val="00023B7A"/>
    <w:rsid w:val="000241DE"/>
    <w:rsid w:val="000247DE"/>
    <w:rsid w:val="00024E57"/>
    <w:rsid w:val="000265F7"/>
    <w:rsid w:val="00027AFD"/>
    <w:rsid w:val="000300C2"/>
    <w:rsid w:val="00030AC6"/>
    <w:rsid w:val="00031E9E"/>
    <w:rsid w:val="00032D45"/>
    <w:rsid w:val="00034073"/>
    <w:rsid w:val="00034F57"/>
    <w:rsid w:val="000351E5"/>
    <w:rsid w:val="000353D6"/>
    <w:rsid w:val="000356C2"/>
    <w:rsid w:val="00035825"/>
    <w:rsid w:val="000359F2"/>
    <w:rsid w:val="00035DBB"/>
    <w:rsid w:val="000361C0"/>
    <w:rsid w:val="000400F2"/>
    <w:rsid w:val="0004053E"/>
    <w:rsid w:val="000417DF"/>
    <w:rsid w:val="000418D9"/>
    <w:rsid w:val="000423E9"/>
    <w:rsid w:val="000424C0"/>
    <w:rsid w:val="000426CC"/>
    <w:rsid w:val="00042A55"/>
    <w:rsid w:val="000433C1"/>
    <w:rsid w:val="0004412B"/>
    <w:rsid w:val="00044245"/>
    <w:rsid w:val="000445E7"/>
    <w:rsid w:val="00045AA2"/>
    <w:rsid w:val="000460A4"/>
    <w:rsid w:val="00046AA9"/>
    <w:rsid w:val="00047315"/>
    <w:rsid w:val="00050296"/>
    <w:rsid w:val="0005034A"/>
    <w:rsid w:val="00050543"/>
    <w:rsid w:val="0005189E"/>
    <w:rsid w:val="00052092"/>
    <w:rsid w:val="00052DD6"/>
    <w:rsid w:val="00053388"/>
    <w:rsid w:val="00053B47"/>
    <w:rsid w:val="000541E5"/>
    <w:rsid w:val="00054D3D"/>
    <w:rsid w:val="0005540F"/>
    <w:rsid w:val="0005568B"/>
    <w:rsid w:val="0005781D"/>
    <w:rsid w:val="00060CB6"/>
    <w:rsid w:val="0006139D"/>
    <w:rsid w:val="000614CA"/>
    <w:rsid w:val="00061AC4"/>
    <w:rsid w:val="00061D1A"/>
    <w:rsid w:val="00062320"/>
    <w:rsid w:val="000623B3"/>
    <w:rsid w:val="0006449B"/>
    <w:rsid w:val="00064548"/>
    <w:rsid w:val="00064866"/>
    <w:rsid w:val="00064905"/>
    <w:rsid w:val="00064968"/>
    <w:rsid w:val="00064BA7"/>
    <w:rsid w:val="00064D39"/>
    <w:rsid w:val="0006504C"/>
    <w:rsid w:val="000654D2"/>
    <w:rsid w:val="00065A67"/>
    <w:rsid w:val="00066159"/>
    <w:rsid w:val="000667F0"/>
    <w:rsid w:val="00066CAB"/>
    <w:rsid w:val="0006798E"/>
    <w:rsid w:val="000679D4"/>
    <w:rsid w:val="00070193"/>
    <w:rsid w:val="00070608"/>
    <w:rsid w:val="00070D52"/>
    <w:rsid w:val="00070EEA"/>
    <w:rsid w:val="0007100A"/>
    <w:rsid w:val="00071450"/>
    <w:rsid w:val="00072568"/>
    <w:rsid w:val="0007380D"/>
    <w:rsid w:val="00073FD4"/>
    <w:rsid w:val="000740E8"/>
    <w:rsid w:val="00074733"/>
    <w:rsid w:val="0007510E"/>
    <w:rsid w:val="0007587B"/>
    <w:rsid w:val="00075AE5"/>
    <w:rsid w:val="0007605C"/>
    <w:rsid w:val="000769D2"/>
    <w:rsid w:val="00076EEC"/>
    <w:rsid w:val="0007798C"/>
    <w:rsid w:val="0008064B"/>
    <w:rsid w:val="0008107E"/>
    <w:rsid w:val="000818B4"/>
    <w:rsid w:val="00081DF6"/>
    <w:rsid w:val="00082273"/>
    <w:rsid w:val="0008229A"/>
    <w:rsid w:val="000823E1"/>
    <w:rsid w:val="000823E4"/>
    <w:rsid w:val="000826A9"/>
    <w:rsid w:val="00082964"/>
    <w:rsid w:val="00082D9A"/>
    <w:rsid w:val="0008320F"/>
    <w:rsid w:val="0008364A"/>
    <w:rsid w:val="0008388F"/>
    <w:rsid w:val="00084611"/>
    <w:rsid w:val="00084EB4"/>
    <w:rsid w:val="0008544B"/>
    <w:rsid w:val="00086F49"/>
    <w:rsid w:val="00087937"/>
    <w:rsid w:val="00087B07"/>
    <w:rsid w:val="00090A75"/>
    <w:rsid w:val="00090CC2"/>
    <w:rsid w:val="000912AE"/>
    <w:rsid w:val="000920B9"/>
    <w:rsid w:val="00092335"/>
    <w:rsid w:val="00092AA1"/>
    <w:rsid w:val="00092AA9"/>
    <w:rsid w:val="00092B19"/>
    <w:rsid w:val="00092BA3"/>
    <w:rsid w:val="00093325"/>
    <w:rsid w:val="000948B9"/>
    <w:rsid w:val="00094E09"/>
    <w:rsid w:val="00094E73"/>
    <w:rsid w:val="000950C4"/>
    <w:rsid w:val="00095213"/>
    <w:rsid w:val="00095EAC"/>
    <w:rsid w:val="0009605C"/>
    <w:rsid w:val="00096E94"/>
    <w:rsid w:val="000972DE"/>
    <w:rsid w:val="000978EE"/>
    <w:rsid w:val="000A0E5C"/>
    <w:rsid w:val="000A1590"/>
    <w:rsid w:val="000A1AC6"/>
    <w:rsid w:val="000A24EA"/>
    <w:rsid w:val="000A3945"/>
    <w:rsid w:val="000A399A"/>
    <w:rsid w:val="000A451D"/>
    <w:rsid w:val="000A5A92"/>
    <w:rsid w:val="000A689B"/>
    <w:rsid w:val="000A6975"/>
    <w:rsid w:val="000A6F48"/>
    <w:rsid w:val="000A7768"/>
    <w:rsid w:val="000A7CD9"/>
    <w:rsid w:val="000B071A"/>
    <w:rsid w:val="000B07EA"/>
    <w:rsid w:val="000B1BA5"/>
    <w:rsid w:val="000B1F02"/>
    <w:rsid w:val="000B27D3"/>
    <w:rsid w:val="000B289C"/>
    <w:rsid w:val="000B35F4"/>
    <w:rsid w:val="000B3D63"/>
    <w:rsid w:val="000B4376"/>
    <w:rsid w:val="000B4BA1"/>
    <w:rsid w:val="000B4E1B"/>
    <w:rsid w:val="000B5057"/>
    <w:rsid w:val="000B53D4"/>
    <w:rsid w:val="000B5EDD"/>
    <w:rsid w:val="000B6931"/>
    <w:rsid w:val="000B6A59"/>
    <w:rsid w:val="000B74F6"/>
    <w:rsid w:val="000B7D8B"/>
    <w:rsid w:val="000C069C"/>
    <w:rsid w:val="000C0E26"/>
    <w:rsid w:val="000C1EEF"/>
    <w:rsid w:val="000C2CFB"/>
    <w:rsid w:val="000C33E5"/>
    <w:rsid w:val="000C3D09"/>
    <w:rsid w:val="000C3D3E"/>
    <w:rsid w:val="000C5316"/>
    <w:rsid w:val="000C5B27"/>
    <w:rsid w:val="000C6DF8"/>
    <w:rsid w:val="000C6EDA"/>
    <w:rsid w:val="000C7BCD"/>
    <w:rsid w:val="000D035C"/>
    <w:rsid w:val="000D083F"/>
    <w:rsid w:val="000D0C0B"/>
    <w:rsid w:val="000D2743"/>
    <w:rsid w:val="000D475D"/>
    <w:rsid w:val="000D4B8A"/>
    <w:rsid w:val="000D4E33"/>
    <w:rsid w:val="000D603F"/>
    <w:rsid w:val="000D660F"/>
    <w:rsid w:val="000D6B04"/>
    <w:rsid w:val="000D6B98"/>
    <w:rsid w:val="000D7322"/>
    <w:rsid w:val="000D779B"/>
    <w:rsid w:val="000D7BB3"/>
    <w:rsid w:val="000D7F2C"/>
    <w:rsid w:val="000D7F87"/>
    <w:rsid w:val="000D7FA3"/>
    <w:rsid w:val="000E0209"/>
    <w:rsid w:val="000E116B"/>
    <w:rsid w:val="000E2D41"/>
    <w:rsid w:val="000E2E67"/>
    <w:rsid w:val="000E3EA1"/>
    <w:rsid w:val="000E3F5A"/>
    <w:rsid w:val="000E4342"/>
    <w:rsid w:val="000E4847"/>
    <w:rsid w:val="000E6530"/>
    <w:rsid w:val="000E658B"/>
    <w:rsid w:val="000E6A86"/>
    <w:rsid w:val="000E7405"/>
    <w:rsid w:val="000F0481"/>
    <w:rsid w:val="000F07C1"/>
    <w:rsid w:val="000F0904"/>
    <w:rsid w:val="000F10A8"/>
    <w:rsid w:val="000F1B90"/>
    <w:rsid w:val="000F1CF0"/>
    <w:rsid w:val="000F2021"/>
    <w:rsid w:val="000F2843"/>
    <w:rsid w:val="000F2996"/>
    <w:rsid w:val="000F452A"/>
    <w:rsid w:val="000F4ACF"/>
    <w:rsid w:val="000F4B96"/>
    <w:rsid w:val="000F54FC"/>
    <w:rsid w:val="000F5F02"/>
    <w:rsid w:val="000F6919"/>
    <w:rsid w:val="000F6D72"/>
    <w:rsid w:val="000F72A3"/>
    <w:rsid w:val="001021D0"/>
    <w:rsid w:val="00102372"/>
    <w:rsid w:val="00102607"/>
    <w:rsid w:val="00102B42"/>
    <w:rsid w:val="0010374A"/>
    <w:rsid w:val="00104F9D"/>
    <w:rsid w:val="001052A3"/>
    <w:rsid w:val="00105AC2"/>
    <w:rsid w:val="00105CFA"/>
    <w:rsid w:val="001075B5"/>
    <w:rsid w:val="001076D0"/>
    <w:rsid w:val="001078C2"/>
    <w:rsid w:val="00107CA3"/>
    <w:rsid w:val="00107E44"/>
    <w:rsid w:val="00107F32"/>
    <w:rsid w:val="00111028"/>
    <w:rsid w:val="00111094"/>
    <w:rsid w:val="001110DC"/>
    <w:rsid w:val="001117D7"/>
    <w:rsid w:val="00111D5B"/>
    <w:rsid w:val="001122F0"/>
    <w:rsid w:val="001136BB"/>
    <w:rsid w:val="0011401E"/>
    <w:rsid w:val="00114FDF"/>
    <w:rsid w:val="00116219"/>
    <w:rsid w:val="00116346"/>
    <w:rsid w:val="00116641"/>
    <w:rsid w:val="00116C25"/>
    <w:rsid w:val="001176E0"/>
    <w:rsid w:val="00117A53"/>
    <w:rsid w:val="001205BF"/>
    <w:rsid w:val="00120747"/>
    <w:rsid w:val="00120790"/>
    <w:rsid w:val="00120FEF"/>
    <w:rsid w:val="00121014"/>
    <w:rsid w:val="00121974"/>
    <w:rsid w:val="00121D87"/>
    <w:rsid w:val="00123D96"/>
    <w:rsid w:val="00123DEC"/>
    <w:rsid w:val="00126351"/>
    <w:rsid w:val="00127BC7"/>
    <w:rsid w:val="00131350"/>
    <w:rsid w:val="00131473"/>
    <w:rsid w:val="00131E89"/>
    <w:rsid w:val="001321A0"/>
    <w:rsid w:val="00132537"/>
    <w:rsid w:val="00132CDC"/>
    <w:rsid w:val="0013334D"/>
    <w:rsid w:val="001345D1"/>
    <w:rsid w:val="00135E63"/>
    <w:rsid w:val="001371E7"/>
    <w:rsid w:val="001373E6"/>
    <w:rsid w:val="001377A2"/>
    <w:rsid w:val="00137A5A"/>
    <w:rsid w:val="00140BFD"/>
    <w:rsid w:val="0014188F"/>
    <w:rsid w:val="00141C27"/>
    <w:rsid w:val="00141D00"/>
    <w:rsid w:val="001425CA"/>
    <w:rsid w:val="00142F09"/>
    <w:rsid w:val="00144740"/>
    <w:rsid w:val="001447B4"/>
    <w:rsid w:val="0014583E"/>
    <w:rsid w:val="00145BB6"/>
    <w:rsid w:val="00146F17"/>
    <w:rsid w:val="00147422"/>
    <w:rsid w:val="001500A5"/>
    <w:rsid w:val="00150B65"/>
    <w:rsid w:val="00151BE1"/>
    <w:rsid w:val="00151E89"/>
    <w:rsid w:val="001523EB"/>
    <w:rsid w:val="0015383E"/>
    <w:rsid w:val="00153A2D"/>
    <w:rsid w:val="00153BCC"/>
    <w:rsid w:val="001547CC"/>
    <w:rsid w:val="00154E93"/>
    <w:rsid w:val="00155A11"/>
    <w:rsid w:val="00155B9E"/>
    <w:rsid w:val="001565D9"/>
    <w:rsid w:val="0015693A"/>
    <w:rsid w:val="00157655"/>
    <w:rsid w:val="001579C9"/>
    <w:rsid w:val="001603A2"/>
    <w:rsid w:val="00160E3E"/>
    <w:rsid w:val="0016112F"/>
    <w:rsid w:val="00161EF4"/>
    <w:rsid w:val="00162424"/>
    <w:rsid w:val="00162E07"/>
    <w:rsid w:val="0016387E"/>
    <w:rsid w:val="00164C43"/>
    <w:rsid w:val="00165010"/>
    <w:rsid w:val="00165037"/>
    <w:rsid w:val="00165F65"/>
    <w:rsid w:val="001675B3"/>
    <w:rsid w:val="00170386"/>
    <w:rsid w:val="001703AA"/>
    <w:rsid w:val="0017063D"/>
    <w:rsid w:val="001710CF"/>
    <w:rsid w:val="001719B9"/>
    <w:rsid w:val="001730A0"/>
    <w:rsid w:val="00174098"/>
    <w:rsid w:val="00174262"/>
    <w:rsid w:val="0017447C"/>
    <w:rsid w:val="00174E52"/>
    <w:rsid w:val="00176092"/>
    <w:rsid w:val="00176521"/>
    <w:rsid w:val="0017654F"/>
    <w:rsid w:val="00177783"/>
    <w:rsid w:val="00181317"/>
    <w:rsid w:val="00181CF8"/>
    <w:rsid w:val="00182234"/>
    <w:rsid w:val="0018282B"/>
    <w:rsid w:val="00182CE8"/>
    <w:rsid w:val="00182EF2"/>
    <w:rsid w:val="001830B5"/>
    <w:rsid w:val="00183592"/>
    <w:rsid w:val="00183991"/>
    <w:rsid w:val="001846C2"/>
    <w:rsid w:val="00184D9B"/>
    <w:rsid w:val="00185110"/>
    <w:rsid w:val="0018596F"/>
    <w:rsid w:val="00185A02"/>
    <w:rsid w:val="00185C06"/>
    <w:rsid w:val="00186424"/>
    <w:rsid w:val="00186492"/>
    <w:rsid w:val="001864CE"/>
    <w:rsid w:val="00186E1C"/>
    <w:rsid w:val="001877BB"/>
    <w:rsid w:val="00190222"/>
    <w:rsid w:val="00190716"/>
    <w:rsid w:val="001919D8"/>
    <w:rsid w:val="001924F5"/>
    <w:rsid w:val="00192563"/>
    <w:rsid w:val="00192622"/>
    <w:rsid w:val="001928FB"/>
    <w:rsid w:val="00192B2A"/>
    <w:rsid w:val="00195190"/>
    <w:rsid w:val="00195B2D"/>
    <w:rsid w:val="00196393"/>
    <w:rsid w:val="0019671A"/>
    <w:rsid w:val="00196812"/>
    <w:rsid w:val="00197330"/>
    <w:rsid w:val="00197D99"/>
    <w:rsid w:val="001A02C7"/>
    <w:rsid w:val="001A0A04"/>
    <w:rsid w:val="001A1477"/>
    <w:rsid w:val="001A1BBF"/>
    <w:rsid w:val="001A239B"/>
    <w:rsid w:val="001A45CE"/>
    <w:rsid w:val="001A493F"/>
    <w:rsid w:val="001A531F"/>
    <w:rsid w:val="001A7451"/>
    <w:rsid w:val="001A7555"/>
    <w:rsid w:val="001A7D37"/>
    <w:rsid w:val="001A7FF5"/>
    <w:rsid w:val="001B018F"/>
    <w:rsid w:val="001B04A5"/>
    <w:rsid w:val="001B0B35"/>
    <w:rsid w:val="001B21FF"/>
    <w:rsid w:val="001B2CEF"/>
    <w:rsid w:val="001B3FFE"/>
    <w:rsid w:val="001B4576"/>
    <w:rsid w:val="001B51CC"/>
    <w:rsid w:val="001B6CDD"/>
    <w:rsid w:val="001B7129"/>
    <w:rsid w:val="001C05BD"/>
    <w:rsid w:val="001C0A42"/>
    <w:rsid w:val="001C0B4B"/>
    <w:rsid w:val="001C11D9"/>
    <w:rsid w:val="001C2540"/>
    <w:rsid w:val="001C4391"/>
    <w:rsid w:val="001C4743"/>
    <w:rsid w:val="001C483D"/>
    <w:rsid w:val="001C4864"/>
    <w:rsid w:val="001C4A67"/>
    <w:rsid w:val="001C4D28"/>
    <w:rsid w:val="001C4D39"/>
    <w:rsid w:val="001C5708"/>
    <w:rsid w:val="001C5F74"/>
    <w:rsid w:val="001C6A80"/>
    <w:rsid w:val="001C6ACB"/>
    <w:rsid w:val="001C759B"/>
    <w:rsid w:val="001C79F8"/>
    <w:rsid w:val="001D02E9"/>
    <w:rsid w:val="001D09FE"/>
    <w:rsid w:val="001D136E"/>
    <w:rsid w:val="001D1A22"/>
    <w:rsid w:val="001D22A9"/>
    <w:rsid w:val="001D2B5B"/>
    <w:rsid w:val="001D4073"/>
    <w:rsid w:val="001D41D9"/>
    <w:rsid w:val="001D459F"/>
    <w:rsid w:val="001D5338"/>
    <w:rsid w:val="001D65C5"/>
    <w:rsid w:val="001D6D86"/>
    <w:rsid w:val="001D73D5"/>
    <w:rsid w:val="001D7655"/>
    <w:rsid w:val="001D7E39"/>
    <w:rsid w:val="001E06FE"/>
    <w:rsid w:val="001E0E09"/>
    <w:rsid w:val="001E1C0B"/>
    <w:rsid w:val="001E3399"/>
    <w:rsid w:val="001E35EE"/>
    <w:rsid w:val="001E3951"/>
    <w:rsid w:val="001E4338"/>
    <w:rsid w:val="001E592E"/>
    <w:rsid w:val="001E5A48"/>
    <w:rsid w:val="001E60C4"/>
    <w:rsid w:val="001E6787"/>
    <w:rsid w:val="001E6F3C"/>
    <w:rsid w:val="001E728E"/>
    <w:rsid w:val="001E7782"/>
    <w:rsid w:val="001F0797"/>
    <w:rsid w:val="001F0DD6"/>
    <w:rsid w:val="001F0EFA"/>
    <w:rsid w:val="001F122C"/>
    <w:rsid w:val="001F1BAB"/>
    <w:rsid w:val="001F2E21"/>
    <w:rsid w:val="001F35C3"/>
    <w:rsid w:val="001F3B37"/>
    <w:rsid w:val="001F3C34"/>
    <w:rsid w:val="001F4AEB"/>
    <w:rsid w:val="001F52CF"/>
    <w:rsid w:val="001F53A2"/>
    <w:rsid w:val="001F54E5"/>
    <w:rsid w:val="001F55F8"/>
    <w:rsid w:val="001F672D"/>
    <w:rsid w:val="001F6DDD"/>
    <w:rsid w:val="001F6EBE"/>
    <w:rsid w:val="001F6F53"/>
    <w:rsid w:val="00200088"/>
    <w:rsid w:val="0020011E"/>
    <w:rsid w:val="00200196"/>
    <w:rsid w:val="002014D7"/>
    <w:rsid w:val="00201F44"/>
    <w:rsid w:val="0020436E"/>
    <w:rsid w:val="002044D4"/>
    <w:rsid w:val="00204647"/>
    <w:rsid w:val="002048B1"/>
    <w:rsid w:val="00204933"/>
    <w:rsid w:val="00204A09"/>
    <w:rsid w:val="0020563F"/>
    <w:rsid w:val="00206B7A"/>
    <w:rsid w:val="00207549"/>
    <w:rsid w:val="0020759F"/>
    <w:rsid w:val="00207743"/>
    <w:rsid w:val="00207FEB"/>
    <w:rsid w:val="00210068"/>
    <w:rsid w:val="00210B0B"/>
    <w:rsid w:val="0021161A"/>
    <w:rsid w:val="00211A8B"/>
    <w:rsid w:val="002131A3"/>
    <w:rsid w:val="002139F1"/>
    <w:rsid w:val="00214327"/>
    <w:rsid w:val="002149BC"/>
    <w:rsid w:val="002178A4"/>
    <w:rsid w:val="00220714"/>
    <w:rsid w:val="00220747"/>
    <w:rsid w:val="00220DC4"/>
    <w:rsid w:val="00221CC2"/>
    <w:rsid w:val="00221DD9"/>
    <w:rsid w:val="002223D5"/>
    <w:rsid w:val="002224D6"/>
    <w:rsid w:val="0022331D"/>
    <w:rsid w:val="0022454A"/>
    <w:rsid w:val="00224D00"/>
    <w:rsid w:val="00226965"/>
    <w:rsid w:val="002272AD"/>
    <w:rsid w:val="002272DF"/>
    <w:rsid w:val="00227636"/>
    <w:rsid w:val="00227EA4"/>
    <w:rsid w:val="00234431"/>
    <w:rsid w:val="002346DC"/>
    <w:rsid w:val="002349FE"/>
    <w:rsid w:val="00234BA5"/>
    <w:rsid w:val="00234D1A"/>
    <w:rsid w:val="0023589B"/>
    <w:rsid w:val="002359B7"/>
    <w:rsid w:val="00235A25"/>
    <w:rsid w:val="00236C11"/>
    <w:rsid w:val="002375E5"/>
    <w:rsid w:val="00237857"/>
    <w:rsid w:val="00240E29"/>
    <w:rsid w:val="0024150C"/>
    <w:rsid w:val="00241C80"/>
    <w:rsid w:val="00242813"/>
    <w:rsid w:val="0024311E"/>
    <w:rsid w:val="00243619"/>
    <w:rsid w:val="00243BF7"/>
    <w:rsid w:val="00244308"/>
    <w:rsid w:val="002452A1"/>
    <w:rsid w:val="00245887"/>
    <w:rsid w:val="00245E54"/>
    <w:rsid w:val="002465C6"/>
    <w:rsid w:val="00246D88"/>
    <w:rsid w:val="002473B9"/>
    <w:rsid w:val="00247B73"/>
    <w:rsid w:val="00251484"/>
    <w:rsid w:val="0025190C"/>
    <w:rsid w:val="00252966"/>
    <w:rsid w:val="0025314E"/>
    <w:rsid w:val="002538F5"/>
    <w:rsid w:val="00253CBA"/>
    <w:rsid w:val="00254AFA"/>
    <w:rsid w:val="002553E0"/>
    <w:rsid w:val="00255B49"/>
    <w:rsid w:val="00256169"/>
    <w:rsid w:val="002565DB"/>
    <w:rsid w:val="00257148"/>
    <w:rsid w:val="002571B8"/>
    <w:rsid w:val="002574DF"/>
    <w:rsid w:val="00257832"/>
    <w:rsid w:val="00257A2A"/>
    <w:rsid w:val="00260260"/>
    <w:rsid w:val="00260EC0"/>
    <w:rsid w:val="00261BC3"/>
    <w:rsid w:val="00261DC9"/>
    <w:rsid w:val="00263899"/>
    <w:rsid w:val="002641A3"/>
    <w:rsid w:val="00264429"/>
    <w:rsid w:val="00264B94"/>
    <w:rsid w:val="00264C16"/>
    <w:rsid w:val="002650F9"/>
    <w:rsid w:val="0026614C"/>
    <w:rsid w:val="0026615E"/>
    <w:rsid w:val="002669B3"/>
    <w:rsid w:val="00266A18"/>
    <w:rsid w:val="00267BF6"/>
    <w:rsid w:val="00267E94"/>
    <w:rsid w:val="00270074"/>
    <w:rsid w:val="002701E4"/>
    <w:rsid w:val="002704EB"/>
    <w:rsid w:val="002705C7"/>
    <w:rsid w:val="00270832"/>
    <w:rsid w:val="00270CF0"/>
    <w:rsid w:val="002711ED"/>
    <w:rsid w:val="0027214B"/>
    <w:rsid w:val="00273F34"/>
    <w:rsid w:val="002740BD"/>
    <w:rsid w:val="00274AFF"/>
    <w:rsid w:val="00275806"/>
    <w:rsid w:val="00275DDC"/>
    <w:rsid w:val="00277C20"/>
    <w:rsid w:val="0028032E"/>
    <w:rsid w:val="00280FD6"/>
    <w:rsid w:val="0028238D"/>
    <w:rsid w:val="002825C8"/>
    <w:rsid w:val="00282892"/>
    <w:rsid w:val="00282EBC"/>
    <w:rsid w:val="00283DBC"/>
    <w:rsid w:val="00284881"/>
    <w:rsid w:val="002848EC"/>
    <w:rsid w:val="00284F17"/>
    <w:rsid w:val="00285A68"/>
    <w:rsid w:val="00285D83"/>
    <w:rsid w:val="00285DDC"/>
    <w:rsid w:val="002863E9"/>
    <w:rsid w:val="00286AA7"/>
    <w:rsid w:val="00287F95"/>
    <w:rsid w:val="00290A11"/>
    <w:rsid w:val="0029169F"/>
    <w:rsid w:val="00291A53"/>
    <w:rsid w:val="00291E32"/>
    <w:rsid w:val="00291F61"/>
    <w:rsid w:val="002921AF"/>
    <w:rsid w:val="00292411"/>
    <w:rsid w:val="00292D93"/>
    <w:rsid w:val="00295771"/>
    <w:rsid w:val="002959D3"/>
    <w:rsid w:val="002966AA"/>
    <w:rsid w:val="002968FA"/>
    <w:rsid w:val="00296975"/>
    <w:rsid w:val="00297E7D"/>
    <w:rsid w:val="002A0553"/>
    <w:rsid w:val="002A0B1F"/>
    <w:rsid w:val="002A100F"/>
    <w:rsid w:val="002A14F7"/>
    <w:rsid w:val="002A21E2"/>
    <w:rsid w:val="002A28F3"/>
    <w:rsid w:val="002A2B96"/>
    <w:rsid w:val="002A2ED1"/>
    <w:rsid w:val="002A30A7"/>
    <w:rsid w:val="002A5240"/>
    <w:rsid w:val="002A6330"/>
    <w:rsid w:val="002A6465"/>
    <w:rsid w:val="002A661B"/>
    <w:rsid w:val="002A767F"/>
    <w:rsid w:val="002B1D86"/>
    <w:rsid w:val="002B30C4"/>
    <w:rsid w:val="002B3899"/>
    <w:rsid w:val="002B4AF0"/>
    <w:rsid w:val="002B5275"/>
    <w:rsid w:val="002B60DF"/>
    <w:rsid w:val="002B6977"/>
    <w:rsid w:val="002B6A58"/>
    <w:rsid w:val="002B6F0C"/>
    <w:rsid w:val="002B6FC1"/>
    <w:rsid w:val="002B6FCB"/>
    <w:rsid w:val="002C0587"/>
    <w:rsid w:val="002C07FA"/>
    <w:rsid w:val="002C1830"/>
    <w:rsid w:val="002C184C"/>
    <w:rsid w:val="002C3398"/>
    <w:rsid w:val="002C39BA"/>
    <w:rsid w:val="002C3AAC"/>
    <w:rsid w:val="002C3CC3"/>
    <w:rsid w:val="002C3E59"/>
    <w:rsid w:val="002C3F2A"/>
    <w:rsid w:val="002C435E"/>
    <w:rsid w:val="002C4564"/>
    <w:rsid w:val="002C6AA4"/>
    <w:rsid w:val="002D0285"/>
    <w:rsid w:val="002D02AE"/>
    <w:rsid w:val="002D0410"/>
    <w:rsid w:val="002D063E"/>
    <w:rsid w:val="002D0F97"/>
    <w:rsid w:val="002D1160"/>
    <w:rsid w:val="002D1DD4"/>
    <w:rsid w:val="002D205C"/>
    <w:rsid w:val="002D23C3"/>
    <w:rsid w:val="002D28E7"/>
    <w:rsid w:val="002D338E"/>
    <w:rsid w:val="002D35F4"/>
    <w:rsid w:val="002D3A8B"/>
    <w:rsid w:val="002D3E82"/>
    <w:rsid w:val="002D4707"/>
    <w:rsid w:val="002D4A9C"/>
    <w:rsid w:val="002D4FFA"/>
    <w:rsid w:val="002D548A"/>
    <w:rsid w:val="002D5508"/>
    <w:rsid w:val="002D5D1E"/>
    <w:rsid w:val="002D6D58"/>
    <w:rsid w:val="002D7B00"/>
    <w:rsid w:val="002E0185"/>
    <w:rsid w:val="002E0510"/>
    <w:rsid w:val="002E0FA4"/>
    <w:rsid w:val="002E1148"/>
    <w:rsid w:val="002E29A6"/>
    <w:rsid w:val="002E2B14"/>
    <w:rsid w:val="002E2F98"/>
    <w:rsid w:val="002E33AA"/>
    <w:rsid w:val="002E38AB"/>
    <w:rsid w:val="002E45AF"/>
    <w:rsid w:val="002E4686"/>
    <w:rsid w:val="002E4F19"/>
    <w:rsid w:val="002E5535"/>
    <w:rsid w:val="002E5E4C"/>
    <w:rsid w:val="002E6637"/>
    <w:rsid w:val="002E69CD"/>
    <w:rsid w:val="002E764B"/>
    <w:rsid w:val="002E791C"/>
    <w:rsid w:val="002E7B70"/>
    <w:rsid w:val="002F0176"/>
    <w:rsid w:val="002F0BB9"/>
    <w:rsid w:val="002F0F38"/>
    <w:rsid w:val="002F1566"/>
    <w:rsid w:val="002F1796"/>
    <w:rsid w:val="002F17B0"/>
    <w:rsid w:val="002F244D"/>
    <w:rsid w:val="002F43D8"/>
    <w:rsid w:val="002F4BF9"/>
    <w:rsid w:val="002F5916"/>
    <w:rsid w:val="002F591C"/>
    <w:rsid w:val="002F610D"/>
    <w:rsid w:val="002F6620"/>
    <w:rsid w:val="002F68BF"/>
    <w:rsid w:val="002F733C"/>
    <w:rsid w:val="00300BDD"/>
    <w:rsid w:val="00300BFB"/>
    <w:rsid w:val="00300D11"/>
    <w:rsid w:val="00301174"/>
    <w:rsid w:val="00301905"/>
    <w:rsid w:val="003033CF"/>
    <w:rsid w:val="00304602"/>
    <w:rsid w:val="00304B88"/>
    <w:rsid w:val="00304BF3"/>
    <w:rsid w:val="00304F41"/>
    <w:rsid w:val="0030566C"/>
    <w:rsid w:val="003068F3"/>
    <w:rsid w:val="0030738B"/>
    <w:rsid w:val="00310D7F"/>
    <w:rsid w:val="003119FA"/>
    <w:rsid w:val="003123B3"/>
    <w:rsid w:val="00312457"/>
    <w:rsid w:val="003124B9"/>
    <w:rsid w:val="003124ED"/>
    <w:rsid w:val="003142B2"/>
    <w:rsid w:val="0031474A"/>
    <w:rsid w:val="00314EFB"/>
    <w:rsid w:val="00315134"/>
    <w:rsid w:val="0031675D"/>
    <w:rsid w:val="0031781A"/>
    <w:rsid w:val="003200EA"/>
    <w:rsid w:val="00320549"/>
    <w:rsid w:val="00322FEA"/>
    <w:rsid w:val="003236DB"/>
    <w:rsid w:val="00323B18"/>
    <w:rsid w:val="00323F8D"/>
    <w:rsid w:val="003241F1"/>
    <w:rsid w:val="003249FF"/>
    <w:rsid w:val="00324A14"/>
    <w:rsid w:val="00325620"/>
    <w:rsid w:val="003258A5"/>
    <w:rsid w:val="00330F1A"/>
    <w:rsid w:val="00331148"/>
    <w:rsid w:val="003313E0"/>
    <w:rsid w:val="003315C5"/>
    <w:rsid w:val="0033222B"/>
    <w:rsid w:val="00332CD2"/>
    <w:rsid w:val="003334E9"/>
    <w:rsid w:val="00333CE5"/>
    <w:rsid w:val="003353DE"/>
    <w:rsid w:val="00335E33"/>
    <w:rsid w:val="003365DE"/>
    <w:rsid w:val="00337582"/>
    <w:rsid w:val="00341DE7"/>
    <w:rsid w:val="0034209B"/>
    <w:rsid w:val="00342533"/>
    <w:rsid w:val="0034292E"/>
    <w:rsid w:val="0034294C"/>
    <w:rsid w:val="003432A9"/>
    <w:rsid w:val="00343B59"/>
    <w:rsid w:val="003442BD"/>
    <w:rsid w:val="003443E6"/>
    <w:rsid w:val="00345306"/>
    <w:rsid w:val="00346879"/>
    <w:rsid w:val="00346C43"/>
    <w:rsid w:val="00346FAD"/>
    <w:rsid w:val="003471BD"/>
    <w:rsid w:val="003471FE"/>
    <w:rsid w:val="00350675"/>
    <w:rsid w:val="003514AF"/>
    <w:rsid w:val="00351609"/>
    <w:rsid w:val="00352676"/>
    <w:rsid w:val="00353106"/>
    <w:rsid w:val="0035370F"/>
    <w:rsid w:val="0035387F"/>
    <w:rsid w:val="00353B88"/>
    <w:rsid w:val="00353C30"/>
    <w:rsid w:val="00353DC6"/>
    <w:rsid w:val="003543C8"/>
    <w:rsid w:val="00355BF2"/>
    <w:rsid w:val="00356AED"/>
    <w:rsid w:val="0035737D"/>
    <w:rsid w:val="0035788D"/>
    <w:rsid w:val="00360C54"/>
    <w:rsid w:val="00360C85"/>
    <w:rsid w:val="0036165D"/>
    <w:rsid w:val="00361D60"/>
    <w:rsid w:val="00362089"/>
    <w:rsid w:val="00362536"/>
    <w:rsid w:val="00362887"/>
    <w:rsid w:val="003629E1"/>
    <w:rsid w:val="00362F48"/>
    <w:rsid w:val="003635C0"/>
    <w:rsid w:val="00363B30"/>
    <w:rsid w:val="00363FDE"/>
    <w:rsid w:val="00364367"/>
    <w:rsid w:val="00364C3C"/>
    <w:rsid w:val="0036549C"/>
    <w:rsid w:val="00365877"/>
    <w:rsid w:val="00365C67"/>
    <w:rsid w:val="00366A5C"/>
    <w:rsid w:val="00367951"/>
    <w:rsid w:val="00367A81"/>
    <w:rsid w:val="00370746"/>
    <w:rsid w:val="0037105F"/>
    <w:rsid w:val="0037149A"/>
    <w:rsid w:val="003715A8"/>
    <w:rsid w:val="00371C6D"/>
    <w:rsid w:val="00371D1A"/>
    <w:rsid w:val="003724BA"/>
    <w:rsid w:val="00373167"/>
    <w:rsid w:val="00373C8F"/>
    <w:rsid w:val="00374123"/>
    <w:rsid w:val="00374515"/>
    <w:rsid w:val="00375085"/>
    <w:rsid w:val="00375280"/>
    <w:rsid w:val="003756A8"/>
    <w:rsid w:val="00375D86"/>
    <w:rsid w:val="00376895"/>
    <w:rsid w:val="0037708F"/>
    <w:rsid w:val="003772EE"/>
    <w:rsid w:val="00380684"/>
    <w:rsid w:val="00380A70"/>
    <w:rsid w:val="003814A5"/>
    <w:rsid w:val="003815B4"/>
    <w:rsid w:val="003816DF"/>
    <w:rsid w:val="00381799"/>
    <w:rsid w:val="0038222C"/>
    <w:rsid w:val="003832C1"/>
    <w:rsid w:val="003835B5"/>
    <w:rsid w:val="00384294"/>
    <w:rsid w:val="0038460F"/>
    <w:rsid w:val="00384A23"/>
    <w:rsid w:val="00384A6D"/>
    <w:rsid w:val="00384E9B"/>
    <w:rsid w:val="0038525C"/>
    <w:rsid w:val="00385A99"/>
    <w:rsid w:val="00386C3E"/>
    <w:rsid w:val="00387282"/>
    <w:rsid w:val="003874A1"/>
    <w:rsid w:val="003879F0"/>
    <w:rsid w:val="003904A5"/>
    <w:rsid w:val="00390BE6"/>
    <w:rsid w:val="00390F24"/>
    <w:rsid w:val="00391254"/>
    <w:rsid w:val="00391CA1"/>
    <w:rsid w:val="00391EFF"/>
    <w:rsid w:val="0039371D"/>
    <w:rsid w:val="0039395D"/>
    <w:rsid w:val="003940A7"/>
    <w:rsid w:val="003945AD"/>
    <w:rsid w:val="003949EC"/>
    <w:rsid w:val="0039548E"/>
    <w:rsid w:val="00395C46"/>
    <w:rsid w:val="00395C7D"/>
    <w:rsid w:val="0039622F"/>
    <w:rsid w:val="00396688"/>
    <w:rsid w:val="00397738"/>
    <w:rsid w:val="00397FDD"/>
    <w:rsid w:val="003A2175"/>
    <w:rsid w:val="003A2482"/>
    <w:rsid w:val="003A29E8"/>
    <w:rsid w:val="003A4133"/>
    <w:rsid w:val="003A4945"/>
    <w:rsid w:val="003A5493"/>
    <w:rsid w:val="003A607E"/>
    <w:rsid w:val="003A665C"/>
    <w:rsid w:val="003A68F1"/>
    <w:rsid w:val="003A7422"/>
    <w:rsid w:val="003B0A43"/>
    <w:rsid w:val="003B0AB0"/>
    <w:rsid w:val="003B0C18"/>
    <w:rsid w:val="003B1718"/>
    <w:rsid w:val="003B24A0"/>
    <w:rsid w:val="003B2D07"/>
    <w:rsid w:val="003B2FAA"/>
    <w:rsid w:val="003B397C"/>
    <w:rsid w:val="003B4115"/>
    <w:rsid w:val="003B449D"/>
    <w:rsid w:val="003B4EAC"/>
    <w:rsid w:val="003B4F06"/>
    <w:rsid w:val="003B5446"/>
    <w:rsid w:val="003B57F3"/>
    <w:rsid w:val="003B5BE3"/>
    <w:rsid w:val="003B6B0D"/>
    <w:rsid w:val="003B6CBF"/>
    <w:rsid w:val="003B6F4F"/>
    <w:rsid w:val="003B71B5"/>
    <w:rsid w:val="003C09EA"/>
    <w:rsid w:val="003C1015"/>
    <w:rsid w:val="003C17CB"/>
    <w:rsid w:val="003C2409"/>
    <w:rsid w:val="003C2427"/>
    <w:rsid w:val="003C27A7"/>
    <w:rsid w:val="003C3128"/>
    <w:rsid w:val="003C35B7"/>
    <w:rsid w:val="003C4B79"/>
    <w:rsid w:val="003C4C61"/>
    <w:rsid w:val="003C4D1A"/>
    <w:rsid w:val="003C544A"/>
    <w:rsid w:val="003C5A99"/>
    <w:rsid w:val="003C5AF3"/>
    <w:rsid w:val="003C5CDC"/>
    <w:rsid w:val="003C5E3D"/>
    <w:rsid w:val="003C6382"/>
    <w:rsid w:val="003C6CCA"/>
    <w:rsid w:val="003C79D6"/>
    <w:rsid w:val="003C7D55"/>
    <w:rsid w:val="003C7ED9"/>
    <w:rsid w:val="003D0D5D"/>
    <w:rsid w:val="003D0D73"/>
    <w:rsid w:val="003D123C"/>
    <w:rsid w:val="003D1873"/>
    <w:rsid w:val="003D386A"/>
    <w:rsid w:val="003D38E1"/>
    <w:rsid w:val="003D3E93"/>
    <w:rsid w:val="003D4AE5"/>
    <w:rsid w:val="003D7A26"/>
    <w:rsid w:val="003D7F54"/>
    <w:rsid w:val="003E05CE"/>
    <w:rsid w:val="003E1408"/>
    <w:rsid w:val="003E25EF"/>
    <w:rsid w:val="003E261F"/>
    <w:rsid w:val="003E316E"/>
    <w:rsid w:val="003E401F"/>
    <w:rsid w:val="003E428E"/>
    <w:rsid w:val="003E44DC"/>
    <w:rsid w:val="003E475E"/>
    <w:rsid w:val="003E4D98"/>
    <w:rsid w:val="003E5C0A"/>
    <w:rsid w:val="003E5C4F"/>
    <w:rsid w:val="003E6268"/>
    <w:rsid w:val="003E74CC"/>
    <w:rsid w:val="003E7CD3"/>
    <w:rsid w:val="003F0328"/>
    <w:rsid w:val="003F0BAE"/>
    <w:rsid w:val="003F1029"/>
    <w:rsid w:val="003F167F"/>
    <w:rsid w:val="003F20F3"/>
    <w:rsid w:val="003F26D0"/>
    <w:rsid w:val="003F26F1"/>
    <w:rsid w:val="003F3676"/>
    <w:rsid w:val="003F4459"/>
    <w:rsid w:val="003F5301"/>
    <w:rsid w:val="003F60EF"/>
    <w:rsid w:val="003F718D"/>
    <w:rsid w:val="004009B2"/>
    <w:rsid w:val="00400AB0"/>
    <w:rsid w:val="00401346"/>
    <w:rsid w:val="00401DA6"/>
    <w:rsid w:val="00402029"/>
    <w:rsid w:val="004022CA"/>
    <w:rsid w:val="00402471"/>
    <w:rsid w:val="004027F4"/>
    <w:rsid w:val="0040280F"/>
    <w:rsid w:val="00402914"/>
    <w:rsid w:val="004033A0"/>
    <w:rsid w:val="0040349B"/>
    <w:rsid w:val="004035D6"/>
    <w:rsid w:val="0040385B"/>
    <w:rsid w:val="00403B1B"/>
    <w:rsid w:val="0040423E"/>
    <w:rsid w:val="0040607E"/>
    <w:rsid w:val="004075A3"/>
    <w:rsid w:val="0041008B"/>
    <w:rsid w:val="00410D3C"/>
    <w:rsid w:val="00410DD1"/>
    <w:rsid w:val="00410F18"/>
    <w:rsid w:val="0041125F"/>
    <w:rsid w:val="0041194B"/>
    <w:rsid w:val="00411ACB"/>
    <w:rsid w:val="004121F1"/>
    <w:rsid w:val="00412400"/>
    <w:rsid w:val="00413377"/>
    <w:rsid w:val="00413EBF"/>
    <w:rsid w:val="00413F29"/>
    <w:rsid w:val="00413F71"/>
    <w:rsid w:val="00414966"/>
    <w:rsid w:val="00414E88"/>
    <w:rsid w:val="00414EC0"/>
    <w:rsid w:val="00415518"/>
    <w:rsid w:val="00415703"/>
    <w:rsid w:val="00416B55"/>
    <w:rsid w:val="00416EBD"/>
    <w:rsid w:val="00417933"/>
    <w:rsid w:val="004200E2"/>
    <w:rsid w:val="004206DC"/>
    <w:rsid w:val="00420A18"/>
    <w:rsid w:val="004221C8"/>
    <w:rsid w:val="004226A9"/>
    <w:rsid w:val="0042296E"/>
    <w:rsid w:val="0042361B"/>
    <w:rsid w:val="00424834"/>
    <w:rsid w:val="004249DF"/>
    <w:rsid w:val="00424EE5"/>
    <w:rsid w:val="004251A3"/>
    <w:rsid w:val="004266F6"/>
    <w:rsid w:val="004267F0"/>
    <w:rsid w:val="004269F1"/>
    <w:rsid w:val="00427145"/>
    <w:rsid w:val="004309E9"/>
    <w:rsid w:val="00431678"/>
    <w:rsid w:val="00431846"/>
    <w:rsid w:val="004322A3"/>
    <w:rsid w:val="0043296C"/>
    <w:rsid w:val="00432E92"/>
    <w:rsid w:val="0043323F"/>
    <w:rsid w:val="004336DF"/>
    <w:rsid w:val="00433A2D"/>
    <w:rsid w:val="00433AC4"/>
    <w:rsid w:val="00434233"/>
    <w:rsid w:val="00434309"/>
    <w:rsid w:val="00434C46"/>
    <w:rsid w:val="00435A60"/>
    <w:rsid w:val="00437A30"/>
    <w:rsid w:val="004412DC"/>
    <w:rsid w:val="004413DE"/>
    <w:rsid w:val="004413F4"/>
    <w:rsid w:val="00441C66"/>
    <w:rsid w:val="00441C6A"/>
    <w:rsid w:val="0044290E"/>
    <w:rsid w:val="00442C7B"/>
    <w:rsid w:val="00443370"/>
    <w:rsid w:val="00443D3E"/>
    <w:rsid w:val="00443E7E"/>
    <w:rsid w:val="004442D6"/>
    <w:rsid w:val="00444C23"/>
    <w:rsid w:val="004459BD"/>
    <w:rsid w:val="004459C3"/>
    <w:rsid w:val="00445B5F"/>
    <w:rsid w:val="00445E76"/>
    <w:rsid w:val="00446BE7"/>
    <w:rsid w:val="004508DB"/>
    <w:rsid w:val="00450906"/>
    <w:rsid w:val="00450A24"/>
    <w:rsid w:val="00450AE7"/>
    <w:rsid w:val="0045120C"/>
    <w:rsid w:val="0045172C"/>
    <w:rsid w:val="00451DE3"/>
    <w:rsid w:val="004521AB"/>
    <w:rsid w:val="00452835"/>
    <w:rsid w:val="00452A9C"/>
    <w:rsid w:val="00452B0D"/>
    <w:rsid w:val="00453028"/>
    <w:rsid w:val="00453D0B"/>
    <w:rsid w:val="0045420C"/>
    <w:rsid w:val="00454410"/>
    <w:rsid w:val="00454AF5"/>
    <w:rsid w:val="004553A7"/>
    <w:rsid w:val="004557CE"/>
    <w:rsid w:val="00455B41"/>
    <w:rsid w:val="00455EE1"/>
    <w:rsid w:val="0045645B"/>
    <w:rsid w:val="004568DF"/>
    <w:rsid w:val="004578CB"/>
    <w:rsid w:val="00457A16"/>
    <w:rsid w:val="0046076D"/>
    <w:rsid w:val="00461EE2"/>
    <w:rsid w:val="004630E3"/>
    <w:rsid w:val="00463C58"/>
    <w:rsid w:val="00464E58"/>
    <w:rsid w:val="0046502A"/>
    <w:rsid w:val="00465B9C"/>
    <w:rsid w:val="004664C1"/>
    <w:rsid w:val="00466C7C"/>
    <w:rsid w:val="004675CE"/>
    <w:rsid w:val="0047066B"/>
    <w:rsid w:val="00470EB0"/>
    <w:rsid w:val="004717D4"/>
    <w:rsid w:val="004730EA"/>
    <w:rsid w:val="00473D60"/>
    <w:rsid w:val="00474CAA"/>
    <w:rsid w:val="00475431"/>
    <w:rsid w:val="004758A5"/>
    <w:rsid w:val="0047776C"/>
    <w:rsid w:val="00477980"/>
    <w:rsid w:val="00480095"/>
    <w:rsid w:val="0048135A"/>
    <w:rsid w:val="00481BEB"/>
    <w:rsid w:val="00482BC1"/>
    <w:rsid w:val="00482C17"/>
    <w:rsid w:val="00483314"/>
    <w:rsid w:val="00483515"/>
    <w:rsid w:val="0048354E"/>
    <w:rsid w:val="00483FEA"/>
    <w:rsid w:val="00484608"/>
    <w:rsid w:val="0048461E"/>
    <w:rsid w:val="0048498B"/>
    <w:rsid w:val="00485B77"/>
    <w:rsid w:val="00487102"/>
    <w:rsid w:val="00487278"/>
    <w:rsid w:val="004874F3"/>
    <w:rsid w:val="00487ECB"/>
    <w:rsid w:val="004927CA"/>
    <w:rsid w:val="00492879"/>
    <w:rsid w:val="00492F8D"/>
    <w:rsid w:val="00493917"/>
    <w:rsid w:val="004943F1"/>
    <w:rsid w:val="00494578"/>
    <w:rsid w:val="00494CF3"/>
    <w:rsid w:val="00495AA0"/>
    <w:rsid w:val="00496517"/>
    <w:rsid w:val="0049653D"/>
    <w:rsid w:val="00496578"/>
    <w:rsid w:val="004973F7"/>
    <w:rsid w:val="004A100F"/>
    <w:rsid w:val="004A14CA"/>
    <w:rsid w:val="004A29C4"/>
    <w:rsid w:val="004A2DE2"/>
    <w:rsid w:val="004A2F6F"/>
    <w:rsid w:val="004A40AB"/>
    <w:rsid w:val="004A414E"/>
    <w:rsid w:val="004A4293"/>
    <w:rsid w:val="004A4355"/>
    <w:rsid w:val="004A46BA"/>
    <w:rsid w:val="004A57F0"/>
    <w:rsid w:val="004A5C6D"/>
    <w:rsid w:val="004A608C"/>
    <w:rsid w:val="004A6BD6"/>
    <w:rsid w:val="004A72F5"/>
    <w:rsid w:val="004A7C24"/>
    <w:rsid w:val="004B0536"/>
    <w:rsid w:val="004B0DDC"/>
    <w:rsid w:val="004B25FD"/>
    <w:rsid w:val="004B2FCE"/>
    <w:rsid w:val="004B3053"/>
    <w:rsid w:val="004B418B"/>
    <w:rsid w:val="004B5507"/>
    <w:rsid w:val="004B6756"/>
    <w:rsid w:val="004B6DB5"/>
    <w:rsid w:val="004C02BC"/>
    <w:rsid w:val="004C0527"/>
    <w:rsid w:val="004C1984"/>
    <w:rsid w:val="004C24CC"/>
    <w:rsid w:val="004C2BFB"/>
    <w:rsid w:val="004C2C68"/>
    <w:rsid w:val="004C2E7F"/>
    <w:rsid w:val="004C30BD"/>
    <w:rsid w:val="004C33E7"/>
    <w:rsid w:val="004C37DE"/>
    <w:rsid w:val="004C3805"/>
    <w:rsid w:val="004C3C1A"/>
    <w:rsid w:val="004C4104"/>
    <w:rsid w:val="004C43E2"/>
    <w:rsid w:val="004C490B"/>
    <w:rsid w:val="004C54E1"/>
    <w:rsid w:val="004C5A55"/>
    <w:rsid w:val="004C667E"/>
    <w:rsid w:val="004C668C"/>
    <w:rsid w:val="004D162B"/>
    <w:rsid w:val="004D22E8"/>
    <w:rsid w:val="004D34F0"/>
    <w:rsid w:val="004D5772"/>
    <w:rsid w:val="004D60C8"/>
    <w:rsid w:val="004D617D"/>
    <w:rsid w:val="004E15AE"/>
    <w:rsid w:val="004E19A4"/>
    <w:rsid w:val="004E2DE8"/>
    <w:rsid w:val="004E30D9"/>
    <w:rsid w:val="004E35B1"/>
    <w:rsid w:val="004E3AC2"/>
    <w:rsid w:val="004E3CBB"/>
    <w:rsid w:val="004E3DAC"/>
    <w:rsid w:val="004E50AB"/>
    <w:rsid w:val="004E5BB5"/>
    <w:rsid w:val="004E60F1"/>
    <w:rsid w:val="004E6FF2"/>
    <w:rsid w:val="004E774F"/>
    <w:rsid w:val="004E7E74"/>
    <w:rsid w:val="004F0D9A"/>
    <w:rsid w:val="004F1217"/>
    <w:rsid w:val="004F27AE"/>
    <w:rsid w:val="004F2883"/>
    <w:rsid w:val="004F28CA"/>
    <w:rsid w:val="004F2ACA"/>
    <w:rsid w:val="004F32FC"/>
    <w:rsid w:val="004F35F7"/>
    <w:rsid w:val="004F3EAC"/>
    <w:rsid w:val="004F425B"/>
    <w:rsid w:val="004F43D8"/>
    <w:rsid w:val="004F4C93"/>
    <w:rsid w:val="004F5494"/>
    <w:rsid w:val="004F5C14"/>
    <w:rsid w:val="004F6760"/>
    <w:rsid w:val="004F6D23"/>
    <w:rsid w:val="004F6D91"/>
    <w:rsid w:val="004F7905"/>
    <w:rsid w:val="004F7E66"/>
    <w:rsid w:val="0050025F"/>
    <w:rsid w:val="005005DD"/>
    <w:rsid w:val="00500879"/>
    <w:rsid w:val="00501623"/>
    <w:rsid w:val="00502DFD"/>
    <w:rsid w:val="005045FF"/>
    <w:rsid w:val="00504A88"/>
    <w:rsid w:val="005058A6"/>
    <w:rsid w:val="00505C7E"/>
    <w:rsid w:val="005060D1"/>
    <w:rsid w:val="00506324"/>
    <w:rsid w:val="00506894"/>
    <w:rsid w:val="00506944"/>
    <w:rsid w:val="0050737C"/>
    <w:rsid w:val="00507407"/>
    <w:rsid w:val="0050787A"/>
    <w:rsid w:val="00507C51"/>
    <w:rsid w:val="0051096A"/>
    <w:rsid w:val="00510D96"/>
    <w:rsid w:val="00511260"/>
    <w:rsid w:val="005118CB"/>
    <w:rsid w:val="005127E2"/>
    <w:rsid w:val="00512C53"/>
    <w:rsid w:val="005138C7"/>
    <w:rsid w:val="00513A91"/>
    <w:rsid w:val="00514E2D"/>
    <w:rsid w:val="005150D7"/>
    <w:rsid w:val="005154FB"/>
    <w:rsid w:val="0051646C"/>
    <w:rsid w:val="0051666D"/>
    <w:rsid w:val="00516BDE"/>
    <w:rsid w:val="00516F0F"/>
    <w:rsid w:val="005171D2"/>
    <w:rsid w:val="0051785D"/>
    <w:rsid w:val="00517E6F"/>
    <w:rsid w:val="00520E5E"/>
    <w:rsid w:val="005214BF"/>
    <w:rsid w:val="00521A62"/>
    <w:rsid w:val="005220AE"/>
    <w:rsid w:val="0052282E"/>
    <w:rsid w:val="005231AA"/>
    <w:rsid w:val="00523450"/>
    <w:rsid w:val="00523EC8"/>
    <w:rsid w:val="0052421A"/>
    <w:rsid w:val="00524359"/>
    <w:rsid w:val="0052448B"/>
    <w:rsid w:val="005257B7"/>
    <w:rsid w:val="00525AA6"/>
    <w:rsid w:val="00525E14"/>
    <w:rsid w:val="00526012"/>
    <w:rsid w:val="005269B2"/>
    <w:rsid w:val="0053128E"/>
    <w:rsid w:val="0053154A"/>
    <w:rsid w:val="0053191C"/>
    <w:rsid w:val="00531A30"/>
    <w:rsid w:val="00531F38"/>
    <w:rsid w:val="00532CAF"/>
    <w:rsid w:val="00532DF3"/>
    <w:rsid w:val="005336EF"/>
    <w:rsid w:val="00533852"/>
    <w:rsid w:val="00533D66"/>
    <w:rsid w:val="005342D9"/>
    <w:rsid w:val="00534656"/>
    <w:rsid w:val="00535963"/>
    <w:rsid w:val="00535E4E"/>
    <w:rsid w:val="0053666A"/>
    <w:rsid w:val="0053736E"/>
    <w:rsid w:val="00537C18"/>
    <w:rsid w:val="00537DFF"/>
    <w:rsid w:val="00540072"/>
    <w:rsid w:val="00541428"/>
    <w:rsid w:val="00542219"/>
    <w:rsid w:val="005428E2"/>
    <w:rsid w:val="00543ABF"/>
    <w:rsid w:val="0054494E"/>
    <w:rsid w:val="00545268"/>
    <w:rsid w:val="00545692"/>
    <w:rsid w:val="0054593A"/>
    <w:rsid w:val="00546756"/>
    <w:rsid w:val="00546C6E"/>
    <w:rsid w:val="005475EC"/>
    <w:rsid w:val="00547AF1"/>
    <w:rsid w:val="005513C8"/>
    <w:rsid w:val="0055159C"/>
    <w:rsid w:val="00552E99"/>
    <w:rsid w:val="0055322F"/>
    <w:rsid w:val="005536DD"/>
    <w:rsid w:val="00553B3E"/>
    <w:rsid w:val="00553CDF"/>
    <w:rsid w:val="00554B8D"/>
    <w:rsid w:val="005550E9"/>
    <w:rsid w:val="00557C3E"/>
    <w:rsid w:val="0056009A"/>
    <w:rsid w:val="005600AC"/>
    <w:rsid w:val="00560641"/>
    <w:rsid w:val="0056068C"/>
    <w:rsid w:val="005607B1"/>
    <w:rsid w:val="005607F4"/>
    <w:rsid w:val="0056087E"/>
    <w:rsid w:val="005616BF"/>
    <w:rsid w:val="0056175A"/>
    <w:rsid w:val="00561B2B"/>
    <w:rsid w:val="00562BDD"/>
    <w:rsid w:val="00562D6B"/>
    <w:rsid w:val="00562DE9"/>
    <w:rsid w:val="00563D27"/>
    <w:rsid w:val="00564144"/>
    <w:rsid w:val="00564C05"/>
    <w:rsid w:val="005652A4"/>
    <w:rsid w:val="005662C3"/>
    <w:rsid w:val="00566D50"/>
    <w:rsid w:val="00566F0B"/>
    <w:rsid w:val="00566FEB"/>
    <w:rsid w:val="00567557"/>
    <w:rsid w:val="005676E7"/>
    <w:rsid w:val="0056773C"/>
    <w:rsid w:val="0056783E"/>
    <w:rsid w:val="005678B5"/>
    <w:rsid w:val="005678C0"/>
    <w:rsid w:val="00570860"/>
    <w:rsid w:val="0057199E"/>
    <w:rsid w:val="00572E37"/>
    <w:rsid w:val="0057388A"/>
    <w:rsid w:val="005746A7"/>
    <w:rsid w:val="00575575"/>
    <w:rsid w:val="00575A85"/>
    <w:rsid w:val="00575BF0"/>
    <w:rsid w:val="00575FBC"/>
    <w:rsid w:val="0057647A"/>
    <w:rsid w:val="00577088"/>
    <w:rsid w:val="0057782B"/>
    <w:rsid w:val="00580A71"/>
    <w:rsid w:val="00580FEA"/>
    <w:rsid w:val="00581D3D"/>
    <w:rsid w:val="0058220D"/>
    <w:rsid w:val="00582819"/>
    <w:rsid w:val="0058327F"/>
    <w:rsid w:val="005833D3"/>
    <w:rsid w:val="0058354D"/>
    <w:rsid w:val="00583A4E"/>
    <w:rsid w:val="00583F95"/>
    <w:rsid w:val="0058407B"/>
    <w:rsid w:val="00584118"/>
    <w:rsid w:val="005842C6"/>
    <w:rsid w:val="005843F2"/>
    <w:rsid w:val="00585CAD"/>
    <w:rsid w:val="00585D15"/>
    <w:rsid w:val="00590454"/>
    <w:rsid w:val="00590F8A"/>
    <w:rsid w:val="00592A1A"/>
    <w:rsid w:val="005932D6"/>
    <w:rsid w:val="0059335D"/>
    <w:rsid w:val="0059384E"/>
    <w:rsid w:val="00593AE6"/>
    <w:rsid w:val="00593F8D"/>
    <w:rsid w:val="0059426A"/>
    <w:rsid w:val="00594922"/>
    <w:rsid w:val="00594A4E"/>
    <w:rsid w:val="00595BAF"/>
    <w:rsid w:val="00596202"/>
    <w:rsid w:val="0059632A"/>
    <w:rsid w:val="00596928"/>
    <w:rsid w:val="005969DF"/>
    <w:rsid w:val="0059730A"/>
    <w:rsid w:val="00597674"/>
    <w:rsid w:val="005A01BB"/>
    <w:rsid w:val="005A12F4"/>
    <w:rsid w:val="005A2F35"/>
    <w:rsid w:val="005A345A"/>
    <w:rsid w:val="005A407A"/>
    <w:rsid w:val="005A468E"/>
    <w:rsid w:val="005A567C"/>
    <w:rsid w:val="005A5AC0"/>
    <w:rsid w:val="005A6A31"/>
    <w:rsid w:val="005A76D1"/>
    <w:rsid w:val="005A796E"/>
    <w:rsid w:val="005A7AC8"/>
    <w:rsid w:val="005B04ED"/>
    <w:rsid w:val="005B0C91"/>
    <w:rsid w:val="005B0F73"/>
    <w:rsid w:val="005B188A"/>
    <w:rsid w:val="005B1E0E"/>
    <w:rsid w:val="005B2D59"/>
    <w:rsid w:val="005B2E7C"/>
    <w:rsid w:val="005B382B"/>
    <w:rsid w:val="005B3F16"/>
    <w:rsid w:val="005B4839"/>
    <w:rsid w:val="005B496B"/>
    <w:rsid w:val="005B4C58"/>
    <w:rsid w:val="005B62B6"/>
    <w:rsid w:val="005B63C0"/>
    <w:rsid w:val="005B721A"/>
    <w:rsid w:val="005B76D8"/>
    <w:rsid w:val="005B7C48"/>
    <w:rsid w:val="005C0CFA"/>
    <w:rsid w:val="005C0D73"/>
    <w:rsid w:val="005C1128"/>
    <w:rsid w:val="005C11BE"/>
    <w:rsid w:val="005C137E"/>
    <w:rsid w:val="005C17C7"/>
    <w:rsid w:val="005C17F2"/>
    <w:rsid w:val="005C1B9A"/>
    <w:rsid w:val="005C2E38"/>
    <w:rsid w:val="005C3766"/>
    <w:rsid w:val="005C3890"/>
    <w:rsid w:val="005C4717"/>
    <w:rsid w:val="005C5D6C"/>
    <w:rsid w:val="005C5EEC"/>
    <w:rsid w:val="005C617C"/>
    <w:rsid w:val="005C6694"/>
    <w:rsid w:val="005C7590"/>
    <w:rsid w:val="005C7EAA"/>
    <w:rsid w:val="005D0375"/>
    <w:rsid w:val="005D0AEF"/>
    <w:rsid w:val="005D16D1"/>
    <w:rsid w:val="005D2917"/>
    <w:rsid w:val="005D2BFE"/>
    <w:rsid w:val="005D325E"/>
    <w:rsid w:val="005D3489"/>
    <w:rsid w:val="005D380E"/>
    <w:rsid w:val="005D3BF3"/>
    <w:rsid w:val="005D4B31"/>
    <w:rsid w:val="005D4E14"/>
    <w:rsid w:val="005D537A"/>
    <w:rsid w:val="005D5777"/>
    <w:rsid w:val="005D5CED"/>
    <w:rsid w:val="005D5D4A"/>
    <w:rsid w:val="005D60BF"/>
    <w:rsid w:val="005D775A"/>
    <w:rsid w:val="005D77FD"/>
    <w:rsid w:val="005D7F90"/>
    <w:rsid w:val="005D7FD3"/>
    <w:rsid w:val="005E0410"/>
    <w:rsid w:val="005E0B54"/>
    <w:rsid w:val="005E0B5E"/>
    <w:rsid w:val="005E1235"/>
    <w:rsid w:val="005E1973"/>
    <w:rsid w:val="005E1E51"/>
    <w:rsid w:val="005E253D"/>
    <w:rsid w:val="005E26FD"/>
    <w:rsid w:val="005E2ABA"/>
    <w:rsid w:val="005E2C45"/>
    <w:rsid w:val="005E34C8"/>
    <w:rsid w:val="005E44CF"/>
    <w:rsid w:val="005E4589"/>
    <w:rsid w:val="005E4C9D"/>
    <w:rsid w:val="005E4DF0"/>
    <w:rsid w:val="005E55EF"/>
    <w:rsid w:val="005E59D7"/>
    <w:rsid w:val="005E71A0"/>
    <w:rsid w:val="005F0015"/>
    <w:rsid w:val="005F0455"/>
    <w:rsid w:val="005F1435"/>
    <w:rsid w:val="005F1927"/>
    <w:rsid w:val="005F20B6"/>
    <w:rsid w:val="005F2425"/>
    <w:rsid w:val="005F249F"/>
    <w:rsid w:val="005F2569"/>
    <w:rsid w:val="005F285F"/>
    <w:rsid w:val="005F3A41"/>
    <w:rsid w:val="005F3C44"/>
    <w:rsid w:val="005F410B"/>
    <w:rsid w:val="005F439C"/>
    <w:rsid w:val="005F4BA4"/>
    <w:rsid w:val="005F50AE"/>
    <w:rsid w:val="005F5B48"/>
    <w:rsid w:val="005F5DD4"/>
    <w:rsid w:val="005F62D5"/>
    <w:rsid w:val="005F679E"/>
    <w:rsid w:val="005F6BA5"/>
    <w:rsid w:val="005F7836"/>
    <w:rsid w:val="00600152"/>
    <w:rsid w:val="0060037B"/>
    <w:rsid w:val="0060046A"/>
    <w:rsid w:val="00600C01"/>
    <w:rsid w:val="006010B4"/>
    <w:rsid w:val="006011FD"/>
    <w:rsid w:val="00601438"/>
    <w:rsid w:val="006015BE"/>
    <w:rsid w:val="006018CD"/>
    <w:rsid w:val="006020D4"/>
    <w:rsid w:val="006026B7"/>
    <w:rsid w:val="00602D10"/>
    <w:rsid w:val="00603777"/>
    <w:rsid w:val="00603E7A"/>
    <w:rsid w:val="00604A1A"/>
    <w:rsid w:val="006067EA"/>
    <w:rsid w:val="00606BCC"/>
    <w:rsid w:val="00606D5F"/>
    <w:rsid w:val="006070B7"/>
    <w:rsid w:val="0060773E"/>
    <w:rsid w:val="00607A4E"/>
    <w:rsid w:val="00607D8C"/>
    <w:rsid w:val="0061034C"/>
    <w:rsid w:val="006105D7"/>
    <w:rsid w:val="00611657"/>
    <w:rsid w:val="00611A67"/>
    <w:rsid w:val="006124D9"/>
    <w:rsid w:val="0061281A"/>
    <w:rsid w:val="0061296E"/>
    <w:rsid w:val="00612BD1"/>
    <w:rsid w:val="00612E18"/>
    <w:rsid w:val="00613188"/>
    <w:rsid w:val="006142CC"/>
    <w:rsid w:val="00614AE4"/>
    <w:rsid w:val="00614D0B"/>
    <w:rsid w:val="00614F3D"/>
    <w:rsid w:val="006152BC"/>
    <w:rsid w:val="00615C69"/>
    <w:rsid w:val="00620617"/>
    <w:rsid w:val="0062062E"/>
    <w:rsid w:val="00620A93"/>
    <w:rsid w:val="00620B93"/>
    <w:rsid w:val="00620E02"/>
    <w:rsid w:val="00621006"/>
    <w:rsid w:val="006225A9"/>
    <w:rsid w:val="0062289D"/>
    <w:rsid w:val="00622D2C"/>
    <w:rsid w:val="00623026"/>
    <w:rsid w:val="006244F4"/>
    <w:rsid w:val="0062471E"/>
    <w:rsid w:val="0062515A"/>
    <w:rsid w:val="00625914"/>
    <w:rsid w:val="00625FAB"/>
    <w:rsid w:val="00627FC0"/>
    <w:rsid w:val="00630AC9"/>
    <w:rsid w:val="00633432"/>
    <w:rsid w:val="00633973"/>
    <w:rsid w:val="00633F13"/>
    <w:rsid w:val="006342C9"/>
    <w:rsid w:val="006362E9"/>
    <w:rsid w:val="0063759B"/>
    <w:rsid w:val="006377A5"/>
    <w:rsid w:val="00637C9F"/>
    <w:rsid w:val="006401A5"/>
    <w:rsid w:val="00640785"/>
    <w:rsid w:val="006409EE"/>
    <w:rsid w:val="00640B3D"/>
    <w:rsid w:val="00640D5C"/>
    <w:rsid w:val="00641BC3"/>
    <w:rsid w:val="006420E3"/>
    <w:rsid w:val="00642F8E"/>
    <w:rsid w:val="00643293"/>
    <w:rsid w:val="00643816"/>
    <w:rsid w:val="006448E2"/>
    <w:rsid w:val="00644B1F"/>
    <w:rsid w:val="00644FBF"/>
    <w:rsid w:val="006453AB"/>
    <w:rsid w:val="00645605"/>
    <w:rsid w:val="00645DCF"/>
    <w:rsid w:val="00645EF3"/>
    <w:rsid w:val="00647434"/>
    <w:rsid w:val="006477EC"/>
    <w:rsid w:val="00647B29"/>
    <w:rsid w:val="006507F9"/>
    <w:rsid w:val="00650BC8"/>
    <w:rsid w:val="00650EA2"/>
    <w:rsid w:val="0065109F"/>
    <w:rsid w:val="006513F9"/>
    <w:rsid w:val="006514CB"/>
    <w:rsid w:val="00651868"/>
    <w:rsid w:val="00651DCB"/>
    <w:rsid w:val="0065279D"/>
    <w:rsid w:val="006544D4"/>
    <w:rsid w:val="00654ED2"/>
    <w:rsid w:val="00654F60"/>
    <w:rsid w:val="006551AA"/>
    <w:rsid w:val="006553EB"/>
    <w:rsid w:val="00660370"/>
    <w:rsid w:val="006604D7"/>
    <w:rsid w:val="00660B89"/>
    <w:rsid w:val="00660EF7"/>
    <w:rsid w:val="0066125A"/>
    <w:rsid w:val="00661810"/>
    <w:rsid w:val="00661BAC"/>
    <w:rsid w:val="006628CA"/>
    <w:rsid w:val="00663D39"/>
    <w:rsid w:val="00664AE7"/>
    <w:rsid w:val="00665A71"/>
    <w:rsid w:val="00666F0B"/>
    <w:rsid w:val="006701F4"/>
    <w:rsid w:val="0067092E"/>
    <w:rsid w:val="00670BCE"/>
    <w:rsid w:val="00671789"/>
    <w:rsid w:val="006717EF"/>
    <w:rsid w:val="00671BC3"/>
    <w:rsid w:val="00671DC2"/>
    <w:rsid w:val="00672836"/>
    <w:rsid w:val="00672D4D"/>
    <w:rsid w:val="0067332D"/>
    <w:rsid w:val="00673634"/>
    <w:rsid w:val="00674577"/>
    <w:rsid w:val="0067547C"/>
    <w:rsid w:val="0067610E"/>
    <w:rsid w:val="006763A8"/>
    <w:rsid w:val="00677663"/>
    <w:rsid w:val="00677B3C"/>
    <w:rsid w:val="00680771"/>
    <w:rsid w:val="006808D4"/>
    <w:rsid w:val="0068154F"/>
    <w:rsid w:val="00681F29"/>
    <w:rsid w:val="00683AD0"/>
    <w:rsid w:val="006840E8"/>
    <w:rsid w:val="00685629"/>
    <w:rsid w:val="0068583C"/>
    <w:rsid w:val="00685C2A"/>
    <w:rsid w:val="00686FD1"/>
    <w:rsid w:val="0068755C"/>
    <w:rsid w:val="00687C11"/>
    <w:rsid w:val="00690EEB"/>
    <w:rsid w:val="006910F9"/>
    <w:rsid w:val="00691170"/>
    <w:rsid w:val="0069250A"/>
    <w:rsid w:val="006932F7"/>
    <w:rsid w:val="0069371C"/>
    <w:rsid w:val="006938D9"/>
    <w:rsid w:val="00693B60"/>
    <w:rsid w:val="0069520D"/>
    <w:rsid w:val="006961E1"/>
    <w:rsid w:val="006962C2"/>
    <w:rsid w:val="006968E1"/>
    <w:rsid w:val="006972A9"/>
    <w:rsid w:val="006978AC"/>
    <w:rsid w:val="006A05ED"/>
    <w:rsid w:val="006A0824"/>
    <w:rsid w:val="006A0FAC"/>
    <w:rsid w:val="006A1037"/>
    <w:rsid w:val="006A1B08"/>
    <w:rsid w:val="006A2368"/>
    <w:rsid w:val="006A3433"/>
    <w:rsid w:val="006A3915"/>
    <w:rsid w:val="006A3D94"/>
    <w:rsid w:val="006A4BB7"/>
    <w:rsid w:val="006A5988"/>
    <w:rsid w:val="006A61BE"/>
    <w:rsid w:val="006A6868"/>
    <w:rsid w:val="006A727D"/>
    <w:rsid w:val="006B0362"/>
    <w:rsid w:val="006B10C1"/>
    <w:rsid w:val="006B16C0"/>
    <w:rsid w:val="006B1A1E"/>
    <w:rsid w:val="006B2DFF"/>
    <w:rsid w:val="006B2E13"/>
    <w:rsid w:val="006B3E3F"/>
    <w:rsid w:val="006B428E"/>
    <w:rsid w:val="006B4EAB"/>
    <w:rsid w:val="006B5C4E"/>
    <w:rsid w:val="006C070C"/>
    <w:rsid w:val="006C09AC"/>
    <w:rsid w:val="006C1613"/>
    <w:rsid w:val="006C363C"/>
    <w:rsid w:val="006C3701"/>
    <w:rsid w:val="006C3892"/>
    <w:rsid w:val="006C3D31"/>
    <w:rsid w:val="006C5188"/>
    <w:rsid w:val="006C5F82"/>
    <w:rsid w:val="006C7231"/>
    <w:rsid w:val="006D12F5"/>
    <w:rsid w:val="006D1570"/>
    <w:rsid w:val="006D223F"/>
    <w:rsid w:val="006D2CA2"/>
    <w:rsid w:val="006D3228"/>
    <w:rsid w:val="006D332A"/>
    <w:rsid w:val="006D347C"/>
    <w:rsid w:val="006D4105"/>
    <w:rsid w:val="006D4E00"/>
    <w:rsid w:val="006D6EE0"/>
    <w:rsid w:val="006D76B9"/>
    <w:rsid w:val="006D7834"/>
    <w:rsid w:val="006E067D"/>
    <w:rsid w:val="006E0C44"/>
    <w:rsid w:val="006E3D41"/>
    <w:rsid w:val="006E3FB8"/>
    <w:rsid w:val="006E4BA5"/>
    <w:rsid w:val="006E4D28"/>
    <w:rsid w:val="006E6357"/>
    <w:rsid w:val="006E67C3"/>
    <w:rsid w:val="006E6FEB"/>
    <w:rsid w:val="006F0A6D"/>
    <w:rsid w:val="006F0CD9"/>
    <w:rsid w:val="006F1D82"/>
    <w:rsid w:val="006F200D"/>
    <w:rsid w:val="006F2095"/>
    <w:rsid w:val="006F270C"/>
    <w:rsid w:val="006F2DED"/>
    <w:rsid w:val="006F487B"/>
    <w:rsid w:val="006F4DC7"/>
    <w:rsid w:val="006F610E"/>
    <w:rsid w:val="006F6A3B"/>
    <w:rsid w:val="006F7D99"/>
    <w:rsid w:val="007006EB"/>
    <w:rsid w:val="007015EF"/>
    <w:rsid w:val="0070233A"/>
    <w:rsid w:val="00702872"/>
    <w:rsid w:val="0070297B"/>
    <w:rsid w:val="00702B83"/>
    <w:rsid w:val="007037CE"/>
    <w:rsid w:val="0070535D"/>
    <w:rsid w:val="00705896"/>
    <w:rsid w:val="00706534"/>
    <w:rsid w:val="00707EC6"/>
    <w:rsid w:val="00710A08"/>
    <w:rsid w:val="00711093"/>
    <w:rsid w:val="007114AF"/>
    <w:rsid w:val="00711613"/>
    <w:rsid w:val="007119F1"/>
    <w:rsid w:val="0071272E"/>
    <w:rsid w:val="00712D84"/>
    <w:rsid w:val="00713230"/>
    <w:rsid w:val="007135DC"/>
    <w:rsid w:val="00713620"/>
    <w:rsid w:val="0071368E"/>
    <w:rsid w:val="007136E8"/>
    <w:rsid w:val="007139B4"/>
    <w:rsid w:val="007146F2"/>
    <w:rsid w:val="007152D0"/>
    <w:rsid w:val="00715641"/>
    <w:rsid w:val="007156A7"/>
    <w:rsid w:val="00715B54"/>
    <w:rsid w:val="00715DB9"/>
    <w:rsid w:val="0071608E"/>
    <w:rsid w:val="00716A8B"/>
    <w:rsid w:val="007176EA"/>
    <w:rsid w:val="00717C17"/>
    <w:rsid w:val="00717FC5"/>
    <w:rsid w:val="007209CC"/>
    <w:rsid w:val="00720B69"/>
    <w:rsid w:val="00720E1D"/>
    <w:rsid w:val="007212AF"/>
    <w:rsid w:val="0072216C"/>
    <w:rsid w:val="0072239A"/>
    <w:rsid w:val="00722C2C"/>
    <w:rsid w:val="00723B10"/>
    <w:rsid w:val="007244DC"/>
    <w:rsid w:val="00724618"/>
    <w:rsid w:val="00724692"/>
    <w:rsid w:val="00724B00"/>
    <w:rsid w:val="007260E2"/>
    <w:rsid w:val="00726746"/>
    <w:rsid w:val="00727A00"/>
    <w:rsid w:val="00727EF7"/>
    <w:rsid w:val="007311A0"/>
    <w:rsid w:val="007315D6"/>
    <w:rsid w:val="007320B3"/>
    <w:rsid w:val="0073218B"/>
    <w:rsid w:val="00732278"/>
    <w:rsid w:val="0073279F"/>
    <w:rsid w:val="00732A88"/>
    <w:rsid w:val="00733B35"/>
    <w:rsid w:val="00733EF3"/>
    <w:rsid w:val="00734690"/>
    <w:rsid w:val="00734A7C"/>
    <w:rsid w:val="00735418"/>
    <w:rsid w:val="0073587E"/>
    <w:rsid w:val="0073592B"/>
    <w:rsid w:val="00735EAC"/>
    <w:rsid w:val="00736064"/>
    <w:rsid w:val="00736A65"/>
    <w:rsid w:val="00736C1F"/>
    <w:rsid w:val="0073745D"/>
    <w:rsid w:val="007376E2"/>
    <w:rsid w:val="007378DC"/>
    <w:rsid w:val="00737A5A"/>
    <w:rsid w:val="00737C2A"/>
    <w:rsid w:val="00737CBF"/>
    <w:rsid w:val="00737E5F"/>
    <w:rsid w:val="007403AC"/>
    <w:rsid w:val="00740D9A"/>
    <w:rsid w:val="0074121E"/>
    <w:rsid w:val="007412E3"/>
    <w:rsid w:val="007423E2"/>
    <w:rsid w:val="00742593"/>
    <w:rsid w:val="007428E2"/>
    <w:rsid w:val="00742B3F"/>
    <w:rsid w:val="00742C28"/>
    <w:rsid w:val="007434AD"/>
    <w:rsid w:val="007445B1"/>
    <w:rsid w:val="00744896"/>
    <w:rsid w:val="0074578A"/>
    <w:rsid w:val="0074598A"/>
    <w:rsid w:val="00745CE8"/>
    <w:rsid w:val="00745DEC"/>
    <w:rsid w:val="00746765"/>
    <w:rsid w:val="00746982"/>
    <w:rsid w:val="00746D9D"/>
    <w:rsid w:val="007474D1"/>
    <w:rsid w:val="007476A1"/>
    <w:rsid w:val="0075019E"/>
    <w:rsid w:val="00750DF2"/>
    <w:rsid w:val="00751583"/>
    <w:rsid w:val="00751D5C"/>
    <w:rsid w:val="00751DAB"/>
    <w:rsid w:val="00751E5D"/>
    <w:rsid w:val="007526D2"/>
    <w:rsid w:val="00753886"/>
    <w:rsid w:val="00754E3F"/>
    <w:rsid w:val="0075553D"/>
    <w:rsid w:val="007558F0"/>
    <w:rsid w:val="007564DA"/>
    <w:rsid w:val="00757ABC"/>
    <w:rsid w:val="00760696"/>
    <w:rsid w:val="007617D7"/>
    <w:rsid w:val="0076183C"/>
    <w:rsid w:val="00762588"/>
    <w:rsid w:val="007625BA"/>
    <w:rsid w:val="0076284D"/>
    <w:rsid w:val="00762B8E"/>
    <w:rsid w:val="00762C58"/>
    <w:rsid w:val="007633B0"/>
    <w:rsid w:val="007641BC"/>
    <w:rsid w:val="00764BFA"/>
    <w:rsid w:val="00764C07"/>
    <w:rsid w:val="00766213"/>
    <w:rsid w:val="0077025A"/>
    <w:rsid w:val="007713B8"/>
    <w:rsid w:val="007715BC"/>
    <w:rsid w:val="00772797"/>
    <w:rsid w:val="007729F7"/>
    <w:rsid w:val="007734FA"/>
    <w:rsid w:val="00773D46"/>
    <w:rsid w:val="0077406E"/>
    <w:rsid w:val="00775DA2"/>
    <w:rsid w:val="00776057"/>
    <w:rsid w:val="00776643"/>
    <w:rsid w:val="00776E22"/>
    <w:rsid w:val="00776F13"/>
    <w:rsid w:val="00777014"/>
    <w:rsid w:val="007775A6"/>
    <w:rsid w:val="007803E1"/>
    <w:rsid w:val="007804F2"/>
    <w:rsid w:val="00780BC9"/>
    <w:rsid w:val="00780E88"/>
    <w:rsid w:val="007813A2"/>
    <w:rsid w:val="00781415"/>
    <w:rsid w:val="00782E12"/>
    <w:rsid w:val="00783698"/>
    <w:rsid w:val="00783995"/>
    <w:rsid w:val="00783BE7"/>
    <w:rsid w:val="00783F15"/>
    <w:rsid w:val="00784B05"/>
    <w:rsid w:val="00785296"/>
    <w:rsid w:val="0078693E"/>
    <w:rsid w:val="007871BC"/>
    <w:rsid w:val="00787ACE"/>
    <w:rsid w:val="00787B98"/>
    <w:rsid w:val="00787D1C"/>
    <w:rsid w:val="00790828"/>
    <w:rsid w:val="007924BF"/>
    <w:rsid w:val="00792B6C"/>
    <w:rsid w:val="00792E56"/>
    <w:rsid w:val="007938AA"/>
    <w:rsid w:val="007938AE"/>
    <w:rsid w:val="00793996"/>
    <w:rsid w:val="00794BE9"/>
    <w:rsid w:val="00794E35"/>
    <w:rsid w:val="00795795"/>
    <w:rsid w:val="00796B94"/>
    <w:rsid w:val="00796BA9"/>
    <w:rsid w:val="00797856"/>
    <w:rsid w:val="007A0379"/>
    <w:rsid w:val="007A0C43"/>
    <w:rsid w:val="007A1137"/>
    <w:rsid w:val="007A2C4C"/>
    <w:rsid w:val="007A2F47"/>
    <w:rsid w:val="007A33E3"/>
    <w:rsid w:val="007A3ED8"/>
    <w:rsid w:val="007A4BA1"/>
    <w:rsid w:val="007A6431"/>
    <w:rsid w:val="007A6C65"/>
    <w:rsid w:val="007A6FD9"/>
    <w:rsid w:val="007A7517"/>
    <w:rsid w:val="007A7C84"/>
    <w:rsid w:val="007B074E"/>
    <w:rsid w:val="007B1747"/>
    <w:rsid w:val="007B1DB9"/>
    <w:rsid w:val="007B276D"/>
    <w:rsid w:val="007B3E39"/>
    <w:rsid w:val="007B456A"/>
    <w:rsid w:val="007B55BA"/>
    <w:rsid w:val="007B562F"/>
    <w:rsid w:val="007B62AE"/>
    <w:rsid w:val="007B6C38"/>
    <w:rsid w:val="007B7141"/>
    <w:rsid w:val="007B77DE"/>
    <w:rsid w:val="007B7D5A"/>
    <w:rsid w:val="007B7E02"/>
    <w:rsid w:val="007C02E5"/>
    <w:rsid w:val="007C1207"/>
    <w:rsid w:val="007C1843"/>
    <w:rsid w:val="007C1FED"/>
    <w:rsid w:val="007C23F1"/>
    <w:rsid w:val="007C4035"/>
    <w:rsid w:val="007C4283"/>
    <w:rsid w:val="007C4457"/>
    <w:rsid w:val="007C5641"/>
    <w:rsid w:val="007C63C2"/>
    <w:rsid w:val="007C6468"/>
    <w:rsid w:val="007C6551"/>
    <w:rsid w:val="007C6B59"/>
    <w:rsid w:val="007C7090"/>
    <w:rsid w:val="007C73E3"/>
    <w:rsid w:val="007C77C7"/>
    <w:rsid w:val="007D073C"/>
    <w:rsid w:val="007D2A65"/>
    <w:rsid w:val="007D3124"/>
    <w:rsid w:val="007D3456"/>
    <w:rsid w:val="007D5AA2"/>
    <w:rsid w:val="007D6259"/>
    <w:rsid w:val="007D63FD"/>
    <w:rsid w:val="007D6DE3"/>
    <w:rsid w:val="007D7381"/>
    <w:rsid w:val="007D7D31"/>
    <w:rsid w:val="007D7E46"/>
    <w:rsid w:val="007E0B95"/>
    <w:rsid w:val="007E15DF"/>
    <w:rsid w:val="007E1778"/>
    <w:rsid w:val="007E25F5"/>
    <w:rsid w:val="007E2839"/>
    <w:rsid w:val="007E2ABA"/>
    <w:rsid w:val="007E2BFC"/>
    <w:rsid w:val="007E3372"/>
    <w:rsid w:val="007E434F"/>
    <w:rsid w:val="007E475E"/>
    <w:rsid w:val="007E686E"/>
    <w:rsid w:val="007E6E57"/>
    <w:rsid w:val="007E7157"/>
    <w:rsid w:val="007F01A9"/>
    <w:rsid w:val="007F07D9"/>
    <w:rsid w:val="007F0D5C"/>
    <w:rsid w:val="007F1C8E"/>
    <w:rsid w:val="007F1D83"/>
    <w:rsid w:val="007F1F01"/>
    <w:rsid w:val="007F21E4"/>
    <w:rsid w:val="007F2E86"/>
    <w:rsid w:val="007F323A"/>
    <w:rsid w:val="007F3F5E"/>
    <w:rsid w:val="007F3F7E"/>
    <w:rsid w:val="007F4232"/>
    <w:rsid w:val="007F4834"/>
    <w:rsid w:val="007F4F72"/>
    <w:rsid w:val="007F519F"/>
    <w:rsid w:val="007F625C"/>
    <w:rsid w:val="007F78AE"/>
    <w:rsid w:val="007F7A92"/>
    <w:rsid w:val="0080002A"/>
    <w:rsid w:val="008007F0"/>
    <w:rsid w:val="00800C37"/>
    <w:rsid w:val="008013DC"/>
    <w:rsid w:val="00801BE2"/>
    <w:rsid w:val="00801FDE"/>
    <w:rsid w:val="00801FF6"/>
    <w:rsid w:val="00802FB6"/>
    <w:rsid w:val="008034A9"/>
    <w:rsid w:val="00803B48"/>
    <w:rsid w:val="00803DD6"/>
    <w:rsid w:val="00804BEB"/>
    <w:rsid w:val="00804F40"/>
    <w:rsid w:val="00805025"/>
    <w:rsid w:val="008064FA"/>
    <w:rsid w:val="0080654E"/>
    <w:rsid w:val="0080688F"/>
    <w:rsid w:val="00806AB2"/>
    <w:rsid w:val="00806FC1"/>
    <w:rsid w:val="008076FE"/>
    <w:rsid w:val="00807867"/>
    <w:rsid w:val="00807B50"/>
    <w:rsid w:val="00807F59"/>
    <w:rsid w:val="0081063A"/>
    <w:rsid w:val="00810E69"/>
    <w:rsid w:val="0081121A"/>
    <w:rsid w:val="008115A3"/>
    <w:rsid w:val="00813418"/>
    <w:rsid w:val="00813B0C"/>
    <w:rsid w:val="00813C93"/>
    <w:rsid w:val="00813F0A"/>
    <w:rsid w:val="008142A1"/>
    <w:rsid w:val="0081490E"/>
    <w:rsid w:val="00814AA4"/>
    <w:rsid w:val="00814B62"/>
    <w:rsid w:val="00814DCB"/>
    <w:rsid w:val="0081689E"/>
    <w:rsid w:val="00816A00"/>
    <w:rsid w:val="00816B31"/>
    <w:rsid w:val="0081775F"/>
    <w:rsid w:val="00820232"/>
    <w:rsid w:val="00820745"/>
    <w:rsid w:val="00820AEB"/>
    <w:rsid w:val="00821980"/>
    <w:rsid w:val="00821EA4"/>
    <w:rsid w:val="008228A5"/>
    <w:rsid w:val="00822946"/>
    <w:rsid w:val="008230DD"/>
    <w:rsid w:val="008231A2"/>
    <w:rsid w:val="00823990"/>
    <w:rsid w:val="00823A01"/>
    <w:rsid w:val="00823C81"/>
    <w:rsid w:val="00824390"/>
    <w:rsid w:val="00824759"/>
    <w:rsid w:val="00825293"/>
    <w:rsid w:val="00825D19"/>
    <w:rsid w:val="008262C2"/>
    <w:rsid w:val="00826988"/>
    <w:rsid w:val="00826C68"/>
    <w:rsid w:val="00827125"/>
    <w:rsid w:val="0083067B"/>
    <w:rsid w:val="00830E81"/>
    <w:rsid w:val="00831E74"/>
    <w:rsid w:val="00831FBD"/>
    <w:rsid w:val="00832A58"/>
    <w:rsid w:val="00832A85"/>
    <w:rsid w:val="00832AC9"/>
    <w:rsid w:val="00833CA5"/>
    <w:rsid w:val="00834A61"/>
    <w:rsid w:val="00834AF2"/>
    <w:rsid w:val="00834DCD"/>
    <w:rsid w:val="0083549D"/>
    <w:rsid w:val="008357DB"/>
    <w:rsid w:val="008366AD"/>
    <w:rsid w:val="0083672A"/>
    <w:rsid w:val="00836888"/>
    <w:rsid w:val="00837A61"/>
    <w:rsid w:val="00840986"/>
    <w:rsid w:val="00842136"/>
    <w:rsid w:val="008424A8"/>
    <w:rsid w:val="008430CE"/>
    <w:rsid w:val="00843238"/>
    <w:rsid w:val="00843D09"/>
    <w:rsid w:val="00844568"/>
    <w:rsid w:val="00844B20"/>
    <w:rsid w:val="0084610F"/>
    <w:rsid w:val="008466EA"/>
    <w:rsid w:val="00847285"/>
    <w:rsid w:val="008473ED"/>
    <w:rsid w:val="00847BD7"/>
    <w:rsid w:val="008508CC"/>
    <w:rsid w:val="00851104"/>
    <w:rsid w:val="008511AD"/>
    <w:rsid w:val="00851AB2"/>
    <w:rsid w:val="00851E7E"/>
    <w:rsid w:val="008520CB"/>
    <w:rsid w:val="00852402"/>
    <w:rsid w:val="008525A5"/>
    <w:rsid w:val="008525E6"/>
    <w:rsid w:val="00853F09"/>
    <w:rsid w:val="00854D85"/>
    <w:rsid w:val="00855686"/>
    <w:rsid w:val="00855F62"/>
    <w:rsid w:val="00855F9E"/>
    <w:rsid w:val="00856DE3"/>
    <w:rsid w:val="00857714"/>
    <w:rsid w:val="00857A66"/>
    <w:rsid w:val="00857D3D"/>
    <w:rsid w:val="00860F28"/>
    <w:rsid w:val="008613D3"/>
    <w:rsid w:val="008616CC"/>
    <w:rsid w:val="00862173"/>
    <w:rsid w:val="00862AAF"/>
    <w:rsid w:val="00862E08"/>
    <w:rsid w:val="00862E40"/>
    <w:rsid w:val="0086303D"/>
    <w:rsid w:val="00863330"/>
    <w:rsid w:val="00863C62"/>
    <w:rsid w:val="00863D2F"/>
    <w:rsid w:val="00864655"/>
    <w:rsid w:val="00864C14"/>
    <w:rsid w:val="00864D41"/>
    <w:rsid w:val="008655C9"/>
    <w:rsid w:val="0086675B"/>
    <w:rsid w:val="00866779"/>
    <w:rsid w:val="0086686C"/>
    <w:rsid w:val="008669CF"/>
    <w:rsid w:val="008670A9"/>
    <w:rsid w:val="00870182"/>
    <w:rsid w:val="0087065C"/>
    <w:rsid w:val="00871A05"/>
    <w:rsid w:val="00872342"/>
    <w:rsid w:val="008724C4"/>
    <w:rsid w:val="00872574"/>
    <w:rsid w:val="00873826"/>
    <w:rsid w:val="00873DCA"/>
    <w:rsid w:val="008740B5"/>
    <w:rsid w:val="008743EE"/>
    <w:rsid w:val="00874463"/>
    <w:rsid w:val="008744CB"/>
    <w:rsid w:val="008748FD"/>
    <w:rsid w:val="00874AF5"/>
    <w:rsid w:val="00874E8B"/>
    <w:rsid w:val="0087512A"/>
    <w:rsid w:val="008757BD"/>
    <w:rsid w:val="0087670F"/>
    <w:rsid w:val="00876BBD"/>
    <w:rsid w:val="008803E6"/>
    <w:rsid w:val="00880A68"/>
    <w:rsid w:val="00880BAA"/>
    <w:rsid w:val="00880C9E"/>
    <w:rsid w:val="00881793"/>
    <w:rsid w:val="00881CC7"/>
    <w:rsid w:val="0088213E"/>
    <w:rsid w:val="008822E4"/>
    <w:rsid w:val="0088305D"/>
    <w:rsid w:val="00883138"/>
    <w:rsid w:val="0088487A"/>
    <w:rsid w:val="00884DBE"/>
    <w:rsid w:val="0088548C"/>
    <w:rsid w:val="00885A0A"/>
    <w:rsid w:val="00885CDB"/>
    <w:rsid w:val="00886498"/>
    <w:rsid w:val="0088665D"/>
    <w:rsid w:val="00886C22"/>
    <w:rsid w:val="0088747A"/>
    <w:rsid w:val="0088748C"/>
    <w:rsid w:val="00887FCF"/>
    <w:rsid w:val="008905C2"/>
    <w:rsid w:val="00890B0C"/>
    <w:rsid w:val="00891157"/>
    <w:rsid w:val="0089150B"/>
    <w:rsid w:val="00891AE9"/>
    <w:rsid w:val="00891ED8"/>
    <w:rsid w:val="00892CDA"/>
    <w:rsid w:val="00893272"/>
    <w:rsid w:val="008946F9"/>
    <w:rsid w:val="00894DC7"/>
    <w:rsid w:val="00895524"/>
    <w:rsid w:val="008958FB"/>
    <w:rsid w:val="00896B7A"/>
    <w:rsid w:val="00896D5A"/>
    <w:rsid w:val="00897282"/>
    <w:rsid w:val="00897B49"/>
    <w:rsid w:val="008A043A"/>
    <w:rsid w:val="008A06A4"/>
    <w:rsid w:val="008A1716"/>
    <w:rsid w:val="008A2281"/>
    <w:rsid w:val="008A3A81"/>
    <w:rsid w:val="008A3C38"/>
    <w:rsid w:val="008A498C"/>
    <w:rsid w:val="008A4EE6"/>
    <w:rsid w:val="008A5374"/>
    <w:rsid w:val="008A5666"/>
    <w:rsid w:val="008A5904"/>
    <w:rsid w:val="008A5DF7"/>
    <w:rsid w:val="008A7531"/>
    <w:rsid w:val="008B0555"/>
    <w:rsid w:val="008B2797"/>
    <w:rsid w:val="008B2FBE"/>
    <w:rsid w:val="008B3360"/>
    <w:rsid w:val="008B36E6"/>
    <w:rsid w:val="008B39DC"/>
    <w:rsid w:val="008B3A65"/>
    <w:rsid w:val="008B3D14"/>
    <w:rsid w:val="008B418D"/>
    <w:rsid w:val="008B47E0"/>
    <w:rsid w:val="008B48FB"/>
    <w:rsid w:val="008B4D83"/>
    <w:rsid w:val="008B4E3A"/>
    <w:rsid w:val="008B571D"/>
    <w:rsid w:val="008B6330"/>
    <w:rsid w:val="008B7669"/>
    <w:rsid w:val="008B7BB4"/>
    <w:rsid w:val="008B7F46"/>
    <w:rsid w:val="008C050F"/>
    <w:rsid w:val="008C0595"/>
    <w:rsid w:val="008C0B42"/>
    <w:rsid w:val="008C0E05"/>
    <w:rsid w:val="008C2113"/>
    <w:rsid w:val="008C25DA"/>
    <w:rsid w:val="008C2F54"/>
    <w:rsid w:val="008C36F4"/>
    <w:rsid w:val="008C4028"/>
    <w:rsid w:val="008C4E03"/>
    <w:rsid w:val="008C5091"/>
    <w:rsid w:val="008C58A8"/>
    <w:rsid w:val="008C6903"/>
    <w:rsid w:val="008C698E"/>
    <w:rsid w:val="008C6F1B"/>
    <w:rsid w:val="008C7785"/>
    <w:rsid w:val="008C7E32"/>
    <w:rsid w:val="008D0876"/>
    <w:rsid w:val="008D0ADE"/>
    <w:rsid w:val="008D0BFA"/>
    <w:rsid w:val="008D2139"/>
    <w:rsid w:val="008D2E95"/>
    <w:rsid w:val="008D3A31"/>
    <w:rsid w:val="008D406A"/>
    <w:rsid w:val="008D42D8"/>
    <w:rsid w:val="008D49E0"/>
    <w:rsid w:val="008D4BD4"/>
    <w:rsid w:val="008D4C58"/>
    <w:rsid w:val="008D4F0C"/>
    <w:rsid w:val="008D5229"/>
    <w:rsid w:val="008D5C97"/>
    <w:rsid w:val="008D663C"/>
    <w:rsid w:val="008D6A55"/>
    <w:rsid w:val="008D7416"/>
    <w:rsid w:val="008D756D"/>
    <w:rsid w:val="008D760A"/>
    <w:rsid w:val="008D787A"/>
    <w:rsid w:val="008D7AB5"/>
    <w:rsid w:val="008E01E7"/>
    <w:rsid w:val="008E0C90"/>
    <w:rsid w:val="008E1CD2"/>
    <w:rsid w:val="008E24D4"/>
    <w:rsid w:val="008E3586"/>
    <w:rsid w:val="008E3614"/>
    <w:rsid w:val="008E3870"/>
    <w:rsid w:val="008E3951"/>
    <w:rsid w:val="008E3D28"/>
    <w:rsid w:val="008E3D81"/>
    <w:rsid w:val="008E3E9E"/>
    <w:rsid w:val="008E49CF"/>
    <w:rsid w:val="008E57A8"/>
    <w:rsid w:val="008E5BF2"/>
    <w:rsid w:val="008E604F"/>
    <w:rsid w:val="008E6FC2"/>
    <w:rsid w:val="008E7BDD"/>
    <w:rsid w:val="008E7CEF"/>
    <w:rsid w:val="008E7DDF"/>
    <w:rsid w:val="008F00E4"/>
    <w:rsid w:val="008F0E4E"/>
    <w:rsid w:val="008F2CA5"/>
    <w:rsid w:val="008F2D2D"/>
    <w:rsid w:val="008F2D5E"/>
    <w:rsid w:val="008F2E8A"/>
    <w:rsid w:val="008F5076"/>
    <w:rsid w:val="008F572A"/>
    <w:rsid w:val="008F5744"/>
    <w:rsid w:val="008F5B67"/>
    <w:rsid w:val="008F667C"/>
    <w:rsid w:val="008F672E"/>
    <w:rsid w:val="008F69FE"/>
    <w:rsid w:val="008F6EFD"/>
    <w:rsid w:val="008F7AFC"/>
    <w:rsid w:val="009003A2"/>
    <w:rsid w:val="00900DFF"/>
    <w:rsid w:val="0090113D"/>
    <w:rsid w:val="00901EF1"/>
    <w:rsid w:val="00902012"/>
    <w:rsid w:val="00902402"/>
    <w:rsid w:val="009026A5"/>
    <w:rsid w:val="00902FC1"/>
    <w:rsid w:val="00903317"/>
    <w:rsid w:val="00904AEC"/>
    <w:rsid w:val="00905828"/>
    <w:rsid w:val="00905D43"/>
    <w:rsid w:val="00905E90"/>
    <w:rsid w:val="009069A1"/>
    <w:rsid w:val="009120E3"/>
    <w:rsid w:val="0091228A"/>
    <w:rsid w:val="00912DE6"/>
    <w:rsid w:val="00912F42"/>
    <w:rsid w:val="009137FF"/>
    <w:rsid w:val="0091390A"/>
    <w:rsid w:val="00913A87"/>
    <w:rsid w:val="00913B4D"/>
    <w:rsid w:val="0091466D"/>
    <w:rsid w:val="00914D95"/>
    <w:rsid w:val="00915153"/>
    <w:rsid w:val="00915F6D"/>
    <w:rsid w:val="00916A09"/>
    <w:rsid w:val="00916AB0"/>
    <w:rsid w:val="009170D6"/>
    <w:rsid w:val="0091769E"/>
    <w:rsid w:val="00917C36"/>
    <w:rsid w:val="009213ED"/>
    <w:rsid w:val="00921840"/>
    <w:rsid w:val="0092202C"/>
    <w:rsid w:val="009236D2"/>
    <w:rsid w:val="00923B32"/>
    <w:rsid w:val="00923BA8"/>
    <w:rsid w:val="00924921"/>
    <w:rsid w:val="00925F58"/>
    <w:rsid w:val="00926A8D"/>
    <w:rsid w:val="00930F8B"/>
    <w:rsid w:val="0093116B"/>
    <w:rsid w:val="00932FEE"/>
    <w:rsid w:val="00933D93"/>
    <w:rsid w:val="00934216"/>
    <w:rsid w:val="0093454C"/>
    <w:rsid w:val="00934B65"/>
    <w:rsid w:val="00935098"/>
    <w:rsid w:val="00935AB4"/>
    <w:rsid w:val="00935BA9"/>
    <w:rsid w:val="00935FF7"/>
    <w:rsid w:val="009363CA"/>
    <w:rsid w:val="009368E9"/>
    <w:rsid w:val="00937276"/>
    <w:rsid w:val="00937A2D"/>
    <w:rsid w:val="00937BC8"/>
    <w:rsid w:val="00940351"/>
    <w:rsid w:val="009409A9"/>
    <w:rsid w:val="00940E17"/>
    <w:rsid w:val="0094191B"/>
    <w:rsid w:val="00941C8E"/>
    <w:rsid w:val="0094224E"/>
    <w:rsid w:val="0094245E"/>
    <w:rsid w:val="00942E3F"/>
    <w:rsid w:val="00943499"/>
    <w:rsid w:val="0094395F"/>
    <w:rsid w:val="0094434D"/>
    <w:rsid w:val="0094492F"/>
    <w:rsid w:val="00945B20"/>
    <w:rsid w:val="009468D1"/>
    <w:rsid w:val="00947726"/>
    <w:rsid w:val="00947B05"/>
    <w:rsid w:val="009518D5"/>
    <w:rsid w:val="00951A18"/>
    <w:rsid w:val="00951D43"/>
    <w:rsid w:val="009532B3"/>
    <w:rsid w:val="00953AF6"/>
    <w:rsid w:val="00953B8C"/>
    <w:rsid w:val="00953D87"/>
    <w:rsid w:val="00954868"/>
    <w:rsid w:val="00954CE4"/>
    <w:rsid w:val="00954E29"/>
    <w:rsid w:val="00955172"/>
    <w:rsid w:val="0095529A"/>
    <w:rsid w:val="0095532A"/>
    <w:rsid w:val="00955566"/>
    <w:rsid w:val="00955BB1"/>
    <w:rsid w:val="00956332"/>
    <w:rsid w:val="00956837"/>
    <w:rsid w:val="00960427"/>
    <w:rsid w:val="00960A36"/>
    <w:rsid w:val="00960B31"/>
    <w:rsid w:val="00961785"/>
    <w:rsid w:val="00961AEC"/>
    <w:rsid w:val="00962F8A"/>
    <w:rsid w:val="0096307D"/>
    <w:rsid w:val="00963A62"/>
    <w:rsid w:val="00964419"/>
    <w:rsid w:val="0096466B"/>
    <w:rsid w:val="009647F9"/>
    <w:rsid w:val="00965038"/>
    <w:rsid w:val="0096505E"/>
    <w:rsid w:val="00965E5C"/>
    <w:rsid w:val="00966C98"/>
    <w:rsid w:val="009674CD"/>
    <w:rsid w:val="009679FE"/>
    <w:rsid w:val="00970A83"/>
    <w:rsid w:val="00971704"/>
    <w:rsid w:val="00971746"/>
    <w:rsid w:val="009718FD"/>
    <w:rsid w:val="00971B86"/>
    <w:rsid w:val="00972861"/>
    <w:rsid w:val="0097289C"/>
    <w:rsid w:val="009728CB"/>
    <w:rsid w:val="00972971"/>
    <w:rsid w:val="00973338"/>
    <w:rsid w:val="00973AAB"/>
    <w:rsid w:val="00973F1A"/>
    <w:rsid w:val="009744B5"/>
    <w:rsid w:val="00974E86"/>
    <w:rsid w:val="009753D9"/>
    <w:rsid w:val="00976FB2"/>
    <w:rsid w:val="00977FFE"/>
    <w:rsid w:val="009801C1"/>
    <w:rsid w:val="009801F4"/>
    <w:rsid w:val="009807D0"/>
    <w:rsid w:val="00980CB6"/>
    <w:rsid w:val="00980F94"/>
    <w:rsid w:val="009812DA"/>
    <w:rsid w:val="009818A7"/>
    <w:rsid w:val="00981A69"/>
    <w:rsid w:val="009827B4"/>
    <w:rsid w:val="00984A49"/>
    <w:rsid w:val="00986259"/>
    <w:rsid w:val="0098674F"/>
    <w:rsid w:val="009867B7"/>
    <w:rsid w:val="00986C73"/>
    <w:rsid w:val="00990501"/>
    <w:rsid w:val="00990BDA"/>
    <w:rsid w:val="0099130E"/>
    <w:rsid w:val="009914F9"/>
    <w:rsid w:val="009926EC"/>
    <w:rsid w:val="00992B97"/>
    <w:rsid w:val="00993A02"/>
    <w:rsid w:val="0099419A"/>
    <w:rsid w:val="00994F68"/>
    <w:rsid w:val="0099599F"/>
    <w:rsid w:val="00995D05"/>
    <w:rsid w:val="0099644F"/>
    <w:rsid w:val="009978C4"/>
    <w:rsid w:val="009A04A6"/>
    <w:rsid w:val="009A0883"/>
    <w:rsid w:val="009A0C5D"/>
    <w:rsid w:val="009A0D9A"/>
    <w:rsid w:val="009A16A0"/>
    <w:rsid w:val="009A1DD3"/>
    <w:rsid w:val="009A2272"/>
    <w:rsid w:val="009A22D7"/>
    <w:rsid w:val="009A280F"/>
    <w:rsid w:val="009A2A9F"/>
    <w:rsid w:val="009A315A"/>
    <w:rsid w:val="009A39BD"/>
    <w:rsid w:val="009A3B4C"/>
    <w:rsid w:val="009A4435"/>
    <w:rsid w:val="009A449C"/>
    <w:rsid w:val="009A4665"/>
    <w:rsid w:val="009A5602"/>
    <w:rsid w:val="009A57E0"/>
    <w:rsid w:val="009A5A15"/>
    <w:rsid w:val="009A5A4C"/>
    <w:rsid w:val="009A68DF"/>
    <w:rsid w:val="009A6F6E"/>
    <w:rsid w:val="009A7222"/>
    <w:rsid w:val="009A736C"/>
    <w:rsid w:val="009A7EE6"/>
    <w:rsid w:val="009B095D"/>
    <w:rsid w:val="009B12D0"/>
    <w:rsid w:val="009B18BC"/>
    <w:rsid w:val="009B1BA5"/>
    <w:rsid w:val="009B30EC"/>
    <w:rsid w:val="009B35F0"/>
    <w:rsid w:val="009B3DCB"/>
    <w:rsid w:val="009B4171"/>
    <w:rsid w:val="009B4A0C"/>
    <w:rsid w:val="009B5231"/>
    <w:rsid w:val="009B5826"/>
    <w:rsid w:val="009B58F3"/>
    <w:rsid w:val="009B5957"/>
    <w:rsid w:val="009B6688"/>
    <w:rsid w:val="009B698C"/>
    <w:rsid w:val="009B7075"/>
    <w:rsid w:val="009B7CBB"/>
    <w:rsid w:val="009C1395"/>
    <w:rsid w:val="009C1806"/>
    <w:rsid w:val="009C3339"/>
    <w:rsid w:val="009C3501"/>
    <w:rsid w:val="009C4C2F"/>
    <w:rsid w:val="009C531C"/>
    <w:rsid w:val="009C7140"/>
    <w:rsid w:val="009C76AC"/>
    <w:rsid w:val="009D023E"/>
    <w:rsid w:val="009D0B85"/>
    <w:rsid w:val="009D0F59"/>
    <w:rsid w:val="009D10C4"/>
    <w:rsid w:val="009D10FB"/>
    <w:rsid w:val="009D186D"/>
    <w:rsid w:val="009D1A42"/>
    <w:rsid w:val="009D3036"/>
    <w:rsid w:val="009D3545"/>
    <w:rsid w:val="009D38FA"/>
    <w:rsid w:val="009D3D78"/>
    <w:rsid w:val="009D6955"/>
    <w:rsid w:val="009D6E03"/>
    <w:rsid w:val="009D708C"/>
    <w:rsid w:val="009D7417"/>
    <w:rsid w:val="009E0006"/>
    <w:rsid w:val="009E0046"/>
    <w:rsid w:val="009E00FA"/>
    <w:rsid w:val="009E10FB"/>
    <w:rsid w:val="009E145B"/>
    <w:rsid w:val="009E2231"/>
    <w:rsid w:val="009E25A5"/>
    <w:rsid w:val="009E25F0"/>
    <w:rsid w:val="009E2BA5"/>
    <w:rsid w:val="009E3C05"/>
    <w:rsid w:val="009E502A"/>
    <w:rsid w:val="009E668A"/>
    <w:rsid w:val="009E7A48"/>
    <w:rsid w:val="009E7DED"/>
    <w:rsid w:val="009F0321"/>
    <w:rsid w:val="009F037F"/>
    <w:rsid w:val="009F1481"/>
    <w:rsid w:val="009F28F0"/>
    <w:rsid w:val="009F30DF"/>
    <w:rsid w:val="009F44D6"/>
    <w:rsid w:val="009F4DDF"/>
    <w:rsid w:val="009F61FD"/>
    <w:rsid w:val="009F6A0B"/>
    <w:rsid w:val="009F6CFB"/>
    <w:rsid w:val="009F73D0"/>
    <w:rsid w:val="009F777E"/>
    <w:rsid w:val="009F79D8"/>
    <w:rsid w:val="00A00D68"/>
    <w:rsid w:val="00A010E0"/>
    <w:rsid w:val="00A01FCF"/>
    <w:rsid w:val="00A02750"/>
    <w:rsid w:val="00A035A3"/>
    <w:rsid w:val="00A04895"/>
    <w:rsid w:val="00A04923"/>
    <w:rsid w:val="00A04ACD"/>
    <w:rsid w:val="00A04C46"/>
    <w:rsid w:val="00A0504C"/>
    <w:rsid w:val="00A0587D"/>
    <w:rsid w:val="00A059DF"/>
    <w:rsid w:val="00A05D8F"/>
    <w:rsid w:val="00A05E2D"/>
    <w:rsid w:val="00A06DFB"/>
    <w:rsid w:val="00A072CD"/>
    <w:rsid w:val="00A07F9A"/>
    <w:rsid w:val="00A10539"/>
    <w:rsid w:val="00A11452"/>
    <w:rsid w:val="00A11495"/>
    <w:rsid w:val="00A14B70"/>
    <w:rsid w:val="00A154BE"/>
    <w:rsid w:val="00A15615"/>
    <w:rsid w:val="00A15839"/>
    <w:rsid w:val="00A15E1F"/>
    <w:rsid w:val="00A15EF7"/>
    <w:rsid w:val="00A177AA"/>
    <w:rsid w:val="00A17838"/>
    <w:rsid w:val="00A17952"/>
    <w:rsid w:val="00A20090"/>
    <w:rsid w:val="00A203D0"/>
    <w:rsid w:val="00A20660"/>
    <w:rsid w:val="00A22DD2"/>
    <w:rsid w:val="00A22F6E"/>
    <w:rsid w:val="00A23FED"/>
    <w:rsid w:val="00A25285"/>
    <w:rsid w:val="00A265F9"/>
    <w:rsid w:val="00A2707A"/>
    <w:rsid w:val="00A27451"/>
    <w:rsid w:val="00A27978"/>
    <w:rsid w:val="00A27B5B"/>
    <w:rsid w:val="00A27B89"/>
    <w:rsid w:val="00A27C45"/>
    <w:rsid w:val="00A30D2F"/>
    <w:rsid w:val="00A31F26"/>
    <w:rsid w:val="00A3290C"/>
    <w:rsid w:val="00A33E56"/>
    <w:rsid w:val="00A343AB"/>
    <w:rsid w:val="00A34B8D"/>
    <w:rsid w:val="00A35362"/>
    <w:rsid w:val="00A354F2"/>
    <w:rsid w:val="00A36FDD"/>
    <w:rsid w:val="00A3742D"/>
    <w:rsid w:val="00A40268"/>
    <w:rsid w:val="00A404CA"/>
    <w:rsid w:val="00A408D3"/>
    <w:rsid w:val="00A40D9E"/>
    <w:rsid w:val="00A41B5E"/>
    <w:rsid w:val="00A429EF"/>
    <w:rsid w:val="00A42E67"/>
    <w:rsid w:val="00A43B98"/>
    <w:rsid w:val="00A45F1A"/>
    <w:rsid w:val="00A461F4"/>
    <w:rsid w:val="00A4700C"/>
    <w:rsid w:val="00A47550"/>
    <w:rsid w:val="00A47F42"/>
    <w:rsid w:val="00A517DB"/>
    <w:rsid w:val="00A5214D"/>
    <w:rsid w:val="00A53DD3"/>
    <w:rsid w:val="00A54AFD"/>
    <w:rsid w:val="00A54D13"/>
    <w:rsid w:val="00A54FFE"/>
    <w:rsid w:val="00A55433"/>
    <w:rsid w:val="00A5603D"/>
    <w:rsid w:val="00A56B09"/>
    <w:rsid w:val="00A56DE0"/>
    <w:rsid w:val="00A56FF8"/>
    <w:rsid w:val="00A57998"/>
    <w:rsid w:val="00A604BB"/>
    <w:rsid w:val="00A60C7C"/>
    <w:rsid w:val="00A61794"/>
    <w:rsid w:val="00A61BED"/>
    <w:rsid w:val="00A61C2D"/>
    <w:rsid w:val="00A61D4D"/>
    <w:rsid w:val="00A62555"/>
    <w:rsid w:val="00A62863"/>
    <w:rsid w:val="00A63755"/>
    <w:rsid w:val="00A63B64"/>
    <w:rsid w:val="00A6464D"/>
    <w:rsid w:val="00A64942"/>
    <w:rsid w:val="00A64DB3"/>
    <w:rsid w:val="00A65E9D"/>
    <w:rsid w:val="00A65F8E"/>
    <w:rsid w:val="00A66B59"/>
    <w:rsid w:val="00A6772C"/>
    <w:rsid w:val="00A67A79"/>
    <w:rsid w:val="00A710E9"/>
    <w:rsid w:val="00A716BE"/>
    <w:rsid w:val="00A7192C"/>
    <w:rsid w:val="00A7193D"/>
    <w:rsid w:val="00A71E33"/>
    <w:rsid w:val="00A71EE8"/>
    <w:rsid w:val="00A71F44"/>
    <w:rsid w:val="00A72087"/>
    <w:rsid w:val="00A72E0D"/>
    <w:rsid w:val="00A73133"/>
    <w:rsid w:val="00A735B7"/>
    <w:rsid w:val="00A73856"/>
    <w:rsid w:val="00A74755"/>
    <w:rsid w:val="00A75226"/>
    <w:rsid w:val="00A75ED4"/>
    <w:rsid w:val="00A7613A"/>
    <w:rsid w:val="00A76229"/>
    <w:rsid w:val="00A763D9"/>
    <w:rsid w:val="00A77463"/>
    <w:rsid w:val="00A77963"/>
    <w:rsid w:val="00A77E47"/>
    <w:rsid w:val="00A81ECE"/>
    <w:rsid w:val="00A82CF8"/>
    <w:rsid w:val="00A8339C"/>
    <w:rsid w:val="00A836AB"/>
    <w:rsid w:val="00A836DD"/>
    <w:rsid w:val="00A838A3"/>
    <w:rsid w:val="00A84013"/>
    <w:rsid w:val="00A84244"/>
    <w:rsid w:val="00A843D9"/>
    <w:rsid w:val="00A84612"/>
    <w:rsid w:val="00A84A88"/>
    <w:rsid w:val="00A84F4B"/>
    <w:rsid w:val="00A861F0"/>
    <w:rsid w:val="00A87969"/>
    <w:rsid w:val="00A909E7"/>
    <w:rsid w:val="00A90D35"/>
    <w:rsid w:val="00A911EB"/>
    <w:rsid w:val="00A91666"/>
    <w:rsid w:val="00A92F61"/>
    <w:rsid w:val="00A930B2"/>
    <w:rsid w:val="00A96209"/>
    <w:rsid w:val="00A96572"/>
    <w:rsid w:val="00A96690"/>
    <w:rsid w:val="00A97504"/>
    <w:rsid w:val="00A97F9D"/>
    <w:rsid w:val="00AA0305"/>
    <w:rsid w:val="00AA049E"/>
    <w:rsid w:val="00AA1333"/>
    <w:rsid w:val="00AA24B4"/>
    <w:rsid w:val="00AA28BE"/>
    <w:rsid w:val="00AA297F"/>
    <w:rsid w:val="00AA2D2A"/>
    <w:rsid w:val="00AA2D5A"/>
    <w:rsid w:val="00AA39F7"/>
    <w:rsid w:val="00AA4155"/>
    <w:rsid w:val="00AA4425"/>
    <w:rsid w:val="00AA4B9B"/>
    <w:rsid w:val="00AA582F"/>
    <w:rsid w:val="00AA6EF3"/>
    <w:rsid w:val="00AA76CC"/>
    <w:rsid w:val="00AA7A3B"/>
    <w:rsid w:val="00AB0634"/>
    <w:rsid w:val="00AB0852"/>
    <w:rsid w:val="00AB0C94"/>
    <w:rsid w:val="00AB1058"/>
    <w:rsid w:val="00AB1238"/>
    <w:rsid w:val="00AB146F"/>
    <w:rsid w:val="00AB1519"/>
    <w:rsid w:val="00AB20BA"/>
    <w:rsid w:val="00AB2A00"/>
    <w:rsid w:val="00AB2C78"/>
    <w:rsid w:val="00AB30AF"/>
    <w:rsid w:val="00AB342E"/>
    <w:rsid w:val="00AB40A3"/>
    <w:rsid w:val="00AB40B5"/>
    <w:rsid w:val="00AB4F09"/>
    <w:rsid w:val="00AB4F6F"/>
    <w:rsid w:val="00AB5C13"/>
    <w:rsid w:val="00AB5CFA"/>
    <w:rsid w:val="00AB643F"/>
    <w:rsid w:val="00AB7396"/>
    <w:rsid w:val="00AB76B1"/>
    <w:rsid w:val="00AC1829"/>
    <w:rsid w:val="00AC1F1D"/>
    <w:rsid w:val="00AC2D82"/>
    <w:rsid w:val="00AC32A7"/>
    <w:rsid w:val="00AC3B82"/>
    <w:rsid w:val="00AC3BDF"/>
    <w:rsid w:val="00AC3C49"/>
    <w:rsid w:val="00AC405B"/>
    <w:rsid w:val="00AC5B95"/>
    <w:rsid w:val="00AC5FF4"/>
    <w:rsid w:val="00AC62CE"/>
    <w:rsid w:val="00AC7946"/>
    <w:rsid w:val="00AD0004"/>
    <w:rsid w:val="00AD013B"/>
    <w:rsid w:val="00AD057F"/>
    <w:rsid w:val="00AD0B59"/>
    <w:rsid w:val="00AD192D"/>
    <w:rsid w:val="00AD2339"/>
    <w:rsid w:val="00AD2ADD"/>
    <w:rsid w:val="00AD2CA4"/>
    <w:rsid w:val="00AD2D21"/>
    <w:rsid w:val="00AD2DE4"/>
    <w:rsid w:val="00AD2E79"/>
    <w:rsid w:val="00AD343A"/>
    <w:rsid w:val="00AD39AE"/>
    <w:rsid w:val="00AD3AAA"/>
    <w:rsid w:val="00AD3BBB"/>
    <w:rsid w:val="00AD55BD"/>
    <w:rsid w:val="00AD595E"/>
    <w:rsid w:val="00AD5D8F"/>
    <w:rsid w:val="00AD6077"/>
    <w:rsid w:val="00AE1015"/>
    <w:rsid w:val="00AE12FA"/>
    <w:rsid w:val="00AE1A6E"/>
    <w:rsid w:val="00AE1F96"/>
    <w:rsid w:val="00AE27E6"/>
    <w:rsid w:val="00AE2BA5"/>
    <w:rsid w:val="00AE2EFC"/>
    <w:rsid w:val="00AE350A"/>
    <w:rsid w:val="00AE3D47"/>
    <w:rsid w:val="00AE4233"/>
    <w:rsid w:val="00AE487D"/>
    <w:rsid w:val="00AE4FED"/>
    <w:rsid w:val="00AE5066"/>
    <w:rsid w:val="00AE59F6"/>
    <w:rsid w:val="00AE695D"/>
    <w:rsid w:val="00AE6C15"/>
    <w:rsid w:val="00AE70C7"/>
    <w:rsid w:val="00AE7129"/>
    <w:rsid w:val="00AE72C9"/>
    <w:rsid w:val="00AE7CA5"/>
    <w:rsid w:val="00AF0937"/>
    <w:rsid w:val="00AF0969"/>
    <w:rsid w:val="00AF1505"/>
    <w:rsid w:val="00AF2297"/>
    <w:rsid w:val="00AF29F6"/>
    <w:rsid w:val="00AF2D7D"/>
    <w:rsid w:val="00AF2EA3"/>
    <w:rsid w:val="00AF3170"/>
    <w:rsid w:val="00AF36F8"/>
    <w:rsid w:val="00AF3CDC"/>
    <w:rsid w:val="00AF4A24"/>
    <w:rsid w:val="00AF4F46"/>
    <w:rsid w:val="00AF546B"/>
    <w:rsid w:val="00AF5564"/>
    <w:rsid w:val="00AF5B50"/>
    <w:rsid w:val="00AF5BBE"/>
    <w:rsid w:val="00AF66C1"/>
    <w:rsid w:val="00AF7317"/>
    <w:rsid w:val="00AF758D"/>
    <w:rsid w:val="00AF7A24"/>
    <w:rsid w:val="00B00E96"/>
    <w:rsid w:val="00B011B2"/>
    <w:rsid w:val="00B012E9"/>
    <w:rsid w:val="00B0243A"/>
    <w:rsid w:val="00B0282D"/>
    <w:rsid w:val="00B02BE8"/>
    <w:rsid w:val="00B02EC5"/>
    <w:rsid w:val="00B0347D"/>
    <w:rsid w:val="00B03674"/>
    <w:rsid w:val="00B04518"/>
    <w:rsid w:val="00B046BF"/>
    <w:rsid w:val="00B04C33"/>
    <w:rsid w:val="00B05C48"/>
    <w:rsid w:val="00B05D18"/>
    <w:rsid w:val="00B07FD3"/>
    <w:rsid w:val="00B116AE"/>
    <w:rsid w:val="00B116DE"/>
    <w:rsid w:val="00B12720"/>
    <w:rsid w:val="00B12920"/>
    <w:rsid w:val="00B14A79"/>
    <w:rsid w:val="00B15137"/>
    <w:rsid w:val="00B163CE"/>
    <w:rsid w:val="00B16781"/>
    <w:rsid w:val="00B16891"/>
    <w:rsid w:val="00B169C0"/>
    <w:rsid w:val="00B17B7D"/>
    <w:rsid w:val="00B20746"/>
    <w:rsid w:val="00B209A1"/>
    <w:rsid w:val="00B20A90"/>
    <w:rsid w:val="00B21050"/>
    <w:rsid w:val="00B217CF"/>
    <w:rsid w:val="00B2181F"/>
    <w:rsid w:val="00B21A7A"/>
    <w:rsid w:val="00B2299A"/>
    <w:rsid w:val="00B22AA6"/>
    <w:rsid w:val="00B22C3D"/>
    <w:rsid w:val="00B22C8F"/>
    <w:rsid w:val="00B22C9B"/>
    <w:rsid w:val="00B22F00"/>
    <w:rsid w:val="00B2330A"/>
    <w:rsid w:val="00B23612"/>
    <w:rsid w:val="00B2527E"/>
    <w:rsid w:val="00B255CF"/>
    <w:rsid w:val="00B26809"/>
    <w:rsid w:val="00B27659"/>
    <w:rsid w:val="00B27CFB"/>
    <w:rsid w:val="00B301FD"/>
    <w:rsid w:val="00B302AD"/>
    <w:rsid w:val="00B31396"/>
    <w:rsid w:val="00B31839"/>
    <w:rsid w:val="00B32C8B"/>
    <w:rsid w:val="00B32E31"/>
    <w:rsid w:val="00B33102"/>
    <w:rsid w:val="00B33CD7"/>
    <w:rsid w:val="00B33D8A"/>
    <w:rsid w:val="00B34334"/>
    <w:rsid w:val="00B35117"/>
    <w:rsid w:val="00B35B92"/>
    <w:rsid w:val="00B36EE0"/>
    <w:rsid w:val="00B41000"/>
    <w:rsid w:val="00B4140D"/>
    <w:rsid w:val="00B415DF"/>
    <w:rsid w:val="00B41D54"/>
    <w:rsid w:val="00B420E2"/>
    <w:rsid w:val="00B4237A"/>
    <w:rsid w:val="00B42950"/>
    <w:rsid w:val="00B429B2"/>
    <w:rsid w:val="00B433A9"/>
    <w:rsid w:val="00B43B7B"/>
    <w:rsid w:val="00B44533"/>
    <w:rsid w:val="00B4487B"/>
    <w:rsid w:val="00B44A94"/>
    <w:rsid w:val="00B44B7A"/>
    <w:rsid w:val="00B45131"/>
    <w:rsid w:val="00B45725"/>
    <w:rsid w:val="00B4619A"/>
    <w:rsid w:val="00B4760E"/>
    <w:rsid w:val="00B4789C"/>
    <w:rsid w:val="00B5028A"/>
    <w:rsid w:val="00B5058F"/>
    <w:rsid w:val="00B50A43"/>
    <w:rsid w:val="00B50A7B"/>
    <w:rsid w:val="00B51A90"/>
    <w:rsid w:val="00B51BBD"/>
    <w:rsid w:val="00B51C87"/>
    <w:rsid w:val="00B5204A"/>
    <w:rsid w:val="00B521DB"/>
    <w:rsid w:val="00B52804"/>
    <w:rsid w:val="00B52B7F"/>
    <w:rsid w:val="00B52CE1"/>
    <w:rsid w:val="00B5324D"/>
    <w:rsid w:val="00B538FB"/>
    <w:rsid w:val="00B547C5"/>
    <w:rsid w:val="00B54ED4"/>
    <w:rsid w:val="00B5510D"/>
    <w:rsid w:val="00B5534C"/>
    <w:rsid w:val="00B55BDD"/>
    <w:rsid w:val="00B5677B"/>
    <w:rsid w:val="00B56879"/>
    <w:rsid w:val="00B56D77"/>
    <w:rsid w:val="00B57132"/>
    <w:rsid w:val="00B577E6"/>
    <w:rsid w:val="00B57AD4"/>
    <w:rsid w:val="00B61094"/>
    <w:rsid w:val="00B61A0B"/>
    <w:rsid w:val="00B62B23"/>
    <w:rsid w:val="00B6335E"/>
    <w:rsid w:val="00B63643"/>
    <w:rsid w:val="00B63767"/>
    <w:rsid w:val="00B64630"/>
    <w:rsid w:val="00B64E6D"/>
    <w:rsid w:val="00B65D85"/>
    <w:rsid w:val="00B65EEC"/>
    <w:rsid w:val="00B65F84"/>
    <w:rsid w:val="00B66311"/>
    <w:rsid w:val="00B66D4F"/>
    <w:rsid w:val="00B673C6"/>
    <w:rsid w:val="00B67489"/>
    <w:rsid w:val="00B67618"/>
    <w:rsid w:val="00B67872"/>
    <w:rsid w:val="00B67D4F"/>
    <w:rsid w:val="00B705E9"/>
    <w:rsid w:val="00B70DB4"/>
    <w:rsid w:val="00B70DEC"/>
    <w:rsid w:val="00B7170F"/>
    <w:rsid w:val="00B722A4"/>
    <w:rsid w:val="00B72E3B"/>
    <w:rsid w:val="00B76323"/>
    <w:rsid w:val="00B76D62"/>
    <w:rsid w:val="00B771B9"/>
    <w:rsid w:val="00B77247"/>
    <w:rsid w:val="00B77AF0"/>
    <w:rsid w:val="00B77E50"/>
    <w:rsid w:val="00B77F9E"/>
    <w:rsid w:val="00B77FFE"/>
    <w:rsid w:val="00B81B7D"/>
    <w:rsid w:val="00B81BE6"/>
    <w:rsid w:val="00B82CF0"/>
    <w:rsid w:val="00B84ABE"/>
    <w:rsid w:val="00B84E97"/>
    <w:rsid w:val="00B856A8"/>
    <w:rsid w:val="00B860AE"/>
    <w:rsid w:val="00B8611C"/>
    <w:rsid w:val="00B868CA"/>
    <w:rsid w:val="00B86CF0"/>
    <w:rsid w:val="00B878D9"/>
    <w:rsid w:val="00B90BA0"/>
    <w:rsid w:val="00B9141C"/>
    <w:rsid w:val="00B91C02"/>
    <w:rsid w:val="00B92980"/>
    <w:rsid w:val="00B93188"/>
    <w:rsid w:val="00B9320C"/>
    <w:rsid w:val="00B9373E"/>
    <w:rsid w:val="00B94091"/>
    <w:rsid w:val="00B94719"/>
    <w:rsid w:val="00B94D83"/>
    <w:rsid w:val="00B95066"/>
    <w:rsid w:val="00B95317"/>
    <w:rsid w:val="00B953B0"/>
    <w:rsid w:val="00B9606E"/>
    <w:rsid w:val="00B973D3"/>
    <w:rsid w:val="00B97A9B"/>
    <w:rsid w:val="00BA02FD"/>
    <w:rsid w:val="00BA0C5F"/>
    <w:rsid w:val="00BA1D1A"/>
    <w:rsid w:val="00BA2822"/>
    <w:rsid w:val="00BA2830"/>
    <w:rsid w:val="00BA28AA"/>
    <w:rsid w:val="00BA3E46"/>
    <w:rsid w:val="00BA4728"/>
    <w:rsid w:val="00BA4CCC"/>
    <w:rsid w:val="00BA4F24"/>
    <w:rsid w:val="00BA5864"/>
    <w:rsid w:val="00BA586E"/>
    <w:rsid w:val="00BA5C31"/>
    <w:rsid w:val="00BA5CA3"/>
    <w:rsid w:val="00BA6157"/>
    <w:rsid w:val="00BA6657"/>
    <w:rsid w:val="00BA6E83"/>
    <w:rsid w:val="00BA7010"/>
    <w:rsid w:val="00BA775E"/>
    <w:rsid w:val="00BA7BAA"/>
    <w:rsid w:val="00BB0444"/>
    <w:rsid w:val="00BB0622"/>
    <w:rsid w:val="00BB0D71"/>
    <w:rsid w:val="00BB116E"/>
    <w:rsid w:val="00BB2050"/>
    <w:rsid w:val="00BB23F8"/>
    <w:rsid w:val="00BB3042"/>
    <w:rsid w:val="00BB32B8"/>
    <w:rsid w:val="00BB3699"/>
    <w:rsid w:val="00BB408B"/>
    <w:rsid w:val="00BB4715"/>
    <w:rsid w:val="00BB4BA2"/>
    <w:rsid w:val="00BB5B11"/>
    <w:rsid w:val="00BB5F22"/>
    <w:rsid w:val="00BB60D6"/>
    <w:rsid w:val="00BC0063"/>
    <w:rsid w:val="00BC00C8"/>
    <w:rsid w:val="00BC1BDD"/>
    <w:rsid w:val="00BC1C36"/>
    <w:rsid w:val="00BC2287"/>
    <w:rsid w:val="00BC2295"/>
    <w:rsid w:val="00BC3340"/>
    <w:rsid w:val="00BC3845"/>
    <w:rsid w:val="00BC3F8A"/>
    <w:rsid w:val="00BC43BB"/>
    <w:rsid w:val="00BC4A3E"/>
    <w:rsid w:val="00BC59D0"/>
    <w:rsid w:val="00BC6D87"/>
    <w:rsid w:val="00BC6ECD"/>
    <w:rsid w:val="00BC75D5"/>
    <w:rsid w:val="00BC7BAE"/>
    <w:rsid w:val="00BD0072"/>
    <w:rsid w:val="00BD0C60"/>
    <w:rsid w:val="00BD15F8"/>
    <w:rsid w:val="00BD20E1"/>
    <w:rsid w:val="00BD3975"/>
    <w:rsid w:val="00BD3C53"/>
    <w:rsid w:val="00BD4FFA"/>
    <w:rsid w:val="00BD599F"/>
    <w:rsid w:val="00BD5E35"/>
    <w:rsid w:val="00BD6BE3"/>
    <w:rsid w:val="00BD713C"/>
    <w:rsid w:val="00BD7513"/>
    <w:rsid w:val="00BD76E3"/>
    <w:rsid w:val="00BD76F4"/>
    <w:rsid w:val="00BE03A4"/>
    <w:rsid w:val="00BE04E6"/>
    <w:rsid w:val="00BE145D"/>
    <w:rsid w:val="00BE169C"/>
    <w:rsid w:val="00BE1737"/>
    <w:rsid w:val="00BE19A7"/>
    <w:rsid w:val="00BE1D42"/>
    <w:rsid w:val="00BE2137"/>
    <w:rsid w:val="00BE239F"/>
    <w:rsid w:val="00BE3441"/>
    <w:rsid w:val="00BE3AA8"/>
    <w:rsid w:val="00BE3B31"/>
    <w:rsid w:val="00BE424D"/>
    <w:rsid w:val="00BE47DC"/>
    <w:rsid w:val="00BE531E"/>
    <w:rsid w:val="00BF0503"/>
    <w:rsid w:val="00BF0563"/>
    <w:rsid w:val="00BF1544"/>
    <w:rsid w:val="00BF1917"/>
    <w:rsid w:val="00BF1B12"/>
    <w:rsid w:val="00BF32EB"/>
    <w:rsid w:val="00BF350F"/>
    <w:rsid w:val="00BF3FBA"/>
    <w:rsid w:val="00BF4660"/>
    <w:rsid w:val="00BF4730"/>
    <w:rsid w:val="00BF50AA"/>
    <w:rsid w:val="00BF6032"/>
    <w:rsid w:val="00BF621B"/>
    <w:rsid w:val="00BF68E1"/>
    <w:rsid w:val="00BF6A7D"/>
    <w:rsid w:val="00BF6E5A"/>
    <w:rsid w:val="00BF7713"/>
    <w:rsid w:val="00BF7B37"/>
    <w:rsid w:val="00BF7CEE"/>
    <w:rsid w:val="00C00D8A"/>
    <w:rsid w:val="00C01FD4"/>
    <w:rsid w:val="00C0384F"/>
    <w:rsid w:val="00C03E11"/>
    <w:rsid w:val="00C04BE4"/>
    <w:rsid w:val="00C05F36"/>
    <w:rsid w:val="00C06694"/>
    <w:rsid w:val="00C06D45"/>
    <w:rsid w:val="00C07205"/>
    <w:rsid w:val="00C0747C"/>
    <w:rsid w:val="00C10197"/>
    <w:rsid w:val="00C10678"/>
    <w:rsid w:val="00C12644"/>
    <w:rsid w:val="00C137BC"/>
    <w:rsid w:val="00C137E2"/>
    <w:rsid w:val="00C1582C"/>
    <w:rsid w:val="00C15BE7"/>
    <w:rsid w:val="00C16910"/>
    <w:rsid w:val="00C170EB"/>
    <w:rsid w:val="00C17647"/>
    <w:rsid w:val="00C1777D"/>
    <w:rsid w:val="00C2046F"/>
    <w:rsid w:val="00C20B41"/>
    <w:rsid w:val="00C20BF7"/>
    <w:rsid w:val="00C21AB3"/>
    <w:rsid w:val="00C22796"/>
    <w:rsid w:val="00C22B72"/>
    <w:rsid w:val="00C22C38"/>
    <w:rsid w:val="00C22C8A"/>
    <w:rsid w:val="00C22CF7"/>
    <w:rsid w:val="00C22D66"/>
    <w:rsid w:val="00C23A1B"/>
    <w:rsid w:val="00C24177"/>
    <w:rsid w:val="00C24592"/>
    <w:rsid w:val="00C24CF0"/>
    <w:rsid w:val="00C24ECD"/>
    <w:rsid w:val="00C251AF"/>
    <w:rsid w:val="00C254E3"/>
    <w:rsid w:val="00C2553C"/>
    <w:rsid w:val="00C25878"/>
    <w:rsid w:val="00C25A77"/>
    <w:rsid w:val="00C26C37"/>
    <w:rsid w:val="00C27397"/>
    <w:rsid w:val="00C31EBD"/>
    <w:rsid w:val="00C32979"/>
    <w:rsid w:val="00C33949"/>
    <w:rsid w:val="00C35675"/>
    <w:rsid w:val="00C35CCF"/>
    <w:rsid w:val="00C36067"/>
    <w:rsid w:val="00C3615D"/>
    <w:rsid w:val="00C368BF"/>
    <w:rsid w:val="00C36A8B"/>
    <w:rsid w:val="00C372A7"/>
    <w:rsid w:val="00C40399"/>
    <w:rsid w:val="00C4058E"/>
    <w:rsid w:val="00C40AD7"/>
    <w:rsid w:val="00C40BA2"/>
    <w:rsid w:val="00C41801"/>
    <w:rsid w:val="00C41D35"/>
    <w:rsid w:val="00C41FDE"/>
    <w:rsid w:val="00C422D7"/>
    <w:rsid w:val="00C425CF"/>
    <w:rsid w:val="00C42BF7"/>
    <w:rsid w:val="00C4440D"/>
    <w:rsid w:val="00C44B43"/>
    <w:rsid w:val="00C44D6A"/>
    <w:rsid w:val="00C44FC0"/>
    <w:rsid w:val="00C4632B"/>
    <w:rsid w:val="00C475BE"/>
    <w:rsid w:val="00C47A57"/>
    <w:rsid w:val="00C47F71"/>
    <w:rsid w:val="00C501CF"/>
    <w:rsid w:val="00C50AD5"/>
    <w:rsid w:val="00C5250E"/>
    <w:rsid w:val="00C5409B"/>
    <w:rsid w:val="00C56FD8"/>
    <w:rsid w:val="00C57164"/>
    <w:rsid w:val="00C57558"/>
    <w:rsid w:val="00C57581"/>
    <w:rsid w:val="00C57EA7"/>
    <w:rsid w:val="00C60547"/>
    <w:rsid w:val="00C61049"/>
    <w:rsid w:val="00C6155E"/>
    <w:rsid w:val="00C62DC9"/>
    <w:rsid w:val="00C64AE5"/>
    <w:rsid w:val="00C64F00"/>
    <w:rsid w:val="00C659E1"/>
    <w:rsid w:val="00C65F68"/>
    <w:rsid w:val="00C65FF6"/>
    <w:rsid w:val="00C6691C"/>
    <w:rsid w:val="00C66FD4"/>
    <w:rsid w:val="00C677D6"/>
    <w:rsid w:val="00C6792C"/>
    <w:rsid w:val="00C67A1E"/>
    <w:rsid w:val="00C67EFC"/>
    <w:rsid w:val="00C70248"/>
    <w:rsid w:val="00C708C6"/>
    <w:rsid w:val="00C70BE8"/>
    <w:rsid w:val="00C70F8D"/>
    <w:rsid w:val="00C712A3"/>
    <w:rsid w:val="00C7137B"/>
    <w:rsid w:val="00C72F7C"/>
    <w:rsid w:val="00C731EA"/>
    <w:rsid w:val="00C73DC5"/>
    <w:rsid w:val="00C74771"/>
    <w:rsid w:val="00C74AB7"/>
    <w:rsid w:val="00C75242"/>
    <w:rsid w:val="00C754B4"/>
    <w:rsid w:val="00C75C16"/>
    <w:rsid w:val="00C76128"/>
    <w:rsid w:val="00C76884"/>
    <w:rsid w:val="00C76893"/>
    <w:rsid w:val="00C76A66"/>
    <w:rsid w:val="00C77EAD"/>
    <w:rsid w:val="00C801E8"/>
    <w:rsid w:val="00C801F5"/>
    <w:rsid w:val="00C80497"/>
    <w:rsid w:val="00C8088F"/>
    <w:rsid w:val="00C80E70"/>
    <w:rsid w:val="00C811D1"/>
    <w:rsid w:val="00C8136F"/>
    <w:rsid w:val="00C8161F"/>
    <w:rsid w:val="00C81D78"/>
    <w:rsid w:val="00C822AE"/>
    <w:rsid w:val="00C82580"/>
    <w:rsid w:val="00C82D5D"/>
    <w:rsid w:val="00C840CA"/>
    <w:rsid w:val="00C84995"/>
    <w:rsid w:val="00C85232"/>
    <w:rsid w:val="00C85387"/>
    <w:rsid w:val="00C855E3"/>
    <w:rsid w:val="00C85B6C"/>
    <w:rsid w:val="00C85E28"/>
    <w:rsid w:val="00C86169"/>
    <w:rsid w:val="00C87237"/>
    <w:rsid w:val="00C87BC3"/>
    <w:rsid w:val="00C87C53"/>
    <w:rsid w:val="00C911C7"/>
    <w:rsid w:val="00C918A2"/>
    <w:rsid w:val="00C91DC8"/>
    <w:rsid w:val="00C91FDA"/>
    <w:rsid w:val="00C96217"/>
    <w:rsid w:val="00C96F77"/>
    <w:rsid w:val="00C9744F"/>
    <w:rsid w:val="00CA087E"/>
    <w:rsid w:val="00CA26AC"/>
    <w:rsid w:val="00CA2B69"/>
    <w:rsid w:val="00CA43F4"/>
    <w:rsid w:val="00CA44BD"/>
    <w:rsid w:val="00CA4D47"/>
    <w:rsid w:val="00CA59E4"/>
    <w:rsid w:val="00CA5A54"/>
    <w:rsid w:val="00CA5D31"/>
    <w:rsid w:val="00CA5DFD"/>
    <w:rsid w:val="00CA6489"/>
    <w:rsid w:val="00CA6A78"/>
    <w:rsid w:val="00CA703B"/>
    <w:rsid w:val="00CA767E"/>
    <w:rsid w:val="00CA77C5"/>
    <w:rsid w:val="00CA7DB6"/>
    <w:rsid w:val="00CB01E6"/>
    <w:rsid w:val="00CB0650"/>
    <w:rsid w:val="00CB0D0A"/>
    <w:rsid w:val="00CB1651"/>
    <w:rsid w:val="00CB1914"/>
    <w:rsid w:val="00CB1D5F"/>
    <w:rsid w:val="00CB1D68"/>
    <w:rsid w:val="00CB1EDF"/>
    <w:rsid w:val="00CB300F"/>
    <w:rsid w:val="00CB3E3B"/>
    <w:rsid w:val="00CB3E84"/>
    <w:rsid w:val="00CB4A18"/>
    <w:rsid w:val="00CB4C93"/>
    <w:rsid w:val="00CB4E56"/>
    <w:rsid w:val="00CB54DD"/>
    <w:rsid w:val="00CB5556"/>
    <w:rsid w:val="00CB56E3"/>
    <w:rsid w:val="00CB5C9D"/>
    <w:rsid w:val="00CB5CDE"/>
    <w:rsid w:val="00CB5F04"/>
    <w:rsid w:val="00CB6C9B"/>
    <w:rsid w:val="00CC0035"/>
    <w:rsid w:val="00CC05F3"/>
    <w:rsid w:val="00CC18B5"/>
    <w:rsid w:val="00CC1AA1"/>
    <w:rsid w:val="00CC2C49"/>
    <w:rsid w:val="00CC3518"/>
    <w:rsid w:val="00CC4238"/>
    <w:rsid w:val="00CC4726"/>
    <w:rsid w:val="00CC4E12"/>
    <w:rsid w:val="00CC5599"/>
    <w:rsid w:val="00CC5C96"/>
    <w:rsid w:val="00CC64BC"/>
    <w:rsid w:val="00CC7089"/>
    <w:rsid w:val="00CC76C0"/>
    <w:rsid w:val="00CD01CC"/>
    <w:rsid w:val="00CD05BA"/>
    <w:rsid w:val="00CD161F"/>
    <w:rsid w:val="00CD3DA9"/>
    <w:rsid w:val="00CD4086"/>
    <w:rsid w:val="00CD4A21"/>
    <w:rsid w:val="00CD4DDA"/>
    <w:rsid w:val="00CD4F0D"/>
    <w:rsid w:val="00CD6284"/>
    <w:rsid w:val="00CD7364"/>
    <w:rsid w:val="00CD7C6C"/>
    <w:rsid w:val="00CD7C71"/>
    <w:rsid w:val="00CD7F98"/>
    <w:rsid w:val="00CE054C"/>
    <w:rsid w:val="00CE081A"/>
    <w:rsid w:val="00CE0CA9"/>
    <w:rsid w:val="00CE1041"/>
    <w:rsid w:val="00CE1BD3"/>
    <w:rsid w:val="00CE256B"/>
    <w:rsid w:val="00CE2819"/>
    <w:rsid w:val="00CE2ABB"/>
    <w:rsid w:val="00CE31AA"/>
    <w:rsid w:val="00CE33E9"/>
    <w:rsid w:val="00CE33F1"/>
    <w:rsid w:val="00CE433C"/>
    <w:rsid w:val="00CE58CA"/>
    <w:rsid w:val="00CE5CD3"/>
    <w:rsid w:val="00CE5FAB"/>
    <w:rsid w:val="00CE6C1B"/>
    <w:rsid w:val="00CE6FC6"/>
    <w:rsid w:val="00CF01FB"/>
    <w:rsid w:val="00CF0430"/>
    <w:rsid w:val="00CF043F"/>
    <w:rsid w:val="00CF0AC2"/>
    <w:rsid w:val="00CF0CDE"/>
    <w:rsid w:val="00CF1165"/>
    <w:rsid w:val="00CF32B9"/>
    <w:rsid w:val="00CF3512"/>
    <w:rsid w:val="00CF36AA"/>
    <w:rsid w:val="00CF43F8"/>
    <w:rsid w:val="00CF4A33"/>
    <w:rsid w:val="00CF4ADC"/>
    <w:rsid w:val="00CF5059"/>
    <w:rsid w:val="00CF5369"/>
    <w:rsid w:val="00CF5D7E"/>
    <w:rsid w:val="00CF6769"/>
    <w:rsid w:val="00CF6B28"/>
    <w:rsid w:val="00CF737B"/>
    <w:rsid w:val="00CF741D"/>
    <w:rsid w:val="00CF78DA"/>
    <w:rsid w:val="00CF7AD0"/>
    <w:rsid w:val="00CF7C4F"/>
    <w:rsid w:val="00D00D37"/>
    <w:rsid w:val="00D02B62"/>
    <w:rsid w:val="00D02F2D"/>
    <w:rsid w:val="00D03511"/>
    <w:rsid w:val="00D036D0"/>
    <w:rsid w:val="00D038DD"/>
    <w:rsid w:val="00D0396E"/>
    <w:rsid w:val="00D04007"/>
    <w:rsid w:val="00D049D2"/>
    <w:rsid w:val="00D05749"/>
    <w:rsid w:val="00D0592E"/>
    <w:rsid w:val="00D06119"/>
    <w:rsid w:val="00D071B0"/>
    <w:rsid w:val="00D072B0"/>
    <w:rsid w:val="00D073C6"/>
    <w:rsid w:val="00D101E8"/>
    <w:rsid w:val="00D10240"/>
    <w:rsid w:val="00D10AB5"/>
    <w:rsid w:val="00D10EEE"/>
    <w:rsid w:val="00D11515"/>
    <w:rsid w:val="00D11C3E"/>
    <w:rsid w:val="00D144F0"/>
    <w:rsid w:val="00D14656"/>
    <w:rsid w:val="00D17124"/>
    <w:rsid w:val="00D171C0"/>
    <w:rsid w:val="00D1732A"/>
    <w:rsid w:val="00D2006D"/>
    <w:rsid w:val="00D2029B"/>
    <w:rsid w:val="00D2031F"/>
    <w:rsid w:val="00D20E6D"/>
    <w:rsid w:val="00D20F4D"/>
    <w:rsid w:val="00D215F2"/>
    <w:rsid w:val="00D21AD5"/>
    <w:rsid w:val="00D2218C"/>
    <w:rsid w:val="00D2221E"/>
    <w:rsid w:val="00D2238F"/>
    <w:rsid w:val="00D22BE7"/>
    <w:rsid w:val="00D22F12"/>
    <w:rsid w:val="00D23E40"/>
    <w:rsid w:val="00D23F56"/>
    <w:rsid w:val="00D2427A"/>
    <w:rsid w:val="00D2445A"/>
    <w:rsid w:val="00D24844"/>
    <w:rsid w:val="00D24939"/>
    <w:rsid w:val="00D24A2E"/>
    <w:rsid w:val="00D2557F"/>
    <w:rsid w:val="00D25616"/>
    <w:rsid w:val="00D25D6B"/>
    <w:rsid w:val="00D25E44"/>
    <w:rsid w:val="00D25EDD"/>
    <w:rsid w:val="00D26D63"/>
    <w:rsid w:val="00D26D88"/>
    <w:rsid w:val="00D26FF4"/>
    <w:rsid w:val="00D273E5"/>
    <w:rsid w:val="00D27CB5"/>
    <w:rsid w:val="00D27E36"/>
    <w:rsid w:val="00D27ED1"/>
    <w:rsid w:val="00D30D52"/>
    <w:rsid w:val="00D3147D"/>
    <w:rsid w:val="00D31A9C"/>
    <w:rsid w:val="00D32654"/>
    <w:rsid w:val="00D33ABC"/>
    <w:rsid w:val="00D343E4"/>
    <w:rsid w:val="00D358BC"/>
    <w:rsid w:val="00D36023"/>
    <w:rsid w:val="00D3665E"/>
    <w:rsid w:val="00D3688E"/>
    <w:rsid w:val="00D373B4"/>
    <w:rsid w:val="00D3769F"/>
    <w:rsid w:val="00D40DE0"/>
    <w:rsid w:val="00D40E44"/>
    <w:rsid w:val="00D41146"/>
    <w:rsid w:val="00D413A2"/>
    <w:rsid w:val="00D41416"/>
    <w:rsid w:val="00D41789"/>
    <w:rsid w:val="00D42452"/>
    <w:rsid w:val="00D42E50"/>
    <w:rsid w:val="00D42F56"/>
    <w:rsid w:val="00D43269"/>
    <w:rsid w:val="00D44E16"/>
    <w:rsid w:val="00D4544A"/>
    <w:rsid w:val="00D460F4"/>
    <w:rsid w:val="00D47115"/>
    <w:rsid w:val="00D47430"/>
    <w:rsid w:val="00D4766C"/>
    <w:rsid w:val="00D5017B"/>
    <w:rsid w:val="00D5096D"/>
    <w:rsid w:val="00D5096E"/>
    <w:rsid w:val="00D5110C"/>
    <w:rsid w:val="00D518A7"/>
    <w:rsid w:val="00D51D71"/>
    <w:rsid w:val="00D53049"/>
    <w:rsid w:val="00D530C9"/>
    <w:rsid w:val="00D531AD"/>
    <w:rsid w:val="00D532DB"/>
    <w:rsid w:val="00D54825"/>
    <w:rsid w:val="00D54B5D"/>
    <w:rsid w:val="00D5525F"/>
    <w:rsid w:val="00D5590C"/>
    <w:rsid w:val="00D55D5C"/>
    <w:rsid w:val="00D5711A"/>
    <w:rsid w:val="00D57B3E"/>
    <w:rsid w:val="00D57E33"/>
    <w:rsid w:val="00D60A63"/>
    <w:rsid w:val="00D60A9D"/>
    <w:rsid w:val="00D613C0"/>
    <w:rsid w:val="00D61B0B"/>
    <w:rsid w:val="00D62821"/>
    <w:rsid w:val="00D62F2A"/>
    <w:rsid w:val="00D64853"/>
    <w:rsid w:val="00D65A0E"/>
    <w:rsid w:val="00D65E5C"/>
    <w:rsid w:val="00D666A9"/>
    <w:rsid w:val="00D66A84"/>
    <w:rsid w:val="00D66CFB"/>
    <w:rsid w:val="00D66EE8"/>
    <w:rsid w:val="00D70BE7"/>
    <w:rsid w:val="00D71429"/>
    <w:rsid w:val="00D71A50"/>
    <w:rsid w:val="00D723ED"/>
    <w:rsid w:val="00D72BA9"/>
    <w:rsid w:val="00D736DD"/>
    <w:rsid w:val="00D75A15"/>
    <w:rsid w:val="00D77CD6"/>
    <w:rsid w:val="00D77CFE"/>
    <w:rsid w:val="00D81650"/>
    <w:rsid w:val="00D82082"/>
    <w:rsid w:val="00D82107"/>
    <w:rsid w:val="00D8217B"/>
    <w:rsid w:val="00D82A15"/>
    <w:rsid w:val="00D83779"/>
    <w:rsid w:val="00D83DAA"/>
    <w:rsid w:val="00D84508"/>
    <w:rsid w:val="00D858AD"/>
    <w:rsid w:val="00D85C4B"/>
    <w:rsid w:val="00D86007"/>
    <w:rsid w:val="00D86DA7"/>
    <w:rsid w:val="00D86E95"/>
    <w:rsid w:val="00D86F80"/>
    <w:rsid w:val="00D875B1"/>
    <w:rsid w:val="00D87BE5"/>
    <w:rsid w:val="00D900CF"/>
    <w:rsid w:val="00D90624"/>
    <w:rsid w:val="00D912C1"/>
    <w:rsid w:val="00D9189B"/>
    <w:rsid w:val="00D93A0D"/>
    <w:rsid w:val="00D93EE3"/>
    <w:rsid w:val="00D943DA"/>
    <w:rsid w:val="00D9454C"/>
    <w:rsid w:val="00D94695"/>
    <w:rsid w:val="00D95256"/>
    <w:rsid w:val="00D9675E"/>
    <w:rsid w:val="00D96772"/>
    <w:rsid w:val="00D97471"/>
    <w:rsid w:val="00DA003C"/>
    <w:rsid w:val="00DA02B4"/>
    <w:rsid w:val="00DA0A0D"/>
    <w:rsid w:val="00DA0CF5"/>
    <w:rsid w:val="00DA0ECA"/>
    <w:rsid w:val="00DA104C"/>
    <w:rsid w:val="00DA11D8"/>
    <w:rsid w:val="00DA1402"/>
    <w:rsid w:val="00DA1A02"/>
    <w:rsid w:val="00DA2337"/>
    <w:rsid w:val="00DA2EBB"/>
    <w:rsid w:val="00DA3130"/>
    <w:rsid w:val="00DA522D"/>
    <w:rsid w:val="00DA5349"/>
    <w:rsid w:val="00DA53CB"/>
    <w:rsid w:val="00DA6370"/>
    <w:rsid w:val="00DA70E2"/>
    <w:rsid w:val="00DA718D"/>
    <w:rsid w:val="00DA7AE5"/>
    <w:rsid w:val="00DA7DE6"/>
    <w:rsid w:val="00DB029A"/>
    <w:rsid w:val="00DB02B7"/>
    <w:rsid w:val="00DB09B9"/>
    <w:rsid w:val="00DB0BE8"/>
    <w:rsid w:val="00DB1523"/>
    <w:rsid w:val="00DB18DA"/>
    <w:rsid w:val="00DB1CD4"/>
    <w:rsid w:val="00DB2B9E"/>
    <w:rsid w:val="00DB386A"/>
    <w:rsid w:val="00DB3DE0"/>
    <w:rsid w:val="00DB3EC9"/>
    <w:rsid w:val="00DB420D"/>
    <w:rsid w:val="00DB435B"/>
    <w:rsid w:val="00DB43B3"/>
    <w:rsid w:val="00DB4ACE"/>
    <w:rsid w:val="00DB529D"/>
    <w:rsid w:val="00DB7030"/>
    <w:rsid w:val="00DB70B8"/>
    <w:rsid w:val="00DC0521"/>
    <w:rsid w:val="00DC0A47"/>
    <w:rsid w:val="00DC0C00"/>
    <w:rsid w:val="00DC21B5"/>
    <w:rsid w:val="00DC276F"/>
    <w:rsid w:val="00DC27F0"/>
    <w:rsid w:val="00DC29C6"/>
    <w:rsid w:val="00DC307A"/>
    <w:rsid w:val="00DC43C8"/>
    <w:rsid w:val="00DC5250"/>
    <w:rsid w:val="00DC5751"/>
    <w:rsid w:val="00DC5C0C"/>
    <w:rsid w:val="00DC6E07"/>
    <w:rsid w:val="00DC72F8"/>
    <w:rsid w:val="00DC76D5"/>
    <w:rsid w:val="00DD1A85"/>
    <w:rsid w:val="00DD2277"/>
    <w:rsid w:val="00DD29CE"/>
    <w:rsid w:val="00DD2AF3"/>
    <w:rsid w:val="00DD2D86"/>
    <w:rsid w:val="00DD3EF7"/>
    <w:rsid w:val="00DD3F18"/>
    <w:rsid w:val="00DD4497"/>
    <w:rsid w:val="00DD5A5F"/>
    <w:rsid w:val="00DD6753"/>
    <w:rsid w:val="00DD71E2"/>
    <w:rsid w:val="00DD753A"/>
    <w:rsid w:val="00DE05E1"/>
    <w:rsid w:val="00DE12FC"/>
    <w:rsid w:val="00DE15BE"/>
    <w:rsid w:val="00DE1779"/>
    <w:rsid w:val="00DE1E21"/>
    <w:rsid w:val="00DE23C3"/>
    <w:rsid w:val="00DE242D"/>
    <w:rsid w:val="00DE25D3"/>
    <w:rsid w:val="00DE2FA2"/>
    <w:rsid w:val="00DE384F"/>
    <w:rsid w:val="00DE39DD"/>
    <w:rsid w:val="00DE3F94"/>
    <w:rsid w:val="00DE451D"/>
    <w:rsid w:val="00DE4536"/>
    <w:rsid w:val="00DE45D4"/>
    <w:rsid w:val="00DE487F"/>
    <w:rsid w:val="00DE494F"/>
    <w:rsid w:val="00DE4D40"/>
    <w:rsid w:val="00DE62CC"/>
    <w:rsid w:val="00DE6E1A"/>
    <w:rsid w:val="00DE7F93"/>
    <w:rsid w:val="00DF0039"/>
    <w:rsid w:val="00DF04A9"/>
    <w:rsid w:val="00DF217F"/>
    <w:rsid w:val="00DF229B"/>
    <w:rsid w:val="00DF265F"/>
    <w:rsid w:val="00DF2670"/>
    <w:rsid w:val="00DF278D"/>
    <w:rsid w:val="00DF305D"/>
    <w:rsid w:val="00DF4421"/>
    <w:rsid w:val="00DF44D3"/>
    <w:rsid w:val="00DF4D40"/>
    <w:rsid w:val="00DF4DD4"/>
    <w:rsid w:val="00DF4E8B"/>
    <w:rsid w:val="00DF6D59"/>
    <w:rsid w:val="00DF6DC1"/>
    <w:rsid w:val="00DF7244"/>
    <w:rsid w:val="00DF7273"/>
    <w:rsid w:val="00DF7CB9"/>
    <w:rsid w:val="00E00940"/>
    <w:rsid w:val="00E028E0"/>
    <w:rsid w:val="00E02D70"/>
    <w:rsid w:val="00E031A2"/>
    <w:rsid w:val="00E0328D"/>
    <w:rsid w:val="00E0359F"/>
    <w:rsid w:val="00E040B7"/>
    <w:rsid w:val="00E04EF1"/>
    <w:rsid w:val="00E05A48"/>
    <w:rsid w:val="00E05B54"/>
    <w:rsid w:val="00E05BA5"/>
    <w:rsid w:val="00E07999"/>
    <w:rsid w:val="00E07CDC"/>
    <w:rsid w:val="00E07F13"/>
    <w:rsid w:val="00E10015"/>
    <w:rsid w:val="00E109A9"/>
    <w:rsid w:val="00E1148E"/>
    <w:rsid w:val="00E11EED"/>
    <w:rsid w:val="00E11FC8"/>
    <w:rsid w:val="00E12579"/>
    <w:rsid w:val="00E13DBA"/>
    <w:rsid w:val="00E14FC3"/>
    <w:rsid w:val="00E15692"/>
    <w:rsid w:val="00E162FD"/>
    <w:rsid w:val="00E168EF"/>
    <w:rsid w:val="00E17115"/>
    <w:rsid w:val="00E17967"/>
    <w:rsid w:val="00E20361"/>
    <w:rsid w:val="00E211CE"/>
    <w:rsid w:val="00E22F6F"/>
    <w:rsid w:val="00E2323C"/>
    <w:rsid w:val="00E23301"/>
    <w:rsid w:val="00E239EA"/>
    <w:rsid w:val="00E24CE6"/>
    <w:rsid w:val="00E25BEB"/>
    <w:rsid w:val="00E26805"/>
    <w:rsid w:val="00E26C96"/>
    <w:rsid w:val="00E27046"/>
    <w:rsid w:val="00E27FF1"/>
    <w:rsid w:val="00E303BD"/>
    <w:rsid w:val="00E30477"/>
    <w:rsid w:val="00E30B3F"/>
    <w:rsid w:val="00E30C39"/>
    <w:rsid w:val="00E30EFC"/>
    <w:rsid w:val="00E31D09"/>
    <w:rsid w:val="00E329E0"/>
    <w:rsid w:val="00E33528"/>
    <w:rsid w:val="00E34569"/>
    <w:rsid w:val="00E3470B"/>
    <w:rsid w:val="00E34A3B"/>
    <w:rsid w:val="00E3530E"/>
    <w:rsid w:val="00E353F7"/>
    <w:rsid w:val="00E361A6"/>
    <w:rsid w:val="00E3689D"/>
    <w:rsid w:val="00E3755B"/>
    <w:rsid w:val="00E417DE"/>
    <w:rsid w:val="00E41C2C"/>
    <w:rsid w:val="00E41F5B"/>
    <w:rsid w:val="00E42729"/>
    <w:rsid w:val="00E42FD2"/>
    <w:rsid w:val="00E433D0"/>
    <w:rsid w:val="00E43457"/>
    <w:rsid w:val="00E43A36"/>
    <w:rsid w:val="00E43A40"/>
    <w:rsid w:val="00E43E5E"/>
    <w:rsid w:val="00E44154"/>
    <w:rsid w:val="00E44FDC"/>
    <w:rsid w:val="00E45124"/>
    <w:rsid w:val="00E45583"/>
    <w:rsid w:val="00E4578F"/>
    <w:rsid w:val="00E45F96"/>
    <w:rsid w:val="00E46730"/>
    <w:rsid w:val="00E46970"/>
    <w:rsid w:val="00E46E0C"/>
    <w:rsid w:val="00E475F8"/>
    <w:rsid w:val="00E5000E"/>
    <w:rsid w:val="00E50195"/>
    <w:rsid w:val="00E5138E"/>
    <w:rsid w:val="00E5186B"/>
    <w:rsid w:val="00E51A09"/>
    <w:rsid w:val="00E52627"/>
    <w:rsid w:val="00E52ACE"/>
    <w:rsid w:val="00E52AD9"/>
    <w:rsid w:val="00E52BA0"/>
    <w:rsid w:val="00E52C4A"/>
    <w:rsid w:val="00E55B5E"/>
    <w:rsid w:val="00E55BA0"/>
    <w:rsid w:val="00E55C86"/>
    <w:rsid w:val="00E566C8"/>
    <w:rsid w:val="00E57938"/>
    <w:rsid w:val="00E57A52"/>
    <w:rsid w:val="00E601EF"/>
    <w:rsid w:val="00E6126F"/>
    <w:rsid w:val="00E612F8"/>
    <w:rsid w:val="00E61593"/>
    <w:rsid w:val="00E61701"/>
    <w:rsid w:val="00E619B4"/>
    <w:rsid w:val="00E61A22"/>
    <w:rsid w:val="00E61AE8"/>
    <w:rsid w:val="00E61DFB"/>
    <w:rsid w:val="00E620D4"/>
    <w:rsid w:val="00E6215E"/>
    <w:rsid w:val="00E62A50"/>
    <w:rsid w:val="00E6331F"/>
    <w:rsid w:val="00E6389E"/>
    <w:rsid w:val="00E640B2"/>
    <w:rsid w:val="00E640ED"/>
    <w:rsid w:val="00E642EA"/>
    <w:rsid w:val="00E648C2"/>
    <w:rsid w:val="00E65A35"/>
    <w:rsid w:val="00E6625A"/>
    <w:rsid w:val="00E66701"/>
    <w:rsid w:val="00E66A05"/>
    <w:rsid w:val="00E66CEF"/>
    <w:rsid w:val="00E6706B"/>
    <w:rsid w:val="00E67201"/>
    <w:rsid w:val="00E67C98"/>
    <w:rsid w:val="00E701C8"/>
    <w:rsid w:val="00E71C36"/>
    <w:rsid w:val="00E728BE"/>
    <w:rsid w:val="00E73076"/>
    <w:rsid w:val="00E736D4"/>
    <w:rsid w:val="00E73C8D"/>
    <w:rsid w:val="00E73D74"/>
    <w:rsid w:val="00E74824"/>
    <w:rsid w:val="00E74829"/>
    <w:rsid w:val="00E767B5"/>
    <w:rsid w:val="00E76BCF"/>
    <w:rsid w:val="00E76C56"/>
    <w:rsid w:val="00E774BB"/>
    <w:rsid w:val="00E805FB"/>
    <w:rsid w:val="00E807B0"/>
    <w:rsid w:val="00E80858"/>
    <w:rsid w:val="00E809FA"/>
    <w:rsid w:val="00E81180"/>
    <w:rsid w:val="00E81182"/>
    <w:rsid w:val="00E81730"/>
    <w:rsid w:val="00E81E64"/>
    <w:rsid w:val="00E82D97"/>
    <w:rsid w:val="00E83187"/>
    <w:rsid w:val="00E834A6"/>
    <w:rsid w:val="00E84483"/>
    <w:rsid w:val="00E84674"/>
    <w:rsid w:val="00E84A09"/>
    <w:rsid w:val="00E852FF"/>
    <w:rsid w:val="00E858C4"/>
    <w:rsid w:val="00E85D93"/>
    <w:rsid w:val="00E865AF"/>
    <w:rsid w:val="00E870AA"/>
    <w:rsid w:val="00E87562"/>
    <w:rsid w:val="00E877BB"/>
    <w:rsid w:val="00E87CB6"/>
    <w:rsid w:val="00E87E4A"/>
    <w:rsid w:val="00E90B9F"/>
    <w:rsid w:val="00E916A4"/>
    <w:rsid w:val="00E91996"/>
    <w:rsid w:val="00E93863"/>
    <w:rsid w:val="00E93B82"/>
    <w:rsid w:val="00E94145"/>
    <w:rsid w:val="00E955DE"/>
    <w:rsid w:val="00E957D8"/>
    <w:rsid w:val="00E95C3A"/>
    <w:rsid w:val="00E95F48"/>
    <w:rsid w:val="00E96EEC"/>
    <w:rsid w:val="00E96FD5"/>
    <w:rsid w:val="00E973FB"/>
    <w:rsid w:val="00E9746E"/>
    <w:rsid w:val="00E97A9D"/>
    <w:rsid w:val="00E97B6C"/>
    <w:rsid w:val="00E97F35"/>
    <w:rsid w:val="00EA0747"/>
    <w:rsid w:val="00EA1290"/>
    <w:rsid w:val="00EA2A17"/>
    <w:rsid w:val="00EA361F"/>
    <w:rsid w:val="00EA3F51"/>
    <w:rsid w:val="00EA3F7F"/>
    <w:rsid w:val="00EA484D"/>
    <w:rsid w:val="00EA54B5"/>
    <w:rsid w:val="00EA5527"/>
    <w:rsid w:val="00EA5FDA"/>
    <w:rsid w:val="00EA65BC"/>
    <w:rsid w:val="00EA7F73"/>
    <w:rsid w:val="00EB041E"/>
    <w:rsid w:val="00EB09E5"/>
    <w:rsid w:val="00EB0F69"/>
    <w:rsid w:val="00EB1001"/>
    <w:rsid w:val="00EB13E1"/>
    <w:rsid w:val="00EB2192"/>
    <w:rsid w:val="00EB2C8C"/>
    <w:rsid w:val="00EB2D6C"/>
    <w:rsid w:val="00EB33C2"/>
    <w:rsid w:val="00EB3486"/>
    <w:rsid w:val="00EB3919"/>
    <w:rsid w:val="00EB3C85"/>
    <w:rsid w:val="00EB426C"/>
    <w:rsid w:val="00EB50E7"/>
    <w:rsid w:val="00EB524F"/>
    <w:rsid w:val="00EB5985"/>
    <w:rsid w:val="00EB5F77"/>
    <w:rsid w:val="00EB7EA7"/>
    <w:rsid w:val="00EC1BAD"/>
    <w:rsid w:val="00EC37DA"/>
    <w:rsid w:val="00EC4699"/>
    <w:rsid w:val="00EC4886"/>
    <w:rsid w:val="00EC49E1"/>
    <w:rsid w:val="00EC4BF4"/>
    <w:rsid w:val="00EC5089"/>
    <w:rsid w:val="00EC5CD6"/>
    <w:rsid w:val="00EC6299"/>
    <w:rsid w:val="00EC6BD6"/>
    <w:rsid w:val="00EC6FF7"/>
    <w:rsid w:val="00EC7131"/>
    <w:rsid w:val="00EC7189"/>
    <w:rsid w:val="00EC7407"/>
    <w:rsid w:val="00ED052E"/>
    <w:rsid w:val="00ED05B7"/>
    <w:rsid w:val="00ED0864"/>
    <w:rsid w:val="00ED0B1A"/>
    <w:rsid w:val="00ED1048"/>
    <w:rsid w:val="00ED2221"/>
    <w:rsid w:val="00ED2BBD"/>
    <w:rsid w:val="00ED2E18"/>
    <w:rsid w:val="00ED3408"/>
    <w:rsid w:val="00ED4055"/>
    <w:rsid w:val="00ED4817"/>
    <w:rsid w:val="00ED489E"/>
    <w:rsid w:val="00ED4D73"/>
    <w:rsid w:val="00ED4FB2"/>
    <w:rsid w:val="00ED5103"/>
    <w:rsid w:val="00ED5B1B"/>
    <w:rsid w:val="00ED621D"/>
    <w:rsid w:val="00ED6B4A"/>
    <w:rsid w:val="00ED7671"/>
    <w:rsid w:val="00ED7ABE"/>
    <w:rsid w:val="00ED7DAB"/>
    <w:rsid w:val="00EE0905"/>
    <w:rsid w:val="00EE09E5"/>
    <w:rsid w:val="00EE2130"/>
    <w:rsid w:val="00EE284E"/>
    <w:rsid w:val="00EE3731"/>
    <w:rsid w:val="00EE5083"/>
    <w:rsid w:val="00EE5828"/>
    <w:rsid w:val="00EE5966"/>
    <w:rsid w:val="00EE730F"/>
    <w:rsid w:val="00EF0293"/>
    <w:rsid w:val="00EF05B4"/>
    <w:rsid w:val="00EF09D9"/>
    <w:rsid w:val="00EF27E9"/>
    <w:rsid w:val="00EF2960"/>
    <w:rsid w:val="00EF2D47"/>
    <w:rsid w:val="00EF2E15"/>
    <w:rsid w:val="00EF302B"/>
    <w:rsid w:val="00EF30D3"/>
    <w:rsid w:val="00EF319D"/>
    <w:rsid w:val="00EF3247"/>
    <w:rsid w:val="00EF32D6"/>
    <w:rsid w:val="00EF48BE"/>
    <w:rsid w:val="00EF5438"/>
    <w:rsid w:val="00EF6C68"/>
    <w:rsid w:val="00EF73AC"/>
    <w:rsid w:val="00F00E3A"/>
    <w:rsid w:val="00F00FF4"/>
    <w:rsid w:val="00F01BF3"/>
    <w:rsid w:val="00F026FA"/>
    <w:rsid w:val="00F02EEF"/>
    <w:rsid w:val="00F02F24"/>
    <w:rsid w:val="00F0354D"/>
    <w:rsid w:val="00F0477D"/>
    <w:rsid w:val="00F04E8A"/>
    <w:rsid w:val="00F05D4B"/>
    <w:rsid w:val="00F10446"/>
    <w:rsid w:val="00F1059A"/>
    <w:rsid w:val="00F11449"/>
    <w:rsid w:val="00F1151A"/>
    <w:rsid w:val="00F1187F"/>
    <w:rsid w:val="00F12340"/>
    <w:rsid w:val="00F13236"/>
    <w:rsid w:val="00F13F7C"/>
    <w:rsid w:val="00F146E2"/>
    <w:rsid w:val="00F15A1B"/>
    <w:rsid w:val="00F16609"/>
    <w:rsid w:val="00F169E6"/>
    <w:rsid w:val="00F177AB"/>
    <w:rsid w:val="00F20F5A"/>
    <w:rsid w:val="00F212B1"/>
    <w:rsid w:val="00F22513"/>
    <w:rsid w:val="00F22B21"/>
    <w:rsid w:val="00F2390A"/>
    <w:rsid w:val="00F24246"/>
    <w:rsid w:val="00F242BC"/>
    <w:rsid w:val="00F246AF"/>
    <w:rsid w:val="00F26162"/>
    <w:rsid w:val="00F261C5"/>
    <w:rsid w:val="00F26485"/>
    <w:rsid w:val="00F2692D"/>
    <w:rsid w:val="00F27BC6"/>
    <w:rsid w:val="00F27D84"/>
    <w:rsid w:val="00F301F6"/>
    <w:rsid w:val="00F31DBE"/>
    <w:rsid w:val="00F31DFF"/>
    <w:rsid w:val="00F328AC"/>
    <w:rsid w:val="00F3326A"/>
    <w:rsid w:val="00F3439E"/>
    <w:rsid w:val="00F3483C"/>
    <w:rsid w:val="00F34A09"/>
    <w:rsid w:val="00F34FD3"/>
    <w:rsid w:val="00F35A49"/>
    <w:rsid w:val="00F3632E"/>
    <w:rsid w:val="00F36990"/>
    <w:rsid w:val="00F36A82"/>
    <w:rsid w:val="00F36DE8"/>
    <w:rsid w:val="00F36EEA"/>
    <w:rsid w:val="00F37180"/>
    <w:rsid w:val="00F372AF"/>
    <w:rsid w:val="00F37528"/>
    <w:rsid w:val="00F3792E"/>
    <w:rsid w:val="00F40615"/>
    <w:rsid w:val="00F41284"/>
    <w:rsid w:val="00F41A96"/>
    <w:rsid w:val="00F42719"/>
    <w:rsid w:val="00F42AD4"/>
    <w:rsid w:val="00F43841"/>
    <w:rsid w:val="00F43995"/>
    <w:rsid w:val="00F44FAD"/>
    <w:rsid w:val="00F45598"/>
    <w:rsid w:val="00F456A9"/>
    <w:rsid w:val="00F459B9"/>
    <w:rsid w:val="00F46A64"/>
    <w:rsid w:val="00F47C1D"/>
    <w:rsid w:val="00F5036C"/>
    <w:rsid w:val="00F508E6"/>
    <w:rsid w:val="00F5105E"/>
    <w:rsid w:val="00F53316"/>
    <w:rsid w:val="00F53A0E"/>
    <w:rsid w:val="00F53F76"/>
    <w:rsid w:val="00F54742"/>
    <w:rsid w:val="00F55C89"/>
    <w:rsid w:val="00F560A5"/>
    <w:rsid w:val="00F560A7"/>
    <w:rsid w:val="00F56323"/>
    <w:rsid w:val="00F565B9"/>
    <w:rsid w:val="00F60D57"/>
    <w:rsid w:val="00F61085"/>
    <w:rsid w:val="00F620D4"/>
    <w:rsid w:val="00F62C54"/>
    <w:rsid w:val="00F63A59"/>
    <w:rsid w:val="00F63D8A"/>
    <w:rsid w:val="00F63EFD"/>
    <w:rsid w:val="00F6425B"/>
    <w:rsid w:val="00F645E2"/>
    <w:rsid w:val="00F651B3"/>
    <w:rsid w:val="00F65D33"/>
    <w:rsid w:val="00F65D76"/>
    <w:rsid w:val="00F66679"/>
    <w:rsid w:val="00F66A88"/>
    <w:rsid w:val="00F670DF"/>
    <w:rsid w:val="00F67EA4"/>
    <w:rsid w:val="00F7016C"/>
    <w:rsid w:val="00F71510"/>
    <w:rsid w:val="00F720AE"/>
    <w:rsid w:val="00F7391E"/>
    <w:rsid w:val="00F739D0"/>
    <w:rsid w:val="00F73A03"/>
    <w:rsid w:val="00F74017"/>
    <w:rsid w:val="00F74BBF"/>
    <w:rsid w:val="00F756D5"/>
    <w:rsid w:val="00F7590B"/>
    <w:rsid w:val="00F75EA3"/>
    <w:rsid w:val="00F770A2"/>
    <w:rsid w:val="00F77232"/>
    <w:rsid w:val="00F77AB2"/>
    <w:rsid w:val="00F803EC"/>
    <w:rsid w:val="00F80450"/>
    <w:rsid w:val="00F80588"/>
    <w:rsid w:val="00F80ABB"/>
    <w:rsid w:val="00F81068"/>
    <w:rsid w:val="00F81E47"/>
    <w:rsid w:val="00F821AD"/>
    <w:rsid w:val="00F825F1"/>
    <w:rsid w:val="00F827E7"/>
    <w:rsid w:val="00F82C63"/>
    <w:rsid w:val="00F8322C"/>
    <w:rsid w:val="00F8428C"/>
    <w:rsid w:val="00F852FF"/>
    <w:rsid w:val="00F85EDD"/>
    <w:rsid w:val="00F86DBF"/>
    <w:rsid w:val="00F86ED5"/>
    <w:rsid w:val="00F87073"/>
    <w:rsid w:val="00F872A7"/>
    <w:rsid w:val="00F875C9"/>
    <w:rsid w:val="00F879F4"/>
    <w:rsid w:val="00F87D3B"/>
    <w:rsid w:val="00F87FFD"/>
    <w:rsid w:val="00F90B90"/>
    <w:rsid w:val="00F91CC4"/>
    <w:rsid w:val="00F91D91"/>
    <w:rsid w:val="00F923BE"/>
    <w:rsid w:val="00F92836"/>
    <w:rsid w:val="00F92A62"/>
    <w:rsid w:val="00F93267"/>
    <w:rsid w:val="00F932C4"/>
    <w:rsid w:val="00F93DC7"/>
    <w:rsid w:val="00F945E7"/>
    <w:rsid w:val="00F94669"/>
    <w:rsid w:val="00F9489B"/>
    <w:rsid w:val="00F94EC1"/>
    <w:rsid w:val="00F95086"/>
    <w:rsid w:val="00F95F0D"/>
    <w:rsid w:val="00F965BB"/>
    <w:rsid w:val="00F97BD6"/>
    <w:rsid w:val="00F97F10"/>
    <w:rsid w:val="00FA0912"/>
    <w:rsid w:val="00FA101E"/>
    <w:rsid w:val="00FA1464"/>
    <w:rsid w:val="00FA219B"/>
    <w:rsid w:val="00FA2661"/>
    <w:rsid w:val="00FA3033"/>
    <w:rsid w:val="00FA387D"/>
    <w:rsid w:val="00FA49FA"/>
    <w:rsid w:val="00FA5972"/>
    <w:rsid w:val="00FA70AD"/>
    <w:rsid w:val="00FA7D03"/>
    <w:rsid w:val="00FB015C"/>
    <w:rsid w:val="00FB0C9E"/>
    <w:rsid w:val="00FB0E80"/>
    <w:rsid w:val="00FB1C6D"/>
    <w:rsid w:val="00FB1CED"/>
    <w:rsid w:val="00FB1E69"/>
    <w:rsid w:val="00FB242B"/>
    <w:rsid w:val="00FB3696"/>
    <w:rsid w:val="00FB466C"/>
    <w:rsid w:val="00FB50EC"/>
    <w:rsid w:val="00FB55A7"/>
    <w:rsid w:val="00FB583B"/>
    <w:rsid w:val="00FB592A"/>
    <w:rsid w:val="00FB5B9C"/>
    <w:rsid w:val="00FB5D98"/>
    <w:rsid w:val="00FB66F6"/>
    <w:rsid w:val="00FB78D2"/>
    <w:rsid w:val="00FC1CE5"/>
    <w:rsid w:val="00FC2D19"/>
    <w:rsid w:val="00FC2DEE"/>
    <w:rsid w:val="00FC3299"/>
    <w:rsid w:val="00FC4609"/>
    <w:rsid w:val="00FC4A43"/>
    <w:rsid w:val="00FC4B06"/>
    <w:rsid w:val="00FC5D0C"/>
    <w:rsid w:val="00FC643E"/>
    <w:rsid w:val="00FC6885"/>
    <w:rsid w:val="00FC759A"/>
    <w:rsid w:val="00FC7A47"/>
    <w:rsid w:val="00FD028B"/>
    <w:rsid w:val="00FD0498"/>
    <w:rsid w:val="00FD08DD"/>
    <w:rsid w:val="00FD1C2A"/>
    <w:rsid w:val="00FD2F57"/>
    <w:rsid w:val="00FD4CDD"/>
    <w:rsid w:val="00FD6DE5"/>
    <w:rsid w:val="00FE06DA"/>
    <w:rsid w:val="00FE0D6D"/>
    <w:rsid w:val="00FE28BB"/>
    <w:rsid w:val="00FE4CD2"/>
    <w:rsid w:val="00FE5328"/>
    <w:rsid w:val="00FE56CD"/>
    <w:rsid w:val="00FE6077"/>
    <w:rsid w:val="00FE63BD"/>
    <w:rsid w:val="00FE6570"/>
    <w:rsid w:val="00FE6ABB"/>
    <w:rsid w:val="00FE6CE5"/>
    <w:rsid w:val="00FF1712"/>
    <w:rsid w:val="00FF1C53"/>
    <w:rsid w:val="00FF367F"/>
    <w:rsid w:val="00FF3A8E"/>
    <w:rsid w:val="00FF3B8D"/>
    <w:rsid w:val="00FF465E"/>
    <w:rsid w:val="00FF4DFF"/>
    <w:rsid w:val="00FF5009"/>
    <w:rsid w:val="00FF5C7B"/>
    <w:rsid w:val="00FF635A"/>
    <w:rsid w:val="00FF68BE"/>
    <w:rsid w:val="00FF6CBD"/>
    <w:rsid w:val="00FF6EAB"/>
    <w:rsid w:val="00FF6FEF"/>
    <w:rsid w:val="00FF7592"/>
    <w:rsid w:val="00FF75E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A391882"/>
  <w15:chartTrackingRefBased/>
  <w15:docId w15:val="{AFF59F4A-AEF6-4792-BC56-DEAE6AA27B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Theme="minorHAnsi" w:hAnsi="Arial" w:cs="Arial"/>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D3AA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3">
    <w:name w:val="heading 3"/>
    <w:basedOn w:val="Normal"/>
    <w:link w:val="Heading3Char"/>
    <w:uiPriority w:val="9"/>
    <w:qFormat/>
    <w:rsid w:val="00965E5C"/>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12720"/>
    <w:rPr>
      <w:color w:val="0563C1" w:themeColor="hyperlink"/>
      <w:u w:val="single"/>
    </w:rPr>
  </w:style>
  <w:style w:type="character" w:customStyle="1" w:styleId="UnresolvedMention1">
    <w:name w:val="Unresolved Mention1"/>
    <w:basedOn w:val="DefaultParagraphFont"/>
    <w:uiPriority w:val="99"/>
    <w:semiHidden/>
    <w:unhideWhenUsed/>
    <w:rsid w:val="00B12720"/>
    <w:rPr>
      <w:color w:val="605E5C"/>
      <w:shd w:val="clear" w:color="auto" w:fill="E1DFDD"/>
    </w:rPr>
  </w:style>
  <w:style w:type="paragraph" w:styleId="Header">
    <w:name w:val="header"/>
    <w:basedOn w:val="Normal"/>
    <w:link w:val="HeaderChar"/>
    <w:uiPriority w:val="99"/>
    <w:unhideWhenUsed/>
    <w:rsid w:val="00EB2C8C"/>
    <w:pPr>
      <w:tabs>
        <w:tab w:val="center" w:pos="4680"/>
        <w:tab w:val="right" w:pos="9360"/>
      </w:tabs>
      <w:spacing w:after="0" w:line="240" w:lineRule="auto"/>
    </w:pPr>
  </w:style>
  <w:style w:type="character" w:customStyle="1" w:styleId="HeaderChar">
    <w:name w:val="Header Char"/>
    <w:basedOn w:val="DefaultParagraphFont"/>
    <w:link w:val="Header"/>
    <w:uiPriority w:val="99"/>
    <w:rsid w:val="00EB2C8C"/>
  </w:style>
  <w:style w:type="paragraph" w:styleId="Footer">
    <w:name w:val="footer"/>
    <w:basedOn w:val="Normal"/>
    <w:link w:val="FooterChar"/>
    <w:uiPriority w:val="99"/>
    <w:unhideWhenUsed/>
    <w:rsid w:val="00EB2C8C"/>
    <w:pPr>
      <w:tabs>
        <w:tab w:val="center" w:pos="4680"/>
        <w:tab w:val="right" w:pos="9360"/>
      </w:tabs>
      <w:spacing w:after="0" w:line="240" w:lineRule="auto"/>
    </w:pPr>
  </w:style>
  <w:style w:type="character" w:customStyle="1" w:styleId="FooterChar">
    <w:name w:val="Footer Char"/>
    <w:basedOn w:val="DefaultParagraphFont"/>
    <w:link w:val="Footer"/>
    <w:uiPriority w:val="99"/>
    <w:rsid w:val="00EB2C8C"/>
  </w:style>
  <w:style w:type="table" w:styleId="TableGrid">
    <w:name w:val="Table Grid"/>
    <w:basedOn w:val="TableNormal"/>
    <w:uiPriority w:val="39"/>
    <w:rsid w:val="0018596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phy">
    <w:name w:val="Bibliography"/>
    <w:basedOn w:val="Normal"/>
    <w:next w:val="Normal"/>
    <w:uiPriority w:val="37"/>
    <w:unhideWhenUsed/>
    <w:rsid w:val="007C1207"/>
    <w:pPr>
      <w:tabs>
        <w:tab w:val="left" w:pos="504"/>
      </w:tabs>
      <w:spacing w:after="240" w:line="240" w:lineRule="auto"/>
      <w:ind w:left="504" w:hanging="504"/>
    </w:pPr>
  </w:style>
  <w:style w:type="paragraph" w:styleId="ListParagraph">
    <w:name w:val="List Paragraph"/>
    <w:basedOn w:val="Normal"/>
    <w:uiPriority w:val="34"/>
    <w:qFormat/>
    <w:rsid w:val="007C1207"/>
    <w:pPr>
      <w:ind w:left="720"/>
      <w:contextualSpacing/>
    </w:pPr>
  </w:style>
  <w:style w:type="character" w:styleId="FollowedHyperlink">
    <w:name w:val="FollowedHyperlink"/>
    <w:basedOn w:val="DefaultParagraphFont"/>
    <w:uiPriority w:val="99"/>
    <w:semiHidden/>
    <w:unhideWhenUsed/>
    <w:rsid w:val="006D347C"/>
    <w:rPr>
      <w:color w:val="800080"/>
      <w:u w:val="single"/>
    </w:rPr>
  </w:style>
  <w:style w:type="paragraph" w:customStyle="1" w:styleId="msonormal0">
    <w:name w:val="msonormal"/>
    <w:basedOn w:val="Normal"/>
    <w:rsid w:val="006D347C"/>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font5">
    <w:name w:val="font5"/>
    <w:basedOn w:val="Normal"/>
    <w:rsid w:val="006D347C"/>
    <w:pPr>
      <w:spacing w:before="100" w:beforeAutospacing="1" w:after="100" w:afterAutospacing="1" w:line="240" w:lineRule="auto"/>
    </w:pPr>
    <w:rPr>
      <w:rFonts w:eastAsia="Times New Roman"/>
      <w:color w:val="000000"/>
      <w:sz w:val="18"/>
      <w:szCs w:val="18"/>
      <w:lang w:eastAsia="en-GB"/>
    </w:rPr>
  </w:style>
  <w:style w:type="paragraph" w:customStyle="1" w:styleId="font6">
    <w:name w:val="font6"/>
    <w:basedOn w:val="Normal"/>
    <w:rsid w:val="006D347C"/>
    <w:pPr>
      <w:spacing w:before="100" w:beforeAutospacing="1" w:after="100" w:afterAutospacing="1" w:line="240" w:lineRule="auto"/>
    </w:pPr>
    <w:rPr>
      <w:rFonts w:eastAsia="Times New Roman"/>
      <w:color w:val="000000"/>
      <w:sz w:val="18"/>
      <w:szCs w:val="18"/>
      <w:lang w:eastAsia="en-GB"/>
    </w:rPr>
  </w:style>
  <w:style w:type="paragraph" w:customStyle="1" w:styleId="xl114">
    <w:name w:val="xl114"/>
    <w:basedOn w:val="Normal"/>
    <w:rsid w:val="006D347C"/>
    <w:pPr>
      <w:pBdr>
        <w:top w:val="single" w:sz="4" w:space="0" w:color="152935"/>
        <w:bottom w:val="single" w:sz="4" w:space="0" w:color="AEAEAE"/>
      </w:pBdr>
      <w:shd w:val="clear" w:color="000000" w:fill="E0E0E0"/>
      <w:spacing w:before="100" w:beforeAutospacing="1" w:after="100" w:afterAutospacing="1" w:line="240" w:lineRule="auto"/>
      <w:textAlignment w:val="top"/>
    </w:pPr>
    <w:rPr>
      <w:rFonts w:eastAsia="Times New Roman"/>
      <w:color w:val="264A60"/>
      <w:sz w:val="18"/>
      <w:szCs w:val="18"/>
      <w:lang w:eastAsia="en-GB"/>
    </w:rPr>
  </w:style>
  <w:style w:type="paragraph" w:customStyle="1" w:styleId="xl115">
    <w:name w:val="xl115"/>
    <w:basedOn w:val="Normal"/>
    <w:rsid w:val="006D347C"/>
    <w:pPr>
      <w:pBdr>
        <w:top w:val="single" w:sz="4" w:space="0" w:color="AEAEAE"/>
        <w:bottom w:val="single" w:sz="4" w:space="0" w:color="AEAEAE"/>
      </w:pBdr>
      <w:shd w:val="clear" w:color="000000" w:fill="E0E0E0"/>
      <w:spacing w:before="100" w:beforeAutospacing="1" w:after="100" w:afterAutospacing="1" w:line="240" w:lineRule="auto"/>
      <w:textAlignment w:val="top"/>
    </w:pPr>
    <w:rPr>
      <w:rFonts w:eastAsia="Times New Roman"/>
      <w:color w:val="264A60"/>
      <w:sz w:val="18"/>
      <w:szCs w:val="18"/>
      <w:lang w:eastAsia="en-GB"/>
    </w:rPr>
  </w:style>
  <w:style w:type="paragraph" w:customStyle="1" w:styleId="xl116">
    <w:name w:val="xl116"/>
    <w:basedOn w:val="Normal"/>
    <w:rsid w:val="006D347C"/>
    <w:pPr>
      <w:pBdr>
        <w:top w:val="single" w:sz="4" w:space="0" w:color="AEAEAE"/>
      </w:pBdr>
      <w:shd w:val="clear" w:color="000000" w:fill="E0E0E0"/>
      <w:spacing w:before="100" w:beforeAutospacing="1" w:after="100" w:afterAutospacing="1" w:line="240" w:lineRule="auto"/>
      <w:textAlignment w:val="top"/>
    </w:pPr>
    <w:rPr>
      <w:rFonts w:eastAsia="Times New Roman"/>
      <w:color w:val="264A60"/>
      <w:sz w:val="18"/>
      <w:szCs w:val="18"/>
      <w:lang w:eastAsia="en-GB"/>
    </w:rPr>
  </w:style>
  <w:style w:type="paragraph" w:customStyle="1" w:styleId="xl117">
    <w:name w:val="xl117"/>
    <w:basedOn w:val="Normal"/>
    <w:rsid w:val="006D347C"/>
    <w:pPr>
      <w:pBdr>
        <w:top w:val="single" w:sz="4" w:space="0" w:color="AEAEAE"/>
        <w:bottom w:val="single" w:sz="4" w:space="0" w:color="152935"/>
      </w:pBdr>
      <w:shd w:val="clear" w:color="000000" w:fill="E0E0E0"/>
      <w:spacing w:before="100" w:beforeAutospacing="1" w:after="100" w:afterAutospacing="1" w:line="240" w:lineRule="auto"/>
      <w:textAlignment w:val="top"/>
    </w:pPr>
    <w:rPr>
      <w:rFonts w:eastAsia="Times New Roman"/>
      <w:color w:val="264A60"/>
      <w:sz w:val="18"/>
      <w:szCs w:val="18"/>
      <w:lang w:eastAsia="en-GB"/>
    </w:rPr>
  </w:style>
  <w:style w:type="paragraph" w:customStyle="1" w:styleId="xl118">
    <w:name w:val="xl118"/>
    <w:basedOn w:val="Normal"/>
    <w:rsid w:val="006D347C"/>
    <w:pPr>
      <w:pBdr>
        <w:bottom w:val="single" w:sz="4" w:space="0" w:color="152935"/>
      </w:pBdr>
      <w:spacing w:before="100" w:beforeAutospacing="1" w:after="100" w:afterAutospacing="1" w:line="240" w:lineRule="auto"/>
    </w:pPr>
    <w:rPr>
      <w:rFonts w:eastAsia="Times New Roman"/>
      <w:color w:val="264A60"/>
      <w:sz w:val="18"/>
      <w:szCs w:val="18"/>
      <w:lang w:eastAsia="en-GB"/>
    </w:rPr>
  </w:style>
  <w:style w:type="paragraph" w:customStyle="1" w:styleId="xl119">
    <w:name w:val="xl119"/>
    <w:basedOn w:val="Normal"/>
    <w:rsid w:val="006D347C"/>
    <w:pPr>
      <w:pBdr>
        <w:bottom w:val="single" w:sz="4" w:space="0" w:color="152935"/>
        <w:right w:val="single" w:sz="4" w:space="0" w:color="E0E0E0"/>
      </w:pBdr>
      <w:spacing w:before="100" w:beforeAutospacing="1" w:after="100" w:afterAutospacing="1" w:line="240" w:lineRule="auto"/>
      <w:jc w:val="center"/>
    </w:pPr>
    <w:rPr>
      <w:rFonts w:eastAsia="Times New Roman"/>
      <w:color w:val="264A60"/>
      <w:sz w:val="18"/>
      <w:szCs w:val="18"/>
      <w:lang w:eastAsia="en-GB"/>
    </w:rPr>
  </w:style>
  <w:style w:type="paragraph" w:customStyle="1" w:styleId="xl120">
    <w:name w:val="xl120"/>
    <w:basedOn w:val="Normal"/>
    <w:rsid w:val="006D347C"/>
    <w:pPr>
      <w:pBdr>
        <w:top w:val="single" w:sz="4" w:space="0" w:color="152935"/>
        <w:bottom w:val="single" w:sz="4" w:space="0" w:color="AEAEAE"/>
        <w:right w:val="single" w:sz="4" w:space="0" w:color="E0E0E0"/>
      </w:pBdr>
      <w:spacing w:before="100" w:beforeAutospacing="1" w:after="100" w:afterAutospacing="1" w:line="240" w:lineRule="auto"/>
      <w:jc w:val="right"/>
      <w:textAlignment w:val="top"/>
    </w:pPr>
    <w:rPr>
      <w:rFonts w:eastAsia="Times New Roman"/>
      <w:color w:val="010205"/>
      <w:sz w:val="18"/>
      <w:szCs w:val="18"/>
      <w:lang w:eastAsia="en-GB"/>
    </w:rPr>
  </w:style>
  <w:style w:type="paragraph" w:customStyle="1" w:styleId="xl121">
    <w:name w:val="xl121"/>
    <w:basedOn w:val="Normal"/>
    <w:rsid w:val="006D347C"/>
    <w:pPr>
      <w:pBdr>
        <w:top w:val="single" w:sz="4" w:space="0" w:color="AEAEAE"/>
        <w:bottom w:val="single" w:sz="4" w:space="0" w:color="AEAEAE"/>
        <w:right w:val="single" w:sz="4" w:space="0" w:color="E0E0E0"/>
      </w:pBdr>
      <w:spacing w:before="100" w:beforeAutospacing="1" w:after="100" w:afterAutospacing="1" w:line="240" w:lineRule="auto"/>
      <w:textAlignment w:val="top"/>
    </w:pPr>
    <w:rPr>
      <w:rFonts w:eastAsia="Times New Roman"/>
      <w:color w:val="010205"/>
      <w:sz w:val="18"/>
      <w:szCs w:val="18"/>
      <w:lang w:eastAsia="en-GB"/>
    </w:rPr>
  </w:style>
  <w:style w:type="paragraph" w:customStyle="1" w:styleId="xl122">
    <w:name w:val="xl122"/>
    <w:basedOn w:val="Normal"/>
    <w:rsid w:val="006D347C"/>
    <w:pPr>
      <w:pBdr>
        <w:top w:val="single" w:sz="4" w:space="0" w:color="AEAEAE"/>
        <w:right w:val="single" w:sz="4" w:space="0" w:color="E0E0E0"/>
      </w:pBdr>
      <w:spacing w:before="100" w:beforeAutospacing="1" w:after="100" w:afterAutospacing="1" w:line="240" w:lineRule="auto"/>
      <w:jc w:val="right"/>
      <w:textAlignment w:val="top"/>
    </w:pPr>
    <w:rPr>
      <w:rFonts w:eastAsia="Times New Roman"/>
      <w:color w:val="010205"/>
      <w:sz w:val="18"/>
      <w:szCs w:val="18"/>
      <w:lang w:eastAsia="en-GB"/>
    </w:rPr>
  </w:style>
  <w:style w:type="paragraph" w:customStyle="1" w:styleId="xl123">
    <w:name w:val="xl123"/>
    <w:basedOn w:val="Normal"/>
    <w:rsid w:val="006D347C"/>
    <w:pPr>
      <w:pBdr>
        <w:top w:val="single" w:sz="4" w:space="0" w:color="AEAEAE"/>
        <w:bottom w:val="single" w:sz="4" w:space="0" w:color="AEAEAE"/>
        <w:right w:val="single" w:sz="4" w:space="0" w:color="E0E0E0"/>
      </w:pBdr>
      <w:spacing w:before="100" w:beforeAutospacing="1" w:after="100" w:afterAutospacing="1" w:line="240" w:lineRule="auto"/>
      <w:jc w:val="right"/>
      <w:textAlignment w:val="top"/>
    </w:pPr>
    <w:rPr>
      <w:rFonts w:eastAsia="Times New Roman"/>
      <w:color w:val="010205"/>
      <w:sz w:val="18"/>
      <w:szCs w:val="18"/>
      <w:lang w:eastAsia="en-GB"/>
    </w:rPr>
  </w:style>
  <w:style w:type="paragraph" w:customStyle="1" w:styleId="xl124">
    <w:name w:val="xl124"/>
    <w:basedOn w:val="Normal"/>
    <w:rsid w:val="006D347C"/>
    <w:pPr>
      <w:pBdr>
        <w:top w:val="single" w:sz="4" w:space="0" w:color="AEAEAE"/>
        <w:bottom w:val="single" w:sz="4" w:space="0" w:color="AEAEAE"/>
        <w:right w:val="single" w:sz="4" w:space="0" w:color="E0E0E0"/>
      </w:pBdr>
      <w:spacing w:before="100" w:beforeAutospacing="1" w:after="100" w:afterAutospacing="1" w:line="240" w:lineRule="auto"/>
      <w:jc w:val="right"/>
      <w:textAlignment w:val="top"/>
    </w:pPr>
    <w:rPr>
      <w:rFonts w:eastAsia="Times New Roman"/>
      <w:color w:val="010205"/>
      <w:sz w:val="18"/>
      <w:szCs w:val="18"/>
      <w:lang w:eastAsia="en-GB"/>
    </w:rPr>
  </w:style>
  <w:style w:type="paragraph" w:customStyle="1" w:styleId="xl125">
    <w:name w:val="xl125"/>
    <w:basedOn w:val="Normal"/>
    <w:rsid w:val="006D347C"/>
    <w:pPr>
      <w:pBdr>
        <w:top w:val="single" w:sz="4" w:space="0" w:color="AEAEAE"/>
        <w:bottom w:val="single" w:sz="4" w:space="0" w:color="AEAEAE"/>
        <w:right w:val="single" w:sz="4" w:space="0" w:color="E0E0E0"/>
      </w:pBdr>
      <w:spacing w:before="100" w:beforeAutospacing="1" w:after="100" w:afterAutospacing="1" w:line="240" w:lineRule="auto"/>
      <w:jc w:val="right"/>
      <w:textAlignment w:val="top"/>
    </w:pPr>
    <w:rPr>
      <w:rFonts w:eastAsia="Times New Roman"/>
      <w:color w:val="010205"/>
      <w:sz w:val="18"/>
      <w:szCs w:val="18"/>
      <w:lang w:eastAsia="en-GB"/>
    </w:rPr>
  </w:style>
  <w:style w:type="paragraph" w:customStyle="1" w:styleId="xl126">
    <w:name w:val="xl126"/>
    <w:basedOn w:val="Normal"/>
    <w:rsid w:val="006D347C"/>
    <w:pPr>
      <w:pBdr>
        <w:top w:val="single" w:sz="4" w:space="0" w:color="AEAEAE"/>
        <w:bottom w:val="single" w:sz="4" w:space="0" w:color="152935"/>
        <w:right w:val="single" w:sz="4" w:space="0" w:color="E0E0E0"/>
      </w:pBdr>
      <w:spacing w:before="100" w:beforeAutospacing="1" w:after="100" w:afterAutospacing="1" w:line="240" w:lineRule="auto"/>
      <w:jc w:val="right"/>
      <w:textAlignment w:val="top"/>
    </w:pPr>
    <w:rPr>
      <w:rFonts w:eastAsia="Times New Roman"/>
      <w:color w:val="010205"/>
      <w:sz w:val="18"/>
      <w:szCs w:val="18"/>
      <w:lang w:eastAsia="en-GB"/>
    </w:rPr>
  </w:style>
  <w:style w:type="paragraph" w:customStyle="1" w:styleId="xl128">
    <w:name w:val="xl128"/>
    <w:basedOn w:val="Normal"/>
    <w:rsid w:val="006D347C"/>
    <w:pPr>
      <w:pBdr>
        <w:bottom w:val="single" w:sz="4" w:space="0" w:color="AEAEAE"/>
      </w:pBdr>
      <w:shd w:val="clear" w:color="000000" w:fill="E0E0E0"/>
      <w:spacing w:before="100" w:beforeAutospacing="1" w:after="100" w:afterAutospacing="1" w:line="240" w:lineRule="auto"/>
      <w:textAlignment w:val="top"/>
    </w:pPr>
    <w:rPr>
      <w:rFonts w:eastAsia="Times New Roman"/>
      <w:color w:val="264A60"/>
      <w:sz w:val="18"/>
      <w:szCs w:val="18"/>
      <w:lang w:eastAsia="en-GB"/>
    </w:rPr>
  </w:style>
  <w:style w:type="paragraph" w:customStyle="1" w:styleId="xl129">
    <w:name w:val="xl129"/>
    <w:basedOn w:val="Normal"/>
    <w:rsid w:val="006D347C"/>
    <w:pPr>
      <w:pBdr>
        <w:bottom w:val="single" w:sz="4" w:space="0" w:color="AEAEAE"/>
        <w:right w:val="single" w:sz="4" w:space="0" w:color="E0E0E0"/>
      </w:pBdr>
      <w:spacing w:before="100" w:beforeAutospacing="1" w:after="100" w:afterAutospacing="1" w:line="240" w:lineRule="auto"/>
      <w:jc w:val="right"/>
      <w:textAlignment w:val="top"/>
    </w:pPr>
    <w:rPr>
      <w:rFonts w:eastAsia="Times New Roman"/>
      <w:color w:val="010205"/>
      <w:sz w:val="18"/>
      <w:szCs w:val="18"/>
      <w:lang w:eastAsia="en-GB"/>
    </w:rPr>
  </w:style>
  <w:style w:type="paragraph" w:customStyle="1" w:styleId="xl130">
    <w:name w:val="xl130"/>
    <w:basedOn w:val="Normal"/>
    <w:rsid w:val="006D347C"/>
    <w:pPr>
      <w:pBdr>
        <w:top w:val="single" w:sz="8" w:space="0" w:color="000000"/>
        <w:bottom w:val="single" w:sz="4" w:space="0" w:color="AEAEAE"/>
      </w:pBdr>
      <w:shd w:val="clear" w:color="000000" w:fill="E0E0E0"/>
      <w:spacing w:before="100" w:beforeAutospacing="1" w:after="100" w:afterAutospacing="1" w:line="240" w:lineRule="auto"/>
      <w:textAlignment w:val="top"/>
    </w:pPr>
    <w:rPr>
      <w:rFonts w:eastAsia="Times New Roman"/>
      <w:color w:val="264A60"/>
      <w:sz w:val="18"/>
      <w:szCs w:val="18"/>
      <w:lang w:eastAsia="en-GB"/>
    </w:rPr>
  </w:style>
  <w:style w:type="paragraph" w:customStyle="1" w:styleId="xl131">
    <w:name w:val="xl131"/>
    <w:basedOn w:val="Normal"/>
    <w:rsid w:val="006D347C"/>
    <w:pPr>
      <w:pBdr>
        <w:top w:val="single" w:sz="8" w:space="0" w:color="000000"/>
        <w:bottom w:val="single" w:sz="4" w:space="0" w:color="AEAEAE"/>
        <w:right w:val="single" w:sz="4" w:space="0" w:color="E0E0E0"/>
      </w:pBdr>
      <w:spacing w:before="100" w:beforeAutospacing="1" w:after="100" w:afterAutospacing="1" w:line="240" w:lineRule="auto"/>
      <w:jc w:val="right"/>
      <w:textAlignment w:val="top"/>
    </w:pPr>
    <w:rPr>
      <w:rFonts w:eastAsia="Times New Roman"/>
      <w:color w:val="010205"/>
      <w:sz w:val="18"/>
      <w:szCs w:val="18"/>
      <w:lang w:eastAsia="en-GB"/>
    </w:rPr>
  </w:style>
  <w:style w:type="paragraph" w:customStyle="1" w:styleId="xl132">
    <w:name w:val="xl132"/>
    <w:basedOn w:val="Normal"/>
    <w:rsid w:val="006D347C"/>
    <w:pPr>
      <w:pBdr>
        <w:top w:val="single" w:sz="4" w:space="0" w:color="AEAEAE"/>
        <w:bottom w:val="single" w:sz="8" w:space="0" w:color="000000"/>
      </w:pBdr>
      <w:shd w:val="clear" w:color="000000" w:fill="E0E0E0"/>
      <w:spacing w:before="100" w:beforeAutospacing="1" w:after="100" w:afterAutospacing="1" w:line="240" w:lineRule="auto"/>
      <w:textAlignment w:val="top"/>
    </w:pPr>
    <w:rPr>
      <w:rFonts w:eastAsia="Times New Roman"/>
      <w:color w:val="264A60"/>
      <w:sz w:val="18"/>
      <w:szCs w:val="18"/>
      <w:lang w:eastAsia="en-GB"/>
    </w:rPr>
  </w:style>
  <w:style w:type="paragraph" w:customStyle="1" w:styleId="xl133">
    <w:name w:val="xl133"/>
    <w:basedOn w:val="Normal"/>
    <w:rsid w:val="006D347C"/>
    <w:pPr>
      <w:pBdr>
        <w:top w:val="single" w:sz="4" w:space="0" w:color="AEAEAE"/>
        <w:bottom w:val="single" w:sz="8" w:space="0" w:color="000000"/>
        <w:right w:val="single" w:sz="4" w:space="0" w:color="E0E0E0"/>
      </w:pBdr>
      <w:spacing w:before="100" w:beforeAutospacing="1" w:after="100" w:afterAutospacing="1" w:line="240" w:lineRule="auto"/>
      <w:jc w:val="right"/>
      <w:textAlignment w:val="top"/>
    </w:pPr>
    <w:rPr>
      <w:rFonts w:eastAsia="Times New Roman"/>
      <w:color w:val="010205"/>
      <w:sz w:val="18"/>
      <w:szCs w:val="18"/>
      <w:lang w:eastAsia="en-GB"/>
    </w:rPr>
  </w:style>
  <w:style w:type="paragraph" w:customStyle="1" w:styleId="xl134">
    <w:name w:val="xl134"/>
    <w:basedOn w:val="Normal"/>
    <w:rsid w:val="006D347C"/>
    <w:pPr>
      <w:pBdr>
        <w:bottom w:val="single" w:sz="4" w:space="0" w:color="AEAEAE"/>
        <w:right w:val="single" w:sz="4" w:space="0" w:color="E0E0E0"/>
      </w:pBdr>
      <w:spacing w:before="100" w:beforeAutospacing="1" w:after="100" w:afterAutospacing="1" w:line="240" w:lineRule="auto"/>
      <w:jc w:val="right"/>
      <w:textAlignment w:val="top"/>
    </w:pPr>
    <w:rPr>
      <w:rFonts w:eastAsia="Times New Roman"/>
      <w:color w:val="010205"/>
      <w:sz w:val="18"/>
      <w:szCs w:val="18"/>
      <w:lang w:eastAsia="en-GB"/>
    </w:rPr>
  </w:style>
  <w:style w:type="paragraph" w:customStyle="1" w:styleId="xl135">
    <w:name w:val="xl135"/>
    <w:basedOn w:val="Normal"/>
    <w:rsid w:val="006D347C"/>
    <w:pPr>
      <w:pBdr>
        <w:top w:val="single" w:sz="8" w:space="0" w:color="auto"/>
        <w:left w:val="single" w:sz="8" w:space="0" w:color="auto"/>
      </w:pBdr>
      <w:spacing w:before="100" w:beforeAutospacing="1" w:after="100" w:afterAutospacing="1" w:line="240" w:lineRule="auto"/>
      <w:jc w:val="center"/>
      <w:textAlignment w:val="center"/>
    </w:pPr>
    <w:rPr>
      <w:rFonts w:eastAsia="Times New Roman"/>
      <w:b/>
      <w:bCs/>
      <w:color w:val="010205"/>
      <w:sz w:val="24"/>
      <w:szCs w:val="24"/>
      <w:lang w:eastAsia="en-GB"/>
    </w:rPr>
  </w:style>
  <w:style w:type="paragraph" w:customStyle="1" w:styleId="xl136">
    <w:name w:val="xl136"/>
    <w:basedOn w:val="Normal"/>
    <w:rsid w:val="006D347C"/>
    <w:pPr>
      <w:pBdr>
        <w:top w:val="single" w:sz="8" w:space="0" w:color="auto"/>
      </w:pBdr>
      <w:spacing w:before="100" w:beforeAutospacing="1" w:after="100" w:afterAutospacing="1" w:line="240" w:lineRule="auto"/>
      <w:jc w:val="center"/>
      <w:textAlignment w:val="center"/>
    </w:pPr>
    <w:rPr>
      <w:rFonts w:eastAsia="Times New Roman"/>
      <w:b/>
      <w:bCs/>
      <w:color w:val="010205"/>
      <w:sz w:val="24"/>
      <w:szCs w:val="24"/>
      <w:lang w:eastAsia="en-GB"/>
    </w:rPr>
  </w:style>
  <w:style w:type="paragraph" w:customStyle="1" w:styleId="xl137">
    <w:name w:val="xl137"/>
    <w:basedOn w:val="Normal"/>
    <w:rsid w:val="006D347C"/>
    <w:pPr>
      <w:pBdr>
        <w:top w:val="single" w:sz="8" w:space="0" w:color="auto"/>
        <w:right w:val="single" w:sz="8" w:space="0" w:color="auto"/>
      </w:pBdr>
      <w:spacing w:before="100" w:beforeAutospacing="1" w:after="100" w:afterAutospacing="1" w:line="240" w:lineRule="auto"/>
      <w:jc w:val="center"/>
      <w:textAlignment w:val="center"/>
    </w:pPr>
    <w:rPr>
      <w:rFonts w:eastAsia="Times New Roman"/>
      <w:b/>
      <w:bCs/>
      <w:color w:val="010205"/>
      <w:sz w:val="24"/>
      <w:szCs w:val="24"/>
      <w:lang w:eastAsia="en-GB"/>
    </w:rPr>
  </w:style>
  <w:style w:type="paragraph" w:customStyle="1" w:styleId="xl138">
    <w:name w:val="xl138"/>
    <w:basedOn w:val="Normal"/>
    <w:rsid w:val="006D347C"/>
    <w:pPr>
      <w:pBdr>
        <w:left w:val="single" w:sz="8" w:space="0" w:color="auto"/>
        <w:bottom w:val="single" w:sz="4" w:space="0" w:color="152935"/>
      </w:pBdr>
      <w:spacing w:before="100" w:beforeAutospacing="1" w:after="100" w:afterAutospacing="1" w:line="240" w:lineRule="auto"/>
    </w:pPr>
    <w:rPr>
      <w:rFonts w:eastAsia="Times New Roman"/>
      <w:color w:val="264A60"/>
      <w:sz w:val="18"/>
      <w:szCs w:val="18"/>
      <w:lang w:eastAsia="en-GB"/>
    </w:rPr>
  </w:style>
  <w:style w:type="paragraph" w:customStyle="1" w:styleId="xl139">
    <w:name w:val="xl139"/>
    <w:basedOn w:val="Normal"/>
    <w:rsid w:val="006D347C"/>
    <w:pPr>
      <w:pBdr>
        <w:left w:val="single" w:sz="4" w:space="0" w:color="E0E0E0"/>
        <w:bottom w:val="single" w:sz="4" w:space="0" w:color="152935"/>
        <w:right w:val="single" w:sz="8" w:space="0" w:color="auto"/>
      </w:pBdr>
      <w:spacing w:before="100" w:beforeAutospacing="1" w:after="100" w:afterAutospacing="1" w:line="240" w:lineRule="auto"/>
      <w:jc w:val="center"/>
    </w:pPr>
    <w:rPr>
      <w:rFonts w:eastAsia="Times New Roman"/>
      <w:color w:val="264A60"/>
      <w:sz w:val="18"/>
      <w:szCs w:val="18"/>
      <w:lang w:eastAsia="en-GB"/>
    </w:rPr>
  </w:style>
  <w:style w:type="paragraph" w:customStyle="1" w:styleId="xl140">
    <w:name w:val="xl140"/>
    <w:basedOn w:val="Normal"/>
    <w:rsid w:val="006D347C"/>
    <w:pPr>
      <w:pBdr>
        <w:top w:val="single" w:sz="4" w:space="0" w:color="152935"/>
        <w:left w:val="single" w:sz="8" w:space="0" w:color="auto"/>
      </w:pBdr>
      <w:shd w:val="clear" w:color="000000" w:fill="E0E0E0"/>
      <w:spacing w:before="100" w:beforeAutospacing="1" w:after="100" w:afterAutospacing="1" w:line="240" w:lineRule="auto"/>
      <w:textAlignment w:val="top"/>
    </w:pPr>
    <w:rPr>
      <w:rFonts w:eastAsia="Times New Roman"/>
      <w:color w:val="264A60"/>
      <w:sz w:val="18"/>
      <w:szCs w:val="18"/>
      <w:lang w:eastAsia="en-GB"/>
    </w:rPr>
  </w:style>
  <w:style w:type="paragraph" w:customStyle="1" w:styleId="xl141">
    <w:name w:val="xl141"/>
    <w:basedOn w:val="Normal"/>
    <w:rsid w:val="006D347C"/>
    <w:pPr>
      <w:pBdr>
        <w:top w:val="single" w:sz="4" w:space="0" w:color="152935"/>
        <w:left w:val="single" w:sz="4" w:space="0" w:color="E0E0E0"/>
        <w:bottom w:val="single" w:sz="4" w:space="0" w:color="AEAEAE"/>
        <w:right w:val="single" w:sz="8" w:space="0" w:color="auto"/>
      </w:pBdr>
      <w:spacing w:before="100" w:beforeAutospacing="1" w:after="100" w:afterAutospacing="1" w:line="240" w:lineRule="auto"/>
      <w:jc w:val="right"/>
      <w:textAlignment w:val="top"/>
    </w:pPr>
    <w:rPr>
      <w:rFonts w:eastAsia="Times New Roman"/>
      <w:color w:val="010205"/>
      <w:sz w:val="18"/>
      <w:szCs w:val="18"/>
      <w:lang w:eastAsia="en-GB"/>
    </w:rPr>
  </w:style>
  <w:style w:type="paragraph" w:customStyle="1" w:styleId="xl142">
    <w:name w:val="xl142"/>
    <w:basedOn w:val="Normal"/>
    <w:rsid w:val="006D347C"/>
    <w:pPr>
      <w:pBdr>
        <w:top w:val="single" w:sz="4" w:space="0" w:color="AEAEAE"/>
        <w:left w:val="single" w:sz="8" w:space="0" w:color="auto"/>
        <w:bottom w:val="single" w:sz="4" w:space="0" w:color="AEAEAE"/>
      </w:pBdr>
      <w:shd w:val="clear" w:color="000000" w:fill="E0E0E0"/>
      <w:spacing w:before="100" w:beforeAutospacing="1" w:after="100" w:afterAutospacing="1" w:line="240" w:lineRule="auto"/>
      <w:textAlignment w:val="top"/>
    </w:pPr>
    <w:rPr>
      <w:rFonts w:eastAsia="Times New Roman"/>
      <w:color w:val="264A60"/>
      <w:sz w:val="18"/>
      <w:szCs w:val="18"/>
      <w:lang w:eastAsia="en-GB"/>
    </w:rPr>
  </w:style>
  <w:style w:type="paragraph" w:customStyle="1" w:styleId="xl143">
    <w:name w:val="xl143"/>
    <w:basedOn w:val="Normal"/>
    <w:rsid w:val="006D347C"/>
    <w:pPr>
      <w:pBdr>
        <w:top w:val="single" w:sz="4" w:space="0" w:color="AEAEAE"/>
        <w:left w:val="single" w:sz="4" w:space="0" w:color="E0E0E0"/>
        <w:bottom w:val="single" w:sz="4" w:space="0" w:color="AEAEAE"/>
        <w:right w:val="single" w:sz="8" w:space="0" w:color="auto"/>
      </w:pBdr>
      <w:spacing w:before="100" w:beforeAutospacing="1" w:after="100" w:afterAutospacing="1" w:line="240" w:lineRule="auto"/>
      <w:jc w:val="right"/>
      <w:textAlignment w:val="top"/>
    </w:pPr>
    <w:rPr>
      <w:rFonts w:eastAsia="Times New Roman"/>
      <w:color w:val="010205"/>
      <w:sz w:val="18"/>
      <w:szCs w:val="18"/>
      <w:lang w:eastAsia="en-GB"/>
    </w:rPr>
  </w:style>
  <w:style w:type="paragraph" w:customStyle="1" w:styleId="xl144">
    <w:name w:val="xl144"/>
    <w:basedOn w:val="Normal"/>
    <w:rsid w:val="006D347C"/>
    <w:pPr>
      <w:pBdr>
        <w:top w:val="single" w:sz="4" w:space="0" w:color="AEAEAE"/>
        <w:left w:val="single" w:sz="8" w:space="0" w:color="auto"/>
      </w:pBdr>
      <w:shd w:val="clear" w:color="000000" w:fill="E0E0E0"/>
      <w:spacing w:before="100" w:beforeAutospacing="1" w:after="100" w:afterAutospacing="1" w:line="240" w:lineRule="auto"/>
      <w:textAlignment w:val="top"/>
    </w:pPr>
    <w:rPr>
      <w:rFonts w:eastAsia="Times New Roman"/>
      <w:color w:val="264A60"/>
      <w:sz w:val="18"/>
      <w:szCs w:val="18"/>
      <w:lang w:eastAsia="en-GB"/>
    </w:rPr>
  </w:style>
  <w:style w:type="paragraph" w:customStyle="1" w:styleId="xl145">
    <w:name w:val="xl145"/>
    <w:basedOn w:val="Normal"/>
    <w:rsid w:val="006D347C"/>
    <w:pPr>
      <w:pBdr>
        <w:top w:val="single" w:sz="4" w:space="0" w:color="AEAEAE"/>
        <w:left w:val="single" w:sz="4" w:space="0" w:color="E0E0E0"/>
        <w:right w:val="single" w:sz="8" w:space="0" w:color="auto"/>
      </w:pBdr>
      <w:spacing w:before="100" w:beforeAutospacing="1" w:after="100" w:afterAutospacing="1" w:line="240" w:lineRule="auto"/>
      <w:jc w:val="right"/>
      <w:textAlignment w:val="top"/>
    </w:pPr>
    <w:rPr>
      <w:rFonts w:eastAsia="Times New Roman"/>
      <w:color w:val="010205"/>
      <w:sz w:val="18"/>
      <w:szCs w:val="18"/>
      <w:lang w:eastAsia="en-GB"/>
    </w:rPr>
  </w:style>
  <w:style w:type="paragraph" w:customStyle="1" w:styleId="xl146">
    <w:name w:val="xl146"/>
    <w:basedOn w:val="Normal"/>
    <w:rsid w:val="006D347C"/>
    <w:pPr>
      <w:pBdr>
        <w:top w:val="single" w:sz="4" w:space="0" w:color="AEAEAE"/>
        <w:left w:val="single" w:sz="4" w:space="0" w:color="E0E0E0"/>
        <w:bottom w:val="single" w:sz="4" w:space="0" w:color="AEAEAE"/>
        <w:right w:val="single" w:sz="8" w:space="0" w:color="auto"/>
      </w:pBdr>
      <w:spacing w:before="100" w:beforeAutospacing="1" w:after="100" w:afterAutospacing="1" w:line="240" w:lineRule="auto"/>
      <w:jc w:val="right"/>
      <w:textAlignment w:val="top"/>
    </w:pPr>
    <w:rPr>
      <w:rFonts w:eastAsia="Times New Roman"/>
      <w:color w:val="010205"/>
      <w:sz w:val="18"/>
      <w:szCs w:val="18"/>
      <w:lang w:eastAsia="en-GB"/>
    </w:rPr>
  </w:style>
  <w:style w:type="paragraph" w:customStyle="1" w:styleId="xl147">
    <w:name w:val="xl147"/>
    <w:basedOn w:val="Normal"/>
    <w:rsid w:val="006D347C"/>
    <w:pPr>
      <w:pBdr>
        <w:top w:val="single" w:sz="4" w:space="0" w:color="AEAEAE"/>
        <w:left w:val="single" w:sz="4" w:space="0" w:color="E0E0E0"/>
        <w:bottom w:val="single" w:sz="4" w:space="0" w:color="AEAEAE"/>
        <w:right w:val="single" w:sz="8" w:space="0" w:color="auto"/>
      </w:pBdr>
      <w:spacing w:before="100" w:beforeAutospacing="1" w:after="100" w:afterAutospacing="1" w:line="240" w:lineRule="auto"/>
      <w:textAlignment w:val="top"/>
    </w:pPr>
    <w:rPr>
      <w:rFonts w:eastAsia="Times New Roman"/>
      <w:color w:val="010205"/>
      <w:sz w:val="18"/>
      <w:szCs w:val="18"/>
      <w:lang w:eastAsia="en-GB"/>
    </w:rPr>
  </w:style>
  <w:style w:type="paragraph" w:customStyle="1" w:styleId="xl148">
    <w:name w:val="xl148"/>
    <w:basedOn w:val="Normal"/>
    <w:rsid w:val="006D347C"/>
    <w:pPr>
      <w:pBdr>
        <w:top w:val="single" w:sz="4" w:space="0" w:color="AEAEAE"/>
        <w:left w:val="single" w:sz="4" w:space="0" w:color="E0E0E0"/>
        <w:bottom w:val="single" w:sz="4" w:space="0" w:color="AEAEAE"/>
        <w:right w:val="single" w:sz="8" w:space="0" w:color="auto"/>
      </w:pBdr>
      <w:spacing w:before="100" w:beforeAutospacing="1" w:after="100" w:afterAutospacing="1" w:line="240" w:lineRule="auto"/>
      <w:jc w:val="right"/>
      <w:textAlignment w:val="top"/>
    </w:pPr>
    <w:rPr>
      <w:rFonts w:eastAsia="Times New Roman"/>
      <w:color w:val="010205"/>
      <w:sz w:val="18"/>
      <w:szCs w:val="18"/>
      <w:lang w:eastAsia="en-GB"/>
    </w:rPr>
  </w:style>
  <w:style w:type="paragraph" w:customStyle="1" w:styleId="xl149">
    <w:name w:val="xl149"/>
    <w:basedOn w:val="Normal"/>
    <w:rsid w:val="006D347C"/>
    <w:pPr>
      <w:pBdr>
        <w:top w:val="single" w:sz="4" w:space="0" w:color="AEAEAE"/>
        <w:left w:val="single" w:sz="4" w:space="0" w:color="E0E0E0"/>
        <w:bottom w:val="single" w:sz="4" w:space="0" w:color="AEAEAE"/>
        <w:right w:val="single" w:sz="8" w:space="0" w:color="auto"/>
      </w:pBdr>
      <w:spacing w:before="100" w:beforeAutospacing="1" w:after="100" w:afterAutospacing="1" w:line="240" w:lineRule="auto"/>
      <w:jc w:val="right"/>
      <w:textAlignment w:val="top"/>
    </w:pPr>
    <w:rPr>
      <w:rFonts w:eastAsia="Times New Roman"/>
      <w:color w:val="010205"/>
      <w:sz w:val="18"/>
      <w:szCs w:val="18"/>
      <w:lang w:eastAsia="en-GB"/>
    </w:rPr>
  </w:style>
  <w:style w:type="paragraph" w:customStyle="1" w:styleId="xl150">
    <w:name w:val="xl150"/>
    <w:basedOn w:val="Normal"/>
    <w:rsid w:val="006D347C"/>
    <w:pPr>
      <w:pBdr>
        <w:top w:val="single" w:sz="8" w:space="0" w:color="000000"/>
        <w:left w:val="single" w:sz="8" w:space="0" w:color="auto"/>
      </w:pBdr>
      <w:shd w:val="clear" w:color="000000" w:fill="E0E0E0"/>
      <w:spacing w:before="100" w:beforeAutospacing="1" w:after="100" w:afterAutospacing="1" w:line="240" w:lineRule="auto"/>
      <w:textAlignment w:val="top"/>
    </w:pPr>
    <w:rPr>
      <w:rFonts w:eastAsia="Times New Roman"/>
      <w:color w:val="264A60"/>
      <w:sz w:val="18"/>
      <w:szCs w:val="18"/>
      <w:lang w:eastAsia="en-GB"/>
    </w:rPr>
  </w:style>
  <w:style w:type="paragraph" w:customStyle="1" w:styleId="xl151">
    <w:name w:val="xl151"/>
    <w:basedOn w:val="Normal"/>
    <w:rsid w:val="006D347C"/>
    <w:pPr>
      <w:pBdr>
        <w:top w:val="single" w:sz="8" w:space="0" w:color="000000"/>
        <w:left w:val="single" w:sz="4" w:space="0" w:color="E0E0E0"/>
        <w:bottom w:val="single" w:sz="4" w:space="0" w:color="AEAEAE"/>
        <w:right w:val="single" w:sz="8" w:space="0" w:color="auto"/>
      </w:pBdr>
      <w:spacing w:before="100" w:beforeAutospacing="1" w:after="100" w:afterAutospacing="1" w:line="240" w:lineRule="auto"/>
      <w:jc w:val="right"/>
      <w:textAlignment w:val="top"/>
    </w:pPr>
    <w:rPr>
      <w:rFonts w:eastAsia="Times New Roman"/>
      <w:color w:val="010205"/>
      <w:sz w:val="18"/>
      <w:szCs w:val="18"/>
      <w:lang w:eastAsia="en-GB"/>
    </w:rPr>
  </w:style>
  <w:style w:type="paragraph" w:customStyle="1" w:styleId="xl152">
    <w:name w:val="xl152"/>
    <w:basedOn w:val="Normal"/>
    <w:rsid w:val="006D347C"/>
    <w:pPr>
      <w:pBdr>
        <w:top w:val="single" w:sz="4" w:space="0" w:color="AEAEAE"/>
        <w:left w:val="single" w:sz="8" w:space="0" w:color="auto"/>
        <w:bottom w:val="single" w:sz="8" w:space="0" w:color="000000"/>
      </w:pBdr>
      <w:shd w:val="clear" w:color="000000" w:fill="E0E0E0"/>
      <w:spacing w:before="100" w:beforeAutospacing="1" w:after="100" w:afterAutospacing="1" w:line="240" w:lineRule="auto"/>
      <w:textAlignment w:val="top"/>
    </w:pPr>
    <w:rPr>
      <w:rFonts w:eastAsia="Times New Roman"/>
      <w:color w:val="264A60"/>
      <w:sz w:val="18"/>
      <w:szCs w:val="18"/>
      <w:lang w:eastAsia="en-GB"/>
    </w:rPr>
  </w:style>
  <w:style w:type="paragraph" w:customStyle="1" w:styleId="xl153">
    <w:name w:val="xl153"/>
    <w:basedOn w:val="Normal"/>
    <w:rsid w:val="006D347C"/>
    <w:pPr>
      <w:pBdr>
        <w:top w:val="single" w:sz="4" w:space="0" w:color="AEAEAE"/>
        <w:left w:val="single" w:sz="4" w:space="0" w:color="E0E0E0"/>
        <w:bottom w:val="single" w:sz="8" w:space="0" w:color="000000"/>
        <w:right w:val="single" w:sz="8" w:space="0" w:color="auto"/>
      </w:pBdr>
      <w:spacing w:before="100" w:beforeAutospacing="1" w:after="100" w:afterAutospacing="1" w:line="240" w:lineRule="auto"/>
      <w:jc w:val="right"/>
      <w:textAlignment w:val="top"/>
    </w:pPr>
    <w:rPr>
      <w:rFonts w:eastAsia="Times New Roman"/>
      <w:color w:val="010205"/>
      <w:sz w:val="18"/>
      <w:szCs w:val="18"/>
      <w:lang w:eastAsia="en-GB"/>
    </w:rPr>
  </w:style>
  <w:style w:type="paragraph" w:customStyle="1" w:styleId="xl154">
    <w:name w:val="xl154"/>
    <w:basedOn w:val="Normal"/>
    <w:rsid w:val="006D347C"/>
    <w:pPr>
      <w:pBdr>
        <w:left w:val="single" w:sz="8" w:space="0" w:color="auto"/>
      </w:pBdr>
      <w:shd w:val="clear" w:color="000000" w:fill="E0E0E0"/>
      <w:spacing w:before="100" w:beforeAutospacing="1" w:after="100" w:afterAutospacing="1" w:line="240" w:lineRule="auto"/>
      <w:textAlignment w:val="top"/>
    </w:pPr>
    <w:rPr>
      <w:rFonts w:eastAsia="Times New Roman"/>
      <w:color w:val="264A60"/>
      <w:sz w:val="18"/>
      <w:szCs w:val="18"/>
      <w:lang w:eastAsia="en-GB"/>
    </w:rPr>
  </w:style>
  <w:style w:type="paragraph" w:customStyle="1" w:styleId="xl155">
    <w:name w:val="xl155"/>
    <w:basedOn w:val="Normal"/>
    <w:rsid w:val="006D347C"/>
    <w:pPr>
      <w:pBdr>
        <w:left w:val="single" w:sz="4" w:space="0" w:color="E0E0E0"/>
        <w:bottom w:val="single" w:sz="4" w:space="0" w:color="AEAEAE"/>
        <w:right w:val="single" w:sz="8" w:space="0" w:color="auto"/>
      </w:pBdr>
      <w:spacing w:before="100" w:beforeAutospacing="1" w:after="100" w:afterAutospacing="1" w:line="240" w:lineRule="auto"/>
      <w:jc w:val="right"/>
      <w:textAlignment w:val="top"/>
    </w:pPr>
    <w:rPr>
      <w:rFonts w:eastAsia="Times New Roman"/>
      <w:color w:val="010205"/>
      <w:sz w:val="18"/>
      <w:szCs w:val="18"/>
      <w:lang w:eastAsia="en-GB"/>
    </w:rPr>
  </w:style>
  <w:style w:type="paragraph" w:customStyle="1" w:styleId="xl156">
    <w:name w:val="xl156"/>
    <w:basedOn w:val="Normal"/>
    <w:rsid w:val="006D347C"/>
    <w:pPr>
      <w:pBdr>
        <w:left w:val="single" w:sz="4" w:space="0" w:color="E0E0E0"/>
        <w:bottom w:val="single" w:sz="4" w:space="0" w:color="AEAEAE"/>
        <w:right w:val="single" w:sz="8" w:space="0" w:color="auto"/>
      </w:pBdr>
      <w:spacing w:before="100" w:beforeAutospacing="1" w:after="100" w:afterAutospacing="1" w:line="240" w:lineRule="auto"/>
      <w:jc w:val="right"/>
      <w:textAlignment w:val="top"/>
    </w:pPr>
    <w:rPr>
      <w:rFonts w:eastAsia="Times New Roman"/>
      <w:color w:val="010205"/>
      <w:sz w:val="18"/>
      <w:szCs w:val="18"/>
      <w:lang w:eastAsia="en-GB"/>
    </w:rPr>
  </w:style>
  <w:style w:type="paragraph" w:customStyle="1" w:styleId="xl157">
    <w:name w:val="xl157"/>
    <w:basedOn w:val="Normal"/>
    <w:rsid w:val="006D347C"/>
    <w:pPr>
      <w:pBdr>
        <w:left w:val="single" w:sz="8" w:space="0" w:color="auto"/>
        <w:bottom w:val="single" w:sz="4" w:space="0" w:color="AEAEAE"/>
      </w:pBdr>
      <w:shd w:val="clear" w:color="000000" w:fill="E0E0E0"/>
      <w:spacing w:before="100" w:beforeAutospacing="1" w:after="100" w:afterAutospacing="1" w:line="240" w:lineRule="auto"/>
      <w:textAlignment w:val="top"/>
    </w:pPr>
    <w:rPr>
      <w:rFonts w:eastAsia="Times New Roman"/>
      <w:color w:val="264A60"/>
      <w:sz w:val="18"/>
      <w:szCs w:val="18"/>
      <w:lang w:eastAsia="en-GB"/>
    </w:rPr>
  </w:style>
  <w:style w:type="paragraph" w:customStyle="1" w:styleId="xl158">
    <w:name w:val="xl158"/>
    <w:basedOn w:val="Normal"/>
    <w:rsid w:val="006D347C"/>
    <w:pPr>
      <w:pBdr>
        <w:top w:val="single" w:sz="4" w:space="0" w:color="AEAEAE"/>
        <w:left w:val="single" w:sz="8" w:space="0" w:color="auto"/>
        <w:bottom w:val="single" w:sz="4" w:space="0" w:color="152935"/>
      </w:pBdr>
      <w:shd w:val="clear" w:color="000000" w:fill="E0E0E0"/>
      <w:spacing w:before="100" w:beforeAutospacing="1" w:after="100" w:afterAutospacing="1" w:line="240" w:lineRule="auto"/>
      <w:textAlignment w:val="top"/>
    </w:pPr>
    <w:rPr>
      <w:rFonts w:eastAsia="Times New Roman"/>
      <w:color w:val="264A60"/>
      <w:sz w:val="18"/>
      <w:szCs w:val="18"/>
      <w:lang w:eastAsia="en-GB"/>
    </w:rPr>
  </w:style>
  <w:style w:type="paragraph" w:customStyle="1" w:styleId="xl159">
    <w:name w:val="xl159"/>
    <w:basedOn w:val="Normal"/>
    <w:rsid w:val="006D347C"/>
    <w:pPr>
      <w:pBdr>
        <w:top w:val="single" w:sz="4" w:space="0" w:color="AEAEAE"/>
        <w:left w:val="single" w:sz="4" w:space="0" w:color="E0E0E0"/>
        <w:bottom w:val="single" w:sz="4" w:space="0" w:color="152935"/>
        <w:right w:val="single" w:sz="8" w:space="0" w:color="auto"/>
      </w:pBdr>
      <w:spacing w:before="100" w:beforeAutospacing="1" w:after="100" w:afterAutospacing="1" w:line="240" w:lineRule="auto"/>
      <w:jc w:val="right"/>
      <w:textAlignment w:val="top"/>
    </w:pPr>
    <w:rPr>
      <w:rFonts w:eastAsia="Times New Roman"/>
      <w:color w:val="010205"/>
      <w:sz w:val="18"/>
      <w:szCs w:val="18"/>
      <w:lang w:eastAsia="en-GB"/>
    </w:rPr>
  </w:style>
  <w:style w:type="paragraph" w:customStyle="1" w:styleId="xl160">
    <w:name w:val="xl160"/>
    <w:basedOn w:val="Normal"/>
    <w:rsid w:val="006D347C"/>
    <w:pPr>
      <w:pBdr>
        <w:left w:val="single" w:sz="8" w:space="0" w:color="auto"/>
      </w:pBdr>
      <w:spacing w:before="100" w:beforeAutospacing="1" w:after="100" w:afterAutospacing="1" w:line="240" w:lineRule="auto"/>
      <w:textAlignment w:val="top"/>
    </w:pPr>
    <w:rPr>
      <w:rFonts w:eastAsia="Times New Roman"/>
      <w:color w:val="010205"/>
      <w:sz w:val="18"/>
      <w:szCs w:val="18"/>
      <w:lang w:eastAsia="en-GB"/>
    </w:rPr>
  </w:style>
  <w:style w:type="paragraph" w:customStyle="1" w:styleId="xl161">
    <w:name w:val="xl161"/>
    <w:basedOn w:val="Normal"/>
    <w:rsid w:val="006D347C"/>
    <w:pPr>
      <w:spacing w:before="100" w:beforeAutospacing="1" w:after="100" w:afterAutospacing="1" w:line="240" w:lineRule="auto"/>
      <w:textAlignment w:val="top"/>
    </w:pPr>
    <w:rPr>
      <w:rFonts w:eastAsia="Times New Roman"/>
      <w:color w:val="010205"/>
      <w:sz w:val="18"/>
      <w:szCs w:val="18"/>
      <w:lang w:eastAsia="en-GB"/>
    </w:rPr>
  </w:style>
  <w:style w:type="paragraph" w:customStyle="1" w:styleId="xl162">
    <w:name w:val="xl162"/>
    <w:basedOn w:val="Normal"/>
    <w:rsid w:val="006D347C"/>
    <w:pPr>
      <w:pBdr>
        <w:right w:val="single" w:sz="8" w:space="0" w:color="auto"/>
      </w:pBdr>
      <w:spacing w:before="100" w:beforeAutospacing="1" w:after="100" w:afterAutospacing="1" w:line="240" w:lineRule="auto"/>
      <w:textAlignment w:val="top"/>
    </w:pPr>
    <w:rPr>
      <w:rFonts w:eastAsia="Times New Roman"/>
      <w:color w:val="010205"/>
      <w:sz w:val="18"/>
      <w:szCs w:val="18"/>
      <w:lang w:eastAsia="en-GB"/>
    </w:rPr>
  </w:style>
  <w:style w:type="paragraph" w:customStyle="1" w:styleId="xl163">
    <w:name w:val="xl163"/>
    <w:basedOn w:val="Normal"/>
    <w:rsid w:val="006D347C"/>
    <w:pPr>
      <w:pBdr>
        <w:left w:val="single" w:sz="8" w:space="0" w:color="auto"/>
        <w:bottom w:val="single" w:sz="8" w:space="0" w:color="auto"/>
      </w:pBdr>
      <w:spacing w:before="100" w:beforeAutospacing="1" w:after="100" w:afterAutospacing="1" w:line="240" w:lineRule="auto"/>
      <w:textAlignment w:val="top"/>
    </w:pPr>
    <w:rPr>
      <w:rFonts w:eastAsia="Times New Roman"/>
      <w:color w:val="010205"/>
      <w:sz w:val="18"/>
      <w:szCs w:val="18"/>
      <w:lang w:eastAsia="en-GB"/>
    </w:rPr>
  </w:style>
  <w:style w:type="paragraph" w:customStyle="1" w:styleId="xl164">
    <w:name w:val="xl164"/>
    <w:basedOn w:val="Normal"/>
    <w:rsid w:val="006D347C"/>
    <w:pPr>
      <w:pBdr>
        <w:bottom w:val="single" w:sz="8" w:space="0" w:color="auto"/>
      </w:pBdr>
      <w:spacing w:before="100" w:beforeAutospacing="1" w:after="100" w:afterAutospacing="1" w:line="240" w:lineRule="auto"/>
      <w:textAlignment w:val="top"/>
    </w:pPr>
    <w:rPr>
      <w:rFonts w:eastAsia="Times New Roman"/>
      <w:color w:val="010205"/>
      <w:sz w:val="18"/>
      <w:szCs w:val="18"/>
      <w:lang w:eastAsia="en-GB"/>
    </w:rPr>
  </w:style>
  <w:style w:type="paragraph" w:customStyle="1" w:styleId="xl165">
    <w:name w:val="xl165"/>
    <w:basedOn w:val="Normal"/>
    <w:rsid w:val="006D347C"/>
    <w:pPr>
      <w:pBdr>
        <w:bottom w:val="single" w:sz="8" w:space="0" w:color="auto"/>
        <w:right w:val="single" w:sz="8" w:space="0" w:color="auto"/>
      </w:pBdr>
      <w:spacing w:before="100" w:beforeAutospacing="1" w:after="100" w:afterAutospacing="1" w:line="240" w:lineRule="auto"/>
      <w:textAlignment w:val="top"/>
    </w:pPr>
    <w:rPr>
      <w:rFonts w:eastAsia="Times New Roman"/>
      <w:color w:val="010205"/>
      <w:sz w:val="18"/>
      <w:szCs w:val="18"/>
      <w:lang w:eastAsia="en-GB"/>
    </w:rPr>
  </w:style>
  <w:style w:type="character" w:customStyle="1" w:styleId="Heading3Char">
    <w:name w:val="Heading 3 Char"/>
    <w:basedOn w:val="DefaultParagraphFont"/>
    <w:link w:val="Heading3"/>
    <w:uiPriority w:val="9"/>
    <w:rsid w:val="00965E5C"/>
    <w:rPr>
      <w:rFonts w:ascii="Times New Roman" w:eastAsia="Times New Roman" w:hAnsi="Times New Roman" w:cs="Times New Roman"/>
      <w:b/>
      <w:bCs/>
      <w:sz w:val="27"/>
      <w:szCs w:val="27"/>
      <w:lang w:eastAsia="en-GB"/>
    </w:rPr>
  </w:style>
  <w:style w:type="paragraph" w:styleId="NormalWeb">
    <w:name w:val="Normal (Web)"/>
    <w:basedOn w:val="Normal"/>
    <w:uiPriority w:val="99"/>
    <w:unhideWhenUsed/>
    <w:rsid w:val="00965E5C"/>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BalloonText">
    <w:name w:val="Balloon Text"/>
    <w:basedOn w:val="Normal"/>
    <w:link w:val="BalloonTextChar"/>
    <w:uiPriority w:val="99"/>
    <w:semiHidden/>
    <w:unhideWhenUsed/>
    <w:rsid w:val="00FF75E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75ED"/>
    <w:rPr>
      <w:rFonts w:ascii="Segoe UI" w:hAnsi="Segoe UI" w:cs="Segoe UI"/>
      <w:sz w:val="18"/>
      <w:szCs w:val="18"/>
    </w:rPr>
  </w:style>
  <w:style w:type="character" w:styleId="Emphasis">
    <w:name w:val="Emphasis"/>
    <w:basedOn w:val="DefaultParagraphFont"/>
    <w:uiPriority w:val="20"/>
    <w:qFormat/>
    <w:rsid w:val="005F2569"/>
    <w:rPr>
      <w:i/>
      <w:iCs/>
    </w:rPr>
  </w:style>
  <w:style w:type="character" w:styleId="CommentReference">
    <w:name w:val="annotation reference"/>
    <w:basedOn w:val="DefaultParagraphFont"/>
    <w:uiPriority w:val="99"/>
    <w:semiHidden/>
    <w:unhideWhenUsed/>
    <w:rsid w:val="006D12F5"/>
    <w:rPr>
      <w:sz w:val="16"/>
      <w:szCs w:val="16"/>
    </w:rPr>
  </w:style>
  <w:style w:type="paragraph" w:styleId="CommentText">
    <w:name w:val="annotation text"/>
    <w:basedOn w:val="Normal"/>
    <w:link w:val="CommentTextChar"/>
    <w:uiPriority w:val="99"/>
    <w:semiHidden/>
    <w:unhideWhenUsed/>
    <w:rsid w:val="006D12F5"/>
    <w:pPr>
      <w:spacing w:line="240" w:lineRule="auto"/>
    </w:pPr>
    <w:rPr>
      <w:sz w:val="20"/>
      <w:szCs w:val="20"/>
    </w:rPr>
  </w:style>
  <w:style w:type="character" w:customStyle="1" w:styleId="CommentTextChar">
    <w:name w:val="Comment Text Char"/>
    <w:basedOn w:val="DefaultParagraphFont"/>
    <w:link w:val="CommentText"/>
    <w:uiPriority w:val="99"/>
    <w:semiHidden/>
    <w:rsid w:val="006D12F5"/>
    <w:rPr>
      <w:sz w:val="20"/>
      <w:szCs w:val="20"/>
    </w:rPr>
  </w:style>
  <w:style w:type="paragraph" w:styleId="CommentSubject">
    <w:name w:val="annotation subject"/>
    <w:basedOn w:val="CommentText"/>
    <w:next w:val="CommentText"/>
    <w:link w:val="CommentSubjectChar"/>
    <w:uiPriority w:val="99"/>
    <w:semiHidden/>
    <w:unhideWhenUsed/>
    <w:rsid w:val="006D12F5"/>
    <w:rPr>
      <w:b/>
      <w:bCs/>
    </w:rPr>
  </w:style>
  <w:style w:type="character" w:customStyle="1" w:styleId="CommentSubjectChar">
    <w:name w:val="Comment Subject Char"/>
    <w:basedOn w:val="CommentTextChar"/>
    <w:link w:val="CommentSubject"/>
    <w:uiPriority w:val="99"/>
    <w:semiHidden/>
    <w:rsid w:val="006D12F5"/>
    <w:rPr>
      <w:b/>
      <w:bCs/>
      <w:sz w:val="20"/>
      <w:szCs w:val="20"/>
    </w:rPr>
  </w:style>
  <w:style w:type="paragraph" w:styleId="Revision">
    <w:name w:val="Revision"/>
    <w:hidden/>
    <w:uiPriority w:val="99"/>
    <w:semiHidden/>
    <w:rsid w:val="007D6259"/>
    <w:pPr>
      <w:spacing w:after="0" w:line="240" w:lineRule="auto"/>
    </w:pPr>
  </w:style>
  <w:style w:type="character" w:customStyle="1" w:styleId="Heading1Char">
    <w:name w:val="Heading 1 Char"/>
    <w:basedOn w:val="DefaultParagraphFont"/>
    <w:link w:val="Heading1"/>
    <w:uiPriority w:val="9"/>
    <w:rsid w:val="00AD3AAA"/>
    <w:rPr>
      <w:rFonts w:asciiTheme="majorHAnsi" w:eastAsiaTheme="majorEastAsia" w:hAnsiTheme="majorHAnsi" w:cstheme="majorBidi"/>
      <w:color w:val="2F5496" w:themeColor="accent1" w:themeShade="BF"/>
      <w:sz w:val="32"/>
      <w:szCs w:val="32"/>
    </w:rPr>
  </w:style>
  <w:style w:type="paragraph" w:customStyle="1" w:styleId="Title1">
    <w:name w:val="Title1"/>
    <w:basedOn w:val="Normal"/>
    <w:rsid w:val="008D0BFA"/>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desc">
    <w:name w:val="desc"/>
    <w:basedOn w:val="Normal"/>
    <w:rsid w:val="008D0BFA"/>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details">
    <w:name w:val="details"/>
    <w:basedOn w:val="Normal"/>
    <w:rsid w:val="008D0BFA"/>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jrnl">
    <w:name w:val="jrnl"/>
    <w:basedOn w:val="DefaultParagraphFont"/>
    <w:rsid w:val="008D0BFA"/>
  </w:style>
  <w:style w:type="character" w:customStyle="1" w:styleId="highlight">
    <w:name w:val="highlight"/>
    <w:basedOn w:val="DefaultParagraphFont"/>
    <w:rsid w:val="002A14F7"/>
  </w:style>
  <w:style w:type="character" w:customStyle="1" w:styleId="UnresolvedMention2">
    <w:name w:val="Unresolved Mention2"/>
    <w:basedOn w:val="DefaultParagraphFont"/>
    <w:uiPriority w:val="99"/>
    <w:semiHidden/>
    <w:unhideWhenUsed/>
    <w:rsid w:val="00F82C63"/>
    <w:rPr>
      <w:color w:val="605E5C"/>
      <w:shd w:val="clear" w:color="auto" w:fill="E1DFDD"/>
    </w:rPr>
  </w:style>
  <w:style w:type="character" w:styleId="LineNumber">
    <w:name w:val="line number"/>
    <w:basedOn w:val="DefaultParagraphFont"/>
    <w:uiPriority w:val="99"/>
    <w:semiHidden/>
    <w:unhideWhenUsed/>
    <w:rsid w:val="00104F9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490392">
      <w:bodyDiv w:val="1"/>
      <w:marLeft w:val="0"/>
      <w:marRight w:val="0"/>
      <w:marTop w:val="0"/>
      <w:marBottom w:val="0"/>
      <w:divBdr>
        <w:top w:val="none" w:sz="0" w:space="0" w:color="auto"/>
        <w:left w:val="none" w:sz="0" w:space="0" w:color="auto"/>
        <w:bottom w:val="none" w:sz="0" w:space="0" w:color="auto"/>
        <w:right w:val="none" w:sz="0" w:space="0" w:color="auto"/>
      </w:divBdr>
      <w:divsChild>
        <w:div w:id="1187132240">
          <w:marLeft w:val="0"/>
          <w:marRight w:val="0"/>
          <w:marTop w:val="34"/>
          <w:marBottom w:val="34"/>
          <w:divBdr>
            <w:top w:val="none" w:sz="0" w:space="0" w:color="auto"/>
            <w:left w:val="none" w:sz="0" w:space="0" w:color="auto"/>
            <w:bottom w:val="none" w:sz="0" w:space="0" w:color="auto"/>
            <w:right w:val="none" w:sz="0" w:space="0" w:color="auto"/>
          </w:divBdr>
        </w:div>
        <w:div w:id="677774206">
          <w:marLeft w:val="0"/>
          <w:marRight w:val="0"/>
          <w:marTop w:val="0"/>
          <w:marBottom w:val="0"/>
          <w:divBdr>
            <w:top w:val="none" w:sz="0" w:space="0" w:color="auto"/>
            <w:left w:val="none" w:sz="0" w:space="0" w:color="auto"/>
            <w:bottom w:val="none" w:sz="0" w:space="0" w:color="auto"/>
            <w:right w:val="none" w:sz="0" w:space="0" w:color="auto"/>
          </w:divBdr>
        </w:div>
      </w:divsChild>
    </w:div>
    <w:div w:id="34014221">
      <w:bodyDiv w:val="1"/>
      <w:marLeft w:val="0"/>
      <w:marRight w:val="0"/>
      <w:marTop w:val="0"/>
      <w:marBottom w:val="0"/>
      <w:divBdr>
        <w:top w:val="none" w:sz="0" w:space="0" w:color="auto"/>
        <w:left w:val="none" w:sz="0" w:space="0" w:color="auto"/>
        <w:bottom w:val="none" w:sz="0" w:space="0" w:color="auto"/>
        <w:right w:val="none" w:sz="0" w:space="0" w:color="auto"/>
      </w:divBdr>
    </w:div>
    <w:div w:id="214439986">
      <w:bodyDiv w:val="1"/>
      <w:marLeft w:val="0"/>
      <w:marRight w:val="0"/>
      <w:marTop w:val="0"/>
      <w:marBottom w:val="0"/>
      <w:divBdr>
        <w:top w:val="none" w:sz="0" w:space="0" w:color="auto"/>
        <w:left w:val="none" w:sz="0" w:space="0" w:color="auto"/>
        <w:bottom w:val="none" w:sz="0" w:space="0" w:color="auto"/>
        <w:right w:val="none" w:sz="0" w:space="0" w:color="auto"/>
      </w:divBdr>
    </w:div>
    <w:div w:id="266273908">
      <w:bodyDiv w:val="1"/>
      <w:marLeft w:val="0"/>
      <w:marRight w:val="0"/>
      <w:marTop w:val="0"/>
      <w:marBottom w:val="0"/>
      <w:divBdr>
        <w:top w:val="none" w:sz="0" w:space="0" w:color="auto"/>
        <w:left w:val="none" w:sz="0" w:space="0" w:color="auto"/>
        <w:bottom w:val="none" w:sz="0" w:space="0" w:color="auto"/>
        <w:right w:val="none" w:sz="0" w:space="0" w:color="auto"/>
      </w:divBdr>
    </w:div>
    <w:div w:id="473106063">
      <w:bodyDiv w:val="1"/>
      <w:marLeft w:val="0"/>
      <w:marRight w:val="0"/>
      <w:marTop w:val="0"/>
      <w:marBottom w:val="0"/>
      <w:divBdr>
        <w:top w:val="none" w:sz="0" w:space="0" w:color="auto"/>
        <w:left w:val="none" w:sz="0" w:space="0" w:color="auto"/>
        <w:bottom w:val="none" w:sz="0" w:space="0" w:color="auto"/>
        <w:right w:val="none" w:sz="0" w:space="0" w:color="auto"/>
      </w:divBdr>
    </w:div>
    <w:div w:id="523253492">
      <w:bodyDiv w:val="1"/>
      <w:marLeft w:val="0"/>
      <w:marRight w:val="0"/>
      <w:marTop w:val="0"/>
      <w:marBottom w:val="0"/>
      <w:divBdr>
        <w:top w:val="none" w:sz="0" w:space="0" w:color="auto"/>
        <w:left w:val="none" w:sz="0" w:space="0" w:color="auto"/>
        <w:bottom w:val="none" w:sz="0" w:space="0" w:color="auto"/>
        <w:right w:val="none" w:sz="0" w:space="0" w:color="auto"/>
      </w:divBdr>
    </w:div>
    <w:div w:id="629289290">
      <w:bodyDiv w:val="1"/>
      <w:marLeft w:val="0"/>
      <w:marRight w:val="0"/>
      <w:marTop w:val="0"/>
      <w:marBottom w:val="0"/>
      <w:divBdr>
        <w:top w:val="none" w:sz="0" w:space="0" w:color="auto"/>
        <w:left w:val="none" w:sz="0" w:space="0" w:color="auto"/>
        <w:bottom w:val="none" w:sz="0" w:space="0" w:color="auto"/>
        <w:right w:val="none" w:sz="0" w:space="0" w:color="auto"/>
      </w:divBdr>
    </w:div>
    <w:div w:id="701129221">
      <w:bodyDiv w:val="1"/>
      <w:marLeft w:val="0"/>
      <w:marRight w:val="0"/>
      <w:marTop w:val="0"/>
      <w:marBottom w:val="0"/>
      <w:divBdr>
        <w:top w:val="none" w:sz="0" w:space="0" w:color="auto"/>
        <w:left w:val="none" w:sz="0" w:space="0" w:color="auto"/>
        <w:bottom w:val="none" w:sz="0" w:space="0" w:color="auto"/>
        <w:right w:val="none" w:sz="0" w:space="0" w:color="auto"/>
      </w:divBdr>
    </w:div>
    <w:div w:id="822308811">
      <w:bodyDiv w:val="1"/>
      <w:marLeft w:val="0"/>
      <w:marRight w:val="0"/>
      <w:marTop w:val="0"/>
      <w:marBottom w:val="0"/>
      <w:divBdr>
        <w:top w:val="none" w:sz="0" w:space="0" w:color="auto"/>
        <w:left w:val="none" w:sz="0" w:space="0" w:color="auto"/>
        <w:bottom w:val="none" w:sz="0" w:space="0" w:color="auto"/>
        <w:right w:val="none" w:sz="0" w:space="0" w:color="auto"/>
      </w:divBdr>
      <w:divsChild>
        <w:div w:id="171605716">
          <w:marLeft w:val="0"/>
          <w:marRight w:val="0"/>
          <w:marTop w:val="34"/>
          <w:marBottom w:val="34"/>
          <w:divBdr>
            <w:top w:val="none" w:sz="0" w:space="0" w:color="auto"/>
            <w:left w:val="none" w:sz="0" w:space="0" w:color="auto"/>
            <w:bottom w:val="none" w:sz="0" w:space="0" w:color="auto"/>
            <w:right w:val="none" w:sz="0" w:space="0" w:color="auto"/>
          </w:divBdr>
        </w:div>
      </w:divsChild>
    </w:div>
    <w:div w:id="1063798182">
      <w:bodyDiv w:val="1"/>
      <w:marLeft w:val="0"/>
      <w:marRight w:val="0"/>
      <w:marTop w:val="0"/>
      <w:marBottom w:val="0"/>
      <w:divBdr>
        <w:top w:val="none" w:sz="0" w:space="0" w:color="auto"/>
        <w:left w:val="none" w:sz="0" w:space="0" w:color="auto"/>
        <w:bottom w:val="none" w:sz="0" w:space="0" w:color="auto"/>
        <w:right w:val="none" w:sz="0" w:space="0" w:color="auto"/>
      </w:divBdr>
    </w:div>
    <w:div w:id="1132208333">
      <w:bodyDiv w:val="1"/>
      <w:marLeft w:val="0"/>
      <w:marRight w:val="0"/>
      <w:marTop w:val="0"/>
      <w:marBottom w:val="0"/>
      <w:divBdr>
        <w:top w:val="none" w:sz="0" w:space="0" w:color="auto"/>
        <w:left w:val="none" w:sz="0" w:space="0" w:color="auto"/>
        <w:bottom w:val="none" w:sz="0" w:space="0" w:color="auto"/>
        <w:right w:val="none" w:sz="0" w:space="0" w:color="auto"/>
      </w:divBdr>
    </w:div>
    <w:div w:id="1256669187">
      <w:bodyDiv w:val="1"/>
      <w:marLeft w:val="0"/>
      <w:marRight w:val="0"/>
      <w:marTop w:val="0"/>
      <w:marBottom w:val="0"/>
      <w:divBdr>
        <w:top w:val="none" w:sz="0" w:space="0" w:color="auto"/>
        <w:left w:val="none" w:sz="0" w:space="0" w:color="auto"/>
        <w:bottom w:val="none" w:sz="0" w:space="0" w:color="auto"/>
        <w:right w:val="none" w:sz="0" w:space="0" w:color="auto"/>
      </w:divBdr>
    </w:div>
    <w:div w:id="1475176561">
      <w:bodyDiv w:val="1"/>
      <w:marLeft w:val="0"/>
      <w:marRight w:val="0"/>
      <w:marTop w:val="0"/>
      <w:marBottom w:val="0"/>
      <w:divBdr>
        <w:top w:val="none" w:sz="0" w:space="0" w:color="auto"/>
        <w:left w:val="none" w:sz="0" w:space="0" w:color="auto"/>
        <w:bottom w:val="none" w:sz="0" w:space="0" w:color="auto"/>
        <w:right w:val="none" w:sz="0" w:space="0" w:color="auto"/>
      </w:divBdr>
    </w:div>
    <w:div w:id="1508210812">
      <w:bodyDiv w:val="1"/>
      <w:marLeft w:val="0"/>
      <w:marRight w:val="0"/>
      <w:marTop w:val="0"/>
      <w:marBottom w:val="0"/>
      <w:divBdr>
        <w:top w:val="none" w:sz="0" w:space="0" w:color="auto"/>
        <w:left w:val="none" w:sz="0" w:space="0" w:color="auto"/>
        <w:bottom w:val="none" w:sz="0" w:space="0" w:color="auto"/>
        <w:right w:val="none" w:sz="0" w:space="0" w:color="auto"/>
      </w:divBdr>
    </w:div>
    <w:div w:id="1725985985">
      <w:bodyDiv w:val="1"/>
      <w:marLeft w:val="0"/>
      <w:marRight w:val="0"/>
      <w:marTop w:val="0"/>
      <w:marBottom w:val="0"/>
      <w:divBdr>
        <w:top w:val="none" w:sz="0" w:space="0" w:color="auto"/>
        <w:left w:val="none" w:sz="0" w:space="0" w:color="auto"/>
        <w:bottom w:val="none" w:sz="0" w:space="0" w:color="auto"/>
        <w:right w:val="none" w:sz="0" w:space="0" w:color="auto"/>
      </w:divBdr>
    </w:div>
    <w:div w:id="1748109709">
      <w:bodyDiv w:val="1"/>
      <w:marLeft w:val="0"/>
      <w:marRight w:val="0"/>
      <w:marTop w:val="0"/>
      <w:marBottom w:val="0"/>
      <w:divBdr>
        <w:top w:val="none" w:sz="0" w:space="0" w:color="auto"/>
        <w:left w:val="none" w:sz="0" w:space="0" w:color="auto"/>
        <w:bottom w:val="none" w:sz="0" w:space="0" w:color="auto"/>
        <w:right w:val="none" w:sz="0" w:space="0" w:color="auto"/>
      </w:divBdr>
    </w:div>
    <w:div w:id="1764757793">
      <w:bodyDiv w:val="1"/>
      <w:marLeft w:val="0"/>
      <w:marRight w:val="0"/>
      <w:marTop w:val="0"/>
      <w:marBottom w:val="0"/>
      <w:divBdr>
        <w:top w:val="none" w:sz="0" w:space="0" w:color="auto"/>
        <w:left w:val="none" w:sz="0" w:space="0" w:color="auto"/>
        <w:bottom w:val="none" w:sz="0" w:space="0" w:color="auto"/>
        <w:right w:val="none" w:sz="0" w:space="0" w:color="auto"/>
      </w:divBdr>
    </w:div>
    <w:div w:id="1786270197">
      <w:bodyDiv w:val="1"/>
      <w:marLeft w:val="0"/>
      <w:marRight w:val="0"/>
      <w:marTop w:val="0"/>
      <w:marBottom w:val="0"/>
      <w:divBdr>
        <w:top w:val="none" w:sz="0" w:space="0" w:color="auto"/>
        <w:left w:val="none" w:sz="0" w:space="0" w:color="auto"/>
        <w:bottom w:val="none" w:sz="0" w:space="0" w:color="auto"/>
        <w:right w:val="none" w:sz="0" w:space="0" w:color="auto"/>
      </w:divBdr>
    </w:div>
    <w:div w:id="19725912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humanconnectome.org/storage/app/media/documentation/s1200/HCP_S1200_Release_Reference_Manual.pdf"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www.humanconnectome.org/"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michele.bellesi@bristol.ac.uk" TargetMode="External"/><Relationship Id="rId5" Type="http://schemas.openxmlformats.org/officeDocument/2006/relationships/numbering" Target="numbering.xml"/><Relationship Id="rId15" Type="http://schemas.openxmlformats.org/officeDocument/2006/relationships/hyperlink" Target="https://github.com/robbert-harms/MDT"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db.humanconnectome.org/"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DB2A3DEE78D46C44B96DAA0EA0470CC2" ma:contentTypeVersion="13" ma:contentTypeDescription="Create a new document." ma:contentTypeScope="" ma:versionID="a8873df1c6a8e2523fe14f6253ae742e">
  <xsd:schema xmlns:xsd="http://www.w3.org/2001/XMLSchema" xmlns:xs="http://www.w3.org/2001/XMLSchema" xmlns:p="http://schemas.microsoft.com/office/2006/metadata/properties" xmlns:ns3="75b85449-e9d3-4d97-a099-66b464aff58d" xmlns:ns4="83957ac4-fe6d-4331-9198-da19f8e2bef6" targetNamespace="http://schemas.microsoft.com/office/2006/metadata/properties" ma:root="true" ma:fieldsID="5a5fdf5188b3d4beae208c8e58ead3b7" ns3:_="" ns4:_="">
    <xsd:import namespace="75b85449-e9d3-4d97-a099-66b464aff58d"/>
    <xsd:import namespace="83957ac4-fe6d-4331-9198-da19f8e2bef6"/>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Location" minOccurs="0"/>
                <xsd:element ref="ns4:SharedWithUsers" minOccurs="0"/>
                <xsd:element ref="ns4:SharedWithDetails" minOccurs="0"/>
                <xsd:element ref="ns4:SharingHintHash"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5b85449-e9d3-4d97-a099-66b464aff58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Location" ma:index="13" nillable="true" ma:displayNam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3957ac4-fe6d-4331-9198-da19f8e2bef6"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SharingHintHash" ma:index="16"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3596740-E27F-4BE2-A36E-603BEE8F4541}">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45AE7C21-A13B-4824-A977-EB31454CDA06}">
  <ds:schemaRefs>
    <ds:schemaRef ds:uri="http://schemas.openxmlformats.org/officeDocument/2006/bibliography"/>
  </ds:schemaRefs>
</ds:datastoreItem>
</file>

<file path=customXml/itemProps3.xml><?xml version="1.0" encoding="utf-8"?>
<ds:datastoreItem xmlns:ds="http://schemas.openxmlformats.org/officeDocument/2006/customXml" ds:itemID="{0E3350A3-F8FA-48EE-9381-036173917E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5b85449-e9d3-4d97-a099-66b464aff58d"/>
    <ds:schemaRef ds:uri="83957ac4-fe6d-4331-9198-da19f8e2bef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625D3D3-BFE5-4C0D-AABC-F1452FD9047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52437</Words>
  <Characters>298895</Characters>
  <Application>Microsoft Office Word</Application>
  <DocSecurity>0</DocSecurity>
  <Lines>2490</Lines>
  <Paragraphs>701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350631</CharactersWithSpaces>
  <SharedDoc>false</SharedDoc>
  <HLinks>
    <vt:vector size="12" baseType="variant">
      <vt:variant>
        <vt:i4>6160459</vt:i4>
      </vt:variant>
      <vt:variant>
        <vt:i4>29</vt:i4>
      </vt:variant>
      <vt:variant>
        <vt:i4>0</vt:i4>
      </vt:variant>
      <vt:variant>
        <vt:i4>5</vt:i4>
      </vt:variant>
      <vt:variant>
        <vt:lpwstr>https://www.humanconnectome.org/</vt:lpwstr>
      </vt:variant>
      <vt:variant>
        <vt:lpwstr/>
      </vt:variant>
      <vt:variant>
        <vt:i4>5832805</vt:i4>
      </vt:variant>
      <vt:variant>
        <vt:i4>0</vt:i4>
      </vt:variant>
      <vt:variant>
        <vt:i4>0</vt:i4>
      </vt:variant>
      <vt:variant>
        <vt:i4>5</vt:i4>
      </vt:variant>
      <vt:variant>
        <vt:lpwstr>mailto:michele.bellesi@bristol.ac.uk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Michele Bellesi</dc:creator>
  <cp:keywords/>
  <dc:description/>
  <cp:lastModifiedBy>Luca Passamonti</cp:lastModifiedBy>
  <cp:revision>2</cp:revision>
  <cp:lastPrinted>2020-03-23T17:11:00Z</cp:lastPrinted>
  <dcterms:created xsi:type="dcterms:W3CDTF">2020-07-26T07:24:00Z</dcterms:created>
  <dcterms:modified xsi:type="dcterms:W3CDTF">2020-07-26T07:24:00Z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zotero-version="5.0.88"&gt;&lt;session id="jFTzoEy5"/&gt;&lt;style id="http://www.zotero.org/styles/sleep" hasBibliography="1" bibliographyStyleHasBeenSet="1"/&gt;&lt;prefs&gt;&lt;pref name="fieldType" value="Field"/&gt;&lt;/prefs&gt;&lt;/data&gt;</vt:lpwstr>
  </property>
  <property fmtid="{D5CDD505-2E9C-101B-9397-08002B2CF9AE}" pid="3" name="ContentTypeId">
    <vt:lpwstr>0x010100DB2A3DEE78D46C44B96DAA0EA0470CC2</vt:lpwstr>
  </property>
</Properties>
</file>