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A07108" w14:textId="32EDAF41" w:rsidR="005D433C" w:rsidRPr="00C70C46" w:rsidRDefault="005D433C" w:rsidP="009A0441">
      <w:pPr>
        <w:spacing w:line="480" w:lineRule="auto"/>
        <w:ind w:left="142"/>
        <w:jc w:val="center"/>
        <w:rPr>
          <w:rFonts w:ascii="Times New Roman" w:hAnsi="Times New Roman" w:cs="Times New Roman"/>
          <w:b/>
          <w:bCs/>
          <w:lang w:val="en-GB"/>
        </w:rPr>
      </w:pPr>
      <w:r w:rsidRPr="00C70C46">
        <w:rPr>
          <w:rFonts w:ascii="Times New Roman" w:hAnsi="Times New Roman" w:cs="Times New Roman"/>
          <w:b/>
          <w:bCs/>
          <w:lang w:val="en-GB"/>
        </w:rPr>
        <w:t>N</w:t>
      </w:r>
      <w:r w:rsidR="00041FBB" w:rsidRPr="00C70C46">
        <w:rPr>
          <w:rFonts w:ascii="Times New Roman" w:hAnsi="Times New Roman" w:cs="Times New Roman"/>
          <w:b/>
          <w:bCs/>
          <w:lang w:val="en-GB"/>
        </w:rPr>
        <w:t xml:space="preserve">ovel </w:t>
      </w:r>
      <w:r w:rsidR="00300354" w:rsidRPr="00C70C46">
        <w:rPr>
          <w:rFonts w:ascii="Times New Roman" w:hAnsi="Times New Roman" w:cs="Times New Roman"/>
          <w:b/>
          <w:bCs/>
          <w:lang w:val="en-GB"/>
        </w:rPr>
        <w:t>liquid</w:t>
      </w:r>
      <w:r w:rsidR="00041FBB" w:rsidRPr="00C70C46">
        <w:rPr>
          <w:rFonts w:ascii="Times New Roman" w:hAnsi="Times New Roman" w:cs="Times New Roman"/>
          <w:b/>
          <w:bCs/>
          <w:lang w:val="en-GB"/>
        </w:rPr>
        <w:t xml:space="preserve"> biomarkers and innovative imaging for </w:t>
      </w:r>
      <w:r w:rsidR="0061563F" w:rsidRPr="00C70C46">
        <w:rPr>
          <w:rFonts w:ascii="Times New Roman" w:hAnsi="Times New Roman" w:cs="Times New Roman"/>
          <w:b/>
          <w:bCs/>
          <w:lang w:val="en-GB"/>
        </w:rPr>
        <w:t>kidney</w:t>
      </w:r>
      <w:r w:rsidR="00041FBB" w:rsidRPr="00C70C46">
        <w:rPr>
          <w:rFonts w:ascii="Times New Roman" w:hAnsi="Times New Roman" w:cs="Times New Roman"/>
          <w:b/>
          <w:bCs/>
          <w:lang w:val="en-GB"/>
        </w:rPr>
        <w:t xml:space="preserve"> cancer</w:t>
      </w:r>
      <w:r w:rsidR="00895B9B" w:rsidRPr="00C70C46">
        <w:rPr>
          <w:rFonts w:ascii="Times New Roman" w:hAnsi="Times New Roman" w:cs="Times New Roman"/>
          <w:b/>
          <w:bCs/>
          <w:lang w:val="en-GB"/>
        </w:rPr>
        <w:t xml:space="preserve"> diagnosis</w:t>
      </w:r>
      <w:r w:rsidR="00041FBB" w:rsidRPr="00C70C46">
        <w:rPr>
          <w:rFonts w:ascii="Times New Roman" w:hAnsi="Times New Roman" w:cs="Times New Roman"/>
          <w:b/>
          <w:bCs/>
          <w:lang w:val="en-GB"/>
        </w:rPr>
        <w:t xml:space="preserve">: </w:t>
      </w:r>
    </w:p>
    <w:p w14:paraId="311CF1CF" w14:textId="77777777" w:rsidR="00226642" w:rsidRPr="00C70C46" w:rsidRDefault="00041FBB" w:rsidP="009A0441">
      <w:pPr>
        <w:spacing w:line="480" w:lineRule="auto"/>
        <w:ind w:left="142"/>
        <w:jc w:val="center"/>
        <w:rPr>
          <w:rFonts w:ascii="Times New Roman" w:hAnsi="Times New Roman" w:cs="Times New Roman"/>
          <w:b/>
          <w:bCs/>
          <w:lang w:val="en-GB"/>
        </w:rPr>
      </w:pPr>
      <w:r w:rsidRPr="00C70C46">
        <w:rPr>
          <w:rFonts w:ascii="Times New Roman" w:hAnsi="Times New Roman" w:cs="Times New Roman"/>
          <w:b/>
          <w:bCs/>
          <w:lang w:val="en-GB"/>
        </w:rPr>
        <w:t>what can be implemented in our practice today?</w:t>
      </w:r>
      <w:r w:rsidR="005D433C" w:rsidRPr="00C70C46">
        <w:rPr>
          <w:rFonts w:ascii="Times New Roman" w:hAnsi="Times New Roman" w:cs="Times New Roman"/>
          <w:b/>
          <w:bCs/>
          <w:lang w:val="en-GB"/>
        </w:rPr>
        <w:t xml:space="preserve"> A systematic review of the literature</w:t>
      </w:r>
    </w:p>
    <w:p w14:paraId="37D3A7EE" w14:textId="77777777" w:rsidR="001D0550" w:rsidRPr="00C70C46" w:rsidRDefault="001D0550" w:rsidP="004128E8">
      <w:pPr>
        <w:spacing w:line="480" w:lineRule="auto"/>
        <w:rPr>
          <w:rFonts w:ascii="Times New Roman" w:hAnsi="Times New Roman" w:cs="Times New Roman"/>
          <w:lang w:val="en-GB"/>
        </w:rPr>
      </w:pPr>
    </w:p>
    <w:p w14:paraId="45758279" w14:textId="77777777" w:rsidR="004128E8" w:rsidRPr="00D24239" w:rsidRDefault="00AA02BF" w:rsidP="004128E8">
      <w:pPr>
        <w:spacing w:line="480" w:lineRule="auto"/>
        <w:ind w:left="142"/>
        <w:jc w:val="center"/>
        <w:rPr>
          <w:rFonts w:ascii="Times New Roman" w:hAnsi="Times New Roman" w:cs="Times New Roman"/>
        </w:rPr>
      </w:pPr>
      <w:r w:rsidRPr="00D24239">
        <w:rPr>
          <w:rFonts w:ascii="Times New Roman" w:hAnsi="Times New Roman" w:cs="Times New Roman"/>
        </w:rPr>
        <w:t>Riccardo Campi</w:t>
      </w:r>
      <w:r w:rsidR="00C00EF2" w:rsidRPr="00D24239">
        <w:rPr>
          <w:rFonts w:ascii="Times New Roman" w:hAnsi="Times New Roman" w:cs="Times New Roman"/>
          <w:vertAlign w:val="superscript"/>
        </w:rPr>
        <w:t>1,2</w:t>
      </w:r>
      <w:r w:rsidR="008B4D89" w:rsidRPr="00D24239">
        <w:rPr>
          <w:rFonts w:ascii="Times New Roman" w:hAnsi="Times New Roman" w:cs="Times New Roman"/>
          <w:vertAlign w:val="superscript"/>
        </w:rPr>
        <w:t>,3</w:t>
      </w:r>
      <w:r w:rsidR="00C00EF2" w:rsidRPr="00D24239">
        <w:rPr>
          <w:rFonts w:ascii="Times New Roman" w:hAnsi="Times New Roman" w:cs="Times New Roman"/>
        </w:rPr>
        <w:t>*</w:t>
      </w:r>
      <w:r w:rsidRPr="00D24239">
        <w:rPr>
          <w:rFonts w:ascii="Times New Roman" w:hAnsi="Times New Roman" w:cs="Times New Roman"/>
        </w:rPr>
        <w:t xml:space="preserve">, Grant </w:t>
      </w:r>
      <w:r w:rsidR="003C6FAA" w:rsidRPr="00D24239">
        <w:rPr>
          <w:rFonts w:ascii="Times New Roman" w:hAnsi="Times New Roman" w:cs="Times New Roman"/>
        </w:rPr>
        <w:t>D</w:t>
      </w:r>
      <w:r w:rsidR="00BC1EEA" w:rsidRPr="00D24239">
        <w:rPr>
          <w:rFonts w:ascii="Times New Roman" w:hAnsi="Times New Roman" w:cs="Times New Roman"/>
        </w:rPr>
        <w:t>.</w:t>
      </w:r>
      <w:r w:rsidR="003C6FAA" w:rsidRPr="00D24239">
        <w:rPr>
          <w:rFonts w:ascii="Times New Roman" w:hAnsi="Times New Roman" w:cs="Times New Roman"/>
        </w:rPr>
        <w:t xml:space="preserve"> </w:t>
      </w:r>
      <w:r w:rsidRPr="00D24239">
        <w:rPr>
          <w:rFonts w:ascii="Times New Roman" w:hAnsi="Times New Roman" w:cs="Times New Roman"/>
        </w:rPr>
        <w:t>Stewart</w:t>
      </w:r>
      <w:r w:rsidR="00E063EF" w:rsidRPr="00D24239">
        <w:rPr>
          <w:rFonts w:ascii="Times New Roman" w:hAnsi="Times New Roman" w:cs="Times New Roman"/>
          <w:vertAlign w:val="superscript"/>
        </w:rPr>
        <w:t>4</w:t>
      </w:r>
      <w:r w:rsidRPr="00D24239">
        <w:rPr>
          <w:rFonts w:ascii="Times New Roman" w:hAnsi="Times New Roman" w:cs="Times New Roman"/>
        </w:rPr>
        <w:t>, Michael Staehler</w:t>
      </w:r>
      <w:r w:rsidR="00E063EF" w:rsidRPr="00D24239">
        <w:rPr>
          <w:rFonts w:ascii="Times New Roman" w:hAnsi="Times New Roman" w:cs="Times New Roman"/>
          <w:vertAlign w:val="superscript"/>
        </w:rPr>
        <w:t>5</w:t>
      </w:r>
      <w:r w:rsidRPr="00D24239">
        <w:rPr>
          <w:rFonts w:ascii="Times New Roman" w:hAnsi="Times New Roman" w:cs="Times New Roman"/>
        </w:rPr>
        <w:t xml:space="preserve">, </w:t>
      </w:r>
    </w:p>
    <w:p w14:paraId="40AA6042" w14:textId="4E2F3706" w:rsidR="004128E8" w:rsidRPr="00953D27" w:rsidRDefault="00AA02BF" w:rsidP="004128E8">
      <w:pPr>
        <w:spacing w:line="480" w:lineRule="auto"/>
        <w:ind w:left="142"/>
        <w:jc w:val="center"/>
        <w:rPr>
          <w:rFonts w:ascii="Times New Roman" w:hAnsi="Times New Roman" w:cs="Times New Roman"/>
        </w:rPr>
      </w:pPr>
      <w:r w:rsidRPr="00953D27">
        <w:rPr>
          <w:rFonts w:ascii="Times New Roman" w:hAnsi="Times New Roman" w:cs="Times New Roman"/>
        </w:rPr>
        <w:t>Saeed Dabestani</w:t>
      </w:r>
      <w:r w:rsidR="00E063EF" w:rsidRPr="00953D27">
        <w:rPr>
          <w:rFonts w:ascii="Times New Roman" w:hAnsi="Times New Roman" w:cs="Times New Roman"/>
          <w:vertAlign w:val="superscript"/>
        </w:rPr>
        <w:t>6</w:t>
      </w:r>
      <w:r w:rsidRPr="00953D27">
        <w:rPr>
          <w:rFonts w:ascii="Times New Roman" w:hAnsi="Times New Roman" w:cs="Times New Roman"/>
        </w:rPr>
        <w:t>,</w:t>
      </w:r>
      <w:r w:rsidR="004128E8" w:rsidRPr="00953D27">
        <w:rPr>
          <w:rFonts w:ascii="Times New Roman" w:hAnsi="Times New Roman" w:cs="Times New Roman"/>
        </w:rPr>
        <w:t xml:space="preserve"> </w:t>
      </w:r>
      <w:r w:rsidRPr="00953D27">
        <w:rPr>
          <w:rFonts w:ascii="Times New Roman" w:hAnsi="Times New Roman" w:cs="Times New Roman"/>
        </w:rPr>
        <w:t>Markus A. Kuczyk</w:t>
      </w:r>
      <w:r w:rsidR="00E063EF" w:rsidRPr="00953D27">
        <w:rPr>
          <w:rFonts w:ascii="Times New Roman" w:hAnsi="Times New Roman" w:cs="Times New Roman"/>
          <w:vertAlign w:val="superscript"/>
        </w:rPr>
        <w:t>7</w:t>
      </w:r>
      <w:r w:rsidRPr="00953D27">
        <w:rPr>
          <w:rFonts w:ascii="Times New Roman" w:hAnsi="Times New Roman" w:cs="Times New Roman"/>
        </w:rPr>
        <w:t>, Brian M. Shuch</w:t>
      </w:r>
      <w:r w:rsidR="00E063EF" w:rsidRPr="00953D27">
        <w:rPr>
          <w:rFonts w:ascii="Times New Roman" w:hAnsi="Times New Roman" w:cs="Times New Roman"/>
          <w:vertAlign w:val="superscript"/>
        </w:rPr>
        <w:t>8</w:t>
      </w:r>
      <w:r w:rsidRPr="00953D27">
        <w:rPr>
          <w:rFonts w:ascii="Times New Roman" w:hAnsi="Times New Roman" w:cs="Times New Roman"/>
        </w:rPr>
        <w:t>, Antonio Finelli</w:t>
      </w:r>
      <w:r w:rsidR="00E063EF" w:rsidRPr="00953D27">
        <w:rPr>
          <w:rFonts w:ascii="Times New Roman" w:hAnsi="Times New Roman" w:cs="Times New Roman"/>
          <w:vertAlign w:val="superscript"/>
        </w:rPr>
        <w:t>9</w:t>
      </w:r>
      <w:r w:rsidRPr="00953D27">
        <w:rPr>
          <w:rFonts w:ascii="Times New Roman" w:hAnsi="Times New Roman" w:cs="Times New Roman"/>
        </w:rPr>
        <w:t xml:space="preserve">, </w:t>
      </w:r>
    </w:p>
    <w:p w14:paraId="39964F1E" w14:textId="70D89A75" w:rsidR="00AA02BF" w:rsidRPr="004128E8" w:rsidRDefault="00AA02BF" w:rsidP="004128E8">
      <w:pPr>
        <w:spacing w:line="480" w:lineRule="auto"/>
        <w:ind w:left="142"/>
        <w:jc w:val="center"/>
        <w:rPr>
          <w:rFonts w:ascii="Times New Roman" w:hAnsi="Times New Roman" w:cs="Times New Roman"/>
        </w:rPr>
      </w:pPr>
      <w:r w:rsidRPr="004128E8">
        <w:rPr>
          <w:rFonts w:ascii="Times New Roman" w:hAnsi="Times New Roman" w:cs="Times New Roman"/>
        </w:rPr>
        <w:t>Axel Bex</w:t>
      </w:r>
      <w:r w:rsidR="00E063EF" w:rsidRPr="004128E8">
        <w:rPr>
          <w:rFonts w:ascii="Times New Roman" w:hAnsi="Times New Roman" w:cs="Times New Roman"/>
          <w:vertAlign w:val="superscript"/>
        </w:rPr>
        <w:t>10</w:t>
      </w:r>
      <w:r w:rsidRPr="004128E8">
        <w:rPr>
          <w:rFonts w:ascii="Times New Roman" w:hAnsi="Times New Roman" w:cs="Times New Roman"/>
        </w:rPr>
        <w:t>, Börje Ljungberg</w:t>
      </w:r>
      <w:r w:rsidR="00C00EF2" w:rsidRPr="004128E8">
        <w:rPr>
          <w:rFonts w:ascii="Times New Roman" w:hAnsi="Times New Roman" w:cs="Times New Roman"/>
          <w:vertAlign w:val="superscript"/>
        </w:rPr>
        <w:t>1</w:t>
      </w:r>
      <w:r w:rsidR="00E063EF" w:rsidRPr="004128E8">
        <w:rPr>
          <w:rFonts w:ascii="Times New Roman" w:hAnsi="Times New Roman" w:cs="Times New Roman"/>
          <w:vertAlign w:val="superscript"/>
        </w:rPr>
        <w:t>1</w:t>
      </w:r>
      <w:r w:rsidRPr="004128E8">
        <w:rPr>
          <w:rFonts w:ascii="Times New Roman" w:hAnsi="Times New Roman" w:cs="Times New Roman"/>
        </w:rPr>
        <w:t>, Umberto Capitanio</w:t>
      </w:r>
      <w:r w:rsidR="00E063EF" w:rsidRPr="004128E8">
        <w:rPr>
          <w:rFonts w:ascii="Times New Roman" w:hAnsi="Times New Roman" w:cs="Times New Roman"/>
          <w:vertAlign w:val="superscript"/>
        </w:rPr>
        <w:t>3,12</w:t>
      </w:r>
      <w:r w:rsidR="00001E69" w:rsidRPr="004128E8">
        <w:rPr>
          <w:rFonts w:ascii="Times New Roman" w:hAnsi="Times New Roman" w:cs="Times New Roman"/>
          <w:vertAlign w:val="superscript"/>
        </w:rPr>
        <w:t>,1</w:t>
      </w:r>
      <w:r w:rsidR="00E063EF" w:rsidRPr="004128E8">
        <w:rPr>
          <w:rFonts w:ascii="Times New Roman" w:hAnsi="Times New Roman" w:cs="Times New Roman"/>
          <w:vertAlign w:val="superscript"/>
        </w:rPr>
        <w:t>3</w:t>
      </w:r>
    </w:p>
    <w:p w14:paraId="20F1C4F5" w14:textId="77777777" w:rsidR="00C00EF2" w:rsidRPr="004128E8" w:rsidRDefault="00C00EF2" w:rsidP="004128E8">
      <w:pPr>
        <w:spacing w:line="480" w:lineRule="auto"/>
        <w:rPr>
          <w:rFonts w:ascii="Times New Roman" w:hAnsi="Times New Roman" w:cs="Times New Roman"/>
        </w:rPr>
      </w:pPr>
    </w:p>
    <w:p w14:paraId="761DC1B1" w14:textId="77777777" w:rsidR="00C00EF2" w:rsidRPr="00C70C46" w:rsidRDefault="00C00EF2" w:rsidP="009A0441">
      <w:pPr>
        <w:spacing w:line="480" w:lineRule="auto"/>
        <w:ind w:left="142"/>
        <w:rPr>
          <w:rFonts w:ascii="Times New Roman" w:hAnsi="Times New Roman" w:cs="Times New Roman"/>
          <w:lang w:val="en-GB"/>
        </w:rPr>
      </w:pPr>
      <w:r w:rsidRPr="00C70C46">
        <w:rPr>
          <w:rFonts w:ascii="Times New Roman" w:hAnsi="Times New Roman" w:cs="Times New Roman"/>
          <w:vertAlign w:val="superscript"/>
          <w:lang w:val="en-GB"/>
        </w:rPr>
        <w:t>1</w:t>
      </w:r>
      <w:r w:rsidRPr="00C70C46">
        <w:rPr>
          <w:rFonts w:ascii="Times New Roman" w:hAnsi="Times New Roman" w:cs="Times New Roman"/>
          <w:lang w:val="en-GB"/>
        </w:rPr>
        <w:t xml:space="preserve"> Department of Urological Robotic Surgery and Renal Transplantation, University of Florence, Careggi Hospital, Florence, Italy</w:t>
      </w:r>
    </w:p>
    <w:p w14:paraId="6E9CA992" w14:textId="77777777" w:rsidR="00C00EF2" w:rsidRPr="00C70C46" w:rsidRDefault="00C00EF2" w:rsidP="009A0441">
      <w:pPr>
        <w:spacing w:line="480" w:lineRule="auto"/>
        <w:ind w:left="142"/>
        <w:rPr>
          <w:rFonts w:ascii="Times New Roman" w:hAnsi="Times New Roman" w:cs="Times New Roman"/>
          <w:lang w:val="en-GB"/>
        </w:rPr>
      </w:pPr>
      <w:r w:rsidRPr="00C70C46">
        <w:rPr>
          <w:rFonts w:ascii="Times New Roman" w:hAnsi="Times New Roman" w:cs="Times New Roman"/>
          <w:vertAlign w:val="superscript"/>
          <w:lang w:val="en-GB"/>
        </w:rPr>
        <w:t>2</w:t>
      </w:r>
      <w:r w:rsidRPr="00C70C46">
        <w:rPr>
          <w:rFonts w:ascii="Times New Roman" w:hAnsi="Times New Roman" w:cs="Times New Roman"/>
          <w:lang w:val="en-GB"/>
        </w:rPr>
        <w:t xml:space="preserve"> Department of Experimental and Clinical Medicine, University of Florence, Florence, Italy</w:t>
      </w:r>
    </w:p>
    <w:p w14:paraId="18EFA629" w14:textId="7AC8A734" w:rsidR="008B4D89" w:rsidRPr="00C70C46" w:rsidRDefault="00C00EF2" w:rsidP="009A0441">
      <w:pPr>
        <w:spacing w:line="480" w:lineRule="auto"/>
        <w:ind w:left="142"/>
        <w:rPr>
          <w:rFonts w:ascii="Times New Roman" w:hAnsi="Times New Roman" w:cs="Times New Roman"/>
          <w:lang w:val="en-GB"/>
        </w:rPr>
      </w:pPr>
      <w:r w:rsidRPr="00C70C46">
        <w:rPr>
          <w:rFonts w:ascii="Times New Roman" w:hAnsi="Times New Roman" w:cs="Times New Roman"/>
          <w:vertAlign w:val="superscript"/>
          <w:lang w:val="en-GB"/>
        </w:rPr>
        <w:t>3</w:t>
      </w:r>
      <w:r w:rsidRPr="00C70C46">
        <w:rPr>
          <w:rFonts w:ascii="Times New Roman" w:hAnsi="Times New Roman" w:cs="Times New Roman"/>
          <w:lang w:val="en-GB"/>
        </w:rPr>
        <w:t xml:space="preserve"> </w:t>
      </w:r>
      <w:r w:rsidR="008B4D89" w:rsidRPr="00C70C46">
        <w:rPr>
          <w:rFonts w:ascii="Times New Roman" w:hAnsi="Times New Roman" w:cs="Times New Roman"/>
          <w:lang w:val="en-GB"/>
        </w:rPr>
        <w:t>European Association of Urology (EAU) Young Academic Urologists (YAU) Renal Cancer working group</w:t>
      </w:r>
    </w:p>
    <w:p w14:paraId="0B223310" w14:textId="71273E68" w:rsidR="00C00EF2" w:rsidRPr="00C70C46" w:rsidRDefault="00E063EF" w:rsidP="009A0441">
      <w:pPr>
        <w:spacing w:line="480" w:lineRule="auto"/>
        <w:ind w:left="142"/>
        <w:rPr>
          <w:rFonts w:ascii="Times New Roman" w:hAnsi="Times New Roman" w:cs="Times New Roman"/>
          <w:highlight w:val="yellow"/>
          <w:lang w:val="en-GB"/>
        </w:rPr>
      </w:pPr>
      <w:r w:rsidRPr="00C70C46">
        <w:rPr>
          <w:rFonts w:ascii="Times New Roman" w:hAnsi="Times New Roman" w:cs="Times New Roman"/>
          <w:vertAlign w:val="superscript"/>
          <w:lang w:val="en-GB"/>
        </w:rPr>
        <w:t>4</w:t>
      </w:r>
      <w:r w:rsidR="001940CD" w:rsidRPr="00C70C46">
        <w:rPr>
          <w:rFonts w:ascii="Times New Roman" w:hAnsi="Times New Roman" w:cs="Times New Roman"/>
          <w:lang w:val="en-GB"/>
        </w:rPr>
        <w:t>Department of surgery, University of Cambridge, Cambridge biomedical campus, Addenbrookes hospital, Cambridge, UK.</w:t>
      </w:r>
    </w:p>
    <w:p w14:paraId="3A0DAB61" w14:textId="19BA3C25" w:rsidR="00337F93" w:rsidRPr="00C70C46" w:rsidRDefault="00E063EF" w:rsidP="009A0441">
      <w:pPr>
        <w:spacing w:line="480" w:lineRule="auto"/>
        <w:ind w:left="142"/>
        <w:rPr>
          <w:rFonts w:ascii="Times New Roman" w:hAnsi="Times New Roman" w:cs="Times New Roman"/>
          <w:highlight w:val="yellow"/>
          <w:vertAlign w:val="superscript"/>
          <w:lang w:val="en-GB"/>
        </w:rPr>
      </w:pPr>
      <w:r w:rsidRPr="00C70C46">
        <w:rPr>
          <w:rFonts w:ascii="Times New Roman" w:hAnsi="Times New Roman" w:cs="Times New Roman"/>
          <w:vertAlign w:val="superscript"/>
          <w:lang w:val="en-GB"/>
        </w:rPr>
        <w:t>5</w:t>
      </w:r>
      <w:r w:rsidR="00C00EF2" w:rsidRPr="00C70C46">
        <w:rPr>
          <w:rFonts w:ascii="Times New Roman" w:hAnsi="Times New Roman" w:cs="Times New Roman"/>
          <w:lang w:val="en-GB"/>
        </w:rPr>
        <w:t xml:space="preserve"> </w:t>
      </w:r>
      <w:r w:rsidR="00337F93" w:rsidRPr="00C70C46">
        <w:rPr>
          <w:rFonts w:ascii="Times New Roman" w:hAnsi="Times New Roman" w:cs="Times New Roman"/>
          <w:lang w:val="en-GB"/>
        </w:rPr>
        <w:t>Department of Urology, Ludwig-Maximilians-University of Munich, Munich, Germany</w:t>
      </w:r>
      <w:r w:rsidR="00337F93" w:rsidRPr="00C70C46">
        <w:rPr>
          <w:rFonts w:ascii="Times New Roman" w:hAnsi="Times New Roman" w:cs="Times New Roman"/>
          <w:highlight w:val="yellow"/>
          <w:vertAlign w:val="superscript"/>
          <w:lang w:val="en-GB"/>
        </w:rPr>
        <w:t xml:space="preserve"> </w:t>
      </w:r>
    </w:p>
    <w:p w14:paraId="3974756A" w14:textId="418AD63A" w:rsidR="00001E69" w:rsidRPr="00C70C46" w:rsidRDefault="00E063EF" w:rsidP="009A0441">
      <w:pPr>
        <w:spacing w:line="480" w:lineRule="auto"/>
        <w:ind w:left="142"/>
        <w:rPr>
          <w:rFonts w:ascii="Times New Roman" w:hAnsi="Times New Roman" w:cs="Times New Roman"/>
          <w:lang w:val="en-GB"/>
        </w:rPr>
      </w:pPr>
      <w:r w:rsidRPr="00C70C46">
        <w:rPr>
          <w:rFonts w:ascii="Times New Roman" w:hAnsi="Times New Roman" w:cs="Times New Roman"/>
          <w:vertAlign w:val="superscript"/>
          <w:lang w:val="en-GB"/>
        </w:rPr>
        <w:t>6</w:t>
      </w:r>
      <w:r w:rsidR="002503AF" w:rsidRPr="00C70C46">
        <w:rPr>
          <w:rFonts w:ascii="Times New Roman" w:hAnsi="Times New Roman" w:cs="Times New Roman"/>
          <w:vertAlign w:val="superscript"/>
          <w:lang w:val="en-GB"/>
        </w:rPr>
        <w:t xml:space="preserve"> </w:t>
      </w:r>
      <w:r w:rsidR="0096467D" w:rsidRPr="00C70C46">
        <w:rPr>
          <w:rFonts w:ascii="Times New Roman" w:hAnsi="Times New Roman" w:cs="Times New Roman"/>
          <w:lang w:val="en-GB"/>
        </w:rPr>
        <w:t>Department of Clinical Sciences Lund, Lund University, Skåne University Hospital, Malmö, Sweden.</w:t>
      </w:r>
    </w:p>
    <w:p w14:paraId="43C940CB" w14:textId="12F68FEC" w:rsidR="00001E69" w:rsidRPr="00C70C46" w:rsidRDefault="00E063EF" w:rsidP="009A0441">
      <w:pPr>
        <w:spacing w:line="480" w:lineRule="auto"/>
        <w:ind w:left="142"/>
        <w:rPr>
          <w:rFonts w:ascii="Times New Roman" w:hAnsi="Times New Roman" w:cs="Times New Roman"/>
          <w:vertAlign w:val="superscript"/>
          <w:lang w:val="en-GB"/>
        </w:rPr>
      </w:pPr>
      <w:r w:rsidRPr="00C70C46">
        <w:rPr>
          <w:rFonts w:ascii="Times New Roman" w:hAnsi="Times New Roman" w:cs="Times New Roman"/>
          <w:vertAlign w:val="superscript"/>
          <w:lang w:val="en-GB"/>
        </w:rPr>
        <w:t>7</w:t>
      </w:r>
      <w:r w:rsidR="00DC2061" w:rsidRPr="00C70C46">
        <w:rPr>
          <w:rFonts w:ascii="Times New Roman" w:hAnsi="Times New Roman" w:cs="Times New Roman"/>
          <w:vertAlign w:val="superscript"/>
          <w:lang w:val="en-GB"/>
        </w:rPr>
        <w:t xml:space="preserve"> </w:t>
      </w:r>
      <w:r w:rsidR="00DC2061" w:rsidRPr="00C70C46">
        <w:rPr>
          <w:rFonts w:ascii="Times New Roman" w:hAnsi="Times New Roman" w:cs="Times New Roman"/>
          <w:lang w:val="en-GB"/>
        </w:rPr>
        <w:t>Clinic for Urology and Urological Oncology, Hanover Medical School, Hanover, Germany.</w:t>
      </w:r>
    </w:p>
    <w:p w14:paraId="1AC78B0F" w14:textId="74D50D7D" w:rsidR="00001E69" w:rsidRPr="00C70C46" w:rsidRDefault="00E063EF" w:rsidP="009A0441">
      <w:pPr>
        <w:spacing w:line="480" w:lineRule="auto"/>
        <w:ind w:left="142"/>
        <w:rPr>
          <w:rFonts w:ascii="Times New Roman" w:hAnsi="Times New Roman" w:cs="Times New Roman"/>
          <w:lang w:val="en-GB"/>
        </w:rPr>
      </w:pPr>
      <w:r w:rsidRPr="00C70C46">
        <w:rPr>
          <w:rFonts w:ascii="Times New Roman" w:hAnsi="Times New Roman" w:cs="Times New Roman"/>
          <w:vertAlign w:val="superscript"/>
          <w:lang w:val="en-GB"/>
        </w:rPr>
        <w:t>8</w:t>
      </w:r>
      <w:r w:rsidR="003735BC" w:rsidRPr="00C70C46">
        <w:rPr>
          <w:rFonts w:ascii="Times New Roman" w:hAnsi="Times New Roman" w:cs="Times New Roman"/>
          <w:vertAlign w:val="superscript"/>
          <w:lang w:val="en-GB"/>
        </w:rPr>
        <w:t xml:space="preserve"> </w:t>
      </w:r>
      <w:r w:rsidR="003735BC" w:rsidRPr="00C70C46">
        <w:rPr>
          <w:rFonts w:ascii="Times New Roman" w:hAnsi="Times New Roman" w:cs="Times New Roman"/>
          <w:lang w:val="en-GB"/>
        </w:rPr>
        <w:t>Kidney Cancer Program, Division of Urologic Oncology, Department of Urology, David Geffen School of Medicine at UCLA, Los Angeles, CA, USA.</w:t>
      </w:r>
    </w:p>
    <w:p w14:paraId="742E73B8" w14:textId="2CE382C9" w:rsidR="00001E69" w:rsidRPr="00C70C46" w:rsidRDefault="00E063EF" w:rsidP="009A0441">
      <w:pPr>
        <w:spacing w:line="480" w:lineRule="auto"/>
        <w:ind w:left="142"/>
        <w:rPr>
          <w:rFonts w:ascii="Times New Roman" w:hAnsi="Times New Roman" w:cs="Times New Roman"/>
          <w:lang w:val="en-GB"/>
        </w:rPr>
      </w:pPr>
      <w:r w:rsidRPr="00C70C46">
        <w:rPr>
          <w:rFonts w:ascii="Times New Roman" w:hAnsi="Times New Roman" w:cs="Times New Roman"/>
          <w:vertAlign w:val="superscript"/>
          <w:lang w:val="en-GB"/>
        </w:rPr>
        <w:t>9</w:t>
      </w:r>
      <w:r w:rsidR="003735BC" w:rsidRPr="00C70C46">
        <w:rPr>
          <w:rFonts w:ascii="Times New Roman" w:hAnsi="Times New Roman" w:cs="Times New Roman"/>
          <w:vertAlign w:val="superscript"/>
          <w:lang w:val="en-GB"/>
        </w:rPr>
        <w:t xml:space="preserve"> </w:t>
      </w:r>
      <w:r w:rsidR="003735BC" w:rsidRPr="00C70C46">
        <w:rPr>
          <w:rFonts w:ascii="Times New Roman" w:hAnsi="Times New Roman" w:cs="Times New Roman"/>
          <w:lang w:val="en-GB"/>
        </w:rPr>
        <w:t>Princess Margaret Cancer Centre, University of Toronto, Toronto, ON, Canada</w:t>
      </w:r>
    </w:p>
    <w:p w14:paraId="351A5FAB" w14:textId="5CDCE2BF" w:rsidR="00001E69" w:rsidRPr="00C70C46" w:rsidRDefault="00E063EF" w:rsidP="009A0441">
      <w:pPr>
        <w:spacing w:line="480" w:lineRule="auto"/>
        <w:ind w:left="142"/>
        <w:rPr>
          <w:rFonts w:ascii="Times New Roman" w:hAnsi="Times New Roman" w:cs="Times New Roman"/>
          <w:lang w:val="en-GB"/>
        </w:rPr>
      </w:pPr>
      <w:r w:rsidRPr="00C70C46">
        <w:rPr>
          <w:rFonts w:ascii="Times New Roman" w:hAnsi="Times New Roman" w:cs="Times New Roman"/>
          <w:vertAlign w:val="superscript"/>
          <w:lang w:val="en-GB"/>
        </w:rPr>
        <w:t>10</w:t>
      </w:r>
      <w:r w:rsidR="000003C1" w:rsidRPr="00C70C46">
        <w:rPr>
          <w:rFonts w:ascii="Times New Roman" w:hAnsi="Times New Roman" w:cs="Times New Roman"/>
          <w:vertAlign w:val="superscript"/>
          <w:lang w:val="en-GB"/>
        </w:rPr>
        <w:t xml:space="preserve"> </w:t>
      </w:r>
      <w:r w:rsidR="000003C1" w:rsidRPr="00C70C46">
        <w:rPr>
          <w:rFonts w:ascii="Times New Roman" w:hAnsi="Times New Roman" w:cs="Times New Roman"/>
          <w:lang w:val="en-GB"/>
        </w:rPr>
        <w:t>The Royal Free London NHS Foundation Trust and UCL Division of Surgery and Interventional Science, London, UK; Department of Urology, The Netherlands Cancer Institute, Antoni van Leeuwenhoek Hospital, Amsterdam, The Netherlands.</w:t>
      </w:r>
    </w:p>
    <w:p w14:paraId="4FD4E67B" w14:textId="52B18A87" w:rsidR="00001E69" w:rsidRPr="00C70C46" w:rsidRDefault="00001E69" w:rsidP="009A0441">
      <w:pPr>
        <w:spacing w:line="480" w:lineRule="auto"/>
        <w:ind w:left="142"/>
        <w:rPr>
          <w:rFonts w:ascii="Times New Roman" w:hAnsi="Times New Roman" w:cs="Times New Roman"/>
          <w:bCs/>
          <w:lang w:val="en-GB"/>
        </w:rPr>
      </w:pPr>
      <w:r w:rsidRPr="00C70C46">
        <w:rPr>
          <w:rFonts w:ascii="Times New Roman" w:hAnsi="Times New Roman" w:cs="Times New Roman"/>
          <w:vertAlign w:val="superscript"/>
          <w:lang w:val="en-GB"/>
        </w:rPr>
        <w:t>1</w:t>
      </w:r>
      <w:r w:rsidR="00E063EF" w:rsidRPr="00C70C46">
        <w:rPr>
          <w:rFonts w:ascii="Times New Roman" w:hAnsi="Times New Roman" w:cs="Times New Roman"/>
          <w:vertAlign w:val="superscript"/>
          <w:lang w:val="en-GB"/>
        </w:rPr>
        <w:t>1</w:t>
      </w:r>
      <w:r w:rsidR="009D7D2D" w:rsidRPr="00C70C46">
        <w:rPr>
          <w:rFonts w:ascii="Times New Roman" w:hAnsi="Times New Roman" w:cs="Times New Roman"/>
          <w:vertAlign w:val="superscript"/>
          <w:lang w:val="en-GB"/>
        </w:rPr>
        <w:t xml:space="preserve"> </w:t>
      </w:r>
      <w:r w:rsidR="00035D62" w:rsidRPr="00C70C46">
        <w:rPr>
          <w:rFonts w:ascii="Times New Roman" w:hAnsi="Times New Roman" w:cs="Times New Roman"/>
          <w:bCs/>
          <w:lang w:val="en-GB"/>
        </w:rPr>
        <w:t>Department of Surgical and perioperative sciences, Urology and Andrology, Umeå University,Umeå, Sweden</w:t>
      </w:r>
    </w:p>
    <w:p w14:paraId="0E519422" w14:textId="4A50E1D3" w:rsidR="00FA3A21" w:rsidRPr="00C70C46" w:rsidRDefault="00001E69" w:rsidP="009A0441">
      <w:pPr>
        <w:spacing w:line="480" w:lineRule="auto"/>
        <w:ind w:left="142"/>
        <w:rPr>
          <w:rFonts w:ascii="Times New Roman" w:hAnsi="Times New Roman" w:cs="Times New Roman"/>
          <w:lang w:val="en-GB"/>
        </w:rPr>
      </w:pPr>
      <w:r w:rsidRPr="00C70C46">
        <w:rPr>
          <w:rFonts w:ascii="Times New Roman" w:hAnsi="Times New Roman" w:cs="Times New Roman"/>
          <w:vertAlign w:val="superscript"/>
          <w:lang w:val="en-GB"/>
        </w:rPr>
        <w:lastRenderedPageBreak/>
        <w:t>1</w:t>
      </w:r>
      <w:r w:rsidR="00E063EF" w:rsidRPr="00C70C46">
        <w:rPr>
          <w:rFonts w:ascii="Times New Roman" w:hAnsi="Times New Roman" w:cs="Times New Roman"/>
          <w:vertAlign w:val="superscript"/>
          <w:lang w:val="en-GB"/>
        </w:rPr>
        <w:t>2</w:t>
      </w:r>
      <w:r w:rsidRPr="00C70C46">
        <w:rPr>
          <w:rFonts w:ascii="Times New Roman" w:hAnsi="Times New Roman" w:cs="Times New Roman"/>
          <w:vertAlign w:val="superscript"/>
          <w:lang w:val="en-GB"/>
        </w:rPr>
        <w:t xml:space="preserve"> </w:t>
      </w:r>
      <w:r w:rsidR="00FA3A21" w:rsidRPr="00C70C46">
        <w:rPr>
          <w:rFonts w:ascii="Times New Roman" w:hAnsi="Times New Roman" w:cs="Times New Roman"/>
          <w:lang w:val="en-GB"/>
        </w:rPr>
        <w:t>Department of Urology, IRCCS San Raffaele Scientific Institute, Milan, Italy</w:t>
      </w:r>
    </w:p>
    <w:p w14:paraId="11D6B0D4" w14:textId="048BEBD1" w:rsidR="00C00EF2" w:rsidRPr="00C70C46" w:rsidRDefault="00FA3A21" w:rsidP="009A0441">
      <w:pPr>
        <w:spacing w:line="480" w:lineRule="auto"/>
        <w:ind w:left="142"/>
        <w:rPr>
          <w:rFonts w:ascii="Times New Roman" w:hAnsi="Times New Roman" w:cs="Times New Roman"/>
          <w:lang w:val="en-GB"/>
        </w:rPr>
      </w:pPr>
      <w:r w:rsidRPr="00C70C46">
        <w:rPr>
          <w:rFonts w:ascii="Times New Roman" w:hAnsi="Times New Roman" w:cs="Times New Roman"/>
          <w:vertAlign w:val="superscript"/>
          <w:lang w:val="en-GB"/>
        </w:rPr>
        <w:t>1</w:t>
      </w:r>
      <w:r w:rsidR="00E063EF" w:rsidRPr="00C70C46">
        <w:rPr>
          <w:rFonts w:ascii="Times New Roman" w:hAnsi="Times New Roman" w:cs="Times New Roman"/>
          <w:vertAlign w:val="superscript"/>
          <w:lang w:val="en-GB"/>
        </w:rPr>
        <w:t>3</w:t>
      </w:r>
      <w:r w:rsidRPr="00C70C46">
        <w:rPr>
          <w:rFonts w:ascii="Times New Roman" w:hAnsi="Times New Roman" w:cs="Times New Roman"/>
          <w:vertAlign w:val="superscript"/>
          <w:lang w:val="en-GB"/>
        </w:rPr>
        <w:t xml:space="preserve"> </w:t>
      </w:r>
      <w:r w:rsidRPr="00C70C46">
        <w:rPr>
          <w:rFonts w:ascii="Times New Roman" w:hAnsi="Times New Roman" w:cs="Times New Roman"/>
          <w:lang w:val="en-GB"/>
        </w:rPr>
        <w:t>Division of Experimental Oncology, URI, Urological Research Institute, IRCCS San Raffaele Scientific Institute, Milan, Italy</w:t>
      </w:r>
    </w:p>
    <w:p w14:paraId="4178F660" w14:textId="77777777" w:rsidR="00B365CE" w:rsidRPr="00C70C46" w:rsidRDefault="00B365CE" w:rsidP="00405FF4">
      <w:pPr>
        <w:spacing w:line="480" w:lineRule="auto"/>
        <w:rPr>
          <w:rFonts w:ascii="Times New Roman" w:hAnsi="Times New Roman" w:cs="Times New Roman"/>
          <w:lang w:val="en-GB"/>
        </w:rPr>
      </w:pPr>
    </w:p>
    <w:p w14:paraId="3CAC64E4" w14:textId="628A40EA" w:rsidR="00C00EF2" w:rsidRPr="00C06EFE" w:rsidRDefault="0007177C" w:rsidP="009A0441">
      <w:pPr>
        <w:spacing w:line="480" w:lineRule="auto"/>
        <w:ind w:left="142"/>
        <w:rPr>
          <w:rFonts w:ascii="Times New Roman" w:hAnsi="Times New Roman" w:cs="Times New Roman"/>
          <w:b/>
          <w:bCs/>
        </w:rPr>
      </w:pPr>
      <w:r w:rsidRPr="00C06EFE">
        <w:rPr>
          <w:rFonts w:ascii="Times New Roman" w:hAnsi="Times New Roman" w:cs="Times New Roman"/>
          <w:b/>
          <w:bCs/>
        </w:rPr>
        <w:t>*</w:t>
      </w:r>
      <w:r w:rsidR="00C00EF2" w:rsidRPr="00C06EFE">
        <w:rPr>
          <w:rFonts w:ascii="Times New Roman" w:hAnsi="Times New Roman" w:cs="Times New Roman"/>
          <w:b/>
          <w:bCs/>
        </w:rPr>
        <w:t>Corresponding Author:</w:t>
      </w:r>
    </w:p>
    <w:p w14:paraId="3CA74DCE" w14:textId="77777777" w:rsidR="00C00EF2" w:rsidRPr="00C06EFE" w:rsidRDefault="00C00EF2" w:rsidP="009A0441">
      <w:pPr>
        <w:spacing w:line="480" w:lineRule="auto"/>
        <w:ind w:left="142"/>
        <w:rPr>
          <w:rFonts w:ascii="Times New Roman" w:hAnsi="Times New Roman" w:cs="Times New Roman"/>
          <w:bCs/>
        </w:rPr>
      </w:pPr>
      <w:r w:rsidRPr="00C06EFE">
        <w:rPr>
          <w:rFonts w:ascii="Times New Roman" w:hAnsi="Times New Roman" w:cs="Times New Roman"/>
          <w:bCs/>
        </w:rPr>
        <w:t>Riccardo Campi, MD</w:t>
      </w:r>
    </w:p>
    <w:p w14:paraId="3C8E19ED" w14:textId="22AE0AAF" w:rsidR="004139B5" w:rsidRPr="00C06EFE" w:rsidRDefault="00C00EF2" w:rsidP="009A0441">
      <w:pPr>
        <w:spacing w:line="480" w:lineRule="auto"/>
        <w:ind w:left="142"/>
        <w:rPr>
          <w:rFonts w:ascii="Times New Roman" w:hAnsi="Times New Roman" w:cs="Times New Roman"/>
          <w:bCs/>
        </w:rPr>
      </w:pPr>
      <w:r w:rsidRPr="00C06EFE">
        <w:rPr>
          <w:rFonts w:ascii="Times New Roman" w:hAnsi="Times New Roman" w:cs="Times New Roman"/>
          <w:bCs/>
        </w:rPr>
        <w:t>Chirurgia Urologica Robotica Mini-Invasiva e dei Trapianti Renali, Azienda Ospedalier</w:t>
      </w:r>
      <w:r w:rsidR="00F83C58" w:rsidRPr="00C06EFE">
        <w:rPr>
          <w:rFonts w:ascii="Times New Roman" w:hAnsi="Times New Roman" w:cs="Times New Roman"/>
          <w:bCs/>
        </w:rPr>
        <w:t xml:space="preserve">o-Universitaria </w:t>
      </w:r>
      <w:r w:rsidRPr="00C06EFE">
        <w:rPr>
          <w:rFonts w:ascii="Times New Roman" w:hAnsi="Times New Roman" w:cs="Times New Roman"/>
          <w:bCs/>
        </w:rPr>
        <w:t>Careggi</w:t>
      </w:r>
      <w:r w:rsidR="004139B5" w:rsidRPr="00C06EFE">
        <w:rPr>
          <w:rFonts w:ascii="Times New Roman" w:hAnsi="Times New Roman" w:cs="Times New Roman"/>
          <w:bCs/>
        </w:rPr>
        <w:t xml:space="preserve">, Viale San Luca, 50134, Firenze, Italy; Tel. +39 0552758011; +39 3926725196. Fax: +39 0552758014. </w:t>
      </w:r>
    </w:p>
    <w:p w14:paraId="174B7302" w14:textId="77777777" w:rsidR="004139B5" w:rsidRPr="00C06EFE" w:rsidRDefault="004139B5" w:rsidP="009A0441">
      <w:pPr>
        <w:spacing w:line="480" w:lineRule="auto"/>
        <w:ind w:left="142"/>
        <w:rPr>
          <w:rFonts w:ascii="Times New Roman" w:hAnsi="Times New Roman" w:cs="Times New Roman"/>
          <w:bCs/>
        </w:rPr>
      </w:pPr>
      <w:r w:rsidRPr="00C06EFE">
        <w:rPr>
          <w:rFonts w:ascii="Times New Roman" w:hAnsi="Times New Roman" w:cs="Times New Roman"/>
          <w:bCs/>
        </w:rPr>
        <w:t xml:space="preserve">Dipartimento di Medicina Sperimentale e Clinica, Università degli Studi di Firenze, Largo Brambilla, 3 - 50134 Firenze (FI) - Tel: +39 055 2758020 </w:t>
      </w:r>
    </w:p>
    <w:p w14:paraId="7D6F2189" w14:textId="77777777" w:rsidR="00C00EF2" w:rsidRPr="00C70C46" w:rsidRDefault="00C00EF2" w:rsidP="009A0441">
      <w:pPr>
        <w:spacing w:line="480" w:lineRule="auto"/>
        <w:ind w:left="142"/>
        <w:rPr>
          <w:rFonts w:ascii="Times New Roman" w:hAnsi="Times New Roman" w:cs="Times New Roman"/>
          <w:bCs/>
          <w:lang w:val="en-GB"/>
        </w:rPr>
      </w:pPr>
      <w:r w:rsidRPr="00C70C46">
        <w:rPr>
          <w:rFonts w:ascii="Times New Roman" w:hAnsi="Times New Roman" w:cs="Times New Roman"/>
          <w:bCs/>
          <w:lang w:val="en-GB"/>
        </w:rPr>
        <w:t xml:space="preserve">E-mail address: </w:t>
      </w:r>
      <w:hyperlink r:id="rId8" w:history="1">
        <w:r w:rsidRPr="00C70C46">
          <w:rPr>
            <w:rStyle w:val="Hyperlink"/>
            <w:rFonts w:ascii="Times New Roman" w:hAnsi="Times New Roman" w:cs="Times New Roman"/>
            <w:bCs/>
            <w:lang w:val="en-GB"/>
          </w:rPr>
          <w:t>riccardo.campi@gmail.com</w:t>
        </w:r>
      </w:hyperlink>
    </w:p>
    <w:p w14:paraId="2B6682CD" w14:textId="77777777" w:rsidR="00C00EF2" w:rsidRPr="00C70C46" w:rsidRDefault="00C00EF2" w:rsidP="009A0441">
      <w:pPr>
        <w:spacing w:line="480" w:lineRule="auto"/>
        <w:ind w:left="142"/>
        <w:rPr>
          <w:rFonts w:ascii="Times New Roman" w:hAnsi="Times New Roman" w:cs="Times New Roman"/>
          <w:bCs/>
          <w:lang w:val="en-GB"/>
        </w:rPr>
      </w:pPr>
    </w:p>
    <w:p w14:paraId="16B4BA08" w14:textId="77777777" w:rsidR="00C00EF2" w:rsidRPr="00C70C46" w:rsidRDefault="00C00EF2" w:rsidP="009A0441">
      <w:pPr>
        <w:spacing w:line="480" w:lineRule="auto"/>
        <w:ind w:left="142"/>
        <w:rPr>
          <w:rFonts w:ascii="Times New Roman" w:hAnsi="Times New Roman" w:cs="Times New Roman"/>
          <w:b/>
          <w:bCs/>
          <w:lang w:val="en-GB"/>
        </w:rPr>
      </w:pPr>
      <w:r w:rsidRPr="00C70C46">
        <w:rPr>
          <w:rFonts w:ascii="Times New Roman" w:hAnsi="Times New Roman" w:cs="Times New Roman"/>
          <w:b/>
          <w:bCs/>
          <w:lang w:val="en-GB"/>
        </w:rPr>
        <w:t>Keywords:</w:t>
      </w:r>
    </w:p>
    <w:p w14:paraId="2E518A4B" w14:textId="77777777" w:rsidR="001E043B" w:rsidRPr="00C70C46" w:rsidRDefault="001E043B" w:rsidP="009A0441">
      <w:pPr>
        <w:spacing w:line="480" w:lineRule="auto"/>
        <w:ind w:left="142"/>
        <w:rPr>
          <w:rFonts w:ascii="Times New Roman" w:hAnsi="Times New Roman" w:cs="Times New Roman"/>
          <w:lang w:val="en-GB"/>
        </w:rPr>
      </w:pPr>
      <w:r w:rsidRPr="00C70C46">
        <w:rPr>
          <w:rFonts w:ascii="Times New Roman" w:hAnsi="Times New Roman" w:cs="Times New Roman"/>
          <w:lang w:val="en-GB"/>
        </w:rPr>
        <w:t>Biomarkers; Diagnosis; Imaging; Radiomics; Renal Cell Carcinoma; Screening.</w:t>
      </w:r>
    </w:p>
    <w:p w14:paraId="09331A5E" w14:textId="77777777" w:rsidR="00C00EF2" w:rsidRPr="00C70C46" w:rsidRDefault="00C00EF2" w:rsidP="009A0441">
      <w:pPr>
        <w:spacing w:line="480" w:lineRule="auto"/>
        <w:ind w:left="142"/>
        <w:rPr>
          <w:rFonts w:ascii="Times New Roman" w:hAnsi="Times New Roman" w:cs="Times New Roman"/>
          <w:b/>
          <w:bCs/>
          <w:lang w:val="en-GB"/>
        </w:rPr>
      </w:pPr>
    </w:p>
    <w:p w14:paraId="088747B1" w14:textId="54A47F78" w:rsidR="00C00EF2" w:rsidRPr="00C70C46" w:rsidRDefault="00C00EF2" w:rsidP="009A0441">
      <w:pPr>
        <w:spacing w:line="480" w:lineRule="auto"/>
        <w:ind w:left="142"/>
        <w:rPr>
          <w:rFonts w:ascii="Times New Roman" w:hAnsi="Times New Roman" w:cs="Times New Roman"/>
          <w:lang w:val="en-GB"/>
        </w:rPr>
      </w:pPr>
      <w:r w:rsidRPr="00C70C46">
        <w:rPr>
          <w:rFonts w:ascii="Times New Roman" w:hAnsi="Times New Roman" w:cs="Times New Roman"/>
          <w:b/>
          <w:bCs/>
          <w:lang w:val="en-GB"/>
        </w:rPr>
        <w:t xml:space="preserve">Word Count of the abstract: </w:t>
      </w:r>
      <w:r w:rsidR="00650E26" w:rsidRPr="0011101D">
        <w:rPr>
          <w:rFonts w:ascii="Times New Roman" w:hAnsi="Times New Roman" w:cs="Times New Roman"/>
          <w:highlight w:val="yellow"/>
          <w:lang w:val="en-GB"/>
        </w:rPr>
        <w:t>2</w:t>
      </w:r>
      <w:r w:rsidR="0011101D" w:rsidRPr="0011101D">
        <w:rPr>
          <w:rFonts w:ascii="Times New Roman" w:hAnsi="Times New Roman" w:cs="Times New Roman"/>
          <w:highlight w:val="yellow"/>
          <w:lang w:val="en-GB"/>
        </w:rPr>
        <w:t>4</w:t>
      </w:r>
      <w:r w:rsidR="00A35535" w:rsidRPr="0011101D">
        <w:rPr>
          <w:rFonts w:ascii="Times New Roman" w:hAnsi="Times New Roman" w:cs="Times New Roman"/>
          <w:highlight w:val="yellow"/>
          <w:lang w:val="en-GB"/>
        </w:rPr>
        <w:t>6</w:t>
      </w:r>
    </w:p>
    <w:p w14:paraId="48D605FA" w14:textId="4DFDDE98" w:rsidR="00C00EF2" w:rsidRPr="00C70C46" w:rsidRDefault="00C00EF2" w:rsidP="009A0441">
      <w:pPr>
        <w:spacing w:line="480" w:lineRule="auto"/>
        <w:ind w:left="142"/>
        <w:rPr>
          <w:rFonts w:ascii="Times New Roman" w:hAnsi="Times New Roman" w:cs="Times New Roman"/>
          <w:u w:val="single"/>
          <w:lang w:val="en-GB"/>
        </w:rPr>
      </w:pPr>
      <w:r w:rsidRPr="00A35535">
        <w:rPr>
          <w:rFonts w:ascii="Times New Roman" w:hAnsi="Times New Roman" w:cs="Times New Roman"/>
          <w:b/>
          <w:bCs/>
          <w:lang w:val="en-GB"/>
        </w:rPr>
        <w:t xml:space="preserve">Word Count of the text: </w:t>
      </w:r>
      <w:r w:rsidR="00370513" w:rsidRPr="0001727B">
        <w:rPr>
          <w:rFonts w:ascii="Times New Roman" w:hAnsi="Times New Roman" w:cs="Times New Roman"/>
          <w:highlight w:val="yellow"/>
          <w:lang w:val="en-GB"/>
        </w:rPr>
        <w:t>4</w:t>
      </w:r>
      <w:r w:rsidR="0001727B" w:rsidRPr="0001727B">
        <w:rPr>
          <w:rFonts w:ascii="Times New Roman" w:hAnsi="Times New Roman" w:cs="Times New Roman"/>
          <w:highlight w:val="yellow"/>
          <w:lang w:val="en-GB"/>
        </w:rPr>
        <w:t>917</w:t>
      </w:r>
    </w:p>
    <w:p w14:paraId="55B015E5" w14:textId="59BC8A1D" w:rsidR="00C00EF2" w:rsidRPr="00C70C46" w:rsidRDefault="00C00EF2" w:rsidP="009A0441">
      <w:pPr>
        <w:spacing w:line="480" w:lineRule="auto"/>
        <w:ind w:left="142"/>
        <w:rPr>
          <w:rFonts w:ascii="Times New Roman" w:hAnsi="Times New Roman" w:cs="Times New Roman"/>
          <w:b/>
          <w:bCs/>
          <w:lang w:val="en-GB"/>
        </w:rPr>
      </w:pPr>
      <w:r w:rsidRPr="00C70C46">
        <w:rPr>
          <w:rFonts w:ascii="Times New Roman" w:hAnsi="Times New Roman" w:cs="Times New Roman"/>
          <w:b/>
          <w:bCs/>
          <w:lang w:val="en-GB"/>
        </w:rPr>
        <w:t xml:space="preserve">References: </w:t>
      </w:r>
      <w:r w:rsidR="00BA51C9" w:rsidRPr="00BA51C9">
        <w:rPr>
          <w:rFonts w:ascii="Times New Roman" w:hAnsi="Times New Roman" w:cs="Times New Roman"/>
          <w:highlight w:val="yellow"/>
          <w:lang w:val="en-GB"/>
        </w:rPr>
        <w:t>100</w:t>
      </w:r>
    </w:p>
    <w:p w14:paraId="5F44D65E" w14:textId="77777777" w:rsidR="00645CF0" w:rsidRPr="00C70C46" w:rsidRDefault="00645CF0" w:rsidP="009A0441">
      <w:pPr>
        <w:spacing w:line="480" w:lineRule="auto"/>
        <w:ind w:left="142"/>
        <w:rPr>
          <w:rFonts w:ascii="Times New Roman" w:hAnsi="Times New Roman" w:cs="Times New Roman"/>
          <w:b/>
          <w:bCs/>
          <w:lang w:val="en-GB"/>
        </w:rPr>
      </w:pPr>
      <w:r w:rsidRPr="00C70C46">
        <w:rPr>
          <w:rFonts w:ascii="Times New Roman" w:hAnsi="Times New Roman" w:cs="Times New Roman"/>
          <w:b/>
          <w:bCs/>
          <w:lang w:val="en-GB"/>
        </w:rPr>
        <w:t xml:space="preserve">Tables: </w:t>
      </w:r>
      <w:r w:rsidR="00DF5416" w:rsidRPr="00C70C46">
        <w:rPr>
          <w:rFonts w:ascii="Times New Roman" w:hAnsi="Times New Roman" w:cs="Times New Roman"/>
          <w:lang w:val="en-GB"/>
        </w:rPr>
        <w:t>4</w:t>
      </w:r>
    </w:p>
    <w:p w14:paraId="6EE0CEBB" w14:textId="1C649487" w:rsidR="00C00EF2" w:rsidRPr="00C70C46" w:rsidRDefault="00C00EF2" w:rsidP="009A0441">
      <w:pPr>
        <w:spacing w:line="480" w:lineRule="auto"/>
        <w:ind w:left="142"/>
        <w:rPr>
          <w:rFonts w:ascii="Times New Roman" w:hAnsi="Times New Roman" w:cs="Times New Roman"/>
          <w:bCs/>
          <w:lang w:val="en-GB"/>
        </w:rPr>
      </w:pPr>
      <w:r w:rsidRPr="00C70C46">
        <w:rPr>
          <w:rFonts w:ascii="Times New Roman" w:hAnsi="Times New Roman" w:cs="Times New Roman"/>
          <w:b/>
          <w:bCs/>
          <w:lang w:val="en-GB"/>
        </w:rPr>
        <w:t>Figures</w:t>
      </w:r>
      <w:r w:rsidRPr="00C70C46">
        <w:rPr>
          <w:rFonts w:ascii="Times New Roman" w:hAnsi="Times New Roman" w:cs="Times New Roman"/>
          <w:bCs/>
          <w:lang w:val="en-GB"/>
        </w:rPr>
        <w:t xml:space="preserve">: </w:t>
      </w:r>
      <w:r w:rsidR="009313F0" w:rsidRPr="00C70C46">
        <w:rPr>
          <w:rFonts w:ascii="Times New Roman" w:hAnsi="Times New Roman" w:cs="Times New Roman"/>
          <w:bCs/>
          <w:lang w:val="en-GB"/>
        </w:rPr>
        <w:t>4</w:t>
      </w:r>
    </w:p>
    <w:p w14:paraId="4167BC11" w14:textId="77A04EBA" w:rsidR="00645CF0" w:rsidRPr="00C70C46" w:rsidRDefault="00A6576B" w:rsidP="009A0441">
      <w:pPr>
        <w:spacing w:line="480" w:lineRule="auto"/>
        <w:ind w:left="142"/>
        <w:rPr>
          <w:rFonts w:ascii="Times New Roman" w:hAnsi="Times New Roman" w:cs="Times New Roman"/>
          <w:bCs/>
          <w:lang w:val="en-GB"/>
        </w:rPr>
      </w:pPr>
      <w:r w:rsidRPr="00C70C46">
        <w:rPr>
          <w:rFonts w:ascii="Times New Roman" w:hAnsi="Times New Roman" w:cs="Times New Roman"/>
          <w:b/>
          <w:lang w:val="en-GB"/>
        </w:rPr>
        <w:t>Appendix</w:t>
      </w:r>
      <w:r w:rsidR="00645CF0" w:rsidRPr="00C70C46">
        <w:rPr>
          <w:rFonts w:ascii="Times New Roman" w:hAnsi="Times New Roman" w:cs="Times New Roman"/>
          <w:b/>
          <w:lang w:val="en-GB"/>
        </w:rPr>
        <w:t>:</w:t>
      </w:r>
      <w:r w:rsidR="00DF5416" w:rsidRPr="00C70C46">
        <w:rPr>
          <w:rFonts w:ascii="Times New Roman" w:hAnsi="Times New Roman" w:cs="Times New Roman"/>
          <w:b/>
          <w:lang w:val="en-GB"/>
        </w:rPr>
        <w:t xml:space="preserve"> </w:t>
      </w:r>
      <w:r w:rsidRPr="00C70C46">
        <w:rPr>
          <w:rFonts w:ascii="Times New Roman" w:hAnsi="Times New Roman" w:cs="Times New Roman"/>
          <w:bCs/>
          <w:lang w:val="en-GB"/>
        </w:rPr>
        <w:t>2</w:t>
      </w:r>
    </w:p>
    <w:p w14:paraId="43A6B3D0" w14:textId="1C560D85" w:rsidR="00645CF0" w:rsidRDefault="00645CF0" w:rsidP="009A0441">
      <w:pPr>
        <w:spacing w:line="480" w:lineRule="auto"/>
        <w:ind w:left="142"/>
        <w:rPr>
          <w:rFonts w:ascii="Times New Roman" w:hAnsi="Times New Roman" w:cs="Times New Roman"/>
          <w:bCs/>
          <w:lang w:val="en-GB"/>
        </w:rPr>
      </w:pPr>
      <w:r w:rsidRPr="00C70C46">
        <w:rPr>
          <w:rFonts w:ascii="Times New Roman" w:hAnsi="Times New Roman" w:cs="Times New Roman"/>
          <w:b/>
          <w:lang w:val="en-GB"/>
        </w:rPr>
        <w:t xml:space="preserve">Supplementary Tables: </w:t>
      </w:r>
      <w:r w:rsidR="00E130FF" w:rsidRPr="00C70C46">
        <w:rPr>
          <w:rFonts w:ascii="Times New Roman" w:hAnsi="Times New Roman" w:cs="Times New Roman"/>
          <w:bCs/>
          <w:lang w:val="en-GB"/>
        </w:rPr>
        <w:t>6</w:t>
      </w:r>
    </w:p>
    <w:p w14:paraId="2C516EE0" w14:textId="0AF1B910" w:rsidR="002377D7" w:rsidRDefault="002377D7" w:rsidP="009A0441">
      <w:pPr>
        <w:spacing w:line="480" w:lineRule="auto"/>
        <w:ind w:left="142"/>
        <w:rPr>
          <w:rFonts w:ascii="Times New Roman" w:hAnsi="Times New Roman" w:cs="Times New Roman"/>
          <w:bCs/>
          <w:lang w:val="en-GB"/>
        </w:rPr>
      </w:pPr>
    </w:p>
    <w:p w14:paraId="7655490A" w14:textId="4479AF7D" w:rsidR="00D24239" w:rsidRDefault="00D24239" w:rsidP="009A0441">
      <w:pPr>
        <w:spacing w:line="480" w:lineRule="auto"/>
        <w:ind w:left="142"/>
        <w:rPr>
          <w:rFonts w:ascii="Times New Roman" w:hAnsi="Times New Roman" w:cs="Times New Roman"/>
          <w:bCs/>
          <w:lang w:val="en-GB"/>
        </w:rPr>
      </w:pPr>
    </w:p>
    <w:p w14:paraId="0B4E16B8" w14:textId="77777777" w:rsidR="00D24239" w:rsidRPr="00C70C46" w:rsidRDefault="00D24239" w:rsidP="009A0441">
      <w:pPr>
        <w:spacing w:line="480" w:lineRule="auto"/>
        <w:ind w:left="142"/>
        <w:rPr>
          <w:rFonts w:ascii="Times New Roman" w:hAnsi="Times New Roman" w:cs="Times New Roman"/>
          <w:bCs/>
          <w:lang w:val="en-GB"/>
        </w:rPr>
      </w:pPr>
    </w:p>
    <w:p w14:paraId="2DF0A2FD" w14:textId="0A0B6808" w:rsidR="00E11753" w:rsidRPr="00C70C46" w:rsidRDefault="00C00EF2" w:rsidP="009A0441">
      <w:pPr>
        <w:spacing w:line="480" w:lineRule="auto"/>
        <w:ind w:left="142"/>
        <w:rPr>
          <w:rFonts w:ascii="Times New Roman" w:hAnsi="Times New Roman" w:cs="Times New Roman"/>
          <w:b/>
          <w:bCs/>
          <w:lang w:val="en-GB"/>
        </w:rPr>
      </w:pPr>
      <w:r w:rsidRPr="00C70C46">
        <w:rPr>
          <w:rFonts w:ascii="Times New Roman" w:hAnsi="Times New Roman" w:cs="Times New Roman"/>
          <w:b/>
          <w:bCs/>
          <w:lang w:val="en-GB"/>
        </w:rPr>
        <w:lastRenderedPageBreak/>
        <w:t>Conflict</w:t>
      </w:r>
      <w:r w:rsidR="00FE13B5" w:rsidRPr="00C70C46">
        <w:rPr>
          <w:rFonts w:ascii="Times New Roman" w:hAnsi="Times New Roman" w:cs="Times New Roman"/>
          <w:b/>
          <w:bCs/>
          <w:lang w:val="en-GB"/>
        </w:rPr>
        <w:t>s</w:t>
      </w:r>
      <w:r w:rsidRPr="00C70C46">
        <w:rPr>
          <w:rFonts w:ascii="Times New Roman" w:hAnsi="Times New Roman" w:cs="Times New Roman"/>
          <w:b/>
          <w:bCs/>
          <w:lang w:val="en-GB"/>
        </w:rPr>
        <w:t xml:space="preserve"> of Interest:</w:t>
      </w:r>
    </w:p>
    <w:p w14:paraId="5B98D730" w14:textId="2533B25E" w:rsidR="002377D7" w:rsidRPr="004128E8" w:rsidRDefault="00B43D6B" w:rsidP="002377D7">
      <w:pPr>
        <w:spacing w:line="480" w:lineRule="auto"/>
        <w:ind w:left="142"/>
        <w:rPr>
          <w:rFonts w:ascii="Times New Roman" w:hAnsi="Times New Roman" w:cs="Times New Roman"/>
          <w:bCs/>
          <w:lang w:val="en-US"/>
        </w:rPr>
      </w:pPr>
      <w:r w:rsidRPr="004128E8">
        <w:rPr>
          <w:rFonts w:ascii="Times New Roman" w:hAnsi="Times New Roman" w:cs="Times New Roman"/>
          <w:bCs/>
          <w:lang w:val="en-US"/>
        </w:rPr>
        <w:t xml:space="preserve">- </w:t>
      </w:r>
      <w:r w:rsidR="00B31CD2" w:rsidRPr="004128E8">
        <w:rPr>
          <w:rFonts w:ascii="Times New Roman" w:hAnsi="Times New Roman" w:cs="Times New Roman"/>
          <w:bCs/>
          <w:lang w:val="en-US"/>
        </w:rPr>
        <w:t xml:space="preserve">Dr. </w:t>
      </w:r>
      <w:r w:rsidR="00FE13B5" w:rsidRPr="004128E8">
        <w:rPr>
          <w:rFonts w:ascii="Times New Roman" w:hAnsi="Times New Roman" w:cs="Times New Roman"/>
          <w:bCs/>
          <w:lang w:val="en-US"/>
        </w:rPr>
        <w:t>R</w:t>
      </w:r>
      <w:r w:rsidRPr="004128E8">
        <w:rPr>
          <w:rFonts w:ascii="Times New Roman" w:hAnsi="Times New Roman" w:cs="Times New Roman"/>
          <w:bCs/>
          <w:lang w:val="en-US"/>
        </w:rPr>
        <w:t xml:space="preserve">. </w:t>
      </w:r>
      <w:r w:rsidR="00FE13B5" w:rsidRPr="004128E8">
        <w:rPr>
          <w:rFonts w:ascii="Times New Roman" w:hAnsi="Times New Roman" w:cs="Times New Roman"/>
          <w:bCs/>
          <w:lang w:val="en-US"/>
        </w:rPr>
        <w:t>Campi</w:t>
      </w:r>
      <w:r w:rsidR="002377D7" w:rsidRPr="004128E8">
        <w:rPr>
          <w:rFonts w:ascii="Times New Roman" w:hAnsi="Times New Roman" w:cs="Times New Roman"/>
          <w:bCs/>
          <w:lang w:val="en-US"/>
        </w:rPr>
        <w:t>, Prof. B.M. Shuch, Prof. A. Finelli, Dr. U. Capitanio: none</w:t>
      </w:r>
    </w:p>
    <w:p w14:paraId="23FE625B" w14:textId="123FCFAC" w:rsidR="00060DBD" w:rsidRPr="00E21A90" w:rsidRDefault="00B43D6B" w:rsidP="009A0441">
      <w:pPr>
        <w:spacing w:line="480" w:lineRule="auto"/>
        <w:ind w:left="142"/>
        <w:rPr>
          <w:rFonts w:ascii="Times New Roman" w:hAnsi="Times New Roman" w:cs="Times New Roman"/>
          <w:bCs/>
          <w:lang w:val="en-GB"/>
        </w:rPr>
      </w:pPr>
      <w:r w:rsidRPr="00C70C46">
        <w:rPr>
          <w:rFonts w:ascii="Times New Roman" w:hAnsi="Times New Roman" w:cs="Times New Roman"/>
          <w:bCs/>
          <w:lang w:val="en-GB"/>
        </w:rPr>
        <w:t xml:space="preserve">- </w:t>
      </w:r>
      <w:r w:rsidR="00B31CD2">
        <w:rPr>
          <w:rFonts w:ascii="Times New Roman" w:hAnsi="Times New Roman" w:cs="Times New Roman"/>
          <w:bCs/>
          <w:lang w:val="en-GB"/>
        </w:rPr>
        <w:t xml:space="preserve">Prof. </w:t>
      </w:r>
      <w:r w:rsidR="00060DBD" w:rsidRPr="00C70C46">
        <w:rPr>
          <w:rFonts w:ascii="Times New Roman" w:hAnsi="Times New Roman" w:cs="Times New Roman"/>
          <w:bCs/>
          <w:lang w:val="en-GB"/>
        </w:rPr>
        <w:t xml:space="preserve">G.D. Stewart has received educational grants from Pfizer, AstraZeneca, and Intuitive Surgical; consultancy fees from Pfizer, Merck, EUSA Pharma, and CMR Surgical; travel expenses </w:t>
      </w:r>
      <w:r w:rsidR="00060DBD" w:rsidRPr="00E21A90">
        <w:rPr>
          <w:rFonts w:ascii="Times New Roman" w:hAnsi="Times New Roman" w:cs="Times New Roman"/>
          <w:bCs/>
          <w:lang w:val="en-GB"/>
        </w:rPr>
        <w:t>from Pfizer; and speaker fees from Pfizer.</w:t>
      </w:r>
    </w:p>
    <w:p w14:paraId="70A6ADC4" w14:textId="16B42440" w:rsidR="00B31CD2" w:rsidRPr="00C70C46" w:rsidRDefault="0097723D" w:rsidP="009A0441">
      <w:pPr>
        <w:spacing w:line="480" w:lineRule="auto"/>
        <w:ind w:left="142"/>
        <w:rPr>
          <w:rFonts w:ascii="Times New Roman" w:hAnsi="Times New Roman" w:cs="Times New Roman"/>
          <w:bCs/>
          <w:highlight w:val="yellow"/>
          <w:lang w:val="en-GB"/>
        </w:rPr>
      </w:pPr>
      <w:r w:rsidRPr="00E21A90">
        <w:rPr>
          <w:rFonts w:ascii="Times New Roman" w:hAnsi="Times New Roman" w:cs="Times New Roman"/>
          <w:bCs/>
          <w:lang w:val="en-GB"/>
        </w:rPr>
        <w:t xml:space="preserve">- </w:t>
      </w:r>
      <w:r w:rsidR="00B31CD2" w:rsidRPr="00E21A90">
        <w:rPr>
          <w:rFonts w:ascii="Times New Roman" w:hAnsi="Times New Roman" w:cs="Times New Roman"/>
          <w:bCs/>
          <w:lang w:val="en-GB"/>
        </w:rPr>
        <w:t xml:space="preserve">Prof. </w:t>
      </w:r>
      <w:r w:rsidR="00FE13B5" w:rsidRPr="00E21A90">
        <w:rPr>
          <w:rFonts w:ascii="Times New Roman" w:hAnsi="Times New Roman" w:cs="Times New Roman"/>
          <w:bCs/>
          <w:lang w:val="en-GB"/>
        </w:rPr>
        <w:t>M</w:t>
      </w:r>
      <w:r w:rsidR="00F54A8F">
        <w:rPr>
          <w:rFonts w:ascii="Times New Roman" w:hAnsi="Times New Roman" w:cs="Times New Roman"/>
          <w:bCs/>
          <w:lang w:val="en-GB"/>
        </w:rPr>
        <w:t>.</w:t>
      </w:r>
      <w:r w:rsidR="00FE13B5" w:rsidRPr="00E21A90">
        <w:rPr>
          <w:rFonts w:ascii="Times New Roman" w:hAnsi="Times New Roman" w:cs="Times New Roman"/>
          <w:bCs/>
          <w:lang w:val="en-GB"/>
        </w:rPr>
        <w:t xml:space="preserve"> Staehler</w:t>
      </w:r>
      <w:r w:rsidR="00B31CD2" w:rsidRPr="00E21A90">
        <w:rPr>
          <w:rFonts w:ascii="Times New Roman" w:hAnsi="Times New Roman" w:cs="Times New Roman"/>
          <w:bCs/>
          <w:lang w:val="en-GB"/>
        </w:rPr>
        <w:t xml:space="preserve"> </w:t>
      </w:r>
      <w:r w:rsidR="00B31CD2" w:rsidRPr="00B31CD2">
        <w:rPr>
          <w:rFonts w:ascii="Times New Roman" w:hAnsi="Times New Roman" w:cs="Times New Roman"/>
          <w:bCs/>
          <w:lang w:val="en-US"/>
        </w:rPr>
        <w:t>is a company consultant for Pfizer, Novartis, GlaxoSmithKline, Roche, Astellas, and Bayer; has received company speaker honoraria from Pfizer, Novartis, GlaxoSmithK-line, Roche, Astellas, Bayer, and Aveo; has participated in trials for Pfizer, Novartis, GlaxoSmithKline, Roche, Bayer, Aveo, Wilex, and Immatics; has received fellowships and travel grants from Pfizer, Novartis, GlaxoS- mithKline, Roche, and Bayer; and has received grants/research support from Pfizer, Novartis, GlaxoSmithKline, Roche, Bayer, and Ave</w:t>
      </w:r>
      <w:r w:rsidR="00B31CD2">
        <w:rPr>
          <w:rFonts w:ascii="Times New Roman" w:hAnsi="Times New Roman" w:cs="Times New Roman"/>
          <w:bCs/>
          <w:lang w:val="en-US"/>
        </w:rPr>
        <w:t xml:space="preserve">o. </w:t>
      </w:r>
      <w:r w:rsidR="00B31CD2" w:rsidRPr="00B31CD2">
        <w:rPr>
          <w:rFonts w:ascii="Times New Roman" w:hAnsi="Times New Roman" w:cs="Times New Roman"/>
          <w:bCs/>
          <w:lang w:val="en-US"/>
        </w:rPr>
        <w:t xml:space="preserve"> </w:t>
      </w:r>
    </w:p>
    <w:p w14:paraId="0DA51143" w14:textId="7542E240" w:rsidR="00FE13B5" w:rsidRPr="00B31CD2" w:rsidRDefault="0097723D" w:rsidP="009A0441">
      <w:pPr>
        <w:spacing w:line="480" w:lineRule="auto"/>
        <w:ind w:left="142"/>
        <w:rPr>
          <w:rFonts w:ascii="Times New Roman" w:hAnsi="Times New Roman" w:cs="Times New Roman"/>
          <w:bCs/>
          <w:lang w:val="en-GB"/>
        </w:rPr>
      </w:pPr>
      <w:r w:rsidRPr="00B31CD2">
        <w:rPr>
          <w:rFonts w:ascii="Times New Roman" w:hAnsi="Times New Roman" w:cs="Times New Roman"/>
          <w:bCs/>
          <w:lang w:val="en-GB"/>
        </w:rPr>
        <w:t>-</w:t>
      </w:r>
      <w:r w:rsidR="00B31CD2">
        <w:rPr>
          <w:rFonts w:ascii="Times New Roman" w:hAnsi="Times New Roman" w:cs="Times New Roman"/>
          <w:bCs/>
          <w:lang w:val="en-GB"/>
        </w:rPr>
        <w:t xml:space="preserve"> Dr. </w:t>
      </w:r>
      <w:r w:rsidR="00FE13B5" w:rsidRPr="00B31CD2">
        <w:rPr>
          <w:rFonts w:ascii="Times New Roman" w:hAnsi="Times New Roman" w:cs="Times New Roman"/>
          <w:bCs/>
          <w:lang w:val="en-GB"/>
        </w:rPr>
        <w:t>S</w:t>
      </w:r>
      <w:r w:rsidR="00F54A8F">
        <w:rPr>
          <w:rFonts w:ascii="Times New Roman" w:hAnsi="Times New Roman" w:cs="Times New Roman"/>
          <w:bCs/>
          <w:lang w:val="en-GB"/>
        </w:rPr>
        <w:t>.</w:t>
      </w:r>
      <w:r w:rsidR="00FE13B5" w:rsidRPr="00B31CD2">
        <w:rPr>
          <w:rFonts w:ascii="Times New Roman" w:hAnsi="Times New Roman" w:cs="Times New Roman"/>
          <w:bCs/>
          <w:lang w:val="en-GB"/>
        </w:rPr>
        <w:t xml:space="preserve"> Dabestani</w:t>
      </w:r>
      <w:r w:rsidR="0096467D" w:rsidRPr="00B31CD2">
        <w:rPr>
          <w:rFonts w:ascii="Times New Roman" w:hAnsi="Times New Roman" w:cs="Times New Roman"/>
          <w:bCs/>
          <w:lang w:val="en-GB"/>
        </w:rPr>
        <w:t xml:space="preserve"> has received company speaker honoraria from Pfizer and is a medical advisor for Elypta AB.</w:t>
      </w:r>
    </w:p>
    <w:p w14:paraId="1093E713" w14:textId="0830F024" w:rsidR="00397C8E" w:rsidRPr="00C70C46" w:rsidRDefault="00B31CD2" w:rsidP="009A0441">
      <w:pPr>
        <w:spacing w:line="480" w:lineRule="auto"/>
        <w:ind w:left="142"/>
        <w:rPr>
          <w:rFonts w:ascii="Times New Roman" w:hAnsi="Times New Roman" w:cs="Times New Roman"/>
          <w:bCs/>
          <w:highlight w:val="yellow"/>
          <w:lang w:val="en-GB"/>
        </w:rPr>
      </w:pPr>
      <w:r>
        <w:rPr>
          <w:rFonts w:ascii="Times New Roman" w:hAnsi="Times New Roman" w:cs="Times New Roman"/>
          <w:bCs/>
          <w:lang w:val="en-GB"/>
        </w:rPr>
        <w:t xml:space="preserve">- Prof. </w:t>
      </w:r>
      <w:r w:rsidR="00F54A8F">
        <w:rPr>
          <w:rFonts w:ascii="Times New Roman" w:hAnsi="Times New Roman" w:cs="Times New Roman"/>
          <w:bCs/>
          <w:lang w:val="en-GB"/>
        </w:rPr>
        <w:t>M.</w:t>
      </w:r>
      <w:r w:rsidR="00FE13B5" w:rsidRPr="00C70C46">
        <w:rPr>
          <w:rFonts w:ascii="Times New Roman" w:hAnsi="Times New Roman" w:cs="Times New Roman"/>
          <w:bCs/>
          <w:lang w:val="en-GB"/>
        </w:rPr>
        <w:t>A. Kuczyk</w:t>
      </w:r>
      <w:r w:rsidR="0097723D" w:rsidRPr="00C70C46">
        <w:rPr>
          <w:rFonts w:ascii="Times New Roman" w:hAnsi="Times New Roman" w:cs="Times New Roman"/>
          <w:bCs/>
          <w:lang w:val="en-GB"/>
        </w:rPr>
        <w:t xml:space="preserve"> is lecturer for </w:t>
      </w:r>
      <w:r w:rsidR="00397C8E" w:rsidRPr="00C70C46">
        <w:rPr>
          <w:rFonts w:ascii="Times New Roman" w:hAnsi="Times New Roman" w:cs="Times New Roman"/>
          <w:bCs/>
          <w:lang w:val="en-GB"/>
        </w:rPr>
        <w:t>Aristo Pharma, Bayer Vital GmbH, Bristol-Myers Squibb GmbH &amp; Co. KGaA, MSD SHARP &amp; Dohme GmbH, Pfizer Pharma GmbH, Solution akademie GmbH</w:t>
      </w:r>
      <w:r w:rsidR="0097723D" w:rsidRPr="00C70C46">
        <w:rPr>
          <w:rFonts w:ascii="Times New Roman" w:hAnsi="Times New Roman" w:cs="Times New Roman"/>
          <w:bCs/>
          <w:lang w:val="en-GB"/>
        </w:rPr>
        <w:t xml:space="preserve"> and </w:t>
      </w:r>
      <w:r w:rsidR="00397C8E" w:rsidRPr="00C70C46">
        <w:rPr>
          <w:rFonts w:ascii="Times New Roman" w:hAnsi="Times New Roman" w:cs="Times New Roman"/>
          <w:bCs/>
          <w:lang w:val="en-GB"/>
        </w:rPr>
        <w:t>Advisor</w:t>
      </w:r>
      <w:r w:rsidR="0097723D" w:rsidRPr="00C70C46">
        <w:rPr>
          <w:rFonts w:ascii="Times New Roman" w:hAnsi="Times New Roman" w:cs="Times New Roman"/>
          <w:bCs/>
          <w:lang w:val="en-GB"/>
        </w:rPr>
        <w:t xml:space="preserve"> for A</w:t>
      </w:r>
      <w:r w:rsidR="00397C8E" w:rsidRPr="00C70C46">
        <w:rPr>
          <w:rFonts w:ascii="Times New Roman" w:hAnsi="Times New Roman" w:cs="Times New Roman"/>
          <w:bCs/>
          <w:lang w:val="en-GB"/>
        </w:rPr>
        <w:t>stellas Pharma GmbH, EUSA Pharma GmbH, Janssen-Cilag GmbH, Merck Serono GmbH, Roche Pharma AG</w:t>
      </w:r>
      <w:r w:rsidR="0097723D" w:rsidRPr="00C70C46">
        <w:rPr>
          <w:rFonts w:ascii="Times New Roman" w:hAnsi="Times New Roman" w:cs="Times New Roman"/>
          <w:bCs/>
          <w:lang w:val="en-GB"/>
        </w:rPr>
        <w:t>.</w:t>
      </w:r>
    </w:p>
    <w:p w14:paraId="69DF6F8B" w14:textId="4EB01D51" w:rsidR="00FE13B5" w:rsidRPr="00C70C46" w:rsidRDefault="0097723D" w:rsidP="009A0441">
      <w:pPr>
        <w:spacing w:line="480" w:lineRule="auto"/>
        <w:ind w:left="142"/>
        <w:rPr>
          <w:rFonts w:ascii="Times New Roman" w:hAnsi="Times New Roman" w:cs="Times New Roman"/>
          <w:bCs/>
          <w:lang w:val="en-GB"/>
        </w:rPr>
      </w:pPr>
      <w:r w:rsidRPr="00C70C46">
        <w:rPr>
          <w:rFonts w:ascii="Times New Roman" w:hAnsi="Times New Roman" w:cs="Times New Roman"/>
          <w:bCs/>
          <w:lang w:val="en-GB"/>
        </w:rPr>
        <w:t xml:space="preserve">- </w:t>
      </w:r>
      <w:r w:rsidR="00E4127D">
        <w:rPr>
          <w:rFonts w:ascii="Times New Roman" w:hAnsi="Times New Roman" w:cs="Times New Roman"/>
          <w:bCs/>
          <w:lang w:val="en-GB"/>
        </w:rPr>
        <w:t xml:space="preserve">Prof. A. </w:t>
      </w:r>
      <w:r w:rsidR="00FE13B5" w:rsidRPr="00C70C46">
        <w:rPr>
          <w:rFonts w:ascii="Times New Roman" w:hAnsi="Times New Roman" w:cs="Times New Roman"/>
          <w:bCs/>
          <w:lang w:val="en-GB"/>
        </w:rPr>
        <w:t>Bex</w:t>
      </w:r>
      <w:r w:rsidR="001B11B9" w:rsidRPr="00C70C46">
        <w:rPr>
          <w:rFonts w:ascii="Times New Roman" w:hAnsi="Times New Roman" w:cs="Times New Roman"/>
          <w:bCs/>
          <w:lang w:val="en-GB"/>
        </w:rPr>
        <w:t xml:space="preserve"> has received honoraria for participation in advisory boards of Pfizer, Novartis and Ipsen. He is the principal investigator of a neoadjuvant trial supported by a restricted educational grant from Pfizer.</w:t>
      </w:r>
    </w:p>
    <w:p w14:paraId="3BC709E1" w14:textId="1A5E004E" w:rsidR="00FE13B5" w:rsidRPr="00C70C46" w:rsidRDefault="0097723D" w:rsidP="009A0441">
      <w:pPr>
        <w:spacing w:line="480" w:lineRule="auto"/>
        <w:ind w:left="142"/>
        <w:rPr>
          <w:rFonts w:ascii="Times New Roman" w:hAnsi="Times New Roman" w:cs="Times New Roman"/>
          <w:bCs/>
          <w:lang w:val="en-GB"/>
        </w:rPr>
      </w:pPr>
      <w:r w:rsidRPr="00C70C46">
        <w:rPr>
          <w:rFonts w:ascii="Times New Roman" w:hAnsi="Times New Roman" w:cs="Times New Roman"/>
          <w:bCs/>
          <w:lang w:val="en-GB"/>
        </w:rPr>
        <w:t xml:space="preserve">- </w:t>
      </w:r>
      <w:r w:rsidR="004B7943">
        <w:rPr>
          <w:rFonts w:ascii="Times New Roman" w:hAnsi="Times New Roman" w:cs="Times New Roman"/>
          <w:bCs/>
          <w:lang w:val="en-GB"/>
        </w:rPr>
        <w:t>Prof. B.</w:t>
      </w:r>
      <w:r w:rsidR="00FE13B5" w:rsidRPr="00C70C46">
        <w:rPr>
          <w:rFonts w:ascii="Times New Roman" w:hAnsi="Times New Roman" w:cs="Times New Roman"/>
          <w:bCs/>
          <w:lang w:val="en-GB"/>
        </w:rPr>
        <w:t xml:space="preserve"> Ljungberg</w:t>
      </w:r>
      <w:r w:rsidR="005A0CD4" w:rsidRPr="00C70C46">
        <w:rPr>
          <w:rFonts w:ascii="Times New Roman" w:hAnsi="Times New Roman" w:cs="Times New Roman"/>
          <w:bCs/>
          <w:lang w:val="en-GB"/>
        </w:rPr>
        <w:t xml:space="preserve"> has received c</w:t>
      </w:r>
      <w:r w:rsidR="00035D62" w:rsidRPr="00C70C46">
        <w:rPr>
          <w:rFonts w:ascii="Times New Roman" w:hAnsi="Times New Roman" w:cs="Times New Roman"/>
          <w:bCs/>
          <w:lang w:val="en-GB"/>
        </w:rPr>
        <w:t>ompany speaker honorari</w:t>
      </w:r>
      <w:r w:rsidR="005A0CD4" w:rsidRPr="00C70C46">
        <w:rPr>
          <w:rFonts w:ascii="Times New Roman" w:hAnsi="Times New Roman" w:cs="Times New Roman"/>
          <w:bCs/>
          <w:lang w:val="en-GB"/>
        </w:rPr>
        <w:t xml:space="preserve">a from </w:t>
      </w:r>
      <w:r w:rsidR="00035D62" w:rsidRPr="00C70C46">
        <w:rPr>
          <w:rFonts w:ascii="Times New Roman" w:hAnsi="Times New Roman" w:cs="Times New Roman"/>
          <w:bCs/>
          <w:lang w:val="en-GB"/>
        </w:rPr>
        <w:t>Novartis, Pfizer, IPSEN, BMS</w:t>
      </w:r>
      <w:r w:rsidR="005A0CD4" w:rsidRPr="00C70C46">
        <w:rPr>
          <w:rFonts w:ascii="Times New Roman" w:hAnsi="Times New Roman" w:cs="Times New Roman"/>
          <w:bCs/>
          <w:lang w:val="en-GB"/>
        </w:rPr>
        <w:t>; t</w:t>
      </w:r>
      <w:r w:rsidR="00035D62" w:rsidRPr="00C70C46">
        <w:rPr>
          <w:rFonts w:ascii="Times New Roman" w:hAnsi="Times New Roman" w:cs="Times New Roman"/>
          <w:bCs/>
          <w:lang w:val="en-GB"/>
        </w:rPr>
        <w:t>rial participation</w:t>
      </w:r>
      <w:r w:rsidR="005A0CD4" w:rsidRPr="00C70C46">
        <w:rPr>
          <w:rFonts w:ascii="Times New Roman" w:hAnsi="Times New Roman" w:cs="Times New Roman"/>
          <w:bCs/>
          <w:lang w:val="en-GB"/>
        </w:rPr>
        <w:t xml:space="preserve"> fees from </w:t>
      </w:r>
      <w:r w:rsidR="00035D62" w:rsidRPr="00C70C46">
        <w:rPr>
          <w:rFonts w:ascii="Times New Roman" w:hAnsi="Times New Roman" w:cs="Times New Roman"/>
          <w:bCs/>
          <w:lang w:val="en-GB"/>
        </w:rPr>
        <w:t>J</w:t>
      </w:r>
      <w:r w:rsidR="005A0CD4" w:rsidRPr="00C70C46">
        <w:rPr>
          <w:rFonts w:ascii="Times New Roman" w:hAnsi="Times New Roman" w:cs="Times New Roman"/>
          <w:bCs/>
          <w:lang w:val="en-GB"/>
        </w:rPr>
        <w:t>a</w:t>
      </w:r>
      <w:r w:rsidR="00035D62" w:rsidRPr="00C70C46">
        <w:rPr>
          <w:rFonts w:ascii="Times New Roman" w:hAnsi="Times New Roman" w:cs="Times New Roman"/>
          <w:bCs/>
          <w:lang w:val="en-GB"/>
        </w:rPr>
        <w:t>nssen</w:t>
      </w:r>
      <w:r w:rsidR="005A0CD4" w:rsidRPr="00C70C46">
        <w:rPr>
          <w:rFonts w:ascii="Times New Roman" w:hAnsi="Times New Roman" w:cs="Times New Roman"/>
          <w:bCs/>
          <w:lang w:val="en-GB"/>
        </w:rPr>
        <w:t xml:space="preserve">, </w:t>
      </w:r>
      <w:r w:rsidR="00035D62" w:rsidRPr="00C70C46">
        <w:rPr>
          <w:rFonts w:ascii="Times New Roman" w:hAnsi="Times New Roman" w:cs="Times New Roman"/>
          <w:bCs/>
          <w:lang w:val="en-GB"/>
        </w:rPr>
        <w:t>Astellas</w:t>
      </w:r>
      <w:r w:rsidR="005A0CD4" w:rsidRPr="00C70C46">
        <w:rPr>
          <w:rFonts w:ascii="Times New Roman" w:hAnsi="Times New Roman" w:cs="Times New Roman"/>
          <w:bCs/>
          <w:lang w:val="en-GB"/>
        </w:rPr>
        <w:t xml:space="preserve">, </w:t>
      </w:r>
      <w:r w:rsidR="00035D62" w:rsidRPr="00C70C46">
        <w:rPr>
          <w:rFonts w:ascii="Times New Roman" w:hAnsi="Times New Roman" w:cs="Times New Roman"/>
          <w:bCs/>
          <w:lang w:val="en-GB"/>
        </w:rPr>
        <w:t>Medivation</w:t>
      </w:r>
      <w:r w:rsidR="00E15AEB" w:rsidRPr="00C70C46">
        <w:rPr>
          <w:rFonts w:ascii="Times New Roman" w:hAnsi="Times New Roman" w:cs="Times New Roman"/>
          <w:bCs/>
          <w:lang w:val="en-GB"/>
        </w:rPr>
        <w:t>, and is C</w:t>
      </w:r>
      <w:r w:rsidR="00035D62" w:rsidRPr="00C70C46">
        <w:rPr>
          <w:rFonts w:ascii="Times New Roman" w:hAnsi="Times New Roman" w:cs="Times New Roman"/>
          <w:bCs/>
          <w:lang w:val="en-GB"/>
        </w:rPr>
        <w:t>ompany consultant</w:t>
      </w:r>
      <w:r w:rsidR="00E15AEB" w:rsidRPr="00C70C46">
        <w:rPr>
          <w:rFonts w:ascii="Times New Roman" w:hAnsi="Times New Roman" w:cs="Times New Roman"/>
          <w:bCs/>
          <w:lang w:val="en-GB"/>
        </w:rPr>
        <w:t xml:space="preserve"> for </w:t>
      </w:r>
      <w:r w:rsidR="00035D62" w:rsidRPr="00C70C46">
        <w:rPr>
          <w:rFonts w:ascii="Times New Roman" w:hAnsi="Times New Roman" w:cs="Times New Roman"/>
          <w:bCs/>
          <w:lang w:val="en-GB"/>
        </w:rPr>
        <w:t>Janssen, Ipsen, MSD</w:t>
      </w:r>
      <w:r w:rsidR="00E15AEB" w:rsidRPr="00C70C46">
        <w:rPr>
          <w:rFonts w:ascii="Times New Roman" w:hAnsi="Times New Roman" w:cs="Times New Roman"/>
          <w:bCs/>
          <w:lang w:val="en-GB"/>
        </w:rPr>
        <w:t xml:space="preserve">. </w:t>
      </w:r>
    </w:p>
    <w:p w14:paraId="79963EEE" w14:textId="77777777" w:rsidR="00FE13B5" w:rsidRPr="00C70C46" w:rsidRDefault="00FE13B5" w:rsidP="009A0441">
      <w:pPr>
        <w:spacing w:line="480" w:lineRule="auto"/>
        <w:ind w:left="142"/>
        <w:rPr>
          <w:rFonts w:ascii="Times New Roman" w:hAnsi="Times New Roman" w:cs="Times New Roman"/>
          <w:lang w:val="en-GB"/>
        </w:rPr>
      </w:pPr>
    </w:p>
    <w:p w14:paraId="13F92966" w14:textId="77777777" w:rsidR="00C00EF2" w:rsidRPr="00C70C46" w:rsidRDefault="00C00EF2" w:rsidP="009A0441">
      <w:pPr>
        <w:spacing w:line="480" w:lineRule="auto"/>
        <w:ind w:left="142"/>
        <w:rPr>
          <w:rFonts w:ascii="Times New Roman" w:hAnsi="Times New Roman" w:cs="Times New Roman"/>
          <w:lang w:val="en-GB"/>
        </w:rPr>
      </w:pPr>
      <w:r w:rsidRPr="00C70C46">
        <w:rPr>
          <w:rFonts w:ascii="Times New Roman" w:hAnsi="Times New Roman" w:cs="Times New Roman"/>
          <w:b/>
          <w:bCs/>
          <w:lang w:val="en-GB"/>
        </w:rPr>
        <w:t>Funding:</w:t>
      </w:r>
      <w:r w:rsidRPr="00C70C46">
        <w:rPr>
          <w:rFonts w:ascii="Times New Roman" w:hAnsi="Times New Roman" w:cs="Times New Roman"/>
          <w:lang w:val="en-GB"/>
        </w:rPr>
        <w:t xml:space="preserve"> None</w:t>
      </w:r>
    </w:p>
    <w:p w14:paraId="58B5E81F" w14:textId="77777777" w:rsidR="00C00EF2" w:rsidRPr="00C70C46" w:rsidRDefault="00C00EF2" w:rsidP="009A0441">
      <w:pPr>
        <w:spacing w:line="480" w:lineRule="auto"/>
        <w:ind w:left="142"/>
        <w:rPr>
          <w:rFonts w:ascii="Times New Roman" w:hAnsi="Times New Roman" w:cs="Times New Roman"/>
          <w:b/>
          <w:lang w:val="en-GB"/>
        </w:rPr>
      </w:pPr>
    </w:p>
    <w:p w14:paraId="0F40751A" w14:textId="4C88D29A" w:rsidR="00EB08AF" w:rsidRPr="00C70C46" w:rsidRDefault="00EB08AF" w:rsidP="002377D7">
      <w:pPr>
        <w:spacing w:line="480" w:lineRule="auto"/>
        <w:ind w:left="142"/>
        <w:jc w:val="both"/>
        <w:rPr>
          <w:rFonts w:ascii="Times New Roman" w:hAnsi="Times New Roman" w:cs="Times New Roman"/>
          <w:b/>
          <w:bCs/>
          <w:lang w:val="en-GB"/>
        </w:rPr>
      </w:pPr>
      <w:r w:rsidRPr="00C70C46">
        <w:rPr>
          <w:rFonts w:ascii="Times New Roman" w:hAnsi="Times New Roman" w:cs="Times New Roman"/>
          <w:b/>
          <w:bCs/>
          <w:lang w:val="en-GB"/>
        </w:rPr>
        <w:lastRenderedPageBreak/>
        <w:t>Abstract</w:t>
      </w:r>
    </w:p>
    <w:p w14:paraId="36D92F34" w14:textId="6459C26C" w:rsidR="00EB08AF" w:rsidRPr="00C70C46" w:rsidRDefault="00EB08AF" w:rsidP="009A0441">
      <w:pPr>
        <w:spacing w:line="480" w:lineRule="auto"/>
        <w:ind w:left="142"/>
        <w:jc w:val="both"/>
        <w:rPr>
          <w:rFonts w:ascii="Times New Roman" w:hAnsi="Times New Roman" w:cs="Times New Roman"/>
          <w:lang w:val="en-GB"/>
        </w:rPr>
      </w:pPr>
      <w:r w:rsidRPr="00C70C46">
        <w:rPr>
          <w:rFonts w:ascii="Times New Roman" w:hAnsi="Times New Roman" w:cs="Times New Roman"/>
          <w:b/>
          <w:bCs/>
          <w:lang w:val="en-GB"/>
        </w:rPr>
        <w:t>Context:</w:t>
      </w:r>
      <w:r w:rsidR="00086510" w:rsidRPr="00C70C46">
        <w:rPr>
          <w:rFonts w:ascii="Times New Roman" w:hAnsi="Times New Roman" w:cs="Times New Roman"/>
          <w:b/>
          <w:bCs/>
          <w:lang w:val="en-GB"/>
        </w:rPr>
        <w:t xml:space="preserve"> </w:t>
      </w:r>
      <w:r w:rsidR="00086510" w:rsidRPr="00C70C46">
        <w:rPr>
          <w:rFonts w:ascii="Times New Roman" w:hAnsi="Times New Roman" w:cs="Times New Roman"/>
          <w:lang w:val="en-GB"/>
        </w:rPr>
        <w:t xml:space="preserve">The </w:t>
      </w:r>
      <w:r w:rsidR="00086510" w:rsidRPr="00C70C46">
        <w:rPr>
          <w:rFonts w:ascii="Times New Roman" w:eastAsia="Times New Roman" w:hAnsi="Times New Roman" w:cs="Times New Roman"/>
          <w:lang w:val="en-GB" w:eastAsia="it-IT"/>
        </w:rPr>
        <w:t xml:space="preserve">epidemiologic signature of </w:t>
      </w:r>
      <w:r w:rsidR="00C85CEF" w:rsidRPr="00C70C46">
        <w:rPr>
          <w:rFonts w:ascii="Times New Roman" w:eastAsia="Times New Roman" w:hAnsi="Times New Roman" w:cs="Times New Roman"/>
          <w:lang w:val="en-GB" w:eastAsia="it-IT"/>
        </w:rPr>
        <w:t xml:space="preserve">renal cell carcinoma (RCC) </w:t>
      </w:r>
      <w:r w:rsidR="00086510" w:rsidRPr="00C70C46">
        <w:rPr>
          <w:rFonts w:ascii="Times New Roman" w:eastAsia="Times New Roman" w:hAnsi="Times New Roman" w:cs="Times New Roman"/>
          <w:lang w:val="en-GB" w:eastAsia="it-IT"/>
        </w:rPr>
        <w:t xml:space="preserve">during the last decades is </w:t>
      </w:r>
      <w:r w:rsidR="00ED236E" w:rsidRPr="00C70C46">
        <w:rPr>
          <w:rFonts w:ascii="Times New Roman" w:eastAsia="Times New Roman" w:hAnsi="Times New Roman" w:cs="Times New Roman"/>
          <w:lang w:val="en-GB" w:eastAsia="it-IT"/>
        </w:rPr>
        <w:t>explained</w:t>
      </w:r>
      <w:r w:rsidR="00086510" w:rsidRPr="00C70C46">
        <w:rPr>
          <w:rFonts w:ascii="Times New Roman" w:eastAsia="Times New Roman" w:hAnsi="Times New Roman" w:cs="Times New Roman"/>
          <w:lang w:val="en-GB" w:eastAsia="it-IT"/>
        </w:rPr>
        <w:t xml:space="preserve"> by over-detection and over-treatment of indolent cancers</w:t>
      </w:r>
      <w:r w:rsidR="00980646">
        <w:rPr>
          <w:rFonts w:ascii="Times New Roman" w:eastAsia="Times New Roman" w:hAnsi="Times New Roman" w:cs="Times New Roman"/>
          <w:lang w:val="en-GB" w:eastAsia="it-IT"/>
        </w:rPr>
        <w:t xml:space="preserve">; </w:t>
      </w:r>
      <w:r w:rsidR="00980646" w:rsidRPr="00980646">
        <w:rPr>
          <w:rFonts w:ascii="Times New Roman" w:eastAsia="Times New Roman" w:hAnsi="Times New Roman" w:cs="Times New Roman"/>
          <w:highlight w:val="yellow"/>
          <w:lang w:val="en-GB" w:eastAsia="it-IT"/>
        </w:rPr>
        <w:t>furthermore</w:t>
      </w:r>
      <w:r w:rsidR="00461528" w:rsidRPr="00980646">
        <w:rPr>
          <w:rFonts w:ascii="Times New Roman" w:eastAsia="Times New Roman" w:hAnsi="Times New Roman" w:cs="Times New Roman"/>
          <w:highlight w:val="yellow"/>
          <w:lang w:val="en-GB" w:eastAsia="it-IT"/>
        </w:rPr>
        <w:t>,</w:t>
      </w:r>
      <w:r w:rsidR="00461528" w:rsidRPr="00461528">
        <w:rPr>
          <w:rFonts w:ascii="Times New Roman" w:eastAsia="Times New Roman" w:hAnsi="Times New Roman" w:cs="Times New Roman"/>
          <w:highlight w:val="yellow"/>
          <w:lang w:val="en-GB" w:eastAsia="it-IT"/>
        </w:rPr>
        <w:t xml:space="preserve"> a non-negligible proportion of patients undergoing surgery for suspected RCC harbour benign renal tumours.</w:t>
      </w:r>
      <w:r w:rsidR="00461528">
        <w:rPr>
          <w:rFonts w:ascii="Times New Roman" w:eastAsia="Times New Roman" w:hAnsi="Times New Roman" w:cs="Times New Roman"/>
          <w:lang w:val="en-GB" w:eastAsia="it-IT"/>
        </w:rPr>
        <w:t xml:space="preserve"> </w:t>
      </w:r>
      <w:r w:rsidR="00086510" w:rsidRPr="00C70C46">
        <w:rPr>
          <w:rFonts w:ascii="Times New Roman" w:eastAsia="Times New Roman" w:hAnsi="Times New Roman" w:cs="Times New Roman"/>
          <w:color w:val="000000" w:themeColor="text1"/>
          <w:lang w:val="en-GB" w:eastAsia="it-IT"/>
        </w:rPr>
        <w:t xml:space="preserve">As </w:t>
      </w:r>
      <w:r w:rsidR="00086510" w:rsidRPr="00C70C46">
        <w:rPr>
          <w:rFonts w:ascii="Times New Roman" w:hAnsi="Times New Roman" w:cs="Times New Roman"/>
          <w:color w:val="000000" w:themeColor="text1"/>
          <w:lang w:val="en-GB"/>
        </w:rPr>
        <w:t xml:space="preserve">the gold standard for </w:t>
      </w:r>
      <w:r w:rsidR="00C932C0" w:rsidRPr="00C70C46">
        <w:rPr>
          <w:rFonts w:ascii="Times New Roman" w:hAnsi="Times New Roman" w:cs="Times New Roman"/>
          <w:color w:val="000000" w:themeColor="text1"/>
          <w:lang w:val="en-GB"/>
        </w:rPr>
        <w:t>RCC</w:t>
      </w:r>
      <w:r w:rsidR="009F202D" w:rsidRPr="00C70C46">
        <w:rPr>
          <w:rFonts w:ascii="Times New Roman" w:hAnsi="Times New Roman" w:cs="Times New Roman"/>
          <w:color w:val="000000" w:themeColor="text1"/>
          <w:lang w:val="en-GB"/>
        </w:rPr>
        <w:t xml:space="preserve"> </w:t>
      </w:r>
      <w:r w:rsidR="00086510" w:rsidRPr="00C70C46">
        <w:rPr>
          <w:rFonts w:ascii="Times New Roman" w:hAnsi="Times New Roman" w:cs="Times New Roman"/>
          <w:color w:val="000000" w:themeColor="text1"/>
          <w:lang w:val="en-GB"/>
        </w:rPr>
        <w:t>diagnosis remains histopathological analysis of surgical or biopsy specimens</w:t>
      </w:r>
      <w:r w:rsidR="00086510" w:rsidRPr="00C70C46">
        <w:rPr>
          <w:rFonts w:ascii="Times New Roman" w:hAnsi="Times New Roman" w:cs="Times New Roman"/>
          <w:lang w:val="en-GB"/>
        </w:rPr>
        <w:t xml:space="preserve">, </w:t>
      </w:r>
      <w:r w:rsidR="00A17BC3" w:rsidRPr="00A17BC3">
        <w:rPr>
          <w:rFonts w:ascii="Times New Roman" w:hAnsi="Times New Roman" w:cs="Times New Roman"/>
          <w:highlight w:val="yellow"/>
          <w:lang w:val="en-GB"/>
        </w:rPr>
        <w:t>implementing</w:t>
      </w:r>
      <w:r w:rsidR="00A17BC3">
        <w:rPr>
          <w:rFonts w:ascii="Times New Roman" w:hAnsi="Times New Roman" w:cs="Times New Roman"/>
          <w:lang w:val="en-GB"/>
        </w:rPr>
        <w:t xml:space="preserve"> </w:t>
      </w:r>
      <w:r w:rsidR="00086510" w:rsidRPr="00C70C46">
        <w:rPr>
          <w:rFonts w:ascii="Times New Roman" w:hAnsi="Times New Roman" w:cs="Times New Roman"/>
          <w:lang w:val="en-GB"/>
        </w:rPr>
        <w:t xml:space="preserve">non-invasive diagnostic strategies to discriminate </w:t>
      </w:r>
      <w:r w:rsidR="008111C3" w:rsidRPr="008111C3">
        <w:rPr>
          <w:rFonts w:ascii="Times New Roman" w:hAnsi="Times New Roman" w:cs="Times New Roman"/>
          <w:highlight w:val="yellow"/>
          <w:lang w:val="en-GB"/>
        </w:rPr>
        <w:t>between</w:t>
      </w:r>
      <w:r w:rsidR="008111C3">
        <w:rPr>
          <w:rFonts w:ascii="Times New Roman" w:hAnsi="Times New Roman" w:cs="Times New Roman"/>
          <w:lang w:val="en-GB"/>
        </w:rPr>
        <w:t xml:space="preserve"> </w:t>
      </w:r>
      <w:r w:rsidR="00086510" w:rsidRPr="00C70C46">
        <w:rPr>
          <w:rFonts w:ascii="Times New Roman" w:hAnsi="Times New Roman" w:cs="Times New Roman"/>
          <w:lang w:val="en-GB"/>
        </w:rPr>
        <w:t xml:space="preserve">benign and malignant renal masses </w:t>
      </w:r>
      <w:r w:rsidR="00640C59" w:rsidRPr="00C70C46">
        <w:rPr>
          <w:rFonts w:ascii="Times New Roman" w:hAnsi="Times New Roman" w:cs="Times New Roman"/>
          <w:lang w:val="en-GB"/>
        </w:rPr>
        <w:t>is an urgent unmet need.</w:t>
      </w:r>
    </w:p>
    <w:p w14:paraId="6E38A1BF" w14:textId="2E1735AB" w:rsidR="0049207C" w:rsidRPr="00C70C46" w:rsidRDefault="00EB08AF" w:rsidP="009A0441">
      <w:pPr>
        <w:spacing w:line="480" w:lineRule="auto"/>
        <w:ind w:left="142"/>
        <w:jc w:val="both"/>
        <w:rPr>
          <w:rFonts w:ascii="Times New Roman" w:hAnsi="Times New Roman" w:cs="Times New Roman"/>
          <w:lang w:val="en-GB"/>
        </w:rPr>
      </w:pPr>
      <w:r w:rsidRPr="00C70C46">
        <w:rPr>
          <w:rFonts w:ascii="Times New Roman" w:hAnsi="Times New Roman" w:cs="Times New Roman"/>
          <w:b/>
          <w:bCs/>
          <w:lang w:val="en-GB"/>
        </w:rPr>
        <w:t>Objective:</w:t>
      </w:r>
      <w:r w:rsidR="00640C59" w:rsidRPr="00C70C46">
        <w:rPr>
          <w:rFonts w:ascii="Times New Roman" w:hAnsi="Times New Roman" w:cs="Times New Roman"/>
          <w:b/>
          <w:bCs/>
          <w:lang w:val="en-GB"/>
        </w:rPr>
        <w:t xml:space="preserve"> </w:t>
      </w:r>
      <w:r w:rsidR="003155A4" w:rsidRPr="00C70C46">
        <w:rPr>
          <w:rFonts w:ascii="Times New Roman" w:hAnsi="Times New Roman" w:cs="Times New Roman"/>
          <w:lang w:val="en-GB"/>
        </w:rPr>
        <w:t>T</w:t>
      </w:r>
      <w:r w:rsidR="00640C59" w:rsidRPr="00C70C46">
        <w:rPr>
          <w:rFonts w:ascii="Times New Roman" w:hAnsi="Times New Roman" w:cs="Times New Roman"/>
          <w:lang w:val="en-GB"/>
        </w:rPr>
        <w:t>o</w:t>
      </w:r>
      <w:r w:rsidR="0049207C" w:rsidRPr="00C70C46">
        <w:rPr>
          <w:rFonts w:ascii="Times New Roman" w:hAnsi="Times New Roman" w:cs="Times New Roman"/>
          <w:lang w:val="en-GB"/>
        </w:rPr>
        <w:t xml:space="preserve"> systematically </w:t>
      </w:r>
      <w:r w:rsidR="00252C6A" w:rsidRPr="00C70C46">
        <w:rPr>
          <w:rFonts w:ascii="Times New Roman" w:hAnsi="Times New Roman" w:cs="Times New Roman"/>
          <w:lang w:val="en-GB"/>
        </w:rPr>
        <w:t>review</w:t>
      </w:r>
      <w:r w:rsidR="0049207C" w:rsidRPr="00C70C46">
        <w:rPr>
          <w:rFonts w:ascii="Times New Roman" w:hAnsi="Times New Roman" w:cs="Times New Roman"/>
          <w:lang w:val="en-GB"/>
        </w:rPr>
        <w:t xml:space="preserve"> novel </w:t>
      </w:r>
      <w:r w:rsidR="00300354" w:rsidRPr="00C70C46">
        <w:rPr>
          <w:rFonts w:ascii="Times New Roman" w:hAnsi="Times New Roman" w:cs="Times New Roman"/>
          <w:lang w:val="en-GB"/>
        </w:rPr>
        <w:t>liquid</w:t>
      </w:r>
      <w:r w:rsidR="0049207C" w:rsidRPr="00C70C46">
        <w:rPr>
          <w:rFonts w:ascii="Times New Roman" w:hAnsi="Times New Roman" w:cs="Times New Roman"/>
          <w:lang w:val="en-GB"/>
        </w:rPr>
        <w:t xml:space="preserve"> biomarkers and imaging modalities for </w:t>
      </w:r>
      <w:r w:rsidR="009F202D" w:rsidRPr="00C70C46">
        <w:rPr>
          <w:rFonts w:ascii="Times New Roman" w:hAnsi="Times New Roman" w:cs="Times New Roman"/>
          <w:lang w:val="en-GB"/>
        </w:rPr>
        <w:t xml:space="preserve">RCC </w:t>
      </w:r>
      <w:r w:rsidR="0049207C" w:rsidRPr="00C70C46">
        <w:rPr>
          <w:rFonts w:ascii="Times New Roman" w:hAnsi="Times New Roman" w:cs="Times New Roman"/>
          <w:lang w:val="en-GB"/>
        </w:rPr>
        <w:t>diagnosis.</w:t>
      </w:r>
    </w:p>
    <w:p w14:paraId="78D3F498" w14:textId="3407E2E4" w:rsidR="0049207C" w:rsidRPr="00C70C46" w:rsidRDefault="00EB08AF" w:rsidP="009A0441">
      <w:pPr>
        <w:spacing w:line="480" w:lineRule="auto"/>
        <w:ind w:left="142"/>
        <w:jc w:val="both"/>
        <w:rPr>
          <w:rFonts w:ascii="Times New Roman" w:hAnsi="Times New Roman" w:cs="Times New Roman"/>
          <w:lang w:val="en-GB"/>
        </w:rPr>
      </w:pPr>
      <w:r w:rsidRPr="00C70C46">
        <w:rPr>
          <w:rFonts w:ascii="Times New Roman" w:hAnsi="Times New Roman" w:cs="Times New Roman"/>
          <w:b/>
          <w:bCs/>
          <w:lang w:val="en-GB"/>
        </w:rPr>
        <w:t xml:space="preserve">Evidence Acquisition: </w:t>
      </w:r>
      <w:r w:rsidR="00C1167E" w:rsidRPr="00C70C46">
        <w:rPr>
          <w:rFonts w:ascii="Times New Roman" w:hAnsi="Times New Roman" w:cs="Times New Roman"/>
          <w:lang w:val="en-GB"/>
        </w:rPr>
        <w:t xml:space="preserve">A systematic review of the </w:t>
      </w:r>
      <w:r w:rsidR="00252C6A" w:rsidRPr="00C70C46">
        <w:rPr>
          <w:rFonts w:ascii="Times New Roman" w:hAnsi="Times New Roman" w:cs="Times New Roman"/>
          <w:lang w:val="en-GB"/>
        </w:rPr>
        <w:t xml:space="preserve">recent </w:t>
      </w:r>
      <w:r w:rsidR="00340AB5" w:rsidRPr="00C70C46">
        <w:rPr>
          <w:rFonts w:ascii="Times New Roman" w:hAnsi="Times New Roman" w:cs="Times New Roman"/>
          <w:lang w:val="en-GB"/>
        </w:rPr>
        <w:t xml:space="preserve">English-language </w:t>
      </w:r>
      <w:r w:rsidR="00C1167E" w:rsidRPr="00C70C46">
        <w:rPr>
          <w:rFonts w:ascii="Times New Roman" w:hAnsi="Times New Roman" w:cs="Times New Roman"/>
          <w:lang w:val="en-GB"/>
        </w:rPr>
        <w:t>literature was conducted according to the EAU Guidelines Office</w:t>
      </w:r>
      <w:r w:rsidR="00ED236E" w:rsidRPr="00C70C46">
        <w:rPr>
          <w:rFonts w:ascii="Times New Roman" w:hAnsi="Times New Roman" w:cs="Times New Roman"/>
          <w:lang w:val="en-GB"/>
        </w:rPr>
        <w:t xml:space="preserve"> </w:t>
      </w:r>
      <w:r w:rsidR="00C1167E" w:rsidRPr="00C70C46">
        <w:rPr>
          <w:rFonts w:ascii="Times New Roman" w:hAnsi="Times New Roman" w:cs="Times New Roman"/>
          <w:lang w:val="en-GB"/>
        </w:rPr>
        <w:t>and the PRISMA statement recommendations (</w:t>
      </w:r>
      <w:r w:rsidR="0049207C" w:rsidRPr="00C70C46">
        <w:rPr>
          <w:rFonts w:ascii="Times New Roman" w:eastAsia="Times New Roman" w:hAnsi="Times New Roman" w:cs="Times New Roman"/>
          <w:lang w:val="en-GB" w:eastAsia="it-IT"/>
        </w:rPr>
        <w:t>PROSPERO</w:t>
      </w:r>
      <w:r w:rsidR="00C1167E" w:rsidRPr="00C70C46">
        <w:rPr>
          <w:rFonts w:ascii="Times New Roman" w:eastAsia="Times New Roman" w:hAnsi="Times New Roman" w:cs="Times New Roman"/>
          <w:lang w:val="en-GB" w:eastAsia="it-IT"/>
        </w:rPr>
        <w:t xml:space="preserve"> ID: </w:t>
      </w:r>
      <w:r w:rsidR="0049207C" w:rsidRPr="00C70C46">
        <w:rPr>
          <w:rFonts w:ascii="Times New Roman" w:hAnsi="Times New Roman" w:cs="Times New Roman"/>
          <w:lang w:val="en-GB"/>
        </w:rPr>
        <w:t>CRD42020190773</w:t>
      </w:r>
      <w:r w:rsidR="00C1167E" w:rsidRPr="00C70C46">
        <w:rPr>
          <w:rFonts w:ascii="Times New Roman" w:hAnsi="Times New Roman" w:cs="Times New Roman"/>
          <w:lang w:val="en-GB"/>
        </w:rPr>
        <w:t>)</w:t>
      </w:r>
      <w:r w:rsidR="00ED236E" w:rsidRPr="00C70C46">
        <w:rPr>
          <w:rFonts w:ascii="Times New Roman" w:hAnsi="Times New Roman" w:cs="Times New Roman"/>
          <w:lang w:val="en-GB"/>
        </w:rPr>
        <w:t xml:space="preserve">, </w:t>
      </w:r>
      <w:r w:rsidR="00340AB5" w:rsidRPr="00C70C46">
        <w:rPr>
          <w:rFonts w:ascii="Times New Roman" w:hAnsi="Times New Roman" w:cs="Times New Roman"/>
          <w:lang w:val="en-GB"/>
        </w:rPr>
        <w:t xml:space="preserve">using the </w:t>
      </w:r>
      <w:r w:rsidR="0049207C" w:rsidRPr="00C70C46">
        <w:rPr>
          <w:rFonts w:ascii="Times New Roman" w:hAnsi="Times New Roman" w:cs="Times New Roman"/>
          <w:lang w:val="en-GB"/>
        </w:rPr>
        <w:t>MEDLINE, Cochrane Central Register of Controlled Trials</w:t>
      </w:r>
      <w:r w:rsidR="00340AB5" w:rsidRPr="00C70C46">
        <w:rPr>
          <w:rFonts w:ascii="Times New Roman" w:hAnsi="Times New Roman" w:cs="Times New Roman"/>
          <w:lang w:val="en-GB"/>
        </w:rPr>
        <w:t>,</w:t>
      </w:r>
      <w:r w:rsidR="0049207C" w:rsidRPr="00C70C46">
        <w:rPr>
          <w:rFonts w:ascii="Times New Roman" w:hAnsi="Times New Roman" w:cs="Times New Roman"/>
          <w:lang w:val="en-GB"/>
        </w:rPr>
        <w:t xml:space="preserve"> Web of Science </w:t>
      </w:r>
      <w:r w:rsidR="00340AB5" w:rsidRPr="00C70C46">
        <w:rPr>
          <w:rFonts w:ascii="Times New Roman" w:hAnsi="Times New Roman" w:cs="Times New Roman"/>
          <w:lang w:val="en-GB"/>
        </w:rPr>
        <w:t xml:space="preserve">and ClinicalTrials.gov </w:t>
      </w:r>
      <w:r w:rsidR="0049207C" w:rsidRPr="00C70C46">
        <w:rPr>
          <w:rFonts w:ascii="Times New Roman" w:hAnsi="Times New Roman" w:cs="Times New Roman"/>
          <w:lang w:val="en-GB"/>
        </w:rPr>
        <w:t>databases</w:t>
      </w:r>
      <w:r w:rsidR="00340AB5" w:rsidRPr="00C70C46">
        <w:rPr>
          <w:rFonts w:ascii="Times New Roman" w:hAnsi="Times New Roman" w:cs="Times New Roman"/>
          <w:lang w:val="en-GB"/>
        </w:rPr>
        <w:t xml:space="preserve">. </w:t>
      </w:r>
      <w:r w:rsidR="0049207C" w:rsidRPr="00C70C46">
        <w:rPr>
          <w:rFonts w:ascii="Times New Roman" w:hAnsi="Times New Roman" w:cs="Times New Roman"/>
          <w:lang w:val="en-GB"/>
        </w:rPr>
        <w:t>Risk of bias assessment was performed according to the QUADAS 2 tool</w:t>
      </w:r>
      <w:r w:rsidR="00EF71B9" w:rsidRPr="00C70C46">
        <w:rPr>
          <w:rFonts w:ascii="Times New Roman" w:hAnsi="Times New Roman" w:cs="Times New Roman"/>
          <w:lang w:val="en-GB"/>
        </w:rPr>
        <w:t xml:space="preserve">. </w:t>
      </w:r>
    </w:p>
    <w:p w14:paraId="5A5C7ED5" w14:textId="32205A1D" w:rsidR="008C6900" w:rsidRPr="00C70C46" w:rsidRDefault="00EB08AF" w:rsidP="009A0441">
      <w:pPr>
        <w:spacing w:line="480" w:lineRule="auto"/>
        <w:ind w:left="142"/>
        <w:jc w:val="both"/>
        <w:rPr>
          <w:rFonts w:ascii="Times New Roman" w:hAnsi="Times New Roman" w:cs="Times New Roman"/>
          <w:lang w:val="en-GB"/>
        </w:rPr>
      </w:pPr>
      <w:r w:rsidRPr="00C70C46">
        <w:rPr>
          <w:rFonts w:ascii="Times New Roman" w:hAnsi="Times New Roman" w:cs="Times New Roman"/>
          <w:b/>
          <w:bCs/>
          <w:lang w:val="en-GB"/>
        </w:rPr>
        <w:t xml:space="preserve">Evidence Synthesis: </w:t>
      </w:r>
      <w:r w:rsidR="00DC183B" w:rsidRPr="00C70C46">
        <w:rPr>
          <w:rFonts w:ascii="Times New Roman" w:hAnsi="Times New Roman" w:cs="Times New Roman"/>
          <w:lang w:val="en-GB"/>
        </w:rPr>
        <w:t>Overall</w:t>
      </w:r>
      <w:r w:rsidR="00E06303" w:rsidRPr="00C70C46">
        <w:rPr>
          <w:rFonts w:ascii="Times New Roman" w:hAnsi="Times New Roman" w:cs="Times New Roman"/>
          <w:lang w:val="en-GB"/>
        </w:rPr>
        <w:t xml:space="preserve">, </w:t>
      </w:r>
      <w:r w:rsidR="00B6702F" w:rsidRPr="00C70C46">
        <w:rPr>
          <w:rFonts w:ascii="Times New Roman" w:hAnsi="Times New Roman" w:cs="Times New Roman"/>
          <w:lang w:val="en-GB"/>
        </w:rPr>
        <w:t>15 studies (</w:t>
      </w:r>
      <w:r w:rsidR="009575C4" w:rsidRPr="00C70C46">
        <w:rPr>
          <w:rFonts w:ascii="Times New Roman" w:hAnsi="Times New Roman" w:cs="Times New Roman"/>
          <w:lang w:val="en-GB"/>
        </w:rPr>
        <w:t>six</w:t>
      </w:r>
      <w:r w:rsidR="00B6702F" w:rsidRPr="00C70C46">
        <w:rPr>
          <w:rFonts w:ascii="Times New Roman" w:hAnsi="Times New Roman" w:cs="Times New Roman"/>
          <w:lang w:val="en-GB"/>
        </w:rPr>
        <w:t xml:space="preserve"> </w:t>
      </w:r>
      <w:r w:rsidR="00300354" w:rsidRPr="00C70C46">
        <w:rPr>
          <w:rFonts w:ascii="Times New Roman" w:hAnsi="Times New Roman" w:cs="Times New Roman"/>
          <w:lang w:val="en-GB"/>
        </w:rPr>
        <w:t xml:space="preserve">on </w:t>
      </w:r>
      <w:r w:rsidR="00B6702F" w:rsidRPr="00C70C46">
        <w:rPr>
          <w:rFonts w:ascii="Times New Roman" w:hAnsi="Times New Roman" w:cs="Times New Roman"/>
          <w:lang w:val="en-GB"/>
        </w:rPr>
        <w:t>biomarker</w:t>
      </w:r>
      <w:r w:rsidR="00300354" w:rsidRPr="00C70C46">
        <w:rPr>
          <w:rFonts w:ascii="Times New Roman" w:hAnsi="Times New Roman" w:cs="Times New Roman"/>
          <w:lang w:val="en-GB"/>
        </w:rPr>
        <w:t>s</w:t>
      </w:r>
      <w:r w:rsidR="00DC183B" w:rsidRPr="00C70C46">
        <w:rPr>
          <w:rFonts w:ascii="Times New Roman" w:hAnsi="Times New Roman" w:cs="Times New Roman"/>
          <w:lang w:val="en-GB"/>
        </w:rPr>
        <w:t xml:space="preserve"> </w:t>
      </w:r>
      <w:r w:rsidR="00B6702F" w:rsidRPr="00C70C46">
        <w:rPr>
          <w:rFonts w:ascii="Times New Roman" w:hAnsi="Times New Roman" w:cs="Times New Roman"/>
          <w:lang w:val="en-GB"/>
        </w:rPr>
        <w:t xml:space="preserve">and </w:t>
      </w:r>
      <w:r w:rsidR="003155A4" w:rsidRPr="00C70C46">
        <w:rPr>
          <w:rFonts w:ascii="Times New Roman" w:hAnsi="Times New Roman" w:cs="Times New Roman"/>
          <w:lang w:val="en-GB"/>
        </w:rPr>
        <w:t>nine</w:t>
      </w:r>
      <w:r w:rsidR="00B6702F" w:rsidRPr="00C70C46">
        <w:rPr>
          <w:rFonts w:ascii="Times New Roman" w:hAnsi="Times New Roman" w:cs="Times New Roman"/>
          <w:lang w:val="en-GB"/>
        </w:rPr>
        <w:t xml:space="preserve"> </w:t>
      </w:r>
      <w:r w:rsidR="00300354" w:rsidRPr="00C70C46">
        <w:rPr>
          <w:rFonts w:ascii="Times New Roman" w:hAnsi="Times New Roman" w:cs="Times New Roman"/>
          <w:lang w:val="en-GB"/>
        </w:rPr>
        <w:t xml:space="preserve">on </w:t>
      </w:r>
      <w:r w:rsidR="00B6702F" w:rsidRPr="00C70C46">
        <w:rPr>
          <w:rFonts w:ascii="Times New Roman" w:hAnsi="Times New Roman" w:cs="Times New Roman"/>
          <w:lang w:val="en-GB"/>
        </w:rPr>
        <w:t>imaging) and 8 clinical trials were included</w:t>
      </w:r>
      <w:r w:rsidR="009575C4" w:rsidRPr="00C70C46">
        <w:rPr>
          <w:rFonts w:ascii="Times New Roman" w:hAnsi="Times New Roman" w:cs="Times New Roman"/>
          <w:lang w:val="en-GB"/>
        </w:rPr>
        <w:t>.</w:t>
      </w:r>
      <w:r w:rsidR="00252C6A" w:rsidRPr="00C70C46">
        <w:rPr>
          <w:rFonts w:ascii="Times New Roman" w:hAnsi="Times New Roman" w:cs="Times New Roman"/>
          <w:lang w:val="en-GB"/>
        </w:rPr>
        <w:t xml:space="preserve"> </w:t>
      </w:r>
      <w:r w:rsidR="009575C4" w:rsidRPr="00C70C46">
        <w:rPr>
          <w:rFonts w:ascii="Times New Roman" w:hAnsi="Times New Roman" w:cs="Times New Roman"/>
          <w:lang w:val="en-GB"/>
        </w:rPr>
        <w:t xml:space="preserve">None of the biomarkers nor imaging modalities has been validated or shown to have a distinct clinical value for </w:t>
      </w:r>
      <w:r w:rsidR="009F202D" w:rsidRPr="00C70C46">
        <w:rPr>
          <w:rFonts w:ascii="Times New Roman" w:hAnsi="Times New Roman" w:cs="Times New Roman"/>
          <w:lang w:val="en-GB"/>
        </w:rPr>
        <w:t>RCC</w:t>
      </w:r>
      <w:r w:rsidR="009575C4" w:rsidRPr="00C70C46">
        <w:rPr>
          <w:rFonts w:ascii="Times New Roman" w:hAnsi="Times New Roman" w:cs="Times New Roman"/>
          <w:lang w:val="en-GB"/>
        </w:rPr>
        <w:t>. S</w:t>
      </w:r>
      <w:r w:rsidR="00111072" w:rsidRPr="00C70C46">
        <w:rPr>
          <w:rFonts w:ascii="Times New Roman" w:hAnsi="Times New Roman" w:cs="Times New Roman"/>
          <w:lang w:val="en-GB"/>
        </w:rPr>
        <w:t>pecific combinations of urinary cell-free and exosomal miRNAs, urinary miR-15a and specific panels of urinary metabolites assessed by metabolomics</w:t>
      </w:r>
      <w:r w:rsidR="00276523" w:rsidRPr="00C70C46">
        <w:rPr>
          <w:rFonts w:ascii="Times New Roman" w:hAnsi="Times New Roman" w:cs="Times New Roman"/>
          <w:lang w:val="en-GB"/>
        </w:rPr>
        <w:t xml:space="preserve"> </w:t>
      </w:r>
      <w:r w:rsidR="00111072" w:rsidRPr="00C70C46">
        <w:rPr>
          <w:rFonts w:ascii="Times New Roman" w:hAnsi="Times New Roman" w:cs="Times New Roman"/>
          <w:lang w:val="en-GB"/>
        </w:rPr>
        <w:t>appear promising</w:t>
      </w:r>
      <w:r w:rsidR="008F69BB" w:rsidRPr="00C70C46">
        <w:rPr>
          <w:rFonts w:ascii="Times New Roman" w:hAnsi="Times New Roman" w:cs="Times New Roman"/>
          <w:lang w:val="en-GB"/>
        </w:rPr>
        <w:t xml:space="preserve">. In addition, </w:t>
      </w:r>
      <w:r w:rsidR="00111072" w:rsidRPr="00C70C46">
        <w:rPr>
          <w:rFonts w:ascii="Times New Roman" w:hAnsi="Times New Roman" w:cs="Times New Roman"/>
          <w:lang w:val="en-GB"/>
        </w:rPr>
        <w:t>machine</w:t>
      </w:r>
      <w:r w:rsidR="008C6900" w:rsidRPr="00C70C46">
        <w:rPr>
          <w:rFonts w:ascii="Times New Roman" w:hAnsi="Times New Roman" w:cs="Times New Roman"/>
          <w:lang w:val="en-GB"/>
        </w:rPr>
        <w:t>/deep</w:t>
      </w:r>
      <w:r w:rsidR="00111072" w:rsidRPr="00C70C46">
        <w:rPr>
          <w:rFonts w:ascii="Times New Roman" w:hAnsi="Times New Roman" w:cs="Times New Roman"/>
          <w:lang w:val="en-GB"/>
        </w:rPr>
        <w:t xml:space="preserve"> learning algorithms and radiomics, applied to </w:t>
      </w:r>
      <w:r w:rsidR="008C6900" w:rsidRPr="00C70C46">
        <w:rPr>
          <w:rFonts w:ascii="Times New Roman" w:hAnsi="Times New Roman" w:cs="Times New Roman"/>
          <w:lang w:val="en-GB"/>
        </w:rPr>
        <w:t>cross-sectional</w:t>
      </w:r>
      <w:r w:rsidR="00111072" w:rsidRPr="00C70C46">
        <w:rPr>
          <w:rFonts w:ascii="Times New Roman" w:hAnsi="Times New Roman" w:cs="Times New Roman"/>
          <w:lang w:val="en-GB"/>
        </w:rPr>
        <w:t xml:space="preserve"> images</w:t>
      </w:r>
      <w:r w:rsidR="003155A4" w:rsidRPr="00C70C46">
        <w:rPr>
          <w:rFonts w:ascii="Times New Roman" w:hAnsi="Times New Roman" w:cs="Times New Roman"/>
          <w:lang w:val="en-GB"/>
        </w:rPr>
        <w:t>,</w:t>
      </w:r>
      <w:r w:rsidR="00111072" w:rsidRPr="00C70C46">
        <w:rPr>
          <w:rFonts w:ascii="Times New Roman" w:hAnsi="Times New Roman" w:cs="Times New Roman"/>
          <w:lang w:val="en-GB"/>
        </w:rPr>
        <w:t xml:space="preserve"> </w:t>
      </w:r>
      <w:r w:rsidR="00276523" w:rsidRPr="00C70C46">
        <w:rPr>
          <w:rFonts w:ascii="Times New Roman" w:hAnsi="Times New Roman" w:cs="Times New Roman"/>
          <w:lang w:val="en-GB"/>
        </w:rPr>
        <w:t xml:space="preserve">may have potential to improve </w:t>
      </w:r>
      <w:r w:rsidR="009F202D" w:rsidRPr="00C70C46">
        <w:rPr>
          <w:rFonts w:ascii="Times New Roman" w:hAnsi="Times New Roman" w:cs="Times New Roman"/>
          <w:lang w:val="en-GB"/>
        </w:rPr>
        <w:t>RC</w:t>
      </w:r>
      <w:r w:rsidR="00276523" w:rsidRPr="00C70C46">
        <w:rPr>
          <w:rFonts w:ascii="Times New Roman" w:hAnsi="Times New Roman" w:cs="Times New Roman"/>
          <w:lang w:val="en-GB"/>
        </w:rPr>
        <w:t>C diagnosis</w:t>
      </w:r>
      <w:r w:rsidR="00111072" w:rsidRPr="00C70C46">
        <w:rPr>
          <w:rFonts w:ascii="Times New Roman" w:hAnsi="Times New Roman" w:cs="Times New Roman"/>
          <w:lang w:val="en-GB"/>
        </w:rPr>
        <w:t>.</w:t>
      </w:r>
      <w:r w:rsidR="008C6900" w:rsidRPr="00C70C46">
        <w:rPr>
          <w:rFonts w:ascii="Times New Roman" w:hAnsi="Times New Roman" w:cs="Times New Roman"/>
          <w:lang w:val="en-GB"/>
        </w:rPr>
        <w:t xml:space="preserve"> </w:t>
      </w:r>
      <w:r w:rsidR="007B5158" w:rsidRPr="00C70C46">
        <w:rPr>
          <w:rFonts w:ascii="Times New Roman" w:hAnsi="Times New Roman" w:cs="Times New Roman"/>
          <w:lang w:val="en-GB"/>
        </w:rPr>
        <w:t xml:space="preserve">Most studies are limited by the retrospective design, size and lack of external validation. </w:t>
      </w:r>
    </w:p>
    <w:p w14:paraId="5CC62B99" w14:textId="0C5AFEB9" w:rsidR="00A35535" w:rsidRDefault="0049207C" w:rsidP="009A0441">
      <w:pPr>
        <w:spacing w:line="480" w:lineRule="auto"/>
        <w:ind w:left="142"/>
        <w:jc w:val="both"/>
        <w:rPr>
          <w:rFonts w:ascii="Times New Roman" w:hAnsi="Times New Roman" w:cs="Times New Roman"/>
          <w:lang w:val="en-GB"/>
        </w:rPr>
      </w:pPr>
      <w:r w:rsidRPr="00C70C46">
        <w:rPr>
          <w:rFonts w:ascii="Times New Roman" w:hAnsi="Times New Roman" w:cs="Times New Roman"/>
          <w:b/>
          <w:bCs/>
          <w:lang w:val="en-GB"/>
        </w:rPr>
        <w:t>Conclusions:</w:t>
      </w:r>
      <w:r w:rsidR="007B5158" w:rsidRPr="00C70C46">
        <w:rPr>
          <w:rFonts w:ascii="Times New Roman" w:hAnsi="Times New Roman" w:cs="Times New Roman"/>
          <w:b/>
          <w:bCs/>
          <w:lang w:val="en-GB"/>
        </w:rPr>
        <w:t xml:space="preserve"> </w:t>
      </w:r>
      <w:r w:rsidR="0021683D" w:rsidRPr="00C70C46">
        <w:rPr>
          <w:rFonts w:ascii="Times New Roman" w:hAnsi="Times New Roman" w:cs="Times New Roman"/>
          <w:lang w:val="en-GB"/>
        </w:rPr>
        <w:t>Liquid</w:t>
      </w:r>
      <w:r w:rsidR="008C6900" w:rsidRPr="00C70C46">
        <w:rPr>
          <w:rFonts w:ascii="Times New Roman" w:hAnsi="Times New Roman" w:cs="Times New Roman"/>
          <w:lang w:val="en-GB"/>
        </w:rPr>
        <w:t xml:space="preserve"> </w:t>
      </w:r>
      <w:r w:rsidR="007B5158" w:rsidRPr="00C70C46">
        <w:rPr>
          <w:rFonts w:ascii="Times New Roman" w:hAnsi="Times New Roman" w:cs="Times New Roman"/>
          <w:lang w:val="en-GB"/>
        </w:rPr>
        <w:t>biomarkers or</w:t>
      </w:r>
      <w:r w:rsidR="008C6900" w:rsidRPr="00C70C46">
        <w:rPr>
          <w:rFonts w:ascii="Times New Roman" w:hAnsi="Times New Roman" w:cs="Times New Roman"/>
          <w:lang w:val="en-GB"/>
        </w:rPr>
        <w:t xml:space="preserve"> i</w:t>
      </w:r>
      <w:r w:rsidR="007B5158" w:rsidRPr="00C70C46">
        <w:rPr>
          <w:rFonts w:ascii="Times New Roman" w:hAnsi="Times New Roman" w:cs="Times New Roman"/>
          <w:lang w:val="en-GB"/>
        </w:rPr>
        <w:t xml:space="preserve">maging </w:t>
      </w:r>
      <w:r w:rsidR="008C6900" w:rsidRPr="00C70C46">
        <w:rPr>
          <w:rFonts w:ascii="Times New Roman" w:hAnsi="Times New Roman" w:cs="Times New Roman"/>
          <w:lang w:val="en-GB"/>
        </w:rPr>
        <w:t xml:space="preserve">modalities are not ready for integration </w:t>
      </w:r>
      <w:r w:rsidR="000732BA" w:rsidRPr="00C70C46">
        <w:rPr>
          <w:rFonts w:ascii="Times New Roman" w:hAnsi="Times New Roman" w:cs="Times New Roman"/>
          <w:lang w:val="en-GB"/>
        </w:rPr>
        <w:t xml:space="preserve">in </w:t>
      </w:r>
      <w:r w:rsidR="008C6900" w:rsidRPr="00C70C46">
        <w:rPr>
          <w:rFonts w:ascii="Times New Roman" w:hAnsi="Times New Roman" w:cs="Times New Roman"/>
          <w:lang w:val="en-GB"/>
        </w:rPr>
        <w:t>the clinic and f</w:t>
      </w:r>
      <w:r w:rsidR="007B5158" w:rsidRPr="00C70C46">
        <w:rPr>
          <w:rFonts w:ascii="Times New Roman" w:hAnsi="Times New Roman" w:cs="Times New Roman"/>
          <w:lang w:val="en-GB"/>
        </w:rPr>
        <w:t xml:space="preserve">urther </w:t>
      </w:r>
      <w:r w:rsidR="008C6900" w:rsidRPr="00C70C46">
        <w:rPr>
          <w:rFonts w:ascii="Times New Roman" w:hAnsi="Times New Roman" w:cs="Times New Roman"/>
          <w:lang w:val="en-GB"/>
        </w:rPr>
        <w:t xml:space="preserve">well-designed </w:t>
      </w:r>
      <w:r w:rsidR="007B5158" w:rsidRPr="00C70C46">
        <w:rPr>
          <w:rFonts w:ascii="Times New Roman" w:hAnsi="Times New Roman" w:cs="Times New Roman"/>
          <w:lang w:val="en-GB"/>
        </w:rPr>
        <w:t xml:space="preserve">studies </w:t>
      </w:r>
      <w:r w:rsidR="008C6900" w:rsidRPr="00C70C46">
        <w:rPr>
          <w:rFonts w:ascii="Times New Roman" w:hAnsi="Times New Roman" w:cs="Times New Roman"/>
          <w:lang w:val="en-GB"/>
        </w:rPr>
        <w:t xml:space="preserve">must </w:t>
      </w:r>
      <w:r w:rsidR="007B5158" w:rsidRPr="00C70C46">
        <w:rPr>
          <w:rFonts w:ascii="Times New Roman" w:hAnsi="Times New Roman" w:cs="Times New Roman"/>
          <w:lang w:val="en-GB"/>
        </w:rPr>
        <w:t xml:space="preserve">validate </w:t>
      </w:r>
      <w:r w:rsidR="008C6900" w:rsidRPr="00C70C46">
        <w:rPr>
          <w:rFonts w:ascii="Times New Roman" w:hAnsi="Times New Roman" w:cs="Times New Roman"/>
          <w:lang w:val="en-GB"/>
        </w:rPr>
        <w:t xml:space="preserve">preliminary findings and explore utility in </w:t>
      </w:r>
      <w:r w:rsidR="007B5158" w:rsidRPr="00C70C46">
        <w:rPr>
          <w:rFonts w:ascii="Times New Roman" w:hAnsi="Times New Roman" w:cs="Times New Roman"/>
          <w:lang w:val="en-GB"/>
        </w:rPr>
        <w:t>clinical decision-making</w:t>
      </w:r>
      <w:r w:rsidR="006302B3" w:rsidRPr="00C70C46">
        <w:rPr>
          <w:rFonts w:ascii="Times New Roman" w:hAnsi="Times New Roman" w:cs="Times New Roman"/>
          <w:lang w:val="en-GB"/>
        </w:rPr>
        <w:t xml:space="preserve">. </w:t>
      </w:r>
    </w:p>
    <w:p w14:paraId="25FD7C47" w14:textId="77777777" w:rsidR="00A35535" w:rsidRPr="00C70C46" w:rsidRDefault="00A35535" w:rsidP="009A0441">
      <w:pPr>
        <w:spacing w:line="480" w:lineRule="auto"/>
        <w:ind w:left="142"/>
        <w:jc w:val="both"/>
        <w:rPr>
          <w:rFonts w:ascii="Times New Roman" w:hAnsi="Times New Roman" w:cs="Times New Roman"/>
          <w:lang w:val="en-GB"/>
        </w:rPr>
      </w:pPr>
    </w:p>
    <w:p w14:paraId="2073BCE1" w14:textId="4D771AA0" w:rsidR="0049207C" w:rsidRPr="00C70C46" w:rsidRDefault="0049207C" w:rsidP="009A0441">
      <w:pPr>
        <w:spacing w:line="480" w:lineRule="auto"/>
        <w:ind w:left="142"/>
        <w:jc w:val="both"/>
        <w:rPr>
          <w:rFonts w:ascii="Times New Roman" w:hAnsi="Times New Roman" w:cs="Times New Roman"/>
          <w:lang w:val="en-GB"/>
        </w:rPr>
      </w:pPr>
      <w:r w:rsidRPr="00C70C46">
        <w:rPr>
          <w:rFonts w:ascii="Times New Roman" w:hAnsi="Times New Roman" w:cs="Times New Roman"/>
          <w:b/>
          <w:bCs/>
          <w:lang w:val="en-GB"/>
        </w:rPr>
        <w:lastRenderedPageBreak/>
        <w:t>Patient Summary:</w:t>
      </w:r>
      <w:r w:rsidR="000931F5" w:rsidRPr="00C70C46">
        <w:rPr>
          <w:rFonts w:ascii="Times New Roman" w:hAnsi="Times New Roman" w:cs="Times New Roman"/>
          <w:b/>
          <w:bCs/>
          <w:lang w:val="en-GB"/>
        </w:rPr>
        <w:t xml:space="preserve"> </w:t>
      </w:r>
      <w:r w:rsidR="008C6900" w:rsidRPr="00C70C46">
        <w:rPr>
          <w:rFonts w:ascii="Times New Roman" w:hAnsi="Times New Roman" w:cs="Times New Roman"/>
          <w:lang w:val="en-GB"/>
        </w:rPr>
        <w:t xml:space="preserve">We </w:t>
      </w:r>
      <w:r w:rsidR="000931F5" w:rsidRPr="00C70C46">
        <w:rPr>
          <w:rFonts w:ascii="Times New Roman" w:hAnsi="Times New Roman" w:cs="Times New Roman"/>
          <w:lang w:val="en-GB"/>
        </w:rPr>
        <w:t xml:space="preserve">provide a comprehensive overview of the currently available biomarkers (measured in the blood or urine) and novel imaging tests (other than conventional imaging) to discriminate </w:t>
      </w:r>
      <w:r w:rsidR="00C932C0" w:rsidRPr="00C70C46">
        <w:rPr>
          <w:rFonts w:ascii="Times New Roman" w:hAnsi="Times New Roman" w:cs="Times New Roman"/>
          <w:lang w:val="en-GB"/>
        </w:rPr>
        <w:t xml:space="preserve">kidney </w:t>
      </w:r>
      <w:r w:rsidR="00C06EFE" w:rsidRPr="00C70C46">
        <w:rPr>
          <w:rFonts w:ascii="Times New Roman" w:hAnsi="Times New Roman" w:cs="Times New Roman"/>
          <w:lang w:val="en-GB"/>
        </w:rPr>
        <w:t>cancer from</w:t>
      </w:r>
      <w:r w:rsidR="000931F5" w:rsidRPr="00C70C46">
        <w:rPr>
          <w:rFonts w:ascii="Times New Roman" w:hAnsi="Times New Roman" w:cs="Times New Roman"/>
          <w:lang w:val="en-GB"/>
        </w:rPr>
        <w:t xml:space="preserve"> benign renal masses in a non-invasive fashion. </w:t>
      </w:r>
      <w:r w:rsidR="009F202D" w:rsidRPr="00C70C46">
        <w:rPr>
          <w:rFonts w:ascii="Times New Roman" w:hAnsi="Times New Roman" w:cs="Times New Roman"/>
          <w:lang w:val="en-GB"/>
        </w:rPr>
        <w:t xml:space="preserve">None </w:t>
      </w:r>
      <w:r w:rsidR="000931F5" w:rsidRPr="00C70C46">
        <w:rPr>
          <w:rFonts w:ascii="Times New Roman" w:hAnsi="Times New Roman" w:cs="Times New Roman"/>
          <w:lang w:val="en-GB"/>
        </w:rPr>
        <w:t xml:space="preserve">of the </w:t>
      </w:r>
      <w:r w:rsidR="009F202D" w:rsidRPr="00C70C46">
        <w:rPr>
          <w:rFonts w:ascii="Times New Roman" w:hAnsi="Times New Roman" w:cs="Times New Roman"/>
          <w:lang w:val="en-GB"/>
        </w:rPr>
        <w:t xml:space="preserve">studied </w:t>
      </w:r>
      <w:r w:rsidR="000931F5" w:rsidRPr="00C70C46">
        <w:rPr>
          <w:rFonts w:ascii="Times New Roman" w:hAnsi="Times New Roman" w:cs="Times New Roman"/>
          <w:lang w:val="en-GB"/>
        </w:rPr>
        <w:t xml:space="preserve">biomarkers or imaging modalities was validated and </w:t>
      </w:r>
      <w:r w:rsidR="009F202D" w:rsidRPr="00C70C46">
        <w:rPr>
          <w:rFonts w:ascii="Times New Roman" w:hAnsi="Times New Roman" w:cs="Times New Roman"/>
          <w:lang w:val="en-GB"/>
        </w:rPr>
        <w:t xml:space="preserve">did not </w:t>
      </w:r>
      <w:r w:rsidR="00650E26" w:rsidRPr="00C70C46">
        <w:rPr>
          <w:rFonts w:ascii="Times New Roman" w:hAnsi="Times New Roman" w:cs="Times New Roman"/>
          <w:lang w:val="en-GB"/>
        </w:rPr>
        <w:t>add</w:t>
      </w:r>
      <w:r w:rsidR="000931F5" w:rsidRPr="00C70C46">
        <w:rPr>
          <w:rFonts w:ascii="Times New Roman" w:hAnsi="Times New Roman" w:cs="Times New Roman"/>
          <w:lang w:val="en-GB"/>
        </w:rPr>
        <w:t xml:space="preserve"> clinical value</w:t>
      </w:r>
      <w:r w:rsidR="00ED236E" w:rsidRPr="00C70C46">
        <w:rPr>
          <w:rFonts w:ascii="Times New Roman" w:hAnsi="Times New Roman" w:cs="Times New Roman"/>
          <w:lang w:val="en-GB"/>
        </w:rPr>
        <w:t xml:space="preserve">; as such, none of them can be implemented in </w:t>
      </w:r>
      <w:r w:rsidR="00650E26" w:rsidRPr="00C70C46">
        <w:rPr>
          <w:rFonts w:ascii="Times New Roman" w:hAnsi="Times New Roman" w:cs="Times New Roman"/>
          <w:lang w:val="en-GB"/>
        </w:rPr>
        <w:t>the clinic</w:t>
      </w:r>
      <w:r w:rsidR="00ED236E" w:rsidRPr="00C70C46">
        <w:rPr>
          <w:rFonts w:ascii="Times New Roman" w:hAnsi="Times New Roman" w:cs="Times New Roman"/>
          <w:lang w:val="en-GB"/>
        </w:rPr>
        <w:t xml:space="preserve">. However, </w:t>
      </w:r>
      <w:r w:rsidR="00650E26" w:rsidRPr="00C70C46">
        <w:rPr>
          <w:rFonts w:ascii="Times New Roman" w:hAnsi="Times New Roman" w:cs="Times New Roman"/>
          <w:lang w:val="en-GB"/>
        </w:rPr>
        <w:t xml:space="preserve">these approaches </w:t>
      </w:r>
      <w:r w:rsidR="00ED236E" w:rsidRPr="00C70C46">
        <w:rPr>
          <w:rFonts w:ascii="Times New Roman" w:hAnsi="Times New Roman" w:cs="Times New Roman"/>
          <w:lang w:val="en-GB"/>
        </w:rPr>
        <w:t xml:space="preserve">appear promising to improve </w:t>
      </w:r>
      <w:r w:rsidR="009F202D" w:rsidRPr="00C70C46">
        <w:rPr>
          <w:rFonts w:ascii="Times New Roman" w:hAnsi="Times New Roman" w:cs="Times New Roman"/>
          <w:lang w:val="en-GB"/>
        </w:rPr>
        <w:t>RCC</w:t>
      </w:r>
      <w:r w:rsidR="00ED236E" w:rsidRPr="00C70C46">
        <w:rPr>
          <w:rFonts w:ascii="Times New Roman" w:hAnsi="Times New Roman" w:cs="Times New Roman"/>
          <w:lang w:val="en-GB"/>
        </w:rPr>
        <w:t xml:space="preserve"> diagnosis in the future. </w:t>
      </w:r>
    </w:p>
    <w:p w14:paraId="07001D25" w14:textId="77777777" w:rsidR="00D17CD2" w:rsidRPr="00C70C46" w:rsidRDefault="00D17CD2" w:rsidP="009A0441">
      <w:pPr>
        <w:spacing w:line="480" w:lineRule="auto"/>
        <w:ind w:left="142"/>
        <w:jc w:val="both"/>
        <w:rPr>
          <w:rFonts w:ascii="Times New Roman" w:hAnsi="Times New Roman" w:cs="Times New Roman"/>
          <w:lang w:val="en-GB"/>
        </w:rPr>
      </w:pPr>
    </w:p>
    <w:p w14:paraId="2A6AD82E" w14:textId="77777777" w:rsidR="00D17CD2" w:rsidRPr="00C70C46" w:rsidRDefault="00D17CD2" w:rsidP="009A0441">
      <w:pPr>
        <w:spacing w:line="480" w:lineRule="auto"/>
        <w:ind w:left="142"/>
        <w:jc w:val="both"/>
        <w:rPr>
          <w:rFonts w:ascii="Times New Roman" w:hAnsi="Times New Roman" w:cs="Times New Roman"/>
          <w:lang w:val="en-GB"/>
        </w:rPr>
      </w:pPr>
    </w:p>
    <w:p w14:paraId="5FF417FA" w14:textId="77777777" w:rsidR="00D17CD2" w:rsidRPr="00C70C46" w:rsidRDefault="00D17CD2" w:rsidP="009A0441">
      <w:pPr>
        <w:spacing w:line="480" w:lineRule="auto"/>
        <w:ind w:left="142"/>
        <w:jc w:val="both"/>
        <w:rPr>
          <w:rFonts w:ascii="Times New Roman" w:hAnsi="Times New Roman" w:cs="Times New Roman"/>
          <w:lang w:val="en-GB"/>
        </w:rPr>
      </w:pPr>
    </w:p>
    <w:p w14:paraId="3248C5A9" w14:textId="77777777" w:rsidR="00D17CD2" w:rsidRPr="00C70C46" w:rsidRDefault="00D17CD2" w:rsidP="009A0441">
      <w:pPr>
        <w:spacing w:line="480" w:lineRule="auto"/>
        <w:ind w:left="142"/>
        <w:jc w:val="both"/>
        <w:rPr>
          <w:rFonts w:ascii="Times New Roman" w:hAnsi="Times New Roman" w:cs="Times New Roman"/>
          <w:lang w:val="en-GB"/>
        </w:rPr>
      </w:pPr>
    </w:p>
    <w:p w14:paraId="2CD3B731" w14:textId="77777777" w:rsidR="00D17CD2" w:rsidRPr="00C70C46" w:rsidRDefault="00D17CD2" w:rsidP="009A0441">
      <w:pPr>
        <w:spacing w:line="480" w:lineRule="auto"/>
        <w:ind w:left="142"/>
        <w:jc w:val="both"/>
        <w:rPr>
          <w:rFonts w:ascii="Times New Roman" w:hAnsi="Times New Roman" w:cs="Times New Roman"/>
          <w:lang w:val="en-GB"/>
        </w:rPr>
      </w:pPr>
    </w:p>
    <w:p w14:paraId="5127A1A0" w14:textId="77777777" w:rsidR="00D17CD2" w:rsidRPr="00C70C46" w:rsidRDefault="00D17CD2" w:rsidP="009A0441">
      <w:pPr>
        <w:spacing w:line="480" w:lineRule="auto"/>
        <w:ind w:left="142"/>
        <w:jc w:val="both"/>
        <w:rPr>
          <w:rFonts w:ascii="Times New Roman" w:hAnsi="Times New Roman" w:cs="Times New Roman"/>
          <w:lang w:val="en-GB"/>
        </w:rPr>
      </w:pPr>
    </w:p>
    <w:p w14:paraId="78705442" w14:textId="77777777" w:rsidR="00D17CD2" w:rsidRPr="00C70C46" w:rsidRDefault="00D17CD2" w:rsidP="009A0441">
      <w:pPr>
        <w:spacing w:line="480" w:lineRule="auto"/>
        <w:ind w:left="142"/>
        <w:jc w:val="both"/>
        <w:rPr>
          <w:rFonts w:ascii="Times New Roman" w:hAnsi="Times New Roman" w:cs="Times New Roman"/>
          <w:lang w:val="en-GB"/>
        </w:rPr>
      </w:pPr>
    </w:p>
    <w:p w14:paraId="3856992D" w14:textId="10137665" w:rsidR="00CB4667" w:rsidRPr="00C70C46" w:rsidRDefault="00CB4667" w:rsidP="009A0441">
      <w:pPr>
        <w:spacing w:line="480" w:lineRule="auto"/>
        <w:ind w:left="142"/>
        <w:jc w:val="both"/>
        <w:rPr>
          <w:rFonts w:ascii="Times New Roman" w:hAnsi="Times New Roman" w:cs="Times New Roman"/>
          <w:lang w:val="en-GB"/>
        </w:rPr>
      </w:pPr>
    </w:p>
    <w:p w14:paraId="6B1DE456" w14:textId="75963BAD" w:rsidR="00147C2B" w:rsidRPr="00C70C46" w:rsidRDefault="00147C2B" w:rsidP="009A0441">
      <w:pPr>
        <w:spacing w:line="480" w:lineRule="auto"/>
        <w:ind w:left="142"/>
        <w:jc w:val="both"/>
        <w:rPr>
          <w:rFonts w:ascii="Times New Roman" w:hAnsi="Times New Roman" w:cs="Times New Roman"/>
          <w:lang w:val="en-GB"/>
        </w:rPr>
      </w:pPr>
    </w:p>
    <w:p w14:paraId="1F7C6365" w14:textId="499BCE98" w:rsidR="00246A7A" w:rsidRPr="00C70C46" w:rsidRDefault="00246A7A" w:rsidP="009A0441">
      <w:pPr>
        <w:spacing w:line="480" w:lineRule="auto"/>
        <w:ind w:left="142"/>
        <w:jc w:val="both"/>
        <w:rPr>
          <w:rFonts w:ascii="Times New Roman" w:hAnsi="Times New Roman" w:cs="Times New Roman"/>
          <w:lang w:val="en-GB"/>
        </w:rPr>
      </w:pPr>
    </w:p>
    <w:p w14:paraId="79516C31" w14:textId="54AFBB08" w:rsidR="00246A7A" w:rsidRPr="00C70C46" w:rsidRDefault="00246A7A" w:rsidP="009A0441">
      <w:pPr>
        <w:spacing w:line="480" w:lineRule="auto"/>
        <w:ind w:left="142"/>
        <w:jc w:val="both"/>
        <w:rPr>
          <w:rFonts w:ascii="Times New Roman" w:hAnsi="Times New Roman" w:cs="Times New Roman"/>
          <w:lang w:val="en-GB"/>
        </w:rPr>
      </w:pPr>
    </w:p>
    <w:p w14:paraId="74A70B8D" w14:textId="1779A91C" w:rsidR="00246A7A" w:rsidRPr="00C70C46" w:rsidRDefault="00246A7A" w:rsidP="009A0441">
      <w:pPr>
        <w:spacing w:line="480" w:lineRule="auto"/>
        <w:ind w:left="142"/>
        <w:jc w:val="both"/>
        <w:rPr>
          <w:rFonts w:ascii="Times New Roman" w:hAnsi="Times New Roman" w:cs="Times New Roman"/>
          <w:lang w:val="en-GB"/>
        </w:rPr>
      </w:pPr>
    </w:p>
    <w:p w14:paraId="3159469A" w14:textId="6473C64C" w:rsidR="00246A7A" w:rsidRPr="00C70C46" w:rsidRDefault="00246A7A" w:rsidP="009A0441">
      <w:pPr>
        <w:spacing w:line="480" w:lineRule="auto"/>
        <w:ind w:left="142"/>
        <w:jc w:val="both"/>
        <w:rPr>
          <w:rFonts w:ascii="Times New Roman" w:hAnsi="Times New Roman" w:cs="Times New Roman"/>
          <w:lang w:val="en-GB"/>
        </w:rPr>
      </w:pPr>
    </w:p>
    <w:p w14:paraId="488B3304" w14:textId="2C37760E" w:rsidR="00246A7A" w:rsidRPr="00C70C46" w:rsidRDefault="00246A7A" w:rsidP="009A0441">
      <w:pPr>
        <w:spacing w:line="480" w:lineRule="auto"/>
        <w:ind w:left="142"/>
        <w:jc w:val="both"/>
        <w:rPr>
          <w:rFonts w:ascii="Times New Roman" w:hAnsi="Times New Roman" w:cs="Times New Roman"/>
          <w:lang w:val="en-GB"/>
        </w:rPr>
      </w:pPr>
    </w:p>
    <w:p w14:paraId="66B8B559" w14:textId="5428580B" w:rsidR="00246A7A" w:rsidRPr="00C70C46" w:rsidRDefault="00246A7A" w:rsidP="009A0441">
      <w:pPr>
        <w:spacing w:line="480" w:lineRule="auto"/>
        <w:ind w:left="142"/>
        <w:jc w:val="both"/>
        <w:rPr>
          <w:rFonts w:ascii="Times New Roman" w:hAnsi="Times New Roman" w:cs="Times New Roman"/>
          <w:lang w:val="en-GB"/>
        </w:rPr>
      </w:pPr>
    </w:p>
    <w:p w14:paraId="2AC68925" w14:textId="4ECACEE6" w:rsidR="00246A7A" w:rsidRPr="00C70C46" w:rsidRDefault="00246A7A" w:rsidP="009A0441">
      <w:pPr>
        <w:spacing w:line="480" w:lineRule="auto"/>
        <w:ind w:left="142"/>
        <w:jc w:val="both"/>
        <w:rPr>
          <w:rFonts w:ascii="Times New Roman" w:hAnsi="Times New Roman" w:cs="Times New Roman"/>
          <w:lang w:val="en-GB"/>
        </w:rPr>
      </w:pPr>
    </w:p>
    <w:p w14:paraId="55701CFA" w14:textId="3B1EDDB0" w:rsidR="00246A7A" w:rsidRPr="00C70C46" w:rsidRDefault="00246A7A" w:rsidP="009A0441">
      <w:pPr>
        <w:spacing w:line="480" w:lineRule="auto"/>
        <w:ind w:left="142"/>
        <w:jc w:val="both"/>
        <w:rPr>
          <w:rFonts w:ascii="Times New Roman" w:hAnsi="Times New Roman" w:cs="Times New Roman"/>
          <w:lang w:val="en-GB"/>
        </w:rPr>
      </w:pPr>
    </w:p>
    <w:p w14:paraId="2A2B810E" w14:textId="11A02C97" w:rsidR="00246A7A" w:rsidRPr="00C70C46" w:rsidRDefault="00246A7A" w:rsidP="009A0441">
      <w:pPr>
        <w:spacing w:line="480" w:lineRule="auto"/>
        <w:ind w:left="142"/>
        <w:jc w:val="both"/>
        <w:rPr>
          <w:rFonts w:ascii="Times New Roman" w:hAnsi="Times New Roman" w:cs="Times New Roman"/>
          <w:lang w:val="en-GB"/>
        </w:rPr>
      </w:pPr>
    </w:p>
    <w:p w14:paraId="48DB4970" w14:textId="3FDBEBAE" w:rsidR="00246A7A" w:rsidRDefault="00246A7A" w:rsidP="009A0441">
      <w:pPr>
        <w:spacing w:line="480" w:lineRule="auto"/>
        <w:ind w:left="142"/>
        <w:jc w:val="both"/>
        <w:rPr>
          <w:rFonts w:ascii="Times New Roman" w:hAnsi="Times New Roman" w:cs="Times New Roman"/>
          <w:lang w:val="en-GB"/>
        </w:rPr>
      </w:pPr>
    </w:p>
    <w:p w14:paraId="4F3B23D6" w14:textId="7B1FE107" w:rsidR="00246A7A" w:rsidRPr="00C70C46" w:rsidRDefault="00246A7A" w:rsidP="00BF3729">
      <w:pPr>
        <w:spacing w:line="480" w:lineRule="auto"/>
        <w:jc w:val="both"/>
        <w:rPr>
          <w:rFonts w:ascii="Times New Roman" w:hAnsi="Times New Roman" w:cs="Times New Roman"/>
          <w:lang w:val="en-GB"/>
        </w:rPr>
      </w:pPr>
    </w:p>
    <w:p w14:paraId="35E209B3" w14:textId="208FC2BB" w:rsidR="00C00EF2" w:rsidRPr="00C70C46" w:rsidRDefault="00CB4667" w:rsidP="009A0441">
      <w:pPr>
        <w:spacing w:line="480" w:lineRule="auto"/>
        <w:ind w:left="142"/>
        <w:jc w:val="both"/>
        <w:rPr>
          <w:rFonts w:ascii="Times New Roman" w:hAnsi="Times New Roman" w:cs="Times New Roman"/>
          <w:b/>
          <w:bCs/>
          <w:lang w:val="en-GB"/>
        </w:rPr>
      </w:pPr>
      <w:r w:rsidRPr="00C70C46">
        <w:rPr>
          <w:rFonts w:ascii="Times New Roman" w:hAnsi="Times New Roman" w:cs="Times New Roman"/>
          <w:b/>
          <w:bCs/>
          <w:lang w:val="en-GB"/>
        </w:rPr>
        <w:lastRenderedPageBreak/>
        <w:t>1</w:t>
      </w:r>
      <w:r w:rsidR="00642974" w:rsidRPr="00C70C46">
        <w:rPr>
          <w:rFonts w:ascii="Times New Roman" w:hAnsi="Times New Roman" w:cs="Times New Roman"/>
          <w:b/>
          <w:bCs/>
          <w:lang w:val="en-GB"/>
        </w:rPr>
        <w:t xml:space="preserve">. </w:t>
      </w:r>
      <w:r w:rsidR="003C0113" w:rsidRPr="00C70C46">
        <w:rPr>
          <w:rFonts w:ascii="Times New Roman" w:hAnsi="Times New Roman" w:cs="Times New Roman"/>
          <w:b/>
          <w:bCs/>
          <w:lang w:val="en-GB"/>
        </w:rPr>
        <w:t>Introduction</w:t>
      </w:r>
    </w:p>
    <w:p w14:paraId="582B1459" w14:textId="0C37AF6D" w:rsidR="003657C4" w:rsidRPr="00C70C46" w:rsidRDefault="00A82BDE"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Renal cell carcinoma (RCC</w:t>
      </w:r>
      <w:r w:rsidR="00650E26" w:rsidRPr="00C70C46">
        <w:rPr>
          <w:rFonts w:ascii="Times New Roman" w:hAnsi="Times New Roman" w:cs="Times New Roman"/>
          <w:lang w:val="en-GB"/>
        </w:rPr>
        <w:t xml:space="preserve">) </w:t>
      </w:r>
      <w:r w:rsidR="00130549" w:rsidRPr="00C70C46">
        <w:rPr>
          <w:rFonts w:ascii="Times New Roman" w:hAnsi="Times New Roman" w:cs="Times New Roman"/>
          <w:lang w:val="en-GB"/>
        </w:rPr>
        <w:t xml:space="preserve">accounts for </w:t>
      </w:r>
      <w:r w:rsidR="001C7BD0" w:rsidRPr="00C70C46">
        <w:rPr>
          <w:rFonts w:ascii="Times New Roman" w:hAnsi="Times New Roman" w:cs="Times New Roman"/>
          <w:lang w:val="en-GB"/>
        </w:rPr>
        <w:t xml:space="preserve">around </w:t>
      </w:r>
      <w:r w:rsidR="00130549" w:rsidRPr="00C70C46">
        <w:rPr>
          <w:rFonts w:ascii="Times New Roman" w:hAnsi="Times New Roman" w:cs="Times New Roman"/>
          <w:lang w:val="en-GB"/>
        </w:rPr>
        <w:t xml:space="preserve">3% of all cancers </w:t>
      </w:r>
      <w:r w:rsidR="0061563F" w:rsidRPr="00C70C46">
        <w:rPr>
          <w:rFonts w:ascii="Times New Roman" w:hAnsi="Times New Roman" w:cs="Times New Roman"/>
          <w:lang w:val="en-GB"/>
        </w:rPr>
        <w:t xml:space="preserve">worldwide </w:t>
      </w:r>
      <w:r w:rsidR="00130549" w:rsidRPr="00C70C46">
        <w:rPr>
          <w:rFonts w:ascii="Times New Roman" w:hAnsi="Times New Roman" w:cs="Times New Roman"/>
          <w:lang w:val="en-GB"/>
        </w:rPr>
        <w:t>and is the 12</w:t>
      </w:r>
      <w:r w:rsidR="00130549" w:rsidRPr="00C70C46">
        <w:rPr>
          <w:rFonts w:ascii="Times New Roman" w:hAnsi="Times New Roman" w:cs="Times New Roman"/>
          <w:vertAlign w:val="superscript"/>
          <w:lang w:val="en-GB"/>
        </w:rPr>
        <w:t>th</w:t>
      </w:r>
      <w:r w:rsidR="00130549" w:rsidRPr="00C70C46">
        <w:rPr>
          <w:rFonts w:ascii="Times New Roman" w:hAnsi="Times New Roman" w:cs="Times New Roman"/>
          <w:lang w:val="en-GB"/>
        </w:rPr>
        <w:t xml:space="preserve"> most prevalent </w:t>
      </w:r>
      <w:r w:rsidR="001C7BD0" w:rsidRPr="00C70C46">
        <w:rPr>
          <w:rFonts w:ascii="Times New Roman" w:hAnsi="Times New Roman" w:cs="Times New Roman"/>
          <w:lang w:val="en-GB"/>
        </w:rPr>
        <w:t>cancer</w:t>
      </w:r>
      <w:r w:rsidR="00130549" w:rsidRPr="00C70C46">
        <w:rPr>
          <w:rFonts w:ascii="Times New Roman" w:hAnsi="Times New Roman" w:cs="Times New Roman"/>
          <w:lang w:val="en-GB"/>
        </w:rPr>
        <w:t xml:space="preserve"> in Europe [</w:t>
      </w:r>
      <w:r w:rsidR="00C17958" w:rsidRPr="00C70C46">
        <w:rPr>
          <w:rFonts w:ascii="Times New Roman" w:hAnsi="Times New Roman" w:cs="Times New Roman"/>
          <w:lang w:val="en-GB"/>
        </w:rPr>
        <w:t>1</w:t>
      </w:r>
      <w:r w:rsidR="00130549" w:rsidRPr="00C70C46">
        <w:rPr>
          <w:rFonts w:ascii="Times New Roman" w:hAnsi="Times New Roman" w:cs="Times New Roman"/>
          <w:lang w:val="en-GB"/>
        </w:rPr>
        <w:t xml:space="preserve">]. </w:t>
      </w:r>
      <w:r w:rsidR="00650E26" w:rsidRPr="00C70C46">
        <w:rPr>
          <w:rFonts w:ascii="Times New Roman" w:eastAsia="Times New Roman" w:hAnsi="Times New Roman" w:cs="Times New Roman"/>
          <w:lang w:val="en-GB" w:eastAsia="it-IT"/>
        </w:rPr>
        <w:t>T</w:t>
      </w:r>
      <w:r w:rsidR="003F3927" w:rsidRPr="00C70C46">
        <w:rPr>
          <w:rFonts w:ascii="Times New Roman" w:eastAsia="Times New Roman" w:hAnsi="Times New Roman" w:cs="Times New Roman"/>
          <w:lang w:val="en-GB" w:eastAsia="it-IT"/>
        </w:rPr>
        <w:t xml:space="preserve">he </w:t>
      </w:r>
      <w:r w:rsidR="00470BBC" w:rsidRPr="00C70C46">
        <w:rPr>
          <w:rFonts w:ascii="Times New Roman" w:eastAsia="Times New Roman" w:hAnsi="Times New Roman" w:cs="Times New Roman"/>
          <w:lang w:val="en-GB" w:eastAsia="it-IT"/>
        </w:rPr>
        <w:t xml:space="preserve">epidemiologic signature </w:t>
      </w:r>
      <w:r w:rsidR="003F3927" w:rsidRPr="00C70C46">
        <w:rPr>
          <w:rFonts w:ascii="Times New Roman" w:eastAsia="Times New Roman" w:hAnsi="Times New Roman" w:cs="Times New Roman"/>
          <w:lang w:val="en-GB" w:eastAsia="it-IT"/>
        </w:rPr>
        <w:t xml:space="preserve">of </w:t>
      </w:r>
      <w:r w:rsidRPr="00C70C46">
        <w:rPr>
          <w:rFonts w:ascii="Times New Roman" w:eastAsia="Times New Roman" w:hAnsi="Times New Roman" w:cs="Times New Roman"/>
          <w:lang w:val="en-GB" w:eastAsia="it-IT"/>
        </w:rPr>
        <w:t>RCC</w:t>
      </w:r>
      <w:r w:rsidR="003F3927" w:rsidRPr="00C70C46">
        <w:rPr>
          <w:rFonts w:ascii="Times New Roman" w:eastAsia="Times New Roman" w:hAnsi="Times New Roman" w:cs="Times New Roman"/>
          <w:lang w:val="en-GB" w:eastAsia="it-IT"/>
        </w:rPr>
        <w:t xml:space="preserve"> </w:t>
      </w:r>
      <w:r w:rsidR="00650E26" w:rsidRPr="00C70C46">
        <w:rPr>
          <w:rFonts w:ascii="Times New Roman" w:eastAsia="Times New Roman" w:hAnsi="Times New Roman" w:cs="Times New Roman"/>
          <w:lang w:val="en-GB" w:eastAsia="it-IT"/>
        </w:rPr>
        <w:t xml:space="preserve">shows a </w:t>
      </w:r>
      <w:r w:rsidR="006F0D15" w:rsidRPr="00C70C46">
        <w:rPr>
          <w:rFonts w:ascii="Times New Roman" w:eastAsia="Times New Roman" w:hAnsi="Times New Roman" w:cs="Times New Roman"/>
          <w:lang w:val="en-GB" w:eastAsia="it-IT"/>
        </w:rPr>
        <w:t>sustained increase in incidence coupled with stable mortality</w:t>
      </w:r>
      <w:r w:rsidR="00E506E5" w:rsidRPr="00C70C46">
        <w:rPr>
          <w:rFonts w:ascii="Times New Roman" w:eastAsia="Times New Roman" w:hAnsi="Times New Roman" w:cs="Times New Roman"/>
          <w:lang w:val="en-GB" w:eastAsia="it-IT"/>
        </w:rPr>
        <w:t xml:space="preserve"> </w:t>
      </w:r>
      <w:r w:rsidR="00E506E5" w:rsidRPr="00C70C46">
        <w:rPr>
          <w:rFonts w:ascii="Times New Roman" w:hAnsi="Times New Roman" w:cs="Times New Roman"/>
          <w:lang w:val="en-GB"/>
        </w:rPr>
        <w:t>[</w:t>
      </w:r>
      <w:r w:rsidR="00C17958" w:rsidRPr="00C70C46">
        <w:rPr>
          <w:rFonts w:ascii="Times New Roman" w:hAnsi="Times New Roman" w:cs="Times New Roman"/>
          <w:lang w:val="en-GB"/>
        </w:rPr>
        <w:t>2]</w:t>
      </w:r>
      <w:r w:rsidR="00650E26" w:rsidRPr="00C70C46">
        <w:rPr>
          <w:rFonts w:ascii="Times New Roman" w:eastAsia="Times New Roman" w:hAnsi="Times New Roman" w:cs="Times New Roman"/>
          <w:lang w:val="en-GB" w:eastAsia="it-IT"/>
        </w:rPr>
        <w:t xml:space="preserve">; </w:t>
      </w:r>
      <w:r w:rsidR="002A3D16" w:rsidRPr="00C70C46">
        <w:rPr>
          <w:rFonts w:ascii="Times New Roman" w:eastAsia="Times New Roman" w:hAnsi="Times New Roman" w:cs="Times New Roman"/>
          <w:lang w:val="en-GB" w:eastAsia="it-IT"/>
        </w:rPr>
        <w:t xml:space="preserve">this signature </w:t>
      </w:r>
      <w:r w:rsidR="001A4B68" w:rsidRPr="00C70C46">
        <w:rPr>
          <w:rFonts w:ascii="Times New Roman" w:eastAsia="Times New Roman" w:hAnsi="Times New Roman" w:cs="Times New Roman"/>
          <w:lang w:val="en-GB" w:eastAsia="it-IT"/>
        </w:rPr>
        <w:t xml:space="preserve">is </w:t>
      </w:r>
      <w:r w:rsidR="00650E26" w:rsidRPr="00C70C46">
        <w:rPr>
          <w:rFonts w:ascii="Times New Roman" w:eastAsia="Times New Roman" w:hAnsi="Times New Roman" w:cs="Times New Roman"/>
          <w:lang w:val="en-GB" w:eastAsia="it-IT"/>
        </w:rPr>
        <w:t xml:space="preserve">most </w:t>
      </w:r>
      <w:r w:rsidR="001A4B68" w:rsidRPr="00C70C46">
        <w:rPr>
          <w:rFonts w:ascii="Times New Roman" w:eastAsia="Times New Roman" w:hAnsi="Times New Roman" w:cs="Times New Roman"/>
          <w:lang w:val="en-GB" w:eastAsia="it-IT"/>
        </w:rPr>
        <w:t xml:space="preserve">likely explained by </w:t>
      </w:r>
      <w:r w:rsidR="006F0D15" w:rsidRPr="00C70C46">
        <w:rPr>
          <w:rFonts w:ascii="Times New Roman" w:eastAsia="Times New Roman" w:hAnsi="Times New Roman" w:cs="Times New Roman"/>
          <w:lang w:val="en-GB" w:eastAsia="it-IT"/>
        </w:rPr>
        <w:t>over</w:t>
      </w:r>
      <w:r w:rsidR="006B4B53" w:rsidRPr="00C70C46">
        <w:rPr>
          <w:rFonts w:ascii="Times New Roman" w:eastAsia="Times New Roman" w:hAnsi="Times New Roman" w:cs="Times New Roman"/>
          <w:lang w:val="en-GB" w:eastAsia="it-IT"/>
        </w:rPr>
        <w:t>-</w:t>
      </w:r>
      <w:r w:rsidR="006F0D15" w:rsidRPr="00C70C46">
        <w:rPr>
          <w:rFonts w:ascii="Times New Roman" w:eastAsia="Times New Roman" w:hAnsi="Times New Roman" w:cs="Times New Roman"/>
          <w:lang w:val="en-GB" w:eastAsia="it-IT"/>
        </w:rPr>
        <w:t xml:space="preserve">detection of cancers not destined to cause death superimposed on </w:t>
      </w:r>
      <w:r w:rsidR="00130549" w:rsidRPr="00C70C46">
        <w:rPr>
          <w:rFonts w:ascii="Times New Roman" w:eastAsia="Times New Roman" w:hAnsi="Times New Roman" w:cs="Times New Roman"/>
          <w:lang w:val="en-GB" w:eastAsia="it-IT"/>
        </w:rPr>
        <w:t>stable occurrence</w:t>
      </w:r>
      <w:r w:rsidR="00650E26" w:rsidRPr="00C70C46">
        <w:rPr>
          <w:rFonts w:ascii="Times New Roman" w:eastAsia="Times New Roman" w:hAnsi="Times New Roman" w:cs="Times New Roman"/>
          <w:lang w:val="en-GB" w:eastAsia="it-IT"/>
        </w:rPr>
        <w:t xml:space="preserve">. </w:t>
      </w:r>
      <w:r w:rsidR="008737E9" w:rsidRPr="00C70C46">
        <w:rPr>
          <w:rFonts w:ascii="Times New Roman" w:hAnsi="Times New Roman" w:cs="Times New Roman"/>
          <w:lang w:val="en-GB"/>
        </w:rPr>
        <w:t xml:space="preserve">As such, the incidence of clinically meaningful </w:t>
      </w:r>
      <w:r w:rsidRPr="00C70C46">
        <w:rPr>
          <w:rFonts w:ascii="Times New Roman" w:hAnsi="Times New Roman" w:cs="Times New Roman"/>
          <w:lang w:val="en-GB"/>
        </w:rPr>
        <w:t>RCC</w:t>
      </w:r>
      <w:r w:rsidR="00993E62" w:rsidRPr="00C70C46">
        <w:rPr>
          <w:rFonts w:ascii="Times New Roman" w:hAnsi="Times New Roman" w:cs="Times New Roman"/>
          <w:lang w:val="en-GB"/>
        </w:rPr>
        <w:t xml:space="preserve"> </w:t>
      </w:r>
      <w:r w:rsidR="008737E9" w:rsidRPr="00C70C46">
        <w:rPr>
          <w:rFonts w:ascii="Times New Roman" w:hAnsi="Times New Roman" w:cs="Times New Roman"/>
          <w:lang w:val="en-GB"/>
        </w:rPr>
        <w:t xml:space="preserve">is still unknown. In this regard, it is important to note that the </w:t>
      </w:r>
      <w:r w:rsidR="008737E9" w:rsidRPr="00C70C46">
        <w:rPr>
          <w:rFonts w:ascii="Times New Roman" w:hAnsi="Times New Roman" w:cs="Times New Roman"/>
          <w:i/>
          <w:iCs/>
          <w:lang w:val="en-GB"/>
        </w:rPr>
        <w:t>observed</w:t>
      </w:r>
      <w:r w:rsidR="008737E9" w:rsidRPr="00C70C46">
        <w:rPr>
          <w:rFonts w:ascii="Times New Roman" w:hAnsi="Times New Roman" w:cs="Times New Roman"/>
          <w:lang w:val="en-GB"/>
        </w:rPr>
        <w:t xml:space="preserve"> burden of </w:t>
      </w:r>
      <w:r w:rsidRPr="00C70C46">
        <w:rPr>
          <w:rFonts w:ascii="Times New Roman" w:hAnsi="Times New Roman" w:cs="Times New Roman"/>
          <w:lang w:val="en-GB"/>
        </w:rPr>
        <w:t>RC</w:t>
      </w:r>
      <w:r w:rsidR="00E6417C" w:rsidRPr="00C70C46">
        <w:rPr>
          <w:rFonts w:ascii="Times New Roman" w:hAnsi="Times New Roman" w:cs="Times New Roman"/>
          <w:lang w:val="en-GB"/>
        </w:rPr>
        <w:t>C</w:t>
      </w:r>
      <w:r w:rsidR="008737E9" w:rsidRPr="00C70C46">
        <w:rPr>
          <w:rFonts w:ascii="Times New Roman" w:hAnsi="Times New Roman" w:cs="Times New Roman"/>
          <w:lang w:val="en-GB"/>
        </w:rPr>
        <w:t xml:space="preserve"> can be significantly influenced by diagnostic practice</w:t>
      </w:r>
      <w:r w:rsidR="0041295C" w:rsidRPr="00C70C46">
        <w:rPr>
          <w:rFonts w:ascii="Times New Roman" w:hAnsi="Times New Roman" w:cs="Times New Roman"/>
          <w:lang w:val="en-GB"/>
        </w:rPr>
        <w:t xml:space="preserve"> (i.e. frequency</w:t>
      </w:r>
      <w:r w:rsidR="00E6417C" w:rsidRPr="00C70C46">
        <w:rPr>
          <w:rFonts w:ascii="Times New Roman" w:hAnsi="Times New Roman" w:cs="Times New Roman"/>
          <w:lang w:val="en-GB"/>
        </w:rPr>
        <w:t>,</w:t>
      </w:r>
      <w:r w:rsidR="0041295C" w:rsidRPr="00C70C46">
        <w:rPr>
          <w:rFonts w:ascii="Times New Roman" w:hAnsi="Times New Roman" w:cs="Times New Roman"/>
          <w:lang w:val="en-GB"/>
        </w:rPr>
        <w:t xml:space="preserve"> </w:t>
      </w:r>
      <w:r w:rsidR="00E6417C" w:rsidRPr="00C70C46">
        <w:rPr>
          <w:rFonts w:ascii="Times New Roman" w:hAnsi="Times New Roman" w:cs="Times New Roman"/>
          <w:lang w:val="en-GB"/>
        </w:rPr>
        <w:t>discriminatory</w:t>
      </w:r>
      <w:r w:rsidR="0041295C" w:rsidRPr="00C70C46">
        <w:rPr>
          <w:rFonts w:ascii="Times New Roman" w:hAnsi="Times New Roman" w:cs="Times New Roman"/>
          <w:lang w:val="en-GB"/>
        </w:rPr>
        <w:t xml:space="preserve"> ability, and </w:t>
      </w:r>
      <w:r w:rsidR="00E6417C" w:rsidRPr="00C70C46">
        <w:rPr>
          <w:rFonts w:ascii="Times New Roman" w:hAnsi="Times New Roman" w:cs="Times New Roman"/>
          <w:lang w:val="en-GB"/>
        </w:rPr>
        <w:t>reporting practices</w:t>
      </w:r>
      <w:r w:rsidR="0041295C" w:rsidRPr="00C70C46">
        <w:rPr>
          <w:rFonts w:ascii="Times New Roman" w:hAnsi="Times New Roman" w:cs="Times New Roman"/>
          <w:lang w:val="en-GB"/>
        </w:rPr>
        <w:t>)</w:t>
      </w:r>
      <w:r w:rsidR="008B0C64" w:rsidRPr="00C70C46">
        <w:rPr>
          <w:rFonts w:ascii="Times New Roman" w:eastAsia="Times New Roman" w:hAnsi="Times New Roman" w:cs="Times New Roman"/>
          <w:lang w:val="en-GB" w:eastAsia="it-IT"/>
        </w:rPr>
        <w:t xml:space="preserve"> [2]</w:t>
      </w:r>
      <w:r w:rsidR="0041295C" w:rsidRPr="00C70C46">
        <w:rPr>
          <w:rFonts w:ascii="Times New Roman" w:hAnsi="Times New Roman" w:cs="Times New Roman"/>
          <w:lang w:val="en-GB"/>
        </w:rPr>
        <w:t xml:space="preserve">. </w:t>
      </w:r>
      <w:r w:rsidR="00C817CF" w:rsidRPr="00C70C46">
        <w:rPr>
          <w:rFonts w:ascii="Times New Roman" w:hAnsi="Times New Roman" w:cs="Times New Roman"/>
          <w:lang w:val="en-GB"/>
        </w:rPr>
        <w:t>In fact, while n</w:t>
      </w:r>
      <w:r w:rsidR="008737E9" w:rsidRPr="00C70C46">
        <w:rPr>
          <w:rFonts w:ascii="Times New Roman" w:hAnsi="Times New Roman" w:cs="Times New Roman"/>
          <w:lang w:val="en-GB"/>
        </w:rPr>
        <w:t>ew imaging and other diagnostic methods</w:t>
      </w:r>
      <w:r w:rsidR="00C817CF" w:rsidRPr="00C70C46">
        <w:rPr>
          <w:rFonts w:ascii="Times New Roman" w:hAnsi="Times New Roman" w:cs="Times New Roman"/>
          <w:lang w:val="en-GB"/>
        </w:rPr>
        <w:t xml:space="preserve"> </w:t>
      </w:r>
      <w:r w:rsidR="008737E9" w:rsidRPr="00C70C46">
        <w:rPr>
          <w:rFonts w:ascii="Times New Roman" w:hAnsi="Times New Roman" w:cs="Times New Roman"/>
          <w:lang w:val="en-GB"/>
        </w:rPr>
        <w:t>allow an earlier diagnosis</w:t>
      </w:r>
      <w:r w:rsidR="00C817CF" w:rsidRPr="00C70C46">
        <w:rPr>
          <w:rFonts w:ascii="Times New Roman" w:hAnsi="Times New Roman" w:cs="Times New Roman"/>
          <w:lang w:val="en-GB"/>
        </w:rPr>
        <w:t xml:space="preserve"> </w:t>
      </w:r>
      <w:r w:rsidR="008737E9" w:rsidRPr="00C70C46">
        <w:rPr>
          <w:rFonts w:ascii="Times New Roman" w:hAnsi="Times New Roman" w:cs="Times New Roman"/>
          <w:lang w:val="en-GB"/>
        </w:rPr>
        <w:t>with a subsequent stage migration [</w:t>
      </w:r>
      <w:r w:rsidR="00C17958" w:rsidRPr="00C70C46">
        <w:rPr>
          <w:rFonts w:ascii="Times New Roman" w:hAnsi="Times New Roman" w:cs="Times New Roman"/>
          <w:lang w:val="en-GB"/>
        </w:rPr>
        <w:t>3]</w:t>
      </w:r>
      <w:r w:rsidR="008863C9" w:rsidRPr="00C70C46">
        <w:rPr>
          <w:rFonts w:ascii="Times New Roman" w:hAnsi="Times New Roman" w:cs="Times New Roman"/>
          <w:lang w:val="en-GB"/>
        </w:rPr>
        <w:t>,</w:t>
      </w:r>
      <w:r w:rsidR="008737E9" w:rsidRPr="00C70C46">
        <w:rPr>
          <w:rFonts w:ascii="Times New Roman" w:hAnsi="Times New Roman" w:cs="Times New Roman"/>
          <w:lang w:val="en-GB"/>
        </w:rPr>
        <w:t xml:space="preserve"> </w:t>
      </w:r>
      <w:r w:rsidR="00C817CF" w:rsidRPr="00C70C46">
        <w:rPr>
          <w:rFonts w:ascii="Times New Roman" w:hAnsi="Times New Roman" w:cs="Times New Roman"/>
          <w:lang w:val="en-GB"/>
        </w:rPr>
        <w:t xml:space="preserve">they </w:t>
      </w:r>
      <w:r w:rsidR="008863C9" w:rsidRPr="00C70C46">
        <w:rPr>
          <w:rFonts w:ascii="Times New Roman" w:hAnsi="Times New Roman" w:cs="Times New Roman"/>
          <w:lang w:val="en-GB"/>
        </w:rPr>
        <w:t xml:space="preserve">may </w:t>
      </w:r>
      <w:r w:rsidR="008737E9" w:rsidRPr="00C70C46">
        <w:rPr>
          <w:rFonts w:ascii="Times New Roman" w:hAnsi="Times New Roman" w:cs="Times New Roman"/>
          <w:lang w:val="en-GB"/>
        </w:rPr>
        <w:t xml:space="preserve">also reveal </w:t>
      </w:r>
      <w:r w:rsidR="0037621B" w:rsidRPr="00C70C46">
        <w:rPr>
          <w:rFonts w:ascii="Times New Roman" w:hAnsi="Times New Roman" w:cs="Times New Roman"/>
          <w:lang w:val="en-GB"/>
        </w:rPr>
        <w:t xml:space="preserve">benign renal masses and </w:t>
      </w:r>
      <w:r w:rsidR="008737E9" w:rsidRPr="00C70C46">
        <w:rPr>
          <w:rFonts w:ascii="Times New Roman" w:hAnsi="Times New Roman" w:cs="Times New Roman"/>
          <w:lang w:val="en-GB"/>
        </w:rPr>
        <w:t xml:space="preserve">cancers that would otherwise not become </w:t>
      </w:r>
      <w:r w:rsidR="00993E62" w:rsidRPr="00C70C46">
        <w:rPr>
          <w:rFonts w:ascii="Times New Roman" w:hAnsi="Times New Roman" w:cs="Times New Roman"/>
          <w:lang w:val="en-GB"/>
        </w:rPr>
        <w:t xml:space="preserve">clinically </w:t>
      </w:r>
      <w:r w:rsidR="008737E9" w:rsidRPr="00C70C46">
        <w:rPr>
          <w:rFonts w:ascii="Times New Roman" w:hAnsi="Times New Roman" w:cs="Times New Roman"/>
          <w:lang w:val="en-GB"/>
        </w:rPr>
        <w:t>evident</w:t>
      </w:r>
      <w:r w:rsidR="0041295C" w:rsidRPr="00C70C46">
        <w:rPr>
          <w:rFonts w:ascii="Times New Roman" w:hAnsi="Times New Roman" w:cs="Times New Roman"/>
          <w:lang w:val="en-GB"/>
        </w:rPr>
        <w:t xml:space="preserve">. </w:t>
      </w:r>
    </w:p>
    <w:p w14:paraId="083AD7A5" w14:textId="6F0D7A13" w:rsidR="00D424DF" w:rsidRPr="00C70C46" w:rsidRDefault="000612C8"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Four important corollaries arise from these figures</w:t>
      </w:r>
      <w:r w:rsidR="00E6417C" w:rsidRPr="00C70C46">
        <w:rPr>
          <w:rFonts w:ascii="Times New Roman" w:hAnsi="Times New Roman" w:cs="Times New Roman"/>
          <w:lang w:val="en-GB"/>
        </w:rPr>
        <w:t xml:space="preserve"> for early stage </w:t>
      </w:r>
      <w:r w:rsidR="00830067" w:rsidRPr="00C70C46">
        <w:rPr>
          <w:rFonts w:ascii="Times New Roman" w:hAnsi="Times New Roman" w:cs="Times New Roman"/>
          <w:lang w:val="en-GB"/>
        </w:rPr>
        <w:t>RCC</w:t>
      </w:r>
      <w:r w:rsidRPr="00C70C46">
        <w:rPr>
          <w:rFonts w:ascii="Times New Roman" w:hAnsi="Times New Roman" w:cs="Times New Roman"/>
          <w:lang w:val="en-GB"/>
        </w:rPr>
        <w:t xml:space="preserve">: </w:t>
      </w:r>
    </w:p>
    <w:p w14:paraId="33FB09C3" w14:textId="6DC110FC" w:rsidR="000612C8" w:rsidRPr="00C70C46" w:rsidRDefault="000612C8"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1) there </w:t>
      </w:r>
      <w:r w:rsidR="00221D3F" w:rsidRPr="00C70C46">
        <w:rPr>
          <w:rFonts w:ascii="Times New Roman" w:hAnsi="Times New Roman" w:cs="Times New Roman"/>
          <w:lang w:val="en-GB"/>
        </w:rPr>
        <w:t>is</w:t>
      </w:r>
      <w:r w:rsidRPr="00C70C46">
        <w:rPr>
          <w:rFonts w:ascii="Times New Roman" w:hAnsi="Times New Roman" w:cs="Times New Roman"/>
          <w:lang w:val="en-GB"/>
        </w:rPr>
        <w:t xml:space="preserve"> currently no validated imaging- or biomarker-based screening program </w:t>
      </w:r>
      <w:r w:rsidR="004424BB" w:rsidRPr="00C70C46">
        <w:rPr>
          <w:rFonts w:ascii="Times New Roman" w:hAnsi="Times New Roman" w:cs="Times New Roman"/>
          <w:lang w:val="en-GB"/>
        </w:rPr>
        <w:t>[4]</w:t>
      </w:r>
      <w:r w:rsidRPr="00C70C46">
        <w:rPr>
          <w:rFonts w:ascii="Times New Roman" w:hAnsi="Times New Roman" w:cs="Times New Roman"/>
          <w:lang w:val="en-GB"/>
        </w:rPr>
        <w:t xml:space="preserve">; beyond a high number needed to screen, a </w:t>
      </w:r>
      <w:r w:rsidR="00E6417C" w:rsidRPr="00C70C46">
        <w:rPr>
          <w:rFonts w:ascii="Times New Roman" w:hAnsi="Times New Roman" w:cs="Times New Roman"/>
          <w:lang w:val="en-GB"/>
        </w:rPr>
        <w:t xml:space="preserve">cancer </w:t>
      </w:r>
      <w:r w:rsidRPr="00C70C46">
        <w:rPr>
          <w:rFonts w:ascii="Times New Roman" w:hAnsi="Times New Roman" w:cs="Times New Roman"/>
          <w:lang w:val="en-GB"/>
        </w:rPr>
        <w:t xml:space="preserve">diagnosis does not </w:t>
      </w:r>
      <w:r w:rsidR="00E6417C" w:rsidRPr="00C70C46">
        <w:rPr>
          <w:rFonts w:ascii="Times New Roman" w:hAnsi="Times New Roman" w:cs="Times New Roman"/>
          <w:lang w:val="en-GB"/>
        </w:rPr>
        <w:t>infer</w:t>
      </w:r>
      <w:r w:rsidRPr="00C70C46">
        <w:rPr>
          <w:rFonts w:ascii="Times New Roman" w:hAnsi="Times New Roman" w:cs="Times New Roman"/>
          <w:lang w:val="en-GB"/>
        </w:rPr>
        <w:t xml:space="preserve"> a life-threatening </w:t>
      </w:r>
      <w:r w:rsidR="00830067" w:rsidRPr="00C70C46">
        <w:rPr>
          <w:rFonts w:ascii="Times New Roman" w:hAnsi="Times New Roman" w:cs="Times New Roman"/>
          <w:lang w:val="en-GB"/>
        </w:rPr>
        <w:t>RC</w:t>
      </w:r>
      <w:r w:rsidR="00E6417C" w:rsidRPr="00C70C46">
        <w:rPr>
          <w:rFonts w:ascii="Times New Roman" w:hAnsi="Times New Roman" w:cs="Times New Roman"/>
          <w:lang w:val="en-GB"/>
        </w:rPr>
        <w:t>C</w:t>
      </w:r>
      <w:r w:rsidRPr="00C70C46">
        <w:rPr>
          <w:rFonts w:ascii="Times New Roman" w:hAnsi="Times New Roman" w:cs="Times New Roman"/>
          <w:lang w:val="en-GB"/>
        </w:rPr>
        <w:t xml:space="preserve">; </w:t>
      </w:r>
    </w:p>
    <w:p w14:paraId="3CFEFEA5" w14:textId="4840118A" w:rsidR="000612C8" w:rsidRPr="00C70C46" w:rsidRDefault="000612C8"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2) </w:t>
      </w:r>
      <w:r w:rsidR="00221D3F" w:rsidRPr="00C70C46">
        <w:rPr>
          <w:rFonts w:ascii="Times New Roman" w:hAnsi="Times New Roman" w:cs="Times New Roman"/>
          <w:lang w:val="en-GB"/>
        </w:rPr>
        <w:t xml:space="preserve">the risk of thoracoabdominal computed tomography (CT) imaging is correlated with </w:t>
      </w:r>
      <w:r w:rsidR="00830067" w:rsidRPr="00C70C46">
        <w:rPr>
          <w:rFonts w:ascii="Times New Roman" w:hAnsi="Times New Roman" w:cs="Times New Roman"/>
          <w:lang w:val="en-GB"/>
        </w:rPr>
        <w:t>RC</w:t>
      </w:r>
      <w:r w:rsidR="00E6417C" w:rsidRPr="00C70C46">
        <w:rPr>
          <w:rFonts w:ascii="Times New Roman" w:hAnsi="Times New Roman" w:cs="Times New Roman"/>
          <w:lang w:val="en-GB"/>
        </w:rPr>
        <w:t>C treatment</w:t>
      </w:r>
      <w:r w:rsidR="00795C7B" w:rsidRPr="00C70C46">
        <w:rPr>
          <w:rFonts w:ascii="Times New Roman" w:hAnsi="Times New Roman" w:cs="Times New Roman"/>
          <w:lang w:val="en-GB"/>
        </w:rPr>
        <w:t xml:space="preserve"> [</w:t>
      </w:r>
      <w:r w:rsidR="001D2A23" w:rsidRPr="00C70C46">
        <w:rPr>
          <w:rFonts w:ascii="Times New Roman" w:hAnsi="Times New Roman" w:cs="Times New Roman"/>
          <w:lang w:val="en-GB"/>
        </w:rPr>
        <w:t>5</w:t>
      </w:r>
      <w:r w:rsidR="00795C7B" w:rsidRPr="00C70C46">
        <w:rPr>
          <w:rFonts w:ascii="Times New Roman" w:hAnsi="Times New Roman" w:cs="Times New Roman"/>
          <w:lang w:val="en-GB"/>
        </w:rPr>
        <w:t>]</w:t>
      </w:r>
      <w:r w:rsidR="00221D3F" w:rsidRPr="00C70C46">
        <w:rPr>
          <w:rFonts w:ascii="Times New Roman" w:hAnsi="Times New Roman" w:cs="Times New Roman"/>
          <w:lang w:val="en-GB"/>
        </w:rPr>
        <w:t xml:space="preserve">, making </w:t>
      </w:r>
      <w:r w:rsidR="00E6417C" w:rsidRPr="00C70C46">
        <w:rPr>
          <w:rFonts w:ascii="Times New Roman" w:hAnsi="Times New Roman" w:cs="Times New Roman"/>
          <w:lang w:val="en-GB"/>
        </w:rPr>
        <w:t>s</w:t>
      </w:r>
      <w:r w:rsidRPr="00C70C46">
        <w:rPr>
          <w:rFonts w:ascii="Times New Roman" w:hAnsi="Times New Roman" w:cs="Times New Roman"/>
          <w:lang w:val="en-GB"/>
        </w:rPr>
        <w:t xml:space="preserve">urgery </w:t>
      </w:r>
      <w:r w:rsidR="00E6417C" w:rsidRPr="00C70C46">
        <w:rPr>
          <w:rFonts w:ascii="Times New Roman" w:hAnsi="Times New Roman" w:cs="Times New Roman"/>
          <w:lang w:val="en-GB"/>
        </w:rPr>
        <w:t>a</w:t>
      </w:r>
      <w:r w:rsidRPr="00C70C46">
        <w:rPr>
          <w:rFonts w:ascii="Times New Roman" w:hAnsi="Times New Roman" w:cs="Times New Roman"/>
          <w:lang w:val="en-GB"/>
        </w:rPr>
        <w:t xml:space="preserve"> </w:t>
      </w:r>
      <w:r w:rsidR="00221D3F" w:rsidRPr="00C70C46">
        <w:rPr>
          <w:rFonts w:ascii="Times New Roman" w:hAnsi="Times New Roman" w:cs="Times New Roman"/>
          <w:lang w:val="en-GB"/>
        </w:rPr>
        <w:t>“</w:t>
      </w:r>
      <w:r w:rsidRPr="00C70C46">
        <w:rPr>
          <w:rFonts w:ascii="Times New Roman" w:hAnsi="Times New Roman" w:cs="Times New Roman"/>
          <w:lang w:val="en-GB"/>
        </w:rPr>
        <w:t>risk</w:t>
      </w:r>
      <w:r w:rsidR="00221D3F" w:rsidRPr="00C70C46">
        <w:rPr>
          <w:rFonts w:ascii="Times New Roman" w:hAnsi="Times New Roman" w:cs="Times New Roman"/>
          <w:lang w:val="en-GB"/>
        </w:rPr>
        <w:t>”</w:t>
      </w:r>
      <w:r w:rsidRPr="00C70C46">
        <w:rPr>
          <w:rFonts w:ascii="Times New Roman" w:hAnsi="Times New Roman" w:cs="Times New Roman"/>
          <w:lang w:val="en-GB"/>
        </w:rPr>
        <w:t xml:space="preserve"> of excessive </w:t>
      </w:r>
      <w:r w:rsidR="00221D3F" w:rsidRPr="00C70C46">
        <w:rPr>
          <w:rFonts w:ascii="Times New Roman" w:hAnsi="Times New Roman" w:cs="Times New Roman"/>
          <w:lang w:val="en-GB"/>
        </w:rPr>
        <w:t xml:space="preserve">cross-sectional </w:t>
      </w:r>
      <w:r w:rsidRPr="00C70C46">
        <w:rPr>
          <w:rFonts w:ascii="Times New Roman" w:hAnsi="Times New Roman" w:cs="Times New Roman"/>
          <w:lang w:val="en-GB"/>
        </w:rPr>
        <w:t>imaging</w:t>
      </w:r>
      <w:r w:rsidR="00221D3F" w:rsidRPr="00C70C46">
        <w:rPr>
          <w:rFonts w:ascii="Times New Roman" w:hAnsi="Times New Roman" w:cs="Times New Roman"/>
          <w:lang w:val="en-GB"/>
        </w:rPr>
        <w:t xml:space="preserve">; </w:t>
      </w:r>
    </w:p>
    <w:p w14:paraId="2B61D0D8" w14:textId="3629CFDF" w:rsidR="0027211A" w:rsidRPr="00C70C46" w:rsidRDefault="00221D3F"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3) </w:t>
      </w:r>
      <w:r w:rsidR="000612C8" w:rsidRPr="00C70C46">
        <w:rPr>
          <w:rFonts w:ascii="Times New Roman" w:hAnsi="Times New Roman" w:cs="Times New Roman"/>
          <w:lang w:val="en-GB"/>
        </w:rPr>
        <w:t xml:space="preserve">up to one-third of </w:t>
      </w:r>
      <w:r w:rsidR="00E6417C" w:rsidRPr="00C70C46">
        <w:rPr>
          <w:rFonts w:ascii="Times New Roman" w:hAnsi="Times New Roman" w:cs="Times New Roman"/>
          <w:lang w:val="en-GB"/>
        </w:rPr>
        <w:t xml:space="preserve">small </w:t>
      </w:r>
      <w:r w:rsidR="00745E79" w:rsidRPr="00C70C46">
        <w:rPr>
          <w:rFonts w:ascii="Times New Roman" w:hAnsi="Times New Roman" w:cs="Times New Roman"/>
          <w:lang w:val="en-GB"/>
        </w:rPr>
        <w:t>tumours</w:t>
      </w:r>
      <w:r w:rsidR="000612C8" w:rsidRPr="00C70C46">
        <w:rPr>
          <w:rFonts w:ascii="Times New Roman" w:hAnsi="Times New Roman" w:cs="Times New Roman"/>
          <w:lang w:val="en-GB"/>
        </w:rPr>
        <w:t xml:space="preserve"> after nephrectomy are benign</w:t>
      </w:r>
      <w:r w:rsidR="0027211A" w:rsidRPr="00C70C46">
        <w:rPr>
          <w:rFonts w:ascii="Times New Roman" w:hAnsi="Times New Roman" w:cs="Times New Roman"/>
          <w:lang w:val="en-GB"/>
        </w:rPr>
        <w:t xml:space="preserve"> [</w:t>
      </w:r>
      <w:r w:rsidR="001D2A23" w:rsidRPr="00C70C46">
        <w:rPr>
          <w:rFonts w:ascii="Times New Roman" w:hAnsi="Times New Roman" w:cs="Times New Roman"/>
          <w:lang w:val="en-GB"/>
        </w:rPr>
        <w:t>6]</w:t>
      </w:r>
      <w:r w:rsidR="0027211A" w:rsidRPr="00C70C46">
        <w:rPr>
          <w:rFonts w:ascii="Times New Roman" w:hAnsi="Times New Roman" w:cs="Times New Roman"/>
          <w:lang w:val="en-GB"/>
        </w:rPr>
        <w:t xml:space="preserve">; </w:t>
      </w:r>
    </w:p>
    <w:p w14:paraId="365B524C" w14:textId="6A40B96D" w:rsidR="00F623E0" w:rsidRPr="00C70C46" w:rsidRDefault="0027211A"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4) the vast majority of patients with locali</w:t>
      </w:r>
      <w:r w:rsidR="000F704D" w:rsidRPr="00C70C46">
        <w:rPr>
          <w:rFonts w:ascii="Times New Roman" w:hAnsi="Times New Roman" w:cs="Times New Roman"/>
          <w:lang w:val="en-GB"/>
        </w:rPr>
        <w:t>s</w:t>
      </w:r>
      <w:r w:rsidRPr="00C70C46">
        <w:rPr>
          <w:rFonts w:ascii="Times New Roman" w:hAnsi="Times New Roman" w:cs="Times New Roman"/>
          <w:lang w:val="en-GB"/>
        </w:rPr>
        <w:t xml:space="preserve">ed renal masses </w:t>
      </w:r>
      <w:r w:rsidR="00E6417C" w:rsidRPr="00C70C46">
        <w:rPr>
          <w:rFonts w:ascii="Times New Roman" w:hAnsi="Times New Roman" w:cs="Times New Roman"/>
          <w:lang w:val="en-GB"/>
        </w:rPr>
        <w:t>pursue management</w:t>
      </w:r>
      <w:r w:rsidRPr="00C70C46">
        <w:rPr>
          <w:rFonts w:ascii="Times New Roman" w:hAnsi="Times New Roman" w:cs="Times New Roman"/>
          <w:lang w:val="en-GB"/>
        </w:rPr>
        <w:t xml:space="preserve"> without knowledge of histology</w:t>
      </w:r>
      <w:r w:rsidR="00E6417C" w:rsidRPr="00C70C46">
        <w:rPr>
          <w:rFonts w:ascii="Times New Roman" w:hAnsi="Times New Roman" w:cs="Times New Roman"/>
          <w:lang w:val="en-GB"/>
        </w:rPr>
        <w:t xml:space="preserve"> </w:t>
      </w:r>
      <w:r w:rsidR="004F048B" w:rsidRPr="00C70C46">
        <w:rPr>
          <w:rFonts w:ascii="Times New Roman" w:hAnsi="Times New Roman" w:cs="Times New Roman"/>
          <w:lang w:val="en-GB"/>
        </w:rPr>
        <w:t>[</w:t>
      </w:r>
      <w:r w:rsidR="001D2A23" w:rsidRPr="00C70C46">
        <w:rPr>
          <w:rFonts w:ascii="Times New Roman" w:hAnsi="Times New Roman" w:cs="Times New Roman"/>
          <w:lang w:val="en-GB"/>
        </w:rPr>
        <w:t>7</w:t>
      </w:r>
      <w:r w:rsidR="004F048B" w:rsidRPr="00C70C46">
        <w:rPr>
          <w:rFonts w:ascii="Times New Roman" w:hAnsi="Times New Roman" w:cs="Times New Roman"/>
          <w:lang w:val="en-GB"/>
        </w:rPr>
        <w:t xml:space="preserve">]). This contributes </w:t>
      </w:r>
      <w:r w:rsidR="000732BA" w:rsidRPr="00C70C46">
        <w:rPr>
          <w:rFonts w:ascii="Times New Roman" w:hAnsi="Times New Roman" w:cs="Times New Roman"/>
          <w:lang w:val="en-GB"/>
        </w:rPr>
        <w:t xml:space="preserve">to </w:t>
      </w:r>
      <w:r w:rsidRPr="00C70C46">
        <w:rPr>
          <w:rFonts w:ascii="Times New Roman" w:hAnsi="Times New Roman" w:cs="Times New Roman"/>
          <w:lang w:val="en-GB"/>
        </w:rPr>
        <w:t xml:space="preserve">several undesirable effects, including the increased surgical treatment of small renal masses </w:t>
      </w:r>
      <w:r w:rsidR="007D0914" w:rsidRPr="00C70C46">
        <w:rPr>
          <w:rFonts w:ascii="Times New Roman" w:hAnsi="Times New Roman" w:cs="Times New Roman"/>
          <w:lang w:val="en-GB"/>
        </w:rPr>
        <w:t xml:space="preserve">(SRM) </w:t>
      </w:r>
      <w:r w:rsidRPr="00C70C46">
        <w:rPr>
          <w:rFonts w:ascii="Times New Roman" w:hAnsi="Times New Roman" w:cs="Times New Roman"/>
          <w:lang w:val="en-GB"/>
        </w:rPr>
        <w:t>driven by the diffusion of robotic surgery [</w:t>
      </w:r>
      <w:r w:rsidR="001C089A" w:rsidRPr="00C70C46">
        <w:rPr>
          <w:rFonts w:ascii="Times New Roman" w:hAnsi="Times New Roman" w:cs="Times New Roman"/>
          <w:lang w:val="en-GB"/>
        </w:rPr>
        <w:t xml:space="preserve">8] </w:t>
      </w:r>
      <w:r w:rsidRPr="00C70C46">
        <w:rPr>
          <w:rFonts w:ascii="Times New Roman" w:hAnsi="Times New Roman" w:cs="Times New Roman"/>
          <w:lang w:val="en-GB"/>
        </w:rPr>
        <w:t xml:space="preserve">and the </w:t>
      </w:r>
      <w:r w:rsidR="00E6417C" w:rsidRPr="00C70C46">
        <w:rPr>
          <w:rFonts w:ascii="Times New Roman" w:hAnsi="Times New Roman" w:cs="Times New Roman"/>
          <w:lang w:val="en-GB"/>
        </w:rPr>
        <w:t>limited utili</w:t>
      </w:r>
      <w:r w:rsidR="000F704D" w:rsidRPr="00C70C46">
        <w:rPr>
          <w:rFonts w:ascii="Times New Roman" w:hAnsi="Times New Roman" w:cs="Times New Roman"/>
          <w:lang w:val="en-GB"/>
        </w:rPr>
        <w:t>s</w:t>
      </w:r>
      <w:r w:rsidR="00E6417C" w:rsidRPr="00C70C46">
        <w:rPr>
          <w:rFonts w:ascii="Times New Roman" w:hAnsi="Times New Roman" w:cs="Times New Roman"/>
          <w:lang w:val="en-GB"/>
        </w:rPr>
        <w:t>ation of</w:t>
      </w:r>
      <w:r w:rsidRPr="00C70C46">
        <w:rPr>
          <w:rFonts w:ascii="Times New Roman" w:hAnsi="Times New Roman" w:cs="Times New Roman"/>
          <w:lang w:val="en-GB"/>
        </w:rPr>
        <w:t xml:space="preserve"> active surveillance </w:t>
      </w:r>
      <w:r w:rsidR="004F048B" w:rsidRPr="00C70C46">
        <w:rPr>
          <w:rFonts w:ascii="Times New Roman" w:hAnsi="Times New Roman" w:cs="Times New Roman"/>
          <w:lang w:val="en-GB"/>
        </w:rPr>
        <w:t>[</w:t>
      </w:r>
      <w:r w:rsidR="001C089A" w:rsidRPr="00C70C46">
        <w:rPr>
          <w:rFonts w:ascii="Times New Roman" w:hAnsi="Times New Roman" w:cs="Times New Roman"/>
          <w:lang w:val="en-GB"/>
        </w:rPr>
        <w:t>7]</w:t>
      </w:r>
      <w:r w:rsidR="004F048B" w:rsidRPr="00C70C46">
        <w:rPr>
          <w:rFonts w:ascii="Times New Roman" w:hAnsi="Times New Roman" w:cs="Times New Roman"/>
          <w:lang w:val="en-GB"/>
        </w:rPr>
        <w:t xml:space="preserve">. </w:t>
      </w:r>
    </w:p>
    <w:p w14:paraId="18795564" w14:textId="2D755116" w:rsidR="00830067" w:rsidRPr="00C70C46" w:rsidRDefault="003657C4"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The contemporary landscape of </w:t>
      </w:r>
      <w:r w:rsidR="00830067" w:rsidRPr="00C70C46">
        <w:rPr>
          <w:rFonts w:ascii="Times New Roman" w:hAnsi="Times New Roman" w:cs="Times New Roman"/>
          <w:lang w:val="en-GB"/>
        </w:rPr>
        <w:t>RC</w:t>
      </w:r>
      <w:r w:rsidR="00F623E0" w:rsidRPr="00C70C46">
        <w:rPr>
          <w:rFonts w:ascii="Times New Roman" w:hAnsi="Times New Roman" w:cs="Times New Roman"/>
          <w:lang w:val="en-GB"/>
        </w:rPr>
        <w:t>C</w:t>
      </w:r>
      <w:r w:rsidRPr="00C70C46">
        <w:rPr>
          <w:rFonts w:ascii="Times New Roman" w:hAnsi="Times New Roman" w:cs="Times New Roman"/>
          <w:lang w:val="en-GB"/>
        </w:rPr>
        <w:t xml:space="preserve"> epidemiology </w:t>
      </w:r>
      <w:r w:rsidR="00F623E0" w:rsidRPr="00C70C46">
        <w:rPr>
          <w:rFonts w:ascii="Times New Roman" w:hAnsi="Times New Roman" w:cs="Times New Roman"/>
          <w:lang w:val="en-GB"/>
        </w:rPr>
        <w:t>is evidence that</w:t>
      </w:r>
      <w:r w:rsidRPr="00C70C46">
        <w:rPr>
          <w:rFonts w:ascii="Times New Roman" w:hAnsi="Times New Roman" w:cs="Times New Roman"/>
          <w:lang w:val="en-GB"/>
        </w:rPr>
        <w:t xml:space="preserve"> precision oncology </w:t>
      </w:r>
      <w:r w:rsidR="00F623E0" w:rsidRPr="00C70C46">
        <w:rPr>
          <w:rFonts w:ascii="Times New Roman" w:hAnsi="Times New Roman" w:cs="Times New Roman"/>
          <w:lang w:val="en-GB"/>
        </w:rPr>
        <w:t>has not permeated to practice.</w:t>
      </w:r>
      <w:r w:rsidRPr="00C70C46">
        <w:rPr>
          <w:rFonts w:ascii="Times New Roman" w:hAnsi="Times New Roman" w:cs="Times New Roman"/>
          <w:lang w:val="en-GB"/>
        </w:rPr>
        <w:t xml:space="preserve"> </w:t>
      </w:r>
      <w:r w:rsidR="0098539D" w:rsidRPr="00C70C46">
        <w:rPr>
          <w:rFonts w:ascii="Times New Roman" w:hAnsi="Times New Roman" w:cs="Times New Roman"/>
          <w:lang w:val="en-GB"/>
        </w:rPr>
        <w:t xml:space="preserve">Indeed, </w:t>
      </w:r>
      <w:r w:rsidR="00830067" w:rsidRPr="00C70C46">
        <w:rPr>
          <w:rFonts w:ascii="Times New Roman" w:hAnsi="Times New Roman" w:cs="Times New Roman"/>
          <w:lang w:val="en-GB"/>
        </w:rPr>
        <w:t>RCC</w:t>
      </w:r>
      <w:r w:rsidR="002368CA" w:rsidRPr="00C70C46">
        <w:rPr>
          <w:rFonts w:ascii="Times New Roman" w:hAnsi="Times New Roman" w:cs="Times New Roman"/>
          <w:lang w:val="en-GB"/>
        </w:rPr>
        <w:t xml:space="preserve"> encompasses a large spectrum of neoplasms that vary in </w:t>
      </w:r>
      <w:r w:rsidR="00F623E0" w:rsidRPr="00C70C46">
        <w:rPr>
          <w:rFonts w:ascii="Times New Roman" w:hAnsi="Times New Roman" w:cs="Times New Roman"/>
          <w:lang w:val="en-GB"/>
        </w:rPr>
        <w:t xml:space="preserve">morphology, </w:t>
      </w:r>
      <w:r w:rsidR="00745E79" w:rsidRPr="00C70C46">
        <w:rPr>
          <w:rFonts w:ascii="Times New Roman" w:hAnsi="Times New Roman" w:cs="Times New Roman"/>
          <w:lang w:val="en-GB"/>
        </w:rPr>
        <w:t>behaviour</w:t>
      </w:r>
      <w:r w:rsidR="002368CA" w:rsidRPr="00C70C46">
        <w:rPr>
          <w:rFonts w:ascii="Times New Roman" w:hAnsi="Times New Roman" w:cs="Times New Roman"/>
          <w:lang w:val="en-GB"/>
        </w:rPr>
        <w:t xml:space="preserve">, and genetic expressions. Unfortunately, </w:t>
      </w:r>
      <w:r w:rsidR="00F623E0" w:rsidRPr="00C70C46">
        <w:rPr>
          <w:rFonts w:ascii="Times New Roman" w:hAnsi="Times New Roman" w:cs="Times New Roman"/>
          <w:lang w:val="en-GB"/>
        </w:rPr>
        <w:t>efforts to individuali</w:t>
      </w:r>
      <w:r w:rsidR="000F704D" w:rsidRPr="00C70C46">
        <w:rPr>
          <w:rFonts w:ascii="Times New Roman" w:hAnsi="Times New Roman" w:cs="Times New Roman"/>
          <w:lang w:val="en-GB"/>
        </w:rPr>
        <w:t>s</w:t>
      </w:r>
      <w:r w:rsidR="00F623E0" w:rsidRPr="00C70C46">
        <w:rPr>
          <w:rFonts w:ascii="Times New Roman" w:hAnsi="Times New Roman" w:cs="Times New Roman"/>
          <w:lang w:val="en-GB"/>
        </w:rPr>
        <w:t>e</w:t>
      </w:r>
      <w:r w:rsidR="0098539D" w:rsidRPr="00C70C46">
        <w:rPr>
          <w:rFonts w:ascii="Times New Roman" w:hAnsi="Times New Roman" w:cs="Times New Roman"/>
          <w:lang w:val="en-GB"/>
        </w:rPr>
        <w:t xml:space="preserve"> </w:t>
      </w:r>
      <w:r w:rsidR="002368CA" w:rsidRPr="00C70C46">
        <w:rPr>
          <w:rFonts w:ascii="Times New Roman" w:hAnsi="Times New Roman" w:cs="Times New Roman"/>
          <w:lang w:val="en-GB"/>
        </w:rPr>
        <w:t xml:space="preserve">treatment </w:t>
      </w:r>
      <w:r w:rsidR="00C760C9" w:rsidRPr="00C70C46">
        <w:rPr>
          <w:rFonts w:ascii="Times New Roman" w:hAnsi="Times New Roman" w:cs="Times New Roman"/>
          <w:lang w:val="en-GB"/>
        </w:rPr>
        <w:t xml:space="preserve">is hindered by a sub-optimal ability to correctly </w:t>
      </w:r>
      <w:r w:rsidR="00C760C9" w:rsidRPr="00C70C46">
        <w:rPr>
          <w:rFonts w:ascii="Times New Roman" w:hAnsi="Times New Roman" w:cs="Times New Roman"/>
          <w:i/>
          <w:iCs/>
          <w:lang w:val="en-GB"/>
        </w:rPr>
        <w:t>diagnose</w:t>
      </w:r>
      <w:r w:rsidR="00C760C9" w:rsidRPr="00C70C46">
        <w:rPr>
          <w:rFonts w:ascii="Times New Roman" w:hAnsi="Times New Roman" w:cs="Times New Roman"/>
          <w:lang w:val="en-GB"/>
        </w:rPr>
        <w:t xml:space="preserve"> </w:t>
      </w:r>
      <w:r w:rsidR="00830067" w:rsidRPr="00C70C46">
        <w:rPr>
          <w:rFonts w:ascii="Times New Roman" w:hAnsi="Times New Roman" w:cs="Times New Roman"/>
          <w:lang w:val="en-GB"/>
        </w:rPr>
        <w:t>RC</w:t>
      </w:r>
      <w:r w:rsidR="004801D0" w:rsidRPr="00C70C46">
        <w:rPr>
          <w:rFonts w:ascii="Times New Roman" w:hAnsi="Times New Roman" w:cs="Times New Roman"/>
          <w:lang w:val="en-GB"/>
        </w:rPr>
        <w:t>C</w:t>
      </w:r>
      <w:r w:rsidR="00C760C9" w:rsidRPr="00C70C46">
        <w:rPr>
          <w:rFonts w:ascii="Times New Roman" w:hAnsi="Times New Roman" w:cs="Times New Roman"/>
          <w:lang w:val="en-GB"/>
        </w:rPr>
        <w:t xml:space="preserve"> (i.e. to discriminate between benign and malignant renal masses [</w:t>
      </w:r>
      <w:r w:rsidR="0098539D" w:rsidRPr="00C70C46">
        <w:rPr>
          <w:rFonts w:ascii="Times New Roman" w:hAnsi="Times New Roman" w:cs="Times New Roman"/>
          <w:lang w:val="en-GB"/>
        </w:rPr>
        <w:t>9-1</w:t>
      </w:r>
      <w:r w:rsidR="00FF21E7" w:rsidRPr="00C70C46">
        <w:rPr>
          <w:rFonts w:ascii="Times New Roman" w:hAnsi="Times New Roman" w:cs="Times New Roman"/>
          <w:lang w:val="en-GB"/>
        </w:rPr>
        <w:t>0</w:t>
      </w:r>
      <w:r w:rsidR="00C760C9" w:rsidRPr="00C70C46">
        <w:rPr>
          <w:rFonts w:ascii="Times New Roman" w:hAnsi="Times New Roman" w:cs="Times New Roman"/>
          <w:lang w:val="en-GB"/>
        </w:rPr>
        <w:t>])</w:t>
      </w:r>
      <w:r w:rsidR="002368CA" w:rsidRPr="00C70C46">
        <w:rPr>
          <w:rFonts w:ascii="Times New Roman" w:hAnsi="Times New Roman" w:cs="Times New Roman"/>
          <w:lang w:val="en-GB"/>
        </w:rPr>
        <w:t xml:space="preserve">. </w:t>
      </w:r>
      <w:r w:rsidR="00323E0D" w:rsidRPr="00C70C46">
        <w:rPr>
          <w:rFonts w:ascii="Times New Roman" w:hAnsi="Times New Roman" w:cs="Times New Roman"/>
          <w:lang w:val="en-GB"/>
        </w:rPr>
        <w:t xml:space="preserve">As such, the gold standard for </w:t>
      </w:r>
      <w:r w:rsidR="00830067" w:rsidRPr="00C70C46">
        <w:rPr>
          <w:rFonts w:ascii="Times New Roman" w:hAnsi="Times New Roman" w:cs="Times New Roman"/>
          <w:lang w:val="en-GB"/>
        </w:rPr>
        <w:t>RCC</w:t>
      </w:r>
      <w:r w:rsidR="00323E0D" w:rsidRPr="00C70C46">
        <w:rPr>
          <w:rFonts w:ascii="Times New Roman" w:hAnsi="Times New Roman" w:cs="Times New Roman"/>
          <w:lang w:val="en-GB"/>
        </w:rPr>
        <w:t xml:space="preserve"> </w:t>
      </w:r>
      <w:r w:rsidR="002D3625" w:rsidRPr="00C70C46">
        <w:rPr>
          <w:rFonts w:ascii="Times New Roman" w:hAnsi="Times New Roman" w:cs="Times New Roman"/>
          <w:lang w:val="en-GB"/>
        </w:rPr>
        <w:t xml:space="preserve">diagnosis </w:t>
      </w:r>
      <w:r w:rsidR="00B805B9" w:rsidRPr="00C70C46">
        <w:rPr>
          <w:rFonts w:ascii="Times New Roman" w:hAnsi="Times New Roman" w:cs="Times New Roman"/>
          <w:lang w:val="en-GB"/>
        </w:rPr>
        <w:t xml:space="preserve">remains </w:t>
      </w:r>
      <w:r w:rsidR="00323E0D" w:rsidRPr="00C70C46">
        <w:rPr>
          <w:rFonts w:ascii="Times New Roman" w:hAnsi="Times New Roman" w:cs="Times New Roman"/>
          <w:lang w:val="en-GB"/>
        </w:rPr>
        <w:t xml:space="preserve">histopathological analysis </w:t>
      </w:r>
      <w:r w:rsidR="002D3625" w:rsidRPr="00C70C46">
        <w:rPr>
          <w:rFonts w:ascii="Times New Roman" w:hAnsi="Times New Roman" w:cs="Times New Roman"/>
          <w:lang w:val="en-GB"/>
        </w:rPr>
        <w:t>of</w:t>
      </w:r>
      <w:r w:rsidR="00323E0D" w:rsidRPr="00C70C46">
        <w:rPr>
          <w:rFonts w:ascii="Times New Roman" w:hAnsi="Times New Roman" w:cs="Times New Roman"/>
          <w:lang w:val="en-GB"/>
        </w:rPr>
        <w:t xml:space="preserve"> surg</w:t>
      </w:r>
      <w:r w:rsidR="002D3625" w:rsidRPr="00C70C46">
        <w:rPr>
          <w:rFonts w:ascii="Times New Roman" w:hAnsi="Times New Roman" w:cs="Times New Roman"/>
          <w:lang w:val="en-GB"/>
        </w:rPr>
        <w:t>ical</w:t>
      </w:r>
      <w:r w:rsidR="00323E0D" w:rsidRPr="00C70C46">
        <w:rPr>
          <w:rFonts w:ascii="Times New Roman" w:hAnsi="Times New Roman" w:cs="Times New Roman"/>
          <w:lang w:val="en-GB"/>
        </w:rPr>
        <w:t xml:space="preserve"> or </w:t>
      </w:r>
      <w:r w:rsidR="002D3625" w:rsidRPr="00C70C46">
        <w:rPr>
          <w:rFonts w:ascii="Times New Roman" w:hAnsi="Times New Roman" w:cs="Times New Roman"/>
          <w:lang w:val="en-GB"/>
        </w:rPr>
        <w:t>biopsy specimens</w:t>
      </w:r>
      <w:r w:rsidR="00830067" w:rsidRPr="00C70C46">
        <w:rPr>
          <w:rFonts w:ascii="Times New Roman" w:hAnsi="Times New Roman" w:cs="Times New Roman"/>
          <w:lang w:val="en-GB"/>
        </w:rPr>
        <w:t xml:space="preserve">. Reliable </w:t>
      </w:r>
      <w:r w:rsidR="00C60FEA" w:rsidRPr="00C70C46">
        <w:rPr>
          <w:rFonts w:ascii="Times New Roman" w:hAnsi="Times New Roman" w:cs="Times New Roman"/>
          <w:lang w:val="en-GB"/>
        </w:rPr>
        <w:t xml:space="preserve">non-invasive diagnostic </w:t>
      </w:r>
      <w:r w:rsidR="00C60FEA" w:rsidRPr="00C70C46">
        <w:rPr>
          <w:rFonts w:ascii="Times New Roman" w:hAnsi="Times New Roman" w:cs="Times New Roman"/>
          <w:lang w:val="en-GB"/>
        </w:rPr>
        <w:lastRenderedPageBreak/>
        <w:t xml:space="preserve">strategies </w:t>
      </w:r>
      <w:r w:rsidR="00830067" w:rsidRPr="00C70C46">
        <w:rPr>
          <w:rFonts w:ascii="Times New Roman" w:hAnsi="Times New Roman" w:cs="Times New Roman"/>
          <w:lang w:val="en-GB"/>
        </w:rPr>
        <w:t>remain</w:t>
      </w:r>
      <w:r w:rsidR="00EB0EAE" w:rsidRPr="00C70C46">
        <w:rPr>
          <w:rFonts w:ascii="Times New Roman" w:hAnsi="Times New Roman" w:cs="Times New Roman"/>
          <w:lang w:val="en-GB"/>
        </w:rPr>
        <w:t xml:space="preserve"> </w:t>
      </w:r>
      <w:r w:rsidR="00830067" w:rsidRPr="00C70C46">
        <w:rPr>
          <w:rFonts w:ascii="Times New Roman" w:hAnsi="Times New Roman" w:cs="Times New Roman"/>
          <w:lang w:val="en-GB"/>
        </w:rPr>
        <w:t>an</w:t>
      </w:r>
      <w:r w:rsidR="00C60FEA" w:rsidRPr="00C70C46">
        <w:rPr>
          <w:rFonts w:ascii="Times New Roman" w:hAnsi="Times New Roman" w:cs="Times New Roman"/>
          <w:lang w:val="en-GB"/>
        </w:rPr>
        <w:t xml:space="preserve"> unmet clinical need</w:t>
      </w:r>
      <w:r w:rsidR="00830067" w:rsidRPr="00C70C46">
        <w:rPr>
          <w:rFonts w:ascii="Times New Roman" w:hAnsi="Times New Roman" w:cs="Times New Roman"/>
          <w:lang w:val="en-GB"/>
        </w:rPr>
        <w:t xml:space="preserve"> that could improve care. </w:t>
      </w:r>
      <w:r w:rsidR="007C450A" w:rsidRPr="00C70C46">
        <w:rPr>
          <w:rFonts w:ascii="Times New Roman" w:hAnsi="Times New Roman" w:cs="Times New Roman"/>
          <w:lang w:val="en-GB"/>
        </w:rPr>
        <w:t>W</w:t>
      </w:r>
      <w:r w:rsidR="002D3625" w:rsidRPr="00C70C46">
        <w:rPr>
          <w:rFonts w:ascii="Times New Roman" w:hAnsi="Times New Roman" w:cs="Times New Roman"/>
          <w:lang w:val="en-GB"/>
        </w:rPr>
        <w:t xml:space="preserve">e systematically </w:t>
      </w:r>
      <w:r w:rsidR="007C450A" w:rsidRPr="00C70C46">
        <w:rPr>
          <w:rFonts w:ascii="Times New Roman" w:hAnsi="Times New Roman" w:cs="Times New Roman"/>
          <w:lang w:val="en-GB"/>
        </w:rPr>
        <w:t xml:space="preserve">review </w:t>
      </w:r>
      <w:r w:rsidR="002D3625" w:rsidRPr="00C70C46">
        <w:rPr>
          <w:rFonts w:ascii="Times New Roman" w:hAnsi="Times New Roman" w:cs="Times New Roman"/>
          <w:lang w:val="en-GB"/>
        </w:rPr>
        <w:t xml:space="preserve">the latest evidence on </w:t>
      </w:r>
      <w:r w:rsidR="00CE03BD" w:rsidRPr="00C70C46">
        <w:rPr>
          <w:rFonts w:ascii="Times New Roman" w:hAnsi="Times New Roman" w:cs="Times New Roman"/>
          <w:lang w:val="en-GB"/>
        </w:rPr>
        <w:t>liquid</w:t>
      </w:r>
      <w:r w:rsidR="002D3625" w:rsidRPr="00C70C46">
        <w:rPr>
          <w:rFonts w:ascii="Times New Roman" w:hAnsi="Times New Roman" w:cs="Times New Roman"/>
          <w:lang w:val="en-GB"/>
        </w:rPr>
        <w:t xml:space="preserve"> biomarkers and imaging </w:t>
      </w:r>
      <w:r w:rsidR="008D7E24" w:rsidRPr="00C70C46">
        <w:rPr>
          <w:rFonts w:ascii="Times New Roman" w:hAnsi="Times New Roman" w:cs="Times New Roman"/>
          <w:lang w:val="en-GB"/>
        </w:rPr>
        <w:t xml:space="preserve">modalities </w:t>
      </w:r>
      <w:r w:rsidR="002D3625" w:rsidRPr="00C70C46">
        <w:rPr>
          <w:rFonts w:ascii="Times New Roman" w:hAnsi="Times New Roman" w:cs="Times New Roman"/>
          <w:lang w:val="en-GB"/>
        </w:rPr>
        <w:t xml:space="preserve">for </w:t>
      </w:r>
      <w:r w:rsidR="00830067" w:rsidRPr="00C70C46">
        <w:rPr>
          <w:rFonts w:ascii="Times New Roman" w:hAnsi="Times New Roman" w:cs="Times New Roman"/>
          <w:lang w:val="en-GB"/>
        </w:rPr>
        <w:t>RCC</w:t>
      </w:r>
      <w:r w:rsidR="002D3625" w:rsidRPr="00C70C46">
        <w:rPr>
          <w:rFonts w:ascii="Times New Roman" w:hAnsi="Times New Roman" w:cs="Times New Roman"/>
          <w:lang w:val="en-GB"/>
        </w:rPr>
        <w:t xml:space="preserve"> diagnosis</w:t>
      </w:r>
      <w:r w:rsidR="008D7E24" w:rsidRPr="00C70C46">
        <w:rPr>
          <w:rFonts w:ascii="Times New Roman" w:hAnsi="Times New Roman" w:cs="Times New Roman"/>
          <w:lang w:val="en-GB"/>
        </w:rPr>
        <w:t xml:space="preserve">, focusing on </w:t>
      </w:r>
      <w:r w:rsidR="00A428C8" w:rsidRPr="00C70C46">
        <w:rPr>
          <w:rFonts w:ascii="Times New Roman" w:hAnsi="Times New Roman" w:cs="Times New Roman"/>
          <w:lang w:val="en-GB"/>
        </w:rPr>
        <w:t xml:space="preserve">integration within </w:t>
      </w:r>
      <w:r w:rsidR="008D7E24" w:rsidRPr="00C70C46">
        <w:rPr>
          <w:rFonts w:ascii="Times New Roman" w:hAnsi="Times New Roman" w:cs="Times New Roman"/>
          <w:lang w:val="en-GB"/>
        </w:rPr>
        <w:t>diagnostic pathway</w:t>
      </w:r>
      <w:r w:rsidR="000B0853" w:rsidRPr="00C70C46">
        <w:rPr>
          <w:rFonts w:ascii="Times New Roman" w:hAnsi="Times New Roman" w:cs="Times New Roman"/>
          <w:lang w:val="en-GB"/>
        </w:rPr>
        <w:t>s</w:t>
      </w:r>
      <w:r w:rsidR="008D7E24" w:rsidRPr="00C70C46">
        <w:rPr>
          <w:rFonts w:ascii="Times New Roman" w:hAnsi="Times New Roman" w:cs="Times New Roman"/>
          <w:lang w:val="en-GB"/>
        </w:rPr>
        <w:t xml:space="preserve"> </w:t>
      </w:r>
      <w:r w:rsidR="00A428C8" w:rsidRPr="00C70C46">
        <w:rPr>
          <w:rFonts w:ascii="Times New Roman" w:hAnsi="Times New Roman" w:cs="Times New Roman"/>
          <w:lang w:val="en-GB"/>
        </w:rPr>
        <w:t>for</w:t>
      </w:r>
      <w:r w:rsidR="008D7E24" w:rsidRPr="00C70C46">
        <w:rPr>
          <w:rFonts w:ascii="Times New Roman" w:hAnsi="Times New Roman" w:cs="Times New Roman"/>
          <w:lang w:val="en-GB"/>
        </w:rPr>
        <w:t xml:space="preserve"> patients </w:t>
      </w:r>
      <w:r w:rsidR="00830067" w:rsidRPr="00C70C46">
        <w:rPr>
          <w:rFonts w:ascii="Times New Roman" w:hAnsi="Times New Roman" w:cs="Times New Roman"/>
          <w:lang w:val="en-GB"/>
        </w:rPr>
        <w:t>for RCC.</w:t>
      </w:r>
    </w:p>
    <w:p w14:paraId="7F0C7489" w14:textId="28004C69" w:rsidR="00FC0241" w:rsidRPr="00C70C46" w:rsidRDefault="00FC0241" w:rsidP="009A0441">
      <w:pPr>
        <w:spacing w:line="480" w:lineRule="auto"/>
        <w:ind w:left="142"/>
        <w:jc w:val="both"/>
        <w:rPr>
          <w:rFonts w:ascii="Times New Roman" w:hAnsi="Times New Roman" w:cs="Times New Roman"/>
          <w:lang w:val="en-GB"/>
        </w:rPr>
      </w:pPr>
    </w:p>
    <w:p w14:paraId="2E801C41" w14:textId="3F2E92C4" w:rsidR="00246A7A" w:rsidRDefault="00246A7A" w:rsidP="009A0441">
      <w:pPr>
        <w:spacing w:line="480" w:lineRule="auto"/>
        <w:ind w:left="142"/>
        <w:jc w:val="both"/>
        <w:rPr>
          <w:rFonts w:ascii="Times New Roman" w:hAnsi="Times New Roman" w:cs="Times New Roman"/>
          <w:b/>
          <w:bCs/>
          <w:lang w:val="en-GB"/>
        </w:rPr>
      </w:pPr>
    </w:p>
    <w:p w14:paraId="78C14882" w14:textId="0A3B3F64" w:rsidR="00953D27" w:rsidRDefault="00953D27" w:rsidP="009A0441">
      <w:pPr>
        <w:spacing w:line="480" w:lineRule="auto"/>
        <w:ind w:left="142"/>
        <w:jc w:val="both"/>
        <w:rPr>
          <w:rFonts w:ascii="Times New Roman" w:hAnsi="Times New Roman" w:cs="Times New Roman"/>
          <w:b/>
          <w:bCs/>
          <w:lang w:val="en-GB"/>
        </w:rPr>
      </w:pPr>
    </w:p>
    <w:p w14:paraId="1DFB8CAA" w14:textId="2F00587D" w:rsidR="00953D27" w:rsidRDefault="00953D27" w:rsidP="009A0441">
      <w:pPr>
        <w:spacing w:line="480" w:lineRule="auto"/>
        <w:ind w:left="142"/>
        <w:jc w:val="both"/>
        <w:rPr>
          <w:rFonts w:ascii="Times New Roman" w:hAnsi="Times New Roman" w:cs="Times New Roman"/>
          <w:b/>
          <w:bCs/>
          <w:lang w:val="en-GB"/>
        </w:rPr>
      </w:pPr>
    </w:p>
    <w:p w14:paraId="3B4F8BFA" w14:textId="69DEC0F6" w:rsidR="00953D27" w:rsidRDefault="00953D27" w:rsidP="009A0441">
      <w:pPr>
        <w:spacing w:line="480" w:lineRule="auto"/>
        <w:ind w:left="142"/>
        <w:jc w:val="both"/>
        <w:rPr>
          <w:rFonts w:ascii="Times New Roman" w:hAnsi="Times New Roman" w:cs="Times New Roman"/>
          <w:b/>
          <w:bCs/>
          <w:lang w:val="en-GB"/>
        </w:rPr>
      </w:pPr>
    </w:p>
    <w:p w14:paraId="219D81D9" w14:textId="6165C9FA" w:rsidR="00953D27" w:rsidRDefault="00953D27" w:rsidP="009A0441">
      <w:pPr>
        <w:spacing w:line="480" w:lineRule="auto"/>
        <w:ind w:left="142"/>
        <w:jc w:val="both"/>
        <w:rPr>
          <w:rFonts w:ascii="Times New Roman" w:hAnsi="Times New Roman" w:cs="Times New Roman"/>
          <w:b/>
          <w:bCs/>
          <w:lang w:val="en-GB"/>
        </w:rPr>
      </w:pPr>
    </w:p>
    <w:p w14:paraId="19025D61" w14:textId="607179B4" w:rsidR="00953D27" w:rsidRDefault="00953D27" w:rsidP="009A0441">
      <w:pPr>
        <w:spacing w:line="480" w:lineRule="auto"/>
        <w:ind w:left="142"/>
        <w:jc w:val="both"/>
        <w:rPr>
          <w:rFonts w:ascii="Times New Roman" w:hAnsi="Times New Roman" w:cs="Times New Roman"/>
          <w:b/>
          <w:bCs/>
          <w:lang w:val="en-GB"/>
        </w:rPr>
      </w:pPr>
    </w:p>
    <w:p w14:paraId="7C56D57D" w14:textId="62A2CACE" w:rsidR="00953D27" w:rsidRDefault="00953D27" w:rsidP="009A0441">
      <w:pPr>
        <w:spacing w:line="480" w:lineRule="auto"/>
        <w:ind w:left="142"/>
        <w:jc w:val="both"/>
        <w:rPr>
          <w:rFonts w:ascii="Times New Roman" w:hAnsi="Times New Roman" w:cs="Times New Roman"/>
          <w:b/>
          <w:bCs/>
          <w:lang w:val="en-GB"/>
        </w:rPr>
      </w:pPr>
    </w:p>
    <w:p w14:paraId="1A4B2A30" w14:textId="1D3D8F53" w:rsidR="00953D27" w:rsidRDefault="00953D27" w:rsidP="009A0441">
      <w:pPr>
        <w:spacing w:line="480" w:lineRule="auto"/>
        <w:ind w:left="142"/>
        <w:jc w:val="both"/>
        <w:rPr>
          <w:rFonts w:ascii="Times New Roman" w:hAnsi="Times New Roman" w:cs="Times New Roman"/>
          <w:b/>
          <w:bCs/>
          <w:lang w:val="en-GB"/>
        </w:rPr>
      </w:pPr>
    </w:p>
    <w:p w14:paraId="5DB01368" w14:textId="76471AD8" w:rsidR="00953D27" w:rsidRDefault="00953D27" w:rsidP="009A0441">
      <w:pPr>
        <w:spacing w:line="480" w:lineRule="auto"/>
        <w:ind w:left="142"/>
        <w:jc w:val="both"/>
        <w:rPr>
          <w:rFonts w:ascii="Times New Roman" w:hAnsi="Times New Roman" w:cs="Times New Roman"/>
          <w:b/>
          <w:bCs/>
          <w:lang w:val="en-GB"/>
        </w:rPr>
      </w:pPr>
    </w:p>
    <w:p w14:paraId="20DDC609" w14:textId="12676F03" w:rsidR="00953D27" w:rsidRDefault="00953D27" w:rsidP="009A0441">
      <w:pPr>
        <w:spacing w:line="480" w:lineRule="auto"/>
        <w:ind w:left="142"/>
        <w:jc w:val="both"/>
        <w:rPr>
          <w:rFonts w:ascii="Times New Roman" w:hAnsi="Times New Roman" w:cs="Times New Roman"/>
          <w:b/>
          <w:bCs/>
          <w:lang w:val="en-GB"/>
        </w:rPr>
      </w:pPr>
    </w:p>
    <w:p w14:paraId="251A8615" w14:textId="5D619FD2" w:rsidR="00953D27" w:rsidRDefault="00953D27" w:rsidP="009A0441">
      <w:pPr>
        <w:spacing w:line="480" w:lineRule="auto"/>
        <w:ind w:left="142"/>
        <w:jc w:val="both"/>
        <w:rPr>
          <w:rFonts w:ascii="Times New Roman" w:hAnsi="Times New Roman" w:cs="Times New Roman"/>
          <w:b/>
          <w:bCs/>
          <w:lang w:val="en-GB"/>
        </w:rPr>
      </w:pPr>
    </w:p>
    <w:p w14:paraId="053D34AD" w14:textId="0C0A4AED" w:rsidR="00953D27" w:rsidRDefault="00953D27" w:rsidP="009A0441">
      <w:pPr>
        <w:spacing w:line="480" w:lineRule="auto"/>
        <w:ind w:left="142"/>
        <w:jc w:val="both"/>
        <w:rPr>
          <w:rFonts w:ascii="Times New Roman" w:hAnsi="Times New Roman" w:cs="Times New Roman"/>
          <w:b/>
          <w:bCs/>
          <w:lang w:val="en-GB"/>
        </w:rPr>
      </w:pPr>
    </w:p>
    <w:p w14:paraId="01E91D8C" w14:textId="26F627F0" w:rsidR="00953D27" w:rsidRDefault="00953D27" w:rsidP="009A0441">
      <w:pPr>
        <w:spacing w:line="480" w:lineRule="auto"/>
        <w:ind w:left="142"/>
        <w:jc w:val="both"/>
        <w:rPr>
          <w:rFonts w:ascii="Times New Roman" w:hAnsi="Times New Roman" w:cs="Times New Roman"/>
          <w:b/>
          <w:bCs/>
          <w:lang w:val="en-GB"/>
        </w:rPr>
      </w:pPr>
    </w:p>
    <w:p w14:paraId="4C66F3C9" w14:textId="4A5DA548" w:rsidR="00953D27" w:rsidRDefault="00953D27" w:rsidP="009A0441">
      <w:pPr>
        <w:spacing w:line="480" w:lineRule="auto"/>
        <w:ind w:left="142"/>
        <w:jc w:val="both"/>
        <w:rPr>
          <w:rFonts w:ascii="Times New Roman" w:hAnsi="Times New Roman" w:cs="Times New Roman"/>
          <w:b/>
          <w:bCs/>
          <w:lang w:val="en-GB"/>
        </w:rPr>
      </w:pPr>
    </w:p>
    <w:p w14:paraId="059A94D9" w14:textId="168546EF" w:rsidR="00953D27" w:rsidRDefault="00953D27" w:rsidP="009A0441">
      <w:pPr>
        <w:spacing w:line="480" w:lineRule="auto"/>
        <w:ind w:left="142"/>
        <w:jc w:val="both"/>
        <w:rPr>
          <w:rFonts w:ascii="Times New Roman" w:hAnsi="Times New Roman" w:cs="Times New Roman"/>
          <w:b/>
          <w:bCs/>
          <w:lang w:val="en-GB"/>
        </w:rPr>
      </w:pPr>
    </w:p>
    <w:p w14:paraId="11FEE9E9" w14:textId="386E61F2" w:rsidR="00953D27" w:rsidRDefault="00953D27" w:rsidP="009A0441">
      <w:pPr>
        <w:spacing w:line="480" w:lineRule="auto"/>
        <w:ind w:left="142"/>
        <w:jc w:val="both"/>
        <w:rPr>
          <w:rFonts w:ascii="Times New Roman" w:hAnsi="Times New Roman" w:cs="Times New Roman"/>
          <w:b/>
          <w:bCs/>
          <w:lang w:val="en-GB"/>
        </w:rPr>
      </w:pPr>
    </w:p>
    <w:p w14:paraId="7DB062B1" w14:textId="517E23C0" w:rsidR="00953D27" w:rsidRDefault="00953D27" w:rsidP="009A0441">
      <w:pPr>
        <w:spacing w:line="480" w:lineRule="auto"/>
        <w:ind w:left="142"/>
        <w:jc w:val="both"/>
        <w:rPr>
          <w:rFonts w:ascii="Times New Roman" w:hAnsi="Times New Roman" w:cs="Times New Roman"/>
          <w:b/>
          <w:bCs/>
          <w:lang w:val="en-GB"/>
        </w:rPr>
      </w:pPr>
    </w:p>
    <w:p w14:paraId="6F2E6F9D" w14:textId="180168B4" w:rsidR="00953D27" w:rsidRDefault="00953D27" w:rsidP="009A0441">
      <w:pPr>
        <w:spacing w:line="480" w:lineRule="auto"/>
        <w:ind w:left="142"/>
        <w:jc w:val="both"/>
        <w:rPr>
          <w:rFonts w:ascii="Times New Roman" w:hAnsi="Times New Roman" w:cs="Times New Roman"/>
          <w:b/>
          <w:bCs/>
          <w:lang w:val="en-GB"/>
        </w:rPr>
      </w:pPr>
    </w:p>
    <w:p w14:paraId="091A777E" w14:textId="0424C718" w:rsidR="00953D27" w:rsidRDefault="00953D27" w:rsidP="009A0441">
      <w:pPr>
        <w:spacing w:line="480" w:lineRule="auto"/>
        <w:ind w:left="142"/>
        <w:jc w:val="both"/>
        <w:rPr>
          <w:rFonts w:ascii="Times New Roman" w:hAnsi="Times New Roman" w:cs="Times New Roman"/>
          <w:b/>
          <w:bCs/>
          <w:lang w:val="en-GB"/>
        </w:rPr>
      </w:pPr>
    </w:p>
    <w:p w14:paraId="11F68A03" w14:textId="0013DDF6" w:rsidR="00953D27" w:rsidRDefault="00953D27" w:rsidP="009A0441">
      <w:pPr>
        <w:spacing w:line="480" w:lineRule="auto"/>
        <w:ind w:left="142"/>
        <w:jc w:val="both"/>
        <w:rPr>
          <w:rFonts w:ascii="Times New Roman" w:hAnsi="Times New Roman" w:cs="Times New Roman"/>
          <w:b/>
          <w:bCs/>
          <w:lang w:val="en-GB"/>
        </w:rPr>
      </w:pPr>
    </w:p>
    <w:p w14:paraId="1536C5D7" w14:textId="203D2478" w:rsidR="00953D27" w:rsidRDefault="00953D27" w:rsidP="009A0441">
      <w:pPr>
        <w:spacing w:line="480" w:lineRule="auto"/>
        <w:ind w:left="142"/>
        <w:jc w:val="both"/>
        <w:rPr>
          <w:rFonts w:ascii="Times New Roman" w:hAnsi="Times New Roman" w:cs="Times New Roman"/>
          <w:b/>
          <w:bCs/>
          <w:lang w:val="en-GB"/>
        </w:rPr>
      </w:pPr>
    </w:p>
    <w:p w14:paraId="64ACC6AA" w14:textId="77777777" w:rsidR="00953D27" w:rsidRPr="00C70C46" w:rsidRDefault="00953D27" w:rsidP="009A0441">
      <w:pPr>
        <w:spacing w:line="480" w:lineRule="auto"/>
        <w:ind w:left="142"/>
        <w:jc w:val="both"/>
        <w:rPr>
          <w:rFonts w:ascii="Times New Roman" w:hAnsi="Times New Roman" w:cs="Times New Roman"/>
          <w:b/>
          <w:bCs/>
          <w:lang w:val="en-GB"/>
        </w:rPr>
      </w:pPr>
    </w:p>
    <w:p w14:paraId="4E37026C" w14:textId="570E9630" w:rsidR="00480A16" w:rsidRPr="00C70C46" w:rsidRDefault="00642974" w:rsidP="009A0441">
      <w:pPr>
        <w:spacing w:line="480" w:lineRule="auto"/>
        <w:ind w:left="142"/>
        <w:jc w:val="both"/>
        <w:rPr>
          <w:rFonts w:ascii="Times New Roman" w:hAnsi="Times New Roman" w:cs="Times New Roman"/>
          <w:b/>
          <w:bCs/>
          <w:lang w:val="en-GB"/>
        </w:rPr>
      </w:pPr>
      <w:r w:rsidRPr="00C70C46">
        <w:rPr>
          <w:rFonts w:ascii="Times New Roman" w:hAnsi="Times New Roman" w:cs="Times New Roman"/>
          <w:b/>
          <w:bCs/>
          <w:lang w:val="en-GB"/>
        </w:rPr>
        <w:lastRenderedPageBreak/>
        <w:t xml:space="preserve">2. </w:t>
      </w:r>
      <w:r w:rsidR="003C0113" w:rsidRPr="00C70C46">
        <w:rPr>
          <w:rFonts w:ascii="Times New Roman" w:hAnsi="Times New Roman" w:cs="Times New Roman"/>
          <w:b/>
          <w:bCs/>
          <w:lang w:val="en-GB"/>
        </w:rPr>
        <w:t xml:space="preserve">Evidence Acquisition </w:t>
      </w:r>
    </w:p>
    <w:p w14:paraId="31C2FDC0" w14:textId="6E5D687C" w:rsidR="004A3A65" w:rsidRPr="00C70C46" w:rsidRDefault="007C450A"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This systematic review (SR)</w:t>
      </w:r>
      <w:r w:rsidR="00480A16" w:rsidRPr="00C70C46">
        <w:rPr>
          <w:rFonts w:ascii="Times New Roman" w:hAnsi="Times New Roman" w:cs="Times New Roman"/>
          <w:lang w:val="en-GB"/>
        </w:rPr>
        <w:t xml:space="preserve"> </w:t>
      </w:r>
      <w:r w:rsidR="00C41C8F" w:rsidRPr="00C70C46">
        <w:rPr>
          <w:rFonts w:ascii="Times New Roman" w:hAnsi="Times New Roman" w:cs="Times New Roman"/>
          <w:lang w:val="en-GB"/>
        </w:rPr>
        <w:t xml:space="preserve">was conducted following </w:t>
      </w:r>
      <w:r w:rsidR="00750DB7" w:rsidRPr="00C70C46">
        <w:rPr>
          <w:rFonts w:ascii="Times New Roman" w:hAnsi="Times New Roman" w:cs="Times New Roman"/>
          <w:lang w:val="en-GB"/>
        </w:rPr>
        <w:t>the principles highlighted by the European Association of Urology (EAU) Guidelines Office</w:t>
      </w:r>
      <w:r w:rsidR="0000130D" w:rsidRPr="00C70C46">
        <w:rPr>
          <w:rFonts w:ascii="Times New Roman" w:hAnsi="Times New Roman" w:cs="Times New Roman"/>
          <w:lang w:val="en-GB"/>
        </w:rPr>
        <w:t xml:space="preserve"> </w:t>
      </w:r>
      <w:r w:rsidR="00480A16" w:rsidRPr="00C70C46">
        <w:rPr>
          <w:rFonts w:ascii="Times New Roman" w:hAnsi="Times New Roman" w:cs="Times New Roman"/>
          <w:lang w:val="en-GB"/>
        </w:rPr>
        <w:t>[</w:t>
      </w:r>
      <w:r w:rsidR="009B2D7A" w:rsidRPr="00C70C46">
        <w:rPr>
          <w:rFonts w:ascii="Times New Roman" w:hAnsi="Times New Roman" w:cs="Times New Roman"/>
          <w:lang w:val="en-GB"/>
        </w:rPr>
        <w:t>1</w:t>
      </w:r>
      <w:r w:rsidR="00FF21E7" w:rsidRPr="00C70C46">
        <w:rPr>
          <w:rFonts w:ascii="Times New Roman" w:hAnsi="Times New Roman" w:cs="Times New Roman"/>
          <w:lang w:val="en-GB"/>
        </w:rPr>
        <w:t>1</w:t>
      </w:r>
      <w:r w:rsidR="009B2D7A" w:rsidRPr="00C70C46">
        <w:rPr>
          <w:rFonts w:ascii="Times New Roman" w:hAnsi="Times New Roman" w:cs="Times New Roman"/>
          <w:lang w:val="en-GB"/>
        </w:rPr>
        <w:t>]</w:t>
      </w:r>
      <w:r w:rsidRPr="00C70C46">
        <w:rPr>
          <w:rFonts w:ascii="Times New Roman" w:hAnsi="Times New Roman" w:cs="Times New Roman"/>
          <w:lang w:val="en-GB"/>
        </w:rPr>
        <w:t xml:space="preserve"> and in accordance with </w:t>
      </w:r>
      <w:r w:rsidR="00480A16" w:rsidRPr="00C70C46">
        <w:rPr>
          <w:rFonts w:ascii="Times New Roman" w:hAnsi="Times New Roman" w:cs="Times New Roman"/>
          <w:lang w:val="en-GB"/>
        </w:rPr>
        <w:t>the Preferred Reporting Items for Systematic Reviews and Meta-analyses (PRISMA) recommendations [</w:t>
      </w:r>
      <w:r w:rsidR="009B2D7A" w:rsidRPr="00C70C46">
        <w:rPr>
          <w:rFonts w:ascii="Times New Roman" w:hAnsi="Times New Roman" w:cs="Times New Roman"/>
          <w:lang w:val="en-GB"/>
        </w:rPr>
        <w:t>1</w:t>
      </w:r>
      <w:r w:rsidR="00FF21E7" w:rsidRPr="00C70C46">
        <w:rPr>
          <w:rFonts w:ascii="Times New Roman" w:hAnsi="Times New Roman" w:cs="Times New Roman"/>
          <w:lang w:val="en-GB"/>
        </w:rPr>
        <w:t>2</w:t>
      </w:r>
      <w:r w:rsidR="009B2D7A" w:rsidRPr="00C70C46">
        <w:rPr>
          <w:rFonts w:ascii="Times New Roman" w:hAnsi="Times New Roman" w:cs="Times New Roman"/>
          <w:lang w:val="en-GB"/>
        </w:rPr>
        <w:t>]</w:t>
      </w:r>
      <w:r w:rsidR="00480A16" w:rsidRPr="00C70C46">
        <w:rPr>
          <w:rFonts w:ascii="Times New Roman" w:hAnsi="Times New Roman" w:cs="Times New Roman"/>
          <w:lang w:val="en-GB"/>
        </w:rPr>
        <w:t>.</w:t>
      </w:r>
      <w:r w:rsidR="0000130D" w:rsidRPr="00C70C46">
        <w:rPr>
          <w:rFonts w:ascii="Times New Roman" w:hAnsi="Times New Roman" w:cs="Times New Roman"/>
          <w:lang w:val="en-GB"/>
        </w:rPr>
        <w:t xml:space="preserve"> </w:t>
      </w:r>
    </w:p>
    <w:p w14:paraId="462112A5" w14:textId="00E53836" w:rsidR="00480A16" w:rsidRPr="00C70C46" w:rsidRDefault="00480A16" w:rsidP="009A0441">
      <w:pPr>
        <w:spacing w:line="480" w:lineRule="auto"/>
        <w:ind w:left="142"/>
        <w:jc w:val="both"/>
        <w:rPr>
          <w:rFonts w:ascii="Times New Roman" w:hAnsi="Times New Roman" w:cs="Times New Roman"/>
          <w:lang w:val="en-GB"/>
        </w:rPr>
      </w:pPr>
    </w:p>
    <w:p w14:paraId="4015A159" w14:textId="231B58AE" w:rsidR="00642974" w:rsidRPr="00C70C46" w:rsidRDefault="00A762F5" w:rsidP="009A0441">
      <w:pPr>
        <w:spacing w:line="480" w:lineRule="auto"/>
        <w:ind w:left="142"/>
        <w:jc w:val="both"/>
        <w:rPr>
          <w:rFonts w:ascii="Times New Roman" w:hAnsi="Times New Roman" w:cs="Times New Roman"/>
          <w:b/>
          <w:bCs/>
          <w:i/>
          <w:iCs/>
          <w:lang w:val="en-GB"/>
        </w:rPr>
      </w:pPr>
      <w:r w:rsidRPr="00C70C46">
        <w:rPr>
          <w:rFonts w:ascii="Times New Roman" w:hAnsi="Times New Roman" w:cs="Times New Roman"/>
          <w:b/>
          <w:bCs/>
          <w:i/>
          <w:iCs/>
          <w:lang w:val="en-GB"/>
        </w:rPr>
        <w:t xml:space="preserve">2.1. </w:t>
      </w:r>
      <w:r w:rsidR="00A253A6" w:rsidRPr="00C70C46">
        <w:rPr>
          <w:rFonts w:ascii="Times New Roman" w:hAnsi="Times New Roman" w:cs="Times New Roman"/>
          <w:b/>
          <w:bCs/>
          <w:i/>
          <w:iCs/>
          <w:lang w:val="en-GB"/>
        </w:rPr>
        <w:t>Review p</w:t>
      </w:r>
      <w:r w:rsidR="00642974" w:rsidRPr="00C70C46">
        <w:rPr>
          <w:rFonts w:ascii="Times New Roman" w:hAnsi="Times New Roman" w:cs="Times New Roman"/>
          <w:b/>
          <w:bCs/>
          <w:i/>
          <w:iCs/>
          <w:lang w:val="en-GB"/>
        </w:rPr>
        <w:t xml:space="preserve">rotocol </w:t>
      </w:r>
    </w:p>
    <w:p w14:paraId="0692CA76" w14:textId="46FDD94E" w:rsidR="00913948" w:rsidRPr="00C70C46" w:rsidRDefault="00B131C2" w:rsidP="009A0441">
      <w:pPr>
        <w:spacing w:line="480" w:lineRule="auto"/>
        <w:ind w:left="142"/>
        <w:jc w:val="both"/>
        <w:rPr>
          <w:rFonts w:ascii="Times New Roman" w:hAnsi="Times New Roman" w:cs="Times New Roman"/>
          <w:lang w:val="en-GB"/>
        </w:rPr>
      </w:pPr>
      <w:r w:rsidRPr="00C70C46">
        <w:rPr>
          <w:rFonts w:ascii="Times New Roman" w:eastAsia="Times New Roman" w:hAnsi="Times New Roman" w:cs="Times New Roman"/>
          <w:lang w:val="en-GB" w:eastAsia="it-IT"/>
        </w:rPr>
        <w:t xml:space="preserve">The methods of </w:t>
      </w:r>
      <w:r w:rsidR="00455186" w:rsidRPr="00C70C46">
        <w:rPr>
          <w:rFonts w:ascii="Times New Roman" w:eastAsia="Times New Roman" w:hAnsi="Times New Roman" w:cs="Times New Roman"/>
          <w:lang w:val="en-GB" w:eastAsia="it-IT"/>
        </w:rPr>
        <w:t xml:space="preserve">this SR </w:t>
      </w:r>
      <w:r w:rsidRPr="00C70C46">
        <w:rPr>
          <w:rFonts w:ascii="Times New Roman" w:eastAsia="Times New Roman" w:hAnsi="Times New Roman" w:cs="Times New Roman"/>
          <w:lang w:val="en-GB" w:eastAsia="it-IT"/>
        </w:rPr>
        <w:t>were summari</w:t>
      </w:r>
      <w:r w:rsidR="000F704D" w:rsidRPr="00C70C46">
        <w:rPr>
          <w:rFonts w:ascii="Times New Roman" w:eastAsia="Times New Roman" w:hAnsi="Times New Roman" w:cs="Times New Roman"/>
          <w:lang w:val="en-GB" w:eastAsia="it-IT"/>
        </w:rPr>
        <w:t>s</w:t>
      </w:r>
      <w:r w:rsidRPr="00C70C46">
        <w:rPr>
          <w:rFonts w:ascii="Times New Roman" w:eastAsia="Times New Roman" w:hAnsi="Times New Roman" w:cs="Times New Roman"/>
          <w:lang w:val="en-GB" w:eastAsia="it-IT"/>
        </w:rPr>
        <w:t xml:space="preserve">ed following the </w:t>
      </w:r>
      <w:r w:rsidR="00106DF3" w:rsidRPr="00C70C46">
        <w:rPr>
          <w:rFonts w:ascii="Times New Roman" w:eastAsia="Times New Roman" w:hAnsi="Times New Roman" w:cs="Times New Roman"/>
          <w:lang w:val="en-GB" w:eastAsia="it-IT"/>
        </w:rPr>
        <w:t>PRISMA</w:t>
      </w:r>
      <w:r w:rsidR="00073ED8" w:rsidRPr="00C70C46">
        <w:rPr>
          <w:rFonts w:ascii="Times New Roman" w:eastAsia="Times New Roman" w:hAnsi="Times New Roman" w:cs="Times New Roman"/>
          <w:lang w:val="en-GB" w:eastAsia="it-IT"/>
        </w:rPr>
        <w:t xml:space="preserve"> for Protocols 2015 (PRISMA-P 2015)</w:t>
      </w:r>
      <w:r w:rsidRPr="00C70C46">
        <w:rPr>
          <w:rFonts w:ascii="Times New Roman" w:eastAsia="Times New Roman" w:hAnsi="Times New Roman" w:cs="Times New Roman"/>
          <w:lang w:val="en-GB" w:eastAsia="it-IT"/>
        </w:rPr>
        <w:t xml:space="preserve"> statement recommendations </w:t>
      </w:r>
      <w:r w:rsidR="00FB3C52">
        <w:rPr>
          <w:rFonts w:ascii="Times New Roman" w:eastAsia="Times New Roman" w:hAnsi="Times New Roman" w:cs="Times New Roman"/>
          <w:lang w:val="en-GB" w:eastAsia="it-IT"/>
        </w:rPr>
        <w:t>(</w:t>
      </w:r>
      <w:r w:rsidR="00FB3C52" w:rsidRPr="00FB3C52">
        <w:rPr>
          <w:rFonts w:ascii="Times New Roman" w:eastAsia="Times New Roman" w:hAnsi="Times New Roman" w:cs="Times New Roman"/>
          <w:lang w:val="en-GB" w:eastAsia="it-IT"/>
        </w:rPr>
        <w:t>https://www.equator-network.org/reporting-guidelines/prisma-protocols/</w:t>
      </w:r>
      <w:r w:rsidR="00FB3C52">
        <w:rPr>
          <w:rFonts w:ascii="Times New Roman" w:eastAsia="Times New Roman" w:hAnsi="Times New Roman" w:cs="Times New Roman"/>
          <w:lang w:val="en-GB" w:eastAsia="it-IT"/>
        </w:rPr>
        <w:t>)</w:t>
      </w:r>
      <w:r w:rsidRPr="00C70C46">
        <w:rPr>
          <w:rFonts w:ascii="Times New Roman" w:eastAsia="Times New Roman" w:hAnsi="Times New Roman" w:cs="Times New Roman"/>
          <w:lang w:val="en-GB" w:eastAsia="it-IT"/>
        </w:rPr>
        <w:t xml:space="preserve">. </w:t>
      </w:r>
      <w:r w:rsidR="0002466F" w:rsidRPr="00C70C46">
        <w:rPr>
          <w:rFonts w:ascii="Times New Roman" w:eastAsia="Times New Roman" w:hAnsi="Times New Roman" w:cs="Times New Roman"/>
          <w:lang w:val="en-GB" w:eastAsia="it-IT"/>
        </w:rPr>
        <w:t xml:space="preserve">The protocol was registered </w:t>
      </w:r>
      <w:r w:rsidR="003A05B1" w:rsidRPr="00C70C46">
        <w:rPr>
          <w:rFonts w:ascii="Times New Roman" w:eastAsia="Times New Roman" w:hAnsi="Times New Roman" w:cs="Times New Roman"/>
          <w:lang w:val="en-GB" w:eastAsia="it-IT"/>
        </w:rPr>
        <w:t xml:space="preserve">in </w:t>
      </w:r>
      <w:r w:rsidR="0002466F" w:rsidRPr="00C70C46">
        <w:rPr>
          <w:rFonts w:ascii="Times New Roman" w:eastAsia="Times New Roman" w:hAnsi="Times New Roman" w:cs="Times New Roman"/>
          <w:lang w:val="en-GB" w:eastAsia="it-IT"/>
        </w:rPr>
        <w:t>the International Prospective Register of Ongoing Systematic Reviews (PROSPERO</w:t>
      </w:r>
      <w:r w:rsidR="003A05B1" w:rsidRPr="00C70C46">
        <w:rPr>
          <w:rFonts w:ascii="Times New Roman" w:eastAsia="Times New Roman" w:hAnsi="Times New Roman" w:cs="Times New Roman"/>
          <w:lang w:val="en-GB" w:eastAsia="it-IT"/>
        </w:rPr>
        <w:t>,</w:t>
      </w:r>
      <w:r w:rsidR="0002466F" w:rsidRPr="00C70C46">
        <w:rPr>
          <w:rFonts w:ascii="Times New Roman" w:eastAsia="Times New Roman" w:hAnsi="Times New Roman" w:cs="Times New Roman"/>
          <w:lang w:val="en-GB" w:eastAsia="it-IT"/>
        </w:rPr>
        <w:t xml:space="preserve"> http://www.crd.york.ac.uk/prospero) </w:t>
      </w:r>
      <w:r w:rsidR="003A05B1" w:rsidRPr="00C70C46">
        <w:rPr>
          <w:rFonts w:ascii="Times New Roman" w:hAnsi="Times New Roman" w:cs="Times New Roman"/>
          <w:lang w:val="en-GB"/>
        </w:rPr>
        <w:t>on 8</w:t>
      </w:r>
      <w:r w:rsidR="003A05B1" w:rsidRPr="00C70C46">
        <w:rPr>
          <w:rFonts w:ascii="Times New Roman" w:hAnsi="Times New Roman" w:cs="Times New Roman"/>
          <w:vertAlign w:val="superscript"/>
          <w:lang w:val="en-GB"/>
        </w:rPr>
        <w:t>th</w:t>
      </w:r>
      <w:r w:rsidR="003A05B1" w:rsidRPr="00C70C46">
        <w:rPr>
          <w:rFonts w:ascii="Times New Roman" w:hAnsi="Times New Roman" w:cs="Times New Roman"/>
          <w:lang w:val="en-GB"/>
        </w:rPr>
        <w:t xml:space="preserve"> July 2020 (</w:t>
      </w:r>
      <w:r w:rsidR="00913948" w:rsidRPr="00C70C46">
        <w:rPr>
          <w:rFonts w:ascii="Times New Roman" w:hAnsi="Times New Roman" w:cs="Times New Roman"/>
          <w:lang w:val="en-GB"/>
        </w:rPr>
        <w:t xml:space="preserve">registration </w:t>
      </w:r>
      <w:r w:rsidR="003A05B1" w:rsidRPr="00C70C46">
        <w:rPr>
          <w:rFonts w:ascii="Times New Roman" w:hAnsi="Times New Roman" w:cs="Times New Roman"/>
          <w:lang w:val="en-GB"/>
        </w:rPr>
        <w:t>ID: C</w:t>
      </w:r>
      <w:r w:rsidR="00913948" w:rsidRPr="00C70C46">
        <w:rPr>
          <w:rFonts w:ascii="Times New Roman" w:hAnsi="Times New Roman" w:cs="Times New Roman"/>
          <w:lang w:val="en-GB"/>
        </w:rPr>
        <w:t>RD42020190773).</w:t>
      </w:r>
    </w:p>
    <w:p w14:paraId="75733986" w14:textId="2D680E9E" w:rsidR="00ED5526" w:rsidRPr="00C70C46" w:rsidRDefault="00ED5526" w:rsidP="009A0441">
      <w:pPr>
        <w:spacing w:line="480" w:lineRule="auto"/>
        <w:ind w:left="142"/>
        <w:jc w:val="both"/>
        <w:rPr>
          <w:rFonts w:ascii="Times New Roman" w:hAnsi="Times New Roman" w:cs="Times New Roman"/>
          <w:b/>
          <w:bCs/>
          <w:i/>
          <w:iCs/>
          <w:lang w:val="en-GB"/>
        </w:rPr>
      </w:pPr>
    </w:p>
    <w:p w14:paraId="567C638B" w14:textId="178F6520" w:rsidR="0039702D" w:rsidRPr="00C70C46" w:rsidRDefault="0039702D" w:rsidP="009A0441">
      <w:pPr>
        <w:spacing w:line="480" w:lineRule="auto"/>
        <w:ind w:left="142"/>
        <w:jc w:val="both"/>
        <w:rPr>
          <w:rFonts w:ascii="Times New Roman" w:hAnsi="Times New Roman" w:cs="Times New Roman"/>
          <w:b/>
          <w:bCs/>
          <w:i/>
          <w:iCs/>
          <w:lang w:val="en-GB"/>
        </w:rPr>
      </w:pPr>
      <w:r w:rsidRPr="00C70C46">
        <w:rPr>
          <w:rFonts w:ascii="Times New Roman" w:hAnsi="Times New Roman" w:cs="Times New Roman"/>
          <w:b/>
          <w:bCs/>
          <w:i/>
          <w:iCs/>
          <w:lang w:val="en-GB"/>
        </w:rPr>
        <w:t>2.2. Information sources and search strategy</w:t>
      </w:r>
    </w:p>
    <w:p w14:paraId="58BAA566" w14:textId="59ED8F08" w:rsidR="00CD4126" w:rsidRPr="00C70C46" w:rsidRDefault="00106DF3"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B</w:t>
      </w:r>
      <w:r w:rsidR="0039702D" w:rsidRPr="00C70C46">
        <w:rPr>
          <w:rFonts w:ascii="Times New Roman" w:hAnsi="Times New Roman" w:cs="Times New Roman"/>
          <w:lang w:val="en-GB"/>
        </w:rPr>
        <w:t>ibliographic searches were performed using</w:t>
      </w:r>
      <w:r w:rsidRPr="00C70C46">
        <w:rPr>
          <w:rFonts w:ascii="Times New Roman" w:hAnsi="Times New Roman" w:cs="Times New Roman"/>
          <w:lang w:val="en-GB"/>
        </w:rPr>
        <w:t xml:space="preserve"> </w:t>
      </w:r>
      <w:r w:rsidR="0039702D" w:rsidRPr="00C70C46">
        <w:rPr>
          <w:rFonts w:ascii="Times New Roman" w:hAnsi="Times New Roman" w:cs="Times New Roman"/>
          <w:lang w:val="en-GB"/>
        </w:rPr>
        <w:t xml:space="preserve">MEDLINE (via PubMed), Cochrane Central Register of Controlled Trials and </w:t>
      </w:r>
      <w:r w:rsidR="003E0844" w:rsidRPr="00C70C46">
        <w:rPr>
          <w:rFonts w:ascii="Times New Roman" w:hAnsi="Times New Roman" w:cs="Times New Roman"/>
          <w:lang w:val="en-GB"/>
        </w:rPr>
        <w:t>Web of Science (WOS)</w:t>
      </w:r>
      <w:r w:rsidR="0064006E" w:rsidRPr="00C70C46">
        <w:rPr>
          <w:rFonts w:ascii="Times New Roman" w:hAnsi="Times New Roman" w:cs="Times New Roman"/>
          <w:lang w:val="en-GB"/>
        </w:rPr>
        <w:t xml:space="preserve"> </w:t>
      </w:r>
      <w:r w:rsidR="0039702D" w:rsidRPr="00C70C46">
        <w:rPr>
          <w:rFonts w:ascii="Times New Roman" w:hAnsi="Times New Roman" w:cs="Times New Roman"/>
          <w:lang w:val="en-GB"/>
        </w:rPr>
        <w:t>databases on 24</w:t>
      </w:r>
      <w:r w:rsidR="0039702D" w:rsidRPr="00C70C46">
        <w:rPr>
          <w:rFonts w:ascii="Times New Roman" w:hAnsi="Times New Roman" w:cs="Times New Roman"/>
          <w:vertAlign w:val="superscript"/>
          <w:lang w:val="en-GB"/>
        </w:rPr>
        <w:t>th</w:t>
      </w:r>
      <w:r w:rsidR="0039702D" w:rsidRPr="00C70C46">
        <w:rPr>
          <w:rFonts w:ascii="Times New Roman" w:hAnsi="Times New Roman" w:cs="Times New Roman"/>
          <w:lang w:val="en-GB"/>
        </w:rPr>
        <w:t xml:space="preserve"> June 2020. </w:t>
      </w:r>
    </w:p>
    <w:p w14:paraId="2D443F6F" w14:textId="123E5030" w:rsidR="00106DF3" w:rsidRPr="00C70C46" w:rsidRDefault="0064006E"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In addition,</w:t>
      </w:r>
      <w:r w:rsidR="00477411" w:rsidRPr="00C70C46">
        <w:rPr>
          <w:rFonts w:ascii="Times New Roman" w:hAnsi="Times New Roman" w:cs="Times New Roman"/>
          <w:lang w:val="en-GB"/>
        </w:rPr>
        <w:t xml:space="preserve"> ClinicalTrials.gov was searched on </w:t>
      </w:r>
      <w:r w:rsidR="00405BDC" w:rsidRPr="00C70C46">
        <w:rPr>
          <w:rFonts w:ascii="Times New Roman" w:hAnsi="Times New Roman" w:cs="Times New Roman"/>
          <w:lang w:val="en-GB"/>
        </w:rPr>
        <w:t>July 3</w:t>
      </w:r>
      <w:r w:rsidR="00405BDC" w:rsidRPr="00C70C46">
        <w:rPr>
          <w:rFonts w:ascii="Times New Roman" w:hAnsi="Times New Roman" w:cs="Times New Roman"/>
          <w:vertAlign w:val="superscript"/>
          <w:lang w:val="en-GB"/>
        </w:rPr>
        <w:t>rd</w:t>
      </w:r>
      <w:r w:rsidR="00405BDC" w:rsidRPr="00C70C46">
        <w:rPr>
          <w:rFonts w:ascii="Times New Roman" w:hAnsi="Times New Roman" w:cs="Times New Roman"/>
          <w:lang w:val="en-GB"/>
        </w:rPr>
        <w:t xml:space="preserve"> 2020 </w:t>
      </w:r>
      <w:r w:rsidR="00477411" w:rsidRPr="00C70C46">
        <w:rPr>
          <w:rFonts w:ascii="Times New Roman" w:hAnsi="Times New Roman" w:cs="Times New Roman"/>
          <w:lang w:val="en-GB"/>
        </w:rPr>
        <w:t xml:space="preserve">for studies. </w:t>
      </w:r>
      <w:r w:rsidR="00155E59" w:rsidRPr="00C70C46">
        <w:rPr>
          <w:rFonts w:ascii="Times New Roman" w:hAnsi="Times New Roman" w:cs="Times New Roman"/>
          <w:lang w:val="en-GB"/>
        </w:rPr>
        <w:t>A</w:t>
      </w:r>
      <w:r w:rsidR="00106DF3" w:rsidRPr="00C70C46">
        <w:rPr>
          <w:rFonts w:ascii="Times New Roman" w:hAnsi="Times New Roman" w:cs="Times New Roman"/>
          <w:lang w:val="en-GB"/>
        </w:rPr>
        <w:t xml:space="preserve">n </w:t>
      </w:r>
      <w:r w:rsidR="00155E59" w:rsidRPr="00C70C46">
        <w:rPr>
          <w:rFonts w:ascii="Times New Roman" w:hAnsi="Times New Roman" w:cs="Times New Roman"/>
          <w:lang w:val="en-GB"/>
        </w:rPr>
        <w:t xml:space="preserve">overview of the </w:t>
      </w:r>
      <w:r w:rsidR="0039702D" w:rsidRPr="00C70C46">
        <w:rPr>
          <w:rFonts w:ascii="Times New Roman" w:hAnsi="Times New Roman" w:cs="Times New Roman"/>
          <w:lang w:val="en-GB"/>
        </w:rPr>
        <w:t xml:space="preserve">strategy </w:t>
      </w:r>
      <w:r w:rsidR="00155E59" w:rsidRPr="00C70C46">
        <w:rPr>
          <w:rFonts w:ascii="Times New Roman" w:hAnsi="Times New Roman" w:cs="Times New Roman"/>
          <w:lang w:val="en-GB"/>
        </w:rPr>
        <w:t xml:space="preserve">is </w:t>
      </w:r>
      <w:r w:rsidR="0039702D" w:rsidRPr="00C70C46">
        <w:rPr>
          <w:rFonts w:ascii="Times New Roman" w:hAnsi="Times New Roman" w:cs="Times New Roman"/>
          <w:lang w:val="en-GB"/>
        </w:rPr>
        <w:t xml:space="preserve">presented in </w:t>
      </w:r>
      <w:r w:rsidR="00A21752" w:rsidRPr="00C70C46">
        <w:rPr>
          <w:rFonts w:ascii="Times New Roman" w:hAnsi="Times New Roman" w:cs="Times New Roman"/>
          <w:b/>
          <w:bCs/>
          <w:lang w:val="en-GB"/>
        </w:rPr>
        <w:t>Appendix</w:t>
      </w:r>
      <w:r w:rsidR="0039702D" w:rsidRPr="00C70C46">
        <w:rPr>
          <w:rFonts w:ascii="Times New Roman" w:hAnsi="Times New Roman" w:cs="Times New Roman"/>
          <w:b/>
          <w:bCs/>
          <w:lang w:val="en-GB"/>
        </w:rPr>
        <w:t xml:space="preserve"> 1</w:t>
      </w:r>
      <w:r w:rsidR="0039702D" w:rsidRPr="00C70C46">
        <w:rPr>
          <w:rFonts w:ascii="Times New Roman" w:hAnsi="Times New Roman" w:cs="Times New Roman"/>
          <w:lang w:val="en-GB"/>
        </w:rPr>
        <w:t xml:space="preserve">. </w:t>
      </w:r>
    </w:p>
    <w:p w14:paraId="76601947" w14:textId="6C28ACF3" w:rsidR="006E3230" w:rsidRPr="00C70C46" w:rsidRDefault="0039702D"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The search us</w:t>
      </w:r>
      <w:r w:rsidR="00106DF3" w:rsidRPr="00C70C46">
        <w:rPr>
          <w:rFonts w:ascii="Times New Roman" w:hAnsi="Times New Roman" w:cs="Times New Roman"/>
          <w:lang w:val="en-GB"/>
        </w:rPr>
        <w:t>ed</w:t>
      </w:r>
      <w:r w:rsidRPr="00C70C46">
        <w:rPr>
          <w:rFonts w:ascii="Times New Roman" w:hAnsi="Times New Roman" w:cs="Times New Roman"/>
          <w:lang w:val="en-GB"/>
        </w:rPr>
        <w:t xml:space="preserve"> both free text and Mesh Terms</w:t>
      </w:r>
      <w:r w:rsidR="00106DF3" w:rsidRPr="00C70C46">
        <w:rPr>
          <w:rFonts w:ascii="Times New Roman" w:hAnsi="Times New Roman" w:cs="Times New Roman"/>
          <w:lang w:val="en-GB"/>
        </w:rPr>
        <w:t xml:space="preserve">, “English” language filters, and was conducted between </w:t>
      </w:r>
      <w:r w:rsidR="00477411" w:rsidRPr="00C70C46">
        <w:rPr>
          <w:rFonts w:ascii="Times New Roman" w:hAnsi="Times New Roman" w:cs="Times New Roman"/>
          <w:lang w:val="en-GB"/>
        </w:rPr>
        <w:t>01/01/2015 – 24/06/2020</w:t>
      </w:r>
      <w:r w:rsidR="00106DF3" w:rsidRPr="00C70C46">
        <w:rPr>
          <w:rFonts w:ascii="Times New Roman" w:hAnsi="Times New Roman" w:cs="Times New Roman"/>
          <w:lang w:val="en-GB"/>
        </w:rPr>
        <w:t xml:space="preserve">. </w:t>
      </w:r>
      <w:r w:rsidRPr="00C70C46">
        <w:rPr>
          <w:rFonts w:ascii="Times New Roman" w:hAnsi="Times New Roman" w:cs="Times New Roman"/>
          <w:lang w:val="en-GB"/>
        </w:rPr>
        <w:t xml:space="preserve"> </w:t>
      </w:r>
      <w:r w:rsidR="006E3230" w:rsidRPr="00C70C46">
        <w:rPr>
          <w:rFonts w:ascii="Times New Roman" w:hAnsi="Times New Roman" w:cs="Times New Roman"/>
          <w:lang w:val="en-GB"/>
        </w:rPr>
        <w:t>An updated search was performed on 12</w:t>
      </w:r>
      <w:r w:rsidR="006E3230" w:rsidRPr="00C70C46">
        <w:rPr>
          <w:rFonts w:ascii="Times New Roman" w:hAnsi="Times New Roman" w:cs="Times New Roman"/>
          <w:vertAlign w:val="superscript"/>
          <w:lang w:val="en-GB"/>
        </w:rPr>
        <w:t>th</w:t>
      </w:r>
      <w:r w:rsidR="006E3230" w:rsidRPr="00C70C46">
        <w:rPr>
          <w:rFonts w:ascii="Times New Roman" w:hAnsi="Times New Roman" w:cs="Times New Roman"/>
          <w:lang w:val="en-GB"/>
        </w:rPr>
        <w:t xml:space="preserve"> August. </w:t>
      </w:r>
      <w:r w:rsidR="00106DF3" w:rsidRPr="00C70C46">
        <w:rPr>
          <w:rFonts w:ascii="Times New Roman" w:hAnsi="Times New Roman" w:cs="Times New Roman"/>
          <w:lang w:val="en-GB"/>
        </w:rPr>
        <w:t xml:space="preserve">A manual </w:t>
      </w:r>
      <w:r w:rsidRPr="00C70C46">
        <w:rPr>
          <w:rFonts w:ascii="Times New Roman" w:hAnsi="Times New Roman" w:cs="Times New Roman"/>
          <w:lang w:val="en-GB"/>
        </w:rPr>
        <w:t xml:space="preserve">search of bibliographies of included studies </w:t>
      </w:r>
      <w:r w:rsidR="00106DF3" w:rsidRPr="00C70C46">
        <w:rPr>
          <w:rFonts w:ascii="Times New Roman" w:hAnsi="Times New Roman" w:cs="Times New Roman"/>
          <w:lang w:val="en-GB"/>
        </w:rPr>
        <w:t>and</w:t>
      </w:r>
      <w:r w:rsidR="00477411" w:rsidRPr="00C70C46">
        <w:rPr>
          <w:rFonts w:ascii="Times New Roman" w:hAnsi="Times New Roman" w:cs="Times New Roman"/>
          <w:lang w:val="en-GB"/>
        </w:rPr>
        <w:t xml:space="preserve"> </w:t>
      </w:r>
      <w:r w:rsidRPr="00C70C46">
        <w:rPr>
          <w:rFonts w:ascii="Times New Roman" w:hAnsi="Times New Roman" w:cs="Times New Roman"/>
          <w:lang w:val="en-GB"/>
        </w:rPr>
        <w:t xml:space="preserve">previous </w:t>
      </w:r>
      <w:r w:rsidR="00106DF3" w:rsidRPr="00C70C46">
        <w:rPr>
          <w:rFonts w:ascii="Times New Roman" w:hAnsi="Times New Roman" w:cs="Times New Roman"/>
          <w:lang w:val="en-GB"/>
        </w:rPr>
        <w:t>SRs</w:t>
      </w:r>
      <w:r w:rsidRPr="00C70C46">
        <w:rPr>
          <w:rFonts w:ascii="Times New Roman" w:hAnsi="Times New Roman" w:cs="Times New Roman"/>
          <w:lang w:val="en-GB"/>
        </w:rPr>
        <w:t xml:space="preserve"> was also performed</w:t>
      </w:r>
      <w:r w:rsidR="00106DF3" w:rsidRPr="00C70C46">
        <w:rPr>
          <w:rFonts w:ascii="Times New Roman" w:hAnsi="Times New Roman" w:cs="Times New Roman"/>
          <w:lang w:val="en-GB"/>
        </w:rPr>
        <w:t>.</w:t>
      </w:r>
    </w:p>
    <w:p w14:paraId="6994F7F0" w14:textId="77777777" w:rsidR="00A31BA7" w:rsidRPr="00C70C46" w:rsidRDefault="00A31BA7" w:rsidP="00E0508B">
      <w:pPr>
        <w:spacing w:line="480" w:lineRule="auto"/>
        <w:jc w:val="both"/>
        <w:rPr>
          <w:rFonts w:ascii="Times New Roman" w:hAnsi="Times New Roman" w:cs="Times New Roman"/>
          <w:b/>
          <w:bCs/>
          <w:i/>
          <w:iCs/>
          <w:lang w:val="en-GB"/>
        </w:rPr>
      </w:pPr>
    </w:p>
    <w:p w14:paraId="18DB999E" w14:textId="3B54DBFE" w:rsidR="00642974" w:rsidRPr="00C70C46" w:rsidRDefault="00A762F5" w:rsidP="009A0441">
      <w:pPr>
        <w:spacing w:line="480" w:lineRule="auto"/>
        <w:ind w:left="142"/>
        <w:jc w:val="both"/>
        <w:rPr>
          <w:rFonts w:ascii="Times New Roman" w:hAnsi="Times New Roman" w:cs="Times New Roman"/>
          <w:b/>
          <w:bCs/>
          <w:i/>
          <w:iCs/>
          <w:lang w:val="en-GB"/>
        </w:rPr>
      </w:pPr>
      <w:r w:rsidRPr="00C70C46">
        <w:rPr>
          <w:rFonts w:ascii="Times New Roman" w:hAnsi="Times New Roman" w:cs="Times New Roman"/>
          <w:b/>
          <w:bCs/>
          <w:i/>
          <w:iCs/>
          <w:lang w:val="en-GB"/>
        </w:rPr>
        <w:t>2.</w:t>
      </w:r>
      <w:r w:rsidR="00A52E0C" w:rsidRPr="00C70C46">
        <w:rPr>
          <w:rFonts w:ascii="Times New Roman" w:hAnsi="Times New Roman" w:cs="Times New Roman"/>
          <w:b/>
          <w:bCs/>
          <w:i/>
          <w:iCs/>
          <w:lang w:val="en-GB"/>
        </w:rPr>
        <w:t>3</w:t>
      </w:r>
      <w:r w:rsidRPr="00C70C46">
        <w:rPr>
          <w:rFonts w:ascii="Times New Roman" w:hAnsi="Times New Roman" w:cs="Times New Roman"/>
          <w:b/>
          <w:bCs/>
          <w:i/>
          <w:iCs/>
          <w:lang w:val="en-GB"/>
        </w:rPr>
        <w:t xml:space="preserve">. </w:t>
      </w:r>
      <w:r w:rsidR="00642974" w:rsidRPr="00C70C46">
        <w:rPr>
          <w:rFonts w:ascii="Times New Roman" w:hAnsi="Times New Roman" w:cs="Times New Roman"/>
          <w:b/>
          <w:bCs/>
          <w:i/>
          <w:iCs/>
          <w:lang w:val="en-GB"/>
        </w:rPr>
        <w:t xml:space="preserve">Eligibility criteria </w:t>
      </w:r>
    </w:p>
    <w:p w14:paraId="54945D91" w14:textId="1C3E6EB9" w:rsidR="00935A3F" w:rsidRPr="00C70C46" w:rsidRDefault="000E29B1"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A specific population (P), intervention (I), comparator (C), outcome (O) and study design (S) (PICOS) framework defined the study eligibility</w:t>
      </w:r>
      <w:r w:rsidR="0010525A" w:rsidRPr="00C70C46">
        <w:rPr>
          <w:rFonts w:ascii="Times New Roman" w:hAnsi="Times New Roman" w:cs="Times New Roman"/>
          <w:lang w:val="en-GB"/>
        </w:rPr>
        <w:t>, as recommended [</w:t>
      </w:r>
      <w:r w:rsidR="00F44C51" w:rsidRPr="00C70C46">
        <w:rPr>
          <w:rFonts w:ascii="Times New Roman" w:hAnsi="Times New Roman" w:cs="Times New Roman"/>
          <w:lang w:val="en-GB"/>
        </w:rPr>
        <w:t>1</w:t>
      </w:r>
      <w:r w:rsidR="00FF21E7" w:rsidRPr="00C70C46">
        <w:rPr>
          <w:rFonts w:ascii="Times New Roman" w:hAnsi="Times New Roman" w:cs="Times New Roman"/>
          <w:lang w:val="en-GB"/>
        </w:rPr>
        <w:t>1,12</w:t>
      </w:r>
      <w:r w:rsidR="00F44C51" w:rsidRPr="00C70C46">
        <w:rPr>
          <w:rFonts w:ascii="Times New Roman" w:hAnsi="Times New Roman" w:cs="Times New Roman"/>
          <w:lang w:val="en-GB"/>
        </w:rPr>
        <w:t xml:space="preserve">] </w:t>
      </w:r>
      <w:r w:rsidRPr="00C70C46">
        <w:rPr>
          <w:rFonts w:ascii="Times New Roman" w:hAnsi="Times New Roman" w:cs="Times New Roman"/>
          <w:lang w:val="en-GB"/>
        </w:rPr>
        <w:t>(</w:t>
      </w:r>
      <w:r w:rsidR="006A6601" w:rsidRPr="00C70C46">
        <w:rPr>
          <w:rFonts w:ascii="Times New Roman" w:hAnsi="Times New Roman" w:cs="Times New Roman"/>
          <w:b/>
          <w:bCs/>
          <w:lang w:val="en-GB"/>
        </w:rPr>
        <w:t>Figure 1B</w:t>
      </w:r>
      <w:r w:rsidR="006A6601" w:rsidRPr="00C70C46">
        <w:rPr>
          <w:rFonts w:ascii="Times New Roman" w:hAnsi="Times New Roman" w:cs="Times New Roman"/>
          <w:lang w:val="en-GB"/>
        </w:rPr>
        <w:t xml:space="preserve">, </w:t>
      </w:r>
      <w:r w:rsidR="00A21752" w:rsidRPr="00C70C46">
        <w:rPr>
          <w:rFonts w:ascii="Times New Roman" w:hAnsi="Times New Roman" w:cs="Times New Roman"/>
          <w:b/>
          <w:bCs/>
          <w:lang w:val="en-GB"/>
        </w:rPr>
        <w:t>Appendix</w:t>
      </w:r>
      <w:r w:rsidRPr="00C70C46">
        <w:rPr>
          <w:rFonts w:ascii="Times New Roman" w:hAnsi="Times New Roman" w:cs="Times New Roman"/>
          <w:b/>
          <w:bCs/>
          <w:lang w:val="en-GB"/>
        </w:rPr>
        <w:t xml:space="preserve"> 1</w:t>
      </w:r>
      <w:r w:rsidRPr="00C70C46">
        <w:rPr>
          <w:rFonts w:ascii="Times New Roman" w:hAnsi="Times New Roman" w:cs="Times New Roman"/>
          <w:lang w:val="en-GB"/>
        </w:rPr>
        <w:t>).</w:t>
      </w:r>
      <w:r w:rsidR="00106DF3" w:rsidRPr="00C70C46">
        <w:rPr>
          <w:rFonts w:ascii="Times New Roman" w:hAnsi="Times New Roman" w:cs="Times New Roman"/>
          <w:lang w:val="en-GB"/>
        </w:rPr>
        <w:t xml:space="preserve"> </w:t>
      </w:r>
      <w:r w:rsidR="00935A3F" w:rsidRPr="00C70C46">
        <w:rPr>
          <w:rFonts w:ascii="Times New Roman" w:hAnsi="Times New Roman" w:cs="Times New Roman"/>
          <w:lang w:val="en-GB"/>
        </w:rPr>
        <w:t xml:space="preserve">In brief, </w:t>
      </w:r>
      <w:r w:rsidR="00ED5526" w:rsidRPr="00C70C46">
        <w:rPr>
          <w:rFonts w:ascii="Times New Roman" w:hAnsi="Times New Roman" w:cs="Times New Roman"/>
          <w:lang w:val="en-GB"/>
        </w:rPr>
        <w:t xml:space="preserve">studies were considered eligible if they fulfilled the following criteria: </w:t>
      </w:r>
    </w:p>
    <w:p w14:paraId="71B4B5DE" w14:textId="2FA9ABC3" w:rsidR="00CF2808" w:rsidRPr="00C70C46" w:rsidRDefault="00935A3F"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lastRenderedPageBreak/>
        <w:t xml:space="preserve">(P): </w:t>
      </w:r>
      <w:r w:rsidR="00FA5320" w:rsidRPr="00C70C46">
        <w:rPr>
          <w:rFonts w:ascii="Times New Roman" w:hAnsi="Times New Roman" w:cs="Times New Roman"/>
          <w:lang w:val="en-GB"/>
        </w:rPr>
        <w:t>n</w:t>
      </w:r>
      <w:r w:rsidRPr="00C70C46">
        <w:rPr>
          <w:rFonts w:ascii="Times New Roman" w:hAnsi="Times New Roman" w:cs="Times New Roman"/>
          <w:lang w:val="en-GB"/>
        </w:rPr>
        <w:t xml:space="preserve">onmetastatic or metastatic patients with a renal mass of </w:t>
      </w:r>
      <w:r w:rsidRPr="00C70C46">
        <w:rPr>
          <w:rFonts w:ascii="Times New Roman" w:hAnsi="Times New Roman" w:cs="Times New Roman"/>
          <w:i/>
          <w:iCs/>
          <w:lang w:val="en-GB"/>
        </w:rPr>
        <w:t>undetermined nature</w:t>
      </w:r>
      <w:r w:rsidRPr="00C70C46">
        <w:rPr>
          <w:rFonts w:ascii="Times New Roman" w:hAnsi="Times New Roman" w:cs="Times New Roman"/>
          <w:lang w:val="en-GB"/>
        </w:rPr>
        <w:t xml:space="preserve"> at </w:t>
      </w:r>
      <w:r w:rsidRPr="00C70C46">
        <w:rPr>
          <w:rFonts w:ascii="Times New Roman" w:hAnsi="Times New Roman" w:cs="Times New Roman"/>
          <w:i/>
          <w:iCs/>
          <w:lang w:val="en-GB"/>
        </w:rPr>
        <w:t>routine</w:t>
      </w:r>
      <w:r w:rsidRPr="00C70C46">
        <w:rPr>
          <w:rFonts w:ascii="Times New Roman" w:hAnsi="Times New Roman" w:cs="Times New Roman"/>
          <w:lang w:val="en-GB"/>
        </w:rPr>
        <w:t xml:space="preserve"> cross-sectional imaging (i.e. computed tomography [CT], magnetic resonance imaging [MRI] </w:t>
      </w:r>
      <w:r w:rsidR="00CF2808" w:rsidRPr="00C70C46">
        <w:rPr>
          <w:rFonts w:ascii="Times New Roman" w:hAnsi="Times New Roman" w:cs="Times New Roman"/>
          <w:lang w:val="en-GB"/>
        </w:rPr>
        <w:t>or</w:t>
      </w:r>
      <w:r w:rsidRPr="00C70C46">
        <w:rPr>
          <w:rFonts w:ascii="Times New Roman" w:hAnsi="Times New Roman" w:cs="Times New Roman"/>
          <w:lang w:val="en-GB"/>
        </w:rPr>
        <w:t xml:space="preserve"> other imaging modalities currently recommended by the latest EAU Guidelines [</w:t>
      </w:r>
      <w:r w:rsidR="00B60D70" w:rsidRPr="00C70C46">
        <w:rPr>
          <w:rFonts w:ascii="Times New Roman" w:hAnsi="Times New Roman" w:cs="Times New Roman"/>
          <w:lang w:val="en-GB"/>
        </w:rPr>
        <w:t>9]</w:t>
      </w:r>
      <w:r w:rsidRPr="00C70C46">
        <w:rPr>
          <w:rFonts w:ascii="Times New Roman" w:hAnsi="Times New Roman" w:cs="Times New Roman"/>
          <w:lang w:val="en-GB"/>
        </w:rPr>
        <w:t>)</w:t>
      </w:r>
      <w:r w:rsidR="00096F29" w:rsidRPr="00C70C46">
        <w:rPr>
          <w:rFonts w:ascii="Times New Roman" w:hAnsi="Times New Roman" w:cs="Times New Roman"/>
          <w:lang w:val="en-GB"/>
        </w:rPr>
        <w:t xml:space="preserve">, subsequently </w:t>
      </w:r>
      <w:r w:rsidRPr="00C70C46">
        <w:rPr>
          <w:rFonts w:ascii="Times New Roman" w:hAnsi="Times New Roman" w:cs="Times New Roman"/>
          <w:lang w:val="en-GB"/>
        </w:rPr>
        <w:t xml:space="preserve">proven to be </w:t>
      </w:r>
      <w:r w:rsidR="00106DF3" w:rsidRPr="00C70C46">
        <w:rPr>
          <w:rFonts w:ascii="Times New Roman" w:hAnsi="Times New Roman" w:cs="Times New Roman"/>
          <w:lang w:val="en-GB"/>
        </w:rPr>
        <w:t>RCC</w:t>
      </w:r>
      <w:r w:rsidR="00096F29" w:rsidRPr="00C70C46">
        <w:rPr>
          <w:rFonts w:ascii="Times New Roman" w:hAnsi="Times New Roman" w:cs="Times New Roman"/>
          <w:lang w:val="en-GB"/>
        </w:rPr>
        <w:t xml:space="preserve"> </w:t>
      </w:r>
      <w:r w:rsidRPr="00C70C46">
        <w:rPr>
          <w:rFonts w:ascii="Times New Roman" w:hAnsi="Times New Roman" w:cs="Times New Roman"/>
          <w:lang w:val="en-GB"/>
        </w:rPr>
        <w:t xml:space="preserve">at histopathological analysis. </w:t>
      </w:r>
    </w:p>
    <w:p w14:paraId="46C33AEF" w14:textId="7E5AF473" w:rsidR="00935A3F" w:rsidRPr="00C70C46" w:rsidRDefault="00935A3F"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(I): </w:t>
      </w:r>
      <w:r w:rsidRPr="00C70C46">
        <w:rPr>
          <w:rFonts w:ascii="Times New Roman" w:hAnsi="Times New Roman" w:cs="Times New Roman"/>
          <w:i/>
          <w:iCs/>
          <w:lang w:val="en-GB"/>
        </w:rPr>
        <w:t>novel</w:t>
      </w:r>
      <w:r w:rsidR="00106DF3" w:rsidRPr="00C70C46">
        <w:rPr>
          <w:rFonts w:ascii="Times New Roman" w:hAnsi="Times New Roman" w:cs="Times New Roman"/>
          <w:lang w:val="en-GB"/>
        </w:rPr>
        <w:t xml:space="preserve">/innovative (i.e. not considered for by the latest EAU Guidelines) </w:t>
      </w:r>
      <w:r w:rsidR="00CE03BD" w:rsidRPr="00C70C46">
        <w:rPr>
          <w:rFonts w:ascii="Times New Roman" w:hAnsi="Times New Roman" w:cs="Times New Roman"/>
          <w:lang w:val="en-GB"/>
        </w:rPr>
        <w:t>liquid (blood or urine)</w:t>
      </w:r>
      <w:r w:rsidR="00106DF3" w:rsidRPr="00C70C46">
        <w:rPr>
          <w:rFonts w:ascii="Times New Roman" w:hAnsi="Times New Roman" w:cs="Times New Roman"/>
          <w:lang w:val="en-GB"/>
        </w:rPr>
        <w:t xml:space="preserve"> </w:t>
      </w:r>
      <w:r w:rsidRPr="00C70C46">
        <w:rPr>
          <w:rFonts w:ascii="Times New Roman" w:hAnsi="Times New Roman" w:cs="Times New Roman"/>
          <w:lang w:val="en-GB"/>
        </w:rPr>
        <w:t xml:space="preserve">diagnostic biomarkers </w:t>
      </w:r>
      <w:r w:rsidR="00CF2808" w:rsidRPr="00C70C46">
        <w:rPr>
          <w:rFonts w:ascii="Times New Roman" w:hAnsi="Times New Roman" w:cs="Times New Roman"/>
          <w:lang w:val="en-GB"/>
        </w:rPr>
        <w:t>and</w:t>
      </w:r>
      <w:r w:rsidRPr="00C70C46">
        <w:rPr>
          <w:rFonts w:ascii="Times New Roman" w:hAnsi="Times New Roman" w:cs="Times New Roman"/>
          <w:lang w:val="en-GB"/>
        </w:rPr>
        <w:t xml:space="preserve"> imaging </w:t>
      </w:r>
      <w:r w:rsidR="00CF2808" w:rsidRPr="00C70C46">
        <w:rPr>
          <w:rFonts w:ascii="Times New Roman" w:hAnsi="Times New Roman" w:cs="Times New Roman"/>
          <w:lang w:val="en-GB"/>
        </w:rPr>
        <w:t>modalities</w:t>
      </w:r>
      <w:r w:rsidR="00FA5320" w:rsidRPr="00C70C46">
        <w:rPr>
          <w:rFonts w:ascii="Times New Roman" w:hAnsi="Times New Roman" w:cs="Times New Roman"/>
          <w:lang w:val="en-GB"/>
        </w:rPr>
        <w:t xml:space="preserve">, with or without radiomics algorithms; </w:t>
      </w:r>
    </w:p>
    <w:p w14:paraId="4AB8B552" w14:textId="44D54A93" w:rsidR="00935A3F" w:rsidRPr="00C70C46" w:rsidRDefault="00935A3F"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(C): control group including </w:t>
      </w:r>
      <w:r w:rsidR="00FA5320" w:rsidRPr="00C70C46">
        <w:rPr>
          <w:rFonts w:ascii="Times New Roman" w:hAnsi="Times New Roman" w:cs="Times New Roman"/>
          <w:lang w:val="en-GB"/>
        </w:rPr>
        <w:t>patients</w:t>
      </w:r>
      <w:r w:rsidRPr="00C70C46">
        <w:rPr>
          <w:rFonts w:ascii="Times New Roman" w:hAnsi="Times New Roman" w:cs="Times New Roman"/>
          <w:lang w:val="en-GB"/>
        </w:rPr>
        <w:t xml:space="preserve"> </w:t>
      </w:r>
      <w:r w:rsidR="00FA5320" w:rsidRPr="00C70C46">
        <w:rPr>
          <w:rFonts w:ascii="Times New Roman" w:hAnsi="Times New Roman" w:cs="Times New Roman"/>
          <w:lang w:val="en-GB"/>
        </w:rPr>
        <w:t xml:space="preserve">with a renal mass of </w:t>
      </w:r>
      <w:r w:rsidR="00FA5320" w:rsidRPr="00C70C46">
        <w:rPr>
          <w:rFonts w:ascii="Times New Roman" w:hAnsi="Times New Roman" w:cs="Times New Roman"/>
          <w:i/>
          <w:iCs/>
          <w:lang w:val="en-GB"/>
        </w:rPr>
        <w:t>undetermined nature</w:t>
      </w:r>
      <w:r w:rsidR="00FA5320" w:rsidRPr="00C70C46">
        <w:rPr>
          <w:rFonts w:ascii="Times New Roman" w:hAnsi="Times New Roman" w:cs="Times New Roman"/>
          <w:lang w:val="en-GB"/>
        </w:rPr>
        <w:t xml:space="preserve"> at </w:t>
      </w:r>
      <w:r w:rsidR="00FA5320" w:rsidRPr="00C70C46">
        <w:rPr>
          <w:rFonts w:ascii="Times New Roman" w:hAnsi="Times New Roman" w:cs="Times New Roman"/>
          <w:i/>
          <w:iCs/>
          <w:lang w:val="en-GB"/>
        </w:rPr>
        <w:t>routine</w:t>
      </w:r>
      <w:r w:rsidR="00FA5320" w:rsidRPr="00C70C46">
        <w:rPr>
          <w:rFonts w:ascii="Times New Roman" w:hAnsi="Times New Roman" w:cs="Times New Roman"/>
          <w:lang w:val="en-GB"/>
        </w:rPr>
        <w:t xml:space="preserve"> cross-sectional imaging, which was subsequently </w:t>
      </w:r>
      <w:r w:rsidRPr="00C70C46">
        <w:rPr>
          <w:rFonts w:ascii="Times New Roman" w:hAnsi="Times New Roman" w:cs="Times New Roman"/>
          <w:lang w:val="en-GB"/>
        </w:rPr>
        <w:t>proven to be benign at histopathological analysis</w:t>
      </w:r>
      <w:r w:rsidR="00106DF3" w:rsidRPr="00C70C46">
        <w:rPr>
          <w:rFonts w:ascii="Times New Roman" w:hAnsi="Times New Roman" w:cs="Times New Roman"/>
          <w:lang w:val="en-GB"/>
        </w:rPr>
        <w:t>.</w:t>
      </w:r>
    </w:p>
    <w:p w14:paraId="2B10E41B" w14:textId="0F8E2EBF" w:rsidR="00935A3F" w:rsidRPr="00C70C46" w:rsidRDefault="00935A3F"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(O): diagnostic accuracy </w:t>
      </w:r>
      <w:r w:rsidR="00E62300" w:rsidRPr="00C70C46">
        <w:rPr>
          <w:rFonts w:ascii="Times New Roman" w:hAnsi="Times New Roman" w:cs="Times New Roman"/>
          <w:lang w:val="en-GB"/>
        </w:rPr>
        <w:t>(sensitivity/specificity/</w:t>
      </w:r>
      <w:r w:rsidR="008009FE" w:rsidRPr="00C70C46">
        <w:rPr>
          <w:rFonts w:ascii="Times New Roman" w:hAnsi="Times New Roman" w:cs="Times New Roman"/>
          <w:lang w:val="en-GB"/>
        </w:rPr>
        <w:t>positive predictive value [PPV]/negative predictive value [NPV]/</w:t>
      </w:r>
      <w:r w:rsidR="00E62300" w:rsidRPr="00C70C46">
        <w:rPr>
          <w:rFonts w:ascii="Times New Roman" w:hAnsi="Times New Roman" w:cs="Times New Roman"/>
          <w:lang w:val="en-GB"/>
        </w:rPr>
        <w:t xml:space="preserve">AUC) for discrimination between benign and malignant renal masses </w:t>
      </w:r>
    </w:p>
    <w:p w14:paraId="2120120E" w14:textId="58315197" w:rsidR="00B85231" w:rsidRPr="00C70C46" w:rsidRDefault="00CF2808"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(S) </w:t>
      </w:r>
      <w:r w:rsidR="00E62300" w:rsidRPr="00C70C46">
        <w:rPr>
          <w:rFonts w:ascii="Times New Roman" w:hAnsi="Times New Roman" w:cs="Times New Roman"/>
          <w:lang w:val="en-GB"/>
        </w:rPr>
        <w:t xml:space="preserve">studies </w:t>
      </w:r>
      <w:r w:rsidR="00C41C8F" w:rsidRPr="00C70C46">
        <w:rPr>
          <w:rFonts w:ascii="Times New Roman" w:hAnsi="Times New Roman" w:cs="Times New Roman"/>
          <w:lang w:val="en-GB"/>
        </w:rPr>
        <w:t>published in English-language in the last 5 years (from 01/01/2015 to 24/06/2020), and including at least 50 patients with histologically proven RCC and at least 10 patients with histologically confirmed benign renal masses (including oncocytoma).</w:t>
      </w:r>
      <w:r w:rsidR="008A0207" w:rsidRPr="00C70C46">
        <w:rPr>
          <w:rFonts w:ascii="Times New Roman" w:hAnsi="Times New Roman" w:cs="Times New Roman"/>
          <w:lang w:val="en-GB"/>
        </w:rPr>
        <w:t xml:space="preserve"> </w:t>
      </w:r>
      <w:r w:rsidR="00106DF3" w:rsidRPr="00C70C46">
        <w:rPr>
          <w:rFonts w:ascii="Times New Roman" w:hAnsi="Times New Roman" w:cs="Times New Roman"/>
          <w:lang w:val="en-GB"/>
        </w:rPr>
        <w:t>Only peer-reviewed, clinical studies were included</w:t>
      </w:r>
      <w:r w:rsidR="00D171E5" w:rsidRPr="00C70C46">
        <w:rPr>
          <w:rFonts w:ascii="Times New Roman" w:hAnsi="Times New Roman" w:cs="Times New Roman"/>
          <w:lang w:val="en-GB"/>
        </w:rPr>
        <w:t>.</w:t>
      </w:r>
      <w:r w:rsidR="00354664" w:rsidRPr="00C70C46">
        <w:rPr>
          <w:rFonts w:ascii="Times New Roman" w:hAnsi="Times New Roman" w:cs="Times New Roman"/>
          <w:lang w:val="en-GB"/>
        </w:rPr>
        <w:t xml:space="preserve"> We also excluded </w:t>
      </w:r>
      <w:r w:rsidR="00D171E5" w:rsidRPr="00C70C46">
        <w:rPr>
          <w:rFonts w:ascii="Times New Roman" w:hAnsi="Times New Roman" w:cs="Times New Roman"/>
          <w:lang w:val="en-GB"/>
        </w:rPr>
        <w:t>work involving</w:t>
      </w:r>
      <w:r w:rsidR="00354664" w:rsidRPr="00C70C46">
        <w:rPr>
          <w:rFonts w:ascii="Times New Roman" w:hAnsi="Times New Roman" w:cs="Times New Roman"/>
          <w:lang w:val="en-GB"/>
        </w:rPr>
        <w:t xml:space="preserve"> </w:t>
      </w:r>
      <w:r w:rsidR="00EE4C5E" w:rsidRPr="00C70C46">
        <w:rPr>
          <w:rFonts w:ascii="Times New Roman" w:hAnsi="Times New Roman" w:cs="Times New Roman"/>
          <w:lang w:val="en-GB"/>
        </w:rPr>
        <w:t>tissue-based biomarkers</w:t>
      </w:r>
      <w:r w:rsidR="00F4448D" w:rsidRPr="00C70C46">
        <w:rPr>
          <w:rFonts w:ascii="Times New Roman" w:hAnsi="Times New Roman" w:cs="Times New Roman"/>
          <w:lang w:val="en-GB"/>
        </w:rPr>
        <w:t xml:space="preserve">; </w:t>
      </w:r>
      <w:r w:rsidR="00354664" w:rsidRPr="00C70C46">
        <w:rPr>
          <w:rFonts w:ascii="Times New Roman" w:hAnsi="Times New Roman" w:cs="Times New Roman"/>
          <w:lang w:val="en-GB"/>
        </w:rPr>
        <w:t>prognostic</w:t>
      </w:r>
      <w:r w:rsidR="00EE4C5E" w:rsidRPr="00C70C46">
        <w:rPr>
          <w:rFonts w:ascii="Times New Roman" w:hAnsi="Times New Roman" w:cs="Times New Roman"/>
          <w:lang w:val="en-GB"/>
        </w:rPr>
        <w:t>/</w:t>
      </w:r>
      <w:r w:rsidR="00354664" w:rsidRPr="00C70C46">
        <w:rPr>
          <w:rFonts w:ascii="Times New Roman" w:hAnsi="Times New Roman" w:cs="Times New Roman"/>
          <w:lang w:val="en-GB"/>
        </w:rPr>
        <w:t>predictive biomarkers</w:t>
      </w:r>
      <w:r w:rsidR="00F4448D" w:rsidRPr="00C70C46">
        <w:rPr>
          <w:rFonts w:ascii="Times New Roman" w:hAnsi="Times New Roman" w:cs="Times New Roman"/>
          <w:lang w:val="en-GB"/>
        </w:rPr>
        <w:t>;</w:t>
      </w:r>
      <w:r w:rsidR="00EE4C5E" w:rsidRPr="00C70C46">
        <w:rPr>
          <w:rFonts w:ascii="Times New Roman" w:hAnsi="Times New Roman" w:cs="Times New Roman"/>
          <w:lang w:val="en-GB"/>
        </w:rPr>
        <w:t xml:space="preserve"> imaging modalities for RCC recurrence/progression</w:t>
      </w:r>
      <w:r w:rsidR="00F4448D" w:rsidRPr="00C70C46">
        <w:rPr>
          <w:rFonts w:ascii="Times New Roman" w:hAnsi="Times New Roman" w:cs="Times New Roman"/>
          <w:lang w:val="en-GB"/>
        </w:rPr>
        <w:t xml:space="preserve">; </w:t>
      </w:r>
      <w:r w:rsidR="00354664" w:rsidRPr="00C70C46">
        <w:rPr>
          <w:rFonts w:ascii="Times New Roman" w:hAnsi="Times New Roman" w:cs="Times New Roman"/>
          <w:lang w:val="en-GB"/>
        </w:rPr>
        <w:t>and imaging modalities not considered novel or innovative</w:t>
      </w:r>
      <w:r w:rsidR="00EE4C5E" w:rsidRPr="00C70C46">
        <w:rPr>
          <w:rFonts w:ascii="Times New Roman" w:hAnsi="Times New Roman" w:cs="Times New Roman"/>
          <w:lang w:val="en-GB"/>
        </w:rPr>
        <w:t xml:space="preserve"> as compared to those recommended by the latest</w:t>
      </w:r>
      <w:r w:rsidR="00354664" w:rsidRPr="00C70C46">
        <w:rPr>
          <w:rFonts w:ascii="Times New Roman" w:hAnsi="Times New Roman" w:cs="Times New Roman"/>
          <w:lang w:val="en-GB"/>
        </w:rPr>
        <w:t xml:space="preserve"> EAU Guidelines</w:t>
      </w:r>
      <w:r w:rsidR="00060686" w:rsidRPr="00C70C46">
        <w:rPr>
          <w:rFonts w:ascii="Times New Roman" w:hAnsi="Times New Roman" w:cs="Times New Roman"/>
          <w:lang w:val="en-GB"/>
        </w:rPr>
        <w:t xml:space="preserve"> [9]</w:t>
      </w:r>
      <w:r w:rsidR="00EE4C5E" w:rsidRPr="00C70C46">
        <w:rPr>
          <w:rFonts w:ascii="Times New Roman" w:hAnsi="Times New Roman" w:cs="Times New Roman"/>
          <w:lang w:val="en-GB"/>
        </w:rPr>
        <w:t xml:space="preserve">. </w:t>
      </w:r>
    </w:p>
    <w:p w14:paraId="3C207798" w14:textId="77777777" w:rsidR="00ED5526" w:rsidRPr="00C70C46" w:rsidRDefault="00ED5526" w:rsidP="009A0441">
      <w:pPr>
        <w:spacing w:line="480" w:lineRule="auto"/>
        <w:ind w:left="142"/>
        <w:jc w:val="both"/>
        <w:rPr>
          <w:rFonts w:ascii="Times New Roman" w:hAnsi="Times New Roman" w:cs="Times New Roman"/>
          <w:b/>
          <w:bCs/>
          <w:i/>
          <w:iCs/>
          <w:lang w:val="en-GB"/>
        </w:rPr>
      </w:pPr>
    </w:p>
    <w:p w14:paraId="60383889" w14:textId="5034C809" w:rsidR="00642974" w:rsidRPr="00C70C46" w:rsidRDefault="00907A9D" w:rsidP="009A0441">
      <w:pPr>
        <w:spacing w:line="480" w:lineRule="auto"/>
        <w:ind w:left="142"/>
        <w:jc w:val="both"/>
        <w:rPr>
          <w:rFonts w:ascii="Times New Roman" w:hAnsi="Times New Roman" w:cs="Times New Roman"/>
          <w:b/>
          <w:bCs/>
          <w:i/>
          <w:iCs/>
          <w:lang w:val="en-GB"/>
        </w:rPr>
      </w:pPr>
      <w:r w:rsidRPr="00C70C46">
        <w:rPr>
          <w:rFonts w:ascii="Times New Roman" w:hAnsi="Times New Roman" w:cs="Times New Roman"/>
          <w:b/>
          <w:bCs/>
          <w:i/>
          <w:iCs/>
          <w:lang w:val="en-GB"/>
        </w:rPr>
        <w:t>2.</w:t>
      </w:r>
      <w:r w:rsidR="002F4AF4" w:rsidRPr="00C70C46">
        <w:rPr>
          <w:rFonts w:ascii="Times New Roman" w:hAnsi="Times New Roman" w:cs="Times New Roman"/>
          <w:b/>
          <w:bCs/>
          <w:i/>
          <w:iCs/>
          <w:lang w:val="en-GB"/>
        </w:rPr>
        <w:t>4</w:t>
      </w:r>
      <w:r w:rsidRPr="00C70C46">
        <w:rPr>
          <w:rFonts w:ascii="Times New Roman" w:hAnsi="Times New Roman" w:cs="Times New Roman"/>
          <w:b/>
          <w:bCs/>
          <w:i/>
          <w:iCs/>
          <w:lang w:val="en-GB"/>
        </w:rPr>
        <w:t xml:space="preserve">. </w:t>
      </w:r>
      <w:r w:rsidR="00642974" w:rsidRPr="00C70C46">
        <w:rPr>
          <w:rFonts w:ascii="Times New Roman" w:hAnsi="Times New Roman" w:cs="Times New Roman"/>
          <w:b/>
          <w:bCs/>
          <w:i/>
          <w:iCs/>
          <w:lang w:val="en-GB"/>
        </w:rPr>
        <w:t xml:space="preserve">Study selection </w:t>
      </w:r>
    </w:p>
    <w:p w14:paraId="30ABBA24" w14:textId="2DD14D2C" w:rsidR="00ED5526" w:rsidRPr="00C70C46" w:rsidRDefault="00ED5526"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Mendeley reference software remove</w:t>
      </w:r>
      <w:r w:rsidR="00D171E5" w:rsidRPr="00C70C46">
        <w:rPr>
          <w:rFonts w:ascii="Times New Roman" w:hAnsi="Times New Roman" w:cs="Times New Roman"/>
          <w:lang w:val="en-GB"/>
        </w:rPr>
        <w:t xml:space="preserve">d </w:t>
      </w:r>
      <w:r w:rsidRPr="00C70C46">
        <w:rPr>
          <w:rFonts w:ascii="Times New Roman" w:hAnsi="Times New Roman" w:cs="Times New Roman"/>
          <w:lang w:val="en-GB"/>
        </w:rPr>
        <w:t>duplicate</w:t>
      </w:r>
      <w:r w:rsidR="00D171E5" w:rsidRPr="00C70C46">
        <w:rPr>
          <w:rFonts w:ascii="Times New Roman" w:hAnsi="Times New Roman" w:cs="Times New Roman"/>
          <w:lang w:val="en-GB"/>
        </w:rPr>
        <w:t xml:space="preserve"> r</w:t>
      </w:r>
      <w:r w:rsidRPr="00C70C46">
        <w:rPr>
          <w:rFonts w:ascii="Times New Roman" w:hAnsi="Times New Roman" w:cs="Times New Roman"/>
          <w:lang w:val="en-GB"/>
        </w:rPr>
        <w:t>ecords identified.</w:t>
      </w:r>
      <w:r w:rsidR="00E668E8" w:rsidRPr="00C70C46">
        <w:rPr>
          <w:rFonts w:ascii="Times New Roman" w:hAnsi="Times New Roman" w:cs="Times New Roman"/>
          <w:lang w:val="en-GB"/>
        </w:rPr>
        <w:t xml:space="preserve"> T</w:t>
      </w:r>
      <w:r w:rsidRPr="00C70C46">
        <w:rPr>
          <w:rFonts w:ascii="Times New Roman" w:hAnsi="Times New Roman" w:cs="Times New Roman"/>
          <w:lang w:val="en-GB"/>
        </w:rPr>
        <w:t xml:space="preserve">wo independent </w:t>
      </w:r>
      <w:r w:rsidR="00ED2FDE" w:rsidRPr="00C70C46">
        <w:rPr>
          <w:rFonts w:ascii="Times New Roman" w:hAnsi="Times New Roman" w:cs="Times New Roman"/>
          <w:lang w:val="en-GB"/>
        </w:rPr>
        <w:t>a</w:t>
      </w:r>
      <w:r w:rsidRPr="00C70C46">
        <w:rPr>
          <w:rFonts w:ascii="Times New Roman" w:hAnsi="Times New Roman" w:cs="Times New Roman"/>
          <w:lang w:val="en-GB"/>
        </w:rPr>
        <w:t xml:space="preserve">uthors [RC, </w:t>
      </w:r>
      <w:r w:rsidR="00E668E8" w:rsidRPr="00C70C46">
        <w:rPr>
          <w:rFonts w:ascii="Times New Roman" w:hAnsi="Times New Roman" w:cs="Times New Roman"/>
          <w:lang w:val="en-GB"/>
        </w:rPr>
        <w:t>UC</w:t>
      </w:r>
      <w:r w:rsidRPr="00C70C46">
        <w:rPr>
          <w:rFonts w:ascii="Times New Roman" w:hAnsi="Times New Roman" w:cs="Times New Roman"/>
          <w:lang w:val="en-GB"/>
        </w:rPr>
        <w:t xml:space="preserve">] screened </w:t>
      </w:r>
      <w:r w:rsidR="00405BDC" w:rsidRPr="00C70C46">
        <w:rPr>
          <w:rFonts w:ascii="Times New Roman" w:hAnsi="Times New Roman" w:cs="Times New Roman"/>
          <w:lang w:val="en-GB"/>
        </w:rPr>
        <w:t xml:space="preserve">the </w:t>
      </w:r>
      <w:r w:rsidRPr="00C70C46">
        <w:rPr>
          <w:rFonts w:ascii="Times New Roman" w:hAnsi="Times New Roman" w:cs="Times New Roman"/>
          <w:lang w:val="en-GB"/>
        </w:rPr>
        <w:t>titles and abstracts</w:t>
      </w:r>
      <w:r w:rsidR="0087644E" w:rsidRPr="00C70C46">
        <w:rPr>
          <w:rFonts w:ascii="Times New Roman" w:hAnsi="Times New Roman" w:cs="Times New Roman"/>
          <w:lang w:val="en-GB"/>
        </w:rPr>
        <w:t xml:space="preserve">. </w:t>
      </w:r>
      <w:r w:rsidRPr="00C70C46">
        <w:rPr>
          <w:rFonts w:ascii="Times New Roman" w:hAnsi="Times New Roman" w:cs="Times New Roman"/>
          <w:lang w:val="en-GB"/>
        </w:rPr>
        <w:t>Disagreement was solved by a third party [</w:t>
      </w:r>
      <w:r w:rsidR="0087644E" w:rsidRPr="00C70C46">
        <w:rPr>
          <w:rFonts w:ascii="Times New Roman" w:hAnsi="Times New Roman" w:cs="Times New Roman"/>
          <w:lang w:val="en-GB"/>
        </w:rPr>
        <w:t>GS</w:t>
      </w:r>
      <w:r w:rsidRPr="00C70C46">
        <w:rPr>
          <w:rFonts w:ascii="Times New Roman" w:hAnsi="Times New Roman" w:cs="Times New Roman"/>
          <w:lang w:val="en-GB"/>
        </w:rPr>
        <w:t>]</w:t>
      </w:r>
      <w:r w:rsidR="00ED2FDE" w:rsidRPr="00C70C46">
        <w:rPr>
          <w:rFonts w:ascii="Times New Roman" w:hAnsi="Times New Roman" w:cs="Times New Roman"/>
          <w:lang w:val="en-GB"/>
        </w:rPr>
        <w:t xml:space="preserve">, who </w:t>
      </w:r>
      <w:r w:rsidRPr="00C70C46">
        <w:rPr>
          <w:rFonts w:ascii="Times New Roman" w:hAnsi="Times New Roman" w:cs="Times New Roman"/>
          <w:lang w:val="en-GB"/>
        </w:rPr>
        <w:t>superv</w:t>
      </w:r>
      <w:r w:rsidR="00ED2FDE" w:rsidRPr="00C70C46">
        <w:rPr>
          <w:rFonts w:ascii="Times New Roman" w:hAnsi="Times New Roman" w:cs="Times New Roman"/>
          <w:lang w:val="en-GB"/>
        </w:rPr>
        <w:t>ised</w:t>
      </w:r>
      <w:r w:rsidRPr="00C70C46">
        <w:rPr>
          <w:rFonts w:ascii="Times New Roman" w:hAnsi="Times New Roman" w:cs="Times New Roman"/>
          <w:lang w:val="en-GB"/>
        </w:rPr>
        <w:t xml:space="preserve"> the </w:t>
      </w:r>
      <w:r w:rsidR="00ED2FDE" w:rsidRPr="00C70C46">
        <w:rPr>
          <w:rFonts w:ascii="Times New Roman" w:hAnsi="Times New Roman" w:cs="Times New Roman"/>
          <w:lang w:val="en-GB"/>
        </w:rPr>
        <w:t>SR</w:t>
      </w:r>
      <w:r w:rsidRPr="00C70C46">
        <w:rPr>
          <w:rFonts w:ascii="Times New Roman" w:hAnsi="Times New Roman" w:cs="Times New Roman"/>
          <w:lang w:val="en-GB"/>
        </w:rPr>
        <w:t xml:space="preserve"> process. The same </w:t>
      </w:r>
      <w:r w:rsidR="00ED2FDE" w:rsidRPr="00C70C46">
        <w:rPr>
          <w:rFonts w:ascii="Times New Roman" w:hAnsi="Times New Roman" w:cs="Times New Roman"/>
          <w:lang w:val="en-GB"/>
        </w:rPr>
        <w:t>a</w:t>
      </w:r>
      <w:r w:rsidRPr="00C70C46">
        <w:rPr>
          <w:rFonts w:ascii="Times New Roman" w:hAnsi="Times New Roman" w:cs="Times New Roman"/>
          <w:lang w:val="en-GB"/>
        </w:rPr>
        <w:t xml:space="preserve">uthors </w:t>
      </w:r>
      <w:r w:rsidR="00D171E5" w:rsidRPr="00C70C46">
        <w:rPr>
          <w:rFonts w:ascii="Times New Roman" w:hAnsi="Times New Roman" w:cs="Times New Roman"/>
          <w:lang w:val="en-GB"/>
        </w:rPr>
        <w:t>confirmed</w:t>
      </w:r>
      <w:r w:rsidR="00ED2FDE" w:rsidRPr="00C70C46">
        <w:rPr>
          <w:rFonts w:ascii="Times New Roman" w:hAnsi="Times New Roman" w:cs="Times New Roman"/>
          <w:lang w:val="en-GB"/>
        </w:rPr>
        <w:t xml:space="preserve"> </w:t>
      </w:r>
      <w:r w:rsidRPr="00C70C46">
        <w:rPr>
          <w:rFonts w:ascii="Times New Roman" w:hAnsi="Times New Roman" w:cs="Times New Roman"/>
          <w:lang w:val="en-GB"/>
        </w:rPr>
        <w:t xml:space="preserve">study </w:t>
      </w:r>
      <w:r w:rsidR="00ED2FDE" w:rsidRPr="00C70C46">
        <w:rPr>
          <w:rFonts w:ascii="Times New Roman" w:hAnsi="Times New Roman" w:cs="Times New Roman"/>
          <w:lang w:val="en-GB"/>
        </w:rPr>
        <w:t>eligibility, following established principles [</w:t>
      </w:r>
      <w:r w:rsidR="00CA7D4C" w:rsidRPr="00C70C46">
        <w:rPr>
          <w:rFonts w:ascii="Times New Roman" w:hAnsi="Times New Roman" w:cs="Times New Roman"/>
          <w:lang w:val="en-GB"/>
        </w:rPr>
        <w:t>1</w:t>
      </w:r>
      <w:r w:rsidR="00580559" w:rsidRPr="00C70C46">
        <w:rPr>
          <w:rFonts w:ascii="Times New Roman" w:hAnsi="Times New Roman" w:cs="Times New Roman"/>
          <w:lang w:val="en-GB"/>
        </w:rPr>
        <w:t>1</w:t>
      </w:r>
      <w:r w:rsidR="00CA7D4C" w:rsidRPr="00C70C46">
        <w:rPr>
          <w:rFonts w:ascii="Times New Roman" w:hAnsi="Times New Roman" w:cs="Times New Roman"/>
          <w:lang w:val="en-GB"/>
        </w:rPr>
        <w:t>]</w:t>
      </w:r>
      <w:r w:rsidR="00ED2FDE" w:rsidRPr="00C70C46">
        <w:rPr>
          <w:rFonts w:ascii="Times New Roman" w:hAnsi="Times New Roman" w:cs="Times New Roman"/>
          <w:lang w:val="en-GB"/>
        </w:rPr>
        <w:t xml:space="preserve">. </w:t>
      </w:r>
      <w:r w:rsidRPr="00C70C46">
        <w:rPr>
          <w:rFonts w:ascii="Times New Roman" w:hAnsi="Times New Roman" w:cs="Times New Roman"/>
          <w:lang w:val="en-GB"/>
        </w:rPr>
        <w:t>Separate screening forms were created for each selection phase</w:t>
      </w:r>
      <w:r w:rsidR="00B40A82" w:rsidRPr="00C70C46">
        <w:rPr>
          <w:rFonts w:ascii="Times New Roman" w:hAnsi="Times New Roman" w:cs="Times New Roman"/>
          <w:lang w:val="en-GB"/>
        </w:rPr>
        <w:t xml:space="preserve">. </w:t>
      </w:r>
    </w:p>
    <w:p w14:paraId="4710B98A" w14:textId="261EA1C3" w:rsidR="00ED5526" w:rsidRPr="00C70C46" w:rsidRDefault="00ED5526"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The flow-chart depicting the overall review process according to </w:t>
      </w:r>
      <w:r w:rsidR="0082229C" w:rsidRPr="00C70C46">
        <w:rPr>
          <w:rFonts w:ascii="Times New Roman" w:hAnsi="Times New Roman" w:cs="Times New Roman"/>
          <w:lang w:val="en-GB"/>
        </w:rPr>
        <w:t xml:space="preserve">the </w:t>
      </w:r>
      <w:r w:rsidRPr="00C70C46">
        <w:rPr>
          <w:rFonts w:ascii="Times New Roman" w:hAnsi="Times New Roman" w:cs="Times New Roman"/>
          <w:lang w:val="en-GB"/>
        </w:rPr>
        <w:t>PRISMA</w:t>
      </w:r>
      <w:r w:rsidR="00104B2D" w:rsidRPr="00C70C46">
        <w:rPr>
          <w:rFonts w:ascii="Times New Roman" w:hAnsi="Times New Roman" w:cs="Times New Roman"/>
          <w:lang w:val="en-GB"/>
        </w:rPr>
        <w:t xml:space="preserve"> statement s is</w:t>
      </w:r>
      <w:r w:rsidRPr="00C70C46">
        <w:rPr>
          <w:rFonts w:ascii="Times New Roman" w:hAnsi="Times New Roman" w:cs="Times New Roman"/>
          <w:lang w:val="en-GB"/>
        </w:rPr>
        <w:t xml:space="preserve"> shown in </w:t>
      </w:r>
      <w:r w:rsidRPr="00C70C46">
        <w:rPr>
          <w:rFonts w:ascii="Times New Roman" w:hAnsi="Times New Roman" w:cs="Times New Roman"/>
          <w:b/>
          <w:bCs/>
          <w:lang w:val="en-GB"/>
        </w:rPr>
        <w:t xml:space="preserve">Figure </w:t>
      </w:r>
      <w:r w:rsidR="008E558A" w:rsidRPr="00C70C46">
        <w:rPr>
          <w:rFonts w:ascii="Times New Roman" w:hAnsi="Times New Roman" w:cs="Times New Roman"/>
          <w:b/>
          <w:bCs/>
          <w:lang w:val="en-GB"/>
        </w:rPr>
        <w:t>2</w:t>
      </w:r>
      <w:r w:rsidRPr="00C70C46">
        <w:rPr>
          <w:rFonts w:ascii="Times New Roman" w:hAnsi="Times New Roman" w:cs="Times New Roman"/>
          <w:lang w:val="en-GB"/>
        </w:rPr>
        <w:t>.</w:t>
      </w:r>
    </w:p>
    <w:p w14:paraId="53BCEDA9" w14:textId="77777777" w:rsidR="00890B31" w:rsidRPr="00C70C46" w:rsidRDefault="00890B31" w:rsidP="009A0441">
      <w:pPr>
        <w:spacing w:line="480" w:lineRule="auto"/>
        <w:ind w:left="142"/>
        <w:jc w:val="both"/>
        <w:rPr>
          <w:rFonts w:ascii="Times New Roman" w:hAnsi="Times New Roman" w:cs="Times New Roman"/>
          <w:b/>
          <w:bCs/>
          <w:i/>
          <w:iCs/>
          <w:lang w:val="en-GB"/>
        </w:rPr>
      </w:pPr>
    </w:p>
    <w:p w14:paraId="41A3FF8A" w14:textId="75BCC767" w:rsidR="00ED5526" w:rsidRPr="00C70C46" w:rsidRDefault="00907A9D" w:rsidP="009A0441">
      <w:pPr>
        <w:spacing w:line="480" w:lineRule="auto"/>
        <w:ind w:left="142"/>
        <w:jc w:val="both"/>
        <w:rPr>
          <w:rFonts w:ascii="Times New Roman" w:hAnsi="Times New Roman" w:cs="Times New Roman"/>
          <w:b/>
          <w:bCs/>
          <w:i/>
          <w:iCs/>
          <w:lang w:val="en-GB"/>
        </w:rPr>
      </w:pPr>
      <w:r w:rsidRPr="00C70C46">
        <w:rPr>
          <w:rFonts w:ascii="Times New Roman" w:hAnsi="Times New Roman" w:cs="Times New Roman"/>
          <w:b/>
          <w:bCs/>
          <w:i/>
          <w:iCs/>
          <w:lang w:val="en-GB"/>
        </w:rPr>
        <w:lastRenderedPageBreak/>
        <w:t>2.</w:t>
      </w:r>
      <w:r w:rsidR="0014307D" w:rsidRPr="00C70C46">
        <w:rPr>
          <w:rFonts w:ascii="Times New Roman" w:hAnsi="Times New Roman" w:cs="Times New Roman"/>
          <w:b/>
          <w:bCs/>
          <w:i/>
          <w:iCs/>
          <w:lang w:val="en-GB"/>
        </w:rPr>
        <w:t>5</w:t>
      </w:r>
      <w:r w:rsidRPr="00C70C46">
        <w:rPr>
          <w:rFonts w:ascii="Times New Roman" w:hAnsi="Times New Roman" w:cs="Times New Roman"/>
          <w:b/>
          <w:bCs/>
          <w:i/>
          <w:iCs/>
          <w:lang w:val="en-GB"/>
        </w:rPr>
        <w:t xml:space="preserve">. </w:t>
      </w:r>
      <w:r w:rsidR="00642974" w:rsidRPr="00C70C46">
        <w:rPr>
          <w:rFonts w:ascii="Times New Roman" w:hAnsi="Times New Roman" w:cs="Times New Roman"/>
          <w:b/>
          <w:bCs/>
          <w:i/>
          <w:iCs/>
          <w:lang w:val="en-GB"/>
        </w:rPr>
        <w:t>Data collection process</w:t>
      </w:r>
    </w:p>
    <w:p w14:paraId="70464B46" w14:textId="2AFB64B8" w:rsidR="00A150C0" w:rsidRPr="00C70C46" w:rsidRDefault="00ED5526"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Data were extracted in a-priori developed, standardi</w:t>
      </w:r>
      <w:r w:rsidR="000F704D" w:rsidRPr="00C70C46">
        <w:rPr>
          <w:rFonts w:ascii="Times New Roman" w:hAnsi="Times New Roman" w:cs="Times New Roman"/>
          <w:lang w:val="en-GB"/>
        </w:rPr>
        <w:t>s</w:t>
      </w:r>
      <w:r w:rsidRPr="00C70C46">
        <w:rPr>
          <w:rFonts w:ascii="Times New Roman" w:hAnsi="Times New Roman" w:cs="Times New Roman"/>
          <w:lang w:val="en-GB"/>
        </w:rPr>
        <w:t xml:space="preserve">ed data extraction form </w:t>
      </w:r>
      <w:r w:rsidR="0033746D" w:rsidRPr="00C70C46">
        <w:rPr>
          <w:rFonts w:ascii="Times New Roman" w:hAnsi="Times New Roman" w:cs="Times New Roman"/>
          <w:lang w:val="en-GB"/>
        </w:rPr>
        <w:t>by</w:t>
      </w:r>
      <w:r w:rsidRPr="00C70C46">
        <w:rPr>
          <w:rFonts w:ascii="Times New Roman" w:hAnsi="Times New Roman" w:cs="Times New Roman"/>
          <w:lang w:val="en-GB"/>
        </w:rPr>
        <w:t xml:space="preserve"> sub-topic </w:t>
      </w:r>
      <w:r w:rsidR="008719D3" w:rsidRPr="00C70C46">
        <w:rPr>
          <w:rFonts w:ascii="Times New Roman" w:hAnsi="Times New Roman" w:cs="Times New Roman"/>
          <w:lang w:val="en-GB"/>
        </w:rPr>
        <w:t>(biomarker/imaging)</w:t>
      </w:r>
      <w:r w:rsidRPr="00C70C46">
        <w:rPr>
          <w:rFonts w:ascii="Times New Roman" w:hAnsi="Times New Roman" w:cs="Times New Roman"/>
          <w:lang w:val="en-GB"/>
        </w:rPr>
        <w:t xml:space="preserve">. </w:t>
      </w:r>
      <w:r w:rsidR="000A0686" w:rsidRPr="00B7554E">
        <w:rPr>
          <w:rFonts w:ascii="Times New Roman" w:hAnsi="Times New Roman" w:cs="Times New Roman"/>
          <w:highlight w:val="yellow"/>
          <w:lang w:val="en-GB"/>
        </w:rPr>
        <w:t xml:space="preserve">The studies on novel liquid biomarkers for RCC </w:t>
      </w:r>
      <w:r w:rsidR="000A0686" w:rsidRPr="00B7554E">
        <w:rPr>
          <w:rFonts w:ascii="Times New Roman" w:hAnsi="Times New Roman" w:cs="Times New Roman"/>
          <w:i/>
          <w:iCs/>
          <w:highlight w:val="yellow"/>
          <w:lang w:val="en-GB"/>
        </w:rPr>
        <w:t>diagnosis</w:t>
      </w:r>
      <w:r w:rsidR="000A0686" w:rsidRPr="00B7554E">
        <w:rPr>
          <w:rFonts w:ascii="Times New Roman" w:hAnsi="Times New Roman" w:cs="Times New Roman"/>
          <w:highlight w:val="yellow"/>
          <w:lang w:val="en-GB"/>
        </w:rPr>
        <w:t xml:space="preserve"> included in the final qualitative analysis were also assessed using the “REporting recommendations for tumour MARKer prognostic studies (REMARK)” checklist [13].</w:t>
      </w:r>
      <w:r w:rsidR="000A0686">
        <w:rPr>
          <w:rFonts w:ascii="Times New Roman" w:hAnsi="Times New Roman" w:cs="Times New Roman"/>
          <w:lang w:val="en-GB"/>
        </w:rPr>
        <w:t xml:space="preserve"> </w:t>
      </w:r>
      <w:r w:rsidR="008719D3" w:rsidRPr="00C70C46">
        <w:rPr>
          <w:rFonts w:ascii="Times New Roman" w:hAnsi="Times New Roman" w:cs="Times New Roman"/>
          <w:lang w:val="en-GB"/>
        </w:rPr>
        <w:t xml:space="preserve">In-depth extraction was carried out for the final qualitative analysis, while a basic data extraction was performed for studies </w:t>
      </w:r>
      <w:r w:rsidR="007742F3" w:rsidRPr="00C70C46">
        <w:rPr>
          <w:rFonts w:ascii="Times New Roman" w:hAnsi="Times New Roman" w:cs="Times New Roman"/>
          <w:lang w:val="en-GB"/>
        </w:rPr>
        <w:t>excluded from the SR</w:t>
      </w:r>
      <w:r w:rsidR="0033746D" w:rsidRPr="00C70C46">
        <w:rPr>
          <w:rFonts w:ascii="Times New Roman" w:hAnsi="Times New Roman" w:cs="Times New Roman"/>
          <w:lang w:val="en-GB"/>
        </w:rPr>
        <w:t xml:space="preserve"> but</w:t>
      </w:r>
      <w:r w:rsidR="007742F3" w:rsidRPr="00C70C46">
        <w:rPr>
          <w:rFonts w:ascii="Times New Roman" w:hAnsi="Times New Roman" w:cs="Times New Roman"/>
          <w:lang w:val="en-GB"/>
        </w:rPr>
        <w:t xml:space="preserve"> fulfill</w:t>
      </w:r>
      <w:r w:rsidR="008719D3" w:rsidRPr="00C70C46">
        <w:rPr>
          <w:rFonts w:ascii="Times New Roman" w:hAnsi="Times New Roman" w:cs="Times New Roman"/>
          <w:lang w:val="en-GB"/>
        </w:rPr>
        <w:t xml:space="preserve">ed </w:t>
      </w:r>
      <w:r w:rsidR="007742F3" w:rsidRPr="00C70C46">
        <w:rPr>
          <w:rFonts w:ascii="Times New Roman" w:hAnsi="Times New Roman" w:cs="Times New Roman"/>
          <w:lang w:val="en-GB"/>
        </w:rPr>
        <w:t>all PICOS criteria except for the “population”</w:t>
      </w:r>
      <w:r w:rsidR="008719D3" w:rsidRPr="00C70C46">
        <w:rPr>
          <w:rFonts w:ascii="Times New Roman" w:hAnsi="Times New Roman" w:cs="Times New Roman"/>
          <w:lang w:val="en-GB"/>
        </w:rPr>
        <w:t xml:space="preserve">. These studies included </w:t>
      </w:r>
      <w:r w:rsidR="007742F3" w:rsidRPr="00C70C46">
        <w:rPr>
          <w:rFonts w:ascii="Times New Roman" w:hAnsi="Times New Roman" w:cs="Times New Roman"/>
          <w:lang w:val="en-GB"/>
        </w:rPr>
        <w:t xml:space="preserve">those focused on </w:t>
      </w:r>
      <w:r w:rsidR="00CE03BD" w:rsidRPr="00C70C46">
        <w:rPr>
          <w:rFonts w:ascii="Times New Roman" w:hAnsi="Times New Roman" w:cs="Times New Roman"/>
          <w:lang w:val="en-GB"/>
        </w:rPr>
        <w:t>liquid</w:t>
      </w:r>
      <w:r w:rsidR="007742F3" w:rsidRPr="00C70C46">
        <w:rPr>
          <w:rFonts w:ascii="Times New Roman" w:hAnsi="Times New Roman" w:cs="Times New Roman"/>
          <w:lang w:val="en-GB"/>
        </w:rPr>
        <w:t xml:space="preserve"> biomarkers for </w:t>
      </w:r>
      <w:r w:rsidR="0033746D" w:rsidRPr="00C70C46">
        <w:rPr>
          <w:rFonts w:ascii="Times New Roman" w:hAnsi="Times New Roman" w:cs="Times New Roman"/>
          <w:lang w:val="en-GB"/>
        </w:rPr>
        <w:t>RCC</w:t>
      </w:r>
      <w:r w:rsidR="006C6148" w:rsidRPr="00C70C46">
        <w:rPr>
          <w:rFonts w:ascii="Times New Roman" w:hAnsi="Times New Roman" w:cs="Times New Roman"/>
          <w:lang w:val="en-GB"/>
        </w:rPr>
        <w:t xml:space="preserve"> </w:t>
      </w:r>
      <w:r w:rsidR="007742F3" w:rsidRPr="00C70C46">
        <w:rPr>
          <w:rFonts w:ascii="Times New Roman" w:hAnsi="Times New Roman" w:cs="Times New Roman"/>
          <w:i/>
          <w:iCs/>
          <w:lang w:val="en-GB"/>
        </w:rPr>
        <w:t>screening</w:t>
      </w:r>
      <w:r w:rsidR="007742F3" w:rsidRPr="00C70C46">
        <w:rPr>
          <w:rFonts w:ascii="Times New Roman" w:hAnsi="Times New Roman" w:cs="Times New Roman"/>
          <w:lang w:val="en-GB"/>
        </w:rPr>
        <w:t xml:space="preserve"> (</w:t>
      </w:r>
      <w:r w:rsidR="008719D3" w:rsidRPr="00C70C46">
        <w:rPr>
          <w:rFonts w:ascii="Times New Roman" w:hAnsi="Times New Roman" w:cs="Times New Roman"/>
          <w:lang w:val="en-GB"/>
        </w:rPr>
        <w:t>including</w:t>
      </w:r>
      <w:r w:rsidR="007742F3" w:rsidRPr="00C70C46">
        <w:rPr>
          <w:rFonts w:ascii="Times New Roman" w:hAnsi="Times New Roman" w:cs="Times New Roman"/>
          <w:lang w:val="en-GB"/>
        </w:rPr>
        <w:t xml:space="preserve"> healthy </w:t>
      </w:r>
      <w:r w:rsidR="0033746D" w:rsidRPr="00C70C46">
        <w:rPr>
          <w:rFonts w:ascii="Times New Roman" w:hAnsi="Times New Roman" w:cs="Times New Roman"/>
          <w:lang w:val="en-GB"/>
        </w:rPr>
        <w:t xml:space="preserve">control </w:t>
      </w:r>
      <w:r w:rsidR="007742F3" w:rsidRPr="00C70C46">
        <w:rPr>
          <w:rFonts w:ascii="Times New Roman" w:hAnsi="Times New Roman" w:cs="Times New Roman"/>
          <w:lang w:val="en-GB"/>
        </w:rPr>
        <w:t>subjects</w:t>
      </w:r>
      <w:r w:rsidR="0033746D" w:rsidRPr="00C70C46">
        <w:rPr>
          <w:rFonts w:ascii="Times New Roman" w:hAnsi="Times New Roman" w:cs="Times New Roman"/>
          <w:lang w:val="en-GB"/>
        </w:rPr>
        <w:t xml:space="preserve">, </w:t>
      </w:r>
      <w:r w:rsidR="007742F3" w:rsidRPr="00C70C46">
        <w:rPr>
          <w:rFonts w:ascii="Times New Roman" w:hAnsi="Times New Roman" w:cs="Times New Roman"/>
          <w:b/>
          <w:bCs/>
          <w:lang w:val="en-GB"/>
        </w:rPr>
        <w:t>Figure 1A</w:t>
      </w:r>
      <w:r w:rsidR="007742F3" w:rsidRPr="00C70C46">
        <w:rPr>
          <w:rFonts w:ascii="Times New Roman" w:hAnsi="Times New Roman" w:cs="Times New Roman"/>
          <w:lang w:val="en-GB"/>
        </w:rPr>
        <w:t xml:space="preserve">) or those on imaging modalities for </w:t>
      </w:r>
      <w:r w:rsidR="006C6148" w:rsidRPr="00C70C46">
        <w:rPr>
          <w:rFonts w:ascii="Times New Roman" w:hAnsi="Times New Roman" w:cs="Times New Roman"/>
          <w:lang w:val="en-GB"/>
        </w:rPr>
        <w:t xml:space="preserve">kidney cancer </w:t>
      </w:r>
      <w:r w:rsidR="007742F3" w:rsidRPr="00C70C46">
        <w:rPr>
          <w:rFonts w:ascii="Times New Roman" w:hAnsi="Times New Roman" w:cs="Times New Roman"/>
          <w:i/>
          <w:iCs/>
          <w:lang w:val="en-GB"/>
        </w:rPr>
        <w:t>characteri</w:t>
      </w:r>
      <w:r w:rsidR="000F704D" w:rsidRPr="00C70C46">
        <w:rPr>
          <w:rFonts w:ascii="Times New Roman" w:hAnsi="Times New Roman" w:cs="Times New Roman"/>
          <w:i/>
          <w:iCs/>
          <w:lang w:val="en-GB"/>
        </w:rPr>
        <w:t>s</w:t>
      </w:r>
      <w:r w:rsidR="007742F3" w:rsidRPr="00C70C46">
        <w:rPr>
          <w:rFonts w:ascii="Times New Roman" w:hAnsi="Times New Roman" w:cs="Times New Roman"/>
          <w:i/>
          <w:iCs/>
          <w:lang w:val="en-GB"/>
        </w:rPr>
        <w:t xml:space="preserve">ation </w:t>
      </w:r>
      <w:r w:rsidR="007742F3" w:rsidRPr="00C70C46">
        <w:rPr>
          <w:rFonts w:ascii="Times New Roman" w:hAnsi="Times New Roman" w:cs="Times New Roman"/>
          <w:lang w:val="en-GB"/>
        </w:rPr>
        <w:t xml:space="preserve">(i.e.  grading or </w:t>
      </w:r>
      <w:r w:rsidR="0033746D" w:rsidRPr="00C70C46">
        <w:rPr>
          <w:rFonts w:ascii="Times New Roman" w:hAnsi="Times New Roman" w:cs="Times New Roman"/>
          <w:lang w:val="en-GB"/>
        </w:rPr>
        <w:t xml:space="preserve">subtype </w:t>
      </w:r>
      <w:r w:rsidR="008719D3" w:rsidRPr="00C70C46">
        <w:rPr>
          <w:rFonts w:ascii="Times New Roman" w:hAnsi="Times New Roman" w:cs="Times New Roman"/>
          <w:lang w:val="en-GB"/>
        </w:rPr>
        <w:t xml:space="preserve">in </w:t>
      </w:r>
      <w:r w:rsidR="0033746D" w:rsidRPr="00C70C46">
        <w:rPr>
          <w:rFonts w:ascii="Times New Roman" w:hAnsi="Times New Roman" w:cs="Times New Roman"/>
          <w:lang w:val="en-GB"/>
        </w:rPr>
        <w:t>a</w:t>
      </w:r>
      <w:r w:rsidR="008719D3" w:rsidRPr="00C70C46">
        <w:rPr>
          <w:rFonts w:ascii="Times New Roman" w:hAnsi="Times New Roman" w:cs="Times New Roman"/>
          <w:lang w:val="en-GB"/>
        </w:rPr>
        <w:t xml:space="preserve"> confirmed </w:t>
      </w:r>
      <w:r w:rsidR="0033746D" w:rsidRPr="00C70C46">
        <w:rPr>
          <w:rFonts w:ascii="Times New Roman" w:hAnsi="Times New Roman" w:cs="Times New Roman"/>
          <w:lang w:val="en-GB"/>
        </w:rPr>
        <w:t>RCC</w:t>
      </w:r>
      <w:r w:rsidR="007742F3" w:rsidRPr="00C70C46">
        <w:rPr>
          <w:rFonts w:ascii="Times New Roman" w:hAnsi="Times New Roman" w:cs="Times New Roman"/>
          <w:lang w:val="en-GB"/>
        </w:rPr>
        <w:t xml:space="preserve">, </w:t>
      </w:r>
      <w:r w:rsidR="007742F3" w:rsidRPr="00C70C46">
        <w:rPr>
          <w:rFonts w:ascii="Times New Roman" w:hAnsi="Times New Roman" w:cs="Times New Roman"/>
          <w:b/>
          <w:bCs/>
          <w:lang w:val="en-GB"/>
        </w:rPr>
        <w:t>Figure 1C</w:t>
      </w:r>
      <w:r w:rsidR="007742F3" w:rsidRPr="00C70C46">
        <w:rPr>
          <w:rFonts w:ascii="Times New Roman" w:hAnsi="Times New Roman" w:cs="Times New Roman"/>
          <w:lang w:val="en-GB"/>
        </w:rPr>
        <w:t>)</w:t>
      </w:r>
      <w:r w:rsidR="008E36F2" w:rsidRPr="00C70C46">
        <w:rPr>
          <w:rFonts w:ascii="Times New Roman" w:hAnsi="Times New Roman" w:cs="Times New Roman"/>
          <w:lang w:val="en-GB"/>
        </w:rPr>
        <w:t xml:space="preserve">. </w:t>
      </w:r>
      <w:r w:rsidR="008713DC" w:rsidRPr="00C70C46">
        <w:rPr>
          <w:rFonts w:ascii="Times New Roman" w:hAnsi="Times New Roman" w:cs="Times New Roman"/>
          <w:lang w:val="en-GB"/>
        </w:rPr>
        <w:t xml:space="preserve">An overview of the data items included in data extraction is provided in </w:t>
      </w:r>
      <w:r w:rsidR="00A21752" w:rsidRPr="00C70C46">
        <w:rPr>
          <w:rFonts w:ascii="Times New Roman" w:hAnsi="Times New Roman" w:cs="Times New Roman"/>
          <w:b/>
          <w:bCs/>
          <w:lang w:val="en-GB"/>
        </w:rPr>
        <w:t>Appendix</w:t>
      </w:r>
      <w:r w:rsidR="008713DC" w:rsidRPr="00C70C46">
        <w:rPr>
          <w:rFonts w:ascii="Times New Roman" w:hAnsi="Times New Roman" w:cs="Times New Roman"/>
          <w:b/>
          <w:bCs/>
          <w:lang w:val="en-GB"/>
        </w:rPr>
        <w:t xml:space="preserve"> 1</w:t>
      </w:r>
      <w:r w:rsidR="008713DC" w:rsidRPr="00C70C46">
        <w:rPr>
          <w:rFonts w:ascii="Times New Roman" w:hAnsi="Times New Roman" w:cs="Times New Roman"/>
          <w:lang w:val="en-GB"/>
        </w:rPr>
        <w:t xml:space="preserve">. </w:t>
      </w:r>
    </w:p>
    <w:p w14:paraId="7BE6CFAF" w14:textId="77777777" w:rsidR="00142CE0" w:rsidRPr="00C70C46" w:rsidRDefault="00142CE0" w:rsidP="009A0441">
      <w:pPr>
        <w:spacing w:line="480" w:lineRule="auto"/>
        <w:ind w:left="142"/>
        <w:jc w:val="both"/>
        <w:rPr>
          <w:rFonts w:ascii="Times New Roman" w:hAnsi="Times New Roman" w:cs="Times New Roman"/>
          <w:lang w:val="en-GB"/>
        </w:rPr>
      </w:pPr>
    </w:p>
    <w:p w14:paraId="21AEC93B" w14:textId="6867C6ED" w:rsidR="00642974" w:rsidRPr="00C70C46" w:rsidRDefault="00907A9D" w:rsidP="009A0441">
      <w:pPr>
        <w:spacing w:line="480" w:lineRule="auto"/>
        <w:ind w:left="142"/>
        <w:jc w:val="both"/>
        <w:rPr>
          <w:rFonts w:ascii="Times New Roman" w:hAnsi="Times New Roman" w:cs="Times New Roman"/>
          <w:b/>
          <w:bCs/>
          <w:i/>
          <w:iCs/>
          <w:lang w:val="en-GB"/>
        </w:rPr>
      </w:pPr>
      <w:r w:rsidRPr="00C70C46">
        <w:rPr>
          <w:rFonts w:ascii="Times New Roman" w:hAnsi="Times New Roman" w:cs="Times New Roman"/>
          <w:b/>
          <w:bCs/>
          <w:i/>
          <w:iCs/>
          <w:lang w:val="en-GB"/>
        </w:rPr>
        <w:t>2.</w:t>
      </w:r>
      <w:r w:rsidR="0014307D" w:rsidRPr="00C70C46">
        <w:rPr>
          <w:rFonts w:ascii="Times New Roman" w:hAnsi="Times New Roman" w:cs="Times New Roman"/>
          <w:b/>
          <w:bCs/>
          <w:i/>
          <w:iCs/>
          <w:lang w:val="en-GB"/>
        </w:rPr>
        <w:t>6</w:t>
      </w:r>
      <w:r w:rsidRPr="00C70C46">
        <w:rPr>
          <w:rFonts w:ascii="Times New Roman" w:hAnsi="Times New Roman" w:cs="Times New Roman"/>
          <w:b/>
          <w:bCs/>
          <w:i/>
          <w:iCs/>
          <w:lang w:val="en-GB"/>
        </w:rPr>
        <w:t xml:space="preserve">. </w:t>
      </w:r>
      <w:r w:rsidR="00642974" w:rsidRPr="00C70C46">
        <w:rPr>
          <w:rFonts w:ascii="Times New Roman" w:hAnsi="Times New Roman" w:cs="Times New Roman"/>
          <w:b/>
          <w:bCs/>
          <w:i/>
          <w:iCs/>
          <w:lang w:val="en-GB"/>
        </w:rPr>
        <w:t xml:space="preserve">Risk of bias in individual studies </w:t>
      </w:r>
      <w:r w:rsidR="0041557F" w:rsidRPr="00C70C46">
        <w:rPr>
          <w:rFonts w:ascii="Times New Roman" w:hAnsi="Times New Roman" w:cs="Times New Roman"/>
          <w:b/>
          <w:bCs/>
          <w:i/>
          <w:iCs/>
          <w:lang w:val="en-GB"/>
        </w:rPr>
        <w:t>and synthesis of results</w:t>
      </w:r>
    </w:p>
    <w:p w14:paraId="14722440" w14:textId="66BF5FE9" w:rsidR="0000130D" w:rsidRPr="00C70C46" w:rsidRDefault="009222FC" w:rsidP="009A0441">
      <w:pPr>
        <w:spacing w:line="480" w:lineRule="auto"/>
        <w:ind w:left="142"/>
        <w:jc w:val="both"/>
        <w:rPr>
          <w:rFonts w:ascii="Times New Roman" w:hAnsi="Times New Roman" w:cs="Times New Roman"/>
          <w:b/>
          <w:bCs/>
          <w:i/>
          <w:iCs/>
          <w:lang w:val="en-GB"/>
        </w:rPr>
      </w:pPr>
      <w:r w:rsidRPr="00C70C46">
        <w:rPr>
          <w:rFonts w:ascii="Times New Roman" w:hAnsi="Times New Roman" w:cs="Times New Roman"/>
          <w:lang w:val="en-GB"/>
        </w:rPr>
        <w:t xml:space="preserve">Risk of bias assessment was performed independently by two Authors [RC, </w:t>
      </w:r>
      <w:r w:rsidR="00577CD7" w:rsidRPr="00C70C46">
        <w:rPr>
          <w:rFonts w:ascii="Times New Roman" w:hAnsi="Times New Roman" w:cs="Times New Roman"/>
          <w:lang w:val="en-GB"/>
        </w:rPr>
        <w:t>UC</w:t>
      </w:r>
      <w:r w:rsidRPr="00C70C46">
        <w:rPr>
          <w:rFonts w:ascii="Times New Roman" w:hAnsi="Times New Roman" w:cs="Times New Roman"/>
          <w:lang w:val="en-GB"/>
        </w:rPr>
        <w:t xml:space="preserve">] according to </w:t>
      </w:r>
      <w:r w:rsidR="00577CD7" w:rsidRPr="00C70C46">
        <w:rPr>
          <w:rFonts w:ascii="Times New Roman" w:hAnsi="Times New Roman" w:cs="Times New Roman"/>
          <w:lang w:val="en-GB"/>
        </w:rPr>
        <w:t>the Quality Assessment of Diagnostic Accuracy Studies (QUADAS) 2 tool [</w:t>
      </w:r>
      <w:r w:rsidR="008553B6" w:rsidRPr="00C70C46">
        <w:rPr>
          <w:rFonts w:ascii="Times New Roman" w:hAnsi="Times New Roman" w:cs="Times New Roman"/>
          <w:lang w:val="en-GB"/>
        </w:rPr>
        <w:t>1</w:t>
      </w:r>
      <w:r w:rsidR="00751FCE" w:rsidRPr="00C70C46">
        <w:rPr>
          <w:rFonts w:ascii="Times New Roman" w:hAnsi="Times New Roman" w:cs="Times New Roman"/>
          <w:lang w:val="en-GB"/>
        </w:rPr>
        <w:t>4</w:t>
      </w:r>
      <w:r w:rsidR="008553B6" w:rsidRPr="00C70C46">
        <w:rPr>
          <w:rFonts w:ascii="Times New Roman" w:hAnsi="Times New Roman" w:cs="Times New Roman"/>
          <w:lang w:val="en-GB"/>
        </w:rPr>
        <w:t>]</w:t>
      </w:r>
      <w:r w:rsidR="007F1379" w:rsidRPr="00C70C46">
        <w:rPr>
          <w:rFonts w:ascii="Times New Roman" w:hAnsi="Times New Roman" w:cs="Times New Roman"/>
          <w:lang w:val="en-GB"/>
        </w:rPr>
        <w:t>.</w:t>
      </w:r>
      <w:r w:rsidR="0033746D" w:rsidRPr="00C70C46">
        <w:rPr>
          <w:rFonts w:ascii="Times New Roman" w:hAnsi="Times New Roman" w:cs="Times New Roman"/>
          <w:lang w:val="en-GB"/>
        </w:rPr>
        <w:t xml:space="preserve"> Disagreement was solved by a third party [GS]. </w:t>
      </w:r>
      <w:r w:rsidR="007F1379" w:rsidRPr="00C70C46">
        <w:rPr>
          <w:rFonts w:ascii="Times New Roman" w:hAnsi="Times New Roman" w:cs="Times New Roman"/>
          <w:lang w:val="en-GB"/>
        </w:rPr>
        <w:t xml:space="preserve"> This tool provides a measure for the risk of bias and applicability over four domains of interest </w:t>
      </w:r>
      <w:r w:rsidRPr="00C70C46">
        <w:rPr>
          <w:rFonts w:ascii="Times New Roman" w:hAnsi="Times New Roman" w:cs="Times New Roman"/>
          <w:lang w:val="en-GB"/>
        </w:rPr>
        <w:t>(</w:t>
      </w:r>
      <w:r w:rsidRPr="00C70C46">
        <w:rPr>
          <w:rFonts w:ascii="Times New Roman" w:hAnsi="Times New Roman" w:cs="Times New Roman"/>
          <w:b/>
          <w:bCs/>
          <w:lang w:val="en-GB"/>
        </w:rPr>
        <w:t>Supplementary Table</w:t>
      </w:r>
      <w:r w:rsidR="00824C28" w:rsidRPr="00C70C46">
        <w:rPr>
          <w:rFonts w:ascii="Times New Roman" w:hAnsi="Times New Roman" w:cs="Times New Roman"/>
          <w:b/>
          <w:bCs/>
          <w:lang w:val="en-GB"/>
        </w:rPr>
        <w:t xml:space="preserve"> 1</w:t>
      </w:r>
      <w:r w:rsidR="00824C28" w:rsidRPr="00C70C46">
        <w:rPr>
          <w:rFonts w:ascii="Times New Roman" w:hAnsi="Times New Roman" w:cs="Times New Roman"/>
          <w:lang w:val="en-GB"/>
        </w:rPr>
        <w:t xml:space="preserve">, </w:t>
      </w:r>
      <w:r w:rsidR="00824C28" w:rsidRPr="00C70C46">
        <w:rPr>
          <w:rFonts w:ascii="Times New Roman" w:hAnsi="Times New Roman" w:cs="Times New Roman"/>
          <w:b/>
          <w:bCs/>
          <w:lang w:val="en-GB"/>
        </w:rPr>
        <w:t>Figure 3</w:t>
      </w:r>
      <w:r w:rsidRPr="00C70C46">
        <w:rPr>
          <w:rFonts w:ascii="Times New Roman" w:hAnsi="Times New Roman" w:cs="Times New Roman"/>
          <w:lang w:val="en-GB"/>
        </w:rPr>
        <w:t>).</w:t>
      </w:r>
    </w:p>
    <w:p w14:paraId="6C8AE410" w14:textId="77777777" w:rsidR="00642974" w:rsidRPr="00C70C46" w:rsidRDefault="00642974" w:rsidP="009A0441">
      <w:pPr>
        <w:spacing w:line="480" w:lineRule="auto"/>
        <w:ind w:left="142"/>
        <w:jc w:val="both"/>
        <w:rPr>
          <w:rFonts w:ascii="Times New Roman" w:hAnsi="Times New Roman" w:cs="Times New Roman"/>
          <w:lang w:val="en-GB"/>
        </w:rPr>
      </w:pPr>
    </w:p>
    <w:p w14:paraId="0A660B8E" w14:textId="77777777" w:rsidR="002E28FA" w:rsidRPr="00C70C46" w:rsidRDefault="002E28FA" w:rsidP="009A0441">
      <w:pPr>
        <w:spacing w:line="480" w:lineRule="auto"/>
        <w:ind w:left="142"/>
        <w:jc w:val="both"/>
        <w:rPr>
          <w:rFonts w:ascii="Times New Roman" w:hAnsi="Times New Roman" w:cs="Times New Roman"/>
          <w:lang w:val="en-GB"/>
        </w:rPr>
      </w:pPr>
    </w:p>
    <w:p w14:paraId="3358F23D" w14:textId="77777777" w:rsidR="00D75B66" w:rsidRPr="00C70C46" w:rsidRDefault="00D75B66" w:rsidP="009A0441">
      <w:pPr>
        <w:spacing w:line="480" w:lineRule="auto"/>
        <w:ind w:left="142"/>
        <w:jc w:val="both"/>
        <w:rPr>
          <w:rFonts w:ascii="Times New Roman" w:hAnsi="Times New Roman" w:cs="Times New Roman"/>
          <w:lang w:val="en-GB"/>
        </w:rPr>
      </w:pPr>
    </w:p>
    <w:p w14:paraId="6CCD3BA0" w14:textId="77777777" w:rsidR="003D1D2F" w:rsidRPr="00C70C46" w:rsidRDefault="003D1D2F" w:rsidP="009A0441">
      <w:pPr>
        <w:spacing w:line="480" w:lineRule="auto"/>
        <w:ind w:left="142"/>
        <w:jc w:val="both"/>
        <w:rPr>
          <w:rFonts w:ascii="Times New Roman" w:hAnsi="Times New Roman" w:cs="Times New Roman"/>
          <w:lang w:val="en-GB"/>
        </w:rPr>
      </w:pPr>
    </w:p>
    <w:p w14:paraId="6E04ECA7" w14:textId="77777777" w:rsidR="001A1B89" w:rsidRPr="00C70C46" w:rsidRDefault="001A1B89" w:rsidP="009A0441">
      <w:pPr>
        <w:spacing w:line="480" w:lineRule="auto"/>
        <w:ind w:left="142"/>
        <w:jc w:val="both"/>
        <w:rPr>
          <w:rFonts w:ascii="Times New Roman" w:hAnsi="Times New Roman" w:cs="Times New Roman"/>
          <w:lang w:val="en-GB"/>
        </w:rPr>
      </w:pPr>
    </w:p>
    <w:p w14:paraId="4DA27536" w14:textId="360B4704" w:rsidR="00333D79" w:rsidRDefault="00333D79" w:rsidP="009A0441">
      <w:pPr>
        <w:spacing w:line="480" w:lineRule="auto"/>
        <w:ind w:left="142"/>
        <w:jc w:val="both"/>
        <w:rPr>
          <w:rFonts w:ascii="Times New Roman" w:hAnsi="Times New Roman" w:cs="Times New Roman"/>
          <w:lang w:val="en-GB"/>
        </w:rPr>
      </w:pPr>
    </w:p>
    <w:p w14:paraId="69B025A3" w14:textId="7D9937FF" w:rsidR="00A31BA7" w:rsidRDefault="00A31BA7" w:rsidP="009A0441">
      <w:pPr>
        <w:spacing w:line="480" w:lineRule="auto"/>
        <w:ind w:left="142"/>
        <w:jc w:val="both"/>
        <w:rPr>
          <w:rFonts w:ascii="Times New Roman" w:hAnsi="Times New Roman" w:cs="Times New Roman"/>
          <w:lang w:val="en-GB"/>
        </w:rPr>
      </w:pPr>
    </w:p>
    <w:p w14:paraId="7A062074" w14:textId="0D0E3B84" w:rsidR="00304550" w:rsidRDefault="00304550" w:rsidP="009A0441">
      <w:pPr>
        <w:spacing w:line="480" w:lineRule="auto"/>
        <w:ind w:left="142"/>
        <w:jc w:val="both"/>
        <w:rPr>
          <w:rFonts w:ascii="Times New Roman" w:hAnsi="Times New Roman" w:cs="Times New Roman"/>
          <w:lang w:val="en-GB"/>
        </w:rPr>
      </w:pPr>
    </w:p>
    <w:p w14:paraId="0148F70C" w14:textId="1020A4B3" w:rsidR="00304550" w:rsidRDefault="00304550" w:rsidP="005F4C92">
      <w:pPr>
        <w:spacing w:line="480" w:lineRule="auto"/>
        <w:jc w:val="both"/>
        <w:rPr>
          <w:rFonts w:ascii="Times New Roman" w:hAnsi="Times New Roman" w:cs="Times New Roman"/>
          <w:lang w:val="en-GB"/>
        </w:rPr>
      </w:pPr>
    </w:p>
    <w:p w14:paraId="2D121ED7" w14:textId="42F10947" w:rsidR="003C0113" w:rsidRPr="00A31BA7" w:rsidRDefault="00642974" w:rsidP="00A31BA7">
      <w:pPr>
        <w:spacing w:line="480" w:lineRule="auto"/>
        <w:ind w:left="142"/>
        <w:jc w:val="both"/>
        <w:rPr>
          <w:rFonts w:ascii="Times New Roman" w:hAnsi="Times New Roman" w:cs="Times New Roman"/>
          <w:b/>
          <w:bCs/>
          <w:lang w:val="en-GB"/>
        </w:rPr>
      </w:pPr>
      <w:r w:rsidRPr="00C70C46">
        <w:rPr>
          <w:rFonts w:ascii="Times New Roman" w:hAnsi="Times New Roman" w:cs="Times New Roman"/>
          <w:b/>
          <w:bCs/>
          <w:lang w:val="en-GB"/>
        </w:rPr>
        <w:lastRenderedPageBreak/>
        <w:t xml:space="preserve">3. </w:t>
      </w:r>
      <w:r w:rsidR="003C0113" w:rsidRPr="00C70C46">
        <w:rPr>
          <w:rFonts w:ascii="Times New Roman" w:hAnsi="Times New Roman" w:cs="Times New Roman"/>
          <w:b/>
          <w:bCs/>
          <w:lang w:val="en-GB"/>
        </w:rPr>
        <w:t xml:space="preserve">Evidence Synthesis </w:t>
      </w:r>
    </w:p>
    <w:p w14:paraId="4155E32B" w14:textId="079EA0A0" w:rsidR="00376909" w:rsidRPr="00C70C46" w:rsidRDefault="00BF5BFA" w:rsidP="009A0441">
      <w:pPr>
        <w:spacing w:line="480" w:lineRule="auto"/>
        <w:ind w:left="142"/>
        <w:jc w:val="both"/>
        <w:rPr>
          <w:rFonts w:ascii="Times New Roman" w:hAnsi="Times New Roman" w:cs="Times New Roman"/>
          <w:b/>
          <w:bCs/>
          <w:lang w:val="en-GB"/>
        </w:rPr>
      </w:pPr>
      <w:r w:rsidRPr="00C70C46">
        <w:rPr>
          <w:rFonts w:ascii="Times New Roman" w:hAnsi="Times New Roman" w:cs="Times New Roman"/>
          <w:b/>
          <w:bCs/>
          <w:lang w:val="en-GB"/>
        </w:rPr>
        <w:t xml:space="preserve">3.1. </w:t>
      </w:r>
      <w:r w:rsidR="00642974" w:rsidRPr="00C70C46">
        <w:rPr>
          <w:rFonts w:ascii="Times New Roman" w:hAnsi="Times New Roman" w:cs="Times New Roman"/>
          <w:b/>
          <w:bCs/>
          <w:lang w:val="en-GB"/>
        </w:rPr>
        <w:t xml:space="preserve">Study selection </w:t>
      </w:r>
    </w:p>
    <w:p w14:paraId="7F0CC69C" w14:textId="30277CB9" w:rsidR="009A279A" w:rsidRPr="00C70C46" w:rsidRDefault="0033746D"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T</w:t>
      </w:r>
      <w:r w:rsidR="00376909" w:rsidRPr="00C70C46">
        <w:rPr>
          <w:rFonts w:ascii="Times New Roman" w:hAnsi="Times New Roman" w:cs="Times New Roman"/>
          <w:lang w:val="en-GB"/>
        </w:rPr>
        <w:t>he search identified 1</w:t>
      </w:r>
      <w:r w:rsidR="00BE78C4" w:rsidRPr="00C70C46">
        <w:rPr>
          <w:rFonts w:ascii="Times New Roman" w:hAnsi="Times New Roman" w:cs="Times New Roman"/>
          <w:lang w:val="en-GB"/>
        </w:rPr>
        <w:t>2</w:t>
      </w:r>
      <w:r w:rsidR="000E592A" w:rsidRPr="00C70C46">
        <w:rPr>
          <w:rFonts w:ascii="Times New Roman" w:hAnsi="Times New Roman" w:cs="Times New Roman"/>
          <w:lang w:val="en-GB"/>
        </w:rPr>
        <w:t>,</w:t>
      </w:r>
      <w:r w:rsidR="00BE78C4" w:rsidRPr="00C70C46">
        <w:rPr>
          <w:rFonts w:ascii="Times New Roman" w:hAnsi="Times New Roman" w:cs="Times New Roman"/>
          <w:lang w:val="en-GB"/>
        </w:rPr>
        <w:t xml:space="preserve">373 </w:t>
      </w:r>
      <w:r w:rsidR="00EF71B9" w:rsidRPr="00C70C46">
        <w:rPr>
          <w:rFonts w:ascii="Times New Roman" w:hAnsi="Times New Roman" w:cs="Times New Roman"/>
          <w:lang w:val="en-GB"/>
        </w:rPr>
        <w:t xml:space="preserve">records </w:t>
      </w:r>
      <w:r w:rsidR="00BE78C4" w:rsidRPr="00C70C46">
        <w:rPr>
          <w:rFonts w:ascii="Times New Roman" w:hAnsi="Times New Roman" w:cs="Times New Roman"/>
          <w:lang w:val="en-GB"/>
        </w:rPr>
        <w:t xml:space="preserve">and 610 clinical trials. </w:t>
      </w:r>
      <w:r w:rsidR="00376909" w:rsidRPr="00C70C46">
        <w:rPr>
          <w:rFonts w:ascii="Times New Roman" w:hAnsi="Times New Roman" w:cs="Times New Roman"/>
          <w:lang w:val="en-GB"/>
        </w:rPr>
        <w:t>Of these, 1</w:t>
      </w:r>
      <w:r w:rsidR="00BE78C4" w:rsidRPr="00C70C46">
        <w:rPr>
          <w:rFonts w:ascii="Times New Roman" w:hAnsi="Times New Roman" w:cs="Times New Roman"/>
          <w:lang w:val="en-GB"/>
        </w:rPr>
        <w:t>1</w:t>
      </w:r>
      <w:r w:rsidR="000E592A" w:rsidRPr="00C70C46">
        <w:rPr>
          <w:rFonts w:ascii="Times New Roman" w:hAnsi="Times New Roman" w:cs="Times New Roman"/>
          <w:lang w:val="en-GB"/>
        </w:rPr>
        <w:t>,</w:t>
      </w:r>
      <w:r w:rsidR="00BE78C4" w:rsidRPr="00C70C46">
        <w:rPr>
          <w:rFonts w:ascii="Times New Roman" w:hAnsi="Times New Roman" w:cs="Times New Roman"/>
          <w:lang w:val="en-GB"/>
        </w:rPr>
        <w:t>935</w:t>
      </w:r>
      <w:r w:rsidR="00376909" w:rsidRPr="00C70C46">
        <w:rPr>
          <w:rFonts w:ascii="Times New Roman" w:hAnsi="Times New Roman" w:cs="Times New Roman"/>
          <w:lang w:val="en-GB"/>
        </w:rPr>
        <w:t xml:space="preserve"> were excluded by title and abstract screening, and </w:t>
      </w:r>
      <w:r w:rsidR="00BE78C4" w:rsidRPr="00C70C46">
        <w:rPr>
          <w:rFonts w:ascii="Times New Roman" w:hAnsi="Times New Roman" w:cs="Times New Roman"/>
          <w:lang w:val="en-GB"/>
        </w:rPr>
        <w:t>367</w:t>
      </w:r>
      <w:r w:rsidR="00376909" w:rsidRPr="00C70C46">
        <w:rPr>
          <w:rFonts w:ascii="Times New Roman" w:hAnsi="Times New Roman" w:cs="Times New Roman"/>
          <w:lang w:val="en-GB"/>
        </w:rPr>
        <w:t xml:space="preserve"> were excluded after full-text assessment. Of the </w:t>
      </w:r>
      <w:r w:rsidR="007C3B40" w:rsidRPr="00C70C46">
        <w:rPr>
          <w:rFonts w:ascii="Times New Roman" w:hAnsi="Times New Roman" w:cs="Times New Roman"/>
          <w:lang w:val="en-GB"/>
        </w:rPr>
        <w:t>records</w:t>
      </w:r>
      <w:r w:rsidR="00376909" w:rsidRPr="00C70C46">
        <w:rPr>
          <w:rFonts w:ascii="Times New Roman" w:hAnsi="Times New Roman" w:cs="Times New Roman"/>
          <w:lang w:val="en-GB"/>
        </w:rPr>
        <w:t xml:space="preserve"> screened, </w:t>
      </w:r>
      <w:r w:rsidR="00832657" w:rsidRPr="00C70C46">
        <w:rPr>
          <w:rFonts w:ascii="Times New Roman" w:hAnsi="Times New Roman" w:cs="Times New Roman"/>
          <w:lang w:val="en-GB"/>
        </w:rPr>
        <w:t xml:space="preserve">15 </w:t>
      </w:r>
      <w:r w:rsidR="007C3B40" w:rsidRPr="00C70C46">
        <w:rPr>
          <w:rFonts w:ascii="Times New Roman" w:hAnsi="Times New Roman" w:cs="Times New Roman"/>
          <w:lang w:val="en-GB"/>
        </w:rPr>
        <w:t xml:space="preserve">studies </w:t>
      </w:r>
      <w:r w:rsidR="00FF7DC9" w:rsidRPr="00C70C46">
        <w:rPr>
          <w:rFonts w:ascii="Times New Roman" w:hAnsi="Times New Roman" w:cs="Times New Roman"/>
          <w:lang w:val="en-GB"/>
        </w:rPr>
        <w:t xml:space="preserve">(6 on </w:t>
      </w:r>
      <w:r w:rsidR="003D4071" w:rsidRPr="00C70C46">
        <w:rPr>
          <w:rFonts w:ascii="Times New Roman" w:hAnsi="Times New Roman" w:cs="Times New Roman"/>
          <w:lang w:val="en-GB"/>
        </w:rPr>
        <w:t>liquid</w:t>
      </w:r>
      <w:r w:rsidR="00FF7DC9" w:rsidRPr="00C70C46">
        <w:rPr>
          <w:rFonts w:ascii="Times New Roman" w:hAnsi="Times New Roman" w:cs="Times New Roman"/>
          <w:lang w:val="en-GB"/>
        </w:rPr>
        <w:t xml:space="preserve"> biomarkers </w:t>
      </w:r>
      <w:r w:rsidR="00BD5917" w:rsidRPr="00C70C46">
        <w:rPr>
          <w:rFonts w:ascii="Times New Roman" w:hAnsi="Times New Roman" w:cs="Times New Roman"/>
          <w:lang w:val="en-GB"/>
        </w:rPr>
        <w:t xml:space="preserve">[15-20] </w:t>
      </w:r>
      <w:r w:rsidR="00FF7DC9" w:rsidRPr="00C70C46">
        <w:rPr>
          <w:rFonts w:ascii="Times New Roman" w:hAnsi="Times New Roman" w:cs="Times New Roman"/>
          <w:lang w:val="en-GB"/>
        </w:rPr>
        <w:t>and 9 on innovative imaging</w:t>
      </w:r>
      <w:r w:rsidR="00BD5917" w:rsidRPr="00C70C46">
        <w:rPr>
          <w:rFonts w:ascii="Times New Roman" w:hAnsi="Times New Roman" w:cs="Times New Roman"/>
          <w:lang w:val="en-GB"/>
        </w:rPr>
        <w:t xml:space="preserve"> [21-29]</w:t>
      </w:r>
      <w:r w:rsidR="00FF7DC9" w:rsidRPr="00C70C46">
        <w:rPr>
          <w:rFonts w:ascii="Times New Roman" w:hAnsi="Times New Roman" w:cs="Times New Roman"/>
          <w:lang w:val="en-GB"/>
        </w:rPr>
        <w:t xml:space="preserve">) </w:t>
      </w:r>
      <w:r w:rsidR="007C3B40" w:rsidRPr="00C70C46">
        <w:rPr>
          <w:rFonts w:ascii="Times New Roman" w:hAnsi="Times New Roman" w:cs="Times New Roman"/>
          <w:lang w:val="en-GB"/>
        </w:rPr>
        <w:t xml:space="preserve">and 8 clinical trials </w:t>
      </w:r>
      <w:r w:rsidR="00B257D6" w:rsidRPr="00C70C46">
        <w:rPr>
          <w:rFonts w:ascii="Times New Roman" w:hAnsi="Times New Roman" w:cs="Times New Roman"/>
          <w:lang w:val="en-GB"/>
        </w:rPr>
        <w:t xml:space="preserve">(1 on </w:t>
      </w:r>
      <w:r w:rsidR="003D4071" w:rsidRPr="00C70C46">
        <w:rPr>
          <w:rFonts w:ascii="Times New Roman" w:hAnsi="Times New Roman" w:cs="Times New Roman"/>
          <w:lang w:val="en-GB"/>
        </w:rPr>
        <w:t>liquid</w:t>
      </w:r>
      <w:r w:rsidR="00B257D6" w:rsidRPr="00C70C46">
        <w:rPr>
          <w:rFonts w:ascii="Times New Roman" w:hAnsi="Times New Roman" w:cs="Times New Roman"/>
          <w:lang w:val="en-GB"/>
        </w:rPr>
        <w:t xml:space="preserve"> biomarkers, 6 on innovative imaging and 1 on both) </w:t>
      </w:r>
      <w:r w:rsidR="006C6148" w:rsidRPr="00C70C46">
        <w:rPr>
          <w:rFonts w:ascii="Times New Roman" w:hAnsi="Times New Roman" w:cs="Times New Roman"/>
          <w:lang w:val="en-GB"/>
        </w:rPr>
        <w:t xml:space="preserve">focused on </w:t>
      </w:r>
      <w:r w:rsidRPr="00C70C46">
        <w:rPr>
          <w:rFonts w:ascii="Times New Roman" w:hAnsi="Times New Roman" w:cs="Times New Roman"/>
          <w:lang w:val="en-GB"/>
        </w:rPr>
        <w:t>RCC</w:t>
      </w:r>
      <w:r w:rsidR="006C6148" w:rsidRPr="00C70C46">
        <w:rPr>
          <w:rFonts w:ascii="Times New Roman" w:hAnsi="Times New Roman" w:cs="Times New Roman"/>
          <w:lang w:val="en-GB"/>
        </w:rPr>
        <w:t xml:space="preserve"> </w:t>
      </w:r>
      <w:r w:rsidR="006C6148" w:rsidRPr="00C70C46">
        <w:rPr>
          <w:rFonts w:ascii="Times New Roman" w:hAnsi="Times New Roman" w:cs="Times New Roman"/>
          <w:i/>
          <w:iCs/>
          <w:lang w:val="en-GB"/>
        </w:rPr>
        <w:t>diagnosis</w:t>
      </w:r>
      <w:r w:rsidR="00B257D6" w:rsidRPr="00C70C46">
        <w:rPr>
          <w:rFonts w:ascii="Times New Roman" w:hAnsi="Times New Roman" w:cs="Times New Roman"/>
          <w:lang w:val="en-GB"/>
        </w:rPr>
        <w:t xml:space="preserve"> and </w:t>
      </w:r>
      <w:r w:rsidR="00832657" w:rsidRPr="00C70C46">
        <w:rPr>
          <w:rFonts w:ascii="Times New Roman" w:hAnsi="Times New Roman" w:cs="Times New Roman"/>
          <w:lang w:val="en-GB"/>
        </w:rPr>
        <w:t>fulfill</w:t>
      </w:r>
      <w:r w:rsidR="006C6148" w:rsidRPr="00C70C46">
        <w:rPr>
          <w:rFonts w:ascii="Times New Roman" w:hAnsi="Times New Roman" w:cs="Times New Roman"/>
          <w:lang w:val="en-GB"/>
        </w:rPr>
        <w:t xml:space="preserve">ing </w:t>
      </w:r>
      <w:r w:rsidR="00832657" w:rsidRPr="00C70C46">
        <w:rPr>
          <w:rFonts w:ascii="Times New Roman" w:hAnsi="Times New Roman" w:cs="Times New Roman"/>
          <w:lang w:val="en-GB"/>
        </w:rPr>
        <w:t>all PICOS criteria were included in the qualitative analysis</w:t>
      </w:r>
      <w:r w:rsidR="00BD5917" w:rsidRPr="00C70C46">
        <w:rPr>
          <w:rFonts w:ascii="Times New Roman" w:hAnsi="Times New Roman" w:cs="Times New Roman"/>
          <w:lang w:val="en-GB"/>
        </w:rPr>
        <w:t xml:space="preserve">, </w:t>
      </w:r>
      <w:r w:rsidR="00832657" w:rsidRPr="00C70C46">
        <w:rPr>
          <w:rFonts w:ascii="Times New Roman" w:hAnsi="Times New Roman" w:cs="Times New Roman"/>
          <w:lang w:val="en-GB"/>
        </w:rPr>
        <w:t xml:space="preserve">while </w:t>
      </w:r>
      <w:r w:rsidR="007C3B40" w:rsidRPr="00C70C46">
        <w:rPr>
          <w:rFonts w:ascii="Times New Roman" w:hAnsi="Times New Roman" w:cs="Times New Roman"/>
          <w:lang w:val="en-GB"/>
        </w:rPr>
        <w:t xml:space="preserve">additional 56 studies and 10 clinical trials </w:t>
      </w:r>
      <w:r w:rsidR="006C6148" w:rsidRPr="00C70C46">
        <w:rPr>
          <w:rFonts w:ascii="Times New Roman" w:hAnsi="Times New Roman" w:cs="Times New Roman"/>
          <w:lang w:val="en-GB"/>
        </w:rPr>
        <w:t xml:space="preserve">focused on either </w:t>
      </w:r>
      <w:r w:rsidR="002B33D8" w:rsidRPr="00C70C46">
        <w:rPr>
          <w:rFonts w:ascii="Times New Roman" w:hAnsi="Times New Roman" w:cs="Times New Roman"/>
          <w:lang w:val="en-GB"/>
        </w:rPr>
        <w:t xml:space="preserve">biomarkers for </w:t>
      </w:r>
      <w:r w:rsidR="000B38FC" w:rsidRPr="00C70C46">
        <w:rPr>
          <w:rFonts w:ascii="Times New Roman" w:hAnsi="Times New Roman" w:cs="Times New Roman"/>
          <w:lang w:val="en-GB"/>
        </w:rPr>
        <w:t>RCC</w:t>
      </w:r>
      <w:r w:rsidR="006C6148" w:rsidRPr="00C70C46">
        <w:rPr>
          <w:rFonts w:ascii="Times New Roman" w:hAnsi="Times New Roman" w:cs="Times New Roman"/>
          <w:lang w:val="en-GB"/>
        </w:rPr>
        <w:t xml:space="preserve"> </w:t>
      </w:r>
      <w:r w:rsidR="006C6148" w:rsidRPr="00C70C46">
        <w:rPr>
          <w:rFonts w:ascii="Times New Roman" w:hAnsi="Times New Roman" w:cs="Times New Roman"/>
          <w:i/>
          <w:iCs/>
          <w:lang w:val="en-GB"/>
        </w:rPr>
        <w:t>screening</w:t>
      </w:r>
      <w:r w:rsidR="006C6148" w:rsidRPr="00C70C46">
        <w:rPr>
          <w:rFonts w:ascii="Times New Roman" w:hAnsi="Times New Roman" w:cs="Times New Roman"/>
          <w:lang w:val="en-GB"/>
        </w:rPr>
        <w:t xml:space="preserve"> </w:t>
      </w:r>
      <w:r w:rsidR="002B33D8" w:rsidRPr="00C70C46">
        <w:rPr>
          <w:rFonts w:ascii="Times New Roman" w:hAnsi="Times New Roman" w:cs="Times New Roman"/>
          <w:lang w:val="en-GB"/>
        </w:rPr>
        <w:t xml:space="preserve">(n=26) </w:t>
      </w:r>
      <w:r w:rsidR="00D72265" w:rsidRPr="00C70C46">
        <w:rPr>
          <w:rFonts w:ascii="Times New Roman" w:hAnsi="Times New Roman" w:cs="Times New Roman"/>
          <w:lang w:val="en-GB"/>
        </w:rPr>
        <w:t xml:space="preserve">[30-55] </w:t>
      </w:r>
      <w:r w:rsidR="006C6148" w:rsidRPr="00C70C46">
        <w:rPr>
          <w:rFonts w:ascii="Times New Roman" w:hAnsi="Times New Roman" w:cs="Times New Roman"/>
          <w:lang w:val="en-GB"/>
        </w:rPr>
        <w:t xml:space="preserve">or </w:t>
      </w:r>
      <w:r w:rsidR="002B33D8" w:rsidRPr="00C70C46">
        <w:rPr>
          <w:rFonts w:ascii="Times New Roman" w:hAnsi="Times New Roman" w:cs="Times New Roman"/>
          <w:lang w:val="en-GB"/>
        </w:rPr>
        <w:t xml:space="preserve">innovative imaging for </w:t>
      </w:r>
      <w:r w:rsidR="000B38FC" w:rsidRPr="00C70C46">
        <w:rPr>
          <w:rFonts w:ascii="Times New Roman" w:hAnsi="Times New Roman" w:cs="Times New Roman"/>
          <w:lang w:val="en-GB"/>
        </w:rPr>
        <w:t>RCC</w:t>
      </w:r>
      <w:r w:rsidR="006C6148" w:rsidRPr="00C70C46">
        <w:rPr>
          <w:rFonts w:ascii="Times New Roman" w:hAnsi="Times New Roman" w:cs="Times New Roman"/>
          <w:lang w:val="en-GB"/>
        </w:rPr>
        <w:t xml:space="preserve"> </w:t>
      </w:r>
      <w:r w:rsidR="006C6148" w:rsidRPr="00C70C46">
        <w:rPr>
          <w:rFonts w:ascii="Times New Roman" w:hAnsi="Times New Roman" w:cs="Times New Roman"/>
          <w:i/>
          <w:iCs/>
          <w:lang w:val="en-GB"/>
        </w:rPr>
        <w:t>characteri</w:t>
      </w:r>
      <w:r w:rsidR="000F704D" w:rsidRPr="00C70C46">
        <w:rPr>
          <w:rFonts w:ascii="Times New Roman" w:hAnsi="Times New Roman" w:cs="Times New Roman"/>
          <w:i/>
          <w:iCs/>
          <w:lang w:val="en-GB"/>
        </w:rPr>
        <w:t>s</w:t>
      </w:r>
      <w:r w:rsidR="006C6148" w:rsidRPr="00C70C46">
        <w:rPr>
          <w:rFonts w:ascii="Times New Roman" w:hAnsi="Times New Roman" w:cs="Times New Roman"/>
          <w:i/>
          <w:iCs/>
          <w:lang w:val="en-GB"/>
        </w:rPr>
        <w:t xml:space="preserve">ation </w:t>
      </w:r>
      <w:r w:rsidR="0014307D" w:rsidRPr="00C70C46">
        <w:rPr>
          <w:rFonts w:ascii="Times New Roman" w:hAnsi="Times New Roman" w:cs="Times New Roman"/>
          <w:lang w:val="en-GB"/>
        </w:rPr>
        <w:t>(</w:t>
      </w:r>
      <w:r w:rsidR="002B33D8" w:rsidRPr="00C70C46">
        <w:rPr>
          <w:rFonts w:ascii="Times New Roman" w:hAnsi="Times New Roman" w:cs="Times New Roman"/>
          <w:lang w:val="en-GB"/>
        </w:rPr>
        <w:t>n=3</w:t>
      </w:r>
      <w:r w:rsidR="00A4510F" w:rsidRPr="00C70C46">
        <w:rPr>
          <w:rFonts w:ascii="Times New Roman" w:hAnsi="Times New Roman" w:cs="Times New Roman"/>
          <w:lang w:val="en-GB"/>
        </w:rPr>
        <w:t>2</w:t>
      </w:r>
      <w:r w:rsidR="002B33D8" w:rsidRPr="00C70C46">
        <w:rPr>
          <w:rFonts w:ascii="Times New Roman" w:hAnsi="Times New Roman" w:cs="Times New Roman"/>
          <w:lang w:val="en-GB"/>
        </w:rPr>
        <w:t xml:space="preserve">) </w:t>
      </w:r>
      <w:r w:rsidR="00557156" w:rsidRPr="00C70C46">
        <w:rPr>
          <w:rFonts w:ascii="Times New Roman" w:hAnsi="Times New Roman" w:cs="Times New Roman"/>
          <w:lang w:val="en-GB"/>
        </w:rPr>
        <w:t>[56-8</w:t>
      </w:r>
      <w:r w:rsidR="00A4510F" w:rsidRPr="00C70C46">
        <w:rPr>
          <w:rFonts w:ascii="Times New Roman" w:hAnsi="Times New Roman" w:cs="Times New Roman"/>
          <w:lang w:val="en-GB"/>
        </w:rPr>
        <w:t>7</w:t>
      </w:r>
      <w:r w:rsidR="00557156" w:rsidRPr="00C70C46">
        <w:rPr>
          <w:rFonts w:ascii="Times New Roman" w:hAnsi="Times New Roman" w:cs="Times New Roman"/>
          <w:lang w:val="en-GB"/>
        </w:rPr>
        <w:t xml:space="preserve">] </w:t>
      </w:r>
      <w:r w:rsidR="00D8151E" w:rsidRPr="00C70C46">
        <w:rPr>
          <w:rFonts w:ascii="Times New Roman" w:hAnsi="Times New Roman" w:cs="Times New Roman"/>
          <w:lang w:val="en-GB"/>
        </w:rPr>
        <w:t>were object of supplementary qualitative analyses</w:t>
      </w:r>
      <w:r w:rsidR="002B33D8" w:rsidRPr="00C70C46">
        <w:rPr>
          <w:rFonts w:ascii="Times New Roman" w:hAnsi="Times New Roman" w:cs="Times New Roman"/>
          <w:lang w:val="en-GB"/>
        </w:rPr>
        <w:t xml:space="preserve">, </w:t>
      </w:r>
      <w:r w:rsidR="00D8151E" w:rsidRPr="00C70C46">
        <w:rPr>
          <w:rFonts w:ascii="Times New Roman" w:hAnsi="Times New Roman" w:cs="Times New Roman"/>
          <w:lang w:val="en-GB"/>
        </w:rPr>
        <w:t xml:space="preserve">despite being excluded. </w:t>
      </w:r>
      <w:r w:rsidR="000A34AA" w:rsidRPr="000A34AA">
        <w:rPr>
          <w:rFonts w:ascii="Times New Roman" w:hAnsi="Times New Roman" w:cs="Times New Roman"/>
          <w:highlight w:val="yellow"/>
          <w:lang w:val="en-GB"/>
        </w:rPr>
        <w:t xml:space="preserve">Of the six studies on liquid biomarkers included in the review, only two reported the results </w:t>
      </w:r>
      <w:r w:rsidR="00D21479">
        <w:rPr>
          <w:rFonts w:ascii="Times New Roman" w:hAnsi="Times New Roman" w:cs="Times New Roman"/>
          <w:highlight w:val="yellow"/>
          <w:lang w:val="en-GB"/>
        </w:rPr>
        <w:t xml:space="preserve">also </w:t>
      </w:r>
      <w:r w:rsidR="000A34AA" w:rsidRPr="000A34AA">
        <w:rPr>
          <w:rFonts w:ascii="Times New Roman" w:hAnsi="Times New Roman" w:cs="Times New Roman"/>
          <w:highlight w:val="yellow"/>
          <w:lang w:val="en-GB"/>
        </w:rPr>
        <w:t xml:space="preserve">in a </w:t>
      </w:r>
      <w:r w:rsidR="000A34AA" w:rsidRPr="00CC7EB0">
        <w:rPr>
          <w:rFonts w:ascii="Times New Roman" w:hAnsi="Times New Roman" w:cs="Times New Roman"/>
          <w:highlight w:val="yellow"/>
          <w:lang w:val="en-GB"/>
        </w:rPr>
        <w:t>validation set [15,20]</w:t>
      </w:r>
      <w:r w:rsidR="000371DD" w:rsidRPr="00CC7EB0">
        <w:rPr>
          <w:rFonts w:ascii="Times New Roman" w:hAnsi="Times New Roman" w:cs="Times New Roman"/>
          <w:highlight w:val="yellow"/>
          <w:lang w:val="en-GB"/>
        </w:rPr>
        <w:t xml:space="preserve"> (</w:t>
      </w:r>
      <w:r w:rsidR="000371DD" w:rsidRPr="00CC7EB0">
        <w:rPr>
          <w:rFonts w:ascii="Times New Roman" w:hAnsi="Times New Roman" w:cs="Times New Roman"/>
          <w:b/>
          <w:bCs/>
          <w:highlight w:val="yellow"/>
          <w:lang w:val="en-GB"/>
        </w:rPr>
        <w:t xml:space="preserve">Appendix </w:t>
      </w:r>
      <w:r w:rsidR="009758CC" w:rsidRPr="00CC7EB0">
        <w:rPr>
          <w:rFonts w:ascii="Times New Roman" w:hAnsi="Times New Roman" w:cs="Times New Roman"/>
          <w:b/>
          <w:bCs/>
          <w:highlight w:val="yellow"/>
          <w:lang w:val="en-GB"/>
        </w:rPr>
        <w:t>1</w:t>
      </w:r>
      <w:r w:rsidR="000371DD" w:rsidRPr="00CC7EB0">
        <w:rPr>
          <w:rFonts w:ascii="Times New Roman" w:hAnsi="Times New Roman" w:cs="Times New Roman"/>
          <w:highlight w:val="yellow"/>
          <w:lang w:val="en-GB"/>
        </w:rPr>
        <w:t>).</w:t>
      </w:r>
      <w:r w:rsidR="000371DD">
        <w:rPr>
          <w:rFonts w:ascii="Times New Roman" w:hAnsi="Times New Roman" w:cs="Times New Roman"/>
          <w:lang w:val="en-GB"/>
        </w:rPr>
        <w:t xml:space="preserve"> </w:t>
      </w:r>
    </w:p>
    <w:p w14:paraId="6FF55984" w14:textId="77777777" w:rsidR="00BF5BFA" w:rsidRPr="00C70C46" w:rsidRDefault="00BF5BFA" w:rsidP="009A0441">
      <w:pPr>
        <w:spacing w:line="480" w:lineRule="auto"/>
        <w:ind w:left="142"/>
        <w:jc w:val="both"/>
        <w:rPr>
          <w:rFonts w:ascii="Times New Roman" w:hAnsi="Times New Roman" w:cs="Times New Roman"/>
          <w:lang w:val="en-GB"/>
        </w:rPr>
      </w:pPr>
    </w:p>
    <w:p w14:paraId="6F2B3F42" w14:textId="356AAA11" w:rsidR="00D22C36" w:rsidRPr="000B7A30" w:rsidRDefault="00BF5BFA" w:rsidP="000B7A30">
      <w:pPr>
        <w:spacing w:line="480" w:lineRule="auto"/>
        <w:ind w:left="142"/>
        <w:jc w:val="both"/>
        <w:rPr>
          <w:rFonts w:ascii="Times New Roman" w:hAnsi="Times New Roman" w:cs="Times New Roman"/>
          <w:b/>
          <w:bCs/>
          <w:lang w:val="en-GB"/>
        </w:rPr>
      </w:pPr>
      <w:r w:rsidRPr="00C70C46">
        <w:rPr>
          <w:rFonts w:ascii="Times New Roman" w:hAnsi="Times New Roman" w:cs="Times New Roman"/>
          <w:b/>
          <w:bCs/>
          <w:lang w:val="en-GB"/>
        </w:rPr>
        <w:t xml:space="preserve">3.2. </w:t>
      </w:r>
      <w:r w:rsidR="00642974" w:rsidRPr="00C70C46">
        <w:rPr>
          <w:rFonts w:ascii="Times New Roman" w:hAnsi="Times New Roman" w:cs="Times New Roman"/>
          <w:b/>
          <w:bCs/>
          <w:lang w:val="en-GB"/>
        </w:rPr>
        <w:t xml:space="preserve">Study characteristics </w:t>
      </w:r>
    </w:p>
    <w:p w14:paraId="374DE90D" w14:textId="11136F78" w:rsidR="000D2B24" w:rsidRPr="00C70C46" w:rsidRDefault="000D2B24" w:rsidP="009A0441">
      <w:pPr>
        <w:spacing w:line="480" w:lineRule="auto"/>
        <w:ind w:left="142"/>
        <w:jc w:val="both"/>
        <w:rPr>
          <w:rFonts w:ascii="Times New Roman" w:hAnsi="Times New Roman" w:cs="Times New Roman"/>
          <w:b/>
          <w:bCs/>
          <w:i/>
          <w:iCs/>
          <w:lang w:val="en-GB"/>
        </w:rPr>
      </w:pPr>
      <w:r w:rsidRPr="00C70C46">
        <w:rPr>
          <w:rFonts w:ascii="Times New Roman" w:hAnsi="Times New Roman" w:cs="Times New Roman"/>
          <w:b/>
          <w:bCs/>
          <w:i/>
          <w:iCs/>
          <w:lang w:val="en-GB"/>
        </w:rPr>
        <w:t xml:space="preserve">3.2.1. Studies on </w:t>
      </w:r>
      <w:r w:rsidR="003D4071" w:rsidRPr="00C70C46">
        <w:rPr>
          <w:rFonts w:ascii="Times New Roman" w:hAnsi="Times New Roman" w:cs="Times New Roman"/>
          <w:b/>
          <w:bCs/>
          <w:i/>
          <w:iCs/>
          <w:lang w:val="en-GB"/>
        </w:rPr>
        <w:t>liquid</w:t>
      </w:r>
      <w:r w:rsidRPr="00C70C46">
        <w:rPr>
          <w:rFonts w:ascii="Times New Roman" w:hAnsi="Times New Roman" w:cs="Times New Roman"/>
          <w:b/>
          <w:bCs/>
          <w:i/>
          <w:iCs/>
          <w:lang w:val="en-GB"/>
        </w:rPr>
        <w:t xml:space="preserve"> biomarkers for kidney cancer diagnosis</w:t>
      </w:r>
    </w:p>
    <w:p w14:paraId="3441A928" w14:textId="01C6AE80" w:rsidR="003622F4" w:rsidRPr="00C70C46" w:rsidRDefault="009B2D7A"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Overall, six studies on </w:t>
      </w:r>
      <w:r w:rsidR="003D4071" w:rsidRPr="00C70C46">
        <w:rPr>
          <w:rFonts w:ascii="Times New Roman" w:hAnsi="Times New Roman" w:cs="Times New Roman"/>
          <w:lang w:val="en-GB"/>
        </w:rPr>
        <w:t>liquid</w:t>
      </w:r>
      <w:r w:rsidRPr="00C70C46">
        <w:rPr>
          <w:rFonts w:ascii="Times New Roman" w:hAnsi="Times New Roman" w:cs="Times New Roman"/>
          <w:lang w:val="en-GB"/>
        </w:rPr>
        <w:t xml:space="preserve"> </w:t>
      </w:r>
      <w:r w:rsidR="000B38FC" w:rsidRPr="00C70C46">
        <w:rPr>
          <w:rFonts w:ascii="Times New Roman" w:hAnsi="Times New Roman" w:cs="Times New Roman"/>
          <w:lang w:val="en-GB"/>
        </w:rPr>
        <w:t xml:space="preserve">diagnostic </w:t>
      </w:r>
      <w:r w:rsidRPr="00C70C46">
        <w:rPr>
          <w:rFonts w:ascii="Times New Roman" w:hAnsi="Times New Roman" w:cs="Times New Roman"/>
          <w:lang w:val="en-GB"/>
        </w:rPr>
        <w:t>biomarkers</w:t>
      </w:r>
      <w:r w:rsidR="003108C8" w:rsidRPr="00C70C46">
        <w:rPr>
          <w:rFonts w:ascii="Times New Roman" w:hAnsi="Times New Roman" w:cs="Times New Roman"/>
          <w:lang w:val="en-GB"/>
        </w:rPr>
        <w:t xml:space="preserve">, </w:t>
      </w:r>
      <w:r w:rsidR="00156E21" w:rsidRPr="00C70C46">
        <w:rPr>
          <w:rFonts w:ascii="Times New Roman" w:hAnsi="Times New Roman" w:cs="Times New Roman"/>
          <w:lang w:val="en-GB"/>
        </w:rPr>
        <w:t xml:space="preserve">including </w:t>
      </w:r>
      <w:r w:rsidR="003108C8" w:rsidRPr="00C70C46">
        <w:rPr>
          <w:rFonts w:ascii="Times New Roman" w:hAnsi="Times New Roman" w:cs="Times New Roman"/>
          <w:lang w:val="en-GB"/>
        </w:rPr>
        <w:t xml:space="preserve">517 patients with confirmed </w:t>
      </w:r>
      <w:r w:rsidR="000B38FC" w:rsidRPr="00C70C46">
        <w:rPr>
          <w:rFonts w:ascii="Times New Roman" w:hAnsi="Times New Roman" w:cs="Times New Roman"/>
          <w:lang w:val="en-GB"/>
        </w:rPr>
        <w:t>RCC</w:t>
      </w:r>
      <w:r w:rsidR="003108C8" w:rsidRPr="00C70C46">
        <w:rPr>
          <w:rFonts w:ascii="Times New Roman" w:hAnsi="Times New Roman" w:cs="Times New Roman"/>
          <w:lang w:val="en-GB"/>
        </w:rPr>
        <w:t xml:space="preserve"> and 139 patients with confirme</w:t>
      </w:r>
      <w:r w:rsidR="000B38FC" w:rsidRPr="00C70C46">
        <w:rPr>
          <w:rFonts w:ascii="Times New Roman" w:hAnsi="Times New Roman" w:cs="Times New Roman"/>
          <w:lang w:val="en-GB"/>
        </w:rPr>
        <w:t xml:space="preserve">d </w:t>
      </w:r>
      <w:r w:rsidR="003108C8" w:rsidRPr="00C70C46">
        <w:rPr>
          <w:rFonts w:ascii="Times New Roman" w:hAnsi="Times New Roman" w:cs="Times New Roman"/>
          <w:lang w:val="en-GB"/>
        </w:rPr>
        <w:t xml:space="preserve">benign renal masses, </w:t>
      </w:r>
      <w:r w:rsidRPr="00C70C46">
        <w:rPr>
          <w:rFonts w:ascii="Times New Roman" w:hAnsi="Times New Roman" w:cs="Times New Roman"/>
          <w:lang w:val="en-GB"/>
        </w:rPr>
        <w:t>were included (</w:t>
      </w:r>
      <w:r w:rsidR="000D2B24" w:rsidRPr="00C70C46">
        <w:rPr>
          <w:rFonts w:ascii="Times New Roman" w:hAnsi="Times New Roman" w:cs="Times New Roman"/>
          <w:b/>
          <w:bCs/>
          <w:lang w:val="en-GB"/>
        </w:rPr>
        <w:t>Table 1</w:t>
      </w:r>
      <w:r w:rsidRPr="00C70C46">
        <w:rPr>
          <w:rFonts w:ascii="Times New Roman" w:hAnsi="Times New Roman" w:cs="Times New Roman"/>
          <w:lang w:val="en-GB"/>
        </w:rPr>
        <w:t>). Of these, five were retrospective [</w:t>
      </w:r>
      <w:r w:rsidR="00A66345" w:rsidRPr="00C70C46">
        <w:rPr>
          <w:rFonts w:ascii="Times New Roman" w:hAnsi="Times New Roman" w:cs="Times New Roman"/>
          <w:lang w:val="en-GB"/>
        </w:rPr>
        <w:t xml:space="preserve">15-17,19,20] </w:t>
      </w:r>
      <w:r w:rsidR="002B6665" w:rsidRPr="00C70C46">
        <w:rPr>
          <w:rFonts w:ascii="Times New Roman" w:hAnsi="Times New Roman" w:cs="Times New Roman"/>
          <w:lang w:val="en-GB"/>
        </w:rPr>
        <w:t>and one prospective [</w:t>
      </w:r>
      <w:r w:rsidR="00A66345" w:rsidRPr="00C70C46">
        <w:rPr>
          <w:rFonts w:ascii="Times New Roman" w:hAnsi="Times New Roman" w:cs="Times New Roman"/>
          <w:lang w:val="en-GB"/>
        </w:rPr>
        <w:t>18]</w:t>
      </w:r>
      <w:r w:rsidR="002B6665" w:rsidRPr="00C70C46">
        <w:rPr>
          <w:rFonts w:ascii="Times New Roman" w:hAnsi="Times New Roman" w:cs="Times New Roman"/>
          <w:lang w:val="en-GB"/>
        </w:rPr>
        <w:t xml:space="preserve">. </w:t>
      </w:r>
      <w:r w:rsidR="000B38FC" w:rsidRPr="00C70C46">
        <w:rPr>
          <w:rFonts w:ascii="Times New Roman" w:hAnsi="Times New Roman" w:cs="Times New Roman"/>
          <w:lang w:val="en-GB"/>
        </w:rPr>
        <w:t xml:space="preserve"> </w:t>
      </w:r>
      <w:r w:rsidR="002C6BE6" w:rsidRPr="00C70C46">
        <w:rPr>
          <w:rFonts w:ascii="Times New Roman" w:hAnsi="Times New Roman" w:cs="Times New Roman"/>
          <w:lang w:val="en-GB"/>
        </w:rPr>
        <w:t xml:space="preserve">Clear cell </w:t>
      </w:r>
      <w:r w:rsidR="000B38FC" w:rsidRPr="00C70C46">
        <w:rPr>
          <w:rFonts w:ascii="Times New Roman" w:hAnsi="Times New Roman" w:cs="Times New Roman"/>
          <w:lang w:val="en-GB"/>
        </w:rPr>
        <w:t>RCC</w:t>
      </w:r>
      <w:r w:rsidR="00995CE2" w:rsidRPr="00C70C46">
        <w:rPr>
          <w:rFonts w:ascii="Times New Roman" w:hAnsi="Times New Roman" w:cs="Times New Roman"/>
          <w:lang w:val="en-GB"/>
        </w:rPr>
        <w:t xml:space="preserve"> (ccRCC)</w:t>
      </w:r>
      <w:r w:rsidR="000B38FC" w:rsidRPr="00C70C46">
        <w:rPr>
          <w:rFonts w:ascii="Times New Roman" w:hAnsi="Times New Roman" w:cs="Times New Roman"/>
          <w:lang w:val="en-GB"/>
        </w:rPr>
        <w:t xml:space="preserve"> </w:t>
      </w:r>
      <w:r w:rsidR="002C6BE6" w:rsidRPr="00C70C46">
        <w:rPr>
          <w:rFonts w:ascii="Times New Roman" w:hAnsi="Times New Roman" w:cs="Times New Roman"/>
          <w:lang w:val="en-GB"/>
        </w:rPr>
        <w:t xml:space="preserve">and </w:t>
      </w:r>
      <w:r w:rsidR="00995CE2" w:rsidRPr="00C70C46">
        <w:rPr>
          <w:rFonts w:ascii="Times New Roman" w:hAnsi="Times New Roman" w:cs="Times New Roman"/>
          <w:lang w:val="en-GB"/>
        </w:rPr>
        <w:t xml:space="preserve">renal </w:t>
      </w:r>
      <w:r w:rsidR="002C6BE6" w:rsidRPr="00C70C46">
        <w:rPr>
          <w:rFonts w:ascii="Times New Roman" w:hAnsi="Times New Roman" w:cs="Times New Roman"/>
          <w:lang w:val="en-GB"/>
        </w:rPr>
        <w:t xml:space="preserve">oncocytoma </w:t>
      </w:r>
      <w:r w:rsidR="00995CE2" w:rsidRPr="00C70C46">
        <w:rPr>
          <w:rFonts w:ascii="Times New Roman" w:hAnsi="Times New Roman" w:cs="Times New Roman"/>
          <w:lang w:val="en-GB"/>
        </w:rPr>
        <w:t xml:space="preserve">(RO) </w:t>
      </w:r>
      <w:r w:rsidR="002C6BE6" w:rsidRPr="00C70C46">
        <w:rPr>
          <w:rFonts w:ascii="Times New Roman" w:hAnsi="Times New Roman" w:cs="Times New Roman"/>
          <w:lang w:val="en-GB"/>
        </w:rPr>
        <w:t>were the most frequent</w:t>
      </w:r>
      <w:r w:rsidR="000B38FC" w:rsidRPr="00C70C46">
        <w:rPr>
          <w:rFonts w:ascii="Times New Roman" w:hAnsi="Times New Roman" w:cs="Times New Roman"/>
          <w:lang w:val="en-GB"/>
        </w:rPr>
        <w:t xml:space="preserve"> malignant</w:t>
      </w:r>
      <w:r w:rsidR="002C6BE6" w:rsidRPr="00C70C46">
        <w:rPr>
          <w:rFonts w:ascii="Times New Roman" w:hAnsi="Times New Roman" w:cs="Times New Roman"/>
          <w:lang w:val="en-GB"/>
        </w:rPr>
        <w:t xml:space="preserve"> and benign masses, respectively, in all but two studies [</w:t>
      </w:r>
      <w:r w:rsidR="00254E68" w:rsidRPr="00C70C46">
        <w:rPr>
          <w:rFonts w:ascii="Times New Roman" w:hAnsi="Times New Roman" w:cs="Times New Roman"/>
          <w:lang w:val="en-GB"/>
        </w:rPr>
        <w:t>18,19]</w:t>
      </w:r>
      <w:r w:rsidR="002C6BE6" w:rsidRPr="00C70C46">
        <w:rPr>
          <w:rFonts w:ascii="Times New Roman" w:hAnsi="Times New Roman" w:cs="Times New Roman"/>
          <w:lang w:val="en-GB"/>
        </w:rPr>
        <w:t>.</w:t>
      </w:r>
      <w:r w:rsidR="00156E21" w:rsidRPr="00C70C46">
        <w:rPr>
          <w:rFonts w:ascii="Times New Roman" w:hAnsi="Times New Roman" w:cs="Times New Roman"/>
          <w:lang w:val="en-GB"/>
        </w:rPr>
        <w:t xml:space="preserve"> </w:t>
      </w:r>
      <w:r w:rsidR="000B38FC" w:rsidRPr="00C70C46">
        <w:rPr>
          <w:rFonts w:ascii="Times New Roman" w:hAnsi="Times New Roman" w:cs="Times New Roman"/>
          <w:lang w:val="en-GB"/>
        </w:rPr>
        <w:t>The</w:t>
      </w:r>
      <w:r w:rsidR="003622F4" w:rsidRPr="00C70C46">
        <w:rPr>
          <w:rFonts w:ascii="Times New Roman" w:hAnsi="Times New Roman" w:cs="Times New Roman"/>
          <w:lang w:val="en-GB"/>
        </w:rPr>
        <w:t xml:space="preserve"> majority of patients were non</w:t>
      </w:r>
      <w:r w:rsidR="00156E21" w:rsidRPr="00C70C46">
        <w:rPr>
          <w:rFonts w:ascii="Times New Roman" w:hAnsi="Times New Roman" w:cs="Times New Roman"/>
          <w:lang w:val="en-GB"/>
        </w:rPr>
        <w:t>-</w:t>
      </w:r>
      <w:r w:rsidR="003622F4" w:rsidRPr="00C70C46">
        <w:rPr>
          <w:rFonts w:ascii="Times New Roman" w:hAnsi="Times New Roman" w:cs="Times New Roman"/>
          <w:lang w:val="en-GB"/>
        </w:rPr>
        <w:t>metastatic</w:t>
      </w:r>
      <w:r w:rsidR="00156E21" w:rsidRPr="00C70C46">
        <w:rPr>
          <w:rFonts w:ascii="Times New Roman" w:hAnsi="Times New Roman" w:cs="Times New Roman"/>
          <w:lang w:val="en-GB"/>
        </w:rPr>
        <w:t xml:space="preserve"> RCC</w:t>
      </w:r>
      <w:r w:rsidR="003622F4" w:rsidRPr="00C70C46">
        <w:rPr>
          <w:rFonts w:ascii="Times New Roman" w:hAnsi="Times New Roman" w:cs="Times New Roman"/>
          <w:lang w:val="en-GB"/>
        </w:rPr>
        <w:t xml:space="preserve"> </w:t>
      </w:r>
      <w:r w:rsidR="000B38FC" w:rsidRPr="00C70C46">
        <w:rPr>
          <w:rFonts w:ascii="Times New Roman" w:hAnsi="Times New Roman" w:cs="Times New Roman"/>
          <w:lang w:val="en-GB"/>
        </w:rPr>
        <w:t>with</w:t>
      </w:r>
      <w:r w:rsidR="003622F4" w:rsidRPr="00C70C46">
        <w:rPr>
          <w:rFonts w:ascii="Times New Roman" w:hAnsi="Times New Roman" w:cs="Times New Roman"/>
          <w:lang w:val="en-GB"/>
        </w:rPr>
        <w:t xml:space="preserve"> a </w:t>
      </w:r>
      <w:r w:rsidR="000B38FC" w:rsidRPr="00C70C46">
        <w:rPr>
          <w:rFonts w:ascii="Times New Roman" w:hAnsi="Times New Roman" w:cs="Times New Roman"/>
          <w:lang w:val="en-GB"/>
        </w:rPr>
        <w:t>pT1</w:t>
      </w:r>
      <w:r w:rsidR="00A00BB7" w:rsidRPr="00C70C46">
        <w:rPr>
          <w:rFonts w:ascii="Times New Roman" w:hAnsi="Times New Roman" w:cs="Times New Roman"/>
          <w:lang w:val="en-GB"/>
        </w:rPr>
        <w:t xml:space="preserve"> </w:t>
      </w:r>
      <w:r w:rsidR="00156E21" w:rsidRPr="00C70C46">
        <w:rPr>
          <w:rFonts w:ascii="Times New Roman" w:hAnsi="Times New Roman" w:cs="Times New Roman"/>
          <w:lang w:val="en-GB"/>
        </w:rPr>
        <w:t>disease</w:t>
      </w:r>
      <w:r w:rsidR="003622F4" w:rsidRPr="00C70C46">
        <w:rPr>
          <w:rFonts w:ascii="Times New Roman" w:hAnsi="Times New Roman" w:cs="Times New Roman"/>
          <w:lang w:val="en-GB"/>
        </w:rPr>
        <w:t xml:space="preserve">. </w:t>
      </w:r>
    </w:p>
    <w:p w14:paraId="0EE5C95E" w14:textId="00A12C58" w:rsidR="000D2B24" w:rsidRPr="00C70C46" w:rsidRDefault="000D2B24" w:rsidP="009A0441">
      <w:pPr>
        <w:spacing w:line="480" w:lineRule="auto"/>
        <w:ind w:left="142"/>
        <w:jc w:val="both"/>
        <w:rPr>
          <w:rFonts w:ascii="Times New Roman" w:hAnsi="Times New Roman" w:cs="Times New Roman"/>
          <w:b/>
          <w:bCs/>
          <w:i/>
          <w:iCs/>
          <w:lang w:val="en-GB"/>
        </w:rPr>
      </w:pPr>
    </w:p>
    <w:p w14:paraId="422EDBB3" w14:textId="6E41A13F" w:rsidR="000D2B24" w:rsidRPr="00C70C46" w:rsidRDefault="000D2B24" w:rsidP="009A0441">
      <w:pPr>
        <w:spacing w:line="480" w:lineRule="auto"/>
        <w:ind w:left="142"/>
        <w:jc w:val="both"/>
        <w:rPr>
          <w:rFonts w:ascii="Times New Roman" w:hAnsi="Times New Roman" w:cs="Times New Roman"/>
          <w:b/>
          <w:bCs/>
          <w:i/>
          <w:iCs/>
          <w:lang w:val="en-GB"/>
        </w:rPr>
      </w:pPr>
      <w:r w:rsidRPr="00C70C46">
        <w:rPr>
          <w:rFonts w:ascii="Times New Roman" w:hAnsi="Times New Roman" w:cs="Times New Roman"/>
          <w:b/>
          <w:bCs/>
          <w:i/>
          <w:iCs/>
          <w:lang w:val="en-GB"/>
        </w:rPr>
        <w:t>3.2.2. Studies on innovative imaging for kidney cancer diagnosis</w:t>
      </w:r>
    </w:p>
    <w:p w14:paraId="75211A88" w14:textId="7D18C5A3" w:rsidR="000B38FC" w:rsidRPr="00C70C46" w:rsidRDefault="000B38FC"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Nine</w:t>
      </w:r>
      <w:r w:rsidR="00646518" w:rsidRPr="00C70C46">
        <w:rPr>
          <w:rFonts w:ascii="Times New Roman" w:hAnsi="Times New Roman" w:cs="Times New Roman"/>
          <w:lang w:val="en-GB"/>
        </w:rPr>
        <w:t xml:space="preserve"> </w:t>
      </w:r>
      <w:r w:rsidR="00B67B14" w:rsidRPr="00C70C46">
        <w:rPr>
          <w:rFonts w:ascii="Times New Roman" w:hAnsi="Times New Roman" w:cs="Times New Roman"/>
          <w:lang w:val="en-GB"/>
        </w:rPr>
        <w:t xml:space="preserve">retrospective </w:t>
      </w:r>
      <w:r w:rsidR="00B31420" w:rsidRPr="00C70C46">
        <w:rPr>
          <w:rFonts w:ascii="Times New Roman" w:hAnsi="Times New Roman" w:cs="Times New Roman"/>
          <w:lang w:val="en-GB"/>
        </w:rPr>
        <w:t xml:space="preserve">studies </w:t>
      </w:r>
      <w:r w:rsidR="00F3435F" w:rsidRPr="00C70C46">
        <w:rPr>
          <w:rFonts w:ascii="Times New Roman" w:hAnsi="Times New Roman" w:cs="Times New Roman"/>
          <w:lang w:val="en-GB"/>
        </w:rPr>
        <w:t xml:space="preserve">focused </w:t>
      </w:r>
      <w:r w:rsidR="00B31420" w:rsidRPr="00C70C46">
        <w:rPr>
          <w:rFonts w:ascii="Times New Roman" w:hAnsi="Times New Roman" w:cs="Times New Roman"/>
          <w:lang w:val="en-GB"/>
        </w:rPr>
        <w:t xml:space="preserve">on </w:t>
      </w:r>
      <w:r w:rsidR="00796C51" w:rsidRPr="00C70C46">
        <w:rPr>
          <w:rFonts w:ascii="Times New Roman" w:hAnsi="Times New Roman" w:cs="Times New Roman"/>
          <w:lang w:val="en-GB"/>
        </w:rPr>
        <w:t xml:space="preserve">innovative imaging </w:t>
      </w:r>
      <w:r w:rsidRPr="00C70C46">
        <w:rPr>
          <w:rFonts w:ascii="Times New Roman" w:hAnsi="Times New Roman" w:cs="Times New Roman"/>
          <w:lang w:val="en-GB"/>
        </w:rPr>
        <w:t xml:space="preserve">for </w:t>
      </w:r>
      <w:r w:rsidR="00B31420" w:rsidRPr="00C70C46">
        <w:rPr>
          <w:rFonts w:ascii="Times New Roman" w:hAnsi="Times New Roman" w:cs="Times New Roman"/>
          <w:lang w:val="en-GB"/>
        </w:rPr>
        <w:t xml:space="preserve">diagnosis, </w:t>
      </w:r>
      <w:r w:rsidR="00156E21" w:rsidRPr="00C70C46">
        <w:rPr>
          <w:rFonts w:ascii="Times New Roman" w:hAnsi="Times New Roman" w:cs="Times New Roman"/>
          <w:lang w:val="en-GB"/>
        </w:rPr>
        <w:t xml:space="preserve">investigating </w:t>
      </w:r>
      <w:r w:rsidR="00F3435F" w:rsidRPr="00C70C46">
        <w:rPr>
          <w:rFonts w:ascii="Times New Roman" w:hAnsi="Times New Roman" w:cs="Times New Roman"/>
          <w:lang w:val="en-GB"/>
        </w:rPr>
        <w:t>1328</w:t>
      </w:r>
      <w:r w:rsidR="00B31420" w:rsidRPr="00C70C46">
        <w:rPr>
          <w:rFonts w:ascii="Times New Roman" w:hAnsi="Times New Roman" w:cs="Times New Roman"/>
          <w:lang w:val="en-GB"/>
        </w:rPr>
        <w:t xml:space="preserve"> </w:t>
      </w:r>
      <w:r w:rsidRPr="00C70C46">
        <w:rPr>
          <w:rFonts w:ascii="Times New Roman" w:hAnsi="Times New Roman" w:cs="Times New Roman"/>
          <w:lang w:val="en-GB"/>
        </w:rPr>
        <w:t xml:space="preserve">and 303 </w:t>
      </w:r>
      <w:r w:rsidR="00B31420" w:rsidRPr="00C70C46">
        <w:rPr>
          <w:rFonts w:ascii="Times New Roman" w:hAnsi="Times New Roman" w:cs="Times New Roman"/>
          <w:lang w:val="en-GB"/>
        </w:rPr>
        <w:t xml:space="preserve">patients with confirmed </w:t>
      </w:r>
      <w:r w:rsidRPr="00C70C46">
        <w:rPr>
          <w:rFonts w:ascii="Times New Roman" w:hAnsi="Times New Roman" w:cs="Times New Roman"/>
          <w:lang w:val="en-GB"/>
        </w:rPr>
        <w:t>RCC</w:t>
      </w:r>
      <w:r w:rsidR="00B31420" w:rsidRPr="00C70C46">
        <w:rPr>
          <w:rFonts w:ascii="Times New Roman" w:hAnsi="Times New Roman" w:cs="Times New Roman"/>
          <w:lang w:val="en-GB"/>
        </w:rPr>
        <w:t xml:space="preserve"> </w:t>
      </w:r>
      <w:r w:rsidRPr="00C70C46">
        <w:rPr>
          <w:rFonts w:ascii="Times New Roman" w:hAnsi="Times New Roman" w:cs="Times New Roman"/>
          <w:lang w:val="en-GB"/>
        </w:rPr>
        <w:t xml:space="preserve">and benign </w:t>
      </w:r>
      <w:r w:rsidR="00B31420" w:rsidRPr="00C70C46">
        <w:rPr>
          <w:rFonts w:ascii="Times New Roman" w:hAnsi="Times New Roman" w:cs="Times New Roman"/>
          <w:lang w:val="en-GB"/>
        </w:rPr>
        <w:t xml:space="preserve">renal masses, </w:t>
      </w:r>
      <w:r w:rsidRPr="00C70C46">
        <w:rPr>
          <w:rFonts w:ascii="Times New Roman" w:hAnsi="Times New Roman" w:cs="Times New Roman"/>
          <w:lang w:val="en-GB"/>
        </w:rPr>
        <w:t xml:space="preserve">respectively, </w:t>
      </w:r>
      <w:r w:rsidR="00B31420" w:rsidRPr="00C70C46">
        <w:rPr>
          <w:rFonts w:ascii="Times New Roman" w:hAnsi="Times New Roman" w:cs="Times New Roman"/>
          <w:lang w:val="en-GB"/>
        </w:rPr>
        <w:t>were included in the qualitative analysis (</w:t>
      </w:r>
      <w:r w:rsidR="00B31420" w:rsidRPr="00C70C46">
        <w:rPr>
          <w:rFonts w:ascii="Times New Roman" w:hAnsi="Times New Roman" w:cs="Times New Roman"/>
          <w:b/>
          <w:bCs/>
          <w:lang w:val="en-GB"/>
        </w:rPr>
        <w:t>Table 1</w:t>
      </w:r>
      <w:r w:rsidR="00B31420" w:rsidRPr="00C70C46">
        <w:rPr>
          <w:rFonts w:ascii="Times New Roman" w:hAnsi="Times New Roman" w:cs="Times New Roman"/>
          <w:lang w:val="en-GB"/>
        </w:rPr>
        <w:t xml:space="preserve">). </w:t>
      </w:r>
      <w:r w:rsidR="001901A0" w:rsidRPr="00C70C46">
        <w:rPr>
          <w:rFonts w:ascii="Times New Roman" w:hAnsi="Times New Roman" w:cs="Times New Roman"/>
          <w:lang w:val="en-GB"/>
        </w:rPr>
        <w:t xml:space="preserve">The most frequent </w:t>
      </w:r>
      <w:r w:rsidRPr="00C70C46">
        <w:rPr>
          <w:rFonts w:ascii="Times New Roman" w:hAnsi="Times New Roman" w:cs="Times New Roman"/>
          <w:lang w:val="en-GB"/>
        </w:rPr>
        <w:t xml:space="preserve">RCC </w:t>
      </w:r>
      <w:r w:rsidR="001901A0" w:rsidRPr="00C70C46">
        <w:rPr>
          <w:rFonts w:ascii="Times New Roman" w:hAnsi="Times New Roman" w:cs="Times New Roman"/>
          <w:lang w:val="en-GB"/>
        </w:rPr>
        <w:t>type was c</w:t>
      </w:r>
      <w:r w:rsidR="00BD12E5" w:rsidRPr="00C70C46">
        <w:rPr>
          <w:rFonts w:ascii="Times New Roman" w:hAnsi="Times New Roman" w:cs="Times New Roman"/>
          <w:lang w:val="en-GB"/>
        </w:rPr>
        <w:t>cRCC</w:t>
      </w:r>
      <w:r w:rsidR="001901A0" w:rsidRPr="00C70C46">
        <w:rPr>
          <w:rFonts w:ascii="Times New Roman" w:hAnsi="Times New Roman" w:cs="Times New Roman"/>
          <w:lang w:val="en-GB"/>
        </w:rPr>
        <w:t>, followed by papillary</w:t>
      </w:r>
      <w:r w:rsidR="00156E21" w:rsidRPr="00C70C46">
        <w:rPr>
          <w:rFonts w:ascii="Times New Roman" w:hAnsi="Times New Roman" w:cs="Times New Roman"/>
          <w:lang w:val="en-GB"/>
        </w:rPr>
        <w:t xml:space="preserve"> RCC (pRCC)</w:t>
      </w:r>
      <w:r w:rsidR="001901A0" w:rsidRPr="00C70C46">
        <w:rPr>
          <w:rFonts w:ascii="Times New Roman" w:hAnsi="Times New Roman" w:cs="Times New Roman"/>
          <w:lang w:val="en-GB"/>
        </w:rPr>
        <w:t xml:space="preserve"> and chromo</w:t>
      </w:r>
      <w:r w:rsidRPr="00C70C46">
        <w:rPr>
          <w:rFonts w:ascii="Times New Roman" w:hAnsi="Times New Roman" w:cs="Times New Roman"/>
          <w:lang w:val="en-GB"/>
        </w:rPr>
        <w:t>ph</w:t>
      </w:r>
      <w:r w:rsidR="001901A0" w:rsidRPr="00C70C46">
        <w:rPr>
          <w:rFonts w:ascii="Times New Roman" w:hAnsi="Times New Roman" w:cs="Times New Roman"/>
          <w:lang w:val="en-GB"/>
        </w:rPr>
        <w:t>obe</w:t>
      </w:r>
      <w:r w:rsidR="00BD12E5" w:rsidRPr="00C70C46">
        <w:rPr>
          <w:rFonts w:ascii="Times New Roman" w:hAnsi="Times New Roman" w:cs="Times New Roman"/>
          <w:lang w:val="en-GB"/>
        </w:rPr>
        <w:t xml:space="preserve"> RCC</w:t>
      </w:r>
      <w:r w:rsidR="00156E21" w:rsidRPr="00C70C46">
        <w:rPr>
          <w:rFonts w:ascii="Times New Roman" w:hAnsi="Times New Roman" w:cs="Times New Roman"/>
          <w:lang w:val="en-GB"/>
        </w:rPr>
        <w:t xml:space="preserve"> (chRCC)</w:t>
      </w:r>
      <w:r w:rsidR="001901A0" w:rsidRPr="00C70C46">
        <w:rPr>
          <w:rFonts w:ascii="Times New Roman" w:hAnsi="Times New Roman" w:cs="Times New Roman"/>
          <w:lang w:val="en-GB"/>
        </w:rPr>
        <w:t xml:space="preserve">, while most benign renal masses were </w:t>
      </w:r>
      <w:r w:rsidR="00A2296F" w:rsidRPr="00C70C46">
        <w:rPr>
          <w:rFonts w:ascii="Times New Roman" w:hAnsi="Times New Roman" w:cs="Times New Roman"/>
          <w:lang w:val="en-GB"/>
        </w:rPr>
        <w:t>RO</w:t>
      </w:r>
      <w:r w:rsidR="001901A0" w:rsidRPr="00C70C46">
        <w:rPr>
          <w:rFonts w:ascii="Times New Roman" w:hAnsi="Times New Roman" w:cs="Times New Roman"/>
          <w:lang w:val="en-GB"/>
        </w:rPr>
        <w:t xml:space="preserve">s and fat-poor angiomyolipomas. </w:t>
      </w:r>
      <w:r w:rsidRPr="00C70C46">
        <w:rPr>
          <w:rFonts w:ascii="Times New Roman" w:hAnsi="Times New Roman" w:cs="Times New Roman"/>
          <w:lang w:val="en-GB"/>
        </w:rPr>
        <w:t xml:space="preserve">No </w:t>
      </w:r>
      <w:r w:rsidR="00AD38BA" w:rsidRPr="00C70C46">
        <w:rPr>
          <w:rFonts w:ascii="Times New Roman" w:hAnsi="Times New Roman" w:cs="Times New Roman"/>
          <w:lang w:val="en-GB"/>
        </w:rPr>
        <w:t>stud</w:t>
      </w:r>
      <w:r w:rsidRPr="00C70C46">
        <w:rPr>
          <w:rFonts w:ascii="Times New Roman" w:hAnsi="Times New Roman" w:cs="Times New Roman"/>
          <w:lang w:val="en-GB"/>
        </w:rPr>
        <w:t xml:space="preserve">y </w:t>
      </w:r>
      <w:r w:rsidR="00AD38BA" w:rsidRPr="00C70C46">
        <w:rPr>
          <w:rFonts w:ascii="Times New Roman" w:hAnsi="Times New Roman" w:cs="Times New Roman"/>
          <w:lang w:val="en-GB"/>
        </w:rPr>
        <w:t>reported the pathologic stage</w:t>
      </w:r>
      <w:r w:rsidRPr="00C70C46">
        <w:rPr>
          <w:rFonts w:ascii="Times New Roman" w:hAnsi="Times New Roman" w:cs="Times New Roman"/>
          <w:lang w:val="en-GB"/>
        </w:rPr>
        <w:t xml:space="preserve">. </w:t>
      </w:r>
    </w:p>
    <w:p w14:paraId="3EC8DF7E" w14:textId="09FB48AC" w:rsidR="000D2B24" w:rsidRPr="00C70C46" w:rsidRDefault="000B38FC" w:rsidP="009A0441">
      <w:pPr>
        <w:spacing w:line="480" w:lineRule="auto"/>
        <w:ind w:left="142"/>
        <w:jc w:val="both"/>
        <w:rPr>
          <w:rFonts w:ascii="Times New Roman" w:hAnsi="Times New Roman" w:cs="Times New Roman"/>
          <w:b/>
          <w:bCs/>
          <w:i/>
          <w:iCs/>
          <w:lang w:val="en-GB"/>
        </w:rPr>
      </w:pPr>
      <w:r w:rsidRPr="00C70C46">
        <w:rPr>
          <w:rFonts w:ascii="Times New Roman" w:hAnsi="Times New Roman" w:cs="Times New Roman"/>
          <w:lang w:val="en-GB"/>
        </w:rPr>
        <w:lastRenderedPageBreak/>
        <w:t xml:space="preserve"> </w:t>
      </w:r>
    </w:p>
    <w:p w14:paraId="1EB63A79" w14:textId="391DBA9A" w:rsidR="00642974" w:rsidRPr="00C70C46" w:rsidRDefault="00BF5BFA" w:rsidP="009A0441">
      <w:pPr>
        <w:spacing w:line="480" w:lineRule="auto"/>
        <w:ind w:left="142"/>
        <w:jc w:val="both"/>
        <w:rPr>
          <w:rFonts w:ascii="Times New Roman" w:hAnsi="Times New Roman" w:cs="Times New Roman"/>
          <w:b/>
          <w:bCs/>
          <w:lang w:val="en-GB"/>
        </w:rPr>
      </w:pPr>
      <w:r w:rsidRPr="00C70C46">
        <w:rPr>
          <w:rFonts w:ascii="Times New Roman" w:hAnsi="Times New Roman" w:cs="Times New Roman"/>
          <w:b/>
          <w:bCs/>
          <w:lang w:val="en-GB"/>
        </w:rPr>
        <w:t xml:space="preserve">3.3. </w:t>
      </w:r>
      <w:r w:rsidR="00642974" w:rsidRPr="00C70C46">
        <w:rPr>
          <w:rFonts w:ascii="Times New Roman" w:hAnsi="Times New Roman" w:cs="Times New Roman"/>
          <w:b/>
          <w:bCs/>
          <w:lang w:val="en-GB"/>
        </w:rPr>
        <w:t xml:space="preserve">Risk of bias within studies </w:t>
      </w:r>
    </w:p>
    <w:p w14:paraId="74D405F0" w14:textId="32978507" w:rsidR="000D2B24" w:rsidRPr="00C70C46" w:rsidRDefault="001E3B36"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Risk of bias assessment according to the QUADAS-2 tool is shown in </w:t>
      </w:r>
      <w:r w:rsidRPr="00C70C46">
        <w:rPr>
          <w:rFonts w:ascii="Times New Roman" w:hAnsi="Times New Roman" w:cs="Times New Roman"/>
          <w:b/>
          <w:bCs/>
          <w:lang w:val="en-GB"/>
        </w:rPr>
        <w:t>Supplementary Table 1</w:t>
      </w:r>
      <w:r w:rsidRPr="00C70C46">
        <w:rPr>
          <w:rFonts w:ascii="Times New Roman" w:hAnsi="Times New Roman" w:cs="Times New Roman"/>
          <w:lang w:val="en-GB"/>
        </w:rPr>
        <w:t xml:space="preserve"> and </w:t>
      </w:r>
      <w:r w:rsidRPr="00C70C46">
        <w:rPr>
          <w:rFonts w:ascii="Times New Roman" w:hAnsi="Times New Roman" w:cs="Times New Roman"/>
          <w:b/>
          <w:bCs/>
          <w:lang w:val="en-GB"/>
        </w:rPr>
        <w:t>Figure 3</w:t>
      </w:r>
      <w:r w:rsidRPr="00C70C46">
        <w:rPr>
          <w:rFonts w:ascii="Times New Roman" w:hAnsi="Times New Roman" w:cs="Times New Roman"/>
          <w:lang w:val="en-GB"/>
        </w:rPr>
        <w:t xml:space="preserve">. </w:t>
      </w:r>
      <w:r w:rsidR="00E62517" w:rsidRPr="00C70C46">
        <w:rPr>
          <w:rFonts w:ascii="Times New Roman" w:hAnsi="Times New Roman" w:cs="Times New Roman"/>
          <w:lang w:val="en-GB"/>
        </w:rPr>
        <w:t>The proportion of studies with low risk of bias in patient selection, index test, reference standard and flow and timing domains was 33%, 47%, 73% and 53%, respectively (</w:t>
      </w:r>
      <w:r w:rsidR="00E62517" w:rsidRPr="00C70C46">
        <w:rPr>
          <w:rFonts w:ascii="Times New Roman" w:hAnsi="Times New Roman" w:cs="Times New Roman"/>
          <w:b/>
          <w:bCs/>
          <w:lang w:val="en-GB"/>
        </w:rPr>
        <w:t>Figure 3A</w:t>
      </w:r>
      <w:r w:rsidR="00E62517" w:rsidRPr="00C70C46">
        <w:rPr>
          <w:rFonts w:ascii="Times New Roman" w:hAnsi="Times New Roman" w:cs="Times New Roman"/>
          <w:lang w:val="en-GB"/>
        </w:rPr>
        <w:t xml:space="preserve">). </w:t>
      </w:r>
      <w:r w:rsidR="00754002" w:rsidRPr="00C70C46">
        <w:rPr>
          <w:rFonts w:ascii="Times New Roman" w:hAnsi="Times New Roman" w:cs="Times New Roman"/>
          <w:lang w:val="en-GB"/>
        </w:rPr>
        <w:t>The domain showing the highest proportion of studies with high risk of bias was patient selection</w:t>
      </w:r>
      <w:r w:rsidR="0056012E" w:rsidRPr="00C70C46">
        <w:rPr>
          <w:rFonts w:ascii="Times New Roman" w:hAnsi="Times New Roman" w:cs="Times New Roman"/>
          <w:lang w:val="en-GB"/>
        </w:rPr>
        <w:t xml:space="preserve"> (</w:t>
      </w:r>
      <w:r w:rsidR="00246A7A" w:rsidRPr="00C70C46">
        <w:rPr>
          <w:rFonts w:ascii="Times New Roman" w:hAnsi="Times New Roman" w:cs="Times New Roman"/>
          <w:lang w:val="en-GB"/>
        </w:rPr>
        <w:t>67</w:t>
      </w:r>
      <w:r w:rsidR="0056012E" w:rsidRPr="00C70C46">
        <w:rPr>
          <w:rFonts w:ascii="Times New Roman" w:hAnsi="Times New Roman" w:cs="Times New Roman"/>
          <w:lang w:val="en-GB"/>
        </w:rPr>
        <w:t>%)</w:t>
      </w:r>
      <w:r w:rsidR="00754002" w:rsidRPr="00C70C46">
        <w:rPr>
          <w:rFonts w:ascii="Times New Roman" w:hAnsi="Times New Roman" w:cs="Times New Roman"/>
          <w:lang w:val="en-GB"/>
        </w:rPr>
        <w:t xml:space="preserve">: this finding can be explained by the retrospective study design and heterogenous </w:t>
      </w:r>
      <w:r w:rsidR="00E042CA" w:rsidRPr="00C70C46">
        <w:rPr>
          <w:rFonts w:ascii="Times New Roman" w:hAnsi="Times New Roman" w:cs="Times New Roman"/>
          <w:lang w:val="en-GB"/>
        </w:rPr>
        <w:t>exclusion criteria</w:t>
      </w:r>
      <w:r w:rsidR="00DF24E4" w:rsidRPr="00C70C46">
        <w:rPr>
          <w:rFonts w:ascii="Times New Roman" w:hAnsi="Times New Roman" w:cs="Times New Roman"/>
          <w:lang w:val="en-GB"/>
        </w:rPr>
        <w:t>.</w:t>
      </w:r>
      <w:r w:rsidR="0056012E" w:rsidRPr="00C70C46">
        <w:rPr>
          <w:rFonts w:ascii="Times New Roman" w:hAnsi="Times New Roman" w:cs="Times New Roman"/>
          <w:lang w:val="en-GB"/>
        </w:rPr>
        <w:t xml:space="preserve"> In a non-negligible proportion of studies (33%, 47%, 27% and 40% for the four domains of the QUADAS-2 tool, respectively), there was a lack of reporting of key information to enable a judgment on bias</w:t>
      </w:r>
      <w:r w:rsidR="00952DF7" w:rsidRPr="00C70C46">
        <w:rPr>
          <w:rFonts w:ascii="Times New Roman" w:hAnsi="Times New Roman" w:cs="Times New Roman"/>
          <w:lang w:val="en-GB"/>
        </w:rPr>
        <w:t xml:space="preserve"> (</w:t>
      </w:r>
      <w:r w:rsidR="0056012E" w:rsidRPr="00C70C46">
        <w:rPr>
          <w:rFonts w:ascii="Times New Roman" w:hAnsi="Times New Roman" w:cs="Times New Roman"/>
          <w:lang w:val="en-GB"/>
        </w:rPr>
        <w:t>deemed “unclear”</w:t>
      </w:r>
      <w:r w:rsidR="00952DF7" w:rsidRPr="00C70C46">
        <w:rPr>
          <w:rFonts w:ascii="Times New Roman" w:hAnsi="Times New Roman" w:cs="Times New Roman"/>
          <w:lang w:val="en-GB"/>
        </w:rPr>
        <w:t xml:space="preserve">). </w:t>
      </w:r>
      <w:r w:rsidR="00754002" w:rsidRPr="00C70C46">
        <w:rPr>
          <w:rFonts w:ascii="Times New Roman" w:hAnsi="Times New Roman" w:cs="Times New Roman"/>
          <w:lang w:val="en-GB"/>
        </w:rPr>
        <w:t>In almost all studies, there were low concerns about the applicability of findings to the review question (</w:t>
      </w:r>
      <w:r w:rsidR="00754002" w:rsidRPr="00C70C46">
        <w:rPr>
          <w:rFonts w:ascii="Times New Roman" w:hAnsi="Times New Roman" w:cs="Times New Roman"/>
          <w:b/>
          <w:bCs/>
          <w:lang w:val="en-GB"/>
        </w:rPr>
        <w:t>Figure 3B</w:t>
      </w:r>
      <w:r w:rsidR="00754002" w:rsidRPr="00C70C46">
        <w:rPr>
          <w:rFonts w:ascii="Times New Roman" w:hAnsi="Times New Roman" w:cs="Times New Roman"/>
          <w:lang w:val="en-GB"/>
        </w:rPr>
        <w:t xml:space="preserve">). </w:t>
      </w:r>
    </w:p>
    <w:p w14:paraId="379EE5FD" w14:textId="77777777" w:rsidR="00A82490" w:rsidRPr="00C70C46" w:rsidRDefault="00A82490" w:rsidP="009A0441">
      <w:pPr>
        <w:spacing w:line="480" w:lineRule="auto"/>
        <w:ind w:left="142"/>
        <w:jc w:val="both"/>
        <w:rPr>
          <w:rFonts w:ascii="Times New Roman" w:hAnsi="Times New Roman" w:cs="Times New Roman"/>
          <w:lang w:val="en-GB"/>
        </w:rPr>
      </w:pPr>
    </w:p>
    <w:p w14:paraId="1DB7EE2E" w14:textId="441CA823" w:rsidR="004612EF" w:rsidRPr="000B7A30" w:rsidRDefault="00BF5BFA" w:rsidP="000B7A30">
      <w:pPr>
        <w:spacing w:line="480" w:lineRule="auto"/>
        <w:ind w:left="142"/>
        <w:jc w:val="both"/>
        <w:rPr>
          <w:rFonts w:ascii="Times New Roman" w:hAnsi="Times New Roman" w:cs="Times New Roman"/>
          <w:b/>
          <w:bCs/>
          <w:lang w:val="en-GB"/>
        </w:rPr>
      </w:pPr>
      <w:r w:rsidRPr="00C70C46">
        <w:rPr>
          <w:rFonts w:ascii="Times New Roman" w:hAnsi="Times New Roman" w:cs="Times New Roman"/>
          <w:b/>
          <w:bCs/>
          <w:lang w:val="en-GB"/>
        </w:rPr>
        <w:t xml:space="preserve">3.4. </w:t>
      </w:r>
      <w:r w:rsidR="00642974" w:rsidRPr="00C70C46">
        <w:rPr>
          <w:rFonts w:ascii="Times New Roman" w:hAnsi="Times New Roman" w:cs="Times New Roman"/>
          <w:b/>
          <w:bCs/>
          <w:lang w:val="en-GB"/>
        </w:rPr>
        <w:t xml:space="preserve">Results of individual studies </w:t>
      </w:r>
    </w:p>
    <w:p w14:paraId="0F18DB41" w14:textId="4CEABB17" w:rsidR="003151B5" w:rsidRPr="00C70C46" w:rsidRDefault="003151B5" w:rsidP="009A0441">
      <w:pPr>
        <w:spacing w:line="480" w:lineRule="auto"/>
        <w:ind w:left="142"/>
        <w:jc w:val="both"/>
        <w:rPr>
          <w:rFonts w:ascii="Times New Roman" w:hAnsi="Times New Roman" w:cs="Times New Roman"/>
          <w:b/>
          <w:bCs/>
          <w:i/>
          <w:iCs/>
          <w:lang w:val="en-GB"/>
        </w:rPr>
      </w:pPr>
      <w:r w:rsidRPr="00C70C46">
        <w:rPr>
          <w:rFonts w:ascii="Times New Roman" w:hAnsi="Times New Roman" w:cs="Times New Roman"/>
          <w:b/>
          <w:bCs/>
          <w:i/>
          <w:iCs/>
          <w:lang w:val="en-GB"/>
        </w:rPr>
        <w:t xml:space="preserve">3.4.1. Studies on </w:t>
      </w:r>
      <w:r w:rsidR="003D4071" w:rsidRPr="00C70C46">
        <w:rPr>
          <w:rFonts w:ascii="Times New Roman" w:hAnsi="Times New Roman" w:cs="Times New Roman"/>
          <w:b/>
          <w:bCs/>
          <w:i/>
          <w:iCs/>
          <w:lang w:val="en-GB"/>
        </w:rPr>
        <w:t>liquid</w:t>
      </w:r>
      <w:r w:rsidRPr="00C70C46">
        <w:rPr>
          <w:rFonts w:ascii="Times New Roman" w:hAnsi="Times New Roman" w:cs="Times New Roman"/>
          <w:b/>
          <w:bCs/>
          <w:i/>
          <w:iCs/>
          <w:lang w:val="en-GB"/>
        </w:rPr>
        <w:t xml:space="preserve"> biomarkers for kidney cancer diagnosis</w:t>
      </w:r>
    </w:p>
    <w:p w14:paraId="52F6A073" w14:textId="3EBE75EE" w:rsidR="0066621E" w:rsidRPr="00C70C46" w:rsidRDefault="00494563"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A detailed overview of the results of the six studies assessing </w:t>
      </w:r>
      <w:r w:rsidR="00FB3192" w:rsidRPr="00C70C46">
        <w:rPr>
          <w:rFonts w:ascii="Times New Roman" w:hAnsi="Times New Roman" w:cs="Times New Roman"/>
          <w:lang w:val="en-GB"/>
        </w:rPr>
        <w:t xml:space="preserve">novel urinary [15,17,20] or serum/plasmatic [16,18,19] </w:t>
      </w:r>
      <w:r w:rsidRPr="00C70C46">
        <w:rPr>
          <w:rFonts w:ascii="Times New Roman" w:hAnsi="Times New Roman" w:cs="Times New Roman"/>
          <w:lang w:val="en-GB"/>
        </w:rPr>
        <w:t xml:space="preserve">biomarkers for </w:t>
      </w:r>
      <w:r w:rsidR="00995CE2" w:rsidRPr="00C70C46">
        <w:rPr>
          <w:rFonts w:ascii="Times New Roman" w:hAnsi="Times New Roman" w:cs="Times New Roman"/>
          <w:lang w:val="en-GB"/>
        </w:rPr>
        <w:t>RCC</w:t>
      </w:r>
      <w:r w:rsidRPr="00C70C46">
        <w:rPr>
          <w:rFonts w:ascii="Times New Roman" w:hAnsi="Times New Roman" w:cs="Times New Roman"/>
          <w:lang w:val="en-GB"/>
        </w:rPr>
        <w:t xml:space="preserve"> diagnosis is shown in </w:t>
      </w:r>
      <w:r w:rsidR="004612EF" w:rsidRPr="00C70C46">
        <w:rPr>
          <w:rFonts w:ascii="Times New Roman" w:hAnsi="Times New Roman" w:cs="Times New Roman"/>
          <w:b/>
          <w:bCs/>
          <w:lang w:val="en-GB"/>
        </w:rPr>
        <w:t>Table 2</w:t>
      </w:r>
      <w:r w:rsidRPr="00C70C46">
        <w:rPr>
          <w:rFonts w:ascii="Times New Roman" w:hAnsi="Times New Roman" w:cs="Times New Roman"/>
          <w:lang w:val="en-GB"/>
        </w:rPr>
        <w:t>.</w:t>
      </w:r>
    </w:p>
    <w:p w14:paraId="4B7D3C36" w14:textId="77B2FF32" w:rsidR="00552A75" w:rsidRPr="00C70C46" w:rsidRDefault="00223AA3"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Butz et al</w:t>
      </w:r>
      <w:r w:rsidR="000E592A" w:rsidRPr="00C70C46">
        <w:rPr>
          <w:rFonts w:ascii="Times New Roman" w:hAnsi="Times New Roman" w:cs="Times New Roman"/>
          <w:lang w:val="en-GB"/>
        </w:rPr>
        <w:t>.</w:t>
      </w:r>
      <w:r w:rsidRPr="00C70C46">
        <w:rPr>
          <w:rFonts w:ascii="Times New Roman" w:hAnsi="Times New Roman" w:cs="Times New Roman"/>
          <w:lang w:val="en-GB"/>
        </w:rPr>
        <w:t xml:space="preserve"> examined urinary cell-free and exosomal miRNA expression as a </w:t>
      </w:r>
      <w:r w:rsidR="00745E79" w:rsidRPr="00C70C46">
        <w:rPr>
          <w:rFonts w:ascii="Times New Roman" w:hAnsi="Times New Roman" w:cs="Times New Roman"/>
          <w:lang w:val="en-GB"/>
        </w:rPr>
        <w:t>non-invasive</w:t>
      </w:r>
      <w:r w:rsidRPr="00C70C46">
        <w:rPr>
          <w:rFonts w:ascii="Times New Roman" w:hAnsi="Times New Roman" w:cs="Times New Roman"/>
          <w:lang w:val="en-GB"/>
        </w:rPr>
        <w:t xml:space="preserve"> biomarker [15]. </w:t>
      </w:r>
      <w:r w:rsidR="00A06E9F" w:rsidRPr="00C70C46">
        <w:rPr>
          <w:rFonts w:ascii="Times New Roman" w:hAnsi="Times New Roman" w:cs="Times New Roman"/>
          <w:lang w:val="en-GB"/>
        </w:rPr>
        <w:t>T</w:t>
      </w:r>
      <w:r w:rsidR="00D702AD" w:rsidRPr="00C70C46">
        <w:rPr>
          <w:rFonts w:ascii="Times New Roman" w:hAnsi="Times New Roman" w:cs="Times New Roman"/>
          <w:lang w:val="en-GB"/>
        </w:rPr>
        <w:t xml:space="preserve">he involvement </w:t>
      </w:r>
      <w:r w:rsidR="00A06E9F" w:rsidRPr="00C70C46">
        <w:rPr>
          <w:rFonts w:ascii="Times New Roman" w:hAnsi="Times New Roman" w:cs="Times New Roman"/>
          <w:lang w:val="en-GB"/>
        </w:rPr>
        <w:t xml:space="preserve">of miRNAs </w:t>
      </w:r>
      <w:r w:rsidR="00D702AD" w:rsidRPr="00C70C46">
        <w:rPr>
          <w:rFonts w:ascii="Times New Roman" w:hAnsi="Times New Roman" w:cs="Times New Roman"/>
          <w:lang w:val="en-GB"/>
        </w:rPr>
        <w:t xml:space="preserve">in ccRCC pathogenesis has </w:t>
      </w:r>
      <w:r w:rsidR="00FF5EA6" w:rsidRPr="00C70C46">
        <w:rPr>
          <w:rFonts w:ascii="Times New Roman" w:hAnsi="Times New Roman" w:cs="Times New Roman"/>
          <w:lang w:val="en-GB"/>
        </w:rPr>
        <w:t xml:space="preserve">already </w:t>
      </w:r>
      <w:r w:rsidR="00D702AD" w:rsidRPr="00C70C46">
        <w:rPr>
          <w:rFonts w:ascii="Times New Roman" w:hAnsi="Times New Roman" w:cs="Times New Roman"/>
          <w:lang w:val="en-GB"/>
        </w:rPr>
        <w:t xml:space="preserve">been previously reported [88]. </w:t>
      </w:r>
      <w:r w:rsidR="003F2A4A" w:rsidRPr="00C70C46">
        <w:rPr>
          <w:rFonts w:ascii="Times New Roman" w:hAnsi="Times New Roman" w:cs="Times New Roman"/>
          <w:lang w:val="en-GB"/>
        </w:rPr>
        <w:t>E</w:t>
      </w:r>
      <w:r w:rsidR="00D702AD" w:rsidRPr="00C70C46">
        <w:rPr>
          <w:rFonts w:ascii="Times New Roman" w:hAnsi="Times New Roman" w:cs="Times New Roman"/>
          <w:lang w:val="en-GB"/>
        </w:rPr>
        <w:t>xosomes are secreted membrane vesicles</w:t>
      </w:r>
      <w:r w:rsidR="00CE20AB" w:rsidRPr="00C70C46">
        <w:rPr>
          <w:rFonts w:ascii="Times New Roman" w:hAnsi="Times New Roman" w:cs="Times New Roman"/>
          <w:lang w:val="en-GB"/>
        </w:rPr>
        <w:t xml:space="preserve"> </w:t>
      </w:r>
      <w:r w:rsidR="00D702AD" w:rsidRPr="00C70C46">
        <w:rPr>
          <w:rFonts w:ascii="Times New Roman" w:hAnsi="Times New Roman" w:cs="Times New Roman"/>
          <w:lang w:val="en-GB"/>
        </w:rPr>
        <w:t>contain</w:t>
      </w:r>
      <w:r w:rsidR="00CE20AB" w:rsidRPr="00C70C46">
        <w:rPr>
          <w:rFonts w:ascii="Times New Roman" w:hAnsi="Times New Roman" w:cs="Times New Roman"/>
          <w:lang w:val="en-GB"/>
        </w:rPr>
        <w:t>ing</w:t>
      </w:r>
      <w:r w:rsidR="00D702AD" w:rsidRPr="00C70C46">
        <w:rPr>
          <w:rFonts w:ascii="Times New Roman" w:hAnsi="Times New Roman" w:cs="Times New Roman"/>
          <w:lang w:val="en-GB"/>
        </w:rPr>
        <w:t xml:space="preserve"> messenger RNA, miRNA, proteins, cytokines, and different receptors [</w:t>
      </w:r>
      <w:r w:rsidR="00CE20AB" w:rsidRPr="00C70C46">
        <w:rPr>
          <w:rFonts w:ascii="Times New Roman" w:hAnsi="Times New Roman" w:cs="Times New Roman"/>
          <w:lang w:val="en-GB"/>
        </w:rPr>
        <w:t>89</w:t>
      </w:r>
      <w:r w:rsidR="00D702AD" w:rsidRPr="00C70C46">
        <w:rPr>
          <w:rFonts w:ascii="Times New Roman" w:hAnsi="Times New Roman" w:cs="Times New Roman"/>
          <w:lang w:val="en-GB"/>
        </w:rPr>
        <w:t xml:space="preserve">]. </w:t>
      </w:r>
      <w:r w:rsidR="00637E01" w:rsidRPr="00C70C46">
        <w:rPr>
          <w:rFonts w:ascii="Times New Roman" w:eastAsia="Times New Roman" w:hAnsi="Times New Roman" w:cs="Times New Roman"/>
          <w:lang w:val="en-GB" w:eastAsia="it-IT"/>
        </w:rPr>
        <w:t xml:space="preserve">A miRNA combination (miR-17-5p and miR-25-3p) was significantly differentially expressed between benign </w:t>
      </w:r>
      <w:r w:rsidR="00745E79">
        <w:rPr>
          <w:rFonts w:ascii="Times New Roman" w:eastAsia="Times New Roman" w:hAnsi="Times New Roman" w:cs="Times New Roman"/>
          <w:lang w:val="en-GB" w:eastAsia="it-IT"/>
        </w:rPr>
        <w:t>tumours</w:t>
      </w:r>
      <w:r w:rsidR="00637E01" w:rsidRPr="00C70C46">
        <w:rPr>
          <w:rFonts w:ascii="Times New Roman" w:eastAsia="Times New Roman" w:hAnsi="Times New Roman" w:cs="Times New Roman"/>
          <w:lang w:val="en-GB" w:eastAsia="it-IT"/>
        </w:rPr>
        <w:t xml:space="preserve"> and ccRCC (AUC: 0.65, p=0.0</w:t>
      </w:r>
      <w:r w:rsidR="00FF5EA6" w:rsidRPr="00C70C46">
        <w:rPr>
          <w:rFonts w:ascii="Times New Roman" w:eastAsia="Times New Roman" w:hAnsi="Times New Roman" w:cs="Times New Roman"/>
          <w:lang w:val="en-GB" w:eastAsia="it-IT"/>
        </w:rPr>
        <w:t>3</w:t>
      </w:r>
      <w:r w:rsidR="00637E01" w:rsidRPr="00C70C46">
        <w:rPr>
          <w:rFonts w:ascii="Times New Roman" w:eastAsia="Times New Roman" w:hAnsi="Times New Roman" w:cs="Times New Roman"/>
          <w:lang w:val="en-GB" w:eastAsia="it-IT"/>
        </w:rPr>
        <w:t>; sensitivity: 48.8%, specificity: 87.5%)</w:t>
      </w:r>
      <w:r w:rsidR="007A0FB2" w:rsidRPr="00C70C46">
        <w:rPr>
          <w:rFonts w:ascii="Times New Roman" w:eastAsia="Times New Roman" w:hAnsi="Times New Roman" w:cs="Times New Roman"/>
          <w:lang w:val="en-GB" w:eastAsia="it-IT"/>
        </w:rPr>
        <w:t xml:space="preserve"> as well as between benign renal masses and small (&lt;4cm) ccRCC (AUC</w:t>
      </w:r>
      <w:r w:rsidR="00735299" w:rsidRPr="00C70C46">
        <w:rPr>
          <w:rFonts w:ascii="Times New Roman" w:eastAsia="Times New Roman" w:hAnsi="Times New Roman" w:cs="Times New Roman"/>
          <w:lang w:val="en-GB" w:eastAsia="it-IT"/>
        </w:rPr>
        <w:t xml:space="preserve">: </w:t>
      </w:r>
      <w:r w:rsidR="007A0FB2" w:rsidRPr="00C70C46">
        <w:rPr>
          <w:rFonts w:ascii="Times New Roman" w:eastAsia="Times New Roman" w:hAnsi="Times New Roman" w:cs="Times New Roman"/>
          <w:lang w:val="en-GB" w:eastAsia="it-IT"/>
        </w:rPr>
        <w:t>0.68; p=0.02; sensitivity: 52.5%, specificity: 87.5%</w:t>
      </w:r>
      <w:r w:rsidR="00735299" w:rsidRPr="00C70C46">
        <w:rPr>
          <w:rFonts w:ascii="Times New Roman" w:eastAsia="Times New Roman" w:hAnsi="Times New Roman" w:cs="Times New Roman"/>
          <w:lang w:val="en-GB" w:eastAsia="it-IT"/>
        </w:rPr>
        <w:t>).</w:t>
      </w:r>
      <w:r w:rsidR="00FC4CF9" w:rsidRPr="00C70C46">
        <w:rPr>
          <w:rFonts w:ascii="Times New Roman" w:eastAsia="Times New Roman" w:hAnsi="Times New Roman" w:cs="Times New Roman"/>
          <w:lang w:val="en-GB" w:eastAsia="it-IT"/>
        </w:rPr>
        <w:t xml:space="preserve"> </w:t>
      </w:r>
      <w:r w:rsidR="00637E01" w:rsidRPr="00C70C46">
        <w:rPr>
          <w:rFonts w:ascii="Times New Roman" w:eastAsia="Times New Roman" w:hAnsi="Times New Roman" w:cs="Times New Roman"/>
          <w:lang w:val="en-GB" w:eastAsia="it-IT"/>
        </w:rPr>
        <w:t>The ratio of miR</w:t>
      </w:r>
      <w:r w:rsidR="00552A75" w:rsidRPr="00C70C46">
        <w:rPr>
          <w:rFonts w:ascii="Times New Roman" w:eastAsia="Times New Roman" w:hAnsi="Times New Roman" w:cs="Times New Roman"/>
          <w:lang w:val="en-GB" w:eastAsia="it-IT"/>
        </w:rPr>
        <w:t xml:space="preserve">NA </w:t>
      </w:r>
      <w:r w:rsidR="00156E21" w:rsidRPr="00C70C46">
        <w:rPr>
          <w:rFonts w:ascii="Times New Roman" w:eastAsia="Times New Roman" w:hAnsi="Times New Roman" w:cs="Times New Roman"/>
          <w:lang w:val="en-GB" w:eastAsia="it-IT"/>
        </w:rPr>
        <w:t>was</w:t>
      </w:r>
      <w:r w:rsidR="00552A75" w:rsidRPr="00C70C46">
        <w:rPr>
          <w:rFonts w:ascii="Times New Roman" w:eastAsia="Times New Roman" w:hAnsi="Times New Roman" w:cs="Times New Roman"/>
          <w:lang w:val="en-GB" w:eastAsia="it-IT"/>
        </w:rPr>
        <w:t xml:space="preserve"> </w:t>
      </w:r>
      <w:r w:rsidR="00637E01" w:rsidRPr="00C70C46">
        <w:rPr>
          <w:rFonts w:ascii="Times New Roman" w:eastAsia="Times New Roman" w:hAnsi="Times New Roman" w:cs="Times New Roman"/>
          <w:lang w:val="en-GB" w:eastAsia="it-IT"/>
        </w:rPr>
        <w:t xml:space="preserve">also able to discriminate </w:t>
      </w:r>
      <w:r w:rsidR="00745E79" w:rsidRPr="00C70C46">
        <w:rPr>
          <w:rFonts w:ascii="Times New Roman" w:eastAsia="Times New Roman" w:hAnsi="Times New Roman" w:cs="Times New Roman"/>
          <w:lang w:val="en-GB" w:eastAsia="it-IT"/>
        </w:rPr>
        <w:t>tumours</w:t>
      </w:r>
      <w:r w:rsidR="00637E01" w:rsidRPr="00C70C46">
        <w:rPr>
          <w:rFonts w:ascii="Times New Roman" w:eastAsia="Times New Roman" w:hAnsi="Times New Roman" w:cs="Times New Roman"/>
          <w:lang w:val="en-GB" w:eastAsia="it-IT"/>
        </w:rPr>
        <w:t xml:space="preserve"> (AUC: 0.70; p=0.008; sensitivity: 47.5%, specificity: 87.5%)</w:t>
      </w:r>
      <w:r w:rsidR="007A0FB2" w:rsidRPr="00C70C46">
        <w:rPr>
          <w:rFonts w:ascii="Times New Roman" w:eastAsia="Times New Roman" w:hAnsi="Times New Roman" w:cs="Times New Roman"/>
          <w:lang w:val="en-GB" w:eastAsia="it-IT"/>
        </w:rPr>
        <w:t xml:space="preserve">. </w:t>
      </w:r>
    </w:p>
    <w:p w14:paraId="7AFC75FE" w14:textId="7B60312D" w:rsidR="00552A75" w:rsidRPr="00C70C46" w:rsidRDefault="00FB2B7B"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Horstmann et al.</w:t>
      </w:r>
      <w:r w:rsidR="007F03BC" w:rsidRPr="00C70C46">
        <w:rPr>
          <w:rFonts w:ascii="Times New Roman" w:hAnsi="Times New Roman" w:cs="Times New Roman"/>
          <w:lang w:val="en-GB"/>
        </w:rPr>
        <w:t xml:space="preserve"> assessed the plasma levels of Kiss-10 as a diagnostic biomarker for RCC diagnosis in a cohort of patients with malignant or benign</w:t>
      </w:r>
      <w:r w:rsidR="00552A75" w:rsidRPr="00C70C46">
        <w:rPr>
          <w:rFonts w:ascii="Times New Roman" w:hAnsi="Times New Roman" w:cs="Times New Roman"/>
          <w:lang w:val="en-GB"/>
        </w:rPr>
        <w:t xml:space="preserve"> </w:t>
      </w:r>
      <w:r w:rsidR="008E6460" w:rsidRPr="00C70C46">
        <w:rPr>
          <w:rFonts w:ascii="Times New Roman" w:hAnsi="Times New Roman" w:cs="Times New Roman"/>
          <w:lang w:val="en-GB"/>
        </w:rPr>
        <w:t>SRM</w:t>
      </w:r>
      <w:r w:rsidR="007F03BC" w:rsidRPr="00C70C46">
        <w:rPr>
          <w:rFonts w:ascii="Times New Roman" w:hAnsi="Times New Roman" w:cs="Times New Roman"/>
          <w:lang w:val="en-GB"/>
        </w:rPr>
        <w:t>s</w:t>
      </w:r>
      <w:r w:rsidR="007D0914" w:rsidRPr="00C70C46">
        <w:rPr>
          <w:rFonts w:ascii="Times New Roman" w:hAnsi="Times New Roman" w:cs="Times New Roman"/>
          <w:lang w:val="en-GB"/>
        </w:rPr>
        <w:t xml:space="preserve"> [16]</w:t>
      </w:r>
      <w:r w:rsidR="007F03BC" w:rsidRPr="00C70C46">
        <w:rPr>
          <w:rFonts w:ascii="Times New Roman" w:hAnsi="Times New Roman" w:cs="Times New Roman"/>
          <w:lang w:val="en-GB"/>
        </w:rPr>
        <w:t xml:space="preserve">. </w:t>
      </w:r>
      <w:r w:rsidR="00552A75" w:rsidRPr="00C70C46">
        <w:rPr>
          <w:rFonts w:ascii="Times New Roman" w:hAnsi="Times New Roman" w:cs="Times New Roman"/>
          <w:lang w:val="en-GB"/>
        </w:rPr>
        <w:t xml:space="preserve"> </w:t>
      </w:r>
      <w:r w:rsidR="00BF53F1" w:rsidRPr="00C70C46">
        <w:rPr>
          <w:rFonts w:ascii="Times New Roman" w:hAnsi="Times New Roman" w:cs="Times New Roman"/>
          <w:lang w:val="en-GB"/>
        </w:rPr>
        <w:t xml:space="preserve">In most malignant </w:t>
      </w:r>
      <w:r w:rsidR="00745E79" w:rsidRPr="00C70C46">
        <w:rPr>
          <w:rFonts w:ascii="Times New Roman" w:hAnsi="Times New Roman" w:cs="Times New Roman"/>
          <w:lang w:val="en-GB"/>
        </w:rPr>
        <w:t>tumours</w:t>
      </w:r>
      <w:r w:rsidR="00BF53F1" w:rsidRPr="00C70C46">
        <w:rPr>
          <w:rFonts w:ascii="Times New Roman" w:hAnsi="Times New Roman" w:cs="Times New Roman"/>
          <w:lang w:val="en-GB"/>
        </w:rPr>
        <w:t xml:space="preserve">, the </w:t>
      </w:r>
      <w:r w:rsidR="006B19B7" w:rsidRPr="00C70C46">
        <w:rPr>
          <w:rFonts w:ascii="Times New Roman" w:hAnsi="Times New Roman" w:cs="Times New Roman"/>
          <w:lang w:val="en-GB"/>
        </w:rPr>
        <w:lastRenderedPageBreak/>
        <w:t xml:space="preserve">Kisspeptin receptor signaling system </w:t>
      </w:r>
      <w:r w:rsidR="00BF53F1" w:rsidRPr="00C70C46">
        <w:rPr>
          <w:rFonts w:ascii="Times New Roman" w:hAnsi="Times New Roman" w:cs="Times New Roman"/>
          <w:lang w:val="en-GB"/>
        </w:rPr>
        <w:t>acts as a tumour-suppressor gene</w:t>
      </w:r>
      <w:r w:rsidR="007D0914" w:rsidRPr="00C70C46">
        <w:rPr>
          <w:rFonts w:ascii="Times New Roman" w:hAnsi="Times New Roman" w:cs="Times New Roman"/>
          <w:lang w:val="en-GB"/>
        </w:rPr>
        <w:t xml:space="preserve"> [16]. </w:t>
      </w:r>
      <w:r w:rsidR="00552A75" w:rsidRPr="00C70C46">
        <w:rPr>
          <w:rFonts w:ascii="Times New Roman" w:hAnsi="Times New Roman" w:cs="Times New Roman"/>
          <w:lang w:val="en-GB"/>
        </w:rPr>
        <w:t>T</w:t>
      </w:r>
      <w:r w:rsidR="00D42B5E" w:rsidRPr="00C70C46">
        <w:rPr>
          <w:rFonts w:ascii="Times New Roman" w:hAnsi="Times New Roman" w:cs="Times New Roman"/>
          <w:lang w:val="en-GB"/>
        </w:rPr>
        <w:t>here was a statistically significant difference</w:t>
      </w:r>
      <w:r w:rsidR="00156E21" w:rsidRPr="00C70C46">
        <w:rPr>
          <w:rFonts w:ascii="Times New Roman" w:hAnsi="Times New Roman" w:cs="Times New Roman"/>
          <w:lang w:val="en-GB"/>
        </w:rPr>
        <w:t xml:space="preserve"> in</w:t>
      </w:r>
      <w:r w:rsidR="00D42B5E" w:rsidRPr="00C70C46">
        <w:rPr>
          <w:rFonts w:ascii="Times New Roman" w:hAnsi="Times New Roman" w:cs="Times New Roman"/>
          <w:lang w:val="en-GB"/>
        </w:rPr>
        <w:t xml:space="preserve"> Kiss-10 </w:t>
      </w:r>
      <w:r w:rsidR="00156E21" w:rsidRPr="00C70C46">
        <w:rPr>
          <w:rFonts w:ascii="Times New Roman" w:hAnsi="Times New Roman" w:cs="Times New Roman"/>
          <w:lang w:val="en-GB"/>
        </w:rPr>
        <w:t xml:space="preserve">levels </w:t>
      </w:r>
      <w:r w:rsidR="00D42B5E" w:rsidRPr="00C70C46">
        <w:rPr>
          <w:rFonts w:ascii="Times New Roman" w:hAnsi="Times New Roman" w:cs="Times New Roman"/>
          <w:lang w:val="en-GB"/>
        </w:rPr>
        <w:t xml:space="preserve">between patients with ccRCC </w:t>
      </w:r>
      <w:r w:rsidR="003E3E79" w:rsidRPr="00C70C46">
        <w:rPr>
          <w:rFonts w:ascii="Times New Roman" w:hAnsi="Times New Roman" w:cs="Times New Roman"/>
          <w:lang w:val="en-GB"/>
        </w:rPr>
        <w:t xml:space="preserve">or pRCC </w:t>
      </w:r>
      <w:r w:rsidR="00D42B5E" w:rsidRPr="00C70C46">
        <w:rPr>
          <w:rFonts w:ascii="Times New Roman" w:hAnsi="Times New Roman" w:cs="Times New Roman"/>
          <w:lang w:val="en-GB"/>
        </w:rPr>
        <w:t xml:space="preserve">and </w:t>
      </w:r>
      <w:r w:rsidR="00552A75" w:rsidRPr="00C70C46">
        <w:rPr>
          <w:rFonts w:ascii="Times New Roman" w:hAnsi="Times New Roman" w:cs="Times New Roman"/>
          <w:lang w:val="en-GB"/>
        </w:rPr>
        <w:t xml:space="preserve">RO </w:t>
      </w:r>
      <w:r w:rsidR="00D42B5E" w:rsidRPr="00C70C46">
        <w:rPr>
          <w:rFonts w:ascii="Times New Roman" w:hAnsi="Times New Roman" w:cs="Times New Roman"/>
          <w:lang w:val="en-GB"/>
        </w:rPr>
        <w:t>(9.25 pmol/l</w:t>
      </w:r>
      <w:r w:rsidR="003E3E79" w:rsidRPr="00C70C46">
        <w:rPr>
          <w:rFonts w:ascii="Times New Roman" w:hAnsi="Times New Roman" w:cs="Times New Roman"/>
          <w:lang w:val="en-GB"/>
        </w:rPr>
        <w:t xml:space="preserve"> </w:t>
      </w:r>
      <w:r w:rsidR="00D42B5E" w:rsidRPr="00C70C46">
        <w:rPr>
          <w:rFonts w:ascii="Times New Roman" w:hAnsi="Times New Roman" w:cs="Times New Roman"/>
          <w:lang w:val="en-GB"/>
        </w:rPr>
        <w:t>vs 11.50 pmol/l</w:t>
      </w:r>
      <w:r w:rsidR="003E3E79" w:rsidRPr="00C70C46">
        <w:rPr>
          <w:rFonts w:ascii="Times New Roman" w:hAnsi="Times New Roman" w:cs="Times New Roman"/>
          <w:lang w:val="en-GB"/>
        </w:rPr>
        <w:t>,</w:t>
      </w:r>
      <w:r w:rsidR="00D42B5E" w:rsidRPr="00C70C46">
        <w:rPr>
          <w:rFonts w:ascii="Times New Roman" w:hAnsi="Times New Roman" w:cs="Times New Roman"/>
          <w:lang w:val="en-GB"/>
        </w:rPr>
        <w:t xml:space="preserve"> p=0.003</w:t>
      </w:r>
      <w:r w:rsidR="003E3E79" w:rsidRPr="00C70C46">
        <w:rPr>
          <w:rFonts w:ascii="Times New Roman" w:hAnsi="Times New Roman" w:cs="Times New Roman"/>
          <w:lang w:val="en-GB"/>
        </w:rPr>
        <w:t xml:space="preserve"> and </w:t>
      </w:r>
      <w:r w:rsidR="00D42B5E" w:rsidRPr="00C70C46">
        <w:rPr>
          <w:rFonts w:ascii="Times New Roman" w:hAnsi="Times New Roman" w:cs="Times New Roman"/>
          <w:lang w:val="en-GB"/>
        </w:rPr>
        <w:t>10.01 pmol/l</w:t>
      </w:r>
      <w:r w:rsidR="003E3E79" w:rsidRPr="00C70C46">
        <w:rPr>
          <w:rFonts w:ascii="Times New Roman" w:hAnsi="Times New Roman" w:cs="Times New Roman"/>
          <w:lang w:val="en-GB"/>
        </w:rPr>
        <w:t xml:space="preserve"> </w:t>
      </w:r>
      <w:r w:rsidR="00D42B5E" w:rsidRPr="00C70C46">
        <w:rPr>
          <w:rFonts w:ascii="Times New Roman" w:hAnsi="Times New Roman" w:cs="Times New Roman"/>
          <w:lang w:val="en-GB"/>
        </w:rPr>
        <w:t>vs 11.50 pmol/l, p=</w:t>
      </w:r>
      <w:r w:rsidR="003240D4" w:rsidRPr="00C70C46">
        <w:rPr>
          <w:rFonts w:ascii="Times New Roman" w:hAnsi="Times New Roman" w:cs="Times New Roman"/>
          <w:lang w:val="en-GB"/>
        </w:rPr>
        <w:t>0.016</w:t>
      </w:r>
      <w:r w:rsidR="003E3E79" w:rsidRPr="00C70C46">
        <w:rPr>
          <w:rFonts w:ascii="Times New Roman" w:hAnsi="Times New Roman" w:cs="Times New Roman"/>
          <w:lang w:val="en-GB"/>
        </w:rPr>
        <w:t>, respectively</w:t>
      </w:r>
      <w:r w:rsidR="003240D4" w:rsidRPr="00C70C46">
        <w:rPr>
          <w:rFonts w:ascii="Times New Roman" w:hAnsi="Times New Roman" w:cs="Times New Roman"/>
          <w:lang w:val="en-GB"/>
        </w:rPr>
        <w:t xml:space="preserve">). </w:t>
      </w:r>
      <w:r w:rsidRPr="00C70C46">
        <w:rPr>
          <w:rFonts w:ascii="Times New Roman" w:hAnsi="Times New Roman" w:cs="Times New Roman"/>
          <w:lang w:val="en-GB"/>
        </w:rPr>
        <w:t>ROC curve analys</w:t>
      </w:r>
      <w:r w:rsidR="003240D4" w:rsidRPr="00C70C46">
        <w:rPr>
          <w:rFonts w:ascii="Times New Roman" w:hAnsi="Times New Roman" w:cs="Times New Roman"/>
          <w:lang w:val="en-GB"/>
        </w:rPr>
        <w:t>is</w:t>
      </w:r>
      <w:r w:rsidRPr="00C70C46">
        <w:rPr>
          <w:rFonts w:ascii="Times New Roman" w:hAnsi="Times New Roman" w:cs="Times New Roman"/>
          <w:lang w:val="en-GB"/>
        </w:rPr>
        <w:t xml:space="preserve"> revealed an area under the curve (AUC) of 0.67 for </w:t>
      </w:r>
      <w:r w:rsidR="00FF5EA6" w:rsidRPr="00C70C46">
        <w:rPr>
          <w:rFonts w:ascii="Times New Roman" w:hAnsi="Times New Roman" w:cs="Times New Roman"/>
          <w:lang w:val="en-GB"/>
        </w:rPr>
        <w:t>malignancy</w:t>
      </w:r>
      <w:r w:rsidRPr="00C70C46">
        <w:rPr>
          <w:rFonts w:ascii="Times New Roman" w:hAnsi="Times New Roman" w:cs="Times New Roman"/>
          <w:lang w:val="en-GB"/>
        </w:rPr>
        <w:t xml:space="preserve"> vs. </w:t>
      </w:r>
      <w:r w:rsidR="00A2296F" w:rsidRPr="00C70C46">
        <w:rPr>
          <w:rFonts w:ascii="Times New Roman" w:hAnsi="Times New Roman" w:cs="Times New Roman"/>
          <w:lang w:val="en-GB"/>
        </w:rPr>
        <w:t>RO</w:t>
      </w:r>
      <w:r w:rsidRPr="00C70C46">
        <w:rPr>
          <w:rFonts w:ascii="Times New Roman" w:hAnsi="Times New Roman" w:cs="Times New Roman"/>
          <w:lang w:val="en-GB"/>
        </w:rPr>
        <w:t xml:space="preserve"> (p=0.003</w:t>
      </w:r>
      <w:r w:rsidR="003240D4" w:rsidRPr="00C70C46">
        <w:rPr>
          <w:rFonts w:ascii="Times New Roman" w:hAnsi="Times New Roman" w:cs="Times New Roman"/>
          <w:lang w:val="en-GB"/>
        </w:rPr>
        <w:t>), with the best cut-off value associated with a sensitivity of 75.7% and a specificity of 56.2%.</w:t>
      </w:r>
    </w:p>
    <w:p w14:paraId="04DC9025" w14:textId="036D23FF" w:rsidR="000D2B84" w:rsidRPr="00C70C46" w:rsidRDefault="00486E8D"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Mytsyk et al</w:t>
      </w:r>
      <w:r w:rsidR="00FF5EA6" w:rsidRPr="00C70C46">
        <w:rPr>
          <w:rFonts w:ascii="Times New Roman" w:hAnsi="Times New Roman" w:cs="Times New Roman"/>
          <w:lang w:val="en-GB"/>
        </w:rPr>
        <w:t>.</w:t>
      </w:r>
      <w:r w:rsidRPr="00C70C46">
        <w:rPr>
          <w:rFonts w:ascii="Times New Roman" w:hAnsi="Times New Roman" w:cs="Times New Roman"/>
          <w:lang w:val="en-GB"/>
        </w:rPr>
        <w:t xml:space="preserve"> evaluated </w:t>
      </w:r>
      <w:r w:rsidR="00552A75" w:rsidRPr="00C70C46">
        <w:rPr>
          <w:rFonts w:ascii="Times New Roman" w:hAnsi="Times New Roman" w:cs="Times New Roman"/>
          <w:lang w:val="en-GB"/>
        </w:rPr>
        <w:t>u</w:t>
      </w:r>
      <w:r w:rsidRPr="00C70C46">
        <w:rPr>
          <w:rFonts w:ascii="Times New Roman" w:hAnsi="Times New Roman" w:cs="Times New Roman"/>
          <w:lang w:val="en-GB"/>
        </w:rPr>
        <w:t>rinary expression of miR-15a</w:t>
      </w:r>
      <w:r w:rsidR="003F7A96" w:rsidRPr="00C70C46">
        <w:rPr>
          <w:rFonts w:ascii="Times New Roman" w:hAnsi="Times New Roman" w:cs="Times New Roman"/>
          <w:lang w:val="en-GB"/>
        </w:rPr>
        <w:t xml:space="preserve">, </w:t>
      </w:r>
      <w:r w:rsidR="00552A75" w:rsidRPr="00C70C46">
        <w:rPr>
          <w:rFonts w:ascii="Times New Roman" w:hAnsi="Times New Roman" w:cs="Times New Roman"/>
          <w:lang w:val="en-GB"/>
        </w:rPr>
        <w:t>(</w:t>
      </w:r>
      <w:r w:rsidR="003F7A96" w:rsidRPr="00C70C46">
        <w:rPr>
          <w:rFonts w:ascii="Times New Roman" w:hAnsi="Times New Roman" w:cs="Times New Roman"/>
          <w:lang w:val="en-GB"/>
        </w:rPr>
        <w:t>a tumor suppressor downregulated in several cancers</w:t>
      </w:r>
      <w:r w:rsidR="00552A75" w:rsidRPr="00C70C46">
        <w:rPr>
          <w:rFonts w:ascii="Times New Roman" w:hAnsi="Times New Roman" w:cs="Times New Roman"/>
          <w:lang w:val="en-GB"/>
        </w:rPr>
        <w:t>)</w:t>
      </w:r>
      <w:r w:rsidR="003F7A96" w:rsidRPr="00C70C46">
        <w:rPr>
          <w:rFonts w:ascii="Times New Roman" w:hAnsi="Times New Roman" w:cs="Times New Roman"/>
          <w:lang w:val="en-GB"/>
        </w:rPr>
        <w:t xml:space="preserve">, </w:t>
      </w:r>
      <w:r w:rsidRPr="00C70C46">
        <w:rPr>
          <w:rFonts w:ascii="Times New Roman" w:hAnsi="Times New Roman" w:cs="Times New Roman"/>
          <w:lang w:val="en-GB"/>
        </w:rPr>
        <w:t xml:space="preserve">as a diagnostic biomarker [17]. </w:t>
      </w:r>
      <w:r w:rsidR="00552A75" w:rsidRPr="00C70C46">
        <w:rPr>
          <w:rFonts w:ascii="Times New Roman" w:hAnsi="Times New Roman" w:cs="Times New Roman"/>
          <w:lang w:val="en-GB"/>
        </w:rPr>
        <w:t>A</w:t>
      </w:r>
      <w:r w:rsidR="000D2B84" w:rsidRPr="00C70C46">
        <w:rPr>
          <w:rFonts w:ascii="Times New Roman" w:hAnsi="Times New Roman" w:cs="Times New Roman"/>
          <w:lang w:val="en-GB"/>
        </w:rPr>
        <w:t xml:space="preserve"> statistically significant difference in the </w:t>
      </w:r>
      <w:r w:rsidR="00A854C7" w:rsidRPr="00C70C46">
        <w:rPr>
          <w:rFonts w:ascii="Times New Roman" w:hAnsi="Times New Roman" w:cs="Times New Roman"/>
          <w:lang w:val="en-GB"/>
        </w:rPr>
        <w:t xml:space="preserve">median </w:t>
      </w:r>
      <w:r w:rsidR="000D2B84" w:rsidRPr="00C70C46">
        <w:rPr>
          <w:rFonts w:ascii="Times New Roman" w:hAnsi="Times New Roman" w:cs="Times New Roman"/>
          <w:lang w:val="en-GB"/>
        </w:rPr>
        <w:t>urinary levels of miR-15a</w:t>
      </w:r>
      <w:r w:rsidR="00552A75" w:rsidRPr="00C70C46">
        <w:rPr>
          <w:rFonts w:ascii="Times New Roman" w:hAnsi="Times New Roman" w:cs="Times New Roman"/>
          <w:lang w:val="en-GB"/>
        </w:rPr>
        <w:t xml:space="preserve"> was noted</w:t>
      </w:r>
      <w:r w:rsidR="000D2B84" w:rsidRPr="00C70C46">
        <w:rPr>
          <w:rFonts w:ascii="Times New Roman" w:hAnsi="Times New Roman" w:cs="Times New Roman"/>
          <w:lang w:val="en-GB"/>
        </w:rPr>
        <w:t xml:space="preserve"> between patients with </w:t>
      </w:r>
      <w:r w:rsidR="00552A75" w:rsidRPr="00C70C46">
        <w:rPr>
          <w:rFonts w:ascii="Times New Roman" w:hAnsi="Times New Roman" w:cs="Times New Roman"/>
          <w:lang w:val="en-GB"/>
        </w:rPr>
        <w:t xml:space="preserve">malignant and benign renal </w:t>
      </w:r>
      <w:r w:rsidR="00745E79" w:rsidRPr="00C70C46">
        <w:rPr>
          <w:rFonts w:ascii="Times New Roman" w:hAnsi="Times New Roman" w:cs="Times New Roman"/>
          <w:lang w:val="en-GB"/>
        </w:rPr>
        <w:t>tumours</w:t>
      </w:r>
      <w:r w:rsidR="000D2B84" w:rsidRPr="00C70C46">
        <w:rPr>
          <w:rFonts w:ascii="Times New Roman" w:hAnsi="Times New Roman" w:cs="Times New Roman"/>
          <w:lang w:val="en-GB"/>
        </w:rPr>
        <w:t xml:space="preserve">, while there was no significant difference between the ccRCC, pRCC and chRCC types. </w:t>
      </w:r>
      <w:r w:rsidR="00FA7798" w:rsidRPr="00C70C46">
        <w:rPr>
          <w:rFonts w:ascii="Times New Roman" w:hAnsi="Times New Roman" w:cs="Times New Roman"/>
          <w:lang w:val="en-GB"/>
        </w:rPr>
        <w:t>ROC curve analysis revealed an AUC of 0.96 for RCC vs</w:t>
      </w:r>
      <w:r w:rsidR="00FD5EA7" w:rsidRPr="00C70C46">
        <w:rPr>
          <w:rFonts w:ascii="Times New Roman" w:hAnsi="Times New Roman" w:cs="Times New Roman"/>
          <w:lang w:val="en-GB"/>
        </w:rPr>
        <w:t>.</w:t>
      </w:r>
      <w:r w:rsidR="00FA7798" w:rsidRPr="00C70C46">
        <w:rPr>
          <w:rFonts w:ascii="Times New Roman" w:hAnsi="Times New Roman" w:cs="Times New Roman"/>
          <w:lang w:val="en-GB"/>
        </w:rPr>
        <w:t xml:space="preserve"> benign renal masses</w:t>
      </w:r>
      <w:r w:rsidR="0032595B" w:rsidRPr="00C70C46">
        <w:rPr>
          <w:rFonts w:ascii="Times New Roman" w:hAnsi="Times New Roman" w:cs="Times New Roman"/>
          <w:lang w:val="en-GB"/>
        </w:rPr>
        <w:t xml:space="preserve">, with </w:t>
      </w:r>
      <w:r w:rsidR="0059033C" w:rsidRPr="00C70C46">
        <w:rPr>
          <w:rFonts w:ascii="Times New Roman" w:hAnsi="Times New Roman" w:cs="Times New Roman"/>
          <w:lang w:val="en-GB"/>
        </w:rPr>
        <w:t xml:space="preserve">specificity and sensitivity </w:t>
      </w:r>
      <w:r w:rsidR="0032595B" w:rsidRPr="00C70C46">
        <w:rPr>
          <w:rFonts w:ascii="Times New Roman" w:hAnsi="Times New Roman" w:cs="Times New Roman"/>
          <w:lang w:val="en-GB"/>
        </w:rPr>
        <w:t>of</w:t>
      </w:r>
      <w:r w:rsidR="0059033C" w:rsidRPr="00C70C46">
        <w:rPr>
          <w:rFonts w:ascii="Times New Roman" w:hAnsi="Times New Roman" w:cs="Times New Roman"/>
          <w:lang w:val="en-GB"/>
        </w:rPr>
        <w:t xml:space="preserve"> 98.1 and 100%</w:t>
      </w:r>
      <w:r w:rsidR="0032595B" w:rsidRPr="00C70C46">
        <w:rPr>
          <w:rFonts w:ascii="Times New Roman" w:hAnsi="Times New Roman" w:cs="Times New Roman"/>
          <w:lang w:val="en-GB"/>
        </w:rPr>
        <w:t>, respectively.</w:t>
      </w:r>
    </w:p>
    <w:p w14:paraId="64BF775F" w14:textId="6EE282F2" w:rsidR="00FE44F2" w:rsidRPr="00C70C46" w:rsidRDefault="00A406EC"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Kim et al. </w:t>
      </w:r>
      <w:r w:rsidR="00262E26" w:rsidRPr="00C70C46">
        <w:rPr>
          <w:rFonts w:ascii="Times New Roman" w:hAnsi="Times New Roman" w:cs="Times New Roman"/>
          <w:lang w:val="en-GB"/>
        </w:rPr>
        <w:t xml:space="preserve">[18] prospectively </w:t>
      </w:r>
      <w:r w:rsidRPr="00C70C46">
        <w:rPr>
          <w:rFonts w:ascii="Times New Roman" w:hAnsi="Times New Roman" w:cs="Times New Roman"/>
          <w:lang w:val="en-GB"/>
        </w:rPr>
        <w:t xml:space="preserve">examined </w:t>
      </w:r>
      <w:r w:rsidR="00B20639" w:rsidRPr="00C70C46">
        <w:rPr>
          <w:rFonts w:ascii="Times New Roman" w:hAnsi="Times New Roman" w:cs="Times New Roman"/>
          <w:lang w:val="en-GB"/>
        </w:rPr>
        <w:t xml:space="preserve">the serum </w:t>
      </w:r>
      <w:r w:rsidR="00262E26" w:rsidRPr="00C70C46">
        <w:rPr>
          <w:rFonts w:ascii="Times New Roman" w:hAnsi="Times New Roman" w:cs="Times New Roman"/>
          <w:lang w:val="en-GB"/>
        </w:rPr>
        <w:t>prolyl hydroxylase 3 (</w:t>
      </w:r>
      <w:r w:rsidR="00B20639" w:rsidRPr="00C70C46">
        <w:rPr>
          <w:rFonts w:ascii="Times New Roman" w:hAnsi="Times New Roman" w:cs="Times New Roman"/>
          <w:lang w:val="en-GB"/>
        </w:rPr>
        <w:t>PHD3</w:t>
      </w:r>
      <w:r w:rsidR="00262E26" w:rsidRPr="00C70C46">
        <w:rPr>
          <w:rFonts w:ascii="Times New Roman" w:hAnsi="Times New Roman" w:cs="Times New Roman"/>
          <w:lang w:val="en-GB"/>
        </w:rPr>
        <w:t xml:space="preserve">), </w:t>
      </w:r>
      <w:r w:rsidR="00552A75" w:rsidRPr="00C70C46">
        <w:rPr>
          <w:rFonts w:ascii="Times New Roman" w:hAnsi="Times New Roman" w:cs="Times New Roman"/>
          <w:lang w:val="en-GB"/>
        </w:rPr>
        <w:t xml:space="preserve">involved </w:t>
      </w:r>
      <w:r w:rsidR="00156E21" w:rsidRPr="00C70C46">
        <w:rPr>
          <w:rFonts w:ascii="Times New Roman" w:hAnsi="Times New Roman" w:cs="Times New Roman"/>
          <w:lang w:val="en-GB"/>
        </w:rPr>
        <w:t>i</w:t>
      </w:r>
      <w:r w:rsidR="00552A75" w:rsidRPr="00C70C46">
        <w:rPr>
          <w:rFonts w:ascii="Times New Roman" w:hAnsi="Times New Roman" w:cs="Times New Roman"/>
          <w:lang w:val="en-GB"/>
        </w:rPr>
        <w:t xml:space="preserve">n </w:t>
      </w:r>
      <w:r w:rsidR="00262E26" w:rsidRPr="00C70C46">
        <w:rPr>
          <w:rFonts w:ascii="Times New Roman" w:hAnsi="Times New Roman" w:cs="Times New Roman"/>
          <w:lang w:val="en-GB"/>
        </w:rPr>
        <w:t>hypoxia-inducible factor (HIF)</w:t>
      </w:r>
      <w:r w:rsidR="00552A75" w:rsidRPr="00C70C46">
        <w:rPr>
          <w:rFonts w:ascii="Times New Roman" w:hAnsi="Times New Roman" w:cs="Times New Roman"/>
          <w:lang w:val="en-GB"/>
        </w:rPr>
        <w:t xml:space="preserve"> regulation</w:t>
      </w:r>
      <w:r w:rsidR="00262E26" w:rsidRPr="00C70C46">
        <w:rPr>
          <w:rFonts w:ascii="Times New Roman" w:hAnsi="Times New Roman" w:cs="Times New Roman"/>
          <w:lang w:val="en-GB"/>
        </w:rPr>
        <w:t xml:space="preserve"> [91] </w:t>
      </w:r>
      <w:r w:rsidR="00552A75" w:rsidRPr="00C70C46">
        <w:rPr>
          <w:rFonts w:ascii="Times New Roman" w:hAnsi="Times New Roman" w:cs="Times New Roman"/>
          <w:lang w:val="en-GB"/>
        </w:rPr>
        <w:t>and</w:t>
      </w:r>
      <w:r w:rsidR="00262E26" w:rsidRPr="00C70C46">
        <w:rPr>
          <w:rFonts w:ascii="Times New Roman" w:hAnsi="Times New Roman" w:cs="Times New Roman"/>
          <w:lang w:val="en-GB"/>
        </w:rPr>
        <w:t xml:space="preserve"> overexpressed in RCC [92]. </w:t>
      </w:r>
      <w:r w:rsidR="000D363B" w:rsidRPr="00C70C46">
        <w:rPr>
          <w:rFonts w:ascii="Times New Roman" w:hAnsi="Times New Roman" w:cs="Times New Roman"/>
          <w:lang w:val="en-GB"/>
        </w:rPr>
        <w:t>N</w:t>
      </w:r>
      <w:r w:rsidR="00361543" w:rsidRPr="00C70C46">
        <w:rPr>
          <w:rFonts w:ascii="Times New Roman" w:hAnsi="Times New Roman" w:cs="Times New Roman"/>
          <w:lang w:val="en-GB"/>
        </w:rPr>
        <w:t>o difference in PHD3 level</w:t>
      </w:r>
      <w:r w:rsidR="000D363B" w:rsidRPr="00C70C46">
        <w:rPr>
          <w:rFonts w:ascii="Times New Roman" w:hAnsi="Times New Roman" w:cs="Times New Roman"/>
          <w:lang w:val="en-GB"/>
        </w:rPr>
        <w:t>s</w:t>
      </w:r>
      <w:r w:rsidR="00361543" w:rsidRPr="00C70C46">
        <w:rPr>
          <w:rFonts w:ascii="Times New Roman" w:hAnsi="Times New Roman" w:cs="Times New Roman"/>
          <w:lang w:val="en-GB"/>
        </w:rPr>
        <w:t xml:space="preserve"> was observed between healthy donors and </w:t>
      </w:r>
      <w:r w:rsidR="00552A75" w:rsidRPr="00C70C46">
        <w:rPr>
          <w:rFonts w:ascii="Times New Roman" w:hAnsi="Times New Roman" w:cs="Times New Roman"/>
          <w:lang w:val="en-GB"/>
        </w:rPr>
        <w:t>those with a</w:t>
      </w:r>
      <w:r w:rsidR="00361543" w:rsidRPr="00C70C46">
        <w:rPr>
          <w:rFonts w:ascii="Times New Roman" w:hAnsi="Times New Roman" w:cs="Times New Roman"/>
          <w:lang w:val="en-GB"/>
        </w:rPr>
        <w:t xml:space="preserve"> benign renal mass</w:t>
      </w:r>
      <w:r w:rsidR="00431B36" w:rsidRPr="00C70C46">
        <w:rPr>
          <w:rFonts w:ascii="Times New Roman" w:hAnsi="Times New Roman" w:cs="Times New Roman"/>
          <w:lang w:val="en-GB"/>
        </w:rPr>
        <w:t xml:space="preserve">. </w:t>
      </w:r>
      <w:r w:rsidR="008C28DA" w:rsidRPr="00C70C46">
        <w:rPr>
          <w:rFonts w:ascii="Times New Roman" w:hAnsi="Times New Roman" w:cs="Times New Roman"/>
          <w:lang w:val="en-GB"/>
        </w:rPr>
        <w:t>RCC patients had higher serum PHD3 levels</w:t>
      </w:r>
      <w:r w:rsidR="00552A75" w:rsidRPr="00C70C46">
        <w:rPr>
          <w:rFonts w:ascii="Times New Roman" w:hAnsi="Times New Roman" w:cs="Times New Roman"/>
          <w:lang w:val="en-GB"/>
        </w:rPr>
        <w:t xml:space="preserve"> (</w:t>
      </w:r>
      <w:r w:rsidR="008C28DA" w:rsidRPr="00C70C46">
        <w:rPr>
          <w:rFonts w:ascii="Times New Roman" w:hAnsi="Times New Roman" w:cs="Times New Roman"/>
          <w:lang w:val="en-GB"/>
        </w:rPr>
        <w:t xml:space="preserve">p=0.02). ROC curves </w:t>
      </w:r>
      <w:r w:rsidR="00552A75" w:rsidRPr="00C70C46">
        <w:rPr>
          <w:rFonts w:ascii="Times New Roman" w:hAnsi="Times New Roman" w:cs="Times New Roman"/>
          <w:lang w:val="en-GB"/>
        </w:rPr>
        <w:t>of</w:t>
      </w:r>
      <w:r w:rsidR="008C28DA" w:rsidRPr="00C70C46">
        <w:rPr>
          <w:rFonts w:ascii="Times New Roman" w:hAnsi="Times New Roman" w:cs="Times New Roman"/>
          <w:lang w:val="en-GB"/>
        </w:rPr>
        <w:t xml:space="preserve"> </w:t>
      </w:r>
      <w:r w:rsidR="000D363B" w:rsidRPr="00C70C46">
        <w:rPr>
          <w:rFonts w:ascii="Times New Roman" w:hAnsi="Times New Roman" w:cs="Times New Roman"/>
          <w:lang w:val="en-GB"/>
        </w:rPr>
        <w:t xml:space="preserve">RCC cases </w:t>
      </w:r>
      <w:r w:rsidR="008C28DA" w:rsidRPr="00C70C46">
        <w:rPr>
          <w:rFonts w:ascii="Times New Roman" w:hAnsi="Times New Roman" w:cs="Times New Roman"/>
          <w:lang w:val="en-GB"/>
        </w:rPr>
        <w:t>versus</w:t>
      </w:r>
      <w:r w:rsidR="00552A75" w:rsidRPr="00C70C46">
        <w:rPr>
          <w:rFonts w:ascii="Times New Roman" w:hAnsi="Times New Roman" w:cs="Times New Roman"/>
          <w:lang w:val="en-GB"/>
        </w:rPr>
        <w:t xml:space="preserve"> </w:t>
      </w:r>
      <w:r w:rsidR="008C28DA" w:rsidRPr="00C70C46">
        <w:rPr>
          <w:rFonts w:ascii="Times New Roman" w:hAnsi="Times New Roman" w:cs="Times New Roman"/>
          <w:lang w:val="en-GB"/>
        </w:rPr>
        <w:t xml:space="preserve">controls revealed </w:t>
      </w:r>
      <w:r w:rsidR="00552A75" w:rsidRPr="00C70C46">
        <w:rPr>
          <w:rFonts w:ascii="Times New Roman" w:hAnsi="Times New Roman" w:cs="Times New Roman"/>
          <w:lang w:val="en-GB"/>
        </w:rPr>
        <w:t>was</w:t>
      </w:r>
      <w:r w:rsidR="008C28DA" w:rsidRPr="00C70C46">
        <w:rPr>
          <w:rFonts w:ascii="Times New Roman" w:hAnsi="Times New Roman" w:cs="Times New Roman"/>
          <w:lang w:val="en-GB"/>
        </w:rPr>
        <w:t xml:space="preserve"> 0.67; using </w:t>
      </w:r>
      <w:r w:rsidR="00A11E3A" w:rsidRPr="00C70C46">
        <w:rPr>
          <w:rFonts w:ascii="Times New Roman" w:hAnsi="Times New Roman" w:cs="Times New Roman"/>
          <w:lang w:val="en-GB"/>
        </w:rPr>
        <w:t xml:space="preserve">the determined </w:t>
      </w:r>
      <w:r w:rsidR="008C28DA" w:rsidRPr="00C70C46">
        <w:rPr>
          <w:rFonts w:ascii="Times New Roman" w:hAnsi="Times New Roman" w:cs="Times New Roman"/>
          <w:lang w:val="en-GB"/>
        </w:rPr>
        <w:t>cut</w:t>
      </w:r>
      <w:r w:rsidR="00156E21" w:rsidRPr="00C70C46">
        <w:rPr>
          <w:rFonts w:ascii="Times New Roman" w:hAnsi="Times New Roman" w:cs="Times New Roman"/>
          <w:lang w:val="en-GB"/>
        </w:rPr>
        <w:t>-</w:t>
      </w:r>
      <w:r w:rsidR="008C28DA" w:rsidRPr="00C70C46">
        <w:rPr>
          <w:rFonts w:ascii="Times New Roman" w:hAnsi="Times New Roman" w:cs="Times New Roman"/>
          <w:lang w:val="en-GB"/>
        </w:rPr>
        <w:t xml:space="preserve">off value, the sensitivity, specificity, </w:t>
      </w:r>
      <w:r w:rsidR="006B2A71" w:rsidRPr="00C70C46">
        <w:rPr>
          <w:rFonts w:ascii="Times New Roman" w:hAnsi="Times New Roman" w:cs="Times New Roman"/>
          <w:lang w:val="en-GB"/>
        </w:rPr>
        <w:t>PPV</w:t>
      </w:r>
      <w:r w:rsidR="008C28DA" w:rsidRPr="00C70C46">
        <w:rPr>
          <w:rFonts w:ascii="Times New Roman" w:hAnsi="Times New Roman" w:cs="Times New Roman"/>
          <w:lang w:val="en-GB"/>
        </w:rPr>
        <w:t xml:space="preserve">, and </w:t>
      </w:r>
      <w:r w:rsidR="006B2A71" w:rsidRPr="00C70C46">
        <w:rPr>
          <w:rFonts w:ascii="Times New Roman" w:hAnsi="Times New Roman" w:cs="Times New Roman"/>
          <w:lang w:val="en-GB"/>
        </w:rPr>
        <w:t>NPV</w:t>
      </w:r>
      <w:r w:rsidR="008C28DA" w:rsidRPr="00C70C46">
        <w:rPr>
          <w:rFonts w:ascii="Times New Roman" w:hAnsi="Times New Roman" w:cs="Times New Roman"/>
          <w:lang w:val="en-GB"/>
        </w:rPr>
        <w:t xml:space="preserve"> were 66.1%, 68.1%, 28.8%, and 37.3%, respectively.</w:t>
      </w:r>
      <w:r w:rsidR="00A05D80" w:rsidRPr="00C70C46">
        <w:rPr>
          <w:rFonts w:ascii="Times New Roman" w:hAnsi="Times New Roman" w:cs="Times New Roman"/>
          <w:lang w:val="en-GB"/>
        </w:rPr>
        <w:t xml:space="preserve"> </w:t>
      </w:r>
    </w:p>
    <w:p w14:paraId="1AD786B0" w14:textId="675E4D9C" w:rsidR="003B088D" w:rsidRPr="00C70C46" w:rsidRDefault="0008156A"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Kushlinskii et al. analy</w:t>
      </w:r>
      <w:r w:rsidR="000F704D" w:rsidRPr="00C70C46">
        <w:rPr>
          <w:rFonts w:ascii="Times New Roman" w:hAnsi="Times New Roman" w:cs="Times New Roman"/>
          <w:lang w:val="en-GB"/>
        </w:rPr>
        <w:t>s</w:t>
      </w:r>
      <w:r w:rsidRPr="00C70C46">
        <w:rPr>
          <w:rFonts w:ascii="Times New Roman" w:hAnsi="Times New Roman" w:cs="Times New Roman"/>
          <w:lang w:val="en-GB"/>
        </w:rPr>
        <w:t>ed the plasma expression of KIM</w:t>
      </w:r>
      <w:r w:rsidR="006B2A71" w:rsidRPr="00C70C46">
        <w:rPr>
          <w:rFonts w:ascii="Times New Roman" w:hAnsi="Times New Roman" w:cs="Times New Roman"/>
          <w:lang w:val="en-GB"/>
        </w:rPr>
        <w:t xml:space="preserve">, </w:t>
      </w:r>
      <w:r w:rsidR="00A206F3" w:rsidRPr="00C70C46">
        <w:rPr>
          <w:rFonts w:ascii="Times New Roman" w:hAnsi="Times New Roman" w:cs="Times New Roman"/>
          <w:lang w:val="en-GB"/>
        </w:rPr>
        <w:t>a transmembrane protein involved in innate and adaptive immunity</w:t>
      </w:r>
      <w:r w:rsidR="006B2A71" w:rsidRPr="00C70C46">
        <w:rPr>
          <w:rFonts w:ascii="Times New Roman" w:hAnsi="Times New Roman" w:cs="Times New Roman"/>
          <w:lang w:val="en-GB"/>
        </w:rPr>
        <w:t>,</w:t>
      </w:r>
      <w:r w:rsidR="0011211F" w:rsidRPr="00C70C46">
        <w:rPr>
          <w:rFonts w:ascii="Times New Roman" w:hAnsi="Times New Roman" w:cs="Times New Roman"/>
          <w:lang w:val="en-GB"/>
        </w:rPr>
        <w:t xml:space="preserve"> </w:t>
      </w:r>
      <w:r w:rsidRPr="00C70C46">
        <w:rPr>
          <w:rFonts w:ascii="Times New Roman" w:hAnsi="Times New Roman" w:cs="Times New Roman"/>
          <w:lang w:val="en-GB"/>
        </w:rPr>
        <w:t>in patients with ccRCC and</w:t>
      </w:r>
      <w:r w:rsidR="00D57480" w:rsidRPr="00C70C46">
        <w:rPr>
          <w:rFonts w:ascii="Times New Roman" w:hAnsi="Times New Roman" w:cs="Times New Roman"/>
          <w:lang w:val="en-GB"/>
        </w:rPr>
        <w:t xml:space="preserve"> those</w:t>
      </w:r>
      <w:r w:rsidRPr="00C70C46">
        <w:rPr>
          <w:rFonts w:ascii="Times New Roman" w:hAnsi="Times New Roman" w:cs="Times New Roman"/>
          <w:lang w:val="en-GB"/>
        </w:rPr>
        <w:t xml:space="preserve"> with benign renal </w:t>
      </w:r>
      <w:r w:rsidR="00745E79" w:rsidRPr="00C70C46">
        <w:rPr>
          <w:rFonts w:ascii="Times New Roman" w:hAnsi="Times New Roman" w:cs="Times New Roman"/>
          <w:lang w:val="en-GB"/>
        </w:rPr>
        <w:t>tumours</w:t>
      </w:r>
      <w:r w:rsidRPr="00C70C46">
        <w:rPr>
          <w:rFonts w:ascii="Times New Roman" w:hAnsi="Times New Roman" w:cs="Times New Roman"/>
          <w:lang w:val="en-GB"/>
        </w:rPr>
        <w:t xml:space="preserve"> [19]. </w:t>
      </w:r>
      <w:r w:rsidR="003237B1" w:rsidRPr="00C70C46">
        <w:rPr>
          <w:rFonts w:ascii="Times New Roman" w:hAnsi="Times New Roman" w:cs="Times New Roman"/>
          <w:lang w:val="en-GB"/>
        </w:rPr>
        <w:t xml:space="preserve">Previous studies have suggested that </w:t>
      </w:r>
      <w:r w:rsidRPr="00C70C46">
        <w:rPr>
          <w:rFonts w:ascii="Times New Roman" w:hAnsi="Times New Roman" w:cs="Times New Roman"/>
          <w:lang w:val="en-GB"/>
        </w:rPr>
        <w:t xml:space="preserve">KIM-1 </w:t>
      </w:r>
      <w:r w:rsidR="003237B1" w:rsidRPr="00C70C46">
        <w:rPr>
          <w:rFonts w:ascii="Times New Roman" w:hAnsi="Times New Roman" w:cs="Times New Roman"/>
          <w:lang w:val="en-GB"/>
        </w:rPr>
        <w:t xml:space="preserve">may represent </w:t>
      </w:r>
      <w:r w:rsidRPr="00C70C46">
        <w:rPr>
          <w:rFonts w:ascii="Times New Roman" w:hAnsi="Times New Roman" w:cs="Times New Roman"/>
          <w:lang w:val="en-GB"/>
        </w:rPr>
        <w:t xml:space="preserve">a potential marker for </w:t>
      </w:r>
      <w:r w:rsidR="003237B1" w:rsidRPr="00C70C46">
        <w:rPr>
          <w:rFonts w:ascii="Times New Roman" w:hAnsi="Times New Roman" w:cs="Times New Roman"/>
          <w:lang w:val="en-GB"/>
        </w:rPr>
        <w:t xml:space="preserve">ccRCC </w:t>
      </w:r>
      <w:r w:rsidRPr="00C70C46">
        <w:rPr>
          <w:rFonts w:ascii="Times New Roman" w:hAnsi="Times New Roman" w:cs="Times New Roman"/>
          <w:lang w:val="en-GB"/>
        </w:rPr>
        <w:t>diagnos</w:t>
      </w:r>
      <w:r w:rsidR="003237B1" w:rsidRPr="00C70C46">
        <w:rPr>
          <w:rFonts w:ascii="Times New Roman" w:hAnsi="Times New Roman" w:cs="Times New Roman"/>
          <w:lang w:val="en-GB"/>
        </w:rPr>
        <w:t xml:space="preserve">is </w:t>
      </w:r>
      <w:r w:rsidRPr="00C70C46">
        <w:rPr>
          <w:rFonts w:ascii="Times New Roman" w:hAnsi="Times New Roman" w:cs="Times New Roman"/>
          <w:lang w:val="en-GB"/>
        </w:rPr>
        <w:t>[</w:t>
      </w:r>
      <w:r w:rsidR="003237B1" w:rsidRPr="00C70C46">
        <w:rPr>
          <w:rFonts w:ascii="Times New Roman" w:hAnsi="Times New Roman" w:cs="Times New Roman"/>
          <w:lang w:val="en-GB"/>
        </w:rPr>
        <w:t>93,94]</w:t>
      </w:r>
      <w:r w:rsidR="00B477DB" w:rsidRPr="00C70C46">
        <w:rPr>
          <w:rFonts w:ascii="Times New Roman" w:hAnsi="Times New Roman" w:cs="Times New Roman"/>
          <w:lang w:val="en-GB"/>
        </w:rPr>
        <w:t xml:space="preserve">. </w:t>
      </w:r>
      <w:r w:rsidR="00271D38" w:rsidRPr="00C70C46">
        <w:rPr>
          <w:rFonts w:ascii="Times New Roman" w:hAnsi="Times New Roman" w:cs="Times New Roman"/>
          <w:lang w:val="en-GB"/>
        </w:rPr>
        <w:t xml:space="preserve">The median level of KIM-1 in patients with benign renal </w:t>
      </w:r>
      <w:r w:rsidR="00745E79" w:rsidRPr="00C70C46">
        <w:rPr>
          <w:rFonts w:ascii="Times New Roman" w:hAnsi="Times New Roman" w:cs="Times New Roman"/>
          <w:lang w:val="en-GB"/>
        </w:rPr>
        <w:t>tumours</w:t>
      </w:r>
      <w:r w:rsidR="00271D38" w:rsidRPr="00C70C46">
        <w:rPr>
          <w:rFonts w:ascii="Times New Roman" w:hAnsi="Times New Roman" w:cs="Times New Roman"/>
          <w:lang w:val="en-GB"/>
        </w:rPr>
        <w:t xml:space="preserve"> was significantly lower than in patients with cancer </w:t>
      </w:r>
      <w:r w:rsidR="0011211F" w:rsidRPr="00C70C46">
        <w:rPr>
          <w:rFonts w:ascii="Times New Roman" w:hAnsi="Times New Roman" w:cs="Times New Roman"/>
          <w:lang w:val="en-GB"/>
        </w:rPr>
        <w:t>(</w:t>
      </w:r>
      <w:r w:rsidR="00271D38" w:rsidRPr="00C70C46">
        <w:rPr>
          <w:rFonts w:ascii="Times New Roman" w:hAnsi="Times New Roman" w:cs="Times New Roman"/>
          <w:lang w:val="en-GB"/>
        </w:rPr>
        <w:t>p&lt;0.0001</w:t>
      </w:r>
      <w:r w:rsidR="0011211F" w:rsidRPr="00C70C46">
        <w:rPr>
          <w:rFonts w:ascii="Times New Roman" w:hAnsi="Times New Roman" w:cs="Times New Roman"/>
          <w:lang w:val="en-GB"/>
        </w:rPr>
        <w:t>)</w:t>
      </w:r>
      <w:r w:rsidR="003B088D" w:rsidRPr="00C70C46">
        <w:rPr>
          <w:rFonts w:ascii="Times New Roman" w:hAnsi="Times New Roman" w:cs="Times New Roman"/>
          <w:lang w:val="en-GB"/>
        </w:rPr>
        <w:t xml:space="preserve">. </w:t>
      </w:r>
    </w:p>
    <w:p w14:paraId="62A18E1E" w14:textId="7416C5C4" w:rsidR="005645DB" w:rsidRPr="00C70C46" w:rsidRDefault="00265BFD"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Finally, </w:t>
      </w:r>
      <w:r w:rsidR="00B5235F" w:rsidRPr="00C70C46">
        <w:rPr>
          <w:rFonts w:ascii="Times New Roman" w:hAnsi="Times New Roman" w:cs="Times New Roman"/>
          <w:lang w:val="en-GB"/>
        </w:rPr>
        <w:t xml:space="preserve">taking advantage of previous </w:t>
      </w:r>
      <w:r w:rsidR="0011211F" w:rsidRPr="00C70C46">
        <w:rPr>
          <w:rFonts w:ascii="Times New Roman" w:hAnsi="Times New Roman" w:cs="Times New Roman"/>
          <w:lang w:val="en-GB"/>
        </w:rPr>
        <w:t>work</w:t>
      </w:r>
      <w:r w:rsidR="00B5235F" w:rsidRPr="00C70C46">
        <w:rPr>
          <w:rFonts w:ascii="Times New Roman" w:hAnsi="Times New Roman" w:cs="Times New Roman"/>
          <w:lang w:val="en-GB"/>
        </w:rPr>
        <w:t xml:space="preserve"> [</w:t>
      </w:r>
      <w:r w:rsidR="008D62D8" w:rsidRPr="00C70C46">
        <w:rPr>
          <w:rFonts w:ascii="Times New Roman" w:hAnsi="Times New Roman" w:cs="Times New Roman"/>
          <w:lang w:val="en-GB"/>
        </w:rPr>
        <w:t>95,96</w:t>
      </w:r>
      <w:r w:rsidR="00B5235F" w:rsidRPr="00C70C46">
        <w:rPr>
          <w:rFonts w:ascii="Times New Roman" w:hAnsi="Times New Roman" w:cs="Times New Roman"/>
          <w:lang w:val="en-GB"/>
        </w:rPr>
        <w:t xml:space="preserve">], </w:t>
      </w:r>
      <w:r w:rsidRPr="00C70C46">
        <w:rPr>
          <w:rFonts w:ascii="Times New Roman" w:hAnsi="Times New Roman" w:cs="Times New Roman"/>
          <w:lang w:val="en-GB"/>
        </w:rPr>
        <w:t>Liu et al</w:t>
      </w:r>
      <w:r w:rsidR="00FD5EA7" w:rsidRPr="00C70C46">
        <w:rPr>
          <w:rFonts w:ascii="Times New Roman" w:hAnsi="Times New Roman" w:cs="Times New Roman"/>
          <w:lang w:val="en-GB"/>
        </w:rPr>
        <w:t>.</w:t>
      </w:r>
      <w:r w:rsidRPr="00C70C46">
        <w:rPr>
          <w:rFonts w:ascii="Times New Roman" w:hAnsi="Times New Roman" w:cs="Times New Roman"/>
          <w:lang w:val="en-GB"/>
        </w:rPr>
        <w:t xml:space="preserve"> </w:t>
      </w:r>
      <w:r w:rsidR="00760352" w:rsidRPr="00C70C46">
        <w:rPr>
          <w:rFonts w:ascii="Times New Roman" w:hAnsi="Times New Roman" w:cs="Times New Roman"/>
          <w:lang w:val="en-GB"/>
        </w:rPr>
        <w:t xml:space="preserve">applied </w:t>
      </w:r>
      <w:r w:rsidR="00BC1EEA" w:rsidRPr="00C70C46">
        <w:rPr>
          <w:rFonts w:ascii="Times New Roman" w:hAnsi="Times New Roman" w:cs="Times New Roman"/>
          <w:lang w:val="en-GB"/>
        </w:rPr>
        <w:t>liquid chromatography mass spectrometry (</w:t>
      </w:r>
      <w:r w:rsidR="00760352" w:rsidRPr="00C70C46">
        <w:rPr>
          <w:rFonts w:ascii="Times New Roman" w:hAnsi="Times New Roman" w:cs="Times New Roman"/>
          <w:lang w:val="en-GB"/>
        </w:rPr>
        <w:t>LC- MS</w:t>
      </w:r>
      <w:r w:rsidR="00BC1EEA" w:rsidRPr="00C70C46">
        <w:rPr>
          <w:rFonts w:ascii="Times New Roman" w:hAnsi="Times New Roman" w:cs="Times New Roman"/>
          <w:lang w:val="en-GB"/>
        </w:rPr>
        <w:t>)</w:t>
      </w:r>
      <w:r w:rsidR="00760352" w:rsidRPr="00C70C46">
        <w:rPr>
          <w:rFonts w:ascii="Times New Roman" w:hAnsi="Times New Roman" w:cs="Times New Roman"/>
          <w:lang w:val="en-GB"/>
        </w:rPr>
        <w:t xml:space="preserve">-based metabolomics to </w:t>
      </w:r>
      <w:r w:rsidR="00B5235F" w:rsidRPr="00C70C46">
        <w:rPr>
          <w:rFonts w:ascii="Times New Roman" w:hAnsi="Times New Roman" w:cs="Times New Roman"/>
          <w:lang w:val="en-GB"/>
        </w:rPr>
        <w:t xml:space="preserve">assess </w:t>
      </w:r>
      <w:r w:rsidR="0011211F" w:rsidRPr="00C70C46">
        <w:rPr>
          <w:rFonts w:ascii="Times New Roman" w:hAnsi="Times New Roman" w:cs="Times New Roman"/>
          <w:lang w:val="en-GB"/>
        </w:rPr>
        <w:t>the</w:t>
      </w:r>
      <w:r w:rsidR="00B5235F" w:rsidRPr="00C70C46">
        <w:rPr>
          <w:rFonts w:ascii="Times New Roman" w:hAnsi="Times New Roman" w:cs="Times New Roman"/>
          <w:lang w:val="en-GB"/>
        </w:rPr>
        <w:t xml:space="preserve"> urin</w:t>
      </w:r>
      <w:r w:rsidR="0011211F" w:rsidRPr="00C70C46">
        <w:rPr>
          <w:rFonts w:ascii="Times New Roman" w:hAnsi="Times New Roman" w:cs="Times New Roman"/>
          <w:lang w:val="en-GB"/>
        </w:rPr>
        <w:t>ary</w:t>
      </w:r>
      <w:r w:rsidR="00B5235F" w:rsidRPr="00C70C46">
        <w:rPr>
          <w:rFonts w:ascii="Times New Roman" w:hAnsi="Times New Roman" w:cs="Times New Roman"/>
          <w:lang w:val="en-GB"/>
        </w:rPr>
        <w:t xml:space="preserve"> metabolome </w:t>
      </w:r>
      <w:r w:rsidR="0011211F" w:rsidRPr="00C70C46">
        <w:rPr>
          <w:rFonts w:ascii="Times New Roman" w:hAnsi="Times New Roman" w:cs="Times New Roman"/>
          <w:lang w:val="en-GB"/>
        </w:rPr>
        <w:t xml:space="preserve">in patients with </w:t>
      </w:r>
      <w:r w:rsidR="000D1A19" w:rsidRPr="00C70C46">
        <w:rPr>
          <w:rFonts w:ascii="Times New Roman" w:hAnsi="Times New Roman" w:cs="Times New Roman"/>
          <w:lang w:val="en-GB"/>
        </w:rPr>
        <w:t xml:space="preserve">renal masses [20]. </w:t>
      </w:r>
      <w:r w:rsidR="002341E8" w:rsidRPr="00C70C46">
        <w:rPr>
          <w:rFonts w:ascii="Times New Roman" w:hAnsi="Times New Roman" w:cs="Times New Roman"/>
          <w:lang w:val="en-GB"/>
        </w:rPr>
        <w:t>Several pathways, including folate metabolism, tryptophan metabolism and biopterin metabolism, were significantly enriched in RCC</w:t>
      </w:r>
      <w:r w:rsidR="005645DB" w:rsidRPr="00C70C46">
        <w:rPr>
          <w:rFonts w:ascii="Times New Roman" w:hAnsi="Times New Roman" w:cs="Times New Roman"/>
          <w:lang w:val="en-GB"/>
        </w:rPr>
        <w:t xml:space="preserve">. </w:t>
      </w:r>
      <w:r w:rsidR="002341E8" w:rsidRPr="00C70C46">
        <w:rPr>
          <w:rFonts w:ascii="Times New Roman" w:hAnsi="Times New Roman" w:cs="Times New Roman"/>
          <w:lang w:val="en-GB"/>
        </w:rPr>
        <w:t xml:space="preserve">Using a logistic regression algorithm, a metabolite </w:t>
      </w:r>
      <w:r w:rsidR="002341E8" w:rsidRPr="00C70C46">
        <w:rPr>
          <w:rFonts w:ascii="Times New Roman" w:hAnsi="Times New Roman" w:cs="Times New Roman"/>
          <w:lang w:val="en-GB"/>
        </w:rPr>
        <w:lastRenderedPageBreak/>
        <w:t xml:space="preserve">panel consisting of L-3-hydroxykynurenine, 1,7-dimethylguanosine, and tetrahydroaldosterone-3-glucuronide was used to establish a </w:t>
      </w:r>
      <w:r w:rsidR="004C33D9" w:rsidRPr="00C70C46">
        <w:rPr>
          <w:rFonts w:ascii="Times New Roman" w:hAnsi="Times New Roman" w:cs="Times New Roman"/>
          <w:lang w:val="en-GB"/>
        </w:rPr>
        <w:t xml:space="preserve">predictive </w:t>
      </w:r>
      <w:r w:rsidR="002341E8" w:rsidRPr="00C70C46">
        <w:rPr>
          <w:rFonts w:ascii="Times New Roman" w:hAnsi="Times New Roman" w:cs="Times New Roman"/>
          <w:lang w:val="en-GB"/>
        </w:rPr>
        <w:t xml:space="preserve">model. The AUC was 0.83 for the training dataset and 0.816 for 10-fold cross-validation. The sensitivity and specificity </w:t>
      </w:r>
      <w:r w:rsidR="004C33D9" w:rsidRPr="00C70C46">
        <w:rPr>
          <w:rFonts w:ascii="Times New Roman" w:hAnsi="Times New Roman" w:cs="Times New Roman"/>
          <w:lang w:val="en-GB"/>
        </w:rPr>
        <w:t xml:space="preserve">were </w:t>
      </w:r>
      <w:r w:rsidR="002341E8" w:rsidRPr="00C70C46">
        <w:rPr>
          <w:rFonts w:ascii="Times New Roman" w:hAnsi="Times New Roman" w:cs="Times New Roman"/>
          <w:lang w:val="en-GB"/>
        </w:rPr>
        <w:t>0.74 and 0.79</w:t>
      </w:r>
      <w:r w:rsidR="004C33D9" w:rsidRPr="00C70C46">
        <w:rPr>
          <w:rFonts w:ascii="Times New Roman" w:hAnsi="Times New Roman" w:cs="Times New Roman"/>
          <w:lang w:val="en-GB"/>
        </w:rPr>
        <w:t xml:space="preserve"> (training set) </w:t>
      </w:r>
      <w:r w:rsidR="002341E8" w:rsidRPr="00C70C46">
        <w:rPr>
          <w:rFonts w:ascii="Times New Roman" w:hAnsi="Times New Roman" w:cs="Times New Roman"/>
          <w:lang w:val="en-GB"/>
        </w:rPr>
        <w:t>0.7</w:t>
      </w:r>
      <w:r w:rsidR="003B088D" w:rsidRPr="00C70C46">
        <w:rPr>
          <w:rFonts w:ascii="Times New Roman" w:hAnsi="Times New Roman" w:cs="Times New Roman"/>
          <w:lang w:val="en-GB"/>
        </w:rPr>
        <w:t>5</w:t>
      </w:r>
      <w:r w:rsidR="002341E8" w:rsidRPr="00C70C46">
        <w:rPr>
          <w:rFonts w:ascii="Times New Roman" w:hAnsi="Times New Roman" w:cs="Times New Roman"/>
          <w:lang w:val="en-GB"/>
        </w:rPr>
        <w:t xml:space="preserve"> and 0.80</w:t>
      </w:r>
      <w:r w:rsidR="004C33D9" w:rsidRPr="00C70C46">
        <w:rPr>
          <w:rFonts w:ascii="Times New Roman" w:hAnsi="Times New Roman" w:cs="Times New Roman"/>
          <w:lang w:val="en-GB"/>
        </w:rPr>
        <w:t xml:space="preserve"> (cross-validation)</w:t>
      </w:r>
      <w:r w:rsidR="002341E8" w:rsidRPr="00C70C46">
        <w:rPr>
          <w:rFonts w:ascii="Times New Roman" w:hAnsi="Times New Roman" w:cs="Times New Roman"/>
          <w:lang w:val="en-GB"/>
        </w:rPr>
        <w:t>, respectively</w:t>
      </w:r>
      <w:r w:rsidR="00BA0C43" w:rsidRPr="00C70C46">
        <w:rPr>
          <w:rFonts w:ascii="Times New Roman" w:hAnsi="Times New Roman" w:cs="Times New Roman"/>
          <w:lang w:val="en-GB"/>
        </w:rPr>
        <w:t>.</w:t>
      </w:r>
    </w:p>
    <w:p w14:paraId="21569835" w14:textId="77777777" w:rsidR="003151B5" w:rsidRPr="00C70C46" w:rsidRDefault="003151B5" w:rsidP="009A0441">
      <w:pPr>
        <w:spacing w:line="480" w:lineRule="auto"/>
        <w:ind w:left="142"/>
        <w:jc w:val="both"/>
        <w:rPr>
          <w:rFonts w:ascii="Times New Roman" w:hAnsi="Times New Roman" w:cs="Times New Roman"/>
          <w:b/>
          <w:bCs/>
          <w:i/>
          <w:iCs/>
          <w:lang w:val="en-GB"/>
        </w:rPr>
      </w:pPr>
    </w:p>
    <w:p w14:paraId="465ED819" w14:textId="22D04201" w:rsidR="004612EF" w:rsidRPr="00C70C46" w:rsidRDefault="003151B5" w:rsidP="009A0441">
      <w:pPr>
        <w:spacing w:line="480" w:lineRule="auto"/>
        <w:ind w:left="142"/>
        <w:jc w:val="both"/>
        <w:rPr>
          <w:rFonts w:ascii="Times New Roman" w:hAnsi="Times New Roman" w:cs="Times New Roman"/>
          <w:b/>
          <w:bCs/>
          <w:i/>
          <w:iCs/>
          <w:lang w:val="en-GB"/>
        </w:rPr>
      </w:pPr>
      <w:r w:rsidRPr="00C70C46">
        <w:rPr>
          <w:rFonts w:ascii="Times New Roman" w:hAnsi="Times New Roman" w:cs="Times New Roman"/>
          <w:b/>
          <w:bCs/>
          <w:i/>
          <w:iCs/>
          <w:lang w:val="en-GB"/>
        </w:rPr>
        <w:t>3.4.2. Studies on innovative imaging for kidney cancer diagnosis</w:t>
      </w:r>
    </w:p>
    <w:p w14:paraId="7433F970" w14:textId="7633B030" w:rsidR="00694196" w:rsidRPr="00C70C46" w:rsidRDefault="004C33D9"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S</w:t>
      </w:r>
      <w:r w:rsidR="00E00B20" w:rsidRPr="00C70C46">
        <w:rPr>
          <w:rFonts w:ascii="Times New Roman" w:hAnsi="Times New Roman" w:cs="Times New Roman"/>
          <w:lang w:val="en-GB"/>
        </w:rPr>
        <w:t xml:space="preserve">trategies </w:t>
      </w:r>
      <w:r w:rsidR="00A77A56" w:rsidRPr="00C70C46">
        <w:rPr>
          <w:rFonts w:ascii="Times New Roman" w:hAnsi="Times New Roman" w:cs="Times New Roman"/>
          <w:lang w:val="en-GB"/>
        </w:rPr>
        <w:t xml:space="preserve">evaluating </w:t>
      </w:r>
      <w:r w:rsidR="00AD662F" w:rsidRPr="00C70C46">
        <w:rPr>
          <w:rFonts w:ascii="Times New Roman" w:hAnsi="Times New Roman" w:cs="Times New Roman"/>
          <w:lang w:val="en-GB"/>
        </w:rPr>
        <w:t xml:space="preserve">enhancement </w:t>
      </w:r>
      <w:r w:rsidRPr="00C70C46">
        <w:rPr>
          <w:rFonts w:ascii="Times New Roman" w:hAnsi="Times New Roman" w:cs="Times New Roman"/>
          <w:lang w:val="en-GB"/>
        </w:rPr>
        <w:t xml:space="preserve">characteristics, </w:t>
      </w:r>
      <w:r w:rsidR="00AD662F" w:rsidRPr="00C70C46">
        <w:rPr>
          <w:rFonts w:ascii="Times New Roman" w:hAnsi="Times New Roman" w:cs="Times New Roman"/>
          <w:lang w:val="en-GB"/>
        </w:rPr>
        <w:t>heterogeneity</w:t>
      </w:r>
      <w:r w:rsidRPr="00C70C46">
        <w:rPr>
          <w:rFonts w:ascii="Times New Roman" w:hAnsi="Times New Roman" w:cs="Times New Roman"/>
          <w:lang w:val="en-GB"/>
        </w:rPr>
        <w:t xml:space="preserve">, and </w:t>
      </w:r>
      <w:r w:rsidR="00AD662F" w:rsidRPr="00C70C46">
        <w:rPr>
          <w:rFonts w:ascii="Times New Roman" w:hAnsi="Times New Roman" w:cs="Times New Roman"/>
          <w:lang w:val="en-GB"/>
        </w:rPr>
        <w:t>perfusion/diffusion characteristics</w:t>
      </w:r>
      <w:r w:rsidRPr="00C70C46">
        <w:rPr>
          <w:rFonts w:ascii="Times New Roman" w:hAnsi="Times New Roman" w:cs="Times New Roman"/>
          <w:lang w:val="en-GB"/>
        </w:rPr>
        <w:t xml:space="preserve"> on cross sectional imaging</w:t>
      </w:r>
      <w:r w:rsidR="00A77A56" w:rsidRPr="00C70C46">
        <w:rPr>
          <w:rFonts w:ascii="Times New Roman" w:hAnsi="Times New Roman" w:cs="Times New Roman"/>
          <w:lang w:val="en-GB"/>
        </w:rPr>
        <w:t xml:space="preserve"> </w:t>
      </w:r>
      <w:r w:rsidR="00E00B20" w:rsidRPr="00C70C46">
        <w:rPr>
          <w:rFonts w:ascii="Times New Roman" w:hAnsi="Times New Roman" w:cs="Times New Roman"/>
          <w:lang w:val="en-GB"/>
        </w:rPr>
        <w:t xml:space="preserve">have been proposed to differentiate renal </w:t>
      </w:r>
      <w:r w:rsidR="00745E79" w:rsidRPr="00C70C46">
        <w:rPr>
          <w:rFonts w:ascii="Times New Roman" w:hAnsi="Times New Roman" w:cs="Times New Roman"/>
          <w:lang w:val="en-GB"/>
        </w:rPr>
        <w:t>tumours</w:t>
      </w:r>
      <w:r w:rsidR="00A77A56" w:rsidRPr="00C70C46">
        <w:rPr>
          <w:rFonts w:ascii="Times New Roman" w:hAnsi="Times New Roman" w:cs="Times New Roman"/>
          <w:lang w:val="en-GB"/>
        </w:rPr>
        <w:t xml:space="preserve">, </w:t>
      </w:r>
      <w:r w:rsidR="00CE039D" w:rsidRPr="00C70C46">
        <w:rPr>
          <w:rFonts w:ascii="Times New Roman" w:hAnsi="Times New Roman" w:cs="Times New Roman"/>
          <w:lang w:val="en-GB"/>
        </w:rPr>
        <w:t xml:space="preserve">these approaches have not been adopted </w:t>
      </w:r>
      <w:r w:rsidR="005A0BAA" w:rsidRPr="00C70C46">
        <w:rPr>
          <w:rFonts w:ascii="Times New Roman" w:hAnsi="Times New Roman" w:cs="Times New Roman"/>
          <w:lang w:val="en-GB"/>
        </w:rPr>
        <w:t xml:space="preserve">[21]. </w:t>
      </w:r>
      <w:r w:rsidR="00A77A56" w:rsidRPr="00C70C46">
        <w:rPr>
          <w:rFonts w:ascii="Times New Roman" w:hAnsi="Times New Roman" w:cs="Times New Roman"/>
          <w:lang w:val="en-GB"/>
        </w:rPr>
        <w:t xml:space="preserve">A particular diagnostic challenge </w:t>
      </w:r>
      <w:r w:rsidR="00E43863" w:rsidRPr="00C70C46">
        <w:rPr>
          <w:rFonts w:ascii="Times New Roman" w:hAnsi="Times New Roman" w:cs="Times New Roman"/>
          <w:lang w:val="en-GB"/>
        </w:rPr>
        <w:t>involve</w:t>
      </w:r>
      <w:r w:rsidR="00A77A56" w:rsidRPr="00C70C46">
        <w:rPr>
          <w:rFonts w:ascii="Times New Roman" w:hAnsi="Times New Roman" w:cs="Times New Roman"/>
          <w:lang w:val="en-GB"/>
        </w:rPr>
        <w:t>s</w:t>
      </w:r>
      <w:r w:rsidR="00E43863" w:rsidRPr="00C70C46">
        <w:rPr>
          <w:rFonts w:ascii="Times New Roman" w:hAnsi="Times New Roman" w:cs="Times New Roman"/>
          <w:lang w:val="en-GB"/>
        </w:rPr>
        <w:t xml:space="preserve"> discrimination between </w:t>
      </w:r>
      <w:r w:rsidR="00A77A56" w:rsidRPr="00C70C46">
        <w:rPr>
          <w:rFonts w:ascii="Times New Roman" w:hAnsi="Times New Roman" w:cs="Times New Roman"/>
          <w:lang w:val="en-GB"/>
        </w:rPr>
        <w:t>RCC</w:t>
      </w:r>
      <w:r w:rsidR="00E43863" w:rsidRPr="00C70C46">
        <w:rPr>
          <w:rFonts w:ascii="Times New Roman" w:hAnsi="Times New Roman" w:cs="Times New Roman"/>
          <w:lang w:val="en-GB"/>
        </w:rPr>
        <w:t xml:space="preserve"> and benign lesions, such as </w:t>
      </w:r>
      <w:r w:rsidRPr="00C70C46">
        <w:rPr>
          <w:rFonts w:ascii="Times New Roman" w:hAnsi="Times New Roman" w:cs="Times New Roman"/>
          <w:lang w:val="en-GB"/>
        </w:rPr>
        <w:t xml:space="preserve">RO </w:t>
      </w:r>
      <w:r w:rsidR="00E43863" w:rsidRPr="00C70C46">
        <w:rPr>
          <w:rFonts w:ascii="Times New Roman" w:hAnsi="Times New Roman" w:cs="Times New Roman"/>
          <w:lang w:val="en-GB"/>
        </w:rPr>
        <w:t xml:space="preserve">and </w:t>
      </w:r>
      <w:r w:rsidR="002C455B" w:rsidRPr="00C70C46">
        <w:rPr>
          <w:rFonts w:ascii="Times New Roman" w:hAnsi="Times New Roman" w:cs="Times New Roman"/>
          <w:lang w:val="en-GB"/>
        </w:rPr>
        <w:t>fat</w:t>
      </w:r>
      <w:r w:rsidR="00E43863" w:rsidRPr="00C70C46">
        <w:rPr>
          <w:rFonts w:ascii="Times New Roman" w:hAnsi="Times New Roman" w:cs="Times New Roman"/>
          <w:lang w:val="en-GB"/>
        </w:rPr>
        <w:t xml:space="preserve">-poor angiomyolipoma </w:t>
      </w:r>
      <w:r w:rsidR="007C488A" w:rsidRPr="00C70C46">
        <w:rPr>
          <w:rFonts w:ascii="Times New Roman" w:hAnsi="Times New Roman" w:cs="Times New Roman"/>
          <w:lang w:val="en-GB"/>
        </w:rPr>
        <w:t>(AML)</w:t>
      </w:r>
      <w:r w:rsidR="00A77A56" w:rsidRPr="00C70C46">
        <w:rPr>
          <w:rFonts w:ascii="Times New Roman" w:hAnsi="Times New Roman" w:cs="Times New Roman"/>
          <w:lang w:val="en-GB"/>
        </w:rPr>
        <w:t xml:space="preserve"> </w:t>
      </w:r>
      <w:r w:rsidR="00154F07" w:rsidRPr="00C70C46">
        <w:rPr>
          <w:rFonts w:ascii="Times New Roman" w:hAnsi="Times New Roman" w:cs="Times New Roman"/>
          <w:lang w:val="en-GB"/>
        </w:rPr>
        <w:t>[22].</w:t>
      </w:r>
      <w:r w:rsidR="001662B3" w:rsidRPr="00C70C46">
        <w:rPr>
          <w:rFonts w:ascii="Times New Roman" w:hAnsi="Times New Roman" w:cs="Times New Roman"/>
          <w:lang w:val="en-GB"/>
        </w:rPr>
        <w:t xml:space="preserve"> </w:t>
      </w:r>
      <w:r w:rsidRPr="00C70C46">
        <w:rPr>
          <w:rFonts w:ascii="Times New Roman" w:hAnsi="Times New Roman" w:cs="Times New Roman"/>
          <w:lang w:val="en-GB"/>
        </w:rPr>
        <w:t>Radiomics is a r</w:t>
      </w:r>
      <w:r w:rsidR="00596372" w:rsidRPr="00C70C46">
        <w:rPr>
          <w:rFonts w:ascii="Times New Roman" w:hAnsi="Times New Roman" w:cs="Times New Roman"/>
          <w:lang w:val="en-GB"/>
        </w:rPr>
        <w:t>ecent developmen</w:t>
      </w:r>
      <w:r w:rsidRPr="00C70C46">
        <w:rPr>
          <w:rFonts w:ascii="Times New Roman" w:hAnsi="Times New Roman" w:cs="Times New Roman"/>
          <w:lang w:val="en-GB"/>
        </w:rPr>
        <w:t>t</w:t>
      </w:r>
      <w:r w:rsidR="00596372" w:rsidRPr="00C70C46">
        <w:rPr>
          <w:rFonts w:ascii="Times New Roman" w:hAnsi="Times New Roman" w:cs="Times New Roman"/>
          <w:lang w:val="en-GB"/>
        </w:rPr>
        <w:t xml:space="preserve"> in computer science </w:t>
      </w:r>
      <w:r w:rsidRPr="00C70C46">
        <w:rPr>
          <w:rFonts w:ascii="Times New Roman" w:hAnsi="Times New Roman" w:cs="Times New Roman"/>
          <w:lang w:val="en-GB"/>
        </w:rPr>
        <w:t>to emp</w:t>
      </w:r>
      <w:r w:rsidR="0010016D" w:rsidRPr="00C70C46">
        <w:rPr>
          <w:rFonts w:ascii="Times New Roman" w:hAnsi="Times New Roman" w:cs="Times New Roman"/>
          <w:lang w:val="en-GB"/>
        </w:rPr>
        <w:t>l</w:t>
      </w:r>
      <w:r w:rsidRPr="00C70C46">
        <w:rPr>
          <w:rFonts w:ascii="Times New Roman" w:hAnsi="Times New Roman" w:cs="Times New Roman"/>
          <w:lang w:val="en-GB"/>
        </w:rPr>
        <w:t>oy</w:t>
      </w:r>
      <w:r w:rsidR="00596372" w:rsidRPr="00C70C46">
        <w:rPr>
          <w:rFonts w:ascii="Times New Roman" w:hAnsi="Times New Roman" w:cs="Times New Roman"/>
          <w:lang w:val="en-GB"/>
        </w:rPr>
        <w:t xml:space="preserve"> computational methods</w:t>
      </w:r>
      <w:r w:rsidR="00A1252C" w:rsidRPr="00C70C46">
        <w:rPr>
          <w:rFonts w:ascii="Times New Roman" w:hAnsi="Times New Roman" w:cs="Times New Roman"/>
          <w:lang w:val="en-GB"/>
        </w:rPr>
        <w:t xml:space="preserve">, </w:t>
      </w:r>
      <w:r w:rsidR="00596372" w:rsidRPr="00C70C46">
        <w:rPr>
          <w:rFonts w:ascii="Times New Roman" w:hAnsi="Times New Roman" w:cs="Times New Roman"/>
          <w:lang w:val="en-GB"/>
        </w:rPr>
        <w:t>includ</w:t>
      </w:r>
      <w:r w:rsidR="00A1252C" w:rsidRPr="00C70C46">
        <w:rPr>
          <w:rFonts w:ascii="Times New Roman" w:hAnsi="Times New Roman" w:cs="Times New Roman"/>
          <w:lang w:val="en-GB"/>
        </w:rPr>
        <w:t xml:space="preserve">ing </w:t>
      </w:r>
      <w:r w:rsidR="00596372" w:rsidRPr="00C70C46">
        <w:rPr>
          <w:rFonts w:ascii="Times New Roman" w:hAnsi="Times New Roman" w:cs="Times New Roman"/>
          <w:lang w:val="en-GB"/>
        </w:rPr>
        <w:t xml:space="preserve">machine </w:t>
      </w:r>
      <w:r w:rsidR="00FC67AF" w:rsidRPr="00C70C46">
        <w:rPr>
          <w:rFonts w:ascii="Times New Roman" w:hAnsi="Times New Roman" w:cs="Times New Roman"/>
          <w:lang w:val="en-GB"/>
        </w:rPr>
        <w:t xml:space="preserve">(ML) </w:t>
      </w:r>
      <w:r w:rsidR="00596372" w:rsidRPr="00C70C46">
        <w:rPr>
          <w:rFonts w:ascii="Times New Roman" w:hAnsi="Times New Roman" w:cs="Times New Roman"/>
          <w:lang w:val="en-GB"/>
        </w:rPr>
        <w:t xml:space="preserve">and deep learning </w:t>
      </w:r>
      <w:r w:rsidR="00FC67AF" w:rsidRPr="00C70C46">
        <w:rPr>
          <w:rFonts w:ascii="Times New Roman" w:hAnsi="Times New Roman" w:cs="Times New Roman"/>
          <w:lang w:val="en-GB"/>
        </w:rPr>
        <w:t xml:space="preserve">(DL) </w:t>
      </w:r>
      <w:r w:rsidR="00596372" w:rsidRPr="00C70C46">
        <w:rPr>
          <w:rFonts w:ascii="Times New Roman" w:hAnsi="Times New Roman" w:cs="Times New Roman"/>
          <w:lang w:val="en-GB"/>
        </w:rPr>
        <w:t xml:space="preserve">algorithms </w:t>
      </w:r>
      <w:r w:rsidRPr="00C70C46">
        <w:rPr>
          <w:rFonts w:ascii="Times New Roman" w:hAnsi="Times New Roman" w:cs="Times New Roman"/>
          <w:lang w:val="en-GB"/>
        </w:rPr>
        <w:t>to</w:t>
      </w:r>
      <w:r w:rsidR="00596372" w:rsidRPr="00C70C46">
        <w:rPr>
          <w:rFonts w:ascii="Times New Roman" w:hAnsi="Times New Roman" w:cs="Times New Roman"/>
          <w:lang w:val="en-GB"/>
        </w:rPr>
        <w:t xml:space="preserve"> quantitative</w:t>
      </w:r>
      <w:r w:rsidRPr="00C70C46">
        <w:rPr>
          <w:rFonts w:ascii="Times New Roman" w:hAnsi="Times New Roman" w:cs="Times New Roman"/>
          <w:lang w:val="en-GB"/>
        </w:rPr>
        <w:t>ly assess</w:t>
      </w:r>
      <w:r w:rsidR="00596372" w:rsidRPr="00C70C46">
        <w:rPr>
          <w:rFonts w:ascii="Times New Roman" w:hAnsi="Times New Roman" w:cs="Times New Roman"/>
          <w:lang w:val="en-GB"/>
        </w:rPr>
        <w:t xml:space="preserve"> imag</w:t>
      </w:r>
      <w:r w:rsidR="003230D8" w:rsidRPr="00C70C46">
        <w:rPr>
          <w:rFonts w:ascii="Times New Roman" w:hAnsi="Times New Roman" w:cs="Times New Roman"/>
          <w:lang w:val="en-GB"/>
        </w:rPr>
        <w:t>ing data</w:t>
      </w:r>
      <w:r w:rsidR="00A1252C" w:rsidRPr="00C70C46">
        <w:rPr>
          <w:rFonts w:ascii="Times New Roman" w:hAnsi="Times New Roman" w:cs="Times New Roman"/>
          <w:lang w:val="en-GB"/>
        </w:rPr>
        <w:t>[</w:t>
      </w:r>
      <w:r w:rsidR="00A17B76" w:rsidRPr="00C70C46">
        <w:rPr>
          <w:rFonts w:ascii="Times New Roman" w:hAnsi="Times New Roman" w:cs="Times New Roman"/>
          <w:lang w:val="en-GB"/>
        </w:rPr>
        <w:t>97]</w:t>
      </w:r>
      <w:r w:rsidR="00E77936" w:rsidRPr="00C70C46">
        <w:rPr>
          <w:rFonts w:ascii="Times New Roman" w:hAnsi="Times New Roman" w:cs="Times New Roman"/>
          <w:lang w:val="en-GB"/>
        </w:rPr>
        <w:t xml:space="preserve"> (</w:t>
      </w:r>
      <w:r w:rsidR="00E77936" w:rsidRPr="00C70C46">
        <w:rPr>
          <w:rFonts w:ascii="Times New Roman" w:hAnsi="Times New Roman" w:cs="Times New Roman"/>
          <w:b/>
          <w:bCs/>
          <w:lang w:val="en-GB"/>
        </w:rPr>
        <w:t>Appendix 2</w:t>
      </w:r>
      <w:r w:rsidR="00E77936" w:rsidRPr="00C70C46">
        <w:rPr>
          <w:rFonts w:ascii="Times New Roman" w:hAnsi="Times New Roman" w:cs="Times New Roman"/>
          <w:lang w:val="en-GB"/>
        </w:rPr>
        <w:t>)</w:t>
      </w:r>
      <w:r w:rsidR="00A17B76" w:rsidRPr="00C70C46">
        <w:rPr>
          <w:rFonts w:ascii="Times New Roman" w:hAnsi="Times New Roman" w:cs="Times New Roman"/>
          <w:lang w:val="en-GB"/>
        </w:rPr>
        <w:t xml:space="preserve">. </w:t>
      </w:r>
      <w:r w:rsidR="001662B3" w:rsidRPr="00C70C46">
        <w:rPr>
          <w:rFonts w:ascii="Times New Roman" w:hAnsi="Times New Roman" w:cs="Times New Roman"/>
          <w:lang w:val="en-GB"/>
        </w:rPr>
        <w:t xml:space="preserve">These techniques </w:t>
      </w:r>
      <w:r w:rsidR="00F30B54" w:rsidRPr="00C70C46">
        <w:rPr>
          <w:rFonts w:ascii="Times New Roman" w:hAnsi="Times New Roman" w:cs="Times New Roman"/>
          <w:lang w:val="en-GB"/>
        </w:rPr>
        <w:t xml:space="preserve">extract information </w:t>
      </w:r>
      <w:r w:rsidR="00A17B76" w:rsidRPr="00C70C46">
        <w:rPr>
          <w:rFonts w:ascii="Times New Roman" w:hAnsi="Times New Roman" w:cs="Times New Roman"/>
          <w:lang w:val="en-GB"/>
        </w:rPr>
        <w:t>to</w:t>
      </w:r>
      <w:r w:rsidR="00F30B54" w:rsidRPr="00C70C46">
        <w:rPr>
          <w:rFonts w:ascii="Times New Roman" w:hAnsi="Times New Roman" w:cs="Times New Roman"/>
          <w:lang w:val="en-GB"/>
        </w:rPr>
        <w:t xml:space="preserve"> develop potential non-invasive biomarkers for detection and characteri</w:t>
      </w:r>
      <w:r w:rsidR="000F704D" w:rsidRPr="00C70C46">
        <w:rPr>
          <w:rFonts w:ascii="Times New Roman" w:hAnsi="Times New Roman" w:cs="Times New Roman"/>
          <w:lang w:val="en-GB"/>
        </w:rPr>
        <w:t>s</w:t>
      </w:r>
      <w:r w:rsidR="00F30B54" w:rsidRPr="00C70C46">
        <w:rPr>
          <w:rFonts w:ascii="Times New Roman" w:hAnsi="Times New Roman" w:cs="Times New Roman"/>
          <w:lang w:val="en-GB"/>
        </w:rPr>
        <w:t xml:space="preserve">ation of </w:t>
      </w:r>
      <w:r w:rsidR="00A17B76" w:rsidRPr="00C70C46">
        <w:rPr>
          <w:rFonts w:ascii="Times New Roman" w:hAnsi="Times New Roman" w:cs="Times New Roman"/>
          <w:lang w:val="en-GB"/>
        </w:rPr>
        <w:t>RCC.</w:t>
      </w:r>
      <w:r w:rsidR="00FD5EA7" w:rsidRPr="00C70C46">
        <w:rPr>
          <w:rFonts w:ascii="Times New Roman" w:hAnsi="Times New Roman" w:cs="Times New Roman"/>
          <w:lang w:val="en-GB"/>
        </w:rPr>
        <w:t xml:space="preserve"> </w:t>
      </w:r>
      <w:r w:rsidR="0059388F" w:rsidRPr="00C70C46">
        <w:rPr>
          <w:rFonts w:ascii="Times New Roman" w:hAnsi="Times New Roman" w:cs="Times New Roman"/>
          <w:lang w:val="en-GB"/>
        </w:rPr>
        <w:t xml:space="preserve">The main results of the nine studies evaluating the accuracy of innovative imaging modalities for </w:t>
      </w:r>
      <w:r w:rsidR="003230D8" w:rsidRPr="00C70C46">
        <w:rPr>
          <w:rFonts w:ascii="Times New Roman" w:hAnsi="Times New Roman" w:cs="Times New Roman"/>
          <w:lang w:val="en-GB"/>
        </w:rPr>
        <w:t>RCC</w:t>
      </w:r>
      <w:r w:rsidR="0059388F" w:rsidRPr="00C70C46">
        <w:rPr>
          <w:rFonts w:ascii="Times New Roman" w:hAnsi="Times New Roman" w:cs="Times New Roman"/>
          <w:lang w:val="en-GB"/>
        </w:rPr>
        <w:t xml:space="preserve"> diagnosis </w:t>
      </w:r>
      <w:r w:rsidR="0016687F" w:rsidRPr="00C70C46">
        <w:rPr>
          <w:rFonts w:ascii="Times New Roman" w:hAnsi="Times New Roman" w:cs="Times New Roman"/>
          <w:lang w:val="en-GB"/>
        </w:rPr>
        <w:t xml:space="preserve">are </w:t>
      </w:r>
      <w:r w:rsidR="0059388F" w:rsidRPr="00C70C46">
        <w:rPr>
          <w:rFonts w:ascii="Times New Roman" w:hAnsi="Times New Roman" w:cs="Times New Roman"/>
          <w:lang w:val="en-GB"/>
        </w:rPr>
        <w:t xml:space="preserve">shown in </w:t>
      </w:r>
      <w:r w:rsidR="0059388F" w:rsidRPr="00C70C46">
        <w:rPr>
          <w:rFonts w:ascii="Times New Roman" w:hAnsi="Times New Roman" w:cs="Times New Roman"/>
          <w:b/>
          <w:bCs/>
          <w:lang w:val="en-GB"/>
        </w:rPr>
        <w:t>Table 3</w:t>
      </w:r>
      <w:r w:rsidR="0059388F" w:rsidRPr="00C70C46">
        <w:rPr>
          <w:rFonts w:ascii="Times New Roman" w:hAnsi="Times New Roman" w:cs="Times New Roman"/>
          <w:lang w:val="en-GB"/>
        </w:rPr>
        <w:t xml:space="preserve">. </w:t>
      </w:r>
    </w:p>
    <w:p w14:paraId="3739A9D1" w14:textId="63842103" w:rsidR="006353F4" w:rsidRPr="00C70C46" w:rsidRDefault="00E00B20"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Yu et al. </w:t>
      </w:r>
      <w:r w:rsidR="00C01B41" w:rsidRPr="00C70C46">
        <w:rPr>
          <w:rFonts w:ascii="Times New Roman" w:hAnsi="Times New Roman" w:cs="Times New Roman"/>
          <w:lang w:val="en-GB"/>
        </w:rPr>
        <w:t xml:space="preserve">[21] </w:t>
      </w:r>
      <w:r w:rsidR="00D36694" w:rsidRPr="00C70C46">
        <w:rPr>
          <w:rFonts w:ascii="Times New Roman" w:hAnsi="Times New Roman" w:cs="Times New Roman"/>
          <w:lang w:val="en-GB"/>
        </w:rPr>
        <w:t xml:space="preserve">assessed the utility of </w:t>
      </w:r>
      <w:r w:rsidR="002E60EC" w:rsidRPr="00C70C46">
        <w:rPr>
          <w:rFonts w:ascii="Times New Roman" w:hAnsi="Times New Roman" w:cs="Times New Roman"/>
          <w:lang w:val="en-GB"/>
        </w:rPr>
        <w:t>ML</w:t>
      </w:r>
      <w:r w:rsidR="00D36694" w:rsidRPr="00C70C46">
        <w:rPr>
          <w:rFonts w:ascii="Times New Roman" w:hAnsi="Times New Roman" w:cs="Times New Roman"/>
          <w:lang w:val="en-GB"/>
        </w:rPr>
        <w:t xml:space="preserve"> (texture analysis</w:t>
      </w:r>
      <w:r w:rsidR="002E60EC" w:rsidRPr="00C70C46">
        <w:rPr>
          <w:rFonts w:ascii="Times New Roman" w:hAnsi="Times New Roman" w:cs="Times New Roman"/>
          <w:lang w:val="en-GB"/>
        </w:rPr>
        <w:t xml:space="preserve"> applied to segmented images of renal </w:t>
      </w:r>
      <w:r w:rsidR="00745E79" w:rsidRPr="00C70C46">
        <w:rPr>
          <w:rFonts w:ascii="Times New Roman" w:hAnsi="Times New Roman" w:cs="Times New Roman"/>
          <w:lang w:val="en-GB"/>
        </w:rPr>
        <w:t>tumours</w:t>
      </w:r>
      <w:r w:rsidR="002E60EC" w:rsidRPr="00C70C46">
        <w:rPr>
          <w:rFonts w:ascii="Times New Roman" w:hAnsi="Times New Roman" w:cs="Times New Roman"/>
          <w:lang w:val="en-GB"/>
        </w:rPr>
        <w:t xml:space="preserve"> on CT</w:t>
      </w:r>
      <w:r w:rsidR="00D36694" w:rsidRPr="00C70C46">
        <w:rPr>
          <w:rFonts w:ascii="Times New Roman" w:hAnsi="Times New Roman" w:cs="Times New Roman"/>
          <w:lang w:val="en-GB"/>
        </w:rPr>
        <w:t xml:space="preserve">) for the differentiation of RCC </w:t>
      </w:r>
      <w:r w:rsidR="002E60EC" w:rsidRPr="00C70C46">
        <w:rPr>
          <w:rFonts w:ascii="Times New Roman" w:hAnsi="Times New Roman" w:cs="Times New Roman"/>
          <w:lang w:val="en-GB"/>
        </w:rPr>
        <w:t xml:space="preserve">from </w:t>
      </w:r>
      <w:r w:rsidR="003230D8" w:rsidRPr="00C70C46">
        <w:rPr>
          <w:rFonts w:ascii="Times New Roman" w:hAnsi="Times New Roman" w:cs="Times New Roman"/>
          <w:lang w:val="en-GB"/>
        </w:rPr>
        <w:t>RO</w:t>
      </w:r>
      <w:r w:rsidR="002E60EC" w:rsidRPr="00C70C46">
        <w:rPr>
          <w:rFonts w:ascii="Times New Roman" w:hAnsi="Times New Roman" w:cs="Times New Roman"/>
          <w:lang w:val="en-GB"/>
        </w:rPr>
        <w:t>.</w:t>
      </w:r>
      <w:r w:rsidR="00D36694" w:rsidRPr="00C70C46">
        <w:rPr>
          <w:rFonts w:ascii="Times New Roman" w:hAnsi="Times New Roman" w:cs="Times New Roman"/>
          <w:lang w:val="en-GB"/>
        </w:rPr>
        <w:t xml:space="preserve"> </w:t>
      </w:r>
      <w:r w:rsidR="003230D8" w:rsidRPr="00C70C46">
        <w:rPr>
          <w:rFonts w:ascii="Times New Roman" w:hAnsi="Times New Roman" w:cs="Times New Roman"/>
          <w:lang w:val="en-GB"/>
        </w:rPr>
        <w:t>Forty-three</w:t>
      </w:r>
      <w:r w:rsidR="006353F4" w:rsidRPr="00C70C46">
        <w:rPr>
          <w:rFonts w:ascii="Times New Roman" w:hAnsi="Times New Roman" w:cs="Times New Roman"/>
          <w:lang w:val="en-GB"/>
        </w:rPr>
        <w:t xml:space="preserve"> texture features from the renal tumor segments</w:t>
      </w:r>
      <w:r w:rsidR="0086562C" w:rsidRPr="00C70C46">
        <w:rPr>
          <w:rFonts w:ascii="Times New Roman" w:hAnsi="Times New Roman" w:cs="Times New Roman"/>
          <w:lang w:val="en-GB"/>
        </w:rPr>
        <w:t xml:space="preserve"> (</w:t>
      </w:r>
      <w:r w:rsidR="002E60EC" w:rsidRPr="00C70C46">
        <w:rPr>
          <w:rFonts w:ascii="Times New Roman" w:hAnsi="Times New Roman" w:cs="Times New Roman"/>
          <w:lang w:val="en-GB"/>
        </w:rPr>
        <w:t>1</w:t>
      </w:r>
      <w:r w:rsidR="006353F4" w:rsidRPr="00C70C46">
        <w:rPr>
          <w:rFonts w:ascii="Times New Roman" w:hAnsi="Times New Roman" w:cs="Times New Roman"/>
          <w:lang w:val="en-GB"/>
        </w:rPr>
        <w:t>4 histogram-based</w:t>
      </w:r>
      <w:r w:rsidR="0086562C" w:rsidRPr="00C70C46">
        <w:rPr>
          <w:rFonts w:ascii="Times New Roman" w:hAnsi="Times New Roman" w:cs="Times New Roman"/>
          <w:lang w:val="en-GB"/>
        </w:rPr>
        <w:t xml:space="preserve">; </w:t>
      </w:r>
      <w:r w:rsidR="006353F4" w:rsidRPr="00C70C46">
        <w:rPr>
          <w:rFonts w:ascii="Times New Roman" w:hAnsi="Times New Roman" w:cs="Times New Roman"/>
          <w:lang w:val="en-GB"/>
        </w:rPr>
        <w:t xml:space="preserve">5 gray-level co-occurrence matrix </w:t>
      </w:r>
      <w:r w:rsidR="0086562C" w:rsidRPr="00C70C46">
        <w:rPr>
          <w:rFonts w:ascii="Times New Roman" w:hAnsi="Times New Roman" w:cs="Times New Roman"/>
          <w:lang w:val="en-GB"/>
        </w:rPr>
        <w:t>[</w:t>
      </w:r>
      <w:r w:rsidR="006353F4" w:rsidRPr="00C70C46">
        <w:rPr>
          <w:rFonts w:ascii="Times New Roman" w:hAnsi="Times New Roman" w:cs="Times New Roman"/>
          <w:lang w:val="en-GB"/>
        </w:rPr>
        <w:t>GLCM</w:t>
      </w:r>
      <w:r w:rsidR="0086562C" w:rsidRPr="00C70C46">
        <w:rPr>
          <w:rFonts w:ascii="Times New Roman" w:hAnsi="Times New Roman" w:cs="Times New Roman"/>
          <w:lang w:val="en-GB"/>
        </w:rPr>
        <w:t>];</w:t>
      </w:r>
      <w:r w:rsidR="006353F4" w:rsidRPr="00C70C46">
        <w:rPr>
          <w:rFonts w:ascii="Times New Roman" w:hAnsi="Times New Roman" w:cs="Times New Roman"/>
          <w:lang w:val="en-GB"/>
        </w:rPr>
        <w:t xml:space="preserve"> 11 gray-level run</w:t>
      </w:r>
      <w:r w:rsidR="006E781C" w:rsidRPr="00C70C46">
        <w:rPr>
          <w:rFonts w:ascii="Times New Roman" w:hAnsi="Times New Roman" w:cs="Times New Roman"/>
          <w:lang w:val="en-GB"/>
        </w:rPr>
        <w:t>-</w:t>
      </w:r>
      <w:r w:rsidR="006353F4" w:rsidRPr="00C70C46">
        <w:rPr>
          <w:rFonts w:ascii="Times New Roman" w:hAnsi="Times New Roman" w:cs="Times New Roman"/>
          <w:lang w:val="en-GB"/>
        </w:rPr>
        <w:t xml:space="preserve">length </w:t>
      </w:r>
      <w:r w:rsidR="0086562C" w:rsidRPr="00C70C46">
        <w:rPr>
          <w:rFonts w:ascii="Times New Roman" w:hAnsi="Times New Roman" w:cs="Times New Roman"/>
          <w:lang w:val="en-GB"/>
        </w:rPr>
        <w:t>[</w:t>
      </w:r>
      <w:r w:rsidR="006353F4" w:rsidRPr="00C70C46">
        <w:rPr>
          <w:rFonts w:ascii="Times New Roman" w:hAnsi="Times New Roman" w:cs="Times New Roman"/>
          <w:lang w:val="en-GB"/>
        </w:rPr>
        <w:t>GLRL</w:t>
      </w:r>
      <w:r w:rsidR="0086562C" w:rsidRPr="00C70C46">
        <w:rPr>
          <w:rFonts w:ascii="Times New Roman" w:hAnsi="Times New Roman" w:cs="Times New Roman"/>
          <w:lang w:val="en-GB"/>
        </w:rPr>
        <w:t>]</w:t>
      </w:r>
      <w:r w:rsidR="006353F4" w:rsidRPr="00C70C46">
        <w:rPr>
          <w:rFonts w:ascii="Times New Roman" w:hAnsi="Times New Roman" w:cs="Times New Roman"/>
          <w:lang w:val="en-GB"/>
        </w:rPr>
        <w:t xml:space="preserve">, 4 gray-level gradient matrix </w:t>
      </w:r>
      <w:r w:rsidR="0086562C" w:rsidRPr="00C70C46">
        <w:rPr>
          <w:rFonts w:ascii="Times New Roman" w:hAnsi="Times New Roman" w:cs="Times New Roman"/>
          <w:lang w:val="en-GB"/>
        </w:rPr>
        <w:t>[</w:t>
      </w:r>
      <w:r w:rsidR="006353F4" w:rsidRPr="00C70C46">
        <w:rPr>
          <w:rFonts w:ascii="Times New Roman" w:hAnsi="Times New Roman" w:cs="Times New Roman"/>
          <w:lang w:val="en-GB"/>
        </w:rPr>
        <w:t>GLGM</w:t>
      </w:r>
      <w:r w:rsidR="0086562C" w:rsidRPr="00C70C46">
        <w:rPr>
          <w:rFonts w:ascii="Times New Roman" w:hAnsi="Times New Roman" w:cs="Times New Roman"/>
          <w:lang w:val="en-GB"/>
        </w:rPr>
        <w:t xml:space="preserve">]; </w:t>
      </w:r>
      <w:r w:rsidR="006353F4" w:rsidRPr="00C70C46">
        <w:rPr>
          <w:rFonts w:ascii="Times New Roman" w:hAnsi="Times New Roman" w:cs="Times New Roman"/>
          <w:lang w:val="en-GB"/>
        </w:rPr>
        <w:t>and 9 Laws’ features</w:t>
      </w:r>
      <w:r w:rsidR="0086562C" w:rsidRPr="00C70C46">
        <w:rPr>
          <w:rFonts w:ascii="Times New Roman" w:hAnsi="Times New Roman" w:cs="Times New Roman"/>
          <w:lang w:val="en-GB"/>
        </w:rPr>
        <w:t xml:space="preserve">). </w:t>
      </w:r>
      <w:r w:rsidR="00AF3D93" w:rsidRPr="00C70C46">
        <w:rPr>
          <w:rFonts w:ascii="Times New Roman" w:hAnsi="Times New Roman" w:cs="Times New Roman"/>
          <w:lang w:val="en-GB"/>
        </w:rPr>
        <w:t>Several</w:t>
      </w:r>
      <w:r w:rsidR="00235F64" w:rsidRPr="00C70C46">
        <w:rPr>
          <w:rFonts w:ascii="Times New Roman" w:hAnsi="Times New Roman" w:cs="Times New Roman"/>
          <w:lang w:val="en-GB"/>
        </w:rPr>
        <w:t xml:space="preserve"> specific </w:t>
      </w:r>
      <w:r w:rsidR="00AF3D93" w:rsidRPr="00C70C46">
        <w:rPr>
          <w:rFonts w:ascii="Times New Roman" w:hAnsi="Times New Roman" w:cs="Times New Roman"/>
          <w:lang w:val="en-GB"/>
        </w:rPr>
        <w:t>features</w:t>
      </w:r>
      <w:r w:rsidR="00235F64" w:rsidRPr="00C70C46">
        <w:rPr>
          <w:rFonts w:ascii="Times New Roman" w:hAnsi="Times New Roman" w:cs="Times New Roman"/>
          <w:lang w:val="en-GB"/>
        </w:rPr>
        <w:t xml:space="preserve">, including histogram features </w:t>
      </w:r>
      <w:r w:rsidR="00235F64" w:rsidRPr="00C70C46">
        <w:rPr>
          <w:rFonts w:ascii="Times New Roman" w:hAnsi="Times New Roman" w:cs="Times New Roman"/>
          <w:i/>
          <w:iCs/>
          <w:lang w:val="en-GB"/>
        </w:rPr>
        <w:t>kurtosis</w:t>
      </w:r>
      <w:r w:rsidR="00235F64" w:rsidRPr="00C70C46">
        <w:rPr>
          <w:rFonts w:ascii="Times New Roman" w:hAnsi="Times New Roman" w:cs="Times New Roman"/>
          <w:lang w:val="en-GB"/>
        </w:rPr>
        <w:t xml:space="preserve"> and </w:t>
      </w:r>
      <w:r w:rsidR="00235F64" w:rsidRPr="00C70C46">
        <w:rPr>
          <w:rFonts w:ascii="Times New Roman" w:hAnsi="Times New Roman" w:cs="Times New Roman"/>
          <w:i/>
          <w:iCs/>
          <w:lang w:val="en-GB"/>
        </w:rPr>
        <w:t>skewness</w:t>
      </w:r>
      <w:r w:rsidR="00235F64" w:rsidRPr="00C70C46">
        <w:rPr>
          <w:rFonts w:ascii="Times New Roman" w:hAnsi="Times New Roman" w:cs="Times New Roman"/>
          <w:lang w:val="en-GB"/>
        </w:rPr>
        <w:t xml:space="preserve">, GLCM feature </w:t>
      </w:r>
      <w:r w:rsidR="00235F64" w:rsidRPr="00C70C46">
        <w:rPr>
          <w:rFonts w:ascii="Times New Roman" w:hAnsi="Times New Roman" w:cs="Times New Roman"/>
          <w:i/>
          <w:iCs/>
          <w:lang w:val="en-GB"/>
        </w:rPr>
        <w:t>contrast</w:t>
      </w:r>
      <w:r w:rsidR="00235F64" w:rsidRPr="00C70C46">
        <w:rPr>
          <w:rFonts w:ascii="Times New Roman" w:hAnsi="Times New Roman" w:cs="Times New Roman"/>
          <w:lang w:val="en-GB"/>
        </w:rPr>
        <w:t>, and several GLRL, GLGM</w:t>
      </w:r>
      <w:r w:rsidR="006164B1" w:rsidRPr="00C70C46">
        <w:rPr>
          <w:rFonts w:ascii="Times New Roman" w:hAnsi="Times New Roman" w:cs="Times New Roman"/>
          <w:lang w:val="en-GB"/>
        </w:rPr>
        <w:t xml:space="preserve"> and</w:t>
      </w:r>
      <w:r w:rsidR="00235F64" w:rsidRPr="00C70C46">
        <w:rPr>
          <w:rFonts w:ascii="Times New Roman" w:hAnsi="Times New Roman" w:cs="Times New Roman"/>
          <w:lang w:val="en-GB"/>
        </w:rPr>
        <w:t xml:space="preserve"> Laws’ features, </w:t>
      </w:r>
      <w:r w:rsidR="00AF3D93" w:rsidRPr="00C70C46">
        <w:rPr>
          <w:rFonts w:ascii="Times New Roman" w:hAnsi="Times New Roman" w:cs="Times New Roman"/>
          <w:lang w:val="en-GB"/>
        </w:rPr>
        <w:t xml:space="preserve">were excellent discriminators of </w:t>
      </w:r>
      <w:r w:rsidR="00235F64" w:rsidRPr="00C70C46">
        <w:rPr>
          <w:rFonts w:ascii="Times New Roman" w:hAnsi="Times New Roman" w:cs="Times New Roman"/>
          <w:lang w:val="en-GB"/>
        </w:rPr>
        <w:t>cc</w:t>
      </w:r>
      <w:r w:rsidR="00AF3D93" w:rsidRPr="00C70C46">
        <w:rPr>
          <w:rFonts w:ascii="Times New Roman" w:hAnsi="Times New Roman" w:cs="Times New Roman"/>
          <w:lang w:val="en-GB"/>
        </w:rPr>
        <w:t xml:space="preserve">RCC from </w:t>
      </w:r>
      <w:r w:rsidR="003230D8" w:rsidRPr="00C70C46">
        <w:rPr>
          <w:rFonts w:ascii="Times New Roman" w:hAnsi="Times New Roman" w:cs="Times New Roman"/>
          <w:lang w:val="en-GB"/>
        </w:rPr>
        <w:t>RCC</w:t>
      </w:r>
      <w:r w:rsidR="00235F64" w:rsidRPr="00C70C46">
        <w:rPr>
          <w:rFonts w:ascii="Times New Roman" w:hAnsi="Times New Roman" w:cs="Times New Roman"/>
          <w:lang w:val="en-GB"/>
        </w:rPr>
        <w:t>, with AUCs ranging between 0.70 and 0.93.</w:t>
      </w:r>
      <w:r w:rsidR="003B088D" w:rsidRPr="00C70C46">
        <w:rPr>
          <w:rFonts w:ascii="Times New Roman" w:hAnsi="Times New Roman" w:cs="Times New Roman"/>
          <w:lang w:val="en-GB"/>
        </w:rPr>
        <w:t xml:space="preserve"> </w:t>
      </w:r>
      <w:r w:rsidR="00235F64" w:rsidRPr="00C70C46">
        <w:rPr>
          <w:rFonts w:ascii="Times New Roman" w:hAnsi="Times New Roman" w:cs="Times New Roman"/>
          <w:lang w:val="en-GB"/>
        </w:rPr>
        <w:t xml:space="preserve">The feature with the best discrimination ability was the histogram features </w:t>
      </w:r>
      <w:r w:rsidR="00235F64" w:rsidRPr="00C70C46">
        <w:rPr>
          <w:rFonts w:ascii="Times New Roman" w:hAnsi="Times New Roman" w:cs="Times New Roman"/>
          <w:i/>
          <w:iCs/>
          <w:lang w:val="en-GB"/>
        </w:rPr>
        <w:t>kurtosis</w:t>
      </w:r>
      <w:r w:rsidR="00235F64" w:rsidRPr="00C70C46">
        <w:rPr>
          <w:rFonts w:ascii="Times New Roman" w:hAnsi="Times New Roman" w:cs="Times New Roman"/>
          <w:lang w:val="en-GB"/>
        </w:rPr>
        <w:t xml:space="preserve">.  </w:t>
      </w:r>
      <w:r w:rsidR="009B1491" w:rsidRPr="00C70C46">
        <w:rPr>
          <w:rFonts w:ascii="Times New Roman" w:hAnsi="Times New Roman" w:cs="Times New Roman"/>
          <w:lang w:val="en-GB"/>
        </w:rPr>
        <w:t>ML</w:t>
      </w:r>
      <w:r w:rsidR="004E3B68" w:rsidRPr="00C70C46">
        <w:rPr>
          <w:rFonts w:ascii="Times New Roman" w:hAnsi="Times New Roman" w:cs="Times New Roman"/>
          <w:lang w:val="en-GB"/>
        </w:rPr>
        <w:t xml:space="preserve"> applied to texture analysis to differentiate </w:t>
      </w:r>
      <w:r w:rsidR="003230D8" w:rsidRPr="00C70C46">
        <w:rPr>
          <w:rFonts w:ascii="Times New Roman" w:hAnsi="Times New Roman" w:cs="Times New Roman"/>
          <w:lang w:val="en-GB"/>
        </w:rPr>
        <w:t xml:space="preserve">RO </w:t>
      </w:r>
      <w:r w:rsidR="004E3B68" w:rsidRPr="00C70C46">
        <w:rPr>
          <w:rFonts w:ascii="Times New Roman" w:hAnsi="Times New Roman" w:cs="Times New Roman"/>
          <w:lang w:val="en-GB"/>
        </w:rPr>
        <w:t xml:space="preserve">from other </w:t>
      </w:r>
      <w:r w:rsidR="00745E79" w:rsidRPr="00C70C46">
        <w:rPr>
          <w:rFonts w:ascii="Times New Roman" w:hAnsi="Times New Roman" w:cs="Times New Roman"/>
          <w:lang w:val="en-GB"/>
        </w:rPr>
        <w:t>tumours</w:t>
      </w:r>
      <w:r w:rsidR="003230D8" w:rsidRPr="00C70C46">
        <w:rPr>
          <w:rFonts w:ascii="Times New Roman" w:hAnsi="Times New Roman" w:cs="Times New Roman"/>
          <w:lang w:val="en-GB"/>
        </w:rPr>
        <w:t xml:space="preserve"> had an </w:t>
      </w:r>
      <w:r w:rsidR="004E3B68" w:rsidRPr="00C70C46">
        <w:rPr>
          <w:rFonts w:ascii="Times New Roman" w:hAnsi="Times New Roman" w:cs="Times New Roman"/>
          <w:lang w:val="en-GB"/>
        </w:rPr>
        <w:t>AUC of 0.86.</w:t>
      </w:r>
    </w:p>
    <w:p w14:paraId="17E8456D" w14:textId="082AB97B" w:rsidR="007250D6" w:rsidRPr="00C70C46" w:rsidRDefault="00540006"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Varghese et al. [22] </w:t>
      </w:r>
      <w:r w:rsidR="007250D6" w:rsidRPr="00C70C46">
        <w:rPr>
          <w:rFonts w:ascii="Times New Roman" w:hAnsi="Times New Roman" w:cs="Times New Roman"/>
          <w:lang w:val="en-GB"/>
        </w:rPr>
        <w:t xml:space="preserve">evaluated contrast-enhanced CT </w:t>
      </w:r>
      <w:r w:rsidR="00AD54FC" w:rsidRPr="00C70C46">
        <w:rPr>
          <w:rFonts w:ascii="Times New Roman" w:hAnsi="Times New Roman" w:cs="Times New Roman"/>
          <w:lang w:val="en-GB"/>
        </w:rPr>
        <w:t xml:space="preserve">(CECT) </w:t>
      </w:r>
      <w:r w:rsidR="007250D6" w:rsidRPr="00C70C46">
        <w:rPr>
          <w:rFonts w:ascii="Times New Roman" w:hAnsi="Times New Roman" w:cs="Times New Roman"/>
          <w:lang w:val="en-GB"/>
        </w:rPr>
        <w:t>texture analysis (CTTA) derived from multiphase images to differentiate renal masses</w:t>
      </w:r>
      <w:r w:rsidR="00AD54FC" w:rsidRPr="00C70C46">
        <w:rPr>
          <w:rFonts w:ascii="Times New Roman" w:hAnsi="Times New Roman" w:cs="Times New Roman"/>
          <w:lang w:val="en-GB"/>
        </w:rPr>
        <w:t xml:space="preserve">. </w:t>
      </w:r>
      <w:r w:rsidR="003A6773" w:rsidRPr="00C70C46">
        <w:rPr>
          <w:rFonts w:ascii="Times New Roman" w:hAnsi="Times New Roman" w:cs="Times New Roman"/>
          <w:lang w:val="en-GB"/>
        </w:rPr>
        <w:t xml:space="preserve">Texture analysis </w:t>
      </w:r>
      <w:r w:rsidR="00AD54FC" w:rsidRPr="00C70C46">
        <w:rPr>
          <w:rFonts w:ascii="Times New Roman" w:hAnsi="Times New Roman" w:cs="Times New Roman"/>
          <w:lang w:val="en-GB"/>
        </w:rPr>
        <w:t>studied</w:t>
      </w:r>
      <w:r w:rsidR="003A6773" w:rsidRPr="00C70C46">
        <w:rPr>
          <w:rFonts w:ascii="Times New Roman" w:hAnsi="Times New Roman" w:cs="Times New Roman"/>
          <w:lang w:val="en-GB"/>
        </w:rPr>
        <w:t xml:space="preserve"> the variation of pixel </w:t>
      </w:r>
      <w:r w:rsidR="003A6773" w:rsidRPr="00C70C46">
        <w:rPr>
          <w:rFonts w:ascii="Times New Roman" w:hAnsi="Times New Roman" w:cs="Times New Roman"/>
          <w:lang w:val="en-GB"/>
        </w:rPr>
        <w:lastRenderedPageBreak/>
        <w:t xml:space="preserve">image intensity. </w:t>
      </w:r>
      <w:r w:rsidR="000A5294" w:rsidRPr="00C70C46">
        <w:rPr>
          <w:rFonts w:ascii="Times New Roman" w:hAnsi="Times New Roman" w:cs="Times New Roman"/>
          <w:lang w:val="en-GB"/>
        </w:rPr>
        <w:t>S</w:t>
      </w:r>
      <w:r w:rsidR="003A6773" w:rsidRPr="00C70C46">
        <w:rPr>
          <w:rFonts w:ascii="Times New Roman" w:hAnsi="Times New Roman" w:cs="Times New Roman"/>
          <w:lang w:val="en-GB"/>
        </w:rPr>
        <w:t xml:space="preserve">ix </w:t>
      </w:r>
      <w:r w:rsidR="003230D8" w:rsidRPr="00C70C46">
        <w:rPr>
          <w:rFonts w:ascii="Times New Roman" w:hAnsi="Times New Roman" w:cs="Times New Roman"/>
          <w:lang w:val="en-GB"/>
        </w:rPr>
        <w:t xml:space="preserve">texture </w:t>
      </w:r>
      <w:r w:rsidR="003A6773" w:rsidRPr="00C70C46">
        <w:rPr>
          <w:rFonts w:ascii="Times New Roman" w:hAnsi="Times New Roman" w:cs="Times New Roman"/>
          <w:lang w:val="en-GB"/>
        </w:rPr>
        <w:t xml:space="preserve">extraction techniques </w:t>
      </w:r>
      <w:r w:rsidR="000A5294" w:rsidRPr="00C70C46">
        <w:rPr>
          <w:rFonts w:ascii="Times New Roman" w:hAnsi="Times New Roman" w:cs="Times New Roman"/>
          <w:lang w:val="en-GB"/>
        </w:rPr>
        <w:t xml:space="preserve">were evaluated </w:t>
      </w:r>
      <w:r w:rsidR="003A6773" w:rsidRPr="00C70C46">
        <w:rPr>
          <w:rFonts w:ascii="Times New Roman" w:hAnsi="Times New Roman" w:cs="Times New Roman"/>
          <w:lang w:val="en-GB"/>
        </w:rPr>
        <w:t>in each phase with 31 different texture metrics.</w:t>
      </w:r>
      <w:r w:rsidR="000A5294" w:rsidRPr="00C70C46">
        <w:rPr>
          <w:rFonts w:ascii="Times New Roman" w:hAnsi="Times New Roman" w:cs="Times New Roman"/>
          <w:lang w:val="en-GB"/>
        </w:rPr>
        <w:t xml:space="preserve"> Overall, the </w:t>
      </w:r>
      <w:r w:rsidR="009275B5" w:rsidRPr="00C70C46">
        <w:rPr>
          <w:rFonts w:ascii="Times New Roman" w:hAnsi="Times New Roman" w:cs="Times New Roman"/>
          <w:lang w:val="en-GB"/>
        </w:rPr>
        <w:t>performance of the texture metrics depended on the CECT phase and differed across methods.</w:t>
      </w:r>
      <w:r w:rsidR="000A5294" w:rsidRPr="00C70C46">
        <w:rPr>
          <w:rFonts w:ascii="Times New Roman" w:hAnsi="Times New Roman" w:cs="Times New Roman"/>
          <w:lang w:val="en-GB"/>
        </w:rPr>
        <w:t xml:space="preserve"> </w:t>
      </w:r>
      <w:r w:rsidR="004A57B8" w:rsidRPr="00C70C46">
        <w:rPr>
          <w:rFonts w:ascii="Times New Roman" w:hAnsi="Times New Roman" w:cs="Times New Roman"/>
          <w:lang w:val="en-GB"/>
        </w:rPr>
        <w:t>T</w:t>
      </w:r>
      <w:r w:rsidR="009275B5" w:rsidRPr="00C70C46">
        <w:rPr>
          <w:rFonts w:ascii="Times New Roman" w:hAnsi="Times New Roman" w:cs="Times New Roman"/>
          <w:lang w:val="en-GB"/>
        </w:rPr>
        <w:t>he full texture model</w:t>
      </w:r>
      <w:r w:rsidR="003230D8" w:rsidRPr="00C70C46">
        <w:rPr>
          <w:rFonts w:ascii="Times New Roman" w:hAnsi="Times New Roman" w:cs="Times New Roman"/>
          <w:lang w:val="en-GB"/>
        </w:rPr>
        <w:t xml:space="preserve"> </w:t>
      </w:r>
      <w:r w:rsidR="009275B5" w:rsidRPr="00C70C46">
        <w:rPr>
          <w:rFonts w:ascii="Times New Roman" w:hAnsi="Times New Roman" w:cs="Times New Roman"/>
          <w:lang w:val="en-GB"/>
        </w:rPr>
        <w:t>had an AUC of 0.87 (p&lt;0.05)</w:t>
      </w:r>
      <w:r w:rsidR="00AD54FC" w:rsidRPr="00C70C46">
        <w:rPr>
          <w:rFonts w:ascii="Times New Roman" w:hAnsi="Times New Roman" w:cs="Times New Roman"/>
          <w:lang w:val="en-GB"/>
        </w:rPr>
        <w:t xml:space="preserve"> for differentiating benign and malignant renal masses;</w:t>
      </w:r>
      <w:r w:rsidR="00D7130D" w:rsidRPr="00C70C46">
        <w:rPr>
          <w:rFonts w:ascii="Times New Roman" w:hAnsi="Times New Roman" w:cs="Times New Roman"/>
          <w:lang w:val="en-GB"/>
        </w:rPr>
        <w:t xml:space="preserve"> 0.90 (p&lt;0.05)</w:t>
      </w:r>
      <w:r w:rsidR="00AD54FC" w:rsidRPr="00C70C46">
        <w:rPr>
          <w:rFonts w:ascii="Times New Roman" w:hAnsi="Times New Roman" w:cs="Times New Roman"/>
          <w:lang w:val="en-GB"/>
        </w:rPr>
        <w:t xml:space="preserve"> for differentiating </w:t>
      </w:r>
      <w:r w:rsidR="003230D8" w:rsidRPr="00C70C46">
        <w:rPr>
          <w:rFonts w:ascii="Times New Roman" w:hAnsi="Times New Roman" w:cs="Times New Roman"/>
          <w:lang w:val="en-GB"/>
        </w:rPr>
        <w:t xml:space="preserve">RO </w:t>
      </w:r>
      <w:r w:rsidR="00AD54FC" w:rsidRPr="00C70C46">
        <w:rPr>
          <w:rFonts w:ascii="Times New Roman" w:hAnsi="Times New Roman" w:cs="Times New Roman"/>
          <w:lang w:val="en-GB"/>
        </w:rPr>
        <w:t xml:space="preserve">from all other renal masses; </w:t>
      </w:r>
      <w:r w:rsidR="007250D6" w:rsidRPr="00C70C46">
        <w:rPr>
          <w:rFonts w:ascii="Times New Roman" w:hAnsi="Times New Roman" w:cs="Times New Roman"/>
          <w:lang w:val="en-GB"/>
        </w:rPr>
        <w:t>0.87, 1.00, 0.91, and 0.94 (</w:t>
      </w:r>
      <w:r w:rsidR="00BD12E5" w:rsidRPr="00C70C46">
        <w:rPr>
          <w:rFonts w:ascii="Times New Roman" w:hAnsi="Times New Roman" w:cs="Times New Roman"/>
          <w:lang w:val="en-GB"/>
        </w:rPr>
        <w:t>p</w:t>
      </w:r>
      <w:r w:rsidR="007250D6" w:rsidRPr="00C70C46">
        <w:rPr>
          <w:rFonts w:ascii="Times New Roman" w:hAnsi="Times New Roman" w:cs="Times New Roman"/>
          <w:lang w:val="en-GB"/>
        </w:rPr>
        <w:t xml:space="preserve">&lt;0.05) for differentiating </w:t>
      </w:r>
      <w:r w:rsidR="003230D8" w:rsidRPr="00C70C46">
        <w:rPr>
          <w:rFonts w:ascii="Times New Roman" w:hAnsi="Times New Roman" w:cs="Times New Roman"/>
          <w:lang w:val="en-GB"/>
        </w:rPr>
        <w:t xml:space="preserve">RO </w:t>
      </w:r>
      <w:r w:rsidR="007250D6" w:rsidRPr="00C70C46">
        <w:rPr>
          <w:rFonts w:ascii="Times New Roman" w:hAnsi="Times New Roman" w:cs="Times New Roman"/>
          <w:lang w:val="en-GB"/>
        </w:rPr>
        <w:t>from ccRCC, pRCC, chRCC, and lipid-poor AML</w:t>
      </w:r>
      <w:r w:rsidR="00AD54FC" w:rsidRPr="00C70C46">
        <w:rPr>
          <w:rFonts w:ascii="Times New Roman" w:hAnsi="Times New Roman" w:cs="Times New Roman"/>
          <w:lang w:val="en-GB"/>
        </w:rPr>
        <w:t xml:space="preserve">, respectively. </w:t>
      </w:r>
    </w:p>
    <w:p w14:paraId="623108F4" w14:textId="05E31DFB" w:rsidR="000F6144" w:rsidRPr="00C70C46" w:rsidRDefault="00C41974"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Li et al. [23] </w:t>
      </w:r>
      <w:r w:rsidR="00DB543E" w:rsidRPr="00C70C46">
        <w:rPr>
          <w:rFonts w:ascii="Times New Roman" w:hAnsi="Times New Roman" w:cs="Times New Roman"/>
          <w:lang w:val="en-GB"/>
        </w:rPr>
        <w:t>explored</w:t>
      </w:r>
      <w:r w:rsidRPr="00C70C46">
        <w:rPr>
          <w:rFonts w:ascii="Times New Roman" w:hAnsi="Times New Roman" w:cs="Times New Roman"/>
          <w:lang w:val="en-GB"/>
        </w:rPr>
        <w:t xml:space="preserve"> volumetric </w:t>
      </w:r>
      <w:r w:rsidR="00A76131" w:rsidRPr="00C70C46">
        <w:rPr>
          <w:rFonts w:ascii="Times New Roman" w:hAnsi="Times New Roman" w:cs="Times New Roman"/>
          <w:lang w:val="en-GB"/>
        </w:rPr>
        <w:t>apparent diffusion coefficient (</w:t>
      </w:r>
      <w:r w:rsidRPr="00C70C46">
        <w:rPr>
          <w:rFonts w:ascii="Times New Roman" w:hAnsi="Times New Roman" w:cs="Times New Roman"/>
          <w:lang w:val="en-GB"/>
        </w:rPr>
        <w:t>ADC</w:t>
      </w:r>
      <w:r w:rsidR="00A76131" w:rsidRPr="00C70C46">
        <w:rPr>
          <w:rFonts w:ascii="Times New Roman" w:hAnsi="Times New Roman" w:cs="Times New Roman"/>
          <w:lang w:val="en-GB"/>
        </w:rPr>
        <w:t>)</w:t>
      </w:r>
      <w:r w:rsidRPr="00C70C46">
        <w:rPr>
          <w:rFonts w:ascii="Times New Roman" w:hAnsi="Times New Roman" w:cs="Times New Roman"/>
          <w:lang w:val="en-GB"/>
        </w:rPr>
        <w:t xml:space="preserve"> histogram analysis from high-resolution reduced-</w:t>
      </w:r>
      <w:r w:rsidR="00BC1EEA" w:rsidRPr="00C70C46">
        <w:rPr>
          <w:rFonts w:ascii="Times New Roman" w:hAnsi="Times New Roman" w:cs="Times New Roman"/>
          <w:lang w:val="en-GB"/>
        </w:rPr>
        <w:t>field-of-view (</w:t>
      </w:r>
      <w:r w:rsidRPr="00C70C46">
        <w:rPr>
          <w:rFonts w:ascii="Times New Roman" w:hAnsi="Times New Roman" w:cs="Times New Roman"/>
          <w:lang w:val="en-GB"/>
        </w:rPr>
        <w:t>FOV</w:t>
      </w:r>
      <w:r w:rsidR="00BC1EEA" w:rsidRPr="00C70C46">
        <w:rPr>
          <w:rFonts w:ascii="Times New Roman" w:hAnsi="Times New Roman" w:cs="Times New Roman"/>
          <w:lang w:val="en-GB"/>
        </w:rPr>
        <w:t>)</w:t>
      </w:r>
      <w:r w:rsidRPr="00C70C46">
        <w:rPr>
          <w:rFonts w:ascii="Times New Roman" w:hAnsi="Times New Roman" w:cs="Times New Roman"/>
          <w:lang w:val="en-GB"/>
        </w:rPr>
        <w:t xml:space="preserve"> </w:t>
      </w:r>
      <w:r w:rsidR="003D4071" w:rsidRPr="00C70C46">
        <w:rPr>
          <w:rFonts w:ascii="Times New Roman" w:hAnsi="Times New Roman" w:cs="Times New Roman"/>
          <w:lang w:val="en-GB"/>
        </w:rPr>
        <w:t>diffusion weighted imaging (</w:t>
      </w:r>
      <w:r w:rsidRPr="00C70C46">
        <w:rPr>
          <w:rFonts w:ascii="Times New Roman" w:hAnsi="Times New Roman" w:cs="Times New Roman"/>
          <w:lang w:val="en-GB"/>
        </w:rPr>
        <w:t>DWI</w:t>
      </w:r>
      <w:r w:rsidR="003D4071" w:rsidRPr="00C70C46">
        <w:rPr>
          <w:rFonts w:ascii="Times New Roman" w:hAnsi="Times New Roman" w:cs="Times New Roman"/>
          <w:lang w:val="en-GB"/>
        </w:rPr>
        <w:t>)</w:t>
      </w:r>
      <w:r w:rsidR="001F040A" w:rsidRPr="00C70C46">
        <w:rPr>
          <w:rFonts w:ascii="Times New Roman" w:hAnsi="Times New Roman" w:cs="Times New Roman"/>
          <w:lang w:val="en-GB"/>
        </w:rPr>
        <w:t xml:space="preserve"> </w:t>
      </w:r>
      <w:r w:rsidR="009E69DB" w:rsidRPr="00C70C46">
        <w:rPr>
          <w:rFonts w:ascii="Times New Roman" w:hAnsi="Times New Roman" w:cs="Times New Roman"/>
          <w:lang w:val="en-GB"/>
        </w:rPr>
        <w:t xml:space="preserve">at 3T </w:t>
      </w:r>
      <w:r w:rsidR="001F040A" w:rsidRPr="00C70C46">
        <w:rPr>
          <w:rFonts w:ascii="Times New Roman" w:hAnsi="Times New Roman" w:cs="Times New Roman"/>
          <w:lang w:val="en-GB"/>
        </w:rPr>
        <w:t xml:space="preserve">MRI </w:t>
      </w:r>
      <w:r w:rsidR="001B3CB1" w:rsidRPr="00C70C46">
        <w:rPr>
          <w:rFonts w:ascii="Times New Roman" w:hAnsi="Times New Roman" w:cs="Times New Roman"/>
          <w:lang w:val="en-GB"/>
        </w:rPr>
        <w:t xml:space="preserve">to differentiate </w:t>
      </w:r>
      <w:r w:rsidR="003F2040" w:rsidRPr="00C70C46">
        <w:rPr>
          <w:rFonts w:ascii="Times New Roman" w:hAnsi="Times New Roman" w:cs="Times New Roman"/>
          <w:lang w:val="en-GB"/>
        </w:rPr>
        <w:t xml:space="preserve">SRMs. </w:t>
      </w:r>
      <w:r w:rsidR="00A76131" w:rsidRPr="00C70C46">
        <w:rPr>
          <w:rFonts w:ascii="Times New Roman" w:hAnsi="Times New Roman" w:cs="Times New Roman"/>
          <w:lang w:val="en-GB"/>
        </w:rPr>
        <w:t xml:space="preserve">Reduced-FOV DWI represents a novel DWI technique that could obtain higher-resolution and better-quality DW images </w:t>
      </w:r>
      <w:r w:rsidR="00621499" w:rsidRPr="00C70C46">
        <w:rPr>
          <w:rFonts w:ascii="Times New Roman" w:hAnsi="Times New Roman" w:cs="Times New Roman"/>
          <w:lang w:val="en-GB"/>
        </w:rPr>
        <w:t>[23].</w:t>
      </w:r>
      <w:r w:rsidR="00FD5EA7" w:rsidRPr="00C70C46">
        <w:rPr>
          <w:rFonts w:ascii="Times New Roman" w:hAnsi="Times New Roman" w:cs="Times New Roman"/>
          <w:lang w:val="en-GB"/>
        </w:rPr>
        <w:t xml:space="preserve"> </w:t>
      </w:r>
      <w:r w:rsidR="003230D8" w:rsidRPr="00C70C46">
        <w:rPr>
          <w:rFonts w:ascii="Times New Roman" w:hAnsi="Times New Roman" w:cs="Times New Roman"/>
          <w:lang w:val="en-GB"/>
        </w:rPr>
        <w:t>S</w:t>
      </w:r>
      <w:r w:rsidR="0025183A" w:rsidRPr="00C70C46">
        <w:rPr>
          <w:rFonts w:ascii="Times New Roman" w:hAnsi="Times New Roman" w:cs="Times New Roman"/>
          <w:lang w:val="en-GB"/>
        </w:rPr>
        <w:t xml:space="preserve">everal </w:t>
      </w:r>
      <w:r w:rsidR="00DB543E" w:rsidRPr="00C70C46">
        <w:rPr>
          <w:rFonts w:ascii="Times New Roman" w:hAnsi="Times New Roman" w:cs="Times New Roman"/>
          <w:lang w:val="en-GB"/>
        </w:rPr>
        <w:t xml:space="preserve">parameters </w:t>
      </w:r>
      <w:r w:rsidR="0025183A" w:rsidRPr="00C70C46">
        <w:rPr>
          <w:rFonts w:ascii="Times New Roman" w:hAnsi="Times New Roman" w:cs="Times New Roman"/>
          <w:lang w:val="en-GB"/>
        </w:rPr>
        <w:t xml:space="preserve">were </w:t>
      </w:r>
      <w:r w:rsidR="00DB543E" w:rsidRPr="00C70C46">
        <w:rPr>
          <w:rFonts w:ascii="Times New Roman" w:hAnsi="Times New Roman" w:cs="Times New Roman"/>
          <w:lang w:val="en-GB"/>
        </w:rPr>
        <w:t>derived from the histogram analysis.</w:t>
      </w:r>
      <w:r w:rsidR="00FD5EA7" w:rsidRPr="00C70C46">
        <w:rPr>
          <w:rFonts w:ascii="Times New Roman" w:hAnsi="Times New Roman" w:cs="Times New Roman"/>
          <w:lang w:val="en-GB"/>
        </w:rPr>
        <w:t xml:space="preserve"> </w:t>
      </w:r>
      <w:r w:rsidR="000F6144" w:rsidRPr="00C70C46">
        <w:rPr>
          <w:rFonts w:ascii="Times New Roman" w:hAnsi="Times New Roman" w:cs="Times New Roman"/>
          <w:lang w:val="en-GB"/>
        </w:rPr>
        <w:t xml:space="preserve">The subtypes </w:t>
      </w:r>
      <w:r w:rsidR="008B5FEB" w:rsidRPr="00C70C46">
        <w:rPr>
          <w:rFonts w:ascii="Times New Roman" w:hAnsi="Times New Roman" w:cs="Times New Roman"/>
          <w:lang w:val="en-GB"/>
        </w:rPr>
        <w:t>ccRCC</w:t>
      </w:r>
      <w:r w:rsidR="00DB543E" w:rsidRPr="00C70C46">
        <w:rPr>
          <w:rFonts w:ascii="Times New Roman" w:hAnsi="Times New Roman" w:cs="Times New Roman"/>
          <w:lang w:val="en-GB"/>
        </w:rPr>
        <w:t xml:space="preserve"> </w:t>
      </w:r>
      <w:r w:rsidR="008B5FEB" w:rsidRPr="00C70C46">
        <w:rPr>
          <w:rFonts w:ascii="Times New Roman" w:hAnsi="Times New Roman" w:cs="Times New Roman"/>
          <w:lang w:val="en-GB"/>
        </w:rPr>
        <w:t>vs</w:t>
      </w:r>
      <w:r w:rsidR="00DB543E" w:rsidRPr="00C70C46">
        <w:rPr>
          <w:rFonts w:ascii="Times New Roman" w:hAnsi="Times New Roman" w:cs="Times New Roman"/>
          <w:lang w:val="en-GB"/>
        </w:rPr>
        <w:t xml:space="preserve"> minimal</w:t>
      </w:r>
      <w:r w:rsidR="008B5FEB" w:rsidRPr="00C70C46">
        <w:rPr>
          <w:rFonts w:ascii="Times New Roman" w:hAnsi="Times New Roman" w:cs="Times New Roman"/>
          <w:lang w:val="en-GB"/>
        </w:rPr>
        <w:t>-</w:t>
      </w:r>
      <w:r w:rsidR="00DB543E" w:rsidRPr="00C70C46">
        <w:rPr>
          <w:rFonts w:ascii="Times New Roman" w:hAnsi="Times New Roman" w:cs="Times New Roman"/>
          <w:lang w:val="en-GB"/>
        </w:rPr>
        <w:t>fat AML</w:t>
      </w:r>
      <w:r w:rsidR="000F6144" w:rsidRPr="00C70C46">
        <w:rPr>
          <w:rFonts w:ascii="Times New Roman" w:hAnsi="Times New Roman" w:cs="Times New Roman"/>
          <w:lang w:val="en-GB"/>
        </w:rPr>
        <w:t xml:space="preserve"> </w:t>
      </w:r>
      <w:r w:rsidR="00DB543E" w:rsidRPr="00C70C46">
        <w:rPr>
          <w:rFonts w:ascii="Times New Roman" w:hAnsi="Times New Roman" w:cs="Times New Roman"/>
          <w:lang w:val="en-GB"/>
        </w:rPr>
        <w:t>were differentiated by mean ADC</w:t>
      </w:r>
      <w:r w:rsidR="008B5FEB" w:rsidRPr="00C70C46">
        <w:rPr>
          <w:rFonts w:ascii="Times New Roman" w:hAnsi="Times New Roman" w:cs="Times New Roman"/>
          <w:lang w:val="en-GB"/>
        </w:rPr>
        <w:t xml:space="preserve">; on the contrary, </w:t>
      </w:r>
      <w:r w:rsidR="000F6144" w:rsidRPr="00C70C46">
        <w:rPr>
          <w:rFonts w:ascii="Times New Roman" w:hAnsi="Times New Roman" w:cs="Times New Roman"/>
          <w:lang w:val="en-GB"/>
        </w:rPr>
        <w:t xml:space="preserve">the subtypes </w:t>
      </w:r>
      <w:r w:rsidR="008B5FEB" w:rsidRPr="00C70C46">
        <w:rPr>
          <w:rFonts w:ascii="Times New Roman" w:hAnsi="Times New Roman" w:cs="Times New Roman"/>
          <w:lang w:val="en-GB"/>
        </w:rPr>
        <w:t>pairs cc</w:t>
      </w:r>
      <w:r w:rsidR="00DB543E" w:rsidRPr="00C70C46">
        <w:rPr>
          <w:rFonts w:ascii="Times New Roman" w:hAnsi="Times New Roman" w:cs="Times New Roman"/>
          <w:lang w:val="en-GB"/>
        </w:rPr>
        <w:t xml:space="preserve">RCC </w:t>
      </w:r>
      <w:r w:rsidR="008B5FEB" w:rsidRPr="00C70C46">
        <w:rPr>
          <w:rFonts w:ascii="Times New Roman" w:hAnsi="Times New Roman" w:cs="Times New Roman"/>
          <w:lang w:val="en-GB"/>
        </w:rPr>
        <w:t>vs</w:t>
      </w:r>
      <w:r w:rsidR="00DB543E" w:rsidRPr="00C70C46">
        <w:rPr>
          <w:rFonts w:ascii="Times New Roman" w:hAnsi="Times New Roman" w:cs="Times New Roman"/>
          <w:lang w:val="en-GB"/>
        </w:rPr>
        <w:t xml:space="preserve"> </w:t>
      </w:r>
      <w:r w:rsidR="003230D8" w:rsidRPr="00C70C46">
        <w:rPr>
          <w:rFonts w:ascii="Times New Roman" w:hAnsi="Times New Roman" w:cs="Times New Roman"/>
          <w:lang w:val="en-GB"/>
        </w:rPr>
        <w:t>RO</w:t>
      </w:r>
      <w:r w:rsidR="00DB543E" w:rsidRPr="00C70C46">
        <w:rPr>
          <w:rFonts w:ascii="Times New Roman" w:hAnsi="Times New Roman" w:cs="Times New Roman"/>
          <w:lang w:val="en-GB"/>
        </w:rPr>
        <w:t xml:space="preserve">, pRCC </w:t>
      </w:r>
      <w:r w:rsidR="008B5FEB" w:rsidRPr="00C70C46">
        <w:rPr>
          <w:rFonts w:ascii="Times New Roman" w:hAnsi="Times New Roman" w:cs="Times New Roman"/>
          <w:lang w:val="en-GB"/>
        </w:rPr>
        <w:t>vs</w:t>
      </w:r>
      <w:r w:rsidR="00DB543E" w:rsidRPr="00C70C46">
        <w:rPr>
          <w:rFonts w:ascii="Times New Roman" w:hAnsi="Times New Roman" w:cs="Times New Roman"/>
          <w:lang w:val="en-GB"/>
        </w:rPr>
        <w:t xml:space="preserve"> minimal</w:t>
      </w:r>
      <w:r w:rsidR="008B5FEB" w:rsidRPr="00C70C46">
        <w:rPr>
          <w:rFonts w:ascii="Times New Roman" w:hAnsi="Times New Roman" w:cs="Times New Roman"/>
          <w:lang w:val="en-GB"/>
        </w:rPr>
        <w:t>-</w:t>
      </w:r>
      <w:r w:rsidR="00DB543E" w:rsidRPr="00C70C46">
        <w:rPr>
          <w:rFonts w:ascii="Times New Roman" w:hAnsi="Times New Roman" w:cs="Times New Roman"/>
          <w:lang w:val="en-GB"/>
        </w:rPr>
        <w:t xml:space="preserve">fat AML, </w:t>
      </w:r>
      <w:r w:rsidR="008B5FEB" w:rsidRPr="00C70C46">
        <w:rPr>
          <w:rFonts w:ascii="Times New Roman" w:hAnsi="Times New Roman" w:cs="Times New Roman"/>
          <w:lang w:val="en-GB"/>
        </w:rPr>
        <w:t>p</w:t>
      </w:r>
      <w:r w:rsidR="00DB543E" w:rsidRPr="00C70C46">
        <w:rPr>
          <w:rFonts w:ascii="Times New Roman" w:hAnsi="Times New Roman" w:cs="Times New Roman"/>
          <w:lang w:val="en-GB"/>
        </w:rPr>
        <w:t xml:space="preserve">RCC </w:t>
      </w:r>
      <w:r w:rsidR="008B5FEB" w:rsidRPr="00C70C46">
        <w:rPr>
          <w:rFonts w:ascii="Times New Roman" w:hAnsi="Times New Roman" w:cs="Times New Roman"/>
          <w:lang w:val="en-GB"/>
        </w:rPr>
        <w:t>vs</w:t>
      </w:r>
      <w:r w:rsidR="00DB543E" w:rsidRPr="00C70C46">
        <w:rPr>
          <w:rFonts w:ascii="Times New Roman" w:hAnsi="Times New Roman" w:cs="Times New Roman"/>
          <w:lang w:val="en-GB"/>
        </w:rPr>
        <w:t xml:space="preserve"> oncocytoma, chRCC </w:t>
      </w:r>
      <w:r w:rsidR="008B5FEB" w:rsidRPr="00C70C46">
        <w:rPr>
          <w:rFonts w:ascii="Times New Roman" w:hAnsi="Times New Roman" w:cs="Times New Roman"/>
          <w:lang w:val="en-GB"/>
        </w:rPr>
        <w:t xml:space="preserve">vs </w:t>
      </w:r>
      <w:r w:rsidR="00DB543E" w:rsidRPr="00C70C46">
        <w:rPr>
          <w:rFonts w:ascii="Times New Roman" w:hAnsi="Times New Roman" w:cs="Times New Roman"/>
          <w:lang w:val="en-GB"/>
        </w:rPr>
        <w:t>minimal</w:t>
      </w:r>
      <w:r w:rsidR="008B5FEB" w:rsidRPr="00C70C46">
        <w:rPr>
          <w:rFonts w:ascii="Times New Roman" w:hAnsi="Times New Roman" w:cs="Times New Roman"/>
          <w:lang w:val="en-GB"/>
        </w:rPr>
        <w:t>-</w:t>
      </w:r>
      <w:r w:rsidR="00DB543E" w:rsidRPr="00C70C46">
        <w:rPr>
          <w:rFonts w:ascii="Times New Roman" w:hAnsi="Times New Roman" w:cs="Times New Roman"/>
          <w:lang w:val="en-GB"/>
        </w:rPr>
        <w:t xml:space="preserve">fat AML, and </w:t>
      </w:r>
      <w:r w:rsidR="008B5FEB" w:rsidRPr="00C70C46">
        <w:rPr>
          <w:rFonts w:ascii="Times New Roman" w:hAnsi="Times New Roman" w:cs="Times New Roman"/>
          <w:lang w:val="en-GB"/>
        </w:rPr>
        <w:t>ch</w:t>
      </w:r>
      <w:r w:rsidR="00DB543E" w:rsidRPr="00C70C46">
        <w:rPr>
          <w:rFonts w:ascii="Times New Roman" w:hAnsi="Times New Roman" w:cs="Times New Roman"/>
          <w:lang w:val="en-GB"/>
        </w:rPr>
        <w:t xml:space="preserve">RCC </w:t>
      </w:r>
      <w:r w:rsidR="008B5FEB" w:rsidRPr="00C70C46">
        <w:rPr>
          <w:rFonts w:ascii="Times New Roman" w:hAnsi="Times New Roman" w:cs="Times New Roman"/>
          <w:lang w:val="en-GB"/>
        </w:rPr>
        <w:t xml:space="preserve">vs </w:t>
      </w:r>
      <w:r w:rsidR="003230D8" w:rsidRPr="00C70C46">
        <w:rPr>
          <w:rFonts w:ascii="Times New Roman" w:hAnsi="Times New Roman" w:cs="Times New Roman"/>
          <w:lang w:val="en-GB"/>
        </w:rPr>
        <w:t>RO</w:t>
      </w:r>
      <w:r w:rsidR="00DB543E" w:rsidRPr="00C70C46">
        <w:rPr>
          <w:rFonts w:ascii="Times New Roman" w:hAnsi="Times New Roman" w:cs="Times New Roman"/>
          <w:lang w:val="en-GB"/>
        </w:rPr>
        <w:t xml:space="preserve"> were differentiated by histogram distribution parameters exclusively.</w:t>
      </w:r>
      <w:r w:rsidR="00646207" w:rsidRPr="00C70C46">
        <w:rPr>
          <w:rFonts w:ascii="Times New Roman" w:hAnsi="Times New Roman" w:cs="Times New Roman"/>
          <w:lang w:val="en-GB"/>
        </w:rPr>
        <w:t xml:space="preserve"> </w:t>
      </w:r>
      <w:r w:rsidR="00A22C73" w:rsidRPr="00C70C46">
        <w:rPr>
          <w:rFonts w:ascii="Times New Roman" w:hAnsi="Times New Roman" w:cs="Times New Roman"/>
          <w:lang w:val="en-GB"/>
        </w:rPr>
        <w:t xml:space="preserve">Compared with benign </w:t>
      </w:r>
      <w:r w:rsidR="00745E79" w:rsidRPr="00C70C46">
        <w:rPr>
          <w:rFonts w:ascii="Times New Roman" w:hAnsi="Times New Roman" w:cs="Times New Roman"/>
          <w:lang w:val="en-GB"/>
        </w:rPr>
        <w:t>tumours</w:t>
      </w:r>
      <w:r w:rsidR="00A22C73" w:rsidRPr="00C70C46">
        <w:rPr>
          <w:rFonts w:ascii="Times New Roman" w:hAnsi="Times New Roman" w:cs="Times New Roman"/>
          <w:lang w:val="en-GB"/>
        </w:rPr>
        <w:t>, ADC</w:t>
      </w:r>
      <w:r w:rsidR="003230D8" w:rsidRPr="00C70C46">
        <w:rPr>
          <w:rFonts w:ascii="Times New Roman" w:hAnsi="Times New Roman" w:cs="Times New Roman"/>
          <w:lang w:val="en-GB"/>
        </w:rPr>
        <w:t xml:space="preserve"> values</w:t>
      </w:r>
      <w:r w:rsidR="00A22C73" w:rsidRPr="00C70C46">
        <w:rPr>
          <w:rFonts w:ascii="Times New Roman" w:hAnsi="Times New Roman" w:cs="Times New Roman"/>
          <w:lang w:val="en-GB"/>
        </w:rPr>
        <w:t xml:space="preserve"> and entropy of </w:t>
      </w:r>
      <w:r w:rsidR="003230D8" w:rsidRPr="00C70C46">
        <w:rPr>
          <w:rFonts w:ascii="Times New Roman" w:hAnsi="Times New Roman" w:cs="Times New Roman"/>
          <w:lang w:val="en-GB"/>
        </w:rPr>
        <w:t>RCC</w:t>
      </w:r>
      <w:r w:rsidR="00A22C73" w:rsidRPr="00C70C46">
        <w:rPr>
          <w:rFonts w:ascii="Times New Roman" w:hAnsi="Times New Roman" w:cs="Times New Roman"/>
          <w:lang w:val="en-GB"/>
        </w:rPr>
        <w:t xml:space="preserve"> were significantly higher</w:t>
      </w:r>
      <w:r w:rsidR="000F6144" w:rsidRPr="00C70C46">
        <w:rPr>
          <w:rFonts w:ascii="Times New Roman" w:hAnsi="Times New Roman" w:cs="Times New Roman"/>
          <w:lang w:val="en-GB"/>
        </w:rPr>
        <w:t xml:space="preserve">. </w:t>
      </w:r>
      <w:r w:rsidR="00A22C73" w:rsidRPr="00C70C46">
        <w:rPr>
          <w:rFonts w:ascii="Times New Roman" w:hAnsi="Times New Roman" w:cs="Times New Roman"/>
          <w:lang w:val="en-GB"/>
        </w:rPr>
        <w:t>Entropy</w:t>
      </w:r>
      <w:r w:rsidR="003230D8" w:rsidRPr="00C70C46">
        <w:rPr>
          <w:rFonts w:ascii="Times New Roman" w:hAnsi="Times New Roman" w:cs="Times New Roman"/>
          <w:lang w:val="en-GB"/>
        </w:rPr>
        <w:t xml:space="preserve"> and ADC</w:t>
      </w:r>
      <w:r w:rsidR="00A22C73" w:rsidRPr="00C70C46">
        <w:rPr>
          <w:rFonts w:ascii="Times New Roman" w:hAnsi="Times New Roman" w:cs="Times New Roman"/>
          <w:lang w:val="en-GB"/>
        </w:rPr>
        <w:t xml:space="preserve"> achieved </w:t>
      </w:r>
      <w:r w:rsidR="008B5FEB" w:rsidRPr="00C70C46">
        <w:rPr>
          <w:rFonts w:ascii="Times New Roman" w:hAnsi="Times New Roman" w:cs="Times New Roman"/>
          <w:lang w:val="en-GB"/>
        </w:rPr>
        <w:t>an A</w:t>
      </w:r>
      <w:r w:rsidR="00A22C73" w:rsidRPr="00C70C46">
        <w:rPr>
          <w:rFonts w:ascii="Times New Roman" w:hAnsi="Times New Roman" w:cs="Times New Roman"/>
          <w:lang w:val="en-GB"/>
        </w:rPr>
        <w:t>UC</w:t>
      </w:r>
      <w:r w:rsidR="008B5FEB" w:rsidRPr="00C70C46">
        <w:rPr>
          <w:rFonts w:ascii="Times New Roman" w:hAnsi="Times New Roman" w:cs="Times New Roman"/>
          <w:lang w:val="en-GB"/>
        </w:rPr>
        <w:t xml:space="preserve"> of </w:t>
      </w:r>
      <w:r w:rsidR="00A22C73" w:rsidRPr="00C70C46">
        <w:rPr>
          <w:rFonts w:ascii="Times New Roman" w:hAnsi="Times New Roman" w:cs="Times New Roman"/>
          <w:lang w:val="en-GB"/>
        </w:rPr>
        <w:t>0.79</w:t>
      </w:r>
      <w:r w:rsidR="003230D8" w:rsidRPr="00C70C46">
        <w:rPr>
          <w:rFonts w:ascii="Times New Roman" w:hAnsi="Times New Roman" w:cs="Times New Roman"/>
          <w:lang w:val="en-GB"/>
        </w:rPr>
        <w:t xml:space="preserve"> and 0.67, respectively, </w:t>
      </w:r>
      <w:r w:rsidR="00A22C73" w:rsidRPr="00C70C46">
        <w:rPr>
          <w:rFonts w:ascii="Times New Roman" w:hAnsi="Times New Roman" w:cs="Times New Roman"/>
          <w:lang w:val="en-GB"/>
        </w:rPr>
        <w:t xml:space="preserve">in differentiating malignant </w:t>
      </w:r>
      <w:r w:rsidR="008B5FEB" w:rsidRPr="00C70C46">
        <w:rPr>
          <w:rFonts w:ascii="Times New Roman" w:hAnsi="Times New Roman" w:cs="Times New Roman"/>
          <w:lang w:val="en-GB"/>
        </w:rPr>
        <w:t xml:space="preserve">and benign </w:t>
      </w:r>
      <w:r w:rsidR="00A22C73" w:rsidRPr="00C70C46">
        <w:rPr>
          <w:rFonts w:ascii="Times New Roman" w:hAnsi="Times New Roman" w:cs="Times New Roman"/>
          <w:lang w:val="en-GB"/>
        </w:rPr>
        <w:t xml:space="preserve">renal </w:t>
      </w:r>
      <w:r w:rsidR="00745E79" w:rsidRPr="00C70C46">
        <w:rPr>
          <w:rFonts w:ascii="Times New Roman" w:hAnsi="Times New Roman" w:cs="Times New Roman"/>
          <w:lang w:val="en-GB"/>
        </w:rPr>
        <w:t>tumours</w:t>
      </w:r>
      <w:r w:rsidR="003230D8" w:rsidRPr="00C70C46">
        <w:rPr>
          <w:rFonts w:ascii="Times New Roman" w:hAnsi="Times New Roman" w:cs="Times New Roman"/>
          <w:lang w:val="en-GB"/>
        </w:rPr>
        <w:t xml:space="preserve">. </w:t>
      </w:r>
      <w:r w:rsidR="00A22C73" w:rsidRPr="00C70C46">
        <w:rPr>
          <w:rFonts w:ascii="Times New Roman" w:hAnsi="Times New Roman" w:cs="Times New Roman"/>
          <w:lang w:val="en-GB"/>
        </w:rPr>
        <w:t>When mean ADC was combined with 90th percentile ADC and entropy of histogram parameters, it achieved the highest AUC (0.85; sensitivity, 80.0%; specificity, 86.1%) for differentiating groups</w:t>
      </w:r>
      <w:r w:rsidR="000F6144" w:rsidRPr="00C70C46">
        <w:rPr>
          <w:rFonts w:ascii="Times New Roman" w:hAnsi="Times New Roman" w:cs="Times New Roman"/>
          <w:lang w:val="en-GB"/>
        </w:rPr>
        <w:t xml:space="preserve">. </w:t>
      </w:r>
    </w:p>
    <w:p w14:paraId="042FEF19" w14:textId="226F264D" w:rsidR="003221E6" w:rsidRPr="00C70C46" w:rsidRDefault="004F5FA8"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Ding et al [24] evaluated DWI, intravoxel incoherent motion (IVIM), and diffusion kurtosis imaging (DKI) at </w:t>
      </w:r>
      <w:r w:rsidR="007476BB" w:rsidRPr="00C70C46">
        <w:rPr>
          <w:rFonts w:ascii="Times New Roman" w:hAnsi="Times New Roman" w:cs="Times New Roman"/>
          <w:lang w:val="en-GB"/>
        </w:rPr>
        <w:t xml:space="preserve">1.5 T multiparametric </w:t>
      </w:r>
      <w:r w:rsidRPr="00C70C46">
        <w:rPr>
          <w:rFonts w:ascii="Times New Roman" w:hAnsi="Times New Roman" w:cs="Times New Roman"/>
          <w:lang w:val="en-GB"/>
        </w:rPr>
        <w:t>MRI</w:t>
      </w:r>
      <w:r w:rsidR="003230D8" w:rsidRPr="00C70C46">
        <w:rPr>
          <w:rFonts w:ascii="Times New Roman" w:hAnsi="Times New Roman" w:cs="Times New Roman"/>
          <w:lang w:val="en-GB"/>
        </w:rPr>
        <w:t xml:space="preserve"> in </w:t>
      </w:r>
      <w:r w:rsidRPr="00C70C46">
        <w:rPr>
          <w:rFonts w:ascii="Times New Roman" w:hAnsi="Times New Roman" w:cs="Times New Roman"/>
          <w:lang w:val="en-GB"/>
        </w:rPr>
        <w:t>renal masses</w:t>
      </w:r>
      <w:r w:rsidR="00FF0EC3" w:rsidRPr="00C70C46">
        <w:rPr>
          <w:rFonts w:ascii="Times New Roman" w:hAnsi="Times New Roman" w:cs="Times New Roman"/>
          <w:lang w:val="en-GB"/>
        </w:rPr>
        <w:t>.</w:t>
      </w:r>
      <w:r w:rsidR="00FD5EA7" w:rsidRPr="00C70C46">
        <w:rPr>
          <w:rFonts w:ascii="Times New Roman" w:hAnsi="Times New Roman" w:cs="Times New Roman"/>
          <w:lang w:val="en-GB"/>
        </w:rPr>
        <w:t xml:space="preserve"> </w:t>
      </w:r>
      <w:r w:rsidR="00FF0EC3" w:rsidRPr="00C70C46">
        <w:rPr>
          <w:rFonts w:ascii="Times New Roman" w:hAnsi="Times New Roman" w:cs="Times New Roman"/>
          <w:lang w:val="en-GB"/>
        </w:rPr>
        <w:t xml:space="preserve">While </w:t>
      </w:r>
      <w:r w:rsidR="00046C35" w:rsidRPr="00C70C46">
        <w:rPr>
          <w:rFonts w:ascii="Times New Roman" w:hAnsi="Times New Roman" w:cs="Times New Roman"/>
          <w:lang w:val="en-GB"/>
        </w:rPr>
        <w:t xml:space="preserve">DWI has been widely used, </w:t>
      </w:r>
      <w:r w:rsidR="00B12999" w:rsidRPr="00C70C46">
        <w:rPr>
          <w:rFonts w:ascii="Times New Roman" w:hAnsi="Times New Roman" w:cs="Times New Roman"/>
          <w:lang w:val="en-GB"/>
        </w:rPr>
        <w:t>t</w:t>
      </w:r>
      <w:r w:rsidR="00046C35" w:rsidRPr="00C70C46">
        <w:rPr>
          <w:rFonts w:ascii="Times New Roman" w:hAnsi="Times New Roman" w:cs="Times New Roman"/>
          <w:lang w:val="en-GB"/>
        </w:rPr>
        <w:t xml:space="preserve">here </w:t>
      </w:r>
      <w:r w:rsidR="00B12999" w:rsidRPr="00C70C46">
        <w:rPr>
          <w:rFonts w:ascii="Times New Roman" w:hAnsi="Times New Roman" w:cs="Times New Roman"/>
          <w:lang w:val="en-GB"/>
        </w:rPr>
        <w:t>are</w:t>
      </w:r>
      <w:r w:rsidR="00046C35" w:rsidRPr="00C70C46">
        <w:rPr>
          <w:rFonts w:ascii="Times New Roman" w:hAnsi="Times New Roman" w:cs="Times New Roman"/>
          <w:lang w:val="en-GB"/>
        </w:rPr>
        <w:t xml:space="preserve"> </w:t>
      </w:r>
      <w:r w:rsidR="00B12999" w:rsidRPr="00C70C46">
        <w:rPr>
          <w:rFonts w:ascii="Times New Roman" w:hAnsi="Times New Roman" w:cs="Times New Roman"/>
          <w:lang w:val="en-GB"/>
        </w:rPr>
        <w:t xml:space="preserve">still </w:t>
      </w:r>
      <w:r w:rsidR="00046C35" w:rsidRPr="00C70C46">
        <w:rPr>
          <w:rFonts w:ascii="Times New Roman" w:hAnsi="Times New Roman" w:cs="Times New Roman"/>
          <w:lang w:val="en-GB"/>
        </w:rPr>
        <w:t>concern</w:t>
      </w:r>
      <w:r w:rsidR="00B12999" w:rsidRPr="00C70C46">
        <w:rPr>
          <w:rFonts w:ascii="Times New Roman" w:hAnsi="Times New Roman" w:cs="Times New Roman"/>
          <w:lang w:val="en-GB"/>
        </w:rPr>
        <w:t>s</w:t>
      </w:r>
      <w:r w:rsidR="00046C35" w:rsidRPr="00C70C46">
        <w:rPr>
          <w:rFonts w:ascii="Times New Roman" w:hAnsi="Times New Roman" w:cs="Times New Roman"/>
          <w:lang w:val="en-GB"/>
        </w:rPr>
        <w:t xml:space="preserve"> that the ADC obtained from conventional mono</w:t>
      </w:r>
      <w:r w:rsidR="00B12999" w:rsidRPr="00C70C46">
        <w:rPr>
          <w:rFonts w:ascii="Times New Roman" w:hAnsi="Times New Roman" w:cs="Times New Roman"/>
          <w:lang w:val="en-GB"/>
        </w:rPr>
        <w:t>-</w:t>
      </w:r>
      <w:r w:rsidR="00046C35" w:rsidRPr="00C70C46">
        <w:rPr>
          <w:rFonts w:ascii="Times New Roman" w:hAnsi="Times New Roman" w:cs="Times New Roman"/>
          <w:lang w:val="en-GB"/>
        </w:rPr>
        <w:t>e</w:t>
      </w:r>
      <w:r w:rsidR="00B12999" w:rsidRPr="00C70C46">
        <w:rPr>
          <w:rFonts w:ascii="Times New Roman" w:hAnsi="Times New Roman" w:cs="Times New Roman"/>
          <w:lang w:val="en-GB"/>
        </w:rPr>
        <w:t>x</w:t>
      </w:r>
      <w:r w:rsidR="00046C35" w:rsidRPr="00C70C46">
        <w:rPr>
          <w:rFonts w:ascii="Times New Roman" w:hAnsi="Times New Roman" w:cs="Times New Roman"/>
          <w:lang w:val="en-GB"/>
        </w:rPr>
        <w:t>ponential DWI could not accurately reflect the real diffusivity</w:t>
      </w:r>
      <w:r w:rsidR="003230D8" w:rsidRPr="00C70C46">
        <w:rPr>
          <w:rFonts w:ascii="Times New Roman" w:hAnsi="Times New Roman" w:cs="Times New Roman"/>
          <w:lang w:val="en-GB"/>
        </w:rPr>
        <w:t xml:space="preserve"> </w:t>
      </w:r>
      <w:r w:rsidR="00046C35" w:rsidRPr="00C70C46">
        <w:rPr>
          <w:rFonts w:ascii="Times New Roman" w:hAnsi="Times New Roman" w:cs="Times New Roman"/>
          <w:lang w:val="en-GB"/>
        </w:rPr>
        <w:t>[</w:t>
      </w:r>
      <w:r w:rsidR="00B12999" w:rsidRPr="00C70C46">
        <w:rPr>
          <w:rFonts w:ascii="Times New Roman" w:hAnsi="Times New Roman" w:cs="Times New Roman"/>
          <w:lang w:val="en-GB"/>
        </w:rPr>
        <w:t>24</w:t>
      </w:r>
      <w:r w:rsidR="00046C35" w:rsidRPr="00C70C46">
        <w:rPr>
          <w:rFonts w:ascii="Times New Roman" w:hAnsi="Times New Roman" w:cs="Times New Roman"/>
          <w:lang w:val="en-GB"/>
        </w:rPr>
        <w:t xml:space="preserve">]. </w:t>
      </w:r>
      <w:r w:rsidR="00B12999" w:rsidRPr="00C70C46">
        <w:rPr>
          <w:rFonts w:ascii="Times New Roman" w:hAnsi="Times New Roman" w:cs="Times New Roman"/>
          <w:lang w:val="en-GB"/>
        </w:rPr>
        <w:t xml:space="preserve">As such, </w:t>
      </w:r>
      <w:r w:rsidR="00046C35" w:rsidRPr="00C70C46">
        <w:rPr>
          <w:rFonts w:ascii="Times New Roman" w:hAnsi="Times New Roman" w:cs="Times New Roman"/>
          <w:lang w:val="en-GB"/>
        </w:rPr>
        <w:t xml:space="preserve">IVIM and DKI </w:t>
      </w:r>
      <w:r w:rsidR="00B12999" w:rsidRPr="00C70C46">
        <w:rPr>
          <w:rFonts w:ascii="Times New Roman" w:hAnsi="Times New Roman" w:cs="Times New Roman"/>
          <w:lang w:val="en-GB"/>
        </w:rPr>
        <w:t xml:space="preserve">have been proposed to </w:t>
      </w:r>
      <w:r w:rsidR="00046C35" w:rsidRPr="00C70C46">
        <w:rPr>
          <w:rFonts w:ascii="Times New Roman" w:hAnsi="Times New Roman" w:cs="Times New Roman"/>
          <w:lang w:val="en-GB"/>
        </w:rPr>
        <w:t>provide more accurate information</w:t>
      </w:r>
      <w:r w:rsidR="00B12999" w:rsidRPr="00C70C46">
        <w:rPr>
          <w:rFonts w:ascii="Times New Roman" w:hAnsi="Times New Roman" w:cs="Times New Roman"/>
          <w:lang w:val="en-GB"/>
        </w:rPr>
        <w:t xml:space="preserve">. </w:t>
      </w:r>
      <w:r w:rsidR="00FD5EA7" w:rsidRPr="00C70C46">
        <w:rPr>
          <w:rFonts w:ascii="Times New Roman" w:hAnsi="Times New Roman" w:cs="Times New Roman"/>
          <w:lang w:val="en-GB"/>
        </w:rPr>
        <w:t xml:space="preserve"> </w:t>
      </w:r>
      <w:r w:rsidR="005A1592" w:rsidRPr="00C70C46">
        <w:rPr>
          <w:rFonts w:ascii="Times New Roman" w:hAnsi="Times New Roman" w:cs="Times New Roman"/>
          <w:lang w:val="en-GB"/>
        </w:rPr>
        <w:t xml:space="preserve">The </w:t>
      </w:r>
      <w:r w:rsidR="005A1592" w:rsidRPr="00C70C46">
        <w:rPr>
          <w:rFonts w:ascii="Times New Roman" w:hAnsi="Times New Roman" w:cs="Times New Roman"/>
          <w:i/>
          <w:iCs/>
          <w:lang w:val="en-GB"/>
        </w:rPr>
        <w:t>ADC</w:t>
      </w:r>
      <w:r w:rsidR="005A1592" w:rsidRPr="00C70C46">
        <w:rPr>
          <w:rFonts w:ascii="Times New Roman" w:hAnsi="Times New Roman" w:cs="Times New Roman"/>
          <w:lang w:val="en-GB"/>
        </w:rPr>
        <w:t xml:space="preserve">, </w:t>
      </w:r>
      <w:r w:rsidR="005A1592" w:rsidRPr="00C70C46">
        <w:rPr>
          <w:rFonts w:ascii="Times New Roman" w:hAnsi="Times New Roman" w:cs="Times New Roman"/>
          <w:i/>
          <w:iCs/>
          <w:lang w:val="en-GB"/>
        </w:rPr>
        <w:t>D</w:t>
      </w:r>
      <w:r w:rsidR="005A1592" w:rsidRPr="00C70C46">
        <w:rPr>
          <w:rFonts w:ascii="Times New Roman" w:hAnsi="Times New Roman" w:cs="Times New Roman"/>
          <w:lang w:val="en-GB"/>
        </w:rPr>
        <w:t xml:space="preserve">, and </w:t>
      </w:r>
      <w:r w:rsidR="005A1592" w:rsidRPr="00C70C46">
        <w:rPr>
          <w:rFonts w:ascii="Times New Roman" w:hAnsi="Times New Roman" w:cs="Times New Roman"/>
          <w:i/>
          <w:iCs/>
          <w:lang w:val="en-GB"/>
        </w:rPr>
        <w:t>MD</w:t>
      </w:r>
      <w:r w:rsidR="005A1592" w:rsidRPr="00C70C46">
        <w:rPr>
          <w:rFonts w:ascii="Times New Roman" w:hAnsi="Times New Roman" w:cs="Times New Roman"/>
          <w:lang w:val="en-GB"/>
        </w:rPr>
        <w:t xml:space="preserve"> values of ccRCCs were higher, while </w:t>
      </w:r>
      <w:r w:rsidR="005A1592" w:rsidRPr="00C70C46">
        <w:rPr>
          <w:rFonts w:ascii="Times New Roman" w:hAnsi="Times New Roman" w:cs="Times New Roman"/>
          <w:i/>
          <w:iCs/>
          <w:lang w:val="en-GB"/>
        </w:rPr>
        <w:t>D*</w:t>
      </w:r>
      <w:r w:rsidR="005A1592" w:rsidRPr="00C70C46">
        <w:rPr>
          <w:rFonts w:ascii="Times New Roman" w:hAnsi="Times New Roman" w:cs="Times New Roman"/>
          <w:lang w:val="en-GB"/>
        </w:rPr>
        <w:t xml:space="preserve">, </w:t>
      </w:r>
      <w:r w:rsidR="005A1592" w:rsidRPr="00C70C46">
        <w:rPr>
          <w:rFonts w:ascii="Times New Roman" w:hAnsi="Times New Roman" w:cs="Times New Roman"/>
          <w:i/>
          <w:iCs/>
          <w:lang w:val="en-GB"/>
        </w:rPr>
        <w:t>f</w:t>
      </w:r>
      <w:r w:rsidR="005A1592" w:rsidRPr="00C70C46">
        <w:rPr>
          <w:rFonts w:ascii="Times New Roman" w:hAnsi="Times New Roman" w:cs="Times New Roman"/>
          <w:lang w:val="en-GB"/>
        </w:rPr>
        <w:t xml:space="preserve">, and </w:t>
      </w:r>
      <w:r w:rsidR="005A1592" w:rsidRPr="00C70C46">
        <w:rPr>
          <w:rFonts w:ascii="Times New Roman" w:hAnsi="Times New Roman" w:cs="Times New Roman"/>
          <w:i/>
          <w:iCs/>
          <w:lang w:val="en-GB"/>
        </w:rPr>
        <w:t>MK</w:t>
      </w:r>
      <w:r w:rsidR="005A1592" w:rsidRPr="00C70C46">
        <w:rPr>
          <w:rFonts w:ascii="Times New Roman" w:hAnsi="Times New Roman" w:cs="Times New Roman"/>
          <w:lang w:val="en-GB"/>
        </w:rPr>
        <w:t xml:space="preserve"> values were lower</w:t>
      </w:r>
      <w:r w:rsidR="00B12999" w:rsidRPr="00C70C46">
        <w:rPr>
          <w:rFonts w:ascii="Times New Roman" w:hAnsi="Times New Roman" w:cs="Times New Roman"/>
          <w:lang w:val="en-GB"/>
        </w:rPr>
        <w:t>,</w:t>
      </w:r>
      <w:r w:rsidR="005A1592" w:rsidRPr="00C70C46">
        <w:rPr>
          <w:rFonts w:ascii="Times New Roman" w:hAnsi="Times New Roman" w:cs="Times New Roman"/>
          <w:lang w:val="en-GB"/>
        </w:rPr>
        <w:t xml:space="preserve"> than </w:t>
      </w:r>
      <w:r w:rsidR="00214EAD" w:rsidRPr="00C70C46">
        <w:rPr>
          <w:rFonts w:ascii="Times New Roman" w:hAnsi="Times New Roman" w:cs="Times New Roman"/>
          <w:lang w:val="en-GB"/>
        </w:rPr>
        <w:t xml:space="preserve">in </w:t>
      </w:r>
      <w:r w:rsidR="005A1592" w:rsidRPr="00C70C46">
        <w:rPr>
          <w:rFonts w:ascii="Times New Roman" w:hAnsi="Times New Roman" w:cs="Times New Roman"/>
          <w:lang w:val="en-GB"/>
        </w:rPr>
        <w:t xml:space="preserve">benign </w:t>
      </w:r>
      <w:r w:rsidR="00745E79" w:rsidRPr="00C70C46">
        <w:rPr>
          <w:rFonts w:ascii="Times New Roman" w:hAnsi="Times New Roman" w:cs="Times New Roman"/>
          <w:lang w:val="en-GB"/>
        </w:rPr>
        <w:t>tumours</w:t>
      </w:r>
      <w:r w:rsidR="005A1592" w:rsidRPr="00C70C46">
        <w:rPr>
          <w:rFonts w:ascii="Times New Roman" w:hAnsi="Times New Roman" w:cs="Times New Roman"/>
          <w:lang w:val="en-GB"/>
        </w:rPr>
        <w:t xml:space="preserve"> (all p &lt; 0.025)</w:t>
      </w:r>
      <w:r w:rsidR="00B12999" w:rsidRPr="00C70C46">
        <w:rPr>
          <w:rFonts w:ascii="Times New Roman" w:hAnsi="Times New Roman" w:cs="Times New Roman"/>
          <w:lang w:val="en-GB"/>
        </w:rPr>
        <w:t>; t</w:t>
      </w:r>
      <w:r w:rsidR="005A1592" w:rsidRPr="00C70C46">
        <w:rPr>
          <w:rFonts w:ascii="Times New Roman" w:hAnsi="Times New Roman" w:cs="Times New Roman"/>
          <w:lang w:val="en-GB"/>
        </w:rPr>
        <w:t xml:space="preserve">he </w:t>
      </w:r>
      <w:r w:rsidR="005A1592" w:rsidRPr="00C70C46">
        <w:rPr>
          <w:rFonts w:ascii="Times New Roman" w:hAnsi="Times New Roman" w:cs="Times New Roman"/>
          <w:i/>
          <w:iCs/>
          <w:lang w:val="en-GB"/>
        </w:rPr>
        <w:t>D*</w:t>
      </w:r>
      <w:r w:rsidR="005A1592" w:rsidRPr="00C70C46">
        <w:rPr>
          <w:rFonts w:ascii="Times New Roman" w:hAnsi="Times New Roman" w:cs="Times New Roman"/>
          <w:lang w:val="en-GB"/>
        </w:rPr>
        <w:t xml:space="preserve"> and </w:t>
      </w:r>
      <w:r w:rsidR="005A1592" w:rsidRPr="00C70C46">
        <w:rPr>
          <w:rFonts w:ascii="Times New Roman" w:hAnsi="Times New Roman" w:cs="Times New Roman"/>
          <w:i/>
          <w:iCs/>
          <w:lang w:val="en-GB"/>
        </w:rPr>
        <w:t>f</w:t>
      </w:r>
      <w:r w:rsidR="005A1592" w:rsidRPr="00C70C46">
        <w:rPr>
          <w:rFonts w:ascii="Times New Roman" w:hAnsi="Times New Roman" w:cs="Times New Roman"/>
          <w:lang w:val="en-GB"/>
        </w:rPr>
        <w:t xml:space="preserve"> values of non-ccRCCs were lower than those of benign </w:t>
      </w:r>
      <w:r w:rsidR="00745E79" w:rsidRPr="00C70C46">
        <w:rPr>
          <w:rFonts w:ascii="Times New Roman" w:hAnsi="Times New Roman" w:cs="Times New Roman"/>
          <w:lang w:val="en-GB"/>
        </w:rPr>
        <w:t>tumours</w:t>
      </w:r>
      <w:r w:rsidR="005A1592" w:rsidRPr="00C70C46">
        <w:rPr>
          <w:rFonts w:ascii="Times New Roman" w:hAnsi="Times New Roman" w:cs="Times New Roman"/>
          <w:lang w:val="en-GB"/>
        </w:rPr>
        <w:t xml:space="preserve"> (p=0.002 and p&lt;0.001, respectively). </w:t>
      </w:r>
      <w:r w:rsidR="00DE00AA" w:rsidRPr="00C70C46">
        <w:rPr>
          <w:rFonts w:ascii="Times New Roman" w:hAnsi="Times New Roman" w:cs="Times New Roman"/>
          <w:lang w:val="en-GB"/>
        </w:rPr>
        <w:t xml:space="preserve">The AUC values of </w:t>
      </w:r>
      <w:r w:rsidR="00DE00AA" w:rsidRPr="00C70C46">
        <w:rPr>
          <w:rFonts w:ascii="Times New Roman" w:hAnsi="Times New Roman" w:cs="Times New Roman"/>
          <w:i/>
          <w:iCs/>
          <w:lang w:val="en-GB"/>
        </w:rPr>
        <w:lastRenderedPageBreak/>
        <w:t>ADC, D, D*, f, MK</w:t>
      </w:r>
      <w:r w:rsidR="00DE00AA" w:rsidRPr="00C70C46">
        <w:rPr>
          <w:rFonts w:ascii="Times New Roman" w:hAnsi="Times New Roman" w:cs="Times New Roman"/>
          <w:lang w:val="en-GB"/>
        </w:rPr>
        <w:t xml:space="preserve">, and </w:t>
      </w:r>
      <w:r w:rsidR="00DE00AA" w:rsidRPr="00C70C46">
        <w:rPr>
          <w:rFonts w:ascii="Times New Roman" w:hAnsi="Times New Roman" w:cs="Times New Roman"/>
          <w:i/>
          <w:iCs/>
          <w:lang w:val="en-GB"/>
        </w:rPr>
        <w:t>MD</w:t>
      </w:r>
      <w:r w:rsidR="00DE00AA" w:rsidRPr="00C70C46">
        <w:rPr>
          <w:rFonts w:ascii="Times New Roman" w:hAnsi="Times New Roman" w:cs="Times New Roman"/>
          <w:lang w:val="en-GB"/>
        </w:rPr>
        <w:t xml:space="preserve"> were 0.849, 0.891, 0.708, 0.656, 0.862, and 0.838 for differentiating ccRCC from benign renal tumors, respectively</w:t>
      </w:r>
      <w:r w:rsidR="003221E6" w:rsidRPr="00C70C46">
        <w:rPr>
          <w:rFonts w:ascii="Times New Roman" w:hAnsi="Times New Roman" w:cs="Times New Roman"/>
          <w:lang w:val="en-GB"/>
        </w:rPr>
        <w:t>. The data was fairly similar with non-ccRCC.</w:t>
      </w:r>
    </w:p>
    <w:p w14:paraId="2A921034" w14:textId="717011C5" w:rsidR="002339B9" w:rsidRPr="00C70C46" w:rsidRDefault="00FC6F68"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Coy et al. [25] investigated the diagnostic value and feasibility of a </w:t>
      </w:r>
      <w:r w:rsidR="001652D0" w:rsidRPr="00C70C46">
        <w:rPr>
          <w:rFonts w:ascii="Times New Roman" w:hAnsi="Times New Roman" w:cs="Times New Roman"/>
          <w:lang w:val="en-GB"/>
        </w:rPr>
        <w:t>DL</w:t>
      </w:r>
      <w:r w:rsidRPr="00C70C46">
        <w:rPr>
          <w:rFonts w:ascii="Times New Roman" w:hAnsi="Times New Roman" w:cs="Times New Roman"/>
          <w:lang w:val="en-GB"/>
        </w:rPr>
        <w:t>-based renal lesion classifier using open-source Google TensorFlow</w:t>
      </w:r>
      <w:r w:rsidRPr="00C70C46">
        <w:rPr>
          <w:rFonts w:ascii="Times New Roman" w:hAnsi="Times New Roman" w:cs="Times New Roman"/>
          <w:vertAlign w:val="superscript"/>
          <w:lang w:val="en-GB"/>
        </w:rPr>
        <w:t>TM</w:t>
      </w:r>
      <w:r w:rsidRPr="00C70C46">
        <w:rPr>
          <w:rFonts w:ascii="Times New Roman" w:hAnsi="Times New Roman" w:cs="Times New Roman"/>
          <w:lang w:val="en-GB"/>
        </w:rPr>
        <w:t xml:space="preserve"> Inception in differentiating ccRCC from </w:t>
      </w:r>
      <w:r w:rsidR="003221E6" w:rsidRPr="00C70C46">
        <w:rPr>
          <w:rFonts w:ascii="Times New Roman" w:hAnsi="Times New Roman" w:cs="Times New Roman"/>
          <w:lang w:val="en-GB"/>
        </w:rPr>
        <w:t>RO</w:t>
      </w:r>
      <w:r w:rsidRPr="00C70C46">
        <w:rPr>
          <w:rFonts w:ascii="Times New Roman" w:hAnsi="Times New Roman" w:cs="Times New Roman"/>
          <w:lang w:val="en-GB"/>
        </w:rPr>
        <w:t xml:space="preserve"> on CT</w:t>
      </w:r>
      <w:r w:rsidR="001652D0" w:rsidRPr="00C70C46">
        <w:rPr>
          <w:rFonts w:ascii="Times New Roman" w:hAnsi="Times New Roman" w:cs="Times New Roman"/>
          <w:lang w:val="en-GB"/>
        </w:rPr>
        <w:t xml:space="preserve">. </w:t>
      </w:r>
      <w:r w:rsidR="00227CD4" w:rsidRPr="00C70C46">
        <w:rPr>
          <w:rFonts w:ascii="Times New Roman" w:hAnsi="Times New Roman" w:cs="Times New Roman"/>
          <w:lang w:val="en-GB"/>
        </w:rPr>
        <w:t>The TensorFlow</w:t>
      </w:r>
      <w:r w:rsidR="00227CD4" w:rsidRPr="00C70C46">
        <w:rPr>
          <w:rFonts w:ascii="Times New Roman" w:hAnsi="Times New Roman" w:cs="Times New Roman"/>
          <w:vertAlign w:val="superscript"/>
          <w:lang w:val="en-GB"/>
        </w:rPr>
        <w:t>TM</w:t>
      </w:r>
      <w:r w:rsidR="00227CD4" w:rsidRPr="00C70C46">
        <w:rPr>
          <w:rFonts w:ascii="Times New Roman" w:hAnsi="Times New Roman" w:cs="Times New Roman"/>
          <w:lang w:val="en-GB"/>
        </w:rPr>
        <w:t xml:space="preserve"> framework is a state-of-the-art open-source software that can be used for training </w:t>
      </w:r>
      <w:r w:rsidR="001652D0" w:rsidRPr="00C70C46">
        <w:rPr>
          <w:rFonts w:ascii="Times New Roman" w:hAnsi="Times New Roman" w:cs="Times New Roman"/>
          <w:lang w:val="en-GB"/>
        </w:rPr>
        <w:t>DL</w:t>
      </w:r>
      <w:r w:rsidR="00227CD4" w:rsidRPr="00C70C46">
        <w:rPr>
          <w:rFonts w:ascii="Times New Roman" w:hAnsi="Times New Roman" w:cs="Times New Roman"/>
          <w:lang w:val="en-GB"/>
        </w:rPr>
        <w:t xml:space="preserve"> neural networks for performing </w:t>
      </w:r>
      <w:r w:rsidR="001652D0" w:rsidRPr="00C70C46">
        <w:rPr>
          <w:rFonts w:ascii="Times New Roman" w:hAnsi="Times New Roman" w:cs="Times New Roman"/>
          <w:lang w:val="en-GB"/>
        </w:rPr>
        <w:t>ML</w:t>
      </w:r>
      <w:r w:rsidR="00227CD4" w:rsidRPr="00C70C46">
        <w:rPr>
          <w:rFonts w:ascii="Times New Roman" w:hAnsi="Times New Roman" w:cs="Times New Roman"/>
          <w:lang w:val="en-GB"/>
        </w:rPr>
        <w:t xml:space="preserve"> tasks.</w:t>
      </w:r>
      <w:r w:rsidR="007B3185" w:rsidRPr="00C70C46">
        <w:rPr>
          <w:rFonts w:ascii="Times New Roman" w:hAnsi="Times New Roman" w:cs="Times New Roman"/>
          <w:lang w:val="en-GB"/>
        </w:rPr>
        <w:t xml:space="preserve"> </w:t>
      </w:r>
      <w:r w:rsidR="001652D0" w:rsidRPr="00C70C46">
        <w:rPr>
          <w:rFonts w:ascii="Times New Roman" w:hAnsi="Times New Roman" w:cs="Times New Roman"/>
          <w:lang w:val="en-GB"/>
        </w:rPr>
        <w:t xml:space="preserve">After a </w:t>
      </w:r>
      <w:r w:rsidR="00CE1BE2" w:rsidRPr="00C70C46">
        <w:rPr>
          <w:rFonts w:ascii="Times New Roman" w:hAnsi="Times New Roman" w:cs="Times New Roman"/>
          <w:lang w:val="en-GB"/>
        </w:rPr>
        <w:t xml:space="preserve">3D volume of interest (VOI) </w:t>
      </w:r>
      <w:r w:rsidR="001652D0" w:rsidRPr="00C70C46">
        <w:rPr>
          <w:rFonts w:ascii="Times New Roman" w:hAnsi="Times New Roman" w:cs="Times New Roman"/>
          <w:lang w:val="en-GB"/>
        </w:rPr>
        <w:t xml:space="preserve">was defined, DL </w:t>
      </w:r>
      <w:r w:rsidR="00474296" w:rsidRPr="00C70C46">
        <w:rPr>
          <w:rFonts w:ascii="Times New Roman" w:hAnsi="Times New Roman" w:cs="Times New Roman"/>
          <w:lang w:val="en-GB"/>
        </w:rPr>
        <w:t xml:space="preserve">analysis </w:t>
      </w:r>
      <w:r w:rsidR="001652D0" w:rsidRPr="00C70C46">
        <w:rPr>
          <w:rFonts w:ascii="Times New Roman" w:hAnsi="Times New Roman" w:cs="Times New Roman"/>
          <w:lang w:val="en-GB"/>
        </w:rPr>
        <w:t>was performed in</w:t>
      </w:r>
      <w:r w:rsidR="007B3185" w:rsidRPr="00C70C46">
        <w:rPr>
          <w:rFonts w:ascii="Times New Roman" w:hAnsi="Times New Roman" w:cs="Times New Roman"/>
          <w:lang w:val="en-GB"/>
        </w:rPr>
        <w:t xml:space="preserve"> two phases: s</w:t>
      </w:r>
      <w:r w:rsidR="00474296" w:rsidRPr="00C70C46">
        <w:rPr>
          <w:rFonts w:ascii="Times New Roman" w:hAnsi="Times New Roman" w:cs="Times New Roman"/>
          <w:lang w:val="en-GB"/>
        </w:rPr>
        <w:t>upervised learning</w:t>
      </w:r>
      <w:r w:rsidR="007B3185" w:rsidRPr="00C70C46">
        <w:rPr>
          <w:rFonts w:ascii="Times New Roman" w:hAnsi="Times New Roman" w:cs="Times New Roman"/>
          <w:lang w:val="en-GB"/>
        </w:rPr>
        <w:t xml:space="preserve"> and neural network training [25]. </w:t>
      </w:r>
      <w:r w:rsidR="002339B9" w:rsidRPr="00C70C46">
        <w:rPr>
          <w:rFonts w:ascii="Times New Roman" w:hAnsi="Times New Roman" w:cs="Times New Roman"/>
          <w:lang w:val="en-GB"/>
        </w:rPr>
        <w:t>TensorFlow</w:t>
      </w:r>
      <w:r w:rsidR="002339B9" w:rsidRPr="00C70C46">
        <w:rPr>
          <w:rFonts w:ascii="Times New Roman" w:hAnsi="Times New Roman" w:cs="Times New Roman"/>
          <w:vertAlign w:val="superscript"/>
          <w:lang w:val="en-GB"/>
        </w:rPr>
        <w:t>TM</w:t>
      </w:r>
      <w:r w:rsidR="002339B9" w:rsidRPr="00C70C46">
        <w:rPr>
          <w:rFonts w:ascii="Times New Roman" w:hAnsi="Times New Roman" w:cs="Times New Roman"/>
          <w:lang w:val="en-GB"/>
        </w:rPr>
        <w:t xml:space="preserve"> Inception </w:t>
      </w:r>
      <w:r w:rsidR="006737C0" w:rsidRPr="00C70C46">
        <w:rPr>
          <w:rFonts w:ascii="Times New Roman" w:hAnsi="Times New Roman" w:cs="Times New Roman"/>
          <w:lang w:val="en-GB"/>
        </w:rPr>
        <w:t xml:space="preserve">reached a positive predictive value (PPV) of 82.5%. </w:t>
      </w:r>
      <w:r w:rsidR="002339B9" w:rsidRPr="00C70C46">
        <w:rPr>
          <w:rFonts w:ascii="Times New Roman" w:hAnsi="Times New Roman" w:cs="Times New Roman"/>
          <w:lang w:val="en-GB"/>
        </w:rPr>
        <w:t xml:space="preserve"> </w:t>
      </w:r>
      <w:r w:rsidR="00096719" w:rsidRPr="00C70C46">
        <w:rPr>
          <w:rFonts w:ascii="Times New Roman" w:hAnsi="Times New Roman" w:cs="Times New Roman"/>
          <w:lang w:val="en-GB"/>
        </w:rPr>
        <w:t>Using the entire tumor volume in the axial plane</w:t>
      </w:r>
      <w:r w:rsidR="003221E6" w:rsidRPr="00C70C46">
        <w:rPr>
          <w:rFonts w:ascii="Times New Roman" w:hAnsi="Times New Roman" w:cs="Times New Roman"/>
          <w:lang w:val="en-GB"/>
        </w:rPr>
        <w:t>,</w:t>
      </w:r>
      <w:r w:rsidR="00096719" w:rsidRPr="00C70C46">
        <w:rPr>
          <w:rFonts w:ascii="Times New Roman" w:hAnsi="Times New Roman" w:cs="Times New Roman"/>
          <w:lang w:val="en-GB"/>
        </w:rPr>
        <w:t xml:space="preserve"> </w:t>
      </w:r>
      <w:r w:rsidR="00FD5EA7" w:rsidRPr="00C70C46">
        <w:rPr>
          <w:rFonts w:ascii="Times New Roman" w:hAnsi="Times New Roman" w:cs="Times New Roman"/>
          <w:lang w:val="en-GB"/>
        </w:rPr>
        <w:t>the</w:t>
      </w:r>
      <w:r w:rsidR="00096719" w:rsidRPr="00C70C46">
        <w:rPr>
          <w:rFonts w:ascii="Times New Roman" w:hAnsi="Times New Roman" w:cs="Times New Roman"/>
          <w:lang w:val="en-GB"/>
        </w:rPr>
        <w:t xml:space="preserve"> classification performance was best in the </w:t>
      </w:r>
      <w:r w:rsidR="00280B7A" w:rsidRPr="00C70C46">
        <w:rPr>
          <w:rFonts w:ascii="Times New Roman" w:hAnsi="Times New Roman" w:cs="Times New Roman"/>
          <w:lang w:val="en-GB"/>
        </w:rPr>
        <w:t>excretory</w:t>
      </w:r>
      <w:r w:rsidR="00096719" w:rsidRPr="00C70C46">
        <w:rPr>
          <w:rFonts w:ascii="Times New Roman" w:hAnsi="Times New Roman" w:cs="Times New Roman"/>
          <w:lang w:val="en-GB"/>
        </w:rPr>
        <w:t xml:space="preserve"> phase </w:t>
      </w:r>
      <w:r w:rsidR="003221E6" w:rsidRPr="00C70C46">
        <w:rPr>
          <w:rFonts w:ascii="Times New Roman" w:hAnsi="Times New Roman" w:cs="Times New Roman"/>
          <w:lang w:val="en-GB"/>
        </w:rPr>
        <w:t>(</w:t>
      </w:r>
      <w:r w:rsidR="00096719" w:rsidRPr="00C70C46">
        <w:rPr>
          <w:rFonts w:ascii="Times New Roman" w:hAnsi="Times New Roman" w:cs="Times New Roman"/>
          <w:lang w:val="en-GB"/>
        </w:rPr>
        <w:t xml:space="preserve">accuracy 74.4%, sensitivity </w:t>
      </w:r>
      <w:r w:rsidR="003221E6" w:rsidRPr="00C70C46">
        <w:rPr>
          <w:rFonts w:ascii="Times New Roman" w:hAnsi="Times New Roman" w:cs="Times New Roman"/>
          <w:lang w:val="en-GB"/>
        </w:rPr>
        <w:t>8</w:t>
      </w:r>
      <w:r w:rsidR="00096719" w:rsidRPr="00C70C46">
        <w:rPr>
          <w:rFonts w:ascii="Times New Roman" w:hAnsi="Times New Roman" w:cs="Times New Roman"/>
          <w:lang w:val="en-GB"/>
        </w:rPr>
        <w:t>5.8%</w:t>
      </w:r>
      <w:r w:rsidR="003221E6" w:rsidRPr="00C70C46">
        <w:rPr>
          <w:rFonts w:ascii="Times New Roman" w:hAnsi="Times New Roman" w:cs="Times New Roman"/>
          <w:lang w:val="en-GB"/>
        </w:rPr>
        <w:t xml:space="preserve">, </w:t>
      </w:r>
      <w:r w:rsidR="00096719" w:rsidRPr="00C70C46">
        <w:rPr>
          <w:rFonts w:ascii="Times New Roman" w:hAnsi="Times New Roman" w:cs="Times New Roman"/>
          <w:lang w:val="en-GB"/>
        </w:rPr>
        <w:t>and PPV of 80.1%</w:t>
      </w:r>
      <w:r w:rsidR="003221E6" w:rsidRPr="00C70C46">
        <w:rPr>
          <w:rFonts w:ascii="Times New Roman" w:hAnsi="Times New Roman" w:cs="Times New Roman"/>
          <w:lang w:val="en-GB"/>
        </w:rPr>
        <w:t>)</w:t>
      </w:r>
      <w:r w:rsidR="00096719" w:rsidRPr="00C70C46">
        <w:rPr>
          <w:rFonts w:ascii="Times New Roman" w:hAnsi="Times New Roman" w:cs="Times New Roman"/>
          <w:lang w:val="en-GB"/>
        </w:rPr>
        <w:t xml:space="preserve">. </w:t>
      </w:r>
    </w:p>
    <w:p w14:paraId="7C954C9C" w14:textId="6A1A4CE4" w:rsidR="00573F8A" w:rsidRPr="00C70C46" w:rsidRDefault="00573F8A"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Zabihollahy et al. [26]</w:t>
      </w:r>
      <w:r w:rsidR="00EA71CE" w:rsidRPr="00C70C46">
        <w:rPr>
          <w:rFonts w:ascii="Times New Roman" w:hAnsi="Times New Roman" w:cs="Times New Roman"/>
          <w:lang w:val="en-GB"/>
        </w:rPr>
        <w:t xml:space="preserve"> </w:t>
      </w:r>
      <w:r w:rsidR="003221E6" w:rsidRPr="00C70C46">
        <w:rPr>
          <w:rFonts w:ascii="Times New Roman" w:hAnsi="Times New Roman" w:cs="Times New Roman"/>
          <w:lang w:val="en-GB"/>
        </w:rPr>
        <w:t>used</w:t>
      </w:r>
      <w:r w:rsidR="00EA71CE" w:rsidRPr="00C70C46">
        <w:rPr>
          <w:rFonts w:ascii="Times New Roman" w:hAnsi="Times New Roman" w:cs="Times New Roman"/>
          <w:lang w:val="en-GB"/>
        </w:rPr>
        <w:t xml:space="preserve"> </w:t>
      </w:r>
      <w:r w:rsidR="007A356C" w:rsidRPr="00C70C46">
        <w:rPr>
          <w:rFonts w:ascii="Times New Roman" w:hAnsi="Times New Roman" w:cs="Times New Roman"/>
          <w:lang w:val="en-GB"/>
        </w:rPr>
        <w:t>DL</w:t>
      </w:r>
      <w:r w:rsidR="00EA71CE" w:rsidRPr="00C70C46">
        <w:rPr>
          <w:rFonts w:ascii="Times New Roman" w:hAnsi="Times New Roman" w:cs="Times New Roman"/>
          <w:lang w:val="en-GB"/>
        </w:rPr>
        <w:t xml:space="preserve"> algorithm</w:t>
      </w:r>
      <w:r w:rsidR="007A356C" w:rsidRPr="00C70C46">
        <w:rPr>
          <w:rFonts w:ascii="Times New Roman" w:hAnsi="Times New Roman" w:cs="Times New Roman"/>
          <w:lang w:val="en-GB"/>
        </w:rPr>
        <w:t>s</w:t>
      </w:r>
      <w:r w:rsidR="00EA71CE" w:rsidRPr="00C70C46">
        <w:rPr>
          <w:rFonts w:ascii="Times New Roman" w:hAnsi="Times New Roman" w:cs="Times New Roman"/>
          <w:lang w:val="en-GB"/>
        </w:rPr>
        <w:t xml:space="preserve"> based on </w:t>
      </w:r>
      <w:r w:rsidR="003D4071" w:rsidRPr="00C70C46">
        <w:rPr>
          <w:rFonts w:ascii="Times New Roman" w:hAnsi="Times New Roman" w:cs="Times New Roman"/>
          <w:lang w:val="en-GB"/>
        </w:rPr>
        <w:t>convolutional neural networks (</w:t>
      </w:r>
      <w:r w:rsidR="00EA71CE" w:rsidRPr="00C70C46">
        <w:rPr>
          <w:rFonts w:ascii="Times New Roman" w:hAnsi="Times New Roman" w:cs="Times New Roman"/>
          <w:lang w:val="en-GB"/>
        </w:rPr>
        <w:t>CNN</w:t>
      </w:r>
      <w:r w:rsidR="003D4071" w:rsidRPr="00C70C46">
        <w:rPr>
          <w:rFonts w:ascii="Times New Roman" w:hAnsi="Times New Roman" w:cs="Times New Roman"/>
          <w:lang w:val="en-GB"/>
        </w:rPr>
        <w:t>)</w:t>
      </w:r>
      <w:r w:rsidR="00EA71CE" w:rsidRPr="00C70C46">
        <w:rPr>
          <w:rFonts w:ascii="Times New Roman" w:hAnsi="Times New Roman" w:cs="Times New Roman"/>
          <w:lang w:val="en-GB"/>
        </w:rPr>
        <w:t xml:space="preserve"> to diagnose RCC from benign solid renal masses</w:t>
      </w:r>
      <w:r w:rsidR="007A356C" w:rsidRPr="00C70C46">
        <w:rPr>
          <w:rFonts w:ascii="Times New Roman" w:hAnsi="Times New Roman" w:cs="Times New Roman"/>
          <w:lang w:val="en-GB"/>
        </w:rPr>
        <w:t xml:space="preserve"> </w:t>
      </w:r>
      <w:r w:rsidR="0060205A" w:rsidRPr="00C70C46">
        <w:rPr>
          <w:rFonts w:ascii="Times New Roman" w:hAnsi="Times New Roman" w:cs="Times New Roman"/>
          <w:lang w:val="en-GB"/>
        </w:rPr>
        <w:t>o</w:t>
      </w:r>
      <w:r w:rsidR="00EA71CE" w:rsidRPr="00C70C46">
        <w:rPr>
          <w:rFonts w:ascii="Times New Roman" w:hAnsi="Times New Roman" w:cs="Times New Roman"/>
          <w:lang w:val="en-GB"/>
        </w:rPr>
        <w:t xml:space="preserve">n </w:t>
      </w:r>
      <w:r w:rsidR="0060205A" w:rsidRPr="00C70C46">
        <w:rPr>
          <w:rFonts w:ascii="Times New Roman" w:hAnsi="Times New Roman" w:cs="Times New Roman"/>
          <w:lang w:val="en-GB"/>
        </w:rPr>
        <w:t>multiphase CECT images</w:t>
      </w:r>
      <w:r w:rsidR="00EA71CE" w:rsidRPr="00C70C46">
        <w:rPr>
          <w:rFonts w:ascii="Times New Roman" w:hAnsi="Times New Roman" w:cs="Times New Roman"/>
          <w:lang w:val="en-GB"/>
        </w:rPr>
        <w:t>.</w:t>
      </w:r>
      <w:r w:rsidR="0060205A" w:rsidRPr="00C70C46">
        <w:rPr>
          <w:rFonts w:ascii="Times New Roman" w:hAnsi="Times New Roman" w:cs="Times New Roman"/>
          <w:lang w:val="en-GB"/>
        </w:rPr>
        <w:t xml:space="preserve"> After manual segmentation, both semi-automated and </w:t>
      </w:r>
      <w:r w:rsidR="00FD5EA7" w:rsidRPr="00C70C46">
        <w:rPr>
          <w:rFonts w:ascii="Times New Roman" w:hAnsi="Times New Roman" w:cs="Times New Roman"/>
          <w:lang w:val="en-GB"/>
        </w:rPr>
        <w:t>fully automated</w:t>
      </w:r>
      <w:r w:rsidR="0060205A" w:rsidRPr="00C70C46">
        <w:rPr>
          <w:rFonts w:ascii="Times New Roman" w:hAnsi="Times New Roman" w:cs="Times New Roman"/>
          <w:lang w:val="en-GB"/>
        </w:rPr>
        <w:t xml:space="preserve"> </w:t>
      </w:r>
      <w:r w:rsidR="00286076" w:rsidRPr="00C70C46">
        <w:rPr>
          <w:rFonts w:ascii="Times New Roman" w:hAnsi="Times New Roman" w:cs="Times New Roman"/>
          <w:lang w:val="en-GB"/>
        </w:rPr>
        <w:t>method</w:t>
      </w:r>
      <w:r w:rsidR="0060205A" w:rsidRPr="00C70C46">
        <w:rPr>
          <w:rFonts w:ascii="Times New Roman" w:hAnsi="Times New Roman" w:cs="Times New Roman"/>
          <w:lang w:val="en-GB"/>
        </w:rPr>
        <w:t>s</w:t>
      </w:r>
      <w:r w:rsidR="00286076" w:rsidRPr="00C70C46">
        <w:rPr>
          <w:rFonts w:ascii="Times New Roman" w:hAnsi="Times New Roman" w:cs="Times New Roman"/>
          <w:lang w:val="en-GB"/>
        </w:rPr>
        <w:t xml:space="preserve"> for differentiation of </w:t>
      </w:r>
      <w:r w:rsidR="007A356C" w:rsidRPr="00C70C46">
        <w:rPr>
          <w:rFonts w:ascii="Times New Roman" w:hAnsi="Times New Roman" w:cs="Times New Roman"/>
          <w:lang w:val="en-GB"/>
        </w:rPr>
        <w:t xml:space="preserve">renal masses were tested. </w:t>
      </w:r>
      <w:r w:rsidR="00C83F99" w:rsidRPr="00C70C46">
        <w:rPr>
          <w:rFonts w:ascii="Times New Roman" w:hAnsi="Times New Roman" w:cs="Times New Roman"/>
          <w:lang w:val="en-GB"/>
        </w:rPr>
        <w:t xml:space="preserve">The semi-automated majority voting-based CNN algorithm yielded accuracy, precision, and recall of 83.75%, 89.05%, and 91.73% respectively. Using this methodology, 89.05% of the RCC renal masses have been correctly classified (PPV). </w:t>
      </w:r>
      <w:r w:rsidR="00333D91" w:rsidRPr="00C70C46">
        <w:rPr>
          <w:rFonts w:ascii="Times New Roman" w:hAnsi="Times New Roman" w:cs="Times New Roman"/>
          <w:lang w:val="en-GB"/>
        </w:rPr>
        <w:t>T</w:t>
      </w:r>
      <w:r w:rsidR="00C83F99" w:rsidRPr="00C70C46">
        <w:rPr>
          <w:rFonts w:ascii="Times New Roman" w:hAnsi="Times New Roman" w:cs="Times New Roman"/>
          <w:lang w:val="en-GB"/>
        </w:rPr>
        <w:t xml:space="preserve">he </w:t>
      </w:r>
      <w:r w:rsidR="00333D91" w:rsidRPr="00C70C46">
        <w:rPr>
          <w:rFonts w:ascii="Times New Roman" w:hAnsi="Times New Roman" w:cs="Times New Roman"/>
          <w:lang w:val="en-GB"/>
        </w:rPr>
        <w:t>reported AUC using this method was 0.67, while t</w:t>
      </w:r>
      <w:r w:rsidR="00682BBB" w:rsidRPr="00C70C46">
        <w:rPr>
          <w:rFonts w:ascii="Times New Roman" w:hAnsi="Times New Roman" w:cs="Times New Roman"/>
          <w:lang w:val="en-GB"/>
        </w:rPr>
        <w:t>he area under the PR curve 0.9</w:t>
      </w:r>
      <w:r w:rsidR="00333D91" w:rsidRPr="00C70C46">
        <w:rPr>
          <w:rFonts w:ascii="Times New Roman" w:hAnsi="Times New Roman" w:cs="Times New Roman"/>
          <w:lang w:val="en-GB"/>
        </w:rPr>
        <w:t>4</w:t>
      </w:r>
      <w:r w:rsidR="00682BBB" w:rsidRPr="00C70C46">
        <w:rPr>
          <w:rFonts w:ascii="Times New Roman" w:hAnsi="Times New Roman" w:cs="Times New Roman"/>
          <w:lang w:val="en-GB"/>
        </w:rPr>
        <w:t xml:space="preserve">. </w:t>
      </w:r>
      <w:r w:rsidR="00333D91" w:rsidRPr="00C70C46">
        <w:rPr>
          <w:rFonts w:ascii="Times New Roman" w:hAnsi="Times New Roman" w:cs="Times New Roman"/>
          <w:lang w:val="en-GB"/>
        </w:rPr>
        <w:t>T</w:t>
      </w:r>
      <w:r w:rsidR="00EA71CE" w:rsidRPr="00C70C46">
        <w:rPr>
          <w:rFonts w:ascii="Times New Roman" w:hAnsi="Times New Roman" w:cs="Times New Roman"/>
          <w:lang w:val="en-GB"/>
        </w:rPr>
        <w:t>he fully automated method achieved accuracy, precision, and recall of 76.</w:t>
      </w:r>
      <w:r w:rsidR="00FD5EA7" w:rsidRPr="00C70C46">
        <w:rPr>
          <w:rFonts w:ascii="Times New Roman" w:hAnsi="Times New Roman" w:cs="Times New Roman"/>
          <w:lang w:val="en-GB"/>
        </w:rPr>
        <w:t>9</w:t>
      </w:r>
      <w:r w:rsidR="00EA71CE" w:rsidRPr="00C70C46">
        <w:rPr>
          <w:rFonts w:ascii="Times New Roman" w:hAnsi="Times New Roman" w:cs="Times New Roman"/>
          <w:lang w:val="en-GB"/>
        </w:rPr>
        <w:t>%, 85.</w:t>
      </w:r>
      <w:r w:rsidR="00FD5EA7" w:rsidRPr="00C70C46">
        <w:rPr>
          <w:rFonts w:ascii="Times New Roman" w:hAnsi="Times New Roman" w:cs="Times New Roman"/>
          <w:lang w:val="en-GB"/>
        </w:rPr>
        <w:t>3</w:t>
      </w:r>
      <w:r w:rsidR="00EA71CE" w:rsidRPr="00C70C46">
        <w:rPr>
          <w:rFonts w:ascii="Times New Roman" w:hAnsi="Times New Roman" w:cs="Times New Roman"/>
          <w:lang w:val="en-GB"/>
        </w:rPr>
        <w:t>%, and 87.2%, respectively, for categori</w:t>
      </w:r>
      <w:r w:rsidR="000F704D" w:rsidRPr="00C70C46">
        <w:rPr>
          <w:rFonts w:ascii="Times New Roman" w:hAnsi="Times New Roman" w:cs="Times New Roman"/>
          <w:lang w:val="en-GB"/>
        </w:rPr>
        <w:t>s</w:t>
      </w:r>
      <w:r w:rsidR="00EA71CE" w:rsidRPr="00C70C46">
        <w:rPr>
          <w:rFonts w:ascii="Times New Roman" w:hAnsi="Times New Roman" w:cs="Times New Roman"/>
          <w:lang w:val="en-GB"/>
        </w:rPr>
        <w:t>ing solid renal masses. The 3D CNN-based method yielded accuracy, precision, and recall of 79.2%, 90.3%, and 84.2%, respectively, for semi-automated classification.</w:t>
      </w:r>
    </w:p>
    <w:p w14:paraId="51EDF915" w14:textId="316FA644" w:rsidR="00D42833" w:rsidRPr="00C70C46" w:rsidRDefault="00821670"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Similar to the previous study, </w:t>
      </w:r>
      <w:r w:rsidR="00573F8A" w:rsidRPr="00C70C46">
        <w:rPr>
          <w:rFonts w:ascii="Times New Roman" w:hAnsi="Times New Roman" w:cs="Times New Roman"/>
          <w:lang w:val="en-GB"/>
        </w:rPr>
        <w:t>Tanaka et al [27]</w:t>
      </w:r>
      <w:r w:rsidR="00FE4DCA" w:rsidRPr="00C70C46">
        <w:rPr>
          <w:rFonts w:ascii="Times New Roman" w:hAnsi="Times New Roman" w:cs="Times New Roman"/>
          <w:lang w:val="en-GB"/>
        </w:rPr>
        <w:t xml:space="preserve"> evaluated </w:t>
      </w:r>
      <w:r w:rsidRPr="00C70C46">
        <w:rPr>
          <w:rFonts w:ascii="Times New Roman" w:hAnsi="Times New Roman" w:cs="Times New Roman"/>
          <w:lang w:val="en-GB"/>
        </w:rPr>
        <w:t>DL</w:t>
      </w:r>
      <w:r w:rsidR="00FE4DCA" w:rsidRPr="00C70C46">
        <w:rPr>
          <w:rFonts w:ascii="Times New Roman" w:hAnsi="Times New Roman" w:cs="Times New Roman"/>
          <w:lang w:val="en-GB"/>
        </w:rPr>
        <w:t xml:space="preserve"> </w:t>
      </w:r>
      <w:r w:rsidR="003221E6" w:rsidRPr="00C70C46">
        <w:rPr>
          <w:rFonts w:ascii="Times New Roman" w:hAnsi="Times New Roman" w:cs="Times New Roman"/>
          <w:lang w:val="en-GB"/>
        </w:rPr>
        <w:t>for</w:t>
      </w:r>
      <w:r w:rsidR="00FE4DCA" w:rsidRPr="00C70C46">
        <w:rPr>
          <w:rFonts w:ascii="Times New Roman" w:hAnsi="Times New Roman" w:cs="Times New Roman"/>
          <w:lang w:val="en-GB"/>
        </w:rPr>
        <w:t xml:space="preserve"> </w:t>
      </w:r>
      <w:r w:rsidRPr="00C70C46">
        <w:rPr>
          <w:rFonts w:ascii="Times New Roman" w:hAnsi="Times New Roman" w:cs="Times New Roman"/>
          <w:lang w:val="en-GB"/>
        </w:rPr>
        <w:t xml:space="preserve">solid SRM </w:t>
      </w:r>
      <w:r w:rsidR="00FE4DCA" w:rsidRPr="00C70C46">
        <w:rPr>
          <w:rFonts w:ascii="Times New Roman" w:hAnsi="Times New Roman" w:cs="Times New Roman"/>
          <w:lang w:val="en-GB"/>
        </w:rPr>
        <w:t xml:space="preserve">on multiphase </w:t>
      </w:r>
      <w:r w:rsidRPr="00C70C46">
        <w:rPr>
          <w:rFonts w:ascii="Times New Roman" w:hAnsi="Times New Roman" w:cs="Times New Roman"/>
          <w:lang w:val="en-GB"/>
        </w:rPr>
        <w:t>CE</w:t>
      </w:r>
      <w:r w:rsidR="00FE4DCA" w:rsidRPr="00C70C46">
        <w:rPr>
          <w:rFonts w:ascii="Times New Roman" w:hAnsi="Times New Roman" w:cs="Times New Roman"/>
          <w:lang w:val="en-GB"/>
        </w:rPr>
        <w:t xml:space="preserve">CT. </w:t>
      </w:r>
      <w:r w:rsidR="003652B3" w:rsidRPr="00C70C46">
        <w:rPr>
          <w:rFonts w:ascii="Times New Roman" w:hAnsi="Times New Roman" w:cs="Times New Roman"/>
          <w:lang w:val="en-GB"/>
        </w:rPr>
        <w:t>Six different models were obtained by CNN training.</w:t>
      </w:r>
      <w:r w:rsidR="00E7725D" w:rsidRPr="00C70C46">
        <w:rPr>
          <w:rFonts w:ascii="Times New Roman" w:hAnsi="Times New Roman" w:cs="Times New Roman"/>
          <w:lang w:val="en-GB"/>
        </w:rPr>
        <w:t xml:space="preserve"> </w:t>
      </w:r>
      <w:r w:rsidR="00BA1ADD" w:rsidRPr="00C70C46">
        <w:rPr>
          <w:rFonts w:ascii="Times New Roman" w:hAnsi="Times New Roman" w:cs="Times New Roman"/>
          <w:lang w:val="en-GB"/>
        </w:rPr>
        <w:t>Overall, t</w:t>
      </w:r>
      <w:r w:rsidR="003652B3" w:rsidRPr="00C70C46">
        <w:rPr>
          <w:rFonts w:ascii="Times New Roman" w:hAnsi="Times New Roman" w:cs="Times New Roman"/>
          <w:lang w:val="en-GB"/>
        </w:rPr>
        <w:t xml:space="preserve">he accuracies for malignancy diagnosis by CNN models of </w:t>
      </w:r>
      <w:r w:rsidR="00BA1ADD" w:rsidRPr="00C70C46">
        <w:rPr>
          <w:rFonts w:ascii="Times New Roman" w:hAnsi="Times New Roman" w:cs="Times New Roman"/>
          <w:lang w:val="en-GB"/>
        </w:rPr>
        <w:t xml:space="preserve">unenhanced phase (UN), corticomedullary (CMP), nephrographic (NP), excretory (EP), </w:t>
      </w:r>
      <w:r w:rsidR="003652B3" w:rsidRPr="00C70C46">
        <w:rPr>
          <w:rFonts w:ascii="Times New Roman" w:hAnsi="Times New Roman" w:cs="Times New Roman"/>
          <w:lang w:val="en-GB"/>
        </w:rPr>
        <w:t>triphasic, and all-phase images were 76%, 82%, 82%, 79%, 82%, and 82%, respectively.</w:t>
      </w:r>
      <w:r w:rsidR="00FE4DCA" w:rsidRPr="00C70C46">
        <w:rPr>
          <w:rFonts w:ascii="Times New Roman" w:hAnsi="Times New Roman" w:cs="Times New Roman"/>
          <w:lang w:val="en-GB"/>
        </w:rPr>
        <w:t xml:space="preserve"> </w:t>
      </w:r>
      <w:r w:rsidR="003652B3" w:rsidRPr="00C70C46">
        <w:rPr>
          <w:rFonts w:ascii="Times New Roman" w:hAnsi="Times New Roman" w:cs="Times New Roman"/>
          <w:lang w:val="en-GB"/>
        </w:rPr>
        <w:t xml:space="preserve">The highest accuracy (88%) was achieved with the CMP images (AUC: 0.85; </w:t>
      </w:r>
      <w:r w:rsidR="003652B3" w:rsidRPr="00C70C46">
        <w:rPr>
          <w:rFonts w:ascii="Times New Roman" w:hAnsi="Times New Roman" w:cs="Times New Roman"/>
          <w:lang w:val="en-GB"/>
        </w:rPr>
        <w:lastRenderedPageBreak/>
        <w:t xml:space="preserve">sensitivity: 93%; specificity: </w:t>
      </w:r>
      <w:r w:rsidR="00D51907" w:rsidRPr="00C70C46">
        <w:rPr>
          <w:rFonts w:ascii="Times New Roman" w:hAnsi="Times New Roman" w:cs="Times New Roman"/>
          <w:lang w:val="en-GB"/>
        </w:rPr>
        <w:t>67%; PPV: 93%; NPV: 67%).</w:t>
      </w:r>
      <w:r w:rsidR="00FD5EA7" w:rsidRPr="00C70C46">
        <w:rPr>
          <w:rFonts w:ascii="Times New Roman" w:hAnsi="Times New Roman" w:cs="Times New Roman"/>
          <w:lang w:val="en-GB"/>
        </w:rPr>
        <w:t xml:space="preserve"> </w:t>
      </w:r>
      <w:r w:rsidR="002B134B" w:rsidRPr="00C70C46">
        <w:rPr>
          <w:rFonts w:ascii="Times New Roman" w:hAnsi="Times New Roman" w:cs="Times New Roman"/>
          <w:lang w:val="en-GB"/>
        </w:rPr>
        <w:t>Multivariate analysis showed that the CNN model of CMP was a significant predictor for malignancy</w:t>
      </w:r>
      <w:r w:rsidR="00BB427A" w:rsidRPr="00C70C46">
        <w:rPr>
          <w:rFonts w:ascii="Times New Roman" w:hAnsi="Times New Roman" w:cs="Times New Roman"/>
          <w:lang w:val="en-GB"/>
        </w:rPr>
        <w:t>.</w:t>
      </w:r>
      <w:r w:rsidR="00FE4DCA" w:rsidRPr="00C70C46">
        <w:rPr>
          <w:rFonts w:ascii="Times New Roman" w:hAnsi="Times New Roman" w:cs="Times New Roman"/>
          <w:lang w:val="en-GB"/>
        </w:rPr>
        <w:t xml:space="preserve"> </w:t>
      </w:r>
    </w:p>
    <w:p w14:paraId="7671A85D" w14:textId="53BDF001" w:rsidR="008E664B" w:rsidRPr="00C70C46" w:rsidRDefault="00573F8A"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Sun et al. [28]</w:t>
      </w:r>
      <w:r w:rsidR="00806E17" w:rsidRPr="00C70C46">
        <w:rPr>
          <w:rFonts w:ascii="Times New Roman" w:hAnsi="Times New Roman" w:cs="Times New Roman"/>
          <w:lang w:val="en-GB"/>
        </w:rPr>
        <w:t xml:space="preserve"> compared the performance of radiologic-radiomic </w:t>
      </w:r>
      <w:r w:rsidR="004347FC" w:rsidRPr="00C70C46">
        <w:rPr>
          <w:rFonts w:ascii="Times New Roman" w:hAnsi="Times New Roman" w:cs="Times New Roman"/>
          <w:lang w:val="en-GB"/>
        </w:rPr>
        <w:t>ML</w:t>
      </w:r>
      <w:r w:rsidR="00806E17" w:rsidRPr="00C70C46">
        <w:rPr>
          <w:rFonts w:ascii="Times New Roman" w:hAnsi="Times New Roman" w:cs="Times New Roman"/>
          <w:lang w:val="en-GB"/>
        </w:rPr>
        <w:t xml:space="preserve"> models and expert-level radiologists using CECT examinations. </w:t>
      </w:r>
      <w:r w:rsidR="00A04AB2" w:rsidRPr="00C70C46">
        <w:rPr>
          <w:rFonts w:ascii="Times New Roman" w:hAnsi="Times New Roman" w:cs="Times New Roman"/>
          <w:lang w:val="en-GB"/>
        </w:rPr>
        <w:t>R</w:t>
      </w:r>
      <w:r w:rsidR="007625B2" w:rsidRPr="00C70C46">
        <w:rPr>
          <w:rFonts w:ascii="Times New Roman" w:hAnsi="Times New Roman" w:cs="Times New Roman"/>
          <w:lang w:val="en-GB"/>
        </w:rPr>
        <w:t xml:space="preserve">adiomic features were extracted from 1.5-mm corticomedullary phase </w:t>
      </w:r>
      <w:r w:rsidR="00A04AB2" w:rsidRPr="00C70C46">
        <w:rPr>
          <w:rFonts w:ascii="Times New Roman" w:hAnsi="Times New Roman" w:cs="Times New Roman"/>
          <w:lang w:val="en-GB"/>
        </w:rPr>
        <w:t>CE</w:t>
      </w:r>
      <w:r w:rsidR="007625B2" w:rsidRPr="00C70C46">
        <w:rPr>
          <w:rFonts w:ascii="Times New Roman" w:hAnsi="Times New Roman" w:cs="Times New Roman"/>
          <w:lang w:val="en-GB"/>
        </w:rPr>
        <w:t>CT images</w:t>
      </w:r>
      <w:r w:rsidR="00A04AB2" w:rsidRPr="00C70C46">
        <w:rPr>
          <w:rFonts w:ascii="Times New Roman" w:hAnsi="Times New Roman" w:cs="Times New Roman"/>
          <w:lang w:val="en-GB"/>
        </w:rPr>
        <w:t xml:space="preserve"> and </w:t>
      </w:r>
      <w:r w:rsidR="006248A4" w:rsidRPr="00C70C46">
        <w:rPr>
          <w:rFonts w:ascii="Times New Roman" w:hAnsi="Times New Roman" w:cs="Times New Roman"/>
          <w:lang w:val="en-GB"/>
        </w:rPr>
        <w:t xml:space="preserve">computed for each </w:t>
      </w:r>
      <w:r w:rsidR="00DE0791" w:rsidRPr="00C70C46">
        <w:rPr>
          <w:rFonts w:ascii="Times New Roman" w:hAnsi="Times New Roman" w:cs="Times New Roman"/>
          <w:lang w:val="en-GB"/>
        </w:rPr>
        <w:t>volume of interest (</w:t>
      </w:r>
      <w:r w:rsidR="006248A4" w:rsidRPr="00C70C46">
        <w:rPr>
          <w:rFonts w:ascii="Times New Roman" w:hAnsi="Times New Roman" w:cs="Times New Roman"/>
          <w:lang w:val="en-GB"/>
        </w:rPr>
        <w:t>VOI</w:t>
      </w:r>
      <w:r w:rsidR="00DE0791" w:rsidRPr="00C70C46">
        <w:rPr>
          <w:rFonts w:ascii="Times New Roman" w:hAnsi="Times New Roman" w:cs="Times New Roman"/>
          <w:lang w:val="en-GB"/>
        </w:rPr>
        <w:t>)</w:t>
      </w:r>
      <w:r w:rsidR="006248A4" w:rsidRPr="00C70C46">
        <w:rPr>
          <w:rFonts w:ascii="Times New Roman" w:hAnsi="Times New Roman" w:cs="Times New Roman"/>
          <w:lang w:val="en-GB"/>
        </w:rPr>
        <w:t xml:space="preserve"> using the five texture analysis methods</w:t>
      </w:r>
      <w:r w:rsidR="00F22266" w:rsidRPr="00C70C46">
        <w:rPr>
          <w:rFonts w:ascii="Times New Roman" w:hAnsi="Times New Roman" w:cs="Times New Roman"/>
          <w:lang w:val="en-GB"/>
        </w:rPr>
        <w:t xml:space="preserve">. </w:t>
      </w:r>
      <w:r w:rsidR="005D5CF8" w:rsidRPr="00C70C46">
        <w:rPr>
          <w:rFonts w:ascii="Times New Roman" w:hAnsi="Times New Roman" w:cs="Times New Roman"/>
          <w:lang w:val="en-GB"/>
        </w:rPr>
        <w:t>At multivariate analysis, older age</w:t>
      </w:r>
      <w:r w:rsidR="002C12DB" w:rsidRPr="00C70C46">
        <w:rPr>
          <w:rFonts w:ascii="Times New Roman" w:hAnsi="Times New Roman" w:cs="Times New Roman"/>
          <w:lang w:val="en-GB"/>
        </w:rPr>
        <w:t>,</w:t>
      </w:r>
      <w:r w:rsidR="005D5CF8" w:rsidRPr="00C70C46">
        <w:rPr>
          <w:rFonts w:ascii="Times New Roman" w:hAnsi="Times New Roman" w:cs="Times New Roman"/>
          <w:lang w:val="en-GB"/>
        </w:rPr>
        <w:t xml:space="preserve"> presence of capsule</w:t>
      </w:r>
      <w:r w:rsidR="002C12DB" w:rsidRPr="00C70C46">
        <w:rPr>
          <w:rFonts w:ascii="Times New Roman" w:hAnsi="Times New Roman" w:cs="Times New Roman"/>
          <w:lang w:val="en-GB"/>
        </w:rPr>
        <w:t xml:space="preserve"> </w:t>
      </w:r>
      <w:r w:rsidR="005D5CF8" w:rsidRPr="00C70C46">
        <w:rPr>
          <w:rFonts w:ascii="Times New Roman" w:hAnsi="Times New Roman" w:cs="Times New Roman"/>
          <w:lang w:val="en-GB"/>
        </w:rPr>
        <w:t xml:space="preserve">and higher </w:t>
      </w:r>
      <w:r w:rsidR="002C12DB" w:rsidRPr="00C70C46">
        <w:rPr>
          <w:rFonts w:ascii="Times New Roman" w:hAnsi="Times New Roman" w:cs="Times New Roman"/>
          <w:i/>
          <w:iCs/>
          <w:lang w:val="en-GB"/>
        </w:rPr>
        <w:t>relative enhancement</w:t>
      </w:r>
      <w:r w:rsidR="002C12DB" w:rsidRPr="00C70C46">
        <w:rPr>
          <w:rFonts w:ascii="Times New Roman" w:hAnsi="Times New Roman" w:cs="Times New Roman"/>
          <w:lang w:val="en-GB"/>
        </w:rPr>
        <w:t xml:space="preserve"> (RE)</w:t>
      </w:r>
      <w:r w:rsidR="00DE0601" w:rsidRPr="00C70C46">
        <w:rPr>
          <w:rFonts w:ascii="Times New Roman" w:hAnsi="Times New Roman" w:cs="Times New Roman"/>
          <w:lang w:val="en-GB"/>
        </w:rPr>
        <w:t xml:space="preserve"> </w:t>
      </w:r>
      <w:r w:rsidR="005D5CF8" w:rsidRPr="00C70C46">
        <w:rPr>
          <w:rFonts w:ascii="Times New Roman" w:hAnsi="Times New Roman" w:cs="Times New Roman"/>
          <w:lang w:val="en-GB"/>
        </w:rPr>
        <w:t>were independent predictors</w:t>
      </w:r>
      <w:r w:rsidR="002C12DB" w:rsidRPr="00C70C46">
        <w:rPr>
          <w:rFonts w:ascii="Times New Roman" w:hAnsi="Times New Roman" w:cs="Times New Roman"/>
          <w:lang w:val="en-GB"/>
        </w:rPr>
        <w:t xml:space="preserve"> of ccRCCs versus fat-poor AMLs and </w:t>
      </w:r>
      <w:r w:rsidR="003221E6" w:rsidRPr="00C70C46">
        <w:rPr>
          <w:rFonts w:ascii="Times New Roman" w:hAnsi="Times New Roman" w:cs="Times New Roman"/>
          <w:lang w:val="en-GB"/>
        </w:rPr>
        <w:t>RO</w:t>
      </w:r>
      <w:r w:rsidR="00DE0601" w:rsidRPr="00C70C46">
        <w:rPr>
          <w:rFonts w:ascii="Times New Roman" w:hAnsi="Times New Roman" w:cs="Times New Roman"/>
          <w:lang w:val="en-GB"/>
        </w:rPr>
        <w:t xml:space="preserve"> </w:t>
      </w:r>
      <w:r w:rsidR="009E754D" w:rsidRPr="00C70C46">
        <w:rPr>
          <w:rFonts w:ascii="Times New Roman" w:hAnsi="Times New Roman" w:cs="Times New Roman"/>
          <w:lang w:val="en-GB"/>
        </w:rPr>
        <w:t xml:space="preserve">The resulting radiologic-radiomic ML model showed good accuracy with an AUC of 0.94 </w:t>
      </w:r>
      <w:r w:rsidR="001D6E09" w:rsidRPr="00C70C46">
        <w:rPr>
          <w:rFonts w:ascii="Times New Roman" w:hAnsi="Times New Roman" w:cs="Times New Roman"/>
          <w:lang w:val="en-GB"/>
        </w:rPr>
        <w:t xml:space="preserve">(sensitivity: 86.3%; specificity: 83.3%). </w:t>
      </w:r>
      <w:r w:rsidR="009E754D" w:rsidRPr="00C70C46">
        <w:rPr>
          <w:rFonts w:ascii="Times New Roman" w:hAnsi="Times New Roman" w:cs="Times New Roman"/>
          <w:lang w:val="en-GB"/>
        </w:rPr>
        <w:t>At multivariate analysis, presence of capsule</w:t>
      </w:r>
      <w:r w:rsidR="002C12DB" w:rsidRPr="00C70C46">
        <w:rPr>
          <w:rFonts w:ascii="Times New Roman" w:hAnsi="Times New Roman" w:cs="Times New Roman"/>
          <w:lang w:val="en-GB"/>
        </w:rPr>
        <w:t xml:space="preserve">, </w:t>
      </w:r>
      <w:r w:rsidR="009E754D" w:rsidRPr="00C70C46">
        <w:rPr>
          <w:rFonts w:ascii="Times New Roman" w:hAnsi="Times New Roman" w:cs="Times New Roman"/>
          <w:lang w:val="en-GB"/>
        </w:rPr>
        <w:t>lower RE and lower radiomic score were independent predictors</w:t>
      </w:r>
      <w:r w:rsidR="002C12DB" w:rsidRPr="00C70C46">
        <w:rPr>
          <w:rFonts w:ascii="Times New Roman" w:hAnsi="Times New Roman" w:cs="Times New Roman"/>
          <w:lang w:val="en-GB"/>
        </w:rPr>
        <w:t xml:space="preserve"> of pRCCs and chrRCCs versus fat-poor AML and </w:t>
      </w:r>
      <w:r w:rsidR="003221E6" w:rsidRPr="00C70C46">
        <w:rPr>
          <w:rFonts w:ascii="Times New Roman" w:hAnsi="Times New Roman" w:cs="Times New Roman"/>
          <w:lang w:val="en-GB"/>
        </w:rPr>
        <w:t>RO</w:t>
      </w:r>
      <w:r w:rsidR="002C12DB" w:rsidRPr="00C70C46">
        <w:rPr>
          <w:rFonts w:ascii="Times New Roman" w:hAnsi="Times New Roman" w:cs="Times New Roman"/>
          <w:lang w:val="en-GB"/>
        </w:rPr>
        <w:t xml:space="preserve">. </w:t>
      </w:r>
      <w:r w:rsidR="009E754D" w:rsidRPr="00C70C46">
        <w:rPr>
          <w:rFonts w:ascii="Times New Roman" w:hAnsi="Times New Roman" w:cs="Times New Roman"/>
          <w:lang w:val="en-GB"/>
        </w:rPr>
        <w:t xml:space="preserve">The resulting radiologic-radiomic ML model showed good accuracy with an AUC of 0.87 </w:t>
      </w:r>
      <w:r w:rsidR="001D6E09" w:rsidRPr="00C70C46">
        <w:rPr>
          <w:rFonts w:ascii="Times New Roman" w:hAnsi="Times New Roman" w:cs="Times New Roman"/>
          <w:lang w:val="en-GB"/>
        </w:rPr>
        <w:t>(sensitivity: 73.4%; specificity: 91.7%)</w:t>
      </w:r>
      <w:r w:rsidR="002F179E" w:rsidRPr="00C70C46">
        <w:rPr>
          <w:rFonts w:ascii="Times New Roman" w:hAnsi="Times New Roman" w:cs="Times New Roman"/>
          <w:lang w:val="en-GB"/>
        </w:rPr>
        <w:t>.</w:t>
      </w:r>
    </w:p>
    <w:p w14:paraId="18871750" w14:textId="669C43BF" w:rsidR="00DB6E8C" w:rsidRPr="00C70C46" w:rsidRDefault="00573F8A"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Said et al. [29] </w:t>
      </w:r>
      <w:r w:rsidR="00EE2834" w:rsidRPr="00C70C46">
        <w:rPr>
          <w:rFonts w:ascii="Times New Roman" w:hAnsi="Times New Roman" w:cs="Times New Roman"/>
          <w:lang w:val="en-GB"/>
        </w:rPr>
        <w:t xml:space="preserve">assessed the diagnostic value of MRI-based radiomics features using </w:t>
      </w:r>
      <w:r w:rsidR="00081E6B" w:rsidRPr="00C70C46">
        <w:rPr>
          <w:rFonts w:ascii="Times New Roman" w:hAnsi="Times New Roman" w:cs="Times New Roman"/>
          <w:lang w:val="en-GB"/>
        </w:rPr>
        <w:t xml:space="preserve">ML </w:t>
      </w:r>
      <w:r w:rsidR="00EE2834" w:rsidRPr="00C70C46">
        <w:rPr>
          <w:rFonts w:ascii="Times New Roman" w:hAnsi="Times New Roman" w:cs="Times New Roman"/>
          <w:lang w:val="en-GB"/>
        </w:rPr>
        <w:t>models</w:t>
      </w:r>
      <w:r w:rsidR="00081E6B" w:rsidRPr="00C70C46">
        <w:rPr>
          <w:rFonts w:ascii="Times New Roman" w:hAnsi="Times New Roman" w:cs="Times New Roman"/>
          <w:lang w:val="en-GB"/>
        </w:rPr>
        <w:t xml:space="preserve">. </w:t>
      </w:r>
      <w:r w:rsidR="00EE2834" w:rsidRPr="00C70C46">
        <w:rPr>
          <w:rFonts w:ascii="Times New Roman" w:hAnsi="Times New Roman" w:cs="Times New Roman"/>
          <w:lang w:val="en-GB"/>
        </w:rPr>
        <w:t xml:space="preserve">The index lesion was evaluated for both qualitative and quantitative analysis. </w:t>
      </w:r>
      <w:r w:rsidR="00F547FF" w:rsidRPr="00C70C46">
        <w:rPr>
          <w:rFonts w:ascii="Times New Roman" w:hAnsi="Times New Roman" w:cs="Times New Roman"/>
          <w:lang w:val="en-GB"/>
        </w:rPr>
        <w:t xml:space="preserve">At </w:t>
      </w:r>
      <w:r w:rsidR="006116F3" w:rsidRPr="00C70C46">
        <w:rPr>
          <w:rFonts w:ascii="Times New Roman" w:hAnsi="Times New Roman" w:cs="Times New Roman"/>
          <w:lang w:val="en-GB"/>
        </w:rPr>
        <w:t>quantitative analysis,</w:t>
      </w:r>
      <w:r w:rsidR="00D25A32" w:rsidRPr="00C70C46">
        <w:rPr>
          <w:rFonts w:ascii="Times New Roman" w:hAnsi="Times New Roman" w:cs="Times New Roman"/>
          <w:lang w:val="en-GB"/>
        </w:rPr>
        <w:t xml:space="preserve"> </w:t>
      </w:r>
      <w:r w:rsidR="006116F3" w:rsidRPr="00C70C46">
        <w:rPr>
          <w:rFonts w:ascii="Times New Roman" w:hAnsi="Times New Roman" w:cs="Times New Roman"/>
          <w:lang w:val="en-GB"/>
        </w:rPr>
        <w:t xml:space="preserve">five texture features were found to be significant, with highest AUC of 0.81 </w:t>
      </w:r>
      <w:r w:rsidR="00EA5F21" w:rsidRPr="00C70C46">
        <w:rPr>
          <w:rFonts w:ascii="Times New Roman" w:hAnsi="Times New Roman" w:cs="Times New Roman"/>
          <w:lang w:val="en-GB"/>
        </w:rPr>
        <w:t>f</w:t>
      </w:r>
      <w:r w:rsidR="006116F3" w:rsidRPr="00C70C46">
        <w:rPr>
          <w:rFonts w:ascii="Times New Roman" w:hAnsi="Times New Roman" w:cs="Times New Roman"/>
          <w:lang w:val="en-GB"/>
        </w:rPr>
        <w:t>or ADC homogeneity.</w:t>
      </w:r>
      <w:r w:rsidR="00B0213A" w:rsidRPr="00C70C46">
        <w:rPr>
          <w:rFonts w:ascii="Times New Roman" w:hAnsi="Times New Roman" w:cs="Times New Roman"/>
          <w:lang w:val="en-GB"/>
        </w:rPr>
        <w:t xml:space="preserve"> </w:t>
      </w:r>
      <w:r w:rsidR="00F547FF" w:rsidRPr="00C70C46">
        <w:rPr>
          <w:rFonts w:ascii="Times New Roman" w:hAnsi="Times New Roman" w:cs="Times New Roman"/>
          <w:lang w:val="en-GB"/>
        </w:rPr>
        <w:t xml:space="preserve">Three </w:t>
      </w:r>
      <w:r w:rsidR="00B0213A" w:rsidRPr="00C70C46">
        <w:rPr>
          <w:rFonts w:ascii="Times New Roman" w:hAnsi="Times New Roman" w:cs="Times New Roman"/>
          <w:lang w:val="en-GB"/>
        </w:rPr>
        <w:t>ML random forest models were generated for predicting RCC</w:t>
      </w:r>
      <w:r w:rsidR="00272D0F" w:rsidRPr="00C70C46">
        <w:rPr>
          <w:rFonts w:ascii="Times New Roman" w:hAnsi="Times New Roman" w:cs="Times New Roman"/>
          <w:lang w:val="en-GB"/>
        </w:rPr>
        <w:t xml:space="preserve"> </w:t>
      </w:r>
      <w:r w:rsidR="00B0213A" w:rsidRPr="00C70C46">
        <w:rPr>
          <w:rFonts w:ascii="Times New Roman" w:hAnsi="Times New Roman" w:cs="Times New Roman"/>
          <w:lang w:val="en-GB"/>
        </w:rPr>
        <w:t>using qualitative, quantitative, and combination of qualitative and quantitative features. Only one ML model was significant for differentiating RCC from benign lesions, using combination of qualitative and quantitative radiomics features, with AUC of 0.97 on the training set (93% sensitivity and 94% specificity), and AUC of 0.73 on the validation set (58% sensitivity and 100% specificity).</w:t>
      </w:r>
      <w:r w:rsidR="00A333F3" w:rsidRPr="00C70C46">
        <w:rPr>
          <w:rFonts w:ascii="Times New Roman" w:hAnsi="Times New Roman" w:cs="Times New Roman"/>
          <w:lang w:val="en-GB"/>
        </w:rPr>
        <w:t xml:space="preserve"> </w:t>
      </w:r>
    </w:p>
    <w:p w14:paraId="22FA4405" w14:textId="77777777" w:rsidR="00F2146E" w:rsidRPr="00C70C46" w:rsidRDefault="00F2146E" w:rsidP="009A0441">
      <w:pPr>
        <w:spacing w:line="480" w:lineRule="auto"/>
        <w:ind w:left="142"/>
        <w:jc w:val="both"/>
        <w:rPr>
          <w:rFonts w:ascii="Times New Roman" w:hAnsi="Times New Roman" w:cs="Times New Roman"/>
          <w:lang w:val="en-GB"/>
        </w:rPr>
      </w:pPr>
    </w:p>
    <w:p w14:paraId="706E868A" w14:textId="70026B2E" w:rsidR="001A2A7A" w:rsidRPr="00C70C46" w:rsidRDefault="001A2A7A" w:rsidP="009A0441">
      <w:pPr>
        <w:spacing w:line="480" w:lineRule="auto"/>
        <w:ind w:left="142"/>
        <w:jc w:val="both"/>
        <w:rPr>
          <w:rFonts w:ascii="Times New Roman" w:hAnsi="Times New Roman" w:cs="Times New Roman"/>
          <w:b/>
          <w:bCs/>
          <w:i/>
          <w:iCs/>
          <w:lang w:val="en-GB"/>
        </w:rPr>
      </w:pPr>
      <w:r w:rsidRPr="00C70C46">
        <w:rPr>
          <w:rFonts w:ascii="Times New Roman" w:hAnsi="Times New Roman" w:cs="Times New Roman"/>
          <w:b/>
          <w:bCs/>
          <w:i/>
          <w:iCs/>
          <w:lang w:val="en-GB"/>
        </w:rPr>
        <w:t xml:space="preserve">3.4.3. Clinical trials on </w:t>
      </w:r>
      <w:r w:rsidR="00CB494A" w:rsidRPr="00C70C46">
        <w:rPr>
          <w:rFonts w:ascii="Times New Roman" w:hAnsi="Times New Roman" w:cs="Times New Roman"/>
          <w:b/>
          <w:bCs/>
          <w:i/>
          <w:iCs/>
          <w:lang w:val="en-GB"/>
        </w:rPr>
        <w:t>liquid</w:t>
      </w:r>
      <w:r w:rsidRPr="00C70C46">
        <w:rPr>
          <w:rFonts w:ascii="Times New Roman" w:hAnsi="Times New Roman" w:cs="Times New Roman"/>
          <w:b/>
          <w:bCs/>
          <w:i/>
          <w:iCs/>
          <w:lang w:val="en-GB"/>
        </w:rPr>
        <w:t xml:space="preserve"> biomarkers and innovative imaging for kidney cancer diagnosis</w:t>
      </w:r>
    </w:p>
    <w:p w14:paraId="1730CAD5" w14:textId="6B93CF33" w:rsidR="001D6270" w:rsidRPr="00C70C46" w:rsidRDefault="001D6270"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An overview of trials exploring novel </w:t>
      </w:r>
      <w:r w:rsidR="00CB494A" w:rsidRPr="00C70C46">
        <w:rPr>
          <w:rFonts w:ascii="Times New Roman" w:hAnsi="Times New Roman" w:cs="Times New Roman"/>
          <w:lang w:val="en-GB"/>
        </w:rPr>
        <w:t>liquid</w:t>
      </w:r>
      <w:r w:rsidRPr="00C70C46">
        <w:rPr>
          <w:rFonts w:ascii="Times New Roman" w:hAnsi="Times New Roman" w:cs="Times New Roman"/>
          <w:lang w:val="en-GB"/>
        </w:rPr>
        <w:t xml:space="preserve"> biomarkers or innovative imaging for RCC diagnosis, fulfilling the PICOS framework, is shown in </w:t>
      </w:r>
      <w:r w:rsidRPr="00C70C46">
        <w:rPr>
          <w:rFonts w:ascii="Times New Roman" w:hAnsi="Times New Roman" w:cs="Times New Roman"/>
          <w:b/>
          <w:bCs/>
          <w:lang w:val="en-GB"/>
        </w:rPr>
        <w:t>Table 4</w:t>
      </w:r>
      <w:r w:rsidRPr="00C70C46">
        <w:rPr>
          <w:rFonts w:ascii="Times New Roman" w:hAnsi="Times New Roman" w:cs="Times New Roman"/>
          <w:lang w:val="en-GB"/>
        </w:rPr>
        <w:t xml:space="preserve">. Three trials (NCT03667885, NCT03470285 and NCT02526511) are evaluating multiparametric MRI for discrimination between benign and </w:t>
      </w:r>
      <w:r w:rsidRPr="00C70C46">
        <w:rPr>
          <w:rFonts w:ascii="Times New Roman" w:hAnsi="Times New Roman" w:cs="Times New Roman"/>
          <w:lang w:val="en-GB"/>
        </w:rPr>
        <w:lastRenderedPageBreak/>
        <w:t>malignant renal masses</w:t>
      </w:r>
      <w:r w:rsidR="00740FE9" w:rsidRPr="00C70C46">
        <w:rPr>
          <w:rFonts w:ascii="Times New Roman" w:hAnsi="Times New Roman" w:cs="Times New Roman"/>
          <w:lang w:val="en-GB"/>
        </w:rPr>
        <w:t>, h</w:t>
      </w:r>
      <w:r w:rsidRPr="00C70C46">
        <w:rPr>
          <w:rFonts w:ascii="Times New Roman" w:hAnsi="Times New Roman" w:cs="Times New Roman"/>
          <w:lang w:val="en-GB"/>
        </w:rPr>
        <w:t>istotype</w:t>
      </w:r>
      <w:r w:rsidR="00740FE9" w:rsidRPr="00C70C46">
        <w:rPr>
          <w:rFonts w:ascii="Times New Roman" w:hAnsi="Times New Roman" w:cs="Times New Roman"/>
          <w:lang w:val="en-GB"/>
        </w:rPr>
        <w:t>,</w:t>
      </w:r>
      <w:r w:rsidRPr="00C70C46">
        <w:rPr>
          <w:rFonts w:ascii="Times New Roman" w:hAnsi="Times New Roman" w:cs="Times New Roman"/>
          <w:lang w:val="en-GB"/>
        </w:rPr>
        <w:t xml:space="preserve"> and grade</w:t>
      </w:r>
      <w:r w:rsidR="00740FE9" w:rsidRPr="00C70C46">
        <w:rPr>
          <w:rFonts w:ascii="Times New Roman" w:hAnsi="Times New Roman" w:cs="Times New Roman"/>
          <w:lang w:val="en-GB"/>
        </w:rPr>
        <w:t>.</w:t>
      </w:r>
      <w:r w:rsidRPr="00C70C46">
        <w:rPr>
          <w:rFonts w:ascii="Times New Roman" w:hAnsi="Times New Roman" w:cs="Times New Roman"/>
          <w:lang w:val="en-GB"/>
        </w:rPr>
        <w:t xml:space="preserve"> NCT03667885 trial is also exploring the accuracy of </w:t>
      </w:r>
      <w:r w:rsidR="00CB494A" w:rsidRPr="00C70C46">
        <w:rPr>
          <w:rFonts w:ascii="Times New Roman" w:hAnsi="Times New Roman" w:cs="Times New Roman"/>
          <w:lang w:val="en-GB"/>
        </w:rPr>
        <w:t>liquid</w:t>
      </w:r>
      <w:r w:rsidRPr="00C70C46">
        <w:rPr>
          <w:rFonts w:ascii="Times New Roman" w:hAnsi="Times New Roman" w:cs="Times New Roman"/>
          <w:lang w:val="en-GB"/>
        </w:rPr>
        <w:t xml:space="preserve"> DNA and mRNA as biomarkers of RCC. </w:t>
      </w:r>
    </w:p>
    <w:p w14:paraId="0BC3122A" w14:textId="0E04C34A" w:rsidR="001D6270" w:rsidRPr="00C70C46" w:rsidRDefault="001D6270"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The trial NCT03849118 (Zircon study) is a prospective, open-label, multi-centre phase 3 study that aims to evaluate the sensitivity and specificity of 89Zr-TLX250 Positron Emission Tomography/Computed Tomography (PET/CT) imaging for non-invasive detection of ccRCC in renal masses scheduled for </w:t>
      </w:r>
      <w:r w:rsidR="00740FE9" w:rsidRPr="00C70C46">
        <w:rPr>
          <w:rFonts w:ascii="Times New Roman" w:hAnsi="Times New Roman" w:cs="Times New Roman"/>
          <w:lang w:val="en-GB"/>
        </w:rPr>
        <w:t>nephrectomy</w:t>
      </w:r>
      <w:r w:rsidRPr="00C70C46">
        <w:rPr>
          <w:rFonts w:ascii="Times New Roman" w:hAnsi="Times New Roman" w:cs="Times New Roman"/>
          <w:lang w:val="en-GB"/>
        </w:rPr>
        <w:t>.</w:t>
      </w:r>
      <w:r w:rsidR="00740FE9" w:rsidRPr="00C70C46">
        <w:rPr>
          <w:rFonts w:ascii="Times New Roman" w:hAnsi="Times New Roman" w:cs="Times New Roman"/>
          <w:lang w:val="en-GB"/>
        </w:rPr>
        <w:t xml:space="preserve"> </w:t>
      </w:r>
      <w:r w:rsidRPr="00C70C46">
        <w:rPr>
          <w:rFonts w:ascii="Times New Roman" w:hAnsi="Times New Roman" w:cs="Times New Roman"/>
          <w:lang w:val="en-GB"/>
        </w:rPr>
        <w:t xml:space="preserve">Finally, NCT02732652 </w:t>
      </w:r>
      <w:r w:rsidR="00740FE9" w:rsidRPr="00C70C46">
        <w:rPr>
          <w:rFonts w:ascii="Times New Roman" w:hAnsi="Times New Roman" w:cs="Times New Roman"/>
          <w:lang w:val="en-GB"/>
        </w:rPr>
        <w:t xml:space="preserve">evaluates </w:t>
      </w:r>
      <w:r w:rsidRPr="00C70C46">
        <w:rPr>
          <w:rFonts w:ascii="Times New Roman" w:hAnsi="Times New Roman" w:cs="Times New Roman"/>
          <w:lang w:val="en-GB"/>
        </w:rPr>
        <w:t xml:space="preserve">plasma and urine glycosaminoglycan (GAG) profiling in patients with suspected RCC referred to surgical treatment. GAG scores will be correlated to </w:t>
      </w:r>
      <w:r w:rsidR="00740FE9" w:rsidRPr="00C70C46">
        <w:rPr>
          <w:rFonts w:ascii="Times New Roman" w:hAnsi="Times New Roman" w:cs="Times New Roman"/>
          <w:lang w:val="en-GB"/>
        </w:rPr>
        <w:t>final</w:t>
      </w:r>
      <w:r w:rsidRPr="00C70C46">
        <w:rPr>
          <w:rFonts w:ascii="Times New Roman" w:hAnsi="Times New Roman" w:cs="Times New Roman"/>
          <w:lang w:val="en-GB"/>
        </w:rPr>
        <w:t xml:space="preserve"> diagnosis and surgical recurrence.</w:t>
      </w:r>
    </w:p>
    <w:p w14:paraId="42B5C16A" w14:textId="77777777" w:rsidR="001A2A7A" w:rsidRPr="00C70C46" w:rsidRDefault="001A2A7A" w:rsidP="009A0441">
      <w:pPr>
        <w:spacing w:line="480" w:lineRule="auto"/>
        <w:ind w:left="142"/>
        <w:jc w:val="both"/>
        <w:rPr>
          <w:rFonts w:ascii="Times New Roman" w:hAnsi="Times New Roman" w:cs="Times New Roman"/>
          <w:b/>
          <w:bCs/>
          <w:i/>
          <w:iCs/>
          <w:lang w:val="en-GB"/>
        </w:rPr>
      </w:pPr>
    </w:p>
    <w:p w14:paraId="4ACF0E4A" w14:textId="3A418FEB" w:rsidR="00DB6E8C" w:rsidRPr="000B7A30" w:rsidRDefault="00BF5BFA" w:rsidP="000B7A30">
      <w:pPr>
        <w:spacing w:line="480" w:lineRule="auto"/>
        <w:ind w:left="142"/>
        <w:jc w:val="both"/>
        <w:rPr>
          <w:rFonts w:ascii="Times New Roman" w:hAnsi="Times New Roman" w:cs="Times New Roman"/>
          <w:b/>
          <w:bCs/>
          <w:lang w:val="en-GB"/>
        </w:rPr>
      </w:pPr>
      <w:r w:rsidRPr="00C70C46">
        <w:rPr>
          <w:rFonts w:ascii="Times New Roman" w:hAnsi="Times New Roman" w:cs="Times New Roman"/>
          <w:b/>
          <w:bCs/>
          <w:lang w:val="en-GB"/>
        </w:rPr>
        <w:t>3.</w:t>
      </w:r>
      <w:r w:rsidR="001D6270" w:rsidRPr="00C70C46">
        <w:rPr>
          <w:rFonts w:ascii="Times New Roman" w:hAnsi="Times New Roman" w:cs="Times New Roman"/>
          <w:b/>
          <w:bCs/>
          <w:lang w:val="en-GB"/>
        </w:rPr>
        <w:t>5</w:t>
      </w:r>
      <w:r w:rsidRPr="00C70C46">
        <w:rPr>
          <w:rFonts w:ascii="Times New Roman" w:hAnsi="Times New Roman" w:cs="Times New Roman"/>
          <w:b/>
          <w:bCs/>
          <w:lang w:val="en-GB"/>
        </w:rPr>
        <w:t xml:space="preserve">. </w:t>
      </w:r>
      <w:r w:rsidR="00642974" w:rsidRPr="00C70C46">
        <w:rPr>
          <w:rFonts w:ascii="Times New Roman" w:hAnsi="Times New Roman" w:cs="Times New Roman"/>
          <w:b/>
          <w:bCs/>
          <w:lang w:val="en-GB"/>
        </w:rPr>
        <w:t>Additional analys</w:t>
      </w:r>
      <w:r w:rsidR="00DB6E8C" w:rsidRPr="00C70C46">
        <w:rPr>
          <w:rFonts w:ascii="Times New Roman" w:hAnsi="Times New Roman" w:cs="Times New Roman"/>
          <w:b/>
          <w:bCs/>
          <w:lang w:val="en-GB"/>
        </w:rPr>
        <w:t>e</w:t>
      </w:r>
      <w:r w:rsidR="00642974" w:rsidRPr="00C70C46">
        <w:rPr>
          <w:rFonts w:ascii="Times New Roman" w:hAnsi="Times New Roman" w:cs="Times New Roman"/>
          <w:b/>
          <w:bCs/>
          <w:lang w:val="en-GB"/>
        </w:rPr>
        <w:t>s</w:t>
      </w:r>
    </w:p>
    <w:p w14:paraId="4EF0CCA2" w14:textId="3227292D" w:rsidR="00A5579D" w:rsidRPr="00C70C46" w:rsidRDefault="00E2649D" w:rsidP="009A0441">
      <w:pPr>
        <w:spacing w:line="480" w:lineRule="auto"/>
        <w:ind w:left="142"/>
        <w:jc w:val="both"/>
        <w:rPr>
          <w:rFonts w:ascii="Times New Roman" w:hAnsi="Times New Roman" w:cs="Times New Roman"/>
          <w:b/>
          <w:bCs/>
          <w:i/>
          <w:iCs/>
          <w:lang w:val="en-GB"/>
        </w:rPr>
      </w:pPr>
      <w:r w:rsidRPr="00C70C46">
        <w:rPr>
          <w:rFonts w:ascii="Times New Roman" w:hAnsi="Times New Roman" w:cs="Times New Roman"/>
          <w:b/>
          <w:bCs/>
          <w:i/>
          <w:iCs/>
          <w:lang w:val="en-GB"/>
        </w:rPr>
        <w:t>3.</w:t>
      </w:r>
      <w:r w:rsidR="003864B9" w:rsidRPr="00C70C46">
        <w:rPr>
          <w:rFonts w:ascii="Times New Roman" w:hAnsi="Times New Roman" w:cs="Times New Roman"/>
          <w:b/>
          <w:bCs/>
          <w:i/>
          <w:iCs/>
          <w:lang w:val="en-GB"/>
        </w:rPr>
        <w:t>5</w:t>
      </w:r>
      <w:r w:rsidRPr="00C70C46">
        <w:rPr>
          <w:rFonts w:ascii="Times New Roman" w:hAnsi="Times New Roman" w:cs="Times New Roman"/>
          <w:b/>
          <w:bCs/>
          <w:i/>
          <w:iCs/>
          <w:lang w:val="en-GB"/>
        </w:rPr>
        <w:t>.</w:t>
      </w:r>
      <w:r w:rsidR="001A2A7A" w:rsidRPr="00C70C46">
        <w:rPr>
          <w:rFonts w:ascii="Times New Roman" w:hAnsi="Times New Roman" w:cs="Times New Roman"/>
          <w:b/>
          <w:bCs/>
          <w:i/>
          <w:iCs/>
          <w:lang w:val="en-GB"/>
        </w:rPr>
        <w:t>1</w:t>
      </w:r>
      <w:r w:rsidRPr="00C70C46">
        <w:rPr>
          <w:rFonts w:ascii="Times New Roman" w:hAnsi="Times New Roman" w:cs="Times New Roman"/>
          <w:b/>
          <w:bCs/>
          <w:i/>
          <w:iCs/>
          <w:lang w:val="en-GB"/>
        </w:rPr>
        <w:t xml:space="preserve">. Studies </w:t>
      </w:r>
      <w:r w:rsidR="001A2A7A" w:rsidRPr="00C70C46">
        <w:rPr>
          <w:rFonts w:ascii="Times New Roman" w:hAnsi="Times New Roman" w:cs="Times New Roman"/>
          <w:b/>
          <w:bCs/>
          <w:i/>
          <w:iCs/>
          <w:lang w:val="en-GB"/>
        </w:rPr>
        <w:t xml:space="preserve">and clinical trials </w:t>
      </w:r>
      <w:r w:rsidRPr="00C70C46">
        <w:rPr>
          <w:rFonts w:ascii="Times New Roman" w:hAnsi="Times New Roman" w:cs="Times New Roman"/>
          <w:b/>
          <w:bCs/>
          <w:i/>
          <w:iCs/>
          <w:lang w:val="en-GB"/>
        </w:rPr>
        <w:t xml:space="preserve">on </w:t>
      </w:r>
      <w:r w:rsidR="00CB494A" w:rsidRPr="00C70C46">
        <w:rPr>
          <w:rFonts w:ascii="Times New Roman" w:hAnsi="Times New Roman" w:cs="Times New Roman"/>
          <w:b/>
          <w:bCs/>
          <w:i/>
          <w:iCs/>
          <w:lang w:val="en-GB"/>
        </w:rPr>
        <w:t>liquid</w:t>
      </w:r>
      <w:r w:rsidR="001A2A7A" w:rsidRPr="00C70C46">
        <w:rPr>
          <w:rFonts w:ascii="Times New Roman" w:hAnsi="Times New Roman" w:cs="Times New Roman"/>
          <w:b/>
          <w:bCs/>
          <w:i/>
          <w:iCs/>
          <w:lang w:val="en-GB"/>
        </w:rPr>
        <w:t xml:space="preserve"> biomarkers for </w:t>
      </w:r>
      <w:r w:rsidR="00740FE9" w:rsidRPr="00C70C46">
        <w:rPr>
          <w:rFonts w:ascii="Times New Roman" w:hAnsi="Times New Roman" w:cs="Times New Roman"/>
          <w:b/>
          <w:bCs/>
          <w:i/>
          <w:iCs/>
          <w:lang w:val="en-GB"/>
        </w:rPr>
        <w:t>RCC</w:t>
      </w:r>
      <w:r w:rsidR="001A2A7A" w:rsidRPr="00C70C46">
        <w:rPr>
          <w:rFonts w:ascii="Times New Roman" w:hAnsi="Times New Roman" w:cs="Times New Roman"/>
          <w:b/>
          <w:bCs/>
          <w:i/>
          <w:iCs/>
          <w:lang w:val="en-GB"/>
        </w:rPr>
        <w:t xml:space="preserve"> screening</w:t>
      </w:r>
    </w:p>
    <w:p w14:paraId="402511FF" w14:textId="67C4960B" w:rsidR="00D36B4F" w:rsidRPr="00C70C46" w:rsidRDefault="00740FE9"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C</w:t>
      </w:r>
      <w:r w:rsidR="00D36B4F" w:rsidRPr="00C70C46">
        <w:rPr>
          <w:rFonts w:ascii="Times New Roman" w:hAnsi="Times New Roman" w:cs="Times New Roman"/>
          <w:lang w:val="en-GB"/>
        </w:rPr>
        <w:t xml:space="preserve">linical trials on novel </w:t>
      </w:r>
      <w:r w:rsidR="00CB494A" w:rsidRPr="00C70C46">
        <w:rPr>
          <w:rFonts w:ascii="Times New Roman" w:hAnsi="Times New Roman" w:cs="Times New Roman"/>
          <w:lang w:val="en-GB"/>
        </w:rPr>
        <w:t xml:space="preserve">liquid </w:t>
      </w:r>
      <w:r w:rsidR="00D36B4F" w:rsidRPr="00C70C46">
        <w:rPr>
          <w:rFonts w:ascii="Times New Roman" w:hAnsi="Times New Roman" w:cs="Times New Roman"/>
          <w:lang w:val="en-GB"/>
        </w:rPr>
        <w:t xml:space="preserve">biomarkers for </w:t>
      </w:r>
      <w:r w:rsidR="00D36B4F" w:rsidRPr="00C70C46">
        <w:rPr>
          <w:rFonts w:ascii="Times New Roman" w:hAnsi="Times New Roman" w:cs="Times New Roman"/>
          <w:i/>
          <w:iCs/>
          <w:lang w:val="en-GB"/>
        </w:rPr>
        <w:t xml:space="preserve">screening </w:t>
      </w:r>
      <w:r w:rsidR="00D36B4F" w:rsidRPr="00C70C46">
        <w:rPr>
          <w:rFonts w:ascii="Times New Roman" w:hAnsi="Times New Roman" w:cs="Times New Roman"/>
          <w:lang w:val="en-GB"/>
        </w:rPr>
        <w:t>(</w:t>
      </w:r>
      <w:r w:rsidR="00D36B4F" w:rsidRPr="002A6418">
        <w:rPr>
          <w:rFonts w:ascii="Times New Roman" w:hAnsi="Times New Roman" w:cs="Times New Roman"/>
          <w:b/>
          <w:bCs/>
          <w:lang w:val="en-GB"/>
        </w:rPr>
        <w:t>Figure 1A</w:t>
      </w:r>
      <w:r w:rsidR="00D36B4F" w:rsidRPr="00C70C46">
        <w:rPr>
          <w:rFonts w:ascii="Times New Roman" w:hAnsi="Times New Roman" w:cs="Times New Roman"/>
          <w:lang w:val="en-GB"/>
        </w:rPr>
        <w:t xml:space="preserve">) is provided in </w:t>
      </w:r>
      <w:r w:rsidR="00D36B4F" w:rsidRPr="00C70C46">
        <w:rPr>
          <w:rFonts w:ascii="Times New Roman" w:hAnsi="Times New Roman" w:cs="Times New Roman"/>
          <w:b/>
          <w:bCs/>
          <w:lang w:val="en-GB"/>
        </w:rPr>
        <w:t>Supplementary Tables 2,3</w:t>
      </w:r>
      <w:r w:rsidR="00D36B4F" w:rsidRPr="00C70C46">
        <w:rPr>
          <w:rFonts w:ascii="Times New Roman" w:hAnsi="Times New Roman" w:cs="Times New Roman"/>
          <w:lang w:val="en-GB"/>
        </w:rPr>
        <w:t xml:space="preserve"> and </w:t>
      </w:r>
      <w:r w:rsidR="00D36B4F" w:rsidRPr="00C70C46">
        <w:rPr>
          <w:rFonts w:ascii="Times New Roman" w:hAnsi="Times New Roman" w:cs="Times New Roman"/>
          <w:b/>
          <w:bCs/>
          <w:lang w:val="en-GB"/>
        </w:rPr>
        <w:t>6</w:t>
      </w:r>
      <w:r w:rsidR="00D36B4F" w:rsidRPr="00C70C46">
        <w:rPr>
          <w:rFonts w:ascii="Times New Roman" w:hAnsi="Times New Roman" w:cs="Times New Roman"/>
          <w:lang w:val="en-GB"/>
        </w:rPr>
        <w:t>.</w:t>
      </w:r>
      <w:r w:rsidRPr="00C70C46">
        <w:rPr>
          <w:rFonts w:ascii="Times New Roman" w:hAnsi="Times New Roman" w:cs="Times New Roman"/>
          <w:lang w:val="en-GB"/>
        </w:rPr>
        <w:t xml:space="preserve"> M</w:t>
      </w:r>
      <w:r w:rsidR="00D36B4F" w:rsidRPr="00C70C46">
        <w:rPr>
          <w:rFonts w:ascii="Times New Roman" w:hAnsi="Times New Roman" w:cs="Times New Roman"/>
          <w:lang w:val="en-GB"/>
        </w:rPr>
        <w:t xml:space="preserve">ost studies evaluate serum or urinary microRNAs (or long non-coding RNAs) as </w:t>
      </w:r>
      <w:r w:rsidR="00CB494A" w:rsidRPr="00C70C46">
        <w:rPr>
          <w:rFonts w:ascii="Times New Roman" w:hAnsi="Times New Roman" w:cs="Times New Roman"/>
          <w:lang w:val="en-GB"/>
        </w:rPr>
        <w:t>liquid</w:t>
      </w:r>
      <w:r w:rsidR="00D36B4F" w:rsidRPr="00C70C46">
        <w:rPr>
          <w:rFonts w:ascii="Times New Roman" w:hAnsi="Times New Roman" w:cs="Times New Roman"/>
          <w:lang w:val="en-GB"/>
        </w:rPr>
        <w:t xml:space="preserve"> biomarkers aimed at discrimination between healthy controls and patients with histologically confirmed RCC. Other biomarkers include serum (or less frequently urinary) proteins, enzymes, metabolites, glycosaminoglycans and cell-free DNA. </w:t>
      </w:r>
    </w:p>
    <w:p w14:paraId="69303408" w14:textId="55BC1E34" w:rsidR="00D36B4F" w:rsidRPr="00C70C46" w:rsidRDefault="00D36B4F"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Among these, according to the reported diagnostic performance metrics and to the ROC curve analysis (</w:t>
      </w:r>
      <w:r w:rsidRPr="00C70C46">
        <w:rPr>
          <w:rFonts w:ascii="Times New Roman" w:hAnsi="Times New Roman" w:cs="Times New Roman"/>
          <w:b/>
          <w:bCs/>
          <w:lang w:val="en-GB"/>
        </w:rPr>
        <w:t>Supplementary Table 3</w:t>
      </w:r>
      <w:r w:rsidRPr="00C70C46">
        <w:rPr>
          <w:rFonts w:ascii="Times New Roman" w:hAnsi="Times New Roman" w:cs="Times New Roman"/>
          <w:lang w:val="en-GB"/>
        </w:rPr>
        <w:t xml:space="preserve">), the most promising </w:t>
      </w:r>
      <w:r w:rsidR="00CB494A" w:rsidRPr="00C70C46">
        <w:rPr>
          <w:rFonts w:ascii="Times New Roman" w:hAnsi="Times New Roman" w:cs="Times New Roman"/>
          <w:lang w:val="en-GB"/>
        </w:rPr>
        <w:t>liquid</w:t>
      </w:r>
      <w:r w:rsidRPr="00C70C46">
        <w:rPr>
          <w:rFonts w:ascii="Times New Roman" w:hAnsi="Times New Roman" w:cs="Times New Roman"/>
          <w:lang w:val="en-GB"/>
        </w:rPr>
        <w:t xml:space="preserve"> biomarkers for potential RCC screening programs (with AUC &gt; 0.80) are represented by: a) combinations of miRNAs [15, 30, 31, 38, 43, 51, 52, 55]; b) long non-coding RNAs [36]; c) cell-free DNA methylomes [53]; d) urine or serum metabolites [20,40]; e) serum or urinary glycosaminoglycans (GAG) [45]; and f) various proteins [34,35,41,44,50]. </w:t>
      </w:r>
    </w:p>
    <w:p w14:paraId="79491349" w14:textId="5ACE847F" w:rsidR="00D36B4F" w:rsidRPr="00C70C46" w:rsidRDefault="00D36B4F"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One clinical trial (NCT02923284, </w:t>
      </w:r>
      <w:r w:rsidRPr="00C70C46">
        <w:rPr>
          <w:rFonts w:ascii="Times New Roman" w:hAnsi="Times New Roman" w:cs="Times New Roman"/>
          <w:b/>
          <w:bCs/>
          <w:lang w:val="en-GB"/>
        </w:rPr>
        <w:t>Supplementary Table 6</w:t>
      </w:r>
      <w:r w:rsidRPr="00C70C46">
        <w:rPr>
          <w:rFonts w:ascii="Times New Roman" w:hAnsi="Times New Roman" w:cs="Times New Roman"/>
          <w:lang w:val="en-GB"/>
        </w:rPr>
        <w:t xml:space="preserve">) was recently completed and evaluated two biomarkers (Urine AQP1 and PLIN2) </w:t>
      </w:r>
      <w:r w:rsidR="00E7396F" w:rsidRPr="00C70C46">
        <w:rPr>
          <w:rFonts w:ascii="Times New Roman" w:hAnsi="Times New Roman" w:cs="Times New Roman"/>
          <w:lang w:val="en-GB"/>
        </w:rPr>
        <w:t>as a</w:t>
      </w:r>
      <w:r w:rsidRPr="00C70C46">
        <w:rPr>
          <w:rFonts w:ascii="Times New Roman" w:hAnsi="Times New Roman" w:cs="Times New Roman"/>
          <w:lang w:val="en-GB"/>
        </w:rPr>
        <w:t xml:space="preserve"> low-cost screening method to discriminate benign renal masses, as well as patients with RCC from healthy controls.</w:t>
      </w:r>
    </w:p>
    <w:p w14:paraId="25641F35" w14:textId="77777777" w:rsidR="001A2A7A" w:rsidRPr="00C70C46" w:rsidRDefault="001A2A7A" w:rsidP="009A0441">
      <w:pPr>
        <w:spacing w:line="480" w:lineRule="auto"/>
        <w:ind w:left="142"/>
        <w:jc w:val="both"/>
        <w:rPr>
          <w:rFonts w:ascii="Times New Roman" w:hAnsi="Times New Roman" w:cs="Times New Roman"/>
          <w:b/>
          <w:bCs/>
          <w:i/>
          <w:iCs/>
          <w:lang w:val="en-GB"/>
        </w:rPr>
      </w:pPr>
    </w:p>
    <w:p w14:paraId="62DBC783" w14:textId="7BBD0B9E" w:rsidR="00DB6E8C" w:rsidRPr="00C70C46" w:rsidRDefault="001A2A7A" w:rsidP="009A0441">
      <w:pPr>
        <w:spacing w:line="480" w:lineRule="auto"/>
        <w:ind w:left="142"/>
        <w:jc w:val="both"/>
        <w:rPr>
          <w:rFonts w:ascii="Times New Roman" w:hAnsi="Times New Roman" w:cs="Times New Roman"/>
          <w:b/>
          <w:bCs/>
          <w:i/>
          <w:iCs/>
          <w:lang w:val="en-GB"/>
        </w:rPr>
      </w:pPr>
      <w:r w:rsidRPr="00C70C46">
        <w:rPr>
          <w:rFonts w:ascii="Times New Roman" w:hAnsi="Times New Roman" w:cs="Times New Roman"/>
          <w:b/>
          <w:bCs/>
          <w:i/>
          <w:iCs/>
          <w:lang w:val="en-GB"/>
        </w:rPr>
        <w:lastRenderedPageBreak/>
        <w:t>3.</w:t>
      </w:r>
      <w:r w:rsidR="003864B9" w:rsidRPr="00C70C46">
        <w:rPr>
          <w:rFonts w:ascii="Times New Roman" w:hAnsi="Times New Roman" w:cs="Times New Roman"/>
          <w:b/>
          <w:bCs/>
          <w:i/>
          <w:iCs/>
          <w:lang w:val="en-GB"/>
        </w:rPr>
        <w:t>5</w:t>
      </w:r>
      <w:r w:rsidRPr="00C70C46">
        <w:rPr>
          <w:rFonts w:ascii="Times New Roman" w:hAnsi="Times New Roman" w:cs="Times New Roman"/>
          <w:b/>
          <w:bCs/>
          <w:i/>
          <w:iCs/>
          <w:lang w:val="en-GB"/>
        </w:rPr>
        <w:t xml:space="preserve">.2. Studies and clinical trials on </w:t>
      </w:r>
      <w:r w:rsidR="00B06C2D" w:rsidRPr="00C70C46">
        <w:rPr>
          <w:rFonts w:ascii="Times New Roman" w:hAnsi="Times New Roman" w:cs="Times New Roman"/>
          <w:b/>
          <w:bCs/>
          <w:i/>
          <w:iCs/>
          <w:lang w:val="en-GB"/>
        </w:rPr>
        <w:t>innovative imaging for kidney cancer characteri</w:t>
      </w:r>
      <w:r w:rsidR="000F704D" w:rsidRPr="00C70C46">
        <w:rPr>
          <w:rFonts w:ascii="Times New Roman" w:hAnsi="Times New Roman" w:cs="Times New Roman"/>
          <w:b/>
          <w:bCs/>
          <w:i/>
          <w:iCs/>
          <w:lang w:val="en-GB"/>
        </w:rPr>
        <w:t>s</w:t>
      </w:r>
      <w:r w:rsidR="00B06C2D" w:rsidRPr="00C70C46">
        <w:rPr>
          <w:rFonts w:ascii="Times New Roman" w:hAnsi="Times New Roman" w:cs="Times New Roman"/>
          <w:b/>
          <w:bCs/>
          <w:i/>
          <w:iCs/>
          <w:lang w:val="en-GB"/>
        </w:rPr>
        <w:t>ation</w:t>
      </w:r>
    </w:p>
    <w:p w14:paraId="33D59D52" w14:textId="1E73B49F" w:rsidR="00F51CD4" w:rsidRPr="00C70C46" w:rsidRDefault="00E7396F"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C</w:t>
      </w:r>
      <w:r w:rsidR="00D6326F" w:rsidRPr="00C70C46">
        <w:rPr>
          <w:rFonts w:ascii="Times New Roman" w:hAnsi="Times New Roman" w:cs="Times New Roman"/>
          <w:lang w:val="en-GB"/>
        </w:rPr>
        <w:t xml:space="preserve">linical trials on innovative imaging modalities for </w:t>
      </w:r>
      <w:r w:rsidRPr="00C70C46">
        <w:rPr>
          <w:rFonts w:ascii="Times New Roman" w:hAnsi="Times New Roman" w:cs="Times New Roman"/>
          <w:lang w:val="en-GB"/>
        </w:rPr>
        <w:t>RCC</w:t>
      </w:r>
      <w:r w:rsidR="00D6326F" w:rsidRPr="00C70C46">
        <w:rPr>
          <w:rFonts w:ascii="Times New Roman" w:hAnsi="Times New Roman" w:cs="Times New Roman"/>
          <w:lang w:val="en-GB"/>
        </w:rPr>
        <w:t xml:space="preserve"> </w:t>
      </w:r>
      <w:r w:rsidR="00D6326F" w:rsidRPr="00C70C46">
        <w:rPr>
          <w:rFonts w:ascii="Times New Roman" w:hAnsi="Times New Roman" w:cs="Times New Roman"/>
          <w:i/>
          <w:iCs/>
          <w:lang w:val="en-GB"/>
        </w:rPr>
        <w:t>characteri</w:t>
      </w:r>
      <w:r w:rsidR="000F704D" w:rsidRPr="00C70C46">
        <w:rPr>
          <w:rFonts w:ascii="Times New Roman" w:hAnsi="Times New Roman" w:cs="Times New Roman"/>
          <w:i/>
          <w:iCs/>
          <w:lang w:val="en-GB"/>
        </w:rPr>
        <w:t>s</w:t>
      </w:r>
      <w:r w:rsidR="00D6326F" w:rsidRPr="00C70C46">
        <w:rPr>
          <w:rFonts w:ascii="Times New Roman" w:hAnsi="Times New Roman" w:cs="Times New Roman"/>
          <w:i/>
          <w:iCs/>
          <w:lang w:val="en-GB"/>
        </w:rPr>
        <w:t xml:space="preserve">ation </w:t>
      </w:r>
      <w:r w:rsidR="00D6326F" w:rsidRPr="00C70C46">
        <w:rPr>
          <w:rFonts w:ascii="Times New Roman" w:hAnsi="Times New Roman" w:cs="Times New Roman"/>
          <w:lang w:val="en-GB"/>
        </w:rPr>
        <w:t>(</w:t>
      </w:r>
      <w:r w:rsidR="00DC4A63" w:rsidRPr="00C70C46">
        <w:rPr>
          <w:rFonts w:ascii="Times New Roman" w:hAnsi="Times New Roman" w:cs="Times New Roman"/>
          <w:lang w:val="en-GB"/>
        </w:rPr>
        <w:t xml:space="preserve">histotype or grading, </w:t>
      </w:r>
      <w:r w:rsidR="00D6326F" w:rsidRPr="006C3E41">
        <w:rPr>
          <w:rFonts w:ascii="Times New Roman" w:hAnsi="Times New Roman" w:cs="Times New Roman"/>
          <w:b/>
          <w:bCs/>
          <w:lang w:val="en-GB"/>
        </w:rPr>
        <w:t>Figure 1C</w:t>
      </w:r>
      <w:r w:rsidR="00D6326F" w:rsidRPr="00C70C46">
        <w:rPr>
          <w:rFonts w:ascii="Times New Roman" w:hAnsi="Times New Roman" w:cs="Times New Roman"/>
          <w:lang w:val="en-GB"/>
        </w:rPr>
        <w:t xml:space="preserve">) is provided in </w:t>
      </w:r>
      <w:r w:rsidR="00D6326F" w:rsidRPr="00C70C46">
        <w:rPr>
          <w:rFonts w:ascii="Times New Roman" w:hAnsi="Times New Roman" w:cs="Times New Roman"/>
          <w:b/>
          <w:bCs/>
          <w:lang w:val="en-GB"/>
        </w:rPr>
        <w:t>Supplementary Tables 4</w:t>
      </w:r>
      <w:r w:rsidRPr="00C70C46">
        <w:rPr>
          <w:rFonts w:ascii="Times New Roman" w:hAnsi="Times New Roman" w:cs="Times New Roman"/>
          <w:b/>
          <w:bCs/>
          <w:lang w:val="en-GB"/>
        </w:rPr>
        <w:t>-</w:t>
      </w:r>
      <w:r w:rsidR="00D6326F" w:rsidRPr="00C70C46">
        <w:rPr>
          <w:rFonts w:ascii="Times New Roman" w:hAnsi="Times New Roman" w:cs="Times New Roman"/>
          <w:b/>
          <w:bCs/>
          <w:lang w:val="en-GB"/>
        </w:rPr>
        <w:t>6</w:t>
      </w:r>
      <w:r w:rsidR="00D6326F" w:rsidRPr="00C70C46">
        <w:rPr>
          <w:rFonts w:ascii="Times New Roman" w:hAnsi="Times New Roman" w:cs="Times New Roman"/>
          <w:lang w:val="en-GB"/>
        </w:rPr>
        <w:t>.</w:t>
      </w:r>
      <w:r w:rsidR="00BF4B0F" w:rsidRPr="00C70C46">
        <w:rPr>
          <w:rFonts w:ascii="Times New Roman" w:hAnsi="Times New Roman" w:cs="Times New Roman"/>
          <w:lang w:val="en-GB"/>
        </w:rPr>
        <w:t xml:space="preserve"> </w:t>
      </w:r>
      <w:r w:rsidRPr="00C70C46">
        <w:rPr>
          <w:rFonts w:ascii="Times New Roman" w:hAnsi="Times New Roman" w:cs="Times New Roman"/>
          <w:lang w:val="en-GB"/>
        </w:rPr>
        <w:t xml:space="preserve"> </w:t>
      </w:r>
      <w:r w:rsidR="00BF4B0F" w:rsidRPr="00C70C46">
        <w:rPr>
          <w:rFonts w:ascii="Times New Roman" w:hAnsi="Times New Roman" w:cs="Times New Roman"/>
          <w:lang w:val="en-GB"/>
        </w:rPr>
        <w:t>Most studies explored radiomics features for differentiating RCC from specific benign histotypes</w:t>
      </w:r>
      <w:r w:rsidR="00F51CD4" w:rsidRPr="00C70C46">
        <w:rPr>
          <w:rFonts w:ascii="Times New Roman" w:hAnsi="Times New Roman" w:cs="Times New Roman"/>
          <w:lang w:val="en-GB"/>
        </w:rPr>
        <w:t xml:space="preserve">, ccRCC from pRCC or chRCC, </w:t>
      </w:r>
      <w:r w:rsidR="00BF4B0F" w:rsidRPr="00C70C46">
        <w:rPr>
          <w:rFonts w:ascii="Times New Roman" w:hAnsi="Times New Roman" w:cs="Times New Roman"/>
          <w:lang w:val="en-GB"/>
        </w:rPr>
        <w:t xml:space="preserve">or </w:t>
      </w:r>
      <w:r w:rsidR="00F51CD4" w:rsidRPr="00C70C46">
        <w:rPr>
          <w:rFonts w:ascii="Times New Roman" w:hAnsi="Times New Roman" w:cs="Times New Roman"/>
          <w:lang w:val="en-GB"/>
        </w:rPr>
        <w:t xml:space="preserve">for </w:t>
      </w:r>
      <w:r w:rsidR="00BF4B0F" w:rsidRPr="00C70C46">
        <w:rPr>
          <w:rFonts w:ascii="Times New Roman" w:hAnsi="Times New Roman" w:cs="Times New Roman"/>
          <w:lang w:val="en-GB"/>
        </w:rPr>
        <w:t xml:space="preserve">grading </w:t>
      </w:r>
      <w:r w:rsidR="00F51CD4" w:rsidRPr="00C70C46">
        <w:rPr>
          <w:rFonts w:ascii="Times New Roman" w:hAnsi="Times New Roman" w:cs="Times New Roman"/>
          <w:lang w:val="en-GB"/>
        </w:rPr>
        <w:t xml:space="preserve">of ccRCC. A few reports investigated other imaging modalities, such as CEUS [56,59,62], PET-CT scan [60,66], or 99mTC-sestamibi SPECT/CT scan [64]. </w:t>
      </w:r>
    </w:p>
    <w:p w14:paraId="20D6D449" w14:textId="1E63C889" w:rsidR="00DC4A63" w:rsidRPr="00C70C46" w:rsidRDefault="00D97E2E"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Overall, imaging innovations showing future promise are represented by</w:t>
      </w:r>
      <w:r w:rsidR="002A6F2F" w:rsidRPr="00C70C46">
        <w:rPr>
          <w:rFonts w:ascii="Times New Roman" w:hAnsi="Times New Roman" w:cs="Times New Roman"/>
          <w:lang w:val="en-GB"/>
        </w:rPr>
        <w:t>:</w:t>
      </w:r>
      <w:r w:rsidR="00DC4A63" w:rsidRPr="00C70C46">
        <w:rPr>
          <w:rFonts w:ascii="Times New Roman" w:hAnsi="Times New Roman" w:cs="Times New Roman"/>
          <w:lang w:val="en-GB"/>
        </w:rPr>
        <w:t xml:space="preserve"> </w:t>
      </w:r>
      <w:r w:rsidR="00170022" w:rsidRPr="00C70C46">
        <w:rPr>
          <w:rFonts w:ascii="Times New Roman" w:hAnsi="Times New Roman" w:cs="Times New Roman"/>
          <w:lang w:val="en-GB"/>
        </w:rPr>
        <w:t xml:space="preserve">a) </w:t>
      </w:r>
      <w:r w:rsidR="005E2E8F" w:rsidRPr="00C70C46">
        <w:rPr>
          <w:rFonts w:ascii="Times New Roman" w:hAnsi="Times New Roman" w:cs="Times New Roman"/>
          <w:lang w:val="en-GB"/>
        </w:rPr>
        <w:t xml:space="preserve">the application of radiomics and deep-learning algorithms to </w:t>
      </w:r>
      <w:r w:rsidR="00DC4A63" w:rsidRPr="00C70C46">
        <w:rPr>
          <w:rFonts w:ascii="Times New Roman" w:hAnsi="Times New Roman" w:cs="Times New Roman"/>
          <w:lang w:val="en-GB"/>
        </w:rPr>
        <w:t>MRI and CT</w:t>
      </w:r>
      <w:r w:rsidR="002A6F2F" w:rsidRPr="00C70C46">
        <w:rPr>
          <w:rFonts w:ascii="Times New Roman" w:hAnsi="Times New Roman" w:cs="Times New Roman"/>
          <w:lang w:val="en-GB"/>
        </w:rPr>
        <w:t xml:space="preserve">, aiming to differentiate RCC subtypes [71, 77,78, 82] or RCC from benign renal </w:t>
      </w:r>
      <w:r w:rsidR="00745E79" w:rsidRPr="00C70C46">
        <w:rPr>
          <w:rFonts w:ascii="Times New Roman" w:hAnsi="Times New Roman" w:cs="Times New Roman"/>
          <w:lang w:val="en-GB"/>
        </w:rPr>
        <w:t>tumours</w:t>
      </w:r>
      <w:r w:rsidR="002A6F2F" w:rsidRPr="00C70C46">
        <w:rPr>
          <w:rFonts w:ascii="Times New Roman" w:hAnsi="Times New Roman" w:cs="Times New Roman"/>
          <w:lang w:val="en-GB"/>
        </w:rPr>
        <w:t xml:space="preserve"> [57,58, 61, 65,79], as well as to stratify tumor grading [68,70,72,74,85,86]; b) the </w:t>
      </w:r>
      <w:r w:rsidR="006D1247" w:rsidRPr="00C70C46">
        <w:rPr>
          <w:rFonts w:ascii="Times New Roman" w:hAnsi="Times New Roman" w:cs="Times New Roman"/>
          <w:lang w:val="en-GB"/>
        </w:rPr>
        <w:t xml:space="preserve">MRI-based </w:t>
      </w:r>
      <w:r w:rsidR="002A6F2F" w:rsidRPr="00C70C46">
        <w:rPr>
          <w:rFonts w:ascii="Times New Roman" w:hAnsi="Times New Roman" w:cs="Times New Roman"/>
          <w:i/>
          <w:iCs/>
          <w:lang w:val="en-GB"/>
        </w:rPr>
        <w:t>clear cell likelihood score</w:t>
      </w:r>
      <w:r w:rsidR="002A6F2F" w:rsidRPr="00C70C46">
        <w:rPr>
          <w:rFonts w:ascii="Times New Roman" w:hAnsi="Times New Roman" w:cs="Times New Roman"/>
          <w:lang w:val="en-GB"/>
        </w:rPr>
        <w:t xml:space="preserve"> to identify ccRCC [67,76,83]; c) the analysis of the </w:t>
      </w:r>
      <w:r w:rsidR="003B29C0" w:rsidRPr="00C70C46">
        <w:rPr>
          <w:rFonts w:ascii="Times New Roman" w:hAnsi="Times New Roman" w:cs="Times New Roman"/>
          <w:lang w:val="en-GB"/>
        </w:rPr>
        <w:t xml:space="preserve">dynamic </w:t>
      </w:r>
      <w:r w:rsidR="002A6F2F" w:rsidRPr="00C70C46">
        <w:rPr>
          <w:rFonts w:ascii="Times New Roman" w:hAnsi="Times New Roman" w:cs="Times New Roman"/>
          <w:lang w:val="en-GB"/>
        </w:rPr>
        <w:t>vascular pattern of renal masses at CEUS to predict RCC vs other tumor histotypes [56,59]</w:t>
      </w:r>
      <w:r w:rsidR="003B29C0" w:rsidRPr="00C70C46">
        <w:rPr>
          <w:rFonts w:ascii="Times New Roman" w:hAnsi="Times New Roman" w:cs="Times New Roman"/>
          <w:lang w:val="en-GB"/>
        </w:rPr>
        <w:t xml:space="preserve">; and d) the use of 99mTC-sestamibi SPECT/CT scan for diagnosis of </w:t>
      </w:r>
      <w:r w:rsidR="006D1247" w:rsidRPr="00C70C46">
        <w:rPr>
          <w:rFonts w:ascii="Times New Roman" w:hAnsi="Times New Roman" w:cs="Times New Roman"/>
          <w:lang w:val="en-GB"/>
        </w:rPr>
        <w:t>RO</w:t>
      </w:r>
      <w:r w:rsidR="003B29C0" w:rsidRPr="00C70C46">
        <w:rPr>
          <w:rFonts w:ascii="Times New Roman" w:hAnsi="Times New Roman" w:cs="Times New Roman"/>
          <w:lang w:val="en-GB"/>
        </w:rPr>
        <w:t xml:space="preserve"> and hybrid oncocytic/chromo</w:t>
      </w:r>
      <w:r w:rsidR="006D1247" w:rsidRPr="00C70C46">
        <w:rPr>
          <w:rFonts w:ascii="Times New Roman" w:hAnsi="Times New Roman" w:cs="Times New Roman"/>
          <w:lang w:val="en-GB"/>
        </w:rPr>
        <w:t>ph</w:t>
      </w:r>
      <w:r w:rsidR="003B29C0" w:rsidRPr="00C70C46">
        <w:rPr>
          <w:rFonts w:ascii="Times New Roman" w:hAnsi="Times New Roman" w:cs="Times New Roman"/>
          <w:lang w:val="en-GB"/>
        </w:rPr>
        <w:t xml:space="preserve">obe </w:t>
      </w:r>
      <w:r w:rsidR="00745E79" w:rsidRPr="00C70C46">
        <w:rPr>
          <w:rFonts w:ascii="Times New Roman" w:hAnsi="Times New Roman" w:cs="Times New Roman"/>
          <w:lang w:val="en-GB"/>
        </w:rPr>
        <w:t>tumours</w:t>
      </w:r>
      <w:r w:rsidR="003B29C0" w:rsidRPr="00C70C46">
        <w:rPr>
          <w:rFonts w:ascii="Times New Roman" w:hAnsi="Times New Roman" w:cs="Times New Roman"/>
          <w:lang w:val="en-GB"/>
        </w:rPr>
        <w:t xml:space="preserve"> [64]. </w:t>
      </w:r>
    </w:p>
    <w:p w14:paraId="2D6A5889" w14:textId="10CB4E57" w:rsidR="00F0014F" w:rsidRPr="00C70C46" w:rsidRDefault="000E226C"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Notably, several trials are evaluating novel imaging modalities for RCC characteri</w:t>
      </w:r>
      <w:r w:rsidR="000F704D" w:rsidRPr="00C70C46">
        <w:rPr>
          <w:rFonts w:ascii="Times New Roman" w:hAnsi="Times New Roman" w:cs="Times New Roman"/>
          <w:lang w:val="en-GB"/>
        </w:rPr>
        <w:t>s</w:t>
      </w:r>
      <w:r w:rsidRPr="00C70C46">
        <w:rPr>
          <w:rFonts w:ascii="Times New Roman" w:hAnsi="Times New Roman" w:cs="Times New Roman"/>
          <w:lang w:val="en-GB"/>
        </w:rPr>
        <w:t>ation and staging (</w:t>
      </w:r>
      <w:r w:rsidRPr="00C70C46">
        <w:rPr>
          <w:rFonts w:ascii="Times New Roman" w:hAnsi="Times New Roman" w:cs="Times New Roman"/>
          <w:b/>
          <w:bCs/>
          <w:lang w:val="en-GB"/>
        </w:rPr>
        <w:t>Supplementary Table 6</w:t>
      </w:r>
      <w:r w:rsidRPr="00C70C46">
        <w:rPr>
          <w:rFonts w:ascii="Times New Roman" w:hAnsi="Times New Roman" w:cs="Times New Roman"/>
          <w:lang w:val="en-GB"/>
        </w:rPr>
        <w:t xml:space="preserve">). </w:t>
      </w:r>
      <w:r w:rsidR="00F7365D" w:rsidRPr="00C70C46">
        <w:rPr>
          <w:rFonts w:ascii="Times New Roman" w:hAnsi="Times New Roman" w:cs="Times New Roman"/>
          <w:lang w:val="en-GB"/>
        </w:rPr>
        <w:t xml:space="preserve">Most </w:t>
      </w:r>
      <w:r w:rsidR="006D1247" w:rsidRPr="00C70C46">
        <w:rPr>
          <w:rFonts w:ascii="Times New Roman" w:hAnsi="Times New Roman" w:cs="Times New Roman"/>
          <w:lang w:val="en-GB"/>
        </w:rPr>
        <w:t xml:space="preserve">evaluate </w:t>
      </w:r>
      <w:r w:rsidR="00F7365D" w:rsidRPr="00C70C46">
        <w:rPr>
          <w:rFonts w:ascii="Times New Roman" w:hAnsi="Times New Roman" w:cs="Times New Roman"/>
          <w:lang w:val="en-GB"/>
        </w:rPr>
        <w:t>nuclear imaging modalities, using various tracers and techniques (PET/MRI [NCT04271254], Tc-99m Sestamibi SPECT/CT [NCT03996850], Ioflupane I123 SPECT / CT [NCT03185182], 124I-cG250 PET/CT [NCT00606632], FDG PET/CT [NCT04295174], 18F-FAZA PET-CT [NCT03955393]</w:t>
      </w:r>
      <w:r w:rsidR="00120008" w:rsidRPr="00C70C46">
        <w:rPr>
          <w:rFonts w:ascii="Times New Roman" w:hAnsi="Times New Roman" w:cs="Times New Roman"/>
          <w:lang w:val="en-GB"/>
        </w:rPr>
        <w:t xml:space="preserve">, </w:t>
      </w:r>
      <w:r w:rsidR="00F7365D" w:rsidRPr="00C70C46">
        <w:rPr>
          <w:rFonts w:ascii="Times New Roman" w:hAnsi="Times New Roman" w:cs="Times New Roman"/>
          <w:lang w:val="en-GB"/>
        </w:rPr>
        <w:t>PSMA-targeted 18F-DCFPyL PET/CT [NCT02687139])</w:t>
      </w:r>
      <w:r w:rsidR="00120008" w:rsidRPr="00C70C46">
        <w:rPr>
          <w:rFonts w:ascii="Times New Roman" w:hAnsi="Times New Roman" w:cs="Times New Roman"/>
          <w:lang w:val="en-GB"/>
        </w:rPr>
        <w:t>,</w:t>
      </w:r>
      <w:r w:rsidR="00F7365D" w:rsidRPr="00C70C46">
        <w:rPr>
          <w:rFonts w:ascii="Times New Roman" w:hAnsi="Times New Roman" w:cs="Times New Roman"/>
          <w:lang w:val="en-GB"/>
        </w:rPr>
        <w:t xml:space="preserve"> </w:t>
      </w:r>
      <w:r w:rsidR="006D1247" w:rsidRPr="00C70C46">
        <w:rPr>
          <w:rFonts w:ascii="Times New Roman" w:hAnsi="Times New Roman" w:cs="Times New Roman"/>
          <w:lang w:val="en-GB"/>
        </w:rPr>
        <w:t>to assess utility, and as a</w:t>
      </w:r>
      <w:r w:rsidR="00F7365D" w:rsidRPr="00C70C46">
        <w:rPr>
          <w:rFonts w:ascii="Times New Roman" w:hAnsi="Times New Roman" w:cs="Times New Roman"/>
          <w:lang w:val="en-GB"/>
        </w:rPr>
        <w:t xml:space="preserve"> diagnostic biomarker to predict RCC grade and stage. </w:t>
      </w:r>
    </w:p>
    <w:p w14:paraId="27018CB7" w14:textId="7632694D" w:rsidR="006B3DEB" w:rsidRPr="00C70C46" w:rsidRDefault="006B3DEB" w:rsidP="009A0441">
      <w:pPr>
        <w:spacing w:line="480" w:lineRule="auto"/>
        <w:ind w:left="142"/>
        <w:jc w:val="both"/>
        <w:rPr>
          <w:rFonts w:ascii="Times New Roman" w:hAnsi="Times New Roman" w:cs="Times New Roman"/>
          <w:lang w:val="en-GB"/>
        </w:rPr>
      </w:pPr>
    </w:p>
    <w:p w14:paraId="06FEACA2" w14:textId="6289109B" w:rsidR="006B3DEB" w:rsidRPr="00C70C46" w:rsidRDefault="006B3DEB" w:rsidP="009A0441">
      <w:pPr>
        <w:spacing w:line="480" w:lineRule="auto"/>
        <w:ind w:left="142"/>
        <w:jc w:val="both"/>
        <w:rPr>
          <w:rFonts w:ascii="Times New Roman" w:hAnsi="Times New Roman" w:cs="Times New Roman"/>
          <w:b/>
          <w:bCs/>
          <w:lang w:val="en-GB"/>
        </w:rPr>
      </w:pPr>
      <w:r w:rsidRPr="00C70C46">
        <w:rPr>
          <w:rFonts w:ascii="Times New Roman" w:hAnsi="Times New Roman" w:cs="Times New Roman"/>
          <w:b/>
          <w:bCs/>
          <w:lang w:val="en-GB"/>
        </w:rPr>
        <w:t>3.6. Limitations at review</w:t>
      </w:r>
      <w:r w:rsidR="00B76BB1" w:rsidRPr="00C70C46">
        <w:rPr>
          <w:rFonts w:ascii="Times New Roman" w:hAnsi="Times New Roman" w:cs="Times New Roman"/>
          <w:b/>
          <w:bCs/>
          <w:lang w:val="en-GB"/>
        </w:rPr>
        <w:t>-level</w:t>
      </w:r>
    </w:p>
    <w:p w14:paraId="7F1C3954" w14:textId="6213CCA4" w:rsidR="00B76BB1" w:rsidRPr="00C70C46" w:rsidRDefault="006D1247"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A</w:t>
      </w:r>
      <w:r w:rsidR="00383908" w:rsidRPr="00C70C46">
        <w:rPr>
          <w:rFonts w:ascii="Times New Roman" w:hAnsi="Times New Roman" w:cs="Times New Roman"/>
          <w:lang w:val="en-GB"/>
        </w:rPr>
        <w:t xml:space="preserve">lthough we followed a rigorous methodology to conduct and report </w:t>
      </w:r>
      <w:r w:rsidRPr="00C70C46">
        <w:rPr>
          <w:rFonts w:ascii="Times New Roman" w:hAnsi="Times New Roman" w:cs="Times New Roman"/>
          <w:lang w:val="en-GB"/>
        </w:rPr>
        <w:t xml:space="preserve">this </w:t>
      </w:r>
      <w:r w:rsidR="00C75FE1">
        <w:rPr>
          <w:rFonts w:ascii="Times New Roman" w:hAnsi="Times New Roman" w:cs="Times New Roman"/>
          <w:lang w:val="en-GB"/>
        </w:rPr>
        <w:t>review</w:t>
      </w:r>
      <w:r w:rsidR="00383908" w:rsidRPr="00C70C46">
        <w:rPr>
          <w:rFonts w:ascii="Times New Roman" w:hAnsi="Times New Roman" w:cs="Times New Roman"/>
          <w:lang w:val="en-GB"/>
        </w:rPr>
        <w:t xml:space="preserve"> [</w:t>
      </w:r>
      <w:r w:rsidR="00C75FE1">
        <w:rPr>
          <w:rFonts w:ascii="Times New Roman" w:hAnsi="Times New Roman" w:cs="Times New Roman"/>
          <w:lang w:val="en-GB"/>
        </w:rPr>
        <w:t>11,</w:t>
      </w:r>
      <w:r w:rsidR="00383908" w:rsidRPr="00C70C46">
        <w:rPr>
          <w:rFonts w:ascii="Times New Roman" w:hAnsi="Times New Roman" w:cs="Times New Roman"/>
          <w:lang w:val="en-GB"/>
        </w:rPr>
        <w:t xml:space="preserve">12], our literature search strategy </w:t>
      </w:r>
      <w:r w:rsidRPr="00C70C46">
        <w:rPr>
          <w:rFonts w:ascii="Times New Roman" w:hAnsi="Times New Roman" w:cs="Times New Roman"/>
          <w:lang w:val="en-GB"/>
        </w:rPr>
        <w:t>may</w:t>
      </w:r>
      <w:r w:rsidR="00383908" w:rsidRPr="00C70C46">
        <w:rPr>
          <w:rFonts w:ascii="Times New Roman" w:hAnsi="Times New Roman" w:cs="Times New Roman"/>
          <w:lang w:val="en-GB"/>
        </w:rPr>
        <w:t xml:space="preserve"> not </w:t>
      </w:r>
      <w:r w:rsidR="00B017ED" w:rsidRPr="00C70C46">
        <w:rPr>
          <w:rFonts w:ascii="Times New Roman" w:hAnsi="Times New Roman" w:cs="Times New Roman"/>
          <w:lang w:val="en-GB"/>
        </w:rPr>
        <w:t xml:space="preserve">have </w:t>
      </w:r>
      <w:r w:rsidR="00383908" w:rsidRPr="00C70C46">
        <w:rPr>
          <w:rFonts w:ascii="Times New Roman" w:hAnsi="Times New Roman" w:cs="Times New Roman"/>
          <w:lang w:val="en-GB"/>
        </w:rPr>
        <w:t>identif</w:t>
      </w:r>
      <w:r w:rsidR="00B017ED" w:rsidRPr="00C70C46">
        <w:rPr>
          <w:rFonts w:ascii="Times New Roman" w:hAnsi="Times New Roman" w:cs="Times New Roman"/>
          <w:lang w:val="en-GB"/>
        </w:rPr>
        <w:t>ied</w:t>
      </w:r>
      <w:r w:rsidR="00383908" w:rsidRPr="00C70C46">
        <w:rPr>
          <w:rFonts w:ascii="Times New Roman" w:hAnsi="Times New Roman" w:cs="Times New Roman"/>
          <w:lang w:val="en-GB"/>
        </w:rPr>
        <w:t xml:space="preserve"> all relevant studies</w:t>
      </w:r>
      <w:r w:rsidRPr="00C70C46">
        <w:rPr>
          <w:rFonts w:ascii="Times New Roman" w:hAnsi="Times New Roman" w:cs="Times New Roman"/>
          <w:lang w:val="en-GB"/>
        </w:rPr>
        <w:t xml:space="preserve">. </w:t>
      </w:r>
      <w:r w:rsidR="00DF0521">
        <w:rPr>
          <w:rFonts w:ascii="Times New Roman" w:hAnsi="Times New Roman" w:cs="Times New Roman"/>
          <w:lang w:val="en-GB"/>
        </w:rPr>
        <w:t>In fact, w</w:t>
      </w:r>
      <w:r w:rsidR="00383908" w:rsidRPr="00C70C46">
        <w:rPr>
          <w:rFonts w:ascii="Times New Roman" w:hAnsi="Times New Roman" w:cs="Times New Roman"/>
          <w:lang w:val="en-GB"/>
        </w:rPr>
        <w:t xml:space="preserve">e included only studies published </w:t>
      </w:r>
      <w:r w:rsidR="00DF0521" w:rsidRPr="00DF0521">
        <w:rPr>
          <w:rFonts w:ascii="Times New Roman" w:hAnsi="Times New Roman" w:cs="Times New Roman"/>
          <w:highlight w:val="yellow"/>
          <w:lang w:val="en-GB"/>
        </w:rPr>
        <w:t>in English-language</w:t>
      </w:r>
      <w:r w:rsidR="00DF0521">
        <w:rPr>
          <w:rFonts w:ascii="Times New Roman" w:hAnsi="Times New Roman" w:cs="Times New Roman"/>
          <w:lang w:val="en-GB"/>
        </w:rPr>
        <w:t xml:space="preserve"> </w:t>
      </w:r>
      <w:r w:rsidR="00383908" w:rsidRPr="00C70C46">
        <w:rPr>
          <w:rFonts w:ascii="Times New Roman" w:hAnsi="Times New Roman" w:cs="Times New Roman"/>
          <w:lang w:val="en-GB"/>
        </w:rPr>
        <w:t xml:space="preserve">after January 2015; </w:t>
      </w:r>
      <w:r w:rsidR="00B017ED" w:rsidRPr="00C70C46">
        <w:rPr>
          <w:rFonts w:ascii="Times New Roman" w:hAnsi="Times New Roman" w:cs="Times New Roman"/>
          <w:lang w:val="en-GB"/>
        </w:rPr>
        <w:t xml:space="preserve">possibly not finding additional </w:t>
      </w:r>
      <w:r w:rsidR="00383908" w:rsidRPr="00C70C46">
        <w:rPr>
          <w:rFonts w:ascii="Times New Roman" w:hAnsi="Times New Roman" w:cs="Times New Roman"/>
          <w:lang w:val="en-GB"/>
        </w:rPr>
        <w:t>relevant studies</w:t>
      </w:r>
      <w:r w:rsidR="008009FE" w:rsidRPr="00C70C46">
        <w:rPr>
          <w:rFonts w:ascii="Times New Roman" w:hAnsi="Times New Roman" w:cs="Times New Roman"/>
          <w:lang w:val="en-GB"/>
        </w:rPr>
        <w:t xml:space="preserve">. </w:t>
      </w:r>
      <w:r w:rsidR="007E4FB6" w:rsidRPr="00C70C46">
        <w:rPr>
          <w:rFonts w:ascii="Times New Roman" w:hAnsi="Times New Roman" w:cs="Times New Roman"/>
          <w:lang w:val="en-GB"/>
        </w:rPr>
        <w:t xml:space="preserve">Nonetheless, </w:t>
      </w:r>
      <w:r w:rsidR="00B017ED" w:rsidRPr="00C70C46">
        <w:rPr>
          <w:rFonts w:ascii="Times New Roman" w:hAnsi="Times New Roman" w:cs="Times New Roman"/>
          <w:lang w:val="en-GB"/>
        </w:rPr>
        <w:t>focus was on acquiring</w:t>
      </w:r>
      <w:r w:rsidR="007E4FB6" w:rsidRPr="00C70C46">
        <w:rPr>
          <w:rFonts w:ascii="Times New Roman" w:hAnsi="Times New Roman" w:cs="Times New Roman"/>
          <w:lang w:val="en-GB"/>
        </w:rPr>
        <w:t xml:space="preserve"> the latest evidence </w:t>
      </w:r>
      <w:r w:rsidR="00B017ED" w:rsidRPr="00C70C46">
        <w:rPr>
          <w:rFonts w:ascii="Times New Roman" w:hAnsi="Times New Roman" w:cs="Times New Roman"/>
          <w:lang w:val="en-GB"/>
        </w:rPr>
        <w:t xml:space="preserve">in order to </w:t>
      </w:r>
      <w:r w:rsidR="007E4FB6" w:rsidRPr="00C70C46">
        <w:rPr>
          <w:rFonts w:ascii="Times New Roman" w:hAnsi="Times New Roman" w:cs="Times New Roman"/>
          <w:lang w:val="en-GB"/>
        </w:rPr>
        <w:t>provide</w:t>
      </w:r>
      <w:r w:rsidRPr="00C70C46">
        <w:rPr>
          <w:rFonts w:ascii="Times New Roman" w:hAnsi="Times New Roman" w:cs="Times New Roman"/>
          <w:lang w:val="en-GB"/>
        </w:rPr>
        <w:t xml:space="preserve"> </w:t>
      </w:r>
      <w:r w:rsidR="007E4FB6" w:rsidRPr="00C70C46">
        <w:rPr>
          <w:rFonts w:ascii="Times New Roman" w:hAnsi="Times New Roman" w:cs="Times New Roman"/>
          <w:lang w:val="en-GB"/>
        </w:rPr>
        <w:t xml:space="preserve">an updated </w:t>
      </w:r>
      <w:r w:rsidR="007E4FB6" w:rsidRPr="00C70C46">
        <w:rPr>
          <w:rFonts w:ascii="Times New Roman" w:hAnsi="Times New Roman" w:cs="Times New Roman"/>
          <w:lang w:val="en-GB"/>
        </w:rPr>
        <w:lastRenderedPageBreak/>
        <w:t xml:space="preserve">comprehensive overview. </w:t>
      </w:r>
      <w:r w:rsidRPr="00C70C46">
        <w:rPr>
          <w:rFonts w:ascii="Times New Roman" w:hAnsi="Times New Roman" w:cs="Times New Roman"/>
          <w:lang w:val="en-GB"/>
        </w:rPr>
        <w:t>W</w:t>
      </w:r>
      <w:r w:rsidR="008009FE" w:rsidRPr="00C70C46">
        <w:rPr>
          <w:rFonts w:ascii="Times New Roman" w:hAnsi="Times New Roman" w:cs="Times New Roman"/>
          <w:lang w:val="en-GB"/>
        </w:rPr>
        <w:t xml:space="preserve">e relied on the latest EAU Guidelines on RCC [9] to identify the current “standard of care” regarding both </w:t>
      </w:r>
      <w:r w:rsidR="00CB494A" w:rsidRPr="00C70C46">
        <w:rPr>
          <w:rFonts w:ascii="Times New Roman" w:hAnsi="Times New Roman" w:cs="Times New Roman"/>
          <w:lang w:val="en-GB"/>
        </w:rPr>
        <w:t>liquid</w:t>
      </w:r>
      <w:r w:rsidR="008009FE" w:rsidRPr="00C70C46">
        <w:rPr>
          <w:rFonts w:ascii="Times New Roman" w:hAnsi="Times New Roman" w:cs="Times New Roman"/>
          <w:lang w:val="en-GB"/>
        </w:rPr>
        <w:t xml:space="preserve"> biomarkers and imaging techniques for RCC diagnosis. </w:t>
      </w:r>
    </w:p>
    <w:p w14:paraId="28800724" w14:textId="79E56E00" w:rsidR="00732450" w:rsidRPr="00C70C46" w:rsidRDefault="00732450"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Third, </w:t>
      </w:r>
      <w:r w:rsidR="00F020F1" w:rsidRPr="00F020F1">
        <w:rPr>
          <w:rFonts w:ascii="Times New Roman" w:hAnsi="Times New Roman" w:cs="Times New Roman"/>
          <w:highlight w:val="yellow"/>
          <w:lang w:val="en-GB"/>
        </w:rPr>
        <w:t>for the specific purpose of this review</w:t>
      </w:r>
      <w:r w:rsidR="00F020F1">
        <w:rPr>
          <w:rFonts w:ascii="Times New Roman" w:hAnsi="Times New Roman" w:cs="Times New Roman"/>
          <w:lang w:val="en-GB"/>
        </w:rPr>
        <w:t xml:space="preserve">, </w:t>
      </w:r>
      <w:r w:rsidR="007E4FB6" w:rsidRPr="00C70C46">
        <w:rPr>
          <w:rFonts w:ascii="Times New Roman" w:hAnsi="Times New Roman" w:cs="Times New Roman"/>
          <w:lang w:val="en-GB"/>
        </w:rPr>
        <w:t xml:space="preserve">we included only </w:t>
      </w:r>
      <w:r w:rsidRPr="00C70C46">
        <w:rPr>
          <w:rFonts w:ascii="Times New Roman" w:hAnsi="Times New Roman" w:cs="Times New Roman"/>
          <w:lang w:val="en-GB"/>
        </w:rPr>
        <w:t xml:space="preserve">studies </w:t>
      </w:r>
      <w:r w:rsidR="006D1247" w:rsidRPr="00C70C46">
        <w:rPr>
          <w:rFonts w:ascii="Times New Roman" w:hAnsi="Times New Roman" w:cs="Times New Roman"/>
          <w:lang w:val="en-GB"/>
        </w:rPr>
        <w:t>with</w:t>
      </w:r>
      <w:r w:rsidRPr="00C70C46">
        <w:rPr>
          <w:rFonts w:ascii="Times New Roman" w:hAnsi="Times New Roman" w:cs="Times New Roman"/>
          <w:lang w:val="en-GB"/>
        </w:rPr>
        <w:t xml:space="preserve"> </w:t>
      </w:r>
      <w:r w:rsidR="00B017ED" w:rsidRPr="00C70C46">
        <w:rPr>
          <w:rFonts w:ascii="Times New Roman" w:hAnsi="Times New Roman" w:cs="Times New Roman"/>
          <w:lang w:val="en-GB"/>
        </w:rPr>
        <w:t xml:space="preserve">adequate </w:t>
      </w:r>
      <w:r w:rsidR="006D1247" w:rsidRPr="00C70C46">
        <w:rPr>
          <w:rFonts w:ascii="Times New Roman" w:hAnsi="Times New Roman" w:cs="Times New Roman"/>
          <w:lang w:val="en-GB"/>
        </w:rPr>
        <w:t>cohort</w:t>
      </w:r>
      <w:r w:rsidR="00B017ED" w:rsidRPr="00C70C46">
        <w:rPr>
          <w:rFonts w:ascii="Times New Roman" w:hAnsi="Times New Roman" w:cs="Times New Roman"/>
          <w:lang w:val="en-GB"/>
        </w:rPr>
        <w:t xml:space="preserve"> size</w:t>
      </w:r>
      <w:r w:rsidR="009D2CD7">
        <w:rPr>
          <w:rFonts w:ascii="Times New Roman" w:hAnsi="Times New Roman" w:cs="Times New Roman"/>
          <w:lang w:val="en-GB"/>
        </w:rPr>
        <w:t xml:space="preserve"> </w:t>
      </w:r>
      <w:r w:rsidR="009D2CD7" w:rsidRPr="00DF0521">
        <w:rPr>
          <w:rFonts w:ascii="Times New Roman" w:hAnsi="Times New Roman" w:cs="Times New Roman"/>
          <w:highlight w:val="yellow"/>
          <w:lang w:val="en-GB"/>
        </w:rPr>
        <w:t>(</w:t>
      </w:r>
      <w:r w:rsidR="009D2CD7" w:rsidRPr="00DF0521">
        <w:rPr>
          <w:rFonts w:ascii="Times New Roman" w:hAnsi="Times New Roman" w:cs="Times New Roman"/>
          <w:highlight w:val="yellow"/>
          <w:u w:val="single"/>
          <w:lang w:val="en-GB"/>
        </w:rPr>
        <w:t>&gt;</w:t>
      </w:r>
      <w:r w:rsidR="009D2CD7" w:rsidRPr="00DF0521">
        <w:rPr>
          <w:rFonts w:ascii="Times New Roman" w:hAnsi="Times New Roman" w:cs="Times New Roman"/>
          <w:highlight w:val="yellow"/>
          <w:lang w:val="en-GB"/>
        </w:rPr>
        <w:t xml:space="preserve">50 patients with histologically proven RCC and </w:t>
      </w:r>
      <w:r w:rsidR="009D2CD7" w:rsidRPr="00DF0521">
        <w:rPr>
          <w:rFonts w:ascii="Times New Roman" w:hAnsi="Times New Roman" w:cs="Times New Roman"/>
          <w:highlight w:val="yellow"/>
          <w:u w:val="single"/>
          <w:lang w:val="en-GB"/>
        </w:rPr>
        <w:t>&gt;</w:t>
      </w:r>
      <w:r w:rsidR="009D2CD7" w:rsidRPr="00DF0521">
        <w:rPr>
          <w:rFonts w:ascii="Times New Roman" w:hAnsi="Times New Roman" w:cs="Times New Roman"/>
          <w:highlight w:val="yellow"/>
          <w:lang w:val="en-GB"/>
        </w:rPr>
        <w:t>10 patients with histologically confirmed benign renal masses)</w:t>
      </w:r>
      <w:r w:rsidR="007E4FB6" w:rsidRPr="00DF0521">
        <w:rPr>
          <w:rFonts w:ascii="Times New Roman" w:hAnsi="Times New Roman" w:cs="Times New Roman"/>
          <w:highlight w:val="yellow"/>
          <w:lang w:val="en-GB"/>
        </w:rPr>
        <w:t xml:space="preserve">. </w:t>
      </w:r>
      <w:r w:rsidR="00F020F1" w:rsidRPr="00F020F1">
        <w:rPr>
          <w:rFonts w:ascii="Times New Roman" w:hAnsi="Times New Roman" w:cs="Times New Roman"/>
          <w:highlight w:val="yellow"/>
          <w:lang w:val="en-GB"/>
        </w:rPr>
        <w:t>While</w:t>
      </w:r>
      <w:r w:rsidR="00F020F1">
        <w:rPr>
          <w:rFonts w:ascii="Times New Roman" w:hAnsi="Times New Roman" w:cs="Times New Roman"/>
          <w:lang w:val="en-GB"/>
        </w:rPr>
        <w:t xml:space="preserve"> t</w:t>
      </w:r>
      <w:r w:rsidR="006D1247" w:rsidRPr="008D7EAD">
        <w:rPr>
          <w:rFonts w:ascii="Times New Roman" w:hAnsi="Times New Roman" w:cs="Times New Roman"/>
          <w:lang w:val="en-GB"/>
        </w:rPr>
        <w:t xml:space="preserve">his </w:t>
      </w:r>
      <w:r w:rsidR="00B76BB1" w:rsidRPr="008D7EAD">
        <w:rPr>
          <w:rFonts w:ascii="Times New Roman" w:hAnsi="Times New Roman" w:cs="Times New Roman"/>
          <w:lang w:val="en-GB"/>
        </w:rPr>
        <w:t>criterion</w:t>
      </w:r>
      <w:r w:rsidR="00F020F1">
        <w:rPr>
          <w:rFonts w:ascii="Times New Roman" w:hAnsi="Times New Roman" w:cs="Times New Roman"/>
          <w:lang w:val="en-GB"/>
        </w:rPr>
        <w:t xml:space="preserve"> </w:t>
      </w:r>
      <w:r w:rsidR="00B76BB1" w:rsidRPr="008D7EAD">
        <w:rPr>
          <w:rFonts w:ascii="Times New Roman" w:hAnsi="Times New Roman" w:cs="Times New Roman"/>
          <w:lang w:val="en-GB"/>
        </w:rPr>
        <w:t>might have</w:t>
      </w:r>
      <w:r w:rsidR="00B76BB1" w:rsidRPr="00C70C46">
        <w:rPr>
          <w:rFonts w:ascii="Times New Roman" w:hAnsi="Times New Roman" w:cs="Times New Roman"/>
          <w:lang w:val="en-GB"/>
        </w:rPr>
        <w:t xml:space="preserve"> </w:t>
      </w:r>
      <w:r w:rsidR="006D1247" w:rsidRPr="00C70C46">
        <w:rPr>
          <w:rFonts w:ascii="Times New Roman" w:hAnsi="Times New Roman" w:cs="Times New Roman"/>
          <w:lang w:val="en-GB"/>
        </w:rPr>
        <w:t>limited</w:t>
      </w:r>
      <w:r w:rsidR="00B76BB1" w:rsidRPr="00C70C46">
        <w:rPr>
          <w:rFonts w:ascii="Times New Roman" w:hAnsi="Times New Roman" w:cs="Times New Roman"/>
          <w:lang w:val="en-GB"/>
        </w:rPr>
        <w:t xml:space="preserve"> relevant</w:t>
      </w:r>
      <w:r w:rsidR="006D1247" w:rsidRPr="00C70C46">
        <w:rPr>
          <w:rFonts w:ascii="Times New Roman" w:hAnsi="Times New Roman" w:cs="Times New Roman"/>
          <w:lang w:val="en-GB"/>
        </w:rPr>
        <w:t xml:space="preserve"> promising</w:t>
      </w:r>
      <w:r w:rsidR="00B76BB1" w:rsidRPr="00C70C46">
        <w:rPr>
          <w:rFonts w:ascii="Times New Roman" w:hAnsi="Times New Roman" w:cs="Times New Roman"/>
          <w:lang w:val="en-GB"/>
        </w:rPr>
        <w:t xml:space="preserve"> studies</w:t>
      </w:r>
      <w:r w:rsidR="00B017ED" w:rsidRPr="00C70C46">
        <w:rPr>
          <w:rFonts w:ascii="Times New Roman" w:hAnsi="Times New Roman" w:cs="Times New Roman"/>
          <w:lang w:val="en-GB"/>
        </w:rPr>
        <w:t>,</w:t>
      </w:r>
      <w:r w:rsidR="00B76BB1" w:rsidRPr="00C70C46">
        <w:rPr>
          <w:rFonts w:ascii="Times New Roman" w:hAnsi="Times New Roman" w:cs="Times New Roman"/>
          <w:lang w:val="en-GB"/>
        </w:rPr>
        <w:t xml:space="preserve"> </w:t>
      </w:r>
      <w:r w:rsidR="006D1247" w:rsidRPr="00C70C46">
        <w:rPr>
          <w:rFonts w:ascii="Times New Roman" w:hAnsi="Times New Roman" w:cs="Times New Roman"/>
          <w:lang w:val="en-GB"/>
        </w:rPr>
        <w:t xml:space="preserve">these smaller cohorts </w:t>
      </w:r>
      <w:r w:rsidR="000D793D" w:rsidRPr="000D793D">
        <w:rPr>
          <w:rFonts w:ascii="Times New Roman" w:hAnsi="Times New Roman" w:cs="Times New Roman"/>
          <w:highlight w:val="yellow"/>
          <w:lang w:val="en-GB"/>
        </w:rPr>
        <w:t>were deemed</w:t>
      </w:r>
      <w:r w:rsidR="000D793D">
        <w:rPr>
          <w:rFonts w:ascii="Times New Roman" w:hAnsi="Times New Roman" w:cs="Times New Roman"/>
          <w:lang w:val="en-GB"/>
        </w:rPr>
        <w:t xml:space="preserve"> </w:t>
      </w:r>
      <w:r w:rsidRPr="00C70C46">
        <w:rPr>
          <w:rFonts w:ascii="Times New Roman" w:hAnsi="Times New Roman" w:cs="Times New Roman"/>
          <w:lang w:val="en-GB"/>
        </w:rPr>
        <w:t xml:space="preserve">unlikely to influence practice due to lack of power and </w:t>
      </w:r>
      <w:r w:rsidR="00B017ED" w:rsidRPr="00C70C46">
        <w:rPr>
          <w:rFonts w:ascii="Times New Roman" w:hAnsi="Times New Roman" w:cs="Times New Roman"/>
          <w:lang w:val="en-GB"/>
        </w:rPr>
        <w:t xml:space="preserve">potential for </w:t>
      </w:r>
      <w:r w:rsidRPr="00C70C46">
        <w:rPr>
          <w:rFonts w:ascii="Times New Roman" w:hAnsi="Times New Roman" w:cs="Times New Roman"/>
          <w:lang w:val="en-GB"/>
        </w:rPr>
        <w:t>selection bias.</w:t>
      </w:r>
    </w:p>
    <w:p w14:paraId="41CB704F" w14:textId="14846908" w:rsidR="00383908" w:rsidRPr="00C70C46" w:rsidRDefault="00383908" w:rsidP="009A0441">
      <w:pPr>
        <w:spacing w:line="480" w:lineRule="auto"/>
        <w:ind w:left="142"/>
        <w:jc w:val="both"/>
        <w:rPr>
          <w:rFonts w:ascii="Times New Roman" w:hAnsi="Times New Roman" w:cs="Times New Roman"/>
          <w:lang w:val="en-GB"/>
        </w:rPr>
      </w:pPr>
    </w:p>
    <w:p w14:paraId="4D7CC383" w14:textId="3DC873DF" w:rsidR="00B76BB1" w:rsidRPr="00C70C46" w:rsidRDefault="00B76BB1" w:rsidP="009A0441">
      <w:pPr>
        <w:spacing w:line="480" w:lineRule="auto"/>
        <w:ind w:left="142"/>
        <w:jc w:val="both"/>
        <w:rPr>
          <w:rFonts w:ascii="Times New Roman" w:hAnsi="Times New Roman" w:cs="Times New Roman"/>
          <w:b/>
          <w:bCs/>
          <w:lang w:val="en-GB"/>
        </w:rPr>
      </w:pPr>
      <w:r w:rsidRPr="00C70C46">
        <w:rPr>
          <w:rFonts w:ascii="Times New Roman" w:hAnsi="Times New Roman" w:cs="Times New Roman"/>
          <w:b/>
          <w:bCs/>
          <w:lang w:val="en-GB"/>
        </w:rPr>
        <w:t>3.</w:t>
      </w:r>
      <w:r w:rsidR="00E60310" w:rsidRPr="00C70C46">
        <w:rPr>
          <w:rFonts w:ascii="Times New Roman" w:hAnsi="Times New Roman" w:cs="Times New Roman"/>
          <w:b/>
          <w:bCs/>
          <w:lang w:val="en-GB"/>
        </w:rPr>
        <w:t>7</w:t>
      </w:r>
      <w:r w:rsidRPr="00C70C46">
        <w:rPr>
          <w:rFonts w:ascii="Times New Roman" w:hAnsi="Times New Roman" w:cs="Times New Roman"/>
          <w:b/>
          <w:bCs/>
          <w:lang w:val="en-GB"/>
        </w:rPr>
        <w:t>. Limitations at study-level</w:t>
      </w:r>
    </w:p>
    <w:p w14:paraId="543F6F79" w14:textId="00EA6EB0" w:rsidR="00657376" w:rsidRPr="00C70C46" w:rsidRDefault="00657376"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The interpretation</w:t>
      </w:r>
      <w:r w:rsidR="00B017ED" w:rsidRPr="00C70C46">
        <w:rPr>
          <w:rFonts w:ascii="Times New Roman" w:hAnsi="Times New Roman" w:cs="Times New Roman"/>
          <w:lang w:val="en-GB"/>
        </w:rPr>
        <w:t>s</w:t>
      </w:r>
      <w:r w:rsidRPr="00C70C46">
        <w:rPr>
          <w:rFonts w:ascii="Times New Roman" w:hAnsi="Times New Roman" w:cs="Times New Roman"/>
          <w:lang w:val="en-GB"/>
        </w:rPr>
        <w:t xml:space="preserve"> of the </w:t>
      </w:r>
      <w:r w:rsidR="006D1247" w:rsidRPr="00C70C46">
        <w:rPr>
          <w:rFonts w:ascii="Times New Roman" w:hAnsi="Times New Roman" w:cs="Times New Roman"/>
          <w:lang w:val="en-GB"/>
        </w:rPr>
        <w:t xml:space="preserve">SR </w:t>
      </w:r>
      <w:r w:rsidRPr="00C70C46">
        <w:rPr>
          <w:rFonts w:ascii="Times New Roman" w:hAnsi="Times New Roman" w:cs="Times New Roman"/>
          <w:lang w:val="en-GB"/>
        </w:rPr>
        <w:t xml:space="preserve">findings </w:t>
      </w:r>
      <w:r w:rsidR="006D1247" w:rsidRPr="00C70C46">
        <w:rPr>
          <w:rFonts w:ascii="Times New Roman" w:hAnsi="Times New Roman" w:cs="Times New Roman"/>
          <w:lang w:val="en-GB"/>
        </w:rPr>
        <w:t>have</w:t>
      </w:r>
      <w:r w:rsidRPr="00C70C46">
        <w:rPr>
          <w:rFonts w:ascii="Times New Roman" w:hAnsi="Times New Roman" w:cs="Times New Roman"/>
          <w:lang w:val="en-GB"/>
        </w:rPr>
        <w:t xml:space="preserve"> limitations inherently to </w:t>
      </w:r>
      <w:r w:rsidR="006D1247" w:rsidRPr="00C70C46">
        <w:rPr>
          <w:rFonts w:ascii="Times New Roman" w:hAnsi="Times New Roman" w:cs="Times New Roman"/>
          <w:lang w:val="en-GB"/>
        </w:rPr>
        <w:t>t</w:t>
      </w:r>
      <w:r w:rsidRPr="00C70C46">
        <w:rPr>
          <w:rFonts w:ascii="Times New Roman" w:hAnsi="Times New Roman" w:cs="Times New Roman"/>
          <w:lang w:val="en-GB"/>
        </w:rPr>
        <w:t xml:space="preserve">he quantity and quality of the available evidence. While </w:t>
      </w:r>
      <w:r w:rsidR="000E3CAF" w:rsidRPr="00C70C46">
        <w:rPr>
          <w:rFonts w:ascii="Times New Roman" w:hAnsi="Times New Roman" w:cs="Times New Roman"/>
          <w:lang w:val="en-GB"/>
        </w:rPr>
        <w:t xml:space="preserve">the studies </w:t>
      </w:r>
      <w:r w:rsidR="003C092F" w:rsidRPr="00C70C46">
        <w:rPr>
          <w:rFonts w:ascii="Times New Roman" w:hAnsi="Times New Roman" w:cs="Times New Roman"/>
          <w:lang w:val="en-GB"/>
        </w:rPr>
        <w:t xml:space="preserve">focused on novel biomarkers and innovative imaging </w:t>
      </w:r>
      <w:r w:rsidRPr="00C70C46">
        <w:rPr>
          <w:rFonts w:ascii="Times New Roman" w:hAnsi="Times New Roman" w:cs="Times New Roman"/>
          <w:lang w:val="en-GB"/>
        </w:rPr>
        <w:t xml:space="preserve">were </w:t>
      </w:r>
      <w:r w:rsidR="003C092F" w:rsidRPr="00C70C46">
        <w:rPr>
          <w:rFonts w:ascii="Times New Roman" w:hAnsi="Times New Roman" w:cs="Times New Roman"/>
          <w:lang w:val="en-GB"/>
        </w:rPr>
        <w:t xml:space="preserve">object of </w:t>
      </w:r>
      <w:r w:rsidRPr="00C70C46">
        <w:rPr>
          <w:rFonts w:ascii="Times New Roman" w:hAnsi="Times New Roman" w:cs="Times New Roman"/>
          <w:lang w:val="en-GB"/>
        </w:rPr>
        <w:t>a supplementary critical assessment (</w:t>
      </w:r>
      <w:r w:rsidRPr="00C70C46">
        <w:rPr>
          <w:rFonts w:ascii="Times New Roman" w:hAnsi="Times New Roman" w:cs="Times New Roman"/>
          <w:b/>
          <w:bCs/>
          <w:lang w:val="en-GB"/>
        </w:rPr>
        <w:t>Supplementary Tables 2-6</w:t>
      </w:r>
      <w:r w:rsidRPr="00C70C46">
        <w:rPr>
          <w:rFonts w:ascii="Times New Roman" w:hAnsi="Times New Roman" w:cs="Times New Roman"/>
          <w:lang w:val="en-GB"/>
        </w:rPr>
        <w:t>)</w:t>
      </w:r>
      <w:r w:rsidR="003C092F" w:rsidRPr="00C70C46">
        <w:rPr>
          <w:rFonts w:ascii="Times New Roman" w:hAnsi="Times New Roman" w:cs="Times New Roman"/>
          <w:lang w:val="en-GB"/>
        </w:rPr>
        <w:t xml:space="preserve">, </w:t>
      </w:r>
      <w:r w:rsidR="000E3CAF" w:rsidRPr="00C70C46">
        <w:rPr>
          <w:rFonts w:ascii="Times New Roman" w:hAnsi="Times New Roman" w:cs="Times New Roman"/>
          <w:lang w:val="en-GB"/>
        </w:rPr>
        <w:t xml:space="preserve">several studies were excluded as they did not </w:t>
      </w:r>
      <w:r w:rsidR="00745E79" w:rsidRPr="00C70C46">
        <w:rPr>
          <w:rFonts w:ascii="Times New Roman" w:hAnsi="Times New Roman" w:cs="Times New Roman"/>
          <w:lang w:val="en-GB"/>
        </w:rPr>
        <w:t>fulfil</w:t>
      </w:r>
      <w:r w:rsidR="000E3CAF" w:rsidRPr="00C70C46">
        <w:rPr>
          <w:rFonts w:ascii="Times New Roman" w:hAnsi="Times New Roman" w:cs="Times New Roman"/>
          <w:lang w:val="en-GB"/>
        </w:rPr>
        <w:t xml:space="preserve"> all PICOS criteria</w:t>
      </w:r>
      <w:r w:rsidR="00AE2508" w:rsidRPr="00C70C46">
        <w:rPr>
          <w:rFonts w:ascii="Times New Roman" w:hAnsi="Times New Roman" w:cs="Times New Roman"/>
          <w:lang w:val="en-GB"/>
        </w:rPr>
        <w:t xml:space="preserve">, highlighting a critical lack of </w:t>
      </w:r>
      <w:r w:rsidR="006E5AB0" w:rsidRPr="00C70C46">
        <w:rPr>
          <w:rFonts w:ascii="Times New Roman" w:hAnsi="Times New Roman" w:cs="Times New Roman"/>
          <w:lang w:val="en-GB"/>
        </w:rPr>
        <w:t xml:space="preserve">evidence </w:t>
      </w:r>
      <w:r w:rsidR="00434E8F" w:rsidRPr="00C70C46">
        <w:rPr>
          <w:rFonts w:ascii="Times New Roman" w:hAnsi="Times New Roman" w:cs="Times New Roman"/>
          <w:lang w:val="en-GB"/>
        </w:rPr>
        <w:t xml:space="preserve">for </w:t>
      </w:r>
      <w:r w:rsidR="006E5AB0" w:rsidRPr="00C70C46">
        <w:rPr>
          <w:rFonts w:ascii="Times New Roman" w:hAnsi="Times New Roman" w:cs="Times New Roman"/>
          <w:lang w:val="en-GB"/>
        </w:rPr>
        <w:t xml:space="preserve">reliable </w:t>
      </w:r>
      <w:r w:rsidR="00AE2508" w:rsidRPr="00C70C46">
        <w:rPr>
          <w:rFonts w:ascii="Times New Roman" w:hAnsi="Times New Roman" w:cs="Times New Roman"/>
          <w:lang w:val="en-GB"/>
        </w:rPr>
        <w:t>diagnostic biomarkers and imaging modalities</w:t>
      </w:r>
      <w:r w:rsidR="00947B31" w:rsidRPr="00C70C46">
        <w:rPr>
          <w:rFonts w:ascii="Times New Roman" w:hAnsi="Times New Roman" w:cs="Times New Roman"/>
          <w:lang w:val="en-GB"/>
        </w:rPr>
        <w:t>.</w:t>
      </w:r>
    </w:p>
    <w:p w14:paraId="3686F202" w14:textId="3D955CAC" w:rsidR="00820F33" w:rsidRDefault="009B0E69"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Second, </w:t>
      </w:r>
      <w:r w:rsidR="00A75191" w:rsidRPr="00C70C46">
        <w:rPr>
          <w:rFonts w:ascii="Times New Roman" w:hAnsi="Times New Roman" w:cs="Times New Roman"/>
          <w:lang w:val="en-GB"/>
        </w:rPr>
        <w:t>almost all</w:t>
      </w:r>
      <w:r w:rsidRPr="00C70C46">
        <w:rPr>
          <w:rFonts w:ascii="Times New Roman" w:hAnsi="Times New Roman" w:cs="Times New Roman"/>
          <w:lang w:val="en-GB"/>
        </w:rPr>
        <w:t xml:space="preserve"> studies included were retrospective </w:t>
      </w:r>
      <w:r w:rsidR="00BE4DB7" w:rsidRPr="00C70C46">
        <w:rPr>
          <w:rFonts w:ascii="Times New Roman" w:hAnsi="Times New Roman" w:cs="Times New Roman"/>
          <w:lang w:val="en-GB"/>
        </w:rPr>
        <w:t xml:space="preserve">series with a small sample size, </w:t>
      </w:r>
      <w:r w:rsidR="00434E8F" w:rsidRPr="00C70C46">
        <w:rPr>
          <w:rFonts w:ascii="Times New Roman" w:hAnsi="Times New Roman" w:cs="Times New Roman"/>
          <w:lang w:val="en-GB"/>
        </w:rPr>
        <w:t xml:space="preserve">hence, </w:t>
      </w:r>
      <w:r w:rsidRPr="00C70C46">
        <w:rPr>
          <w:rFonts w:ascii="Times New Roman" w:hAnsi="Times New Roman" w:cs="Times New Roman"/>
          <w:lang w:val="en-GB"/>
        </w:rPr>
        <w:t>at high risk of selection bias</w:t>
      </w:r>
      <w:r w:rsidR="00CC3167" w:rsidRPr="00C70C46">
        <w:rPr>
          <w:rFonts w:ascii="Times New Roman" w:hAnsi="Times New Roman" w:cs="Times New Roman"/>
          <w:lang w:val="en-GB"/>
        </w:rPr>
        <w:t>, attrition bias</w:t>
      </w:r>
      <w:r w:rsidR="00947B31" w:rsidRPr="00C70C46">
        <w:rPr>
          <w:rFonts w:ascii="Times New Roman" w:hAnsi="Times New Roman" w:cs="Times New Roman"/>
          <w:lang w:val="en-GB"/>
        </w:rPr>
        <w:t>,</w:t>
      </w:r>
      <w:r w:rsidR="00CC3167" w:rsidRPr="00C70C46">
        <w:rPr>
          <w:rFonts w:ascii="Times New Roman" w:hAnsi="Times New Roman" w:cs="Times New Roman"/>
          <w:lang w:val="en-GB"/>
        </w:rPr>
        <w:t xml:space="preserve"> </w:t>
      </w:r>
      <w:r w:rsidRPr="00C70C46">
        <w:rPr>
          <w:rFonts w:ascii="Times New Roman" w:hAnsi="Times New Roman" w:cs="Times New Roman"/>
          <w:lang w:val="en-GB"/>
        </w:rPr>
        <w:t>and confounding (</w:t>
      </w:r>
      <w:r w:rsidRPr="00C70C46">
        <w:rPr>
          <w:rFonts w:ascii="Times New Roman" w:hAnsi="Times New Roman" w:cs="Times New Roman"/>
          <w:b/>
          <w:bCs/>
          <w:lang w:val="en-GB"/>
        </w:rPr>
        <w:t>Figure 3</w:t>
      </w:r>
      <w:r w:rsidRPr="00C70C46">
        <w:rPr>
          <w:rFonts w:ascii="Times New Roman" w:hAnsi="Times New Roman" w:cs="Times New Roman"/>
          <w:lang w:val="en-GB"/>
        </w:rPr>
        <w:t xml:space="preserve">). Moreover, there was high heterogeneity in the design, </w:t>
      </w:r>
      <w:r w:rsidR="00947B31" w:rsidRPr="00C70C46">
        <w:rPr>
          <w:rFonts w:ascii="Times New Roman" w:hAnsi="Times New Roman" w:cs="Times New Roman"/>
          <w:lang w:val="en-GB"/>
        </w:rPr>
        <w:t>inclusion</w:t>
      </w:r>
      <w:r w:rsidRPr="00C70C46">
        <w:rPr>
          <w:rFonts w:ascii="Times New Roman" w:hAnsi="Times New Roman" w:cs="Times New Roman"/>
          <w:lang w:val="en-GB"/>
        </w:rPr>
        <w:t xml:space="preserve"> criteria</w:t>
      </w:r>
      <w:r w:rsidR="00947B31" w:rsidRPr="00C70C46">
        <w:rPr>
          <w:rFonts w:ascii="Times New Roman" w:hAnsi="Times New Roman" w:cs="Times New Roman"/>
          <w:lang w:val="en-GB"/>
        </w:rPr>
        <w:t xml:space="preserve">, </w:t>
      </w:r>
      <w:r w:rsidRPr="00C70C46">
        <w:rPr>
          <w:rFonts w:ascii="Times New Roman" w:hAnsi="Times New Roman" w:cs="Times New Roman"/>
          <w:lang w:val="en-GB"/>
        </w:rPr>
        <w:t>and imaging/biomarkers analytical protocols among the included studies, making the generali</w:t>
      </w:r>
      <w:r w:rsidR="000F704D" w:rsidRPr="00C70C46">
        <w:rPr>
          <w:rFonts w:ascii="Times New Roman" w:hAnsi="Times New Roman" w:cs="Times New Roman"/>
          <w:lang w:val="en-GB"/>
        </w:rPr>
        <w:t>s</w:t>
      </w:r>
      <w:r w:rsidRPr="00C70C46">
        <w:rPr>
          <w:rFonts w:ascii="Times New Roman" w:hAnsi="Times New Roman" w:cs="Times New Roman"/>
          <w:lang w:val="en-GB"/>
        </w:rPr>
        <w:t xml:space="preserve">ability of their findings potentially limited. </w:t>
      </w:r>
      <w:r w:rsidR="00820F33" w:rsidRPr="00D21479">
        <w:rPr>
          <w:rFonts w:ascii="Times New Roman" w:hAnsi="Times New Roman" w:cs="Times New Roman"/>
          <w:highlight w:val="yellow"/>
          <w:lang w:val="en-GB"/>
        </w:rPr>
        <w:t>As a proof of this concept, among the studies on liquid biomarkers for RCC diagnosis, none fulfilled all the criteria set in the REMARK checklist [13] (</w:t>
      </w:r>
      <w:r w:rsidR="00820F33" w:rsidRPr="00D21479">
        <w:rPr>
          <w:rFonts w:ascii="Times New Roman" w:hAnsi="Times New Roman" w:cs="Times New Roman"/>
          <w:b/>
          <w:bCs/>
          <w:highlight w:val="yellow"/>
          <w:lang w:val="en-GB"/>
        </w:rPr>
        <w:t>Appendix 1</w:t>
      </w:r>
      <w:r w:rsidR="00820F33" w:rsidRPr="00D21479">
        <w:rPr>
          <w:rFonts w:ascii="Times New Roman" w:hAnsi="Times New Roman" w:cs="Times New Roman"/>
          <w:highlight w:val="yellow"/>
          <w:lang w:val="en-GB"/>
        </w:rPr>
        <w:t xml:space="preserve">), and only two of them reported the results </w:t>
      </w:r>
      <w:r w:rsidR="00D21479" w:rsidRPr="00D21479">
        <w:rPr>
          <w:rFonts w:ascii="Times New Roman" w:hAnsi="Times New Roman" w:cs="Times New Roman"/>
          <w:highlight w:val="yellow"/>
          <w:lang w:val="en-GB"/>
        </w:rPr>
        <w:t>also in a validation set [15,20</w:t>
      </w:r>
      <w:r w:rsidR="00D21479" w:rsidRPr="00357380">
        <w:rPr>
          <w:rFonts w:ascii="Times New Roman" w:hAnsi="Times New Roman" w:cs="Times New Roman"/>
          <w:highlight w:val="yellow"/>
          <w:lang w:val="en-GB"/>
        </w:rPr>
        <w:t xml:space="preserve">]. </w:t>
      </w:r>
      <w:r w:rsidR="00357380" w:rsidRPr="00357380">
        <w:rPr>
          <w:rFonts w:ascii="Times New Roman" w:hAnsi="Times New Roman" w:cs="Times New Roman"/>
          <w:highlight w:val="yellow"/>
          <w:lang w:val="en-GB"/>
        </w:rPr>
        <w:t>As such, future research efforts focused on the evaluation and/or validation of potential liquid biomarkers for RCC diagnosis should be designed and reported according to established methodological frameworks [13].</w:t>
      </w:r>
    </w:p>
    <w:p w14:paraId="1FD7D15F" w14:textId="520C2226" w:rsidR="007C0FCE" w:rsidRPr="00C70C46" w:rsidRDefault="00947B31"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A</w:t>
      </w:r>
      <w:r w:rsidR="009B0E69" w:rsidRPr="00C70C46">
        <w:rPr>
          <w:rFonts w:ascii="Times New Roman" w:hAnsi="Times New Roman" w:cs="Times New Roman"/>
          <w:lang w:val="en-GB"/>
        </w:rPr>
        <w:t>mong the studies evaluating novel imaging techniques, only a few reported</w:t>
      </w:r>
      <w:r w:rsidR="007251EB" w:rsidRPr="00C70C46">
        <w:rPr>
          <w:rFonts w:ascii="Times New Roman" w:hAnsi="Times New Roman" w:cs="Times New Roman"/>
          <w:lang w:val="en-GB"/>
        </w:rPr>
        <w:t xml:space="preserve"> on</w:t>
      </w:r>
      <w:r w:rsidR="009B0E69" w:rsidRPr="00C70C46">
        <w:rPr>
          <w:rFonts w:ascii="Times New Roman" w:hAnsi="Times New Roman" w:cs="Times New Roman"/>
          <w:lang w:val="en-GB"/>
        </w:rPr>
        <w:t xml:space="preserve"> inter-observer variability.</w:t>
      </w:r>
      <w:r w:rsidR="007C0FCE" w:rsidRPr="00C70C46">
        <w:rPr>
          <w:rFonts w:ascii="Times New Roman" w:hAnsi="Times New Roman" w:cs="Times New Roman"/>
          <w:lang w:val="en-GB"/>
        </w:rPr>
        <w:t xml:space="preserve"> It should also be noted that no studies on </w:t>
      </w:r>
      <w:r w:rsidR="00CB494A" w:rsidRPr="00C70C46">
        <w:rPr>
          <w:rFonts w:ascii="Times New Roman" w:hAnsi="Times New Roman" w:cs="Times New Roman"/>
          <w:lang w:val="en-GB"/>
        </w:rPr>
        <w:t>liquid</w:t>
      </w:r>
      <w:r w:rsidR="007C0FCE" w:rsidRPr="00C70C46">
        <w:rPr>
          <w:rFonts w:ascii="Times New Roman" w:hAnsi="Times New Roman" w:cs="Times New Roman"/>
          <w:lang w:val="en-GB"/>
        </w:rPr>
        <w:t xml:space="preserve"> biomarkers adjusted for known RCC risk factors (i.e. gender, age, smoking, obesity, hypertension [9])</w:t>
      </w:r>
      <w:r w:rsidR="00D80990" w:rsidRPr="00C70C46">
        <w:rPr>
          <w:rFonts w:ascii="Times New Roman" w:hAnsi="Times New Roman" w:cs="Times New Roman"/>
          <w:lang w:val="en-GB"/>
        </w:rPr>
        <w:t>, and</w:t>
      </w:r>
      <w:r w:rsidR="007251EB" w:rsidRPr="00C70C46">
        <w:rPr>
          <w:rFonts w:ascii="Times New Roman" w:hAnsi="Times New Roman" w:cs="Times New Roman"/>
          <w:lang w:val="en-GB"/>
        </w:rPr>
        <w:t xml:space="preserve"> </w:t>
      </w:r>
      <w:r w:rsidR="00D80990" w:rsidRPr="00C70C46">
        <w:rPr>
          <w:rFonts w:ascii="Times New Roman" w:hAnsi="Times New Roman" w:cs="Times New Roman"/>
          <w:lang w:val="en-GB"/>
        </w:rPr>
        <w:t xml:space="preserve">few studies assessed the </w:t>
      </w:r>
      <w:r w:rsidR="00C20140" w:rsidRPr="00C70C46">
        <w:rPr>
          <w:rFonts w:ascii="Times New Roman" w:hAnsi="Times New Roman" w:cs="Times New Roman"/>
          <w:lang w:val="en-GB"/>
        </w:rPr>
        <w:lastRenderedPageBreak/>
        <w:t xml:space="preserve">change in biomarker levels after surgery. </w:t>
      </w:r>
      <w:r w:rsidR="007251EB" w:rsidRPr="00C70C46">
        <w:rPr>
          <w:rFonts w:ascii="Times New Roman" w:hAnsi="Times New Roman" w:cs="Times New Roman"/>
          <w:lang w:val="en-GB"/>
        </w:rPr>
        <w:t>The</w:t>
      </w:r>
      <w:r w:rsidR="007C0FCE" w:rsidRPr="00C70C46">
        <w:rPr>
          <w:rFonts w:ascii="Times New Roman" w:hAnsi="Times New Roman" w:cs="Times New Roman"/>
          <w:lang w:val="en-GB"/>
        </w:rPr>
        <w:t xml:space="preserve"> degree to which such risk factors may have potentially influenced accuracy</w:t>
      </w:r>
      <w:r w:rsidR="00C20140" w:rsidRPr="00C70C46">
        <w:rPr>
          <w:rFonts w:ascii="Times New Roman" w:hAnsi="Times New Roman" w:cs="Times New Roman"/>
          <w:lang w:val="en-GB"/>
        </w:rPr>
        <w:t xml:space="preserve">, as well as the relationship between </w:t>
      </w:r>
      <w:r w:rsidR="007251EB" w:rsidRPr="00C70C46">
        <w:rPr>
          <w:rFonts w:ascii="Times New Roman" w:hAnsi="Times New Roman" w:cs="Times New Roman"/>
          <w:lang w:val="en-GB"/>
        </w:rPr>
        <w:t>pre/</w:t>
      </w:r>
      <w:r w:rsidR="00C20140" w:rsidRPr="00C70C46">
        <w:rPr>
          <w:rFonts w:ascii="Times New Roman" w:hAnsi="Times New Roman" w:cs="Times New Roman"/>
          <w:lang w:val="en-GB"/>
        </w:rPr>
        <w:t>post-surgical levels</w:t>
      </w:r>
      <w:r w:rsidR="007251EB" w:rsidRPr="00C70C46">
        <w:rPr>
          <w:rFonts w:ascii="Times New Roman" w:hAnsi="Times New Roman" w:cs="Times New Roman"/>
          <w:lang w:val="en-GB"/>
        </w:rPr>
        <w:t>,</w:t>
      </w:r>
      <w:r w:rsidR="00C20140" w:rsidRPr="00C70C46">
        <w:rPr>
          <w:rFonts w:ascii="Times New Roman" w:hAnsi="Times New Roman" w:cs="Times New Roman"/>
          <w:lang w:val="en-GB"/>
        </w:rPr>
        <w:t xml:space="preserve"> </w:t>
      </w:r>
      <w:r w:rsidR="007C0FCE" w:rsidRPr="00C70C46">
        <w:rPr>
          <w:rFonts w:ascii="Times New Roman" w:hAnsi="Times New Roman" w:cs="Times New Roman"/>
          <w:lang w:val="en-GB"/>
        </w:rPr>
        <w:t xml:space="preserve">is </w:t>
      </w:r>
      <w:r w:rsidR="00C20140" w:rsidRPr="00C70C46">
        <w:rPr>
          <w:rFonts w:ascii="Times New Roman" w:hAnsi="Times New Roman" w:cs="Times New Roman"/>
          <w:lang w:val="en-GB"/>
        </w:rPr>
        <w:t xml:space="preserve">still </w:t>
      </w:r>
      <w:r w:rsidR="007C0FCE" w:rsidRPr="00C70C46">
        <w:rPr>
          <w:rFonts w:ascii="Times New Roman" w:hAnsi="Times New Roman" w:cs="Times New Roman"/>
          <w:lang w:val="en-GB"/>
        </w:rPr>
        <w:t xml:space="preserve">unknown. </w:t>
      </w:r>
    </w:p>
    <w:p w14:paraId="1291BC90" w14:textId="5919DA55" w:rsidR="00BE4DB7" w:rsidRPr="00C70C46" w:rsidRDefault="00751EB8"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Third, all studies included in this review lack external validation</w:t>
      </w:r>
      <w:r w:rsidR="00E649BF" w:rsidRPr="00C70C46">
        <w:rPr>
          <w:rFonts w:ascii="Times New Roman" w:hAnsi="Times New Roman" w:cs="Times New Roman"/>
          <w:lang w:val="en-GB"/>
        </w:rPr>
        <w:t xml:space="preserve"> and a formal cost-effectiveness analysis</w:t>
      </w:r>
      <w:r w:rsidR="005D391C" w:rsidRPr="00C70C46">
        <w:rPr>
          <w:rFonts w:ascii="Times New Roman" w:hAnsi="Times New Roman" w:cs="Times New Roman"/>
          <w:lang w:val="en-GB"/>
        </w:rPr>
        <w:t>, raising concerns regarding reproducibility and applicability to clinical practice.</w:t>
      </w:r>
      <w:r w:rsidR="007251EB" w:rsidRPr="00C70C46">
        <w:rPr>
          <w:rFonts w:ascii="Times New Roman" w:hAnsi="Times New Roman" w:cs="Times New Roman"/>
          <w:lang w:val="en-GB"/>
        </w:rPr>
        <w:t xml:space="preserve"> W</w:t>
      </w:r>
      <w:r w:rsidRPr="00C70C46">
        <w:rPr>
          <w:rFonts w:ascii="Times New Roman" w:hAnsi="Times New Roman" w:cs="Times New Roman"/>
          <w:lang w:val="en-GB"/>
        </w:rPr>
        <w:t xml:space="preserve">hile rapidly advancing technologies </w:t>
      </w:r>
      <w:r w:rsidR="00BC6AB8" w:rsidRPr="00C70C46">
        <w:rPr>
          <w:rFonts w:ascii="Times New Roman" w:hAnsi="Times New Roman" w:cs="Times New Roman"/>
          <w:lang w:val="en-GB"/>
        </w:rPr>
        <w:t>have created a</w:t>
      </w:r>
      <w:r w:rsidRPr="00C70C46">
        <w:rPr>
          <w:rFonts w:ascii="Times New Roman" w:hAnsi="Times New Roman" w:cs="Times New Roman"/>
          <w:lang w:val="en-GB"/>
        </w:rPr>
        <w:t xml:space="preserve"> paradigm shift in precision radiology [97], both deep learning and radiomics face key, unique challenges in terms of interpretability, standardi</w:t>
      </w:r>
      <w:r w:rsidR="00434E8F" w:rsidRPr="00C70C46">
        <w:rPr>
          <w:rFonts w:ascii="Times New Roman" w:hAnsi="Times New Roman" w:cs="Times New Roman"/>
          <w:lang w:val="en-GB"/>
        </w:rPr>
        <w:t>s</w:t>
      </w:r>
      <w:r w:rsidRPr="00C70C46">
        <w:rPr>
          <w:rFonts w:ascii="Times New Roman" w:hAnsi="Times New Roman" w:cs="Times New Roman"/>
          <w:lang w:val="en-GB"/>
        </w:rPr>
        <w:t>ation, and visuali</w:t>
      </w:r>
      <w:r w:rsidR="000F704D" w:rsidRPr="00C70C46">
        <w:rPr>
          <w:rFonts w:ascii="Times New Roman" w:hAnsi="Times New Roman" w:cs="Times New Roman"/>
          <w:lang w:val="en-GB"/>
        </w:rPr>
        <w:t>s</w:t>
      </w:r>
      <w:r w:rsidRPr="00C70C46">
        <w:rPr>
          <w:rFonts w:ascii="Times New Roman" w:hAnsi="Times New Roman" w:cs="Times New Roman"/>
          <w:lang w:val="en-GB"/>
        </w:rPr>
        <w:t>ation. Indeed, the radiomic features are not standardi</w:t>
      </w:r>
      <w:r w:rsidR="00434E8F" w:rsidRPr="00C70C46">
        <w:rPr>
          <w:rFonts w:ascii="Times New Roman" w:hAnsi="Times New Roman" w:cs="Times New Roman"/>
          <w:lang w:val="en-GB"/>
        </w:rPr>
        <w:t>s</w:t>
      </w:r>
      <w:r w:rsidRPr="00C70C46">
        <w:rPr>
          <w:rFonts w:ascii="Times New Roman" w:hAnsi="Times New Roman" w:cs="Times New Roman"/>
          <w:lang w:val="en-GB"/>
        </w:rPr>
        <w:t>ed</w:t>
      </w:r>
      <w:r w:rsidR="007251EB" w:rsidRPr="00C70C46">
        <w:rPr>
          <w:rFonts w:ascii="Times New Roman" w:hAnsi="Times New Roman" w:cs="Times New Roman"/>
          <w:lang w:val="en-GB"/>
        </w:rPr>
        <w:t xml:space="preserve"> and</w:t>
      </w:r>
      <w:r w:rsidRPr="00C70C46">
        <w:rPr>
          <w:rFonts w:ascii="Times New Roman" w:hAnsi="Times New Roman" w:cs="Times New Roman"/>
          <w:lang w:val="en-GB"/>
        </w:rPr>
        <w:t xml:space="preserve"> deep learning is still essentially</w:t>
      </w:r>
      <w:r w:rsidR="0077449D" w:rsidRPr="00C70C46">
        <w:rPr>
          <w:rFonts w:ascii="Times New Roman" w:hAnsi="Times New Roman" w:cs="Times New Roman"/>
          <w:lang w:val="en-GB"/>
        </w:rPr>
        <w:t xml:space="preserve"> in its infancy</w:t>
      </w:r>
      <w:r w:rsidRPr="00C70C46">
        <w:rPr>
          <w:rFonts w:ascii="Times New Roman" w:hAnsi="Times New Roman" w:cs="Times New Roman"/>
          <w:lang w:val="en-GB"/>
        </w:rPr>
        <w:t xml:space="preserve">. </w:t>
      </w:r>
      <w:r w:rsidR="007251EB" w:rsidRPr="00C70C46">
        <w:rPr>
          <w:rFonts w:ascii="Times New Roman" w:hAnsi="Times New Roman" w:cs="Times New Roman"/>
          <w:lang w:val="en-GB"/>
        </w:rPr>
        <w:t>E</w:t>
      </w:r>
      <w:r w:rsidRPr="00C70C46">
        <w:rPr>
          <w:rFonts w:ascii="Times New Roman" w:hAnsi="Times New Roman" w:cs="Times New Roman"/>
          <w:lang w:val="en-GB"/>
        </w:rPr>
        <w:t>xtensive research is needed to standardi</w:t>
      </w:r>
      <w:r w:rsidR="000F704D" w:rsidRPr="00C70C46">
        <w:rPr>
          <w:rFonts w:ascii="Times New Roman" w:hAnsi="Times New Roman" w:cs="Times New Roman"/>
          <w:lang w:val="en-GB"/>
        </w:rPr>
        <w:t>s</w:t>
      </w:r>
      <w:r w:rsidRPr="00C70C46">
        <w:rPr>
          <w:rFonts w:ascii="Times New Roman" w:hAnsi="Times New Roman" w:cs="Times New Roman"/>
          <w:lang w:val="en-GB"/>
        </w:rPr>
        <w:t>e the radiomics and deep learning algorithms</w:t>
      </w:r>
      <w:r w:rsidR="00BC3C9C" w:rsidRPr="00C70C46">
        <w:rPr>
          <w:rFonts w:ascii="Times New Roman" w:hAnsi="Times New Roman" w:cs="Times New Roman"/>
          <w:lang w:val="en-GB"/>
        </w:rPr>
        <w:t xml:space="preserve"> </w:t>
      </w:r>
      <w:r w:rsidR="007251EB" w:rsidRPr="00C70C46">
        <w:rPr>
          <w:rFonts w:ascii="Times New Roman" w:hAnsi="Times New Roman" w:cs="Times New Roman"/>
          <w:lang w:val="en-GB"/>
        </w:rPr>
        <w:t xml:space="preserve">to </w:t>
      </w:r>
      <w:r w:rsidRPr="00C70C46">
        <w:rPr>
          <w:rFonts w:ascii="Times New Roman" w:hAnsi="Times New Roman" w:cs="Times New Roman"/>
          <w:lang w:val="en-GB"/>
        </w:rPr>
        <w:t xml:space="preserve">improve the interpretability of radiomic features, link the texture features to the biology of the tissue of interest </w:t>
      </w:r>
      <w:r w:rsidR="00140BD7" w:rsidRPr="00C70C46">
        <w:rPr>
          <w:rFonts w:ascii="Times New Roman" w:hAnsi="Times New Roman" w:cs="Times New Roman"/>
          <w:lang w:val="en-GB"/>
        </w:rPr>
        <w:t xml:space="preserve">(through radiogenomics </w:t>
      </w:r>
      <w:r w:rsidR="00BC3C9C" w:rsidRPr="00C70C46">
        <w:rPr>
          <w:rFonts w:ascii="Times New Roman" w:hAnsi="Times New Roman" w:cs="Times New Roman"/>
          <w:lang w:val="en-GB"/>
        </w:rPr>
        <w:t xml:space="preserve">[99]) </w:t>
      </w:r>
      <w:r w:rsidRPr="00C70C46">
        <w:rPr>
          <w:rFonts w:ascii="Times New Roman" w:hAnsi="Times New Roman" w:cs="Times New Roman"/>
          <w:lang w:val="en-GB"/>
        </w:rPr>
        <w:t xml:space="preserve">and finally to “decode” </w:t>
      </w:r>
      <w:r w:rsidR="00981368" w:rsidRPr="00C70C46">
        <w:rPr>
          <w:rFonts w:ascii="Times New Roman" w:hAnsi="Times New Roman" w:cs="Times New Roman"/>
          <w:lang w:val="en-GB"/>
        </w:rPr>
        <w:t>the working strategies of d</w:t>
      </w:r>
      <w:r w:rsidRPr="00C70C46">
        <w:rPr>
          <w:rFonts w:ascii="Times New Roman" w:hAnsi="Times New Roman" w:cs="Times New Roman"/>
          <w:lang w:val="en-GB"/>
        </w:rPr>
        <w:t xml:space="preserve">eep learning algorithms </w:t>
      </w:r>
      <w:r w:rsidR="00524DDB" w:rsidRPr="00C70C46">
        <w:rPr>
          <w:rFonts w:ascii="Times New Roman" w:hAnsi="Times New Roman" w:cs="Times New Roman"/>
          <w:lang w:val="en-GB"/>
        </w:rPr>
        <w:t>[97]</w:t>
      </w:r>
      <w:r w:rsidR="001E07C9" w:rsidRPr="00C70C46">
        <w:rPr>
          <w:rFonts w:ascii="Times New Roman" w:hAnsi="Times New Roman" w:cs="Times New Roman"/>
          <w:lang w:val="en-GB"/>
        </w:rPr>
        <w:t>.</w:t>
      </w:r>
      <w:r w:rsidR="009642BA">
        <w:rPr>
          <w:rFonts w:ascii="Times New Roman" w:hAnsi="Times New Roman" w:cs="Times New Roman"/>
          <w:lang w:val="en-GB"/>
        </w:rPr>
        <w:t xml:space="preserve"> </w:t>
      </w:r>
    </w:p>
    <w:p w14:paraId="30F88E1F" w14:textId="77777777" w:rsidR="00FB13DE" w:rsidRPr="00C70C46" w:rsidRDefault="00FB13DE" w:rsidP="009A0441">
      <w:pPr>
        <w:spacing w:line="480" w:lineRule="auto"/>
        <w:ind w:left="142"/>
        <w:jc w:val="both"/>
        <w:rPr>
          <w:rFonts w:ascii="Times New Roman" w:hAnsi="Times New Roman" w:cs="Times New Roman"/>
          <w:lang w:val="en-GB"/>
        </w:rPr>
      </w:pPr>
    </w:p>
    <w:p w14:paraId="4949B665" w14:textId="2C13D65B" w:rsidR="00834C13" w:rsidRPr="00C70C46" w:rsidRDefault="00204867" w:rsidP="009A0441">
      <w:pPr>
        <w:spacing w:line="480" w:lineRule="auto"/>
        <w:ind w:left="142"/>
        <w:jc w:val="both"/>
        <w:rPr>
          <w:rFonts w:ascii="Times New Roman" w:hAnsi="Times New Roman" w:cs="Times New Roman"/>
          <w:b/>
          <w:bCs/>
          <w:lang w:val="en-GB"/>
        </w:rPr>
      </w:pPr>
      <w:r w:rsidRPr="00C70C46">
        <w:rPr>
          <w:rFonts w:ascii="Times New Roman" w:hAnsi="Times New Roman" w:cs="Times New Roman"/>
          <w:b/>
          <w:bCs/>
          <w:lang w:val="en-GB"/>
        </w:rPr>
        <w:t>3.</w:t>
      </w:r>
      <w:r w:rsidR="00F35483" w:rsidRPr="00C70C46">
        <w:rPr>
          <w:rFonts w:ascii="Times New Roman" w:hAnsi="Times New Roman" w:cs="Times New Roman"/>
          <w:b/>
          <w:bCs/>
          <w:lang w:val="en-GB"/>
        </w:rPr>
        <w:t>8</w:t>
      </w:r>
      <w:r w:rsidRPr="00C70C46">
        <w:rPr>
          <w:rFonts w:ascii="Times New Roman" w:hAnsi="Times New Roman" w:cs="Times New Roman"/>
          <w:b/>
          <w:bCs/>
          <w:lang w:val="en-GB"/>
        </w:rPr>
        <w:t xml:space="preserve">. </w:t>
      </w:r>
      <w:r w:rsidR="00080274" w:rsidRPr="00C70C46">
        <w:rPr>
          <w:rFonts w:ascii="Times New Roman" w:hAnsi="Times New Roman" w:cs="Times New Roman"/>
          <w:b/>
          <w:bCs/>
          <w:lang w:val="en-GB"/>
        </w:rPr>
        <w:t xml:space="preserve">Discussion </w:t>
      </w:r>
      <w:r w:rsidRPr="00C70C46">
        <w:rPr>
          <w:rFonts w:ascii="Times New Roman" w:hAnsi="Times New Roman" w:cs="Times New Roman"/>
          <w:b/>
          <w:bCs/>
          <w:lang w:val="en-GB"/>
        </w:rPr>
        <w:t>of the evidenc</w:t>
      </w:r>
      <w:r w:rsidR="0018240B" w:rsidRPr="00C70C46">
        <w:rPr>
          <w:rFonts w:ascii="Times New Roman" w:hAnsi="Times New Roman" w:cs="Times New Roman"/>
          <w:b/>
          <w:bCs/>
          <w:lang w:val="en-GB"/>
        </w:rPr>
        <w:t>e</w:t>
      </w:r>
      <w:r w:rsidR="00FB13DE" w:rsidRPr="00C70C46">
        <w:rPr>
          <w:rFonts w:ascii="Times New Roman" w:hAnsi="Times New Roman" w:cs="Times New Roman"/>
          <w:b/>
          <w:bCs/>
          <w:lang w:val="en-GB"/>
        </w:rPr>
        <w:t xml:space="preserve"> </w:t>
      </w:r>
      <w:r w:rsidR="00F32D8C" w:rsidRPr="00C70C46">
        <w:rPr>
          <w:rFonts w:ascii="Times New Roman" w:hAnsi="Times New Roman" w:cs="Times New Roman"/>
          <w:b/>
          <w:bCs/>
          <w:lang w:val="en-GB"/>
        </w:rPr>
        <w:t>and future p</w:t>
      </w:r>
      <w:r w:rsidR="0018240B" w:rsidRPr="00C70C46">
        <w:rPr>
          <w:rFonts w:ascii="Times New Roman" w:hAnsi="Times New Roman" w:cs="Times New Roman"/>
          <w:b/>
          <w:bCs/>
          <w:lang w:val="en-GB"/>
        </w:rPr>
        <w:t xml:space="preserve">erspectives </w:t>
      </w:r>
    </w:p>
    <w:p w14:paraId="0DA7260B" w14:textId="78A2471E" w:rsidR="00230434" w:rsidRPr="00C70C46" w:rsidRDefault="00230434"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In this </w:t>
      </w:r>
      <w:r w:rsidR="00BC6AB8" w:rsidRPr="00C70C46">
        <w:rPr>
          <w:rFonts w:ascii="Times New Roman" w:hAnsi="Times New Roman" w:cs="Times New Roman"/>
          <w:lang w:val="en-GB"/>
        </w:rPr>
        <w:t>SR</w:t>
      </w:r>
      <w:r w:rsidRPr="00C70C46">
        <w:rPr>
          <w:rFonts w:ascii="Times New Roman" w:hAnsi="Times New Roman" w:cs="Times New Roman"/>
          <w:lang w:val="en-GB"/>
        </w:rPr>
        <w:t xml:space="preserve"> we summari</w:t>
      </w:r>
      <w:r w:rsidR="000F704D" w:rsidRPr="00C70C46">
        <w:rPr>
          <w:rFonts w:ascii="Times New Roman" w:hAnsi="Times New Roman" w:cs="Times New Roman"/>
          <w:lang w:val="en-GB"/>
        </w:rPr>
        <w:t>s</w:t>
      </w:r>
      <w:r w:rsidRPr="00C70C46">
        <w:rPr>
          <w:rFonts w:ascii="Times New Roman" w:hAnsi="Times New Roman" w:cs="Times New Roman"/>
          <w:lang w:val="en-GB"/>
        </w:rPr>
        <w:t xml:space="preserve">ed the latest evidence on novel </w:t>
      </w:r>
      <w:r w:rsidR="00CB494A" w:rsidRPr="00C70C46">
        <w:rPr>
          <w:rFonts w:ascii="Times New Roman" w:hAnsi="Times New Roman" w:cs="Times New Roman"/>
          <w:lang w:val="en-GB"/>
        </w:rPr>
        <w:t>liquid</w:t>
      </w:r>
      <w:r w:rsidRPr="00C70C46">
        <w:rPr>
          <w:rFonts w:ascii="Times New Roman" w:hAnsi="Times New Roman" w:cs="Times New Roman"/>
          <w:lang w:val="en-GB"/>
        </w:rPr>
        <w:t xml:space="preserve"> biomarkers and innovative imaging modalities for </w:t>
      </w:r>
      <w:r w:rsidR="00BC6AB8" w:rsidRPr="00C70C46">
        <w:rPr>
          <w:rFonts w:ascii="Times New Roman" w:hAnsi="Times New Roman" w:cs="Times New Roman"/>
          <w:lang w:val="en-GB"/>
        </w:rPr>
        <w:t>RC</w:t>
      </w:r>
      <w:r w:rsidRPr="00C70C46">
        <w:rPr>
          <w:rFonts w:ascii="Times New Roman" w:hAnsi="Times New Roman" w:cs="Times New Roman"/>
          <w:lang w:val="en-GB"/>
        </w:rPr>
        <w:t xml:space="preserve"> diagnosis, aiming to identify </w:t>
      </w:r>
      <w:r w:rsidR="00CF67DE" w:rsidRPr="00C70C46">
        <w:rPr>
          <w:rFonts w:ascii="Times New Roman" w:hAnsi="Times New Roman" w:cs="Times New Roman"/>
          <w:lang w:val="en-GB"/>
        </w:rPr>
        <w:t xml:space="preserve">those that may be implemented in clinical practice. </w:t>
      </w:r>
    </w:p>
    <w:p w14:paraId="1A655F4F" w14:textId="5CC07A77" w:rsidR="00546A5C" w:rsidRDefault="00CF67DE"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In accordance with the EAU Guidelines Office’s recommendations [11], </w:t>
      </w:r>
      <w:r w:rsidR="008D3AB0" w:rsidRPr="00C70C46">
        <w:rPr>
          <w:rFonts w:ascii="Times New Roman" w:hAnsi="Times New Roman" w:cs="Times New Roman"/>
          <w:lang w:val="en-GB"/>
        </w:rPr>
        <w:t xml:space="preserve">a </w:t>
      </w:r>
      <w:r w:rsidRPr="00C70C46">
        <w:rPr>
          <w:rFonts w:ascii="Times New Roman" w:hAnsi="Times New Roman" w:cs="Times New Roman"/>
          <w:lang w:val="en-GB"/>
        </w:rPr>
        <w:t xml:space="preserve">specific </w:t>
      </w:r>
      <w:r w:rsidR="008D3AB0" w:rsidRPr="00C70C46">
        <w:rPr>
          <w:rFonts w:ascii="Times New Roman" w:hAnsi="Times New Roman" w:cs="Times New Roman"/>
          <w:lang w:val="en-GB"/>
        </w:rPr>
        <w:t>PICOS</w:t>
      </w:r>
      <w:r w:rsidRPr="00C70C46">
        <w:rPr>
          <w:rFonts w:ascii="Times New Roman" w:hAnsi="Times New Roman" w:cs="Times New Roman"/>
          <w:lang w:val="en-GB"/>
        </w:rPr>
        <w:t xml:space="preserve"> framework</w:t>
      </w:r>
      <w:r w:rsidR="00BD1DF7" w:rsidRPr="00C70C46">
        <w:rPr>
          <w:rFonts w:ascii="Times New Roman" w:hAnsi="Times New Roman" w:cs="Times New Roman"/>
          <w:lang w:val="en-GB"/>
        </w:rPr>
        <w:t xml:space="preserve"> </w:t>
      </w:r>
      <w:r w:rsidR="008D3AB0" w:rsidRPr="00C70C46">
        <w:rPr>
          <w:rFonts w:ascii="Times New Roman" w:hAnsi="Times New Roman" w:cs="Times New Roman"/>
          <w:lang w:val="en-GB"/>
        </w:rPr>
        <w:t xml:space="preserve">was used to guide the review process. </w:t>
      </w:r>
      <w:r w:rsidR="00BD1DF7" w:rsidRPr="00C70C46">
        <w:rPr>
          <w:rFonts w:ascii="Times New Roman" w:hAnsi="Times New Roman" w:cs="Times New Roman"/>
          <w:lang w:val="en-GB"/>
        </w:rPr>
        <w:t xml:space="preserve">As shown graphically in </w:t>
      </w:r>
      <w:r w:rsidR="00BD1DF7" w:rsidRPr="00C70C46">
        <w:rPr>
          <w:rFonts w:ascii="Times New Roman" w:hAnsi="Times New Roman" w:cs="Times New Roman"/>
          <w:b/>
          <w:bCs/>
          <w:lang w:val="en-GB"/>
        </w:rPr>
        <w:t>Figure 1B</w:t>
      </w:r>
      <w:r w:rsidR="00BD1DF7" w:rsidRPr="00C70C46">
        <w:rPr>
          <w:rFonts w:ascii="Times New Roman" w:hAnsi="Times New Roman" w:cs="Times New Roman"/>
          <w:lang w:val="en-GB"/>
        </w:rPr>
        <w:t xml:space="preserve">, we sought to design a PICOS framework mirroring the ideal pathway to evaluate the diagnostic accuracy of novel biomarkers or innovative imaging techniques to correctly </w:t>
      </w:r>
      <w:r w:rsidR="00BD1DF7" w:rsidRPr="00C70C46">
        <w:rPr>
          <w:rFonts w:ascii="Times New Roman" w:hAnsi="Times New Roman" w:cs="Times New Roman"/>
          <w:i/>
          <w:iCs/>
          <w:lang w:val="en-GB"/>
        </w:rPr>
        <w:t>diagnose</w:t>
      </w:r>
      <w:r w:rsidR="00BD1DF7" w:rsidRPr="00C70C46">
        <w:rPr>
          <w:rFonts w:ascii="Times New Roman" w:hAnsi="Times New Roman" w:cs="Times New Roman"/>
          <w:lang w:val="en-GB"/>
        </w:rPr>
        <w:t xml:space="preserve"> </w:t>
      </w:r>
      <w:r w:rsidR="00BC6AB8" w:rsidRPr="00C70C46">
        <w:rPr>
          <w:rFonts w:ascii="Times New Roman" w:hAnsi="Times New Roman" w:cs="Times New Roman"/>
          <w:lang w:val="en-GB"/>
        </w:rPr>
        <w:t>RCC</w:t>
      </w:r>
      <w:r w:rsidR="00BD1DF7" w:rsidRPr="00C70C46">
        <w:rPr>
          <w:rFonts w:ascii="Times New Roman" w:hAnsi="Times New Roman" w:cs="Times New Roman"/>
          <w:lang w:val="en-GB"/>
        </w:rPr>
        <w:t xml:space="preserve"> in patients with a </w:t>
      </w:r>
      <w:r w:rsidR="00BC6AB8" w:rsidRPr="00C70C46">
        <w:rPr>
          <w:rFonts w:ascii="Times New Roman" w:hAnsi="Times New Roman" w:cs="Times New Roman"/>
          <w:lang w:val="en-GB"/>
        </w:rPr>
        <w:t xml:space="preserve">suspicious </w:t>
      </w:r>
      <w:r w:rsidR="00BD1DF7" w:rsidRPr="00C70C46">
        <w:rPr>
          <w:rFonts w:ascii="Times New Roman" w:hAnsi="Times New Roman" w:cs="Times New Roman"/>
          <w:lang w:val="en-GB"/>
        </w:rPr>
        <w:t xml:space="preserve">renal mass. </w:t>
      </w:r>
      <w:r w:rsidR="00BC6AB8" w:rsidRPr="00C70C46">
        <w:rPr>
          <w:rFonts w:ascii="Times New Roman" w:hAnsi="Times New Roman" w:cs="Times New Roman"/>
          <w:lang w:val="en-GB"/>
        </w:rPr>
        <w:t>We</w:t>
      </w:r>
      <w:r w:rsidR="00BD1DF7" w:rsidRPr="00C70C46">
        <w:rPr>
          <w:rFonts w:ascii="Times New Roman" w:hAnsi="Times New Roman" w:cs="Times New Roman"/>
          <w:lang w:val="en-GB"/>
        </w:rPr>
        <w:t xml:space="preserve"> relied on the following assumptions: a) </w:t>
      </w:r>
      <w:r w:rsidR="0000149C" w:rsidRPr="00C70C46">
        <w:rPr>
          <w:rFonts w:ascii="Times New Roman" w:hAnsi="Times New Roman" w:cs="Times New Roman"/>
          <w:lang w:val="en-GB"/>
        </w:rPr>
        <w:t xml:space="preserve">the gold standard for diagnosis </w:t>
      </w:r>
      <w:r w:rsidR="0030294C" w:rsidRPr="00C70C46">
        <w:rPr>
          <w:rFonts w:ascii="Times New Roman" w:hAnsi="Times New Roman" w:cs="Times New Roman"/>
          <w:lang w:val="en-GB"/>
        </w:rPr>
        <w:t xml:space="preserve">of </w:t>
      </w:r>
      <w:r w:rsidR="00BC6AB8" w:rsidRPr="00C70C46">
        <w:rPr>
          <w:rFonts w:ascii="Times New Roman" w:hAnsi="Times New Roman" w:cs="Times New Roman"/>
          <w:lang w:val="en-GB"/>
        </w:rPr>
        <w:t>a renal tumor</w:t>
      </w:r>
      <w:r w:rsidR="0000149C" w:rsidRPr="00C70C46">
        <w:rPr>
          <w:rFonts w:ascii="Times New Roman" w:hAnsi="Times New Roman" w:cs="Times New Roman"/>
          <w:lang w:val="en-GB"/>
        </w:rPr>
        <w:t xml:space="preserve"> </w:t>
      </w:r>
      <w:r w:rsidR="0030294C" w:rsidRPr="00C70C46">
        <w:rPr>
          <w:rFonts w:ascii="Times New Roman" w:hAnsi="Times New Roman" w:cs="Times New Roman"/>
          <w:lang w:val="en-GB"/>
        </w:rPr>
        <w:t>is</w:t>
      </w:r>
      <w:r w:rsidR="0000149C" w:rsidRPr="00C70C46">
        <w:rPr>
          <w:rFonts w:ascii="Times New Roman" w:hAnsi="Times New Roman" w:cs="Times New Roman"/>
          <w:lang w:val="en-GB"/>
        </w:rPr>
        <w:t xml:space="preserve"> histopathological analysis; b) a biomarker or a novel imaging modality for diagnostic purposes should include patients with histologically confirmed malignant </w:t>
      </w:r>
      <w:r w:rsidR="00745E79" w:rsidRPr="00C70C46">
        <w:rPr>
          <w:rFonts w:ascii="Times New Roman" w:hAnsi="Times New Roman" w:cs="Times New Roman"/>
          <w:lang w:val="en-GB"/>
        </w:rPr>
        <w:t>tumours</w:t>
      </w:r>
      <w:r w:rsidR="0000149C" w:rsidRPr="00C70C46">
        <w:rPr>
          <w:rFonts w:ascii="Times New Roman" w:hAnsi="Times New Roman" w:cs="Times New Roman"/>
          <w:lang w:val="en-GB"/>
        </w:rPr>
        <w:t xml:space="preserve"> </w:t>
      </w:r>
      <w:r w:rsidR="0000149C" w:rsidRPr="00C70C46">
        <w:rPr>
          <w:rFonts w:ascii="Times New Roman" w:hAnsi="Times New Roman" w:cs="Times New Roman"/>
          <w:i/>
          <w:iCs/>
          <w:lang w:val="en-GB"/>
        </w:rPr>
        <w:t>and</w:t>
      </w:r>
      <w:r w:rsidR="0000149C" w:rsidRPr="00C70C46">
        <w:rPr>
          <w:rFonts w:ascii="Times New Roman" w:hAnsi="Times New Roman" w:cs="Times New Roman"/>
          <w:lang w:val="en-GB"/>
        </w:rPr>
        <w:t xml:space="preserve"> benign </w:t>
      </w:r>
      <w:r w:rsidR="00745E79" w:rsidRPr="00C70C46">
        <w:rPr>
          <w:rFonts w:ascii="Times New Roman" w:hAnsi="Times New Roman" w:cs="Times New Roman"/>
          <w:lang w:val="en-GB"/>
        </w:rPr>
        <w:t>tumours</w:t>
      </w:r>
      <w:r w:rsidR="00BC6AB8" w:rsidRPr="00C70C46">
        <w:rPr>
          <w:rFonts w:ascii="Times New Roman" w:hAnsi="Times New Roman" w:cs="Times New Roman"/>
          <w:lang w:val="en-GB"/>
        </w:rPr>
        <w:t>;</w:t>
      </w:r>
      <w:r w:rsidR="007169D7" w:rsidRPr="00C70C46">
        <w:rPr>
          <w:rFonts w:ascii="Times New Roman" w:hAnsi="Times New Roman" w:cs="Times New Roman"/>
          <w:lang w:val="en-GB"/>
        </w:rPr>
        <w:t xml:space="preserve"> c) an ideal biomarker or imaging modality should show a sensitivity close to 100% (avoiding false negative results, namely RCCs incorrectly classified as benign), aiming to simultaneously obtain the highest specificity (reducing</w:t>
      </w:r>
      <w:r w:rsidR="00BB496C" w:rsidRPr="00C70C46">
        <w:rPr>
          <w:rFonts w:ascii="Times New Roman" w:hAnsi="Times New Roman" w:cs="Times New Roman"/>
          <w:lang w:val="en-GB"/>
        </w:rPr>
        <w:t xml:space="preserve"> </w:t>
      </w:r>
      <w:r w:rsidR="007169D7" w:rsidRPr="00C70C46">
        <w:rPr>
          <w:rFonts w:ascii="Times New Roman" w:hAnsi="Times New Roman" w:cs="Times New Roman"/>
          <w:lang w:val="en-GB"/>
        </w:rPr>
        <w:t xml:space="preserve">false positive results, benign masses treated as RCCs). </w:t>
      </w:r>
      <w:r w:rsidR="000533DC" w:rsidRPr="00C70C46">
        <w:rPr>
          <w:rFonts w:ascii="Times New Roman" w:hAnsi="Times New Roman" w:cs="Times New Roman"/>
          <w:lang w:val="en-GB"/>
        </w:rPr>
        <w:t xml:space="preserve">The rational for the </w:t>
      </w:r>
      <w:r w:rsidR="001B690D" w:rsidRPr="00C70C46">
        <w:rPr>
          <w:rFonts w:ascii="Times New Roman" w:hAnsi="Times New Roman" w:cs="Times New Roman"/>
          <w:lang w:val="en-GB"/>
        </w:rPr>
        <w:t xml:space="preserve">second </w:t>
      </w:r>
      <w:r w:rsidR="000533DC" w:rsidRPr="00C70C46">
        <w:rPr>
          <w:rFonts w:ascii="Times New Roman" w:hAnsi="Times New Roman" w:cs="Times New Roman"/>
          <w:lang w:val="en-GB"/>
        </w:rPr>
        <w:t xml:space="preserve">assumption </w:t>
      </w:r>
      <w:r w:rsidR="003C5AFD" w:rsidRPr="00C70C46">
        <w:rPr>
          <w:rFonts w:ascii="Times New Roman" w:hAnsi="Times New Roman" w:cs="Times New Roman"/>
          <w:lang w:val="en-GB"/>
        </w:rPr>
        <w:t>was</w:t>
      </w:r>
      <w:r w:rsidR="000533DC" w:rsidRPr="00C70C46">
        <w:rPr>
          <w:rFonts w:ascii="Times New Roman" w:hAnsi="Times New Roman" w:cs="Times New Roman"/>
          <w:lang w:val="en-GB"/>
        </w:rPr>
        <w:t xml:space="preserve"> </w:t>
      </w:r>
      <w:r w:rsidR="0000149C" w:rsidRPr="00C70C46">
        <w:rPr>
          <w:rFonts w:ascii="Times New Roman" w:hAnsi="Times New Roman" w:cs="Times New Roman"/>
          <w:lang w:val="en-GB"/>
        </w:rPr>
        <w:t xml:space="preserve">to </w:t>
      </w:r>
      <w:r w:rsidR="000533DC" w:rsidRPr="00C70C46">
        <w:rPr>
          <w:rFonts w:ascii="Times New Roman" w:hAnsi="Times New Roman" w:cs="Times New Roman"/>
          <w:lang w:val="en-GB"/>
        </w:rPr>
        <w:t xml:space="preserve">ensure the </w:t>
      </w:r>
      <w:r w:rsidR="0000149C" w:rsidRPr="00C70C46">
        <w:rPr>
          <w:rFonts w:ascii="Times New Roman" w:hAnsi="Times New Roman" w:cs="Times New Roman"/>
          <w:lang w:val="en-GB"/>
        </w:rPr>
        <w:t>generali</w:t>
      </w:r>
      <w:r w:rsidR="000F704D" w:rsidRPr="00C70C46">
        <w:rPr>
          <w:rFonts w:ascii="Times New Roman" w:hAnsi="Times New Roman" w:cs="Times New Roman"/>
          <w:lang w:val="en-GB"/>
        </w:rPr>
        <w:t>s</w:t>
      </w:r>
      <w:r w:rsidR="0000149C" w:rsidRPr="00C70C46">
        <w:rPr>
          <w:rFonts w:ascii="Times New Roman" w:hAnsi="Times New Roman" w:cs="Times New Roman"/>
          <w:lang w:val="en-GB"/>
        </w:rPr>
        <w:t xml:space="preserve">ability </w:t>
      </w:r>
      <w:r w:rsidR="00BB496C" w:rsidRPr="00C70C46">
        <w:rPr>
          <w:rFonts w:ascii="Times New Roman" w:hAnsi="Times New Roman" w:cs="Times New Roman"/>
          <w:lang w:val="en-GB"/>
        </w:rPr>
        <w:t xml:space="preserve">to </w:t>
      </w:r>
      <w:r w:rsidR="00D02333" w:rsidRPr="00C70C46">
        <w:rPr>
          <w:rFonts w:ascii="Times New Roman" w:hAnsi="Times New Roman" w:cs="Times New Roman"/>
          <w:lang w:val="en-GB"/>
        </w:rPr>
        <w:t xml:space="preserve">routine </w:t>
      </w:r>
      <w:r w:rsidR="00D02333" w:rsidRPr="00C70C46">
        <w:rPr>
          <w:rFonts w:ascii="Times New Roman" w:hAnsi="Times New Roman" w:cs="Times New Roman"/>
          <w:lang w:val="en-GB"/>
        </w:rPr>
        <w:lastRenderedPageBreak/>
        <w:t>clinical practice</w:t>
      </w:r>
      <w:r w:rsidR="000608B1">
        <w:rPr>
          <w:rFonts w:ascii="Times New Roman" w:hAnsi="Times New Roman" w:cs="Times New Roman"/>
          <w:lang w:val="en-GB"/>
        </w:rPr>
        <w:t xml:space="preserve">. </w:t>
      </w:r>
      <w:r w:rsidR="000608B1" w:rsidRPr="00C85053">
        <w:rPr>
          <w:rFonts w:ascii="Times New Roman" w:hAnsi="Times New Roman" w:cs="Times New Roman"/>
          <w:highlight w:val="yellow"/>
          <w:lang w:val="en-GB"/>
        </w:rPr>
        <w:t xml:space="preserve">Of note, </w:t>
      </w:r>
      <w:r w:rsidR="00E7059B" w:rsidRPr="00C85053">
        <w:rPr>
          <w:rFonts w:ascii="Times New Roman" w:hAnsi="Times New Roman" w:cs="Times New Roman"/>
          <w:highlight w:val="yellow"/>
          <w:lang w:val="en-GB"/>
        </w:rPr>
        <w:t xml:space="preserve">the rational for the third assumption </w:t>
      </w:r>
      <w:r w:rsidR="000608B1" w:rsidRPr="00C85053">
        <w:rPr>
          <w:rFonts w:ascii="Times New Roman" w:hAnsi="Times New Roman" w:cs="Times New Roman"/>
          <w:highlight w:val="yellow"/>
          <w:lang w:val="en-GB"/>
        </w:rPr>
        <w:t>was that, although misclassification of RCCs as “benign” renal masses may not necessarily lead to detrimental prognostic implications (</w:t>
      </w:r>
      <w:r w:rsidR="00ED537E" w:rsidRPr="00C85053">
        <w:rPr>
          <w:rFonts w:ascii="Times New Roman" w:hAnsi="Times New Roman" w:cs="Times New Roman"/>
          <w:highlight w:val="yellow"/>
          <w:lang w:val="en-GB"/>
        </w:rPr>
        <w:t xml:space="preserve">i.e. </w:t>
      </w:r>
      <w:r w:rsidR="000608B1" w:rsidRPr="00C85053">
        <w:rPr>
          <w:rFonts w:ascii="Times New Roman" w:hAnsi="Times New Roman" w:cs="Times New Roman"/>
          <w:highlight w:val="yellow"/>
          <w:lang w:val="en-GB"/>
        </w:rPr>
        <w:t>histologically malignant</w:t>
      </w:r>
      <w:r w:rsidR="00ED537E" w:rsidRPr="00C85053">
        <w:rPr>
          <w:rFonts w:ascii="Times New Roman" w:hAnsi="Times New Roman" w:cs="Times New Roman"/>
          <w:highlight w:val="yellow"/>
          <w:lang w:val="en-GB"/>
        </w:rPr>
        <w:t>,</w:t>
      </w:r>
      <w:r w:rsidR="000608B1" w:rsidRPr="00C85053">
        <w:rPr>
          <w:rFonts w:ascii="Times New Roman" w:hAnsi="Times New Roman" w:cs="Times New Roman"/>
          <w:highlight w:val="yellow"/>
          <w:lang w:val="en-GB"/>
        </w:rPr>
        <w:t xml:space="preserve"> biologically “indolent” renal masses</w:t>
      </w:r>
      <w:r w:rsidR="00ED537E" w:rsidRPr="00C85053">
        <w:rPr>
          <w:rFonts w:ascii="Times New Roman" w:hAnsi="Times New Roman" w:cs="Times New Roman"/>
          <w:highlight w:val="yellow"/>
          <w:lang w:val="en-GB"/>
        </w:rPr>
        <w:t xml:space="preserve"> may be initially followed with active surveillance without compromising the </w:t>
      </w:r>
      <w:r w:rsidR="00716617" w:rsidRPr="00C85053">
        <w:rPr>
          <w:rFonts w:ascii="Times New Roman" w:hAnsi="Times New Roman" w:cs="Times New Roman"/>
          <w:highlight w:val="yellow"/>
          <w:lang w:val="en-GB"/>
        </w:rPr>
        <w:t xml:space="preserve">ultimate </w:t>
      </w:r>
      <w:r w:rsidR="00ED537E" w:rsidRPr="00C85053">
        <w:rPr>
          <w:rFonts w:ascii="Times New Roman" w:hAnsi="Times New Roman" w:cs="Times New Roman"/>
          <w:highlight w:val="yellow"/>
          <w:lang w:val="en-GB"/>
        </w:rPr>
        <w:t>oncologic  outcomes</w:t>
      </w:r>
      <w:r w:rsidR="008E0DA6" w:rsidRPr="00C85053">
        <w:rPr>
          <w:rFonts w:ascii="Times New Roman" w:hAnsi="Times New Roman" w:cs="Times New Roman"/>
          <w:highlight w:val="yellow"/>
          <w:lang w:val="en-GB"/>
        </w:rPr>
        <w:t xml:space="preserve"> [</w:t>
      </w:r>
      <w:r w:rsidR="00C85053" w:rsidRPr="00C85053">
        <w:rPr>
          <w:rFonts w:ascii="Times New Roman" w:hAnsi="Times New Roman" w:cs="Times New Roman"/>
          <w:highlight w:val="yellow"/>
          <w:lang w:val="en-GB"/>
        </w:rPr>
        <w:t>100</w:t>
      </w:r>
      <w:r w:rsidR="00C85053" w:rsidRPr="00CB194B">
        <w:rPr>
          <w:rFonts w:ascii="Times New Roman" w:hAnsi="Times New Roman" w:cs="Times New Roman"/>
          <w:highlight w:val="yellow"/>
          <w:lang w:val="en-GB"/>
        </w:rPr>
        <w:t>]</w:t>
      </w:r>
      <w:r w:rsidR="00ED537E" w:rsidRPr="00CB194B">
        <w:rPr>
          <w:rFonts w:ascii="Times New Roman" w:hAnsi="Times New Roman" w:cs="Times New Roman"/>
          <w:highlight w:val="yellow"/>
          <w:lang w:val="en-GB"/>
        </w:rPr>
        <w:t>)</w:t>
      </w:r>
      <w:r w:rsidR="006626D4" w:rsidRPr="00CB194B">
        <w:rPr>
          <w:rFonts w:ascii="Times New Roman" w:hAnsi="Times New Roman" w:cs="Times New Roman"/>
          <w:highlight w:val="yellow"/>
          <w:lang w:val="en-GB"/>
        </w:rPr>
        <w:t xml:space="preserve">, </w:t>
      </w:r>
      <w:r w:rsidR="00BB558F" w:rsidRPr="00CB194B">
        <w:rPr>
          <w:rFonts w:ascii="Times New Roman" w:hAnsi="Times New Roman" w:cs="Times New Roman"/>
          <w:highlight w:val="yellow"/>
          <w:lang w:val="en-GB"/>
        </w:rPr>
        <w:t xml:space="preserve">in light of the current uncertainties in predicting SRM’s clinical heterogeneity and considering the latest Guidelines recommendations [9,10], in a real-life scenario the discrimination between malignant and benign renal masses </w:t>
      </w:r>
      <w:r w:rsidR="00CD0161" w:rsidRPr="00CB194B">
        <w:rPr>
          <w:rFonts w:ascii="Times New Roman" w:hAnsi="Times New Roman" w:cs="Times New Roman"/>
          <w:highlight w:val="yellow"/>
          <w:lang w:val="en-GB"/>
        </w:rPr>
        <w:t xml:space="preserve">before decision-making on definitive treatment </w:t>
      </w:r>
      <w:r w:rsidR="00BB558F" w:rsidRPr="00CB194B">
        <w:rPr>
          <w:rFonts w:ascii="Times New Roman" w:hAnsi="Times New Roman" w:cs="Times New Roman"/>
          <w:highlight w:val="yellow"/>
          <w:lang w:val="en-GB"/>
        </w:rPr>
        <w:t>remains the most compelling priority for clinicians.</w:t>
      </w:r>
      <w:r w:rsidR="00BB558F">
        <w:rPr>
          <w:rFonts w:ascii="Times New Roman" w:hAnsi="Times New Roman" w:cs="Times New Roman"/>
          <w:lang w:val="en-GB"/>
        </w:rPr>
        <w:t xml:space="preserve"> </w:t>
      </w:r>
      <w:r w:rsidR="00BB558F" w:rsidRPr="001A6753">
        <w:rPr>
          <w:rFonts w:ascii="Times New Roman" w:hAnsi="Times New Roman" w:cs="Times New Roman"/>
          <w:highlight w:val="yellow"/>
          <w:lang w:val="en-GB"/>
        </w:rPr>
        <w:t xml:space="preserve">As such, </w:t>
      </w:r>
      <w:r w:rsidR="000E5AAB" w:rsidRPr="001A6753">
        <w:rPr>
          <w:rFonts w:ascii="Times New Roman" w:hAnsi="Times New Roman" w:cs="Times New Roman"/>
          <w:highlight w:val="yellow"/>
          <w:lang w:val="en-GB"/>
        </w:rPr>
        <w:t>to be of value in clinical practice, any novel test for RCC diagnosis should still favour sensitivity over specificity.</w:t>
      </w:r>
      <w:r w:rsidR="000E5AAB">
        <w:rPr>
          <w:rFonts w:ascii="Times New Roman" w:hAnsi="Times New Roman" w:cs="Times New Roman"/>
          <w:lang w:val="en-GB"/>
        </w:rPr>
        <w:t xml:space="preserve"> </w:t>
      </w:r>
    </w:p>
    <w:p w14:paraId="26F50592" w14:textId="07F443EB" w:rsidR="00420055" w:rsidRPr="00C70C46" w:rsidRDefault="005069CA"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U</w:t>
      </w:r>
      <w:r w:rsidR="008D3AB0" w:rsidRPr="00C70C46">
        <w:rPr>
          <w:rFonts w:ascii="Times New Roman" w:hAnsi="Times New Roman" w:cs="Times New Roman"/>
          <w:lang w:val="en-GB"/>
        </w:rPr>
        <w:t>sing</w:t>
      </w:r>
      <w:r w:rsidR="00BB558F">
        <w:rPr>
          <w:rFonts w:ascii="Times New Roman" w:hAnsi="Times New Roman" w:cs="Times New Roman"/>
          <w:lang w:val="en-GB"/>
        </w:rPr>
        <w:t xml:space="preserve"> </w:t>
      </w:r>
      <w:r w:rsidR="00A57322" w:rsidRPr="00C144A5">
        <w:rPr>
          <w:rFonts w:ascii="Times New Roman" w:hAnsi="Times New Roman" w:cs="Times New Roman"/>
          <w:highlight w:val="yellow"/>
          <w:lang w:val="en-GB"/>
        </w:rPr>
        <w:t xml:space="preserve">such </w:t>
      </w:r>
      <w:r w:rsidR="00BB558F" w:rsidRPr="00C144A5">
        <w:rPr>
          <w:rFonts w:ascii="Times New Roman" w:hAnsi="Times New Roman" w:cs="Times New Roman"/>
          <w:highlight w:val="yellow"/>
          <w:lang w:val="en-GB"/>
        </w:rPr>
        <w:t>a</w:t>
      </w:r>
      <w:r w:rsidR="00BB496C" w:rsidRPr="00C144A5">
        <w:rPr>
          <w:rFonts w:ascii="Times New Roman" w:hAnsi="Times New Roman" w:cs="Times New Roman"/>
          <w:highlight w:val="yellow"/>
          <w:lang w:val="en-GB"/>
        </w:rPr>
        <w:t xml:space="preserve"> </w:t>
      </w:r>
      <w:r w:rsidR="008D3AB0" w:rsidRPr="00C144A5">
        <w:rPr>
          <w:rFonts w:ascii="Times New Roman" w:hAnsi="Times New Roman" w:cs="Times New Roman"/>
          <w:highlight w:val="yellow"/>
          <w:lang w:val="en-GB"/>
        </w:rPr>
        <w:t xml:space="preserve">rigorous </w:t>
      </w:r>
      <w:r w:rsidR="00BB558F" w:rsidRPr="00C144A5">
        <w:rPr>
          <w:rFonts w:ascii="Times New Roman" w:hAnsi="Times New Roman" w:cs="Times New Roman"/>
          <w:highlight w:val="yellow"/>
          <w:lang w:val="en-GB"/>
        </w:rPr>
        <w:t xml:space="preserve">methodological </w:t>
      </w:r>
      <w:r w:rsidR="008D3AB0" w:rsidRPr="00C144A5">
        <w:rPr>
          <w:rFonts w:ascii="Times New Roman" w:hAnsi="Times New Roman" w:cs="Times New Roman"/>
          <w:highlight w:val="yellow"/>
          <w:lang w:val="en-GB"/>
        </w:rPr>
        <w:t>framework</w:t>
      </w:r>
      <w:r w:rsidR="008D3AB0" w:rsidRPr="00C70C46">
        <w:rPr>
          <w:rFonts w:ascii="Times New Roman" w:hAnsi="Times New Roman" w:cs="Times New Roman"/>
          <w:lang w:val="en-GB"/>
        </w:rPr>
        <w:t xml:space="preserve"> ultimately resulted in the </w:t>
      </w:r>
      <w:r w:rsidR="00AE0E5D" w:rsidRPr="00C70C46">
        <w:rPr>
          <w:rFonts w:ascii="Times New Roman" w:hAnsi="Times New Roman" w:cs="Times New Roman"/>
          <w:lang w:val="en-GB"/>
        </w:rPr>
        <w:t>inclusion</w:t>
      </w:r>
      <w:r w:rsidR="008D3AB0" w:rsidRPr="00C70C46">
        <w:rPr>
          <w:rFonts w:ascii="Times New Roman" w:hAnsi="Times New Roman" w:cs="Times New Roman"/>
          <w:lang w:val="en-GB"/>
        </w:rPr>
        <w:t xml:space="preserve"> of a relatively low number of studies in the qualitative analysis</w:t>
      </w:r>
      <w:r w:rsidR="00AE0E5D" w:rsidRPr="00C70C46">
        <w:rPr>
          <w:rFonts w:ascii="Times New Roman" w:hAnsi="Times New Roman" w:cs="Times New Roman"/>
          <w:lang w:val="en-GB"/>
        </w:rPr>
        <w:t xml:space="preserve"> (</w:t>
      </w:r>
      <w:r w:rsidR="00AE0E5D" w:rsidRPr="00C70C46">
        <w:rPr>
          <w:rFonts w:ascii="Times New Roman" w:hAnsi="Times New Roman" w:cs="Times New Roman"/>
          <w:b/>
          <w:bCs/>
          <w:lang w:val="en-GB"/>
        </w:rPr>
        <w:t>Figure 2</w:t>
      </w:r>
      <w:r w:rsidR="00AE0E5D" w:rsidRPr="00C70C46">
        <w:rPr>
          <w:rFonts w:ascii="Times New Roman" w:hAnsi="Times New Roman" w:cs="Times New Roman"/>
          <w:lang w:val="en-GB"/>
        </w:rPr>
        <w:t>)</w:t>
      </w:r>
      <w:r w:rsidR="0071643B" w:rsidRPr="00C70C46">
        <w:rPr>
          <w:rFonts w:ascii="Times New Roman" w:hAnsi="Times New Roman" w:cs="Times New Roman"/>
          <w:lang w:val="en-GB"/>
        </w:rPr>
        <w:t xml:space="preserve">, reflecting a compelling need for prospective high-quality studies on </w:t>
      </w:r>
      <w:r w:rsidR="00CB494A" w:rsidRPr="00C70C46">
        <w:rPr>
          <w:rFonts w:ascii="Times New Roman" w:hAnsi="Times New Roman" w:cs="Times New Roman"/>
          <w:lang w:val="en-GB"/>
        </w:rPr>
        <w:t>liquid</w:t>
      </w:r>
      <w:r w:rsidR="0071643B" w:rsidRPr="00C70C46">
        <w:rPr>
          <w:rFonts w:ascii="Times New Roman" w:hAnsi="Times New Roman" w:cs="Times New Roman"/>
          <w:lang w:val="en-GB"/>
        </w:rPr>
        <w:t xml:space="preserve"> biomarkers and novel imaging tools </w:t>
      </w:r>
      <w:r w:rsidR="00BB496C" w:rsidRPr="00C70C46">
        <w:rPr>
          <w:rFonts w:ascii="Times New Roman" w:hAnsi="Times New Roman" w:cs="Times New Roman"/>
          <w:lang w:val="en-GB"/>
        </w:rPr>
        <w:t>to distinguish</w:t>
      </w:r>
      <w:r w:rsidR="0071643B" w:rsidRPr="00C70C46">
        <w:rPr>
          <w:rFonts w:ascii="Times New Roman" w:hAnsi="Times New Roman" w:cs="Times New Roman"/>
          <w:lang w:val="en-GB"/>
        </w:rPr>
        <w:t xml:space="preserve"> masses. </w:t>
      </w:r>
    </w:p>
    <w:p w14:paraId="1EA6666D" w14:textId="2D241C57" w:rsidR="00A207EB" w:rsidRPr="00C70C46" w:rsidRDefault="00FD1F30"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Taken together, the findings </w:t>
      </w:r>
      <w:r w:rsidR="008A0B94" w:rsidRPr="00C70C46">
        <w:rPr>
          <w:rFonts w:ascii="Times New Roman" w:hAnsi="Times New Roman" w:cs="Times New Roman"/>
          <w:lang w:val="en-GB"/>
        </w:rPr>
        <w:t>of this</w:t>
      </w:r>
      <w:r w:rsidRPr="00C70C46">
        <w:rPr>
          <w:rFonts w:ascii="Times New Roman" w:hAnsi="Times New Roman" w:cs="Times New Roman"/>
          <w:lang w:val="en-GB"/>
        </w:rPr>
        <w:t xml:space="preserve"> </w:t>
      </w:r>
      <w:r w:rsidR="00BB496C" w:rsidRPr="00C70C46">
        <w:rPr>
          <w:rFonts w:ascii="Times New Roman" w:hAnsi="Times New Roman" w:cs="Times New Roman"/>
          <w:lang w:val="en-GB"/>
        </w:rPr>
        <w:t>SR</w:t>
      </w:r>
      <w:r w:rsidR="00420055" w:rsidRPr="00C70C46">
        <w:rPr>
          <w:rFonts w:ascii="Times New Roman" w:hAnsi="Times New Roman" w:cs="Times New Roman"/>
          <w:lang w:val="en-GB"/>
        </w:rPr>
        <w:t xml:space="preserve"> </w:t>
      </w:r>
      <w:r w:rsidRPr="00C70C46">
        <w:rPr>
          <w:rFonts w:ascii="Times New Roman" w:hAnsi="Times New Roman" w:cs="Times New Roman"/>
          <w:lang w:val="en-GB"/>
        </w:rPr>
        <w:t xml:space="preserve">offer an opportunity to </w:t>
      </w:r>
      <w:r w:rsidR="00420055" w:rsidRPr="00C70C46">
        <w:rPr>
          <w:rFonts w:ascii="Times New Roman" w:hAnsi="Times New Roman" w:cs="Times New Roman"/>
          <w:lang w:val="en-GB"/>
        </w:rPr>
        <w:t>contextuali</w:t>
      </w:r>
      <w:r w:rsidR="000F704D" w:rsidRPr="00C70C46">
        <w:rPr>
          <w:rFonts w:ascii="Times New Roman" w:hAnsi="Times New Roman" w:cs="Times New Roman"/>
          <w:lang w:val="en-GB"/>
        </w:rPr>
        <w:t>s</w:t>
      </w:r>
      <w:r w:rsidR="00420055" w:rsidRPr="00C70C46">
        <w:rPr>
          <w:rFonts w:ascii="Times New Roman" w:hAnsi="Times New Roman" w:cs="Times New Roman"/>
          <w:lang w:val="en-GB"/>
        </w:rPr>
        <w:t xml:space="preserve">e the current evidence </w:t>
      </w:r>
      <w:r w:rsidR="00C34EB7" w:rsidRPr="00C70C46">
        <w:rPr>
          <w:rFonts w:ascii="Times New Roman" w:hAnsi="Times New Roman" w:cs="Times New Roman"/>
          <w:lang w:val="en-GB"/>
        </w:rPr>
        <w:t>and</w:t>
      </w:r>
      <w:r w:rsidRPr="00C70C46">
        <w:rPr>
          <w:rFonts w:ascii="Times New Roman" w:hAnsi="Times New Roman" w:cs="Times New Roman"/>
          <w:lang w:val="en-GB"/>
        </w:rPr>
        <w:t xml:space="preserve"> shed light on the most critical gaps of knowledge as a foundation for significant further research in this field. </w:t>
      </w:r>
      <w:r w:rsidR="00A207EB" w:rsidRPr="00C70C46">
        <w:rPr>
          <w:rFonts w:ascii="Times New Roman" w:hAnsi="Times New Roman" w:cs="Times New Roman"/>
          <w:lang w:val="en-GB"/>
        </w:rPr>
        <w:t xml:space="preserve">Unfortunately, the several limitations of the available evidence prevented us from reaching definitive conclusions of selected </w:t>
      </w:r>
      <w:r w:rsidR="00CB494A" w:rsidRPr="00C70C46">
        <w:rPr>
          <w:rFonts w:ascii="Times New Roman" w:hAnsi="Times New Roman" w:cs="Times New Roman"/>
          <w:lang w:val="en-GB"/>
        </w:rPr>
        <w:t>liquid</w:t>
      </w:r>
      <w:r w:rsidR="00A207EB" w:rsidRPr="00C70C46">
        <w:rPr>
          <w:rFonts w:ascii="Times New Roman" w:hAnsi="Times New Roman" w:cs="Times New Roman"/>
          <w:lang w:val="en-GB"/>
        </w:rPr>
        <w:t xml:space="preserve"> biomarkers or imaging modalities on the current diagnostic workup. Moreover, they hinder</w:t>
      </w:r>
      <w:r w:rsidR="00672B00" w:rsidRPr="00C70C46">
        <w:rPr>
          <w:rFonts w:ascii="Times New Roman" w:hAnsi="Times New Roman" w:cs="Times New Roman"/>
          <w:lang w:val="en-GB"/>
        </w:rPr>
        <w:t>ed</w:t>
      </w:r>
      <w:r w:rsidR="00A207EB" w:rsidRPr="00C70C46">
        <w:rPr>
          <w:rFonts w:ascii="Times New Roman" w:hAnsi="Times New Roman" w:cs="Times New Roman"/>
          <w:lang w:val="en-GB"/>
        </w:rPr>
        <w:t xml:space="preserve"> a</w:t>
      </w:r>
      <w:r w:rsidR="00BB496C" w:rsidRPr="00C70C46">
        <w:rPr>
          <w:rFonts w:ascii="Times New Roman" w:hAnsi="Times New Roman" w:cs="Times New Roman"/>
          <w:lang w:val="en-GB"/>
        </w:rPr>
        <w:t xml:space="preserve">n </w:t>
      </w:r>
      <w:r w:rsidR="00A207EB" w:rsidRPr="00C70C46">
        <w:rPr>
          <w:rFonts w:ascii="Times New Roman" w:hAnsi="Times New Roman" w:cs="Times New Roman"/>
          <w:lang w:val="en-GB"/>
        </w:rPr>
        <w:t xml:space="preserve">evaluation of </w:t>
      </w:r>
      <w:r w:rsidR="00672B00" w:rsidRPr="00C70C46">
        <w:rPr>
          <w:rFonts w:ascii="Times New Roman" w:hAnsi="Times New Roman" w:cs="Times New Roman"/>
          <w:lang w:val="en-GB"/>
        </w:rPr>
        <w:t xml:space="preserve">potential </w:t>
      </w:r>
      <w:r w:rsidR="00A207EB" w:rsidRPr="00C70C46">
        <w:rPr>
          <w:rFonts w:ascii="Times New Roman" w:hAnsi="Times New Roman" w:cs="Times New Roman"/>
          <w:lang w:val="en-GB"/>
        </w:rPr>
        <w:t>benefit</w:t>
      </w:r>
      <w:r w:rsidR="00BB496C" w:rsidRPr="00C70C46">
        <w:rPr>
          <w:rFonts w:ascii="Times New Roman" w:hAnsi="Times New Roman" w:cs="Times New Roman"/>
          <w:lang w:val="en-GB"/>
        </w:rPr>
        <w:t>.</w:t>
      </w:r>
      <w:r w:rsidR="00A207EB" w:rsidRPr="00C70C46">
        <w:rPr>
          <w:rFonts w:ascii="Times New Roman" w:hAnsi="Times New Roman" w:cs="Times New Roman"/>
          <w:lang w:val="en-GB"/>
        </w:rPr>
        <w:t xml:space="preserve"> </w:t>
      </w:r>
    </w:p>
    <w:p w14:paraId="49D64BC0" w14:textId="66FC5A31" w:rsidR="008A5ED4" w:rsidRPr="00C70C46" w:rsidRDefault="006E5F26"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Notwithstanding limitations, </w:t>
      </w:r>
      <w:r w:rsidR="00FC33EC" w:rsidRPr="00C70C46">
        <w:rPr>
          <w:rFonts w:ascii="Times New Roman" w:hAnsi="Times New Roman" w:cs="Times New Roman"/>
          <w:lang w:val="en-GB"/>
        </w:rPr>
        <w:t xml:space="preserve">the assessment of </w:t>
      </w:r>
      <w:r w:rsidR="00CB494A" w:rsidRPr="00C70C46">
        <w:rPr>
          <w:rFonts w:ascii="Times New Roman" w:hAnsi="Times New Roman" w:cs="Times New Roman"/>
          <w:lang w:val="en-GB"/>
        </w:rPr>
        <w:t>liquid</w:t>
      </w:r>
      <w:r w:rsidR="00FC33EC" w:rsidRPr="00C70C46">
        <w:rPr>
          <w:rFonts w:ascii="Times New Roman" w:hAnsi="Times New Roman" w:cs="Times New Roman"/>
          <w:lang w:val="en-GB"/>
        </w:rPr>
        <w:t xml:space="preserve"> biomarkers and novel imaging modalities for </w:t>
      </w:r>
      <w:r w:rsidR="00370513" w:rsidRPr="00C70C46">
        <w:rPr>
          <w:rFonts w:ascii="Times New Roman" w:hAnsi="Times New Roman" w:cs="Times New Roman"/>
          <w:lang w:val="en-GB"/>
        </w:rPr>
        <w:t>RCC</w:t>
      </w:r>
      <w:r w:rsidR="00FC33EC" w:rsidRPr="00C70C46">
        <w:rPr>
          <w:rFonts w:ascii="Times New Roman" w:hAnsi="Times New Roman" w:cs="Times New Roman"/>
          <w:lang w:val="en-GB"/>
        </w:rPr>
        <w:t xml:space="preserve"> diagnosis represents an area of increasing interest and active research (</w:t>
      </w:r>
      <w:r w:rsidR="00FC33EC" w:rsidRPr="00C70C46">
        <w:rPr>
          <w:rFonts w:ascii="Times New Roman" w:hAnsi="Times New Roman" w:cs="Times New Roman"/>
          <w:b/>
          <w:bCs/>
          <w:lang w:val="en-GB"/>
        </w:rPr>
        <w:t>Table 4</w:t>
      </w:r>
      <w:r w:rsidR="00FC33EC" w:rsidRPr="00C70C46">
        <w:rPr>
          <w:rFonts w:ascii="Times New Roman" w:hAnsi="Times New Roman" w:cs="Times New Roman"/>
          <w:lang w:val="en-GB"/>
        </w:rPr>
        <w:t xml:space="preserve">). </w:t>
      </w:r>
    </w:p>
    <w:p w14:paraId="72312B1D" w14:textId="5D5FFD03" w:rsidR="00CF67DE" w:rsidRPr="00C70C46" w:rsidRDefault="008A5ED4"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To summari</w:t>
      </w:r>
      <w:r w:rsidR="000F704D" w:rsidRPr="00C70C46">
        <w:rPr>
          <w:rFonts w:ascii="Times New Roman" w:hAnsi="Times New Roman" w:cs="Times New Roman"/>
          <w:lang w:val="en-GB"/>
        </w:rPr>
        <w:t>s</w:t>
      </w:r>
      <w:r w:rsidRPr="00C70C46">
        <w:rPr>
          <w:rFonts w:ascii="Times New Roman" w:hAnsi="Times New Roman" w:cs="Times New Roman"/>
          <w:lang w:val="en-GB"/>
        </w:rPr>
        <w:t>e, s</w:t>
      </w:r>
      <w:r w:rsidR="004A078A" w:rsidRPr="00C70C46">
        <w:rPr>
          <w:rFonts w:ascii="Times New Roman" w:hAnsi="Times New Roman" w:cs="Times New Roman"/>
          <w:lang w:val="en-GB"/>
        </w:rPr>
        <w:t xml:space="preserve">pecific combinations of </w:t>
      </w:r>
      <w:r w:rsidR="000C5333" w:rsidRPr="00C70C46">
        <w:rPr>
          <w:rFonts w:ascii="Times New Roman" w:hAnsi="Times New Roman" w:cs="Times New Roman"/>
          <w:lang w:val="en-GB"/>
        </w:rPr>
        <w:t>urinary cell-free and exosomal miRNA</w:t>
      </w:r>
      <w:r w:rsidR="004A078A" w:rsidRPr="00C70C46">
        <w:rPr>
          <w:rFonts w:ascii="Times New Roman" w:hAnsi="Times New Roman" w:cs="Times New Roman"/>
          <w:lang w:val="en-GB"/>
        </w:rPr>
        <w:t>s</w:t>
      </w:r>
      <w:r w:rsidR="000C5333" w:rsidRPr="00C70C46">
        <w:rPr>
          <w:rFonts w:ascii="Times New Roman" w:hAnsi="Times New Roman" w:cs="Times New Roman"/>
          <w:lang w:val="en-GB"/>
        </w:rPr>
        <w:t xml:space="preserve"> [15]</w:t>
      </w:r>
      <w:r w:rsidR="004A078A" w:rsidRPr="00C70C46">
        <w:rPr>
          <w:rFonts w:ascii="Times New Roman" w:hAnsi="Times New Roman" w:cs="Times New Roman"/>
          <w:lang w:val="en-GB"/>
        </w:rPr>
        <w:t xml:space="preserve">, urinary </w:t>
      </w:r>
      <w:r w:rsidR="000C5333" w:rsidRPr="00C70C46">
        <w:rPr>
          <w:rFonts w:ascii="Times New Roman" w:hAnsi="Times New Roman" w:cs="Times New Roman"/>
          <w:lang w:val="en-GB"/>
        </w:rPr>
        <w:t>miR-15a [17]</w:t>
      </w:r>
      <w:r w:rsidR="004A078A" w:rsidRPr="00C70C46">
        <w:rPr>
          <w:rFonts w:ascii="Times New Roman" w:hAnsi="Times New Roman" w:cs="Times New Roman"/>
          <w:lang w:val="en-GB"/>
        </w:rPr>
        <w:t xml:space="preserve"> and specific </w:t>
      </w:r>
      <w:r w:rsidR="000C5333" w:rsidRPr="00C70C46">
        <w:rPr>
          <w:rFonts w:ascii="Times New Roman" w:hAnsi="Times New Roman" w:cs="Times New Roman"/>
          <w:lang w:val="en-GB"/>
        </w:rPr>
        <w:t>panel</w:t>
      </w:r>
      <w:r w:rsidR="004A078A" w:rsidRPr="00C70C46">
        <w:rPr>
          <w:rFonts w:ascii="Times New Roman" w:hAnsi="Times New Roman" w:cs="Times New Roman"/>
          <w:lang w:val="en-GB"/>
        </w:rPr>
        <w:t>s of urinary metabolites assessed by LC- MS-based metabolomics</w:t>
      </w:r>
      <w:r w:rsidR="000C5333" w:rsidRPr="00C70C46">
        <w:rPr>
          <w:rFonts w:ascii="Times New Roman" w:hAnsi="Times New Roman" w:cs="Times New Roman"/>
          <w:lang w:val="en-GB"/>
        </w:rPr>
        <w:t xml:space="preserve"> [20]</w:t>
      </w:r>
      <w:r w:rsidR="004A078A" w:rsidRPr="00C70C46">
        <w:rPr>
          <w:rFonts w:ascii="Times New Roman" w:hAnsi="Times New Roman" w:cs="Times New Roman"/>
          <w:lang w:val="en-GB"/>
        </w:rPr>
        <w:t xml:space="preserve"> appear promising non-invasive diagnostic biomarkers for discrimination between benign and malignant renal masses. </w:t>
      </w:r>
      <w:r w:rsidR="00934C9F" w:rsidRPr="00C70C46">
        <w:rPr>
          <w:rFonts w:ascii="Times New Roman" w:hAnsi="Times New Roman" w:cs="Times New Roman"/>
          <w:lang w:val="en-GB"/>
        </w:rPr>
        <w:t>Concerning imaging, m</w:t>
      </w:r>
      <w:r w:rsidR="00C01B41" w:rsidRPr="00C70C46">
        <w:rPr>
          <w:rFonts w:ascii="Times New Roman" w:hAnsi="Times New Roman" w:cs="Times New Roman"/>
          <w:lang w:val="en-GB"/>
        </w:rPr>
        <w:t>achine</w:t>
      </w:r>
      <w:r w:rsidR="00934C9F" w:rsidRPr="00C70C46">
        <w:rPr>
          <w:rFonts w:ascii="Times New Roman" w:hAnsi="Times New Roman" w:cs="Times New Roman"/>
          <w:lang w:val="en-GB"/>
        </w:rPr>
        <w:t xml:space="preserve"> learning/</w:t>
      </w:r>
      <w:r w:rsidR="00C01B41" w:rsidRPr="00C70C46">
        <w:rPr>
          <w:rFonts w:ascii="Times New Roman" w:hAnsi="Times New Roman" w:cs="Times New Roman"/>
          <w:lang w:val="en-GB"/>
        </w:rPr>
        <w:t>deep learning algorithms and radiomics</w:t>
      </w:r>
      <w:r w:rsidR="0030389B" w:rsidRPr="00C70C46">
        <w:rPr>
          <w:rFonts w:ascii="Times New Roman" w:hAnsi="Times New Roman" w:cs="Times New Roman"/>
          <w:lang w:val="en-GB"/>
        </w:rPr>
        <w:t>,</w:t>
      </w:r>
      <w:r w:rsidR="00C01B41" w:rsidRPr="00C70C46">
        <w:rPr>
          <w:rFonts w:ascii="Times New Roman" w:hAnsi="Times New Roman" w:cs="Times New Roman"/>
          <w:lang w:val="en-GB"/>
        </w:rPr>
        <w:t xml:space="preserve"> applied to contrast-enhanced CT images </w:t>
      </w:r>
      <w:r w:rsidR="004A078A" w:rsidRPr="00C70C46">
        <w:rPr>
          <w:rFonts w:ascii="Times New Roman" w:hAnsi="Times New Roman" w:cs="Times New Roman"/>
          <w:lang w:val="en-GB"/>
        </w:rPr>
        <w:t>[21,22,25-28] o</w:t>
      </w:r>
      <w:r w:rsidR="00C01B41" w:rsidRPr="00C70C46">
        <w:rPr>
          <w:rFonts w:ascii="Times New Roman" w:hAnsi="Times New Roman" w:cs="Times New Roman"/>
          <w:lang w:val="en-GB"/>
        </w:rPr>
        <w:t xml:space="preserve">r multiparametric MRI images </w:t>
      </w:r>
      <w:r w:rsidR="004A078A" w:rsidRPr="00C70C46">
        <w:rPr>
          <w:rFonts w:ascii="Times New Roman" w:hAnsi="Times New Roman" w:cs="Times New Roman"/>
          <w:lang w:val="en-GB"/>
        </w:rPr>
        <w:t>[23,29]</w:t>
      </w:r>
      <w:r w:rsidR="00934C9F" w:rsidRPr="00C70C46">
        <w:rPr>
          <w:rFonts w:ascii="Times New Roman" w:hAnsi="Times New Roman" w:cs="Times New Roman"/>
          <w:lang w:val="en-GB"/>
        </w:rPr>
        <w:t>,</w:t>
      </w:r>
      <w:r w:rsidR="00C34EB7" w:rsidRPr="00C70C46">
        <w:rPr>
          <w:rFonts w:ascii="Times New Roman" w:hAnsi="Times New Roman" w:cs="Times New Roman"/>
          <w:lang w:val="en-GB"/>
        </w:rPr>
        <w:t xml:space="preserve"> have </w:t>
      </w:r>
      <w:r w:rsidR="007C2B61" w:rsidRPr="00C70C46">
        <w:rPr>
          <w:rFonts w:ascii="Times New Roman" w:hAnsi="Times New Roman" w:cs="Times New Roman"/>
          <w:lang w:val="en-GB"/>
        </w:rPr>
        <w:t xml:space="preserve">been shown to </w:t>
      </w:r>
      <w:r w:rsidR="00D12689" w:rsidRPr="00C70C46">
        <w:rPr>
          <w:rFonts w:ascii="Times New Roman" w:hAnsi="Times New Roman" w:cs="Times New Roman"/>
          <w:lang w:val="en-GB"/>
        </w:rPr>
        <w:t xml:space="preserve">accurately distinguish renal </w:t>
      </w:r>
      <w:r w:rsidR="00370513" w:rsidRPr="00C70C46">
        <w:rPr>
          <w:rFonts w:ascii="Times New Roman" w:hAnsi="Times New Roman" w:cs="Times New Roman"/>
          <w:lang w:val="en-GB"/>
        </w:rPr>
        <w:t>lesions</w:t>
      </w:r>
      <w:r w:rsidR="0030389B" w:rsidRPr="00C70C46">
        <w:rPr>
          <w:rFonts w:ascii="Times New Roman" w:hAnsi="Times New Roman" w:cs="Times New Roman"/>
          <w:lang w:val="en-GB"/>
        </w:rPr>
        <w:t xml:space="preserve">. </w:t>
      </w:r>
    </w:p>
    <w:p w14:paraId="033C8B07" w14:textId="7EDB0119" w:rsidR="00E41667" w:rsidRPr="00C70C46" w:rsidRDefault="002A54BF"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lastRenderedPageBreak/>
        <w:t xml:space="preserve">Further research is needed to validate the results of </w:t>
      </w:r>
      <w:r w:rsidR="00370513" w:rsidRPr="00C70C46">
        <w:rPr>
          <w:rFonts w:ascii="Times New Roman" w:hAnsi="Times New Roman" w:cs="Times New Roman"/>
          <w:lang w:val="en-GB"/>
        </w:rPr>
        <w:t xml:space="preserve">the exciting preliminary </w:t>
      </w:r>
      <w:r w:rsidRPr="00C70C46">
        <w:rPr>
          <w:rFonts w:ascii="Times New Roman" w:hAnsi="Times New Roman" w:cs="Times New Roman"/>
          <w:lang w:val="en-GB"/>
        </w:rPr>
        <w:t xml:space="preserve">studies included in our review, exploring their </w:t>
      </w:r>
      <w:r w:rsidR="00370513" w:rsidRPr="00C70C46">
        <w:rPr>
          <w:rFonts w:ascii="Times New Roman" w:hAnsi="Times New Roman" w:cs="Times New Roman"/>
          <w:lang w:val="en-GB"/>
        </w:rPr>
        <w:t>utility</w:t>
      </w:r>
      <w:r w:rsidRPr="00C70C46">
        <w:rPr>
          <w:rFonts w:ascii="Times New Roman" w:hAnsi="Times New Roman" w:cs="Times New Roman"/>
          <w:lang w:val="en-GB"/>
        </w:rPr>
        <w:t xml:space="preserve"> and the potential clinical benefit versus the current standard of care for the management. </w:t>
      </w:r>
      <w:r w:rsidR="00B15C03" w:rsidRPr="00C70C46">
        <w:rPr>
          <w:rFonts w:ascii="Times New Roman" w:hAnsi="Times New Roman" w:cs="Times New Roman"/>
          <w:lang w:val="en-GB"/>
        </w:rPr>
        <w:t>To do so, the design of future clinical trials evaluating novel biomarkers or innovative imaging modalities for RCC diagnosis should be standardi</w:t>
      </w:r>
      <w:r w:rsidR="000F704D" w:rsidRPr="00C70C46">
        <w:rPr>
          <w:rFonts w:ascii="Times New Roman" w:hAnsi="Times New Roman" w:cs="Times New Roman"/>
          <w:lang w:val="en-GB"/>
        </w:rPr>
        <w:t>s</w:t>
      </w:r>
      <w:r w:rsidR="00B15C03" w:rsidRPr="00C70C46">
        <w:rPr>
          <w:rFonts w:ascii="Times New Roman" w:hAnsi="Times New Roman" w:cs="Times New Roman"/>
          <w:lang w:val="en-GB"/>
        </w:rPr>
        <w:t>ed to ensure a meaningful comparison of trials’ results and a proper analysis of the value</w:t>
      </w:r>
      <w:r w:rsidR="00B02495">
        <w:rPr>
          <w:rFonts w:ascii="Times New Roman" w:hAnsi="Times New Roman" w:cs="Times New Roman"/>
          <w:lang w:val="en-GB"/>
        </w:rPr>
        <w:t xml:space="preserve"> (</w:t>
      </w:r>
      <w:r w:rsidR="00B02495" w:rsidRPr="00B02495">
        <w:rPr>
          <w:rFonts w:ascii="Times New Roman" w:hAnsi="Times New Roman" w:cs="Times New Roman"/>
          <w:b/>
          <w:bCs/>
          <w:lang w:val="en-GB"/>
        </w:rPr>
        <w:t>Figure 4</w:t>
      </w:r>
      <w:r w:rsidR="00B02495">
        <w:rPr>
          <w:rFonts w:ascii="Times New Roman" w:hAnsi="Times New Roman" w:cs="Times New Roman"/>
          <w:lang w:val="en-GB"/>
        </w:rPr>
        <w:t>)</w:t>
      </w:r>
      <w:r w:rsidR="00370513" w:rsidRPr="00C70C46">
        <w:rPr>
          <w:rFonts w:ascii="Times New Roman" w:hAnsi="Times New Roman" w:cs="Times New Roman"/>
          <w:lang w:val="en-GB"/>
        </w:rPr>
        <w:t xml:space="preserve">. </w:t>
      </w:r>
      <w:r w:rsidR="00393633" w:rsidRPr="00393633">
        <w:rPr>
          <w:rFonts w:ascii="Times New Roman" w:hAnsi="Times New Roman" w:cs="Times New Roman"/>
          <w:highlight w:val="yellow"/>
          <w:lang w:val="en-GB"/>
        </w:rPr>
        <w:t>Once validated by prospective clinical trials</w:t>
      </w:r>
      <w:r w:rsidR="00393633">
        <w:rPr>
          <w:rFonts w:ascii="Times New Roman" w:hAnsi="Times New Roman" w:cs="Times New Roman"/>
          <w:lang w:val="en-GB"/>
        </w:rPr>
        <w:t xml:space="preserve">, </w:t>
      </w:r>
      <w:r w:rsidRPr="00C70C46">
        <w:rPr>
          <w:rFonts w:ascii="Times New Roman" w:hAnsi="Times New Roman" w:cs="Times New Roman"/>
          <w:lang w:val="en-GB"/>
        </w:rPr>
        <w:t xml:space="preserve">non-invasive </w:t>
      </w:r>
      <w:r w:rsidR="00CB494A" w:rsidRPr="00C70C46">
        <w:rPr>
          <w:rFonts w:ascii="Times New Roman" w:hAnsi="Times New Roman" w:cs="Times New Roman"/>
          <w:lang w:val="en-GB"/>
        </w:rPr>
        <w:t>liquid</w:t>
      </w:r>
      <w:r w:rsidRPr="00C70C46">
        <w:rPr>
          <w:rFonts w:ascii="Times New Roman" w:hAnsi="Times New Roman" w:cs="Times New Roman"/>
          <w:lang w:val="en-GB"/>
        </w:rPr>
        <w:t xml:space="preserve"> biomarkers in combination with innovative imaging modalities </w:t>
      </w:r>
      <w:r w:rsidR="00393633" w:rsidRPr="00393633">
        <w:rPr>
          <w:rFonts w:ascii="Times New Roman" w:hAnsi="Times New Roman" w:cs="Times New Roman"/>
          <w:highlight w:val="yellow"/>
          <w:lang w:val="en-GB"/>
        </w:rPr>
        <w:t>might be integrated</w:t>
      </w:r>
      <w:r w:rsidR="00393633">
        <w:rPr>
          <w:rFonts w:ascii="Times New Roman" w:hAnsi="Times New Roman" w:cs="Times New Roman"/>
          <w:lang w:val="en-GB"/>
        </w:rPr>
        <w:t xml:space="preserve"> </w:t>
      </w:r>
      <w:r w:rsidRPr="00C70C46">
        <w:rPr>
          <w:rFonts w:ascii="Times New Roman" w:hAnsi="Times New Roman" w:cs="Times New Roman"/>
          <w:lang w:val="en-GB"/>
        </w:rPr>
        <w:t xml:space="preserve">in our diagnostic algorithms </w:t>
      </w:r>
      <w:r w:rsidR="00393633" w:rsidRPr="00393633">
        <w:rPr>
          <w:rFonts w:ascii="Times New Roman" w:hAnsi="Times New Roman" w:cs="Times New Roman"/>
          <w:highlight w:val="yellow"/>
          <w:lang w:val="en-GB"/>
        </w:rPr>
        <w:t>and clinical practice Guidelines</w:t>
      </w:r>
      <w:r w:rsidR="00393633">
        <w:rPr>
          <w:rFonts w:ascii="Times New Roman" w:hAnsi="Times New Roman" w:cs="Times New Roman"/>
          <w:lang w:val="en-GB"/>
        </w:rPr>
        <w:t xml:space="preserve">, </w:t>
      </w:r>
      <w:r w:rsidRPr="00C70C46">
        <w:rPr>
          <w:rFonts w:ascii="Times New Roman" w:hAnsi="Times New Roman" w:cs="Times New Roman"/>
          <w:lang w:val="en-GB"/>
        </w:rPr>
        <w:t xml:space="preserve"> provid</w:t>
      </w:r>
      <w:r w:rsidR="00393633">
        <w:rPr>
          <w:rFonts w:ascii="Times New Roman" w:hAnsi="Times New Roman" w:cs="Times New Roman"/>
          <w:lang w:val="en-GB"/>
        </w:rPr>
        <w:t>ing</w:t>
      </w:r>
      <w:r w:rsidRPr="00C70C46">
        <w:rPr>
          <w:rFonts w:ascii="Times New Roman" w:hAnsi="Times New Roman" w:cs="Times New Roman"/>
          <w:lang w:val="en-GB"/>
        </w:rPr>
        <w:t xml:space="preserve"> an opportunity to tailor the indication for </w:t>
      </w:r>
      <w:r w:rsidR="00486771" w:rsidRPr="00C70C46">
        <w:rPr>
          <w:rFonts w:ascii="Times New Roman" w:hAnsi="Times New Roman" w:cs="Times New Roman"/>
          <w:lang w:val="en-GB"/>
        </w:rPr>
        <w:t xml:space="preserve">renal tumor biopsy and ultimately </w:t>
      </w:r>
      <w:r w:rsidR="00393633">
        <w:rPr>
          <w:rFonts w:ascii="Times New Roman" w:hAnsi="Times New Roman" w:cs="Times New Roman"/>
          <w:lang w:val="en-GB"/>
        </w:rPr>
        <w:t xml:space="preserve">to </w:t>
      </w:r>
      <w:r w:rsidR="00486771" w:rsidRPr="00C70C46">
        <w:rPr>
          <w:rFonts w:ascii="Times New Roman" w:hAnsi="Times New Roman" w:cs="Times New Roman"/>
          <w:lang w:val="en-GB"/>
        </w:rPr>
        <w:t>reduc</w:t>
      </w:r>
      <w:r w:rsidR="00393633">
        <w:rPr>
          <w:rFonts w:ascii="Times New Roman" w:hAnsi="Times New Roman" w:cs="Times New Roman"/>
          <w:lang w:val="en-GB"/>
        </w:rPr>
        <w:t>e</w:t>
      </w:r>
      <w:r w:rsidR="00486771" w:rsidRPr="00C70C46">
        <w:rPr>
          <w:rFonts w:ascii="Times New Roman" w:hAnsi="Times New Roman" w:cs="Times New Roman"/>
          <w:lang w:val="en-GB"/>
        </w:rPr>
        <w:t xml:space="preserve"> the number of patients undergoing unnecessary surgeries for benign renal </w:t>
      </w:r>
      <w:r w:rsidR="00B02495" w:rsidRPr="00C70C46">
        <w:rPr>
          <w:rFonts w:ascii="Times New Roman" w:hAnsi="Times New Roman" w:cs="Times New Roman"/>
          <w:lang w:val="en-GB"/>
        </w:rPr>
        <w:t>tumours</w:t>
      </w:r>
      <w:r w:rsidR="00486771" w:rsidRPr="00C70C46">
        <w:rPr>
          <w:rFonts w:ascii="Times New Roman" w:hAnsi="Times New Roman" w:cs="Times New Roman"/>
          <w:lang w:val="en-GB"/>
        </w:rPr>
        <w:t>, moving toward the concept of precision oncology.</w:t>
      </w:r>
    </w:p>
    <w:p w14:paraId="30163D15" w14:textId="2117336A" w:rsidR="00647993" w:rsidRDefault="00647993" w:rsidP="009A0441">
      <w:pPr>
        <w:spacing w:line="480" w:lineRule="auto"/>
        <w:ind w:left="142"/>
        <w:jc w:val="both"/>
        <w:rPr>
          <w:rFonts w:ascii="Times New Roman" w:hAnsi="Times New Roman" w:cs="Times New Roman"/>
          <w:b/>
          <w:bCs/>
          <w:lang w:val="en-GB"/>
        </w:rPr>
      </w:pPr>
    </w:p>
    <w:p w14:paraId="121C28FA" w14:textId="398314DD" w:rsidR="000B7A30" w:rsidRDefault="000B7A30" w:rsidP="009A0441">
      <w:pPr>
        <w:spacing w:line="480" w:lineRule="auto"/>
        <w:ind w:left="142"/>
        <w:jc w:val="both"/>
        <w:rPr>
          <w:rFonts w:ascii="Times New Roman" w:hAnsi="Times New Roman" w:cs="Times New Roman"/>
          <w:b/>
          <w:bCs/>
          <w:lang w:val="en-GB"/>
        </w:rPr>
      </w:pPr>
    </w:p>
    <w:p w14:paraId="74C42438" w14:textId="55E3A0AA" w:rsidR="000B7A30" w:rsidRDefault="000B7A30" w:rsidP="009A0441">
      <w:pPr>
        <w:spacing w:line="480" w:lineRule="auto"/>
        <w:ind w:left="142"/>
        <w:jc w:val="both"/>
        <w:rPr>
          <w:rFonts w:ascii="Times New Roman" w:hAnsi="Times New Roman" w:cs="Times New Roman"/>
          <w:b/>
          <w:bCs/>
          <w:lang w:val="en-GB"/>
        </w:rPr>
      </w:pPr>
    </w:p>
    <w:p w14:paraId="18976B48" w14:textId="6250B04C" w:rsidR="000B7A30" w:rsidRDefault="000B7A30" w:rsidP="009A0441">
      <w:pPr>
        <w:spacing w:line="480" w:lineRule="auto"/>
        <w:ind w:left="142"/>
        <w:jc w:val="both"/>
        <w:rPr>
          <w:rFonts w:ascii="Times New Roman" w:hAnsi="Times New Roman" w:cs="Times New Roman"/>
          <w:b/>
          <w:bCs/>
          <w:lang w:val="en-GB"/>
        </w:rPr>
      </w:pPr>
    </w:p>
    <w:p w14:paraId="4C8835D7" w14:textId="3225A54A" w:rsidR="000B7A30" w:rsidRDefault="000B7A30" w:rsidP="009A0441">
      <w:pPr>
        <w:spacing w:line="480" w:lineRule="auto"/>
        <w:ind w:left="142"/>
        <w:jc w:val="both"/>
        <w:rPr>
          <w:rFonts w:ascii="Times New Roman" w:hAnsi="Times New Roman" w:cs="Times New Roman"/>
          <w:b/>
          <w:bCs/>
          <w:lang w:val="en-GB"/>
        </w:rPr>
      </w:pPr>
    </w:p>
    <w:p w14:paraId="6942CD1D" w14:textId="73FDF1DF" w:rsidR="000B7A30" w:rsidRDefault="000B7A30" w:rsidP="009A0441">
      <w:pPr>
        <w:spacing w:line="480" w:lineRule="auto"/>
        <w:ind w:left="142"/>
        <w:jc w:val="both"/>
        <w:rPr>
          <w:rFonts w:ascii="Times New Roman" w:hAnsi="Times New Roman" w:cs="Times New Roman"/>
          <w:b/>
          <w:bCs/>
          <w:lang w:val="en-GB"/>
        </w:rPr>
      </w:pPr>
    </w:p>
    <w:p w14:paraId="7034ED6C" w14:textId="00167AC1" w:rsidR="000B7A30" w:rsidRDefault="000B7A30" w:rsidP="009A0441">
      <w:pPr>
        <w:spacing w:line="480" w:lineRule="auto"/>
        <w:ind w:left="142"/>
        <w:jc w:val="both"/>
        <w:rPr>
          <w:rFonts w:ascii="Times New Roman" w:hAnsi="Times New Roman" w:cs="Times New Roman"/>
          <w:b/>
          <w:bCs/>
          <w:lang w:val="en-GB"/>
        </w:rPr>
      </w:pPr>
    </w:p>
    <w:p w14:paraId="796FE67F" w14:textId="1DF43E2E" w:rsidR="000B7A30" w:rsidRDefault="000B7A30" w:rsidP="009A0441">
      <w:pPr>
        <w:spacing w:line="480" w:lineRule="auto"/>
        <w:ind w:left="142"/>
        <w:jc w:val="both"/>
        <w:rPr>
          <w:rFonts w:ascii="Times New Roman" w:hAnsi="Times New Roman" w:cs="Times New Roman"/>
          <w:b/>
          <w:bCs/>
          <w:lang w:val="en-GB"/>
        </w:rPr>
      </w:pPr>
    </w:p>
    <w:p w14:paraId="3E022E5F" w14:textId="2C8C6E87" w:rsidR="000B7A30" w:rsidRDefault="000B7A30" w:rsidP="009A0441">
      <w:pPr>
        <w:spacing w:line="480" w:lineRule="auto"/>
        <w:ind w:left="142"/>
        <w:jc w:val="both"/>
        <w:rPr>
          <w:rFonts w:ascii="Times New Roman" w:hAnsi="Times New Roman" w:cs="Times New Roman"/>
          <w:b/>
          <w:bCs/>
          <w:lang w:val="en-GB"/>
        </w:rPr>
      </w:pPr>
    </w:p>
    <w:p w14:paraId="2278FA06" w14:textId="36489245" w:rsidR="00E95A39" w:rsidRDefault="00E95A39" w:rsidP="009A0441">
      <w:pPr>
        <w:spacing w:line="480" w:lineRule="auto"/>
        <w:ind w:left="142"/>
        <w:jc w:val="both"/>
        <w:rPr>
          <w:rFonts w:ascii="Times New Roman" w:hAnsi="Times New Roman" w:cs="Times New Roman"/>
          <w:b/>
          <w:bCs/>
          <w:lang w:val="en-GB"/>
        </w:rPr>
      </w:pPr>
    </w:p>
    <w:p w14:paraId="192030F1" w14:textId="0830C5F4" w:rsidR="00E95A39" w:rsidRDefault="00E95A39" w:rsidP="009A0441">
      <w:pPr>
        <w:spacing w:line="480" w:lineRule="auto"/>
        <w:ind w:left="142"/>
        <w:jc w:val="both"/>
        <w:rPr>
          <w:rFonts w:ascii="Times New Roman" w:hAnsi="Times New Roman" w:cs="Times New Roman"/>
          <w:b/>
          <w:bCs/>
          <w:lang w:val="en-GB"/>
        </w:rPr>
      </w:pPr>
    </w:p>
    <w:p w14:paraId="5226DB2F" w14:textId="71688930" w:rsidR="00E95A39" w:rsidRDefault="00E95A39" w:rsidP="009A0441">
      <w:pPr>
        <w:spacing w:line="480" w:lineRule="auto"/>
        <w:ind w:left="142"/>
        <w:jc w:val="both"/>
        <w:rPr>
          <w:rFonts w:ascii="Times New Roman" w:hAnsi="Times New Roman" w:cs="Times New Roman"/>
          <w:b/>
          <w:bCs/>
          <w:lang w:val="en-GB"/>
        </w:rPr>
      </w:pPr>
    </w:p>
    <w:p w14:paraId="5263E422" w14:textId="6A0D0AF4" w:rsidR="00E95A39" w:rsidRDefault="00E95A39" w:rsidP="009A0441">
      <w:pPr>
        <w:spacing w:line="480" w:lineRule="auto"/>
        <w:ind w:left="142"/>
        <w:jc w:val="both"/>
        <w:rPr>
          <w:rFonts w:ascii="Times New Roman" w:hAnsi="Times New Roman" w:cs="Times New Roman"/>
          <w:b/>
          <w:bCs/>
          <w:lang w:val="en-GB"/>
        </w:rPr>
      </w:pPr>
    </w:p>
    <w:p w14:paraId="116A1519" w14:textId="1D1425FF" w:rsidR="00E95A39" w:rsidRDefault="00E95A39" w:rsidP="009A0441">
      <w:pPr>
        <w:spacing w:line="480" w:lineRule="auto"/>
        <w:ind w:left="142"/>
        <w:jc w:val="both"/>
        <w:rPr>
          <w:rFonts w:ascii="Times New Roman" w:hAnsi="Times New Roman" w:cs="Times New Roman"/>
          <w:b/>
          <w:bCs/>
          <w:lang w:val="en-GB"/>
        </w:rPr>
      </w:pPr>
    </w:p>
    <w:p w14:paraId="2902599E" w14:textId="2F4C3CC2" w:rsidR="00E95A39" w:rsidRDefault="00E95A39" w:rsidP="009A0441">
      <w:pPr>
        <w:spacing w:line="480" w:lineRule="auto"/>
        <w:ind w:left="142"/>
        <w:jc w:val="both"/>
        <w:rPr>
          <w:rFonts w:ascii="Times New Roman" w:hAnsi="Times New Roman" w:cs="Times New Roman"/>
          <w:b/>
          <w:bCs/>
          <w:lang w:val="en-GB"/>
        </w:rPr>
      </w:pPr>
    </w:p>
    <w:p w14:paraId="1AC3BAF1" w14:textId="77777777" w:rsidR="00E95A39" w:rsidRPr="00C70C46" w:rsidRDefault="00E95A39" w:rsidP="009A0441">
      <w:pPr>
        <w:spacing w:line="480" w:lineRule="auto"/>
        <w:ind w:left="142"/>
        <w:jc w:val="both"/>
        <w:rPr>
          <w:rFonts w:ascii="Times New Roman" w:hAnsi="Times New Roman" w:cs="Times New Roman"/>
          <w:b/>
          <w:bCs/>
          <w:lang w:val="en-GB"/>
        </w:rPr>
      </w:pPr>
    </w:p>
    <w:p w14:paraId="397DCBEE" w14:textId="76D6F8DD" w:rsidR="003C0113" w:rsidRPr="00C70C46" w:rsidRDefault="00642974" w:rsidP="009A0441">
      <w:pPr>
        <w:spacing w:line="480" w:lineRule="auto"/>
        <w:ind w:left="142"/>
        <w:jc w:val="both"/>
        <w:rPr>
          <w:rFonts w:ascii="Times New Roman" w:hAnsi="Times New Roman" w:cs="Times New Roman"/>
          <w:b/>
          <w:bCs/>
          <w:lang w:val="en-GB"/>
        </w:rPr>
      </w:pPr>
      <w:r w:rsidRPr="00C70C46">
        <w:rPr>
          <w:rFonts w:ascii="Times New Roman" w:hAnsi="Times New Roman" w:cs="Times New Roman"/>
          <w:b/>
          <w:bCs/>
          <w:lang w:val="en-GB"/>
        </w:rPr>
        <w:lastRenderedPageBreak/>
        <w:t xml:space="preserve">4. </w:t>
      </w:r>
      <w:r w:rsidR="003C0113" w:rsidRPr="00C70C46">
        <w:rPr>
          <w:rFonts w:ascii="Times New Roman" w:hAnsi="Times New Roman" w:cs="Times New Roman"/>
          <w:b/>
          <w:bCs/>
          <w:lang w:val="en-GB"/>
        </w:rPr>
        <w:t>Conclusions</w:t>
      </w:r>
    </w:p>
    <w:p w14:paraId="69B159DD" w14:textId="5A0C1647" w:rsidR="009F4317" w:rsidRPr="00C70C46" w:rsidRDefault="007D1739"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W</w:t>
      </w:r>
      <w:r w:rsidR="00E2422E" w:rsidRPr="00C70C46">
        <w:rPr>
          <w:rFonts w:ascii="Times New Roman" w:hAnsi="Times New Roman" w:cs="Times New Roman"/>
          <w:lang w:val="en-GB"/>
        </w:rPr>
        <w:t>e summari</w:t>
      </w:r>
      <w:r w:rsidR="000F704D" w:rsidRPr="00C70C46">
        <w:rPr>
          <w:rFonts w:ascii="Times New Roman" w:hAnsi="Times New Roman" w:cs="Times New Roman"/>
          <w:lang w:val="en-GB"/>
        </w:rPr>
        <w:t>s</w:t>
      </w:r>
      <w:r w:rsidR="00E2422E" w:rsidRPr="00C70C46">
        <w:rPr>
          <w:rFonts w:ascii="Times New Roman" w:hAnsi="Times New Roman" w:cs="Times New Roman"/>
          <w:lang w:val="en-GB"/>
        </w:rPr>
        <w:t xml:space="preserve">ed </w:t>
      </w:r>
      <w:r w:rsidR="009F4317" w:rsidRPr="00C70C46">
        <w:rPr>
          <w:rFonts w:ascii="Times New Roman" w:hAnsi="Times New Roman" w:cs="Times New Roman"/>
          <w:lang w:val="en-GB"/>
        </w:rPr>
        <w:t xml:space="preserve">the latest available evidence on novel </w:t>
      </w:r>
      <w:r w:rsidR="00CB494A" w:rsidRPr="00C70C46">
        <w:rPr>
          <w:rFonts w:ascii="Times New Roman" w:hAnsi="Times New Roman" w:cs="Times New Roman"/>
          <w:lang w:val="en-GB"/>
        </w:rPr>
        <w:t>liquid</w:t>
      </w:r>
      <w:r w:rsidR="009F4317" w:rsidRPr="00C70C46">
        <w:rPr>
          <w:rFonts w:ascii="Times New Roman" w:hAnsi="Times New Roman" w:cs="Times New Roman"/>
          <w:lang w:val="en-GB"/>
        </w:rPr>
        <w:t xml:space="preserve"> biomarkers and innovative imaging modalities for non-invasive discrimination </w:t>
      </w:r>
      <w:r w:rsidRPr="00C70C46">
        <w:rPr>
          <w:rFonts w:ascii="Times New Roman" w:hAnsi="Times New Roman" w:cs="Times New Roman"/>
          <w:lang w:val="en-GB"/>
        </w:rPr>
        <w:t xml:space="preserve">of </w:t>
      </w:r>
      <w:r w:rsidR="009F4317" w:rsidRPr="00C70C46">
        <w:rPr>
          <w:rFonts w:ascii="Times New Roman" w:hAnsi="Times New Roman" w:cs="Times New Roman"/>
          <w:lang w:val="en-GB"/>
        </w:rPr>
        <w:t xml:space="preserve">benign and malignant renal masses. </w:t>
      </w:r>
    </w:p>
    <w:p w14:paraId="1C2833C1" w14:textId="74BFAFA6" w:rsidR="007D1739" w:rsidRPr="00C70C46" w:rsidRDefault="009F4317" w:rsidP="009A0441">
      <w:pPr>
        <w:spacing w:line="480" w:lineRule="auto"/>
        <w:ind w:left="142"/>
        <w:jc w:val="both"/>
        <w:rPr>
          <w:rFonts w:ascii="Times New Roman" w:hAnsi="Times New Roman" w:cs="Times New Roman"/>
          <w:lang w:val="en-GB"/>
        </w:rPr>
      </w:pPr>
      <w:r w:rsidRPr="00C70C46">
        <w:rPr>
          <w:rFonts w:ascii="Times New Roman" w:hAnsi="Times New Roman" w:cs="Times New Roman"/>
          <w:lang w:val="en-GB"/>
        </w:rPr>
        <w:t xml:space="preserve">To date, none of the tested serum or urinary biomarkers, nor proposed innovative imaging modalities (including radiomics and deep learning strategies) </w:t>
      </w:r>
      <w:r w:rsidR="00D31B16" w:rsidRPr="00C70C46">
        <w:rPr>
          <w:rFonts w:ascii="Times New Roman" w:hAnsi="Times New Roman" w:cs="Times New Roman"/>
          <w:lang w:val="en-GB"/>
        </w:rPr>
        <w:t xml:space="preserve">has been </w:t>
      </w:r>
      <w:r w:rsidR="007961AE" w:rsidRPr="00C70C46">
        <w:rPr>
          <w:rFonts w:ascii="Times New Roman" w:hAnsi="Times New Roman" w:cs="Times New Roman"/>
          <w:lang w:val="en-GB"/>
        </w:rPr>
        <w:t xml:space="preserve">validated or </w:t>
      </w:r>
      <w:r w:rsidR="006F7034" w:rsidRPr="00C70C46">
        <w:rPr>
          <w:rFonts w:ascii="Times New Roman" w:hAnsi="Times New Roman" w:cs="Times New Roman"/>
          <w:lang w:val="en-GB"/>
        </w:rPr>
        <w:t xml:space="preserve">shown to </w:t>
      </w:r>
      <w:r w:rsidR="007961AE" w:rsidRPr="00C70C46">
        <w:rPr>
          <w:rFonts w:ascii="Times New Roman" w:hAnsi="Times New Roman" w:cs="Times New Roman"/>
          <w:lang w:val="en-GB"/>
        </w:rPr>
        <w:t xml:space="preserve">have </w:t>
      </w:r>
      <w:r w:rsidR="007D1739" w:rsidRPr="00C70C46">
        <w:rPr>
          <w:rFonts w:ascii="Times New Roman" w:hAnsi="Times New Roman" w:cs="Times New Roman"/>
          <w:lang w:val="en-GB"/>
        </w:rPr>
        <w:t>clinical utility.</w:t>
      </w:r>
      <w:r w:rsidR="007961AE" w:rsidRPr="00C70C46">
        <w:rPr>
          <w:rFonts w:ascii="Times New Roman" w:hAnsi="Times New Roman" w:cs="Times New Roman"/>
          <w:lang w:val="en-GB"/>
        </w:rPr>
        <w:t xml:space="preserve"> </w:t>
      </w:r>
      <w:r w:rsidR="007D1739" w:rsidRPr="00C70C46">
        <w:rPr>
          <w:rFonts w:ascii="Times New Roman" w:hAnsi="Times New Roman" w:cs="Times New Roman"/>
          <w:lang w:val="en-GB"/>
        </w:rPr>
        <w:t>T</w:t>
      </w:r>
      <w:r w:rsidR="007961AE" w:rsidRPr="00C70C46">
        <w:rPr>
          <w:rFonts w:ascii="Times New Roman" w:hAnsi="Times New Roman" w:cs="Times New Roman"/>
          <w:lang w:val="en-GB"/>
        </w:rPr>
        <w:t xml:space="preserve">he evidence is premature </w:t>
      </w:r>
      <w:r w:rsidR="00BF5ACE" w:rsidRPr="00C70C46">
        <w:rPr>
          <w:rFonts w:ascii="Times New Roman" w:hAnsi="Times New Roman" w:cs="Times New Roman"/>
          <w:lang w:val="en-GB"/>
        </w:rPr>
        <w:t xml:space="preserve">to </w:t>
      </w:r>
      <w:r w:rsidR="00E805A9" w:rsidRPr="00C70C46">
        <w:rPr>
          <w:rFonts w:ascii="Times New Roman" w:hAnsi="Times New Roman" w:cs="Times New Roman"/>
          <w:lang w:val="en-GB"/>
        </w:rPr>
        <w:t>recommend integration</w:t>
      </w:r>
      <w:r w:rsidR="00BF5ACE" w:rsidRPr="00C70C46">
        <w:rPr>
          <w:rFonts w:ascii="Times New Roman" w:hAnsi="Times New Roman" w:cs="Times New Roman"/>
          <w:lang w:val="en-GB"/>
        </w:rPr>
        <w:t xml:space="preserve"> in routine diagnostic pathways </w:t>
      </w:r>
      <w:r w:rsidR="007D1739" w:rsidRPr="00C70C46">
        <w:rPr>
          <w:rFonts w:ascii="Times New Roman" w:hAnsi="Times New Roman" w:cs="Times New Roman"/>
          <w:lang w:val="en-GB"/>
        </w:rPr>
        <w:t>in suspicious</w:t>
      </w:r>
      <w:r w:rsidR="00BF5ACE" w:rsidRPr="00C70C46">
        <w:rPr>
          <w:rFonts w:ascii="Times New Roman" w:hAnsi="Times New Roman" w:cs="Times New Roman"/>
          <w:lang w:val="en-GB"/>
        </w:rPr>
        <w:t xml:space="preserve"> renal masses</w:t>
      </w:r>
      <w:r w:rsidR="007D1739" w:rsidRPr="00C70C46">
        <w:rPr>
          <w:rFonts w:ascii="Times New Roman" w:hAnsi="Times New Roman" w:cs="Times New Roman"/>
          <w:lang w:val="en-GB"/>
        </w:rPr>
        <w:t xml:space="preserve">. </w:t>
      </w:r>
    </w:p>
    <w:p w14:paraId="4ACFBD17" w14:textId="1CBF86F3" w:rsidR="00B96BF2" w:rsidRPr="00C70C46" w:rsidRDefault="00380AD7" w:rsidP="009A0441">
      <w:pPr>
        <w:spacing w:line="480" w:lineRule="auto"/>
        <w:ind w:left="142"/>
        <w:jc w:val="both"/>
        <w:rPr>
          <w:rFonts w:ascii="Times New Roman" w:hAnsi="Times New Roman" w:cs="Times New Roman"/>
          <w:b/>
          <w:bCs/>
          <w:lang w:val="en-GB"/>
        </w:rPr>
      </w:pPr>
      <w:r w:rsidRPr="00C70C46">
        <w:rPr>
          <w:rFonts w:ascii="Times New Roman" w:hAnsi="Times New Roman" w:cs="Times New Roman"/>
          <w:lang w:val="en-GB"/>
        </w:rPr>
        <w:t>U</w:t>
      </w:r>
      <w:r w:rsidR="004D734E" w:rsidRPr="00C70C46">
        <w:rPr>
          <w:rFonts w:ascii="Times New Roman" w:hAnsi="Times New Roman" w:cs="Times New Roman"/>
          <w:lang w:val="en-GB"/>
        </w:rPr>
        <w:t xml:space="preserve">rinary </w:t>
      </w:r>
      <w:r w:rsidR="007D1739" w:rsidRPr="00C70C46">
        <w:rPr>
          <w:rFonts w:ascii="Times New Roman" w:hAnsi="Times New Roman" w:cs="Times New Roman"/>
          <w:lang w:val="en-GB"/>
        </w:rPr>
        <w:t xml:space="preserve">biomarkers such as </w:t>
      </w:r>
      <w:r w:rsidR="004D734E" w:rsidRPr="00C70C46">
        <w:rPr>
          <w:rFonts w:ascii="Times New Roman" w:hAnsi="Times New Roman" w:cs="Times New Roman"/>
          <w:lang w:val="en-GB"/>
        </w:rPr>
        <w:t>miRNAs</w:t>
      </w:r>
      <w:r w:rsidR="007D1739" w:rsidRPr="00C70C46">
        <w:rPr>
          <w:rFonts w:ascii="Times New Roman" w:hAnsi="Times New Roman" w:cs="Times New Roman"/>
          <w:lang w:val="en-GB"/>
        </w:rPr>
        <w:t xml:space="preserve"> and </w:t>
      </w:r>
      <w:r w:rsidR="004D734E" w:rsidRPr="00C70C46">
        <w:rPr>
          <w:rFonts w:ascii="Times New Roman" w:hAnsi="Times New Roman" w:cs="Times New Roman"/>
          <w:lang w:val="en-GB"/>
        </w:rPr>
        <w:t xml:space="preserve">metabolites </w:t>
      </w:r>
      <w:r w:rsidRPr="00C70C46">
        <w:rPr>
          <w:rFonts w:ascii="Times New Roman" w:hAnsi="Times New Roman" w:cs="Times New Roman"/>
          <w:lang w:val="en-GB"/>
        </w:rPr>
        <w:t xml:space="preserve">and CT- or MRI-based radiomics features coupled with machine learning algorithms appear the most promising </w:t>
      </w:r>
      <w:r w:rsidR="007D1739" w:rsidRPr="00C70C46">
        <w:rPr>
          <w:rFonts w:ascii="Times New Roman" w:hAnsi="Times New Roman" w:cs="Times New Roman"/>
          <w:lang w:val="en-GB"/>
        </w:rPr>
        <w:t>modalities</w:t>
      </w:r>
      <w:r w:rsidR="0024443C" w:rsidRPr="00C70C46">
        <w:rPr>
          <w:rFonts w:ascii="Times New Roman" w:hAnsi="Times New Roman" w:cs="Times New Roman"/>
          <w:lang w:val="en-GB"/>
        </w:rPr>
        <w:t xml:space="preserve"> </w:t>
      </w:r>
      <w:r w:rsidRPr="00C70C46">
        <w:rPr>
          <w:rFonts w:ascii="Times New Roman" w:hAnsi="Times New Roman" w:cs="Times New Roman"/>
          <w:lang w:val="en-GB"/>
        </w:rPr>
        <w:t xml:space="preserve">to </w:t>
      </w:r>
      <w:r w:rsidR="00E805A9" w:rsidRPr="00C70C46">
        <w:rPr>
          <w:rFonts w:ascii="Times New Roman" w:hAnsi="Times New Roman" w:cs="Times New Roman"/>
          <w:lang w:val="en-GB"/>
        </w:rPr>
        <w:t>implement</w:t>
      </w:r>
      <w:r w:rsidRPr="00C70C46">
        <w:rPr>
          <w:rFonts w:ascii="Times New Roman" w:hAnsi="Times New Roman" w:cs="Times New Roman"/>
          <w:lang w:val="en-GB"/>
        </w:rPr>
        <w:t xml:space="preserve"> non-invasive diagnosis of RCC in the near future. </w:t>
      </w:r>
      <w:r w:rsidR="0024443C" w:rsidRPr="00C70C46">
        <w:rPr>
          <w:rFonts w:ascii="Times New Roman" w:hAnsi="Times New Roman" w:cs="Times New Roman"/>
          <w:lang w:val="en-GB"/>
        </w:rPr>
        <w:t>F</w:t>
      </w:r>
      <w:r w:rsidR="00E805A9" w:rsidRPr="00C70C46">
        <w:rPr>
          <w:rFonts w:ascii="Times New Roman" w:hAnsi="Times New Roman" w:cs="Times New Roman"/>
          <w:lang w:val="en-GB"/>
        </w:rPr>
        <w:t xml:space="preserve">urther </w:t>
      </w:r>
      <w:r w:rsidR="002C041E" w:rsidRPr="00C70C46">
        <w:rPr>
          <w:rFonts w:ascii="Times New Roman" w:hAnsi="Times New Roman" w:cs="Times New Roman"/>
          <w:lang w:val="en-GB"/>
        </w:rPr>
        <w:t>studies using granular datasets and a standardi</w:t>
      </w:r>
      <w:r w:rsidR="000F704D" w:rsidRPr="00C70C46">
        <w:rPr>
          <w:rFonts w:ascii="Times New Roman" w:hAnsi="Times New Roman" w:cs="Times New Roman"/>
          <w:lang w:val="en-GB"/>
        </w:rPr>
        <w:t>s</w:t>
      </w:r>
      <w:r w:rsidR="002C041E" w:rsidRPr="00C70C46">
        <w:rPr>
          <w:rFonts w:ascii="Times New Roman" w:hAnsi="Times New Roman" w:cs="Times New Roman"/>
          <w:lang w:val="en-GB"/>
        </w:rPr>
        <w:t xml:space="preserve">ed design are </w:t>
      </w:r>
      <w:r w:rsidR="00E805A9" w:rsidRPr="00C70C46">
        <w:rPr>
          <w:rFonts w:ascii="Times New Roman" w:hAnsi="Times New Roman" w:cs="Times New Roman"/>
          <w:lang w:val="en-GB"/>
        </w:rPr>
        <w:t xml:space="preserve">needed to </w:t>
      </w:r>
      <w:r w:rsidR="0024443C" w:rsidRPr="00C70C46">
        <w:rPr>
          <w:rFonts w:ascii="Times New Roman" w:hAnsi="Times New Roman" w:cs="Times New Roman"/>
          <w:lang w:val="en-GB"/>
        </w:rPr>
        <w:t xml:space="preserve">validate existing biomarkers, </w:t>
      </w:r>
      <w:r w:rsidR="00892FEC" w:rsidRPr="00C70C46">
        <w:rPr>
          <w:rFonts w:ascii="Times New Roman" w:hAnsi="Times New Roman" w:cs="Times New Roman"/>
          <w:lang w:val="en-GB"/>
        </w:rPr>
        <w:t>confirm accuracy</w:t>
      </w:r>
      <w:r w:rsidR="007D1739" w:rsidRPr="00C70C46">
        <w:rPr>
          <w:rFonts w:ascii="Times New Roman" w:hAnsi="Times New Roman" w:cs="Times New Roman"/>
          <w:lang w:val="en-GB"/>
        </w:rPr>
        <w:t xml:space="preserve">, </w:t>
      </w:r>
      <w:r w:rsidR="00892FEC" w:rsidRPr="00C70C46">
        <w:rPr>
          <w:rFonts w:ascii="Times New Roman" w:hAnsi="Times New Roman" w:cs="Times New Roman"/>
          <w:lang w:val="en-GB"/>
        </w:rPr>
        <w:t xml:space="preserve">and </w:t>
      </w:r>
      <w:r w:rsidR="0024443C" w:rsidRPr="00C70C46">
        <w:rPr>
          <w:rFonts w:ascii="Times New Roman" w:hAnsi="Times New Roman" w:cs="Times New Roman"/>
          <w:lang w:val="en-GB"/>
        </w:rPr>
        <w:t>prove reproducibility</w:t>
      </w:r>
      <w:r w:rsidR="00892FEC" w:rsidRPr="00C70C46">
        <w:rPr>
          <w:rFonts w:ascii="Times New Roman" w:hAnsi="Times New Roman" w:cs="Times New Roman"/>
          <w:lang w:val="en-GB"/>
        </w:rPr>
        <w:t>, and demonstrate their added value for clinical decision-making</w:t>
      </w:r>
      <w:r w:rsidR="007D1739" w:rsidRPr="00C70C46">
        <w:rPr>
          <w:rFonts w:ascii="Times New Roman" w:hAnsi="Times New Roman" w:cs="Times New Roman"/>
          <w:lang w:val="en-GB"/>
        </w:rPr>
        <w:t>.</w:t>
      </w:r>
    </w:p>
    <w:p w14:paraId="339D0DB0" w14:textId="145B0F75" w:rsidR="00B96BF2" w:rsidRPr="00C70C46" w:rsidRDefault="00B96BF2" w:rsidP="009A0441">
      <w:pPr>
        <w:spacing w:line="480" w:lineRule="auto"/>
        <w:ind w:left="142"/>
        <w:rPr>
          <w:rFonts w:ascii="Times New Roman" w:hAnsi="Times New Roman" w:cs="Times New Roman"/>
          <w:b/>
          <w:bCs/>
          <w:lang w:val="en-GB"/>
        </w:rPr>
      </w:pPr>
    </w:p>
    <w:p w14:paraId="046CC8FC" w14:textId="0025B072" w:rsidR="00B96BF2" w:rsidRPr="00C70C46" w:rsidRDefault="00B96BF2" w:rsidP="009A0441">
      <w:pPr>
        <w:spacing w:line="480" w:lineRule="auto"/>
        <w:ind w:left="142"/>
        <w:rPr>
          <w:rFonts w:ascii="Times New Roman" w:hAnsi="Times New Roman" w:cs="Times New Roman"/>
          <w:b/>
          <w:bCs/>
          <w:lang w:val="en-GB"/>
        </w:rPr>
      </w:pPr>
    </w:p>
    <w:p w14:paraId="40EEBAFD" w14:textId="5A545104" w:rsidR="00B96BF2" w:rsidRPr="00C70C46" w:rsidRDefault="00B96BF2" w:rsidP="009A0441">
      <w:pPr>
        <w:spacing w:line="480" w:lineRule="auto"/>
        <w:ind w:left="142"/>
        <w:rPr>
          <w:rFonts w:ascii="Times New Roman" w:hAnsi="Times New Roman" w:cs="Times New Roman"/>
          <w:b/>
          <w:bCs/>
          <w:lang w:val="en-GB"/>
        </w:rPr>
      </w:pPr>
    </w:p>
    <w:p w14:paraId="6FB4E862" w14:textId="16ADA9BC" w:rsidR="00B96BF2" w:rsidRPr="00C70C46" w:rsidRDefault="00B96BF2" w:rsidP="009A0441">
      <w:pPr>
        <w:spacing w:line="480" w:lineRule="auto"/>
        <w:ind w:left="142"/>
        <w:rPr>
          <w:rFonts w:ascii="Times New Roman" w:hAnsi="Times New Roman" w:cs="Times New Roman"/>
          <w:b/>
          <w:bCs/>
          <w:lang w:val="en-GB"/>
        </w:rPr>
      </w:pPr>
    </w:p>
    <w:p w14:paraId="1F556033" w14:textId="186C41A6" w:rsidR="00B96BF2" w:rsidRPr="00C70C46" w:rsidRDefault="00B96BF2" w:rsidP="009A0441">
      <w:pPr>
        <w:spacing w:line="480" w:lineRule="auto"/>
        <w:ind w:left="142"/>
        <w:rPr>
          <w:rFonts w:ascii="Times New Roman" w:hAnsi="Times New Roman" w:cs="Times New Roman"/>
          <w:b/>
          <w:bCs/>
          <w:lang w:val="en-GB"/>
        </w:rPr>
      </w:pPr>
    </w:p>
    <w:p w14:paraId="0C1F3129" w14:textId="6AA209BD" w:rsidR="00B96BF2" w:rsidRPr="00C70C46" w:rsidRDefault="00B96BF2" w:rsidP="009A0441">
      <w:pPr>
        <w:spacing w:line="480" w:lineRule="auto"/>
        <w:ind w:left="142"/>
        <w:rPr>
          <w:rFonts w:ascii="Times New Roman" w:hAnsi="Times New Roman" w:cs="Times New Roman"/>
          <w:b/>
          <w:bCs/>
          <w:lang w:val="en-GB"/>
        </w:rPr>
      </w:pPr>
    </w:p>
    <w:p w14:paraId="655C9371" w14:textId="16236D73" w:rsidR="00B96BF2" w:rsidRPr="00C70C46" w:rsidRDefault="00B96BF2" w:rsidP="009A0441">
      <w:pPr>
        <w:spacing w:line="480" w:lineRule="auto"/>
        <w:ind w:left="142"/>
        <w:rPr>
          <w:rFonts w:ascii="Times New Roman" w:hAnsi="Times New Roman" w:cs="Times New Roman"/>
          <w:b/>
          <w:bCs/>
          <w:lang w:val="en-GB"/>
        </w:rPr>
      </w:pPr>
    </w:p>
    <w:p w14:paraId="682A92E4" w14:textId="117E3F5F" w:rsidR="00B96BF2" w:rsidRPr="00C70C46" w:rsidRDefault="00B96BF2" w:rsidP="009A0441">
      <w:pPr>
        <w:spacing w:line="480" w:lineRule="auto"/>
        <w:ind w:left="142"/>
        <w:rPr>
          <w:rFonts w:ascii="Times New Roman" w:hAnsi="Times New Roman" w:cs="Times New Roman"/>
          <w:b/>
          <w:bCs/>
          <w:lang w:val="en-GB"/>
        </w:rPr>
      </w:pPr>
    </w:p>
    <w:p w14:paraId="3351E2CC" w14:textId="0BA42F46" w:rsidR="00B96BF2" w:rsidRPr="00C70C46" w:rsidRDefault="00B96BF2" w:rsidP="009A0441">
      <w:pPr>
        <w:spacing w:line="480" w:lineRule="auto"/>
        <w:ind w:left="142"/>
        <w:rPr>
          <w:rFonts w:ascii="Times New Roman" w:hAnsi="Times New Roman" w:cs="Times New Roman"/>
          <w:b/>
          <w:bCs/>
          <w:lang w:val="en-GB"/>
        </w:rPr>
      </w:pPr>
    </w:p>
    <w:p w14:paraId="6BD67C34" w14:textId="14FFCBA6" w:rsidR="0016201D" w:rsidRPr="00C70C46" w:rsidRDefault="0016201D" w:rsidP="009A0441">
      <w:pPr>
        <w:spacing w:line="480" w:lineRule="auto"/>
        <w:ind w:left="142"/>
        <w:rPr>
          <w:rFonts w:ascii="Times New Roman" w:hAnsi="Times New Roman" w:cs="Times New Roman"/>
          <w:b/>
          <w:bCs/>
          <w:lang w:val="en-GB"/>
        </w:rPr>
      </w:pPr>
    </w:p>
    <w:p w14:paraId="34346D3B" w14:textId="567697D6" w:rsidR="00837A19" w:rsidRPr="00C70C46" w:rsidRDefault="00837A19" w:rsidP="009A0441">
      <w:pPr>
        <w:spacing w:line="480" w:lineRule="auto"/>
        <w:ind w:left="142"/>
        <w:rPr>
          <w:rFonts w:ascii="Times New Roman" w:hAnsi="Times New Roman" w:cs="Times New Roman"/>
          <w:b/>
          <w:bCs/>
          <w:lang w:val="en-GB"/>
        </w:rPr>
      </w:pPr>
    </w:p>
    <w:p w14:paraId="1EABCC5A" w14:textId="2FF4E7DC" w:rsidR="00837A19" w:rsidRPr="00C70C46" w:rsidRDefault="00837A19" w:rsidP="009A0441">
      <w:pPr>
        <w:spacing w:line="480" w:lineRule="auto"/>
        <w:ind w:left="142"/>
        <w:rPr>
          <w:rFonts w:ascii="Times New Roman" w:hAnsi="Times New Roman" w:cs="Times New Roman"/>
          <w:b/>
          <w:bCs/>
          <w:lang w:val="en-GB"/>
        </w:rPr>
      </w:pPr>
    </w:p>
    <w:p w14:paraId="616FB737" w14:textId="4222D334" w:rsidR="00837A19" w:rsidRPr="00C70C46" w:rsidRDefault="00837A19" w:rsidP="009A0441">
      <w:pPr>
        <w:spacing w:line="480" w:lineRule="auto"/>
        <w:ind w:left="142"/>
        <w:rPr>
          <w:rFonts w:ascii="Times New Roman" w:hAnsi="Times New Roman" w:cs="Times New Roman"/>
          <w:b/>
          <w:bCs/>
          <w:lang w:val="en-GB"/>
        </w:rPr>
      </w:pPr>
    </w:p>
    <w:p w14:paraId="18E32CFE" w14:textId="77777777" w:rsidR="00837A19" w:rsidRPr="00C70C46" w:rsidRDefault="00837A19" w:rsidP="00FD6CE4">
      <w:pPr>
        <w:spacing w:line="480" w:lineRule="auto"/>
        <w:rPr>
          <w:rFonts w:ascii="Times New Roman" w:hAnsi="Times New Roman" w:cs="Times New Roman"/>
          <w:b/>
          <w:bCs/>
          <w:lang w:val="en-GB"/>
        </w:rPr>
      </w:pPr>
    </w:p>
    <w:p w14:paraId="0F58272B" w14:textId="4F82D7F9" w:rsidR="00441A62" w:rsidRPr="00C70C46" w:rsidRDefault="00441A62" w:rsidP="009A0441">
      <w:pPr>
        <w:spacing w:line="480" w:lineRule="auto"/>
        <w:ind w:left="142"/>
        <w:rPr>
          <w:rFonts w:ascii="Times New Roman" w:hAnsi="Times New Roman" w:cs="Times New Roman"/>
          <w:b/>
          <w:bCs/>
          <w:lang w:val="en-GB"/>
        </w:rPr>
      </w:pPr>
      <w:r w:rsidRPr="00C70C46">
        <w:rPr>
          <w:rFonts w:ascii="Times New Roman" w:hAnsi="Times New Roman" w:cs="Times New Roman"/>
          <w:b/>
          <w:bCs/>
          <w:lang w:val="en-GB"/>
        </w:rPr>
        <w:lastRenderedPageBreak/>
        <w:t xml:space="preserve">References </w:t>
      </w:r>
    </w:p>
    <w:p w14:paraId="47052B5B" w14:textId="6ADC63A6" w:rsidR="0037447E" w:rsidRPr="00C70C46" w:rsidRDefault="0037447E"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Capitanio U, Bensalah K, Bex A, et al. </w:t>
      </w:r>
      <w:r w:rsidRPr="00C70C46">
        <w:rPr>
          <w:rFonts w:ascii="Times New Roman" w:hAnsi="Times New Roman" w:cs="Times New Roman"/>
          <w:lang w:val="en-GB"/>
        </w:rPr>
        <w:t>Epidemiology of Renal Cell Carcinoma. Eur Urol. 2019;75(1):74-84. doi:10.1016/j.eururo.2018.08.036</w:t>
      </w:r>
    </w:p>
    <w:p w14:paraId="040D88DD" w14:textId="77777777" w:rsidR="00772BB8" w:rsidRPr="00C70C46" w:rsidRDefault="00C17958"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eastAsia="Times New Roman" w:hAnsi="Times New Roman" w:cs="Times New Roman"/>
          <w:color w:val="212121"/>
          <w:shd w:val="clear" w:color="auto" w:fill="FFFFFF"/>
          <w:lang w:val="en-GB" w:eastAsia="it-IT"/>
        </w:rPr>
        <w:t>Welch HG, Kramer BS, Black WC. Epidemiologic Signatures in Cancer. </w:t>
      </w:r>
      <w:r w:rsidRPr="00C70C46">
        <w:rPr>
          <w:rFonts w:ascii="Times New Roman" w:eastAsia="Times New Roman" w:hAnsi="Times New Roman" w:cs="Times New Roman"/>
          <w:i/>
          <w:iCs/>
          <w:color w:val="212121"/>
          <w:lang w:val="en-GB" w:eastAsia="it-IT"/>
        </w:rPr>
        <w:t>N Engl J Med</w:t>
      </w:r>
      <w:r w:rsidRPr="00C70C46">
        <w:rPr>
          <w:rFonts w:ascii="Times New Roman" w:eastAsia="Times New Roman" w:hAnsi="Times New Roman" w:cs="Times New Roman"/>
          <w:color w:val="212121"/>
          <w:shd w:val="clear" w:color="auto" w:fill="FFFFFF"/>
          <w:lang w:val="en-GB" w:eastAsia="it-IT"/>
        </w:rPr>
        <w:t>. 2019;381(14):1378-1386. doi:10.1056/NEJMsr1905447</w:t>
      </w:r>
    </w:p>
    <w:p w14:paraId="6B3F8BFF" w14:textId="4BBF46D7" w:rsidR="00772BB8" w:rsidRPr="00C70C46" w:rsidRDefault="00772BB8"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eastAsia="Times New Roman" w:hAnsi="Times New Roman" w:cs="Times New Roman"/>
          <w:color w:val="212121"/>
          <w:shd w:val="clear" w:color="auto" w:fill="FFFFFF"/>
          <w:lang w:val="en-GB" w:eastAsia="it-IT"/>
        </w:rPr>
        <w:t>Patel HD, Gupta M, Joice GA, et al. Clinical Stage Migration and Survival for Renal Cell Carcinoma in the United States. </w:t>
      </w:r>
      <w:r w:rsidRPr="00C70C46">
        <w:rPr>
          <w:rFonts w:ascii="Times New Roman" w:eastAsia="Times New Roman" w:hAnsi="Times New Roman" w:cs="Times New Roman"/>
          <w:color w:val="212121"/>
          <w:lang w:val="en-GB" w:eastAsia="it-IT"/>
        </w:rPr>
        <w:t>Eur Urol Oncol</w:t>
      </w:r>
      <w:r w:rsidRPr="00C70C46">
        <w:rPr>
          <w:rFonts w:ascii="Times New Roman" w:eastAsia="Times New Roman" w:hAnsi="Times New Roman" w:cs="Times New Roman"/>
          <w:color w:val="212121"/>
          <w:shd w:val="clear" w:color="auto" w:fill="FFFFFF"/>
          <w:lang w:val="en-GB" w:eastAsia="it-IT"/>
        </w:rPr>
        <w:t>. 2019;2(4):343-348. doi:10.1016/j.euo.2018.08.023</w:t>
      </w:r>
    </w:p>
    <w:p w14:paraId="2A6236E8" w14:textId="77777777" w:rsidR="00893E93" w:rsidRPr="00C70C46" w:rsidRDefault="004424BB"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Rossi SH, Klatte T, Usher-Smith JA, et al. A Decision Analysis Evaluating Screening for Kidney Cancer Using Focused Renal Ultrasound. Eur Urol Focus. 2019 [Online Ahead of Print].  doi:10.1016/j.euf.2019.09.002</w:t>
      </w:r>
    </w:p>
    <w:p w14:paraId="19E12860" w14:textId="77777777" w:rsidR="00893E93" w:rsidRPr="00C70C46" w:rsidRDefault="00893E93"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Welch HG, Skinner JS, Schroeck FR, et al. Regional Variation of Computed Tomographic Imaging in the United States and the Risk of Nephrectomy. JAMA Intern Med. 2018;178(2):221-227. doi:10.1001/jamainternmed.2017.7508</w:t>
      </w:r>
    </w:p>
    <w:p w14:paraId="292767A0" w14:textId="5CBEAC34" w:rsidR="001D2A23" w:rsidRPr="00C70C46" w:rsidRDefault="001D2A23"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eastAsia="Times New Roman" w:hAnsi="Times New Roman" w:cs="Times New Roman"/>
          <w:color w:val="212121"/>
          <w:shd w:val="clear" w:color="auto" w:fill="FFFFFF"/>
          <w:lang w:val="en-GB" w:eastAsia="it-IT"/>
        </w:rPr>
        <w:t>Kim JH, Li S, Khandwala Y, Chung KJ, et al. Association of Prevalence of Benign Pathologic Findings After Partial Nephrectomy With Preoperative Imaging Patterns in the United States From 2007 to 2014. </w:t>
      </w:r>
      <w:r w:rsidRPr="00C70C46">
        <w:rPr>
          <w:rFonts w:ascii="Times New Roman" w:eastAsia="Times New Roman" w:hAnsi="Times New Roman" w:cs="Times New Roman"/>
          <w:i/>
          <w:iCs/>
          <w:color w:val="212121"/>
          <w:lang w:val="en-GB" w:eastAsia="it-IT"/>
        </w:rPr>
        <w:t>JAMA Surg</w:t>
      </w:r>
      <w:r w:rsidRPr="00C70C46">
        <w:rPr>
          <w:rFonts w:ascii="Times New Roman" w:eastAsia="Times New Roman" w:hAnsi="Times New Roman" w:cs="Times New Roman"/>
          <w:color w:val="212121"/>
          <w:shd w:val="clear" w:color="auto" w:fill="FFFFFF"/>
          <w:lang w:val="en-GB" w:eastAsia="it-IT"/>
        </w:rPr>
        <w:t>. 2019;154(3):225-231. doi:10.1001/jamasurg.2018.4602</w:t>
      </w:r>
    </w:p>
    <w:p w14:paraId="3A89D1AB" w14:textId="77777777" w:rsidR="00A24ED1" w:rsidRPr="00C70C46" w:rsidRDefault="001D2A23" w:rsidP="009A0441">
      <w:pPr>
        <w:pStyle w:val="ListParagraph"/>
        <w:numPr>
          <w:ilvl w:val="0"/>
          <w:numId w:val="5"/>
        </w:numPr>
        <w:spacing w:line="480" w:lineRule="auto"/>
        <w:ind w:left="142"/>
        <w:rPr>
          <w:rFonts w:ascii="Times New Roman" w:eastAsia="Times New Roman" w:hAnsi="Times New Roman" w:cs="Times New Roman"/>
          <w:lang w:val="en-GB" w:eastAsia="it-IT"/>
        </w:rPr>
      </w:pPr>
      <w:r w:rsidRPr="00C06EFE">
        <w:rPr>
          <w:rFonts w:ascii="Times New Roman" w:hAnsi="Times New Roman" w:cs="Times New Roman"/>
        </w:rPr>
        <w:t xml:space="preserve">Campi R, Sessa F, Corti F, et al. </w:t>
      </w:r>
      <w:r w:rsidRPr="00C70C46">
        <w:rPr>
          <w:rFonts w:ascii="Times New Roman" w:hAnsi="Times New Roman" w:cs="Times New Roman"/>
          <w:lang w:val="en-GB"/>
        </w:rPr>
        <w:t>Triggers for delayed intervention in patients with small renal masses undergoing active surveillance: a systematic review. Minerva Urol Nefrol. 2020;72(4):389-407. doi:10.23736/S0393-2249.20.03870-9</w:t>
      </w:r>
    </w:p>
    <w:p w14:paraId="4ACB81DA" w14:textId="77777777" w:rsidR="00DC5DBE" w:rsidRPr="00C70C46" w:rsidRDefault="00A24ED1" w:rsidP="009A0441">
      <w:pPr>
        <w:pStyle w:val="ListParagraph"/>
        <w:numPr>
          <w:ilvl w:val="0"/>
          <w:numId w:val="5"/>
        </w:numPr>
        <w:spacing w:line="480" w:lineRule="auto"/>
        <w:ind w:left="142"/>
        <w:rPr>
          <w:rFonts w:ascii="Times New Roman" w:eastAsia="Times New Roman" w:hAnsi="Times New Roman" w:cs="Times New Roman"/>
          <w:lang w:val="en-GB" w:eastAsia="it-IT"/>
        </w:rPr>
      </w:pPr>
      <w:r w:rsidRPr="00C70C46">
        <w:rPr>
          <w:rFonts w:ascii="Times New Roman" w:eastAsia="Times New Roman" w:hAnsi="Times New Roman" w:cs="Times New Roman"/>
          <w:color w:val="000000"/>
          <w:shd w:val="clear" w:color="auto" w:fill="FFFFFF"/>
          <w:lang w:val="en-GB" w:eastAsia="it-IT"/>
        </w:rPr>
        <w:t>Shah PH, Alom MA, Leibovich BC, et al. The Temporal Association of Robotic Surgical Diffusion with Overtreatment of the Small Renal Mass. </w:t>
      </w:r>
      <w:r w:rsidRPr="00C70C46">
        <w:rPr>
          <w:rFonts w:ascii="Times New Roman" w:eastAsia="Times New Roman" w:hAnsi="Times New Roman" w:cs="Times New Roman"/>
          <w:i/>
          <w:iCs/>
          <w:color w:val="000000"/>
          <w:lang w:val="en-GB" w:eastAsia="it-IT"/>
        </w:rPr>
        <w:t>J Urol</w:t>
      </w:r>
      <w:r w:rsidRPr="00C70C46">
        <w:rPr>
          <w:rFonts w:ascii="Times New Roman" w:eastAsia="Times New Roman" w:hAnsi="Times New Roman" w:cs="Times New Roman"/>
          <w:color w:val="000000"/>
          <w:shd w:val="clear" w:color="auto" w:fill="FFFFFF"/>
          <w:lang w:val="en-GB" w:eastAsia="it-IT"/>
        </w:rPr>
        <w:t>. 2018;200(5):981-988. doi:10.1016/j.juro.2018.05.081</w:t>
      </w:r>
    </w:p>
    <w:p w14:paraId="32D758B4" w14:textId="60A8E7A5" w:rsidR="0016201D" w:rsidRPr="00C70C46" w:rsidRDefault="0016201D" w:rsidP="009A0441">
      <w:pPr>
        <w:pStyle w:val="ListParagraph"/>
        <w:numPr>
          <w:ilvl w:val="0"/>
          <w:numId w:val="5"/>
        </w:numPr>
        <w:spacing w:line="480" w:lineRule="auto"/>
        <w:ind w:left="142"/>
        <w:rPr>
          <w:rFonts w:ascii="Times New Roman" w:eastAsia="Times New Roman" w:hAnsi="Times New Roman" w:cs="Times New Roman"/>
          <w:lang w:val="en-GB" w:eastAsia="it-IT"/>
        </w:rPr>
      </w:pPr>
      <w:r w:rsidRPr="00C70C46">
        <w:rPr>
          <w:rFonts w:ascii="Times New Roman" w:hAnsi="Times New Roman" w:cs="Times New Roman"/>
          <w:lang w:val="en-GB"/>
        </w:rPr>
        <w:t>Ljungberg B, Albiges L, Bensalah K, et al. European Association of Urology (EAU) Guidelines on renal cell carcinoma. Version 2020; [internet] available from: https://uroweb.org/guideline/renal-cell-carcinoma/</w:t>
      </w:r>
    </w:p>
    <w:p w14:paraId="20A944AD" w14:textId="4A0C1700" w:rsidR="00E75556" w:rsidRPr="00C70C46" w:rsidRDefault="00E75556"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lastRenderedPageBreak/>
        <w:t>Campbell S, Uzzo RG, Allaf ME, et al. Renal Mass and Localized Renal Cancer: AUA Guideline. J Urol. 2017;198(3):520-529. doi:10.1016/j.juro.2017.04.100</w:t>
      </w:r>
    </w:p>
    <w:p w14:paraId="271D5463" w14:textId="50D1EE21" w:rsidR="00E770F1" w:rsidRPr="00C70C46" w:rsidRDefault="00E770F1"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bCs/>
          <w:lang w:val="en-GB"/>
        </w:rPr>
        <w:t>Knoll T, Omar MI, Maclennan S, et al. Key Steps in Conducting Systematic Reviews for Underpinning Clinical Practice Guidelines: Methodology of the European Association of Urology. Eur Urol. 2018;73(2):290-300.</w:t>
      </w:r>
    </w:p>
    <w:p w14:paraId="21295C2B" w14:textId="77777777" w:rsidR="00444EEE" w:rsidRPr="00C70C46" w:rsidRDefault="00E770F1"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bCs/>
        </w:rPr>
        <w:t xml:space="preserve">Liberati A, Altman DG, Tetzlaff J, et al. </w:t>
      </w:r>
      <w:r w:rsidRPr="00C70C46">
        <w:rPr>
          <w:rFonts w:ascii="Times New Roman" w:hAnsi="Times New Roman" w:cs="Times New Roman"/>
          <w:bCs/>
          <w:lang w:val="en-GB"/>
        </w:rPr>
        <w:t>The PRISMA statement for reporting systematic reviews and meta-analyses of studies that evaluate health care interventions: explanation and elaboration. J Clin Epidemiol. 2009;62(10):e1-34.</w:t>
      </w:r>
    </w:p>
    <w:p w14:paraId="4587098A" w14:textId="07C0D07E" w:rsidR="00444EEE" w:rsidRPr="00FD1491" w:rsidRDefault="00047CB1" w:rsidP="009A0441">
      <w:pPr>
        <w:pStyle w:val="ListParagraph"/>
        <w:numPr>
          <w:ilvl w:val="0"/>
          <w:numId w:val="5"/>
        </w:numPr>
        <w:spacing w:line="480" w:lineRule="auto"/>
        <w:ind w:left="142"/>
        <w:rPr>
          <w:rFonts w:ascii="Times New Roman" w:hAnsi="Times New Roman" w:cs="Times New Roman"/>
          <w:highlight w:val="yellow"/>
          <w:lang w:val="en-GB"/>
        </w:rPr>
      </w:pPr>
      <w:r w:rsidRPr="00FD1491">
        <w:rPr>
          <w:rFonts w:ascii="Times New Roman" w:hAnsi="Times New Roman" w:cs="Times New Roman"/>
          <w:highlight w:val="yellow"/>
          <w:lang w:val="en-GB"/>
        </w:rPr>
        <w:t xml:space="preserve">Altman DG, McShane LM, Sauerbrei W, Taube SE. Reporting recommendations for tumor marker prognostic studies (REMARK): explanation and elaboration. BMC Med. 2012 (29);10:51. doi: 10.1186/1741-7015-10-51. </w:t>
      </w:r>
    </w:p>
    <w:p w14:paraId="171AD17E" w14:textId="77777777" w:rsidR="00817640" w:rsidRPr="00C70C46" w:rsidRDefault="00444EEE"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Whiting PF, Rutjes AW, Westwood ME, et al. QUADAS-2: a revised tool for the quality assessment of diagnostic accuracy studies. Ann Intern Med. 2011;155(8):529-536. doi:10.7326/0003-4819-155-8-201110180-00009.</w:t>
      </w:r>
    </w:p>
    <w:p w14:paraId="72DF3B4F" w14:textId="77777777" w:rsidR="00817640"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Butz H, Nofech-Mozes R, Ding Q, et al. Exosomal MicroRNAs Are Diagnostic Biomarkers and Can Mediate Cell-Cell Communication in Renal Cell Carcinoma. Eur Urol Focus 2016;2(2):210–8. doi:10.1016/j.euf.2015.11.006.</w:t>
      </w:r>
    </w:p>
    <w:p w14:paraId="70D7DD58" w14:textId="77777777" w:rsidR="00002CFA"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Horstmann M, Krause F, Steinbach D, et al. Evaluation of Plasmatic Kisspetin-10 as a Biomarker for Malignancy and Subtype Differentiation in Small Renal Tumours. Urol Int 2017;98(2):177–83. doi:10.1159/000452108.</w:t>
      </w:r>
    </w:p>
    <w:p w14:paraId="1B0B99D2" w14:textId="77777777" w:rsidR="00002CFA"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Mytsyk Y, Dosenko V, Borys Y, et al. MicroRNA-15a expression measured in urine samples as a potential biomarker of renal cell carcinoma. Int Urol Nephrol 2018;50(5):851–9. doi:10.1007/s11255-018-1841-x.</w:t>
      </w:r>
      <w:r w:rsidR="00002CFA" w:rsidRPr="00C70C46">
        <w:rPr>
          <w:rFonts w:ascii="Times New Roman" w:hAnsi="Times New Roman" w:cs="Times New Roman"/>
          <w:lang w:val="en-GB"/>
        </w:rPr>
        <w:t xml:space="preserve"> </w:t>
      </w:r>
    </w:p>
    <w:p w14:paraId="74F3E33B" w14:textId="4B085E04" w:rsidR="00002CFA"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Kim KH, Lee HH, Yoon YE, et al. Prolyl hydroxylase-3 is a novel renal cell carcinoma biomarker. Investig Clin Urol 2019;60(6):425–31. doi:10.4111/icu.2019.60.6.425.</w:t>
      </w:r>
    </w:p>
    <w:p w14:paraId="1D469021" w14:textId="1BF8C641" w:rsidR="00817640"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Kushlinskii NE, Gershtein ES, Naberezhnov DS, et al. Kidney Injury Molecule-1 (KIM-1) in Blood Plasma of Patients with Clear-Cell Carcinoma. Bull Exp Biol Med 2019;167(3):388–92. doi:10.1007/s10517-019-04533-w.</w:t>
      </w:r>
    </w:p>
    <w:p w14:paraId="4B59203E" w14:textId="77777777" w:rsidR="00817640" w:rsidRPr="00C70C46" w:rsidRDefault="00817640"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L</w:t>
      </w:r>
      <w:r w:rsidR="0016201D" w:rsidRPr="00C70C46">
        <w:rPr>
          <w:rFonts w:ascii="Times New Roman" w:hAnsi="Times New Roman" w:cs="Times New Roman"/>
          <w:lang w:val="en-GB"/>
        </w:rPr>
        <w:t>iu X, Zhang M, Liu X, et al. Urine Metabolomics for Renal Cell Carcinoma (RCC) Prediction: Tryptophan Metabolism as an Important Pathway in RCC. Front Oncol 2019;9:663. doi:10.3389/fonc.2019.00663.</w:t>
      </w:r>
    </w:p>
    <w:p w14:paraId="6D939390" w14:textId="77777777" w:rsidR="009776B6"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Yu H, Scalera J, Khalid M, et al. Texture analysis as a radiomic marker for differentiating renal tumors. Abdom Radiol (NY) 2017;42(10):2470–8. doi:10.1007/s00261-017-1144-1.</w:t>
      </w:r>
    </w:p>
    <w:p w14:paraId="7E45341D" w14:textId="77777777" w:rsidR="009776B6"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Varghese BA, Chen F, Hwang DH, et al. Differentiation of Predominantly Solid Enhancing Lipid-Poor Renal Cell Masses by Use of Contrast-Enhanced CT: Evaluating the Role of Texture in Tumor Subtyping. AJR Am J Roentgenol 2018;211(6):W288-W296. doi:10.2214/AJR.18.19551.</w:t>
      </w:r>
    </w:p>
    <w:p w14:paraId="538AE01B" w14:textId="77777777" w:rsidR="00D06E33"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Li A, Xing W, Li H, et al. </w:t>
      </w:r>
      <w:r w:rsidRPr="00C70C46">
        <w:rPr>
          <w:rFonts w:ascii="Times New Roman" w:hAnsi="Times New Roman" w:cs="Times New Roman"/>
          <w:lang w:val="en-GB"/>
        </w:rPr>
        <w:t>Subtype Differentiation of Small (≤ 4 cm) Solid Renal Mass Using Volumetric Histogram Analysis of DWI at 3-T MRI. AJR Am J Roentgenol 2018;211(3):614–23. doi:10.2214/AJR.17.19278.</w:t>
      </w:r>
    </w:p>
    <w:p w14:paraId="74C0BB20" w14:textId="71D355AE" w:rsidR="0016201D"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Ding Y, Tan Q, Mao W, et al. Differentiating between malignant and benign renal tumors: do IVIM and diffusion kurtosis imaging perform better than DWI? Eur Radiol 2019;29(12):6930–9. doi:10.1007/s00330-019-06240-6.</w:t>
      </w:r>
    </w:p>
    <w:p w14:paraId="7BE2B558" w14:textId="77777777" w:rsidR="009776B6"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Coy H, Hsieh K, Wu W, et al. Deep learning and radiomics: the utility of Google TensorFlow™ Inception in classifying clear cell renal cell carcinoma and oncocytoma on multiphasic CT. Abdom Radiol (NY) 2019;44(6):2009–20. doi:10.1007/s00261-019-01929-0.</w:t>
      </w:r>
    </w:p>
    <w:p w14:paraId="6F32EA74" w14:textId="77777777" w:rsidR="009776B6"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Zabihollahy F, Schieda N, Krishna S, et al. Automated classification of solid renal masses on contrast-enhanced computed tomography images using convolutional neural network with decision fusion. Eur Radiol 2020;30(9):5183–90. doi:10.1007/s00330-020-06787-9.</w:t>
      </w:r>
    </w:p>
    <w:p w14:paraId="4DDF683D" w14:textId="77777777" w:rsidR="009776B6"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Tanaka T, Huang Y, Marukawa Y, et al. Differentiation of Small (≤ 4 cm) Renal Masses on Multiphase Contrast-Enhanced CT by Deep Learning. AJR Am J Roentgenol 2020;214(3):605–12. doi:10.2214/AJR.19.22074.</w:t>
      </w:r>
    </w:p>
    <w:p w14:paraId="724FE171" w14:textId="77777777" w:rsidR="00841CB3" w:rsidRPr="00C70C46" w:rsidRDefault="009776B6"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S</w:t>
      </w:r>
      <w:r w:rsidR="0016201D" w:rsidRPr="00C70C46">
        <w:rPr>
          <w:rFonts w:ascii="Times New Roman" w:hAnsi="Times New Roman" w:cs="Times New Roman"/>
          <w:lang w:val="en-GB"/>
        </w:rPr>
        <w:t>un X-Y, Feng Q-X, Xu X, et al. Radiologic-Radiomic Machine Learning Models for Differentiation of Benign and Malignant Solid Renal Masses: Comparison With Expert-Level Radiologists. AJR Am J Roentgenol 2020;214(1):W44-W54. doi:10.2214/AJR.19.21617.</w:t>
      </w:r>
    </w:p>
    <w:p w14:paraId="6CCB5B37" w14:textId="77777777" w:rsidR="003612E1"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Said D, Hectors SJ, Wilck E, et al. Characterization of solid renal neoplasms using MRI-based quantitative radiomics features. Abdom Radiol (NY) 2020;45(9):2840–50. doi:10.1007/s00261-020-02540-4.</w:t>
      </w:r>
    </w:p>
    <w:p w14:paraId="65DC0131" w14:textId="77777777" w:rsidR="003612E1"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Fedorko M, Stanik M, Iliev R, et al. Combination of MiR-378 and MiR-210 Serum Levels Enables Sensitive Detection of Renal Cell Carcinoma. Int J Mol Sci 2015;16(10):23382–9. doi:10.3390/ijms161023382.</w:t>
      </w:r>
    </w:p>
    <w:p w14:paraId="6177C544" w14:textId="77777777" w:rsidR="003612E1"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Wang C, Hu J, Lu M, et al. A panel of five serum miRNAs as a potential diagnostic tool for early-stage renal cell carcinoma. Sci Rep 2015;5(1). doi:10.1038/srep07610.</w:t>
      </w:r>
    </w:p>
    <w:p w14:paraId="66BF1AE8" w14:textId="77777777" w:rsidR="003612E1"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Nuerrula Y, Rexiati M, Liu Q, et al. </w:t>
      </w:r>
      <w:r w:rsidRPr="00C70C46">
        <w:rPr>
          <w:rFonts w:ascii="Times New Roman" w:hAnsi="Times New Roman" w:cs="Times New Roman"/>
          <w:lang w:val="en-GB"/>
        </w:rPr>
        <w:t>Differential expression and clinical significance of serum protein among patients with clear-cell renal cell carcinoma. CBM 2015;15(4):485–91. doi:10.3233/CBM-150490.</w:t>
      </w:r>
    </w:p>
    <w:p w14:paraId="74244EA4" w14:textId="77777777" w:rsidR="003612E1"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Iliev R, Fedorko M, Machackova T, et al. Expression Levels of PIWI-interacting RNA, piR-823, Are Deregulated in Tumor Tissue, Blood Serum and Urine of Patients with Renal Cell Carcinoma. Anticancer Res 2016;36(12):6419–23. doi:10.21873/anticanres.11239.</w:t>
      </w:r>
    </w:p>
    <w:p w14:paraId="1844AE18" w14:textId="77777777" w:rsidR="003612E1"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Lu H, Busch J, Jung M, et al. Diagnostic and prognostic potential of circulating cell-free genomic and mitochondrial DNA fragments in clear cell renal cell carcinoma patients. Clinica Chimica Acta 2016;452:109–19. doi:10.1016/j.cca.2015.11.009.</w:t>
      </w:r>
    </w:p>
    <w:p w14:paraId="3827F0D2" w14:textId="77777777" w:rsidR="00CE0090"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Niedworok C, vom Dorp F, Tschirdewahn S, et al. Validation of the diagnostic and prognostic relevance of serum MMP-7 levels in renal cell cancer by using a novel automated fluorescent immunoassay method. Int Urol Nephrol 2016;48(3):355–61. doi:10.1007/s11255-015-1185-8.</w:t>
      </w:r>
    </w:p>
    <w:p w14:paraId="484594CB" w14:textId="77777777" w:rsidR="00CE0090"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Wu Y, Wang YQ, Weng WW, et al. A serum-circulating long noncoding RNA signature can discriminate between patients with clear cell renal cell carcinoma and healthy controls. Oncogenesis 2016;5(2):e192. doi:10.1038/oncsis.2015.48.</w:t>
      </w:r>
    </w:p>
    <w:p w14:paraId="1F1EE711" w14:textId="77777777" w:rsidR="00CE0090"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Orywal K, Jelski W, Werel T, et al. The diagnostic significance of serum alcohol dehydrogenase isoenzymes and aldehyde dehydrogenase activity in renal cell cancer patients. Experimental and Molecular Pathology 2016;100(3):416–20. doi:10.1016/j.yexmp.2016.04.001.</w:t>
      </w:r>
    </w:p>
    <w:p w14:paraId="1052BFA0" w14:textId="77777777" w:rsidR="00CE0090"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Lou N, Ruan A-M, Qiu B, et al. miR-144-3p as a novel plasma diagnostic biomarker for clear cell renal cell carcinoma. Urologic Oncology: Seminars and Original Investigations 2017;35(1):36.e7-36.e14. doi:10.1016/j.urolonc.2016.07.012.</w:t>
      </w:r>
    </w:p>
    <w:p w14:paraId="117D6B37" w14:textId="77777777" w:rsidR="00CE0090"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Chanudet E, Wozniak MB, Bouaoun L, et al. Large-scale genome-wide screening of circulating microRNAs in clear cell renal cell carcinoma reveals specific signatures in late-stage disease. Int J Cancer 2017;141(9):1730–40. doi:10.1002/ijc.30845.</w:t>
      </w:r>
    </w:p>
    <w:p w14:paraId="4623F306" w14:textId="77777777" w:rsidR="00CE0090"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Lee H-O, Uzzo RG, Kister D, et al. </w:t>
      </w:r>
      <w:r w:rsidRPr="00C70C46">
        <w:rPr>
          <w:rFonts w:ascii="Times New Roman" w:hAnsi="Times New Roman" w:cs="Times New Roman"/>
          <w:lang w:val="en-GB"/>
        </w:rPr>
        <w:t>Combination of serum histidine and plasma tryptophan as a potential biomarker to detect clear cell renal cell carcinoma. J Transl Med 2017;15(1). doi:10.1186/s12967-017-1178-8.</w:t>
      </w:r>
    </w:p>
    <w:p w14:paraId="20C34299" w14:textId="77777777" w:rsidR="00CE0090"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Dong D, Jia L, Zhou Y, et al. Serum level of ANGPTL4 as a potential biomarker in renal cell carcinoma. Urol Oncol 2017;35(5):279–85. doi:10.1016/j.urolonc.2016.12.017.</w:t>
      </w:r>
    </w:p>
    <w:p w14:paraId="3EE8F18F" w14:textId="77777777" w:rsidR="00CE0090"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Li G, an Zhao, Péoch M, et al. Detection of urinary cell-free miR-210 as a potential tool of liquid biopsy for clear cell renal cell carcinoma. Urol Oncol 2017;35(5):294–9. doi:10.1016/j.urolonc.2016.12.007.</w:t>
      </w:r>
    </w:p>
    <w:p w14:paraId="7EEC4CCA" w14:textId="77777777" w:rsidR="00CE0090"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Fedorko M, Juracek J, Stanik M, et al. Detection of let-7 miRNAs in urine supernatant as potential diagnostic approach in non-metastatic clear-cell renal cell carcinoma. Biochem Med (Zagreb) 2017;27(2):411–7. doi:10.11613/BM.2017.043.</w:t>
      </w:r>
    </w:p>
    <w:p w14:paraId="71C07EB8" w14:textId="77777777" w:rsidR="00CE0090"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Yang Y, Xu J, Zhang Q. Detection of urinary survivin using a magnetic particles-based chemiluminescence immunoassay for the preliminary diagnosis of bladder cancer and renal cell carcinoma combined with LAPTM4B. Oncol Lett 2018;15(5):7923–33. doi:10.3892/ol.2018.8317.</w:t>
      </w:r>
    </w:p>
    <w:p w14:paraId="6226660E" w14:textId="77777777" w:rsidR="00CE0090"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Gatto F, Blum KA, Hosseini SS, et al. Plasma Glycosaminoglycans as Diagnostic and Prognostic Biomarkers in Surgically Treated Renal Cell Carcinoma. Eur Urol Oncol 2018;1(5):364–77. doi:10.1016/j.euo.2018.04.015.</w:t>
      </w:r>
    </w:p>
    <w:p w14:paraId="74C5920C" w14:textId="77777777" w:rsidR="00CE0090"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Heinemann FG, Tolkach Y, Deng M, et al. Serum miR-122-5p and miR-206 expression: non-invasive prognostic biomarkers for renal cell carcinoma. Clin Epigenetics 2018;10:11. doi:10.1186/s13148-018-0444-9.</w:t>
      </w:r>
    </w:p>
    <w:p w14:paraId="1C4E7D82" w14:textId="77777777" w:rsidR="00CE0090"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Zhang W, Ni M, Su Y, et al. </w:t>
      </w:r>
      <w:r w:rsidRPr="00C70C46">
        <w:rPr>
          <w:rFonts w:ascii="Times New Roman" w:hAnsi="Times New Roman" w:cs="Times New Roman"/>
          <w:lang w:val="en-GB"/>
        </w:rPr>
        <w:t>MicroRNAs in Serum Exosomes as Potential Biomarkers in Clear-cell Renal Cell Carcinoma. Eur Urol Focus 2018;4(3):412–9. doi:10.1016/j.euf.2016.09.007.</w:t>
      </w:r>
    </w:p>
    <w:p w14:paraId="3308F823" w14:textId="77777777" w:rsidR="00CE0090"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Yamamoto Y, Uemura M, Nakano K, et al. </w:t>
      </w:r>
      <w:r w:rsidRPr="00C70C46">
        <w:rPr>
          <w:rFonts w:ascii="Times New Roman" w:hAnsi="Times New Roman" w:cs="Times New Roman"/>
          <w:lang w:val="en-GB"/>
        </w:rPr>
        <w:t>Increased level and fragmentation of plasma circulating cell-free DNA are diagnostic and prognostic markers for renal cell carcinoma. Oncotarget 2018;9(29):20467–75. doi:10.18632/oncotarget.24943.</w:t>
      </w:r>
    </w:p>
    <w:p w14:paraId="584CEC89" w14:textId="77777777" w:rsidR="00CE0090"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Chen X, Lou N, Ruan A, et al. miR-224/miR-141 ratio as a novel diagnostic biomarker in renal cell carcinoma. Oncol Lett 2018;16(2):1666–74. doi:10.3892/ol.2018.8874.</w:t>
      </w:r>
    </w:p>
    <w:p w14:paraId="63FDE86B" w14:textId="77777777" w:rsidR="00CE0090" w:rsidRPr="00C70C46" w:rsidRDefault="00002CFA"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Kim KH, Lee HH, Yoon YE, et al. Clinical validation of serum endocan (ESM-1) as a potential biomarker in patients with renal cell carcinoma. Oncotarget 2018;9(1):662–7. doi:10.18632/oncotarget.23087.</w:t>
      </w:r>
    </w:p>
    <w:p w14:paraId="5C2D32BD" w14:textId="77777777" w:rsidR="00CE0090"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Wang C, Ding M, Zhu Y-Y, et al. Circulating miR-200a is a novel molecular biomarker for early-stage renal cell carcinoma. ExRNA 2019;1(1). doi:10.1186/s41544-019-0023-z.</w:t>
      </w:r>
    </w:p>
    <w:p w14:paraId="797E71C1" w14:textId="77777777" w:rsidR="00CE0090"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Song S, Long M, Yu G, et al. Urinary exosome miR-30c-5p as a biomarker of clear cell renal cell carcinoma that inhibits progression by targeting HSPA5. J Cell Mol Med 2019;23(10):6755–65. doi:10.1111/jcmm.14553.</w:t>
      </w:r>
    </w:p>
    <w:p w14:paraId="2BA78238" w14:textId="77777777" w:rsidR="00CE0090"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Nuzzo PV, Berchuck JE, Korthauer K, et al. Detection of renal cell carcinoma using plasma and urine cell-free DNA methylomes. Nat Med 2020;26(7):1041–3. doi:10.1038/s41591-020-0933-1.</w:t>
      </w:r>
    </w:p>
    <w:p w14:paraId="6538B0C2" w14:textId="77777777" w:rsidR="00CE0090"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Outeiro-Pinho G, Barros-Silva D, Aznar E, et al. </w:t>
      </w:r>
      <w:r w:rsidRPr="00C70C46">
        <w:rPr>
          <w:rFonts w:ascii="Times New Roman" w:hAnsi="Times New Roman" w:cs="Times New Roman"/>
          <w:lang w:val="en-GB"/>
        </w:rPr>
        <w:t>MicroRNA-30a-5pme: a novel diagnostic and prognostic biomarker for clear cell renal cell carcinoma in tissue and urine samples. J Exp Clin Cancer Res 2020;39(1):98. doi:10.1186/s13046-020-01600-3.</w:t>
      </w:r>
    </w:p>
    <w:p w14:paraId="4247BFAC" w14:textId="77777777" w:rsidR="00363C26"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Huang G, Li X, Chen Z, et al. </w:t>
      </w:r>
      <w:r w:rsidRPr="00C70C46">
        <w:rPr>
          <w:rFonts w:ascii="Times New Roman" w:hAnsi="Times New Roman" w:cs="Times New Roman"/>
          <w:lang w:val="en-GB"/>
        </w:rPr>
        <w:t>A Three-microRNA Panel in Serum: Serving as a Potential Diagnostic Biomarker for Renal Cell Carcinoma. Pathol Oncol Res 2020. doi:10.1007/s12253-020-00842-y.</w:t>
      </w:r>
    </w:p>
    <w:p w14:paraId="57401397" w14:textId="77777777" w:rsidR="00363C26"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Lu Q, Huang B-J, Xue L-Y, et al. Differentiation of Renal Tumor Histotypes: Usefulness of Quantitative Analysis of Contrast-Enhanced Ultrasound. AJR Am J Roentgenol 2015;205(3):W335-42. doi:10.2214/AJR.14.14204.</w:t>
      </w:r>
      <w:r w:rsidR="00363C26" w:rsidRPr="00C70C46">
        <w:rPr>
          <w:rFonts w:ascii="Times New Roman" w:hAnsi="Times New Roman" w:cs="Times New Roman"/>
          <w:lang w:val="en-GB"/>
        </w:rPr>
        <w:t xml:space="preserve"> </w:t>
      </w:r>
    </w:p>
    <w:p w14:paraId="1A42F5BA" w14:textId="77777777" w:rsidR="00363C26"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Jhaveri KS, Elmi A, Hosseini-Nik H, et al. </w:t>
      </w:r>
      <w:r w:rsidRPr="00C70C46">
        <w:rPr>
          <w:rFonts w:ascii="Times New Roman" w:hAnsi="Times New Roman" w:cs="Times New Roman"/>
          <w:lang w:val="en-GB"/>
        </w:rPr>
        <w:t>Predictive Value of Chemical-Shift MRI in Distinguishing Clear Cell Renal Cell Carcinoma From Non-Clear Cell Renal Cell Carcinoma and Minimal-Fat Angiomyolipoma. AJR Am J Roentgenol 2015;205(1):W79-86. doi:10.2214/AJR.14.13245.</w:t>
      </w:r>
    </w:p>
    <w:p w14:paraId="00BF56F3" w14:textId="77777777" w:rsidR="00363C26"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Hodgdon T, McInnes MDF, Schieda N, et al. Can Quantitative CT Texture Analysis be Used to Differentiate Fat-poor Renal Angiomyolipoma from Renal Cell Carcinoma on Unenhanced CT Images? Radiology 2015;276(3):787–96. doi:10.1148/radiol.2015142215.</w:t>
      </w:r>
    </w:p>
    <w:p w14:paraId="2317EFFC" w14:textId="77777777" w:rsidR="00A540EC"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Atri M, Tabatabaeifar L, Jang H-J, et al. </w:t>
      </w:r>
      <w:r w:rsidRPr="00C70C46">
        <w:rPr>
          <w:rFonts w:ascii="Times New Roman" w:hAnsi="Times New Roman" w:cs="Times New Roman"/>
          <w:lang w:val="en-GB"/>
        </w:rPr>
        <w:t>Accuracy of Contrast-enhanced US for Differentiating Benign from Malignant Solid Small Renal Masses. Radiology 2015;276(3):900–8. doi:10.1148/radiol.2015140907.</w:t>
      </w:r>
    </w:p>
    <w:p w14:paraId="588190E4" w14:textId="77777777" w:rsidR="00A540EC"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Nakajima R, Abe K, Kondo T, et al. </w:t>
      </w:r>
      <w:r w:rsidRPr="00C70C46">
        <w:rPr>
          <w:rFonts w:ascii="Times New Roman" w:hAnsi="Times New Roman" w:cs="Times New Roman"/>
          <w:lang w:val="en-GB"/>
        </w:rPr>
        <w:t>Clinical role of early dynamic FDG-PET/CT for the evaluation of renal cell carcinoma. Eur Radiol 2016;26(6):1852–62. doi:10.1007/s00330-015-4026-3.</w:t>
      </w:r>
    </w:p>
    <w:p w14:paraId="06C12C63" w14:textId="77777777" w:rsidR="00A540EC"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Lubner MG, Stabo N, Abel EJ, et al. CT Textural Analysis of Large Primary Renal Cell Carcinomas: Pretreatment Tumor Heterogeneity Correlates With Histologic Findings and Clinical Outcomes. AJR Am J Roentgenol 2016;207(1):96–105. doi:10.2214/AJR.15.15451.</w:t>
      </w:r>
    </w:p>
    <w:p w14:paraId="21C91B65" w14:textId="77777777" w:rsidR="00A540EC"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Li C-X, Lu Q, Huang B-J, et al. </w:t>
      </w:r>
      <w:r w:rsidRPr="00C70C46">
        <w:rPr>
          <w:rFonts w:ascii="Times New Roman" w:hAnsi="Times New Roman" w:cs="Times New Roman"/>
          <w:lang w:val="en-GB"/>
        </w:rPr>
        <w:t>Quantitative evaluation of contrast-enhanced ultrasound for differentiation of renal cell carcinoma subtypes and angiomyolipoma. Eur J Radiol 2016;85(4):795–802. doi:10.1016/j.ejrad.2016.01.009.</w:t>
      </w:r>
    </w:p>
    <w:p w14:paraId="790ED005" w14:textId="77777777" w:rsidR="00A540EC"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Kim SH, Kim CS, Kim MJ, et al. Differentiation of Clear Cell Renal Cell Carcinoma From Other Subtypes and Fat-Poor Angiomyolipoma by Use of Quantitative Enhancement Measurement During Three-Phase MDCT. AJR Am J Roentgenol 2016;206(1):W21-8. doi:10.2214/AJR.15.14666.</w:t>
      </w:r>
    </w:p>
    <w:p w14:paraId="27C19D42" w14:textId="77777777" w:rsidR="00A540EC"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Gorin MA, Rowe SP, Baras AS, et al. Prospective Evaluation of (99m)Tc-sestamibi SPECT/CT for the Diagnosis of Renal Oncocytomas and Hybrid Oncocytic/Chromophobe Tumors. Eur Urol 2016;69(3):413–6. doi:10.1016/j.eururo.2015.08.056.</w:t>
      </w:r>
    </w:p>
    <w:p w14:paraId="050B2C18" w14:textId="77777777" w:rsidR="00A540EC"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Ding Y, Zeng M, Rao S, et al. Comparison of Biexponential and Monoexponential Model of Diffusion-Weighted Imaging for Distinguishing between Common Renal Cell Carcinoma and Fat Poor Angiomyolipoma. Korean J Radiol 2016;17(6):853–63. doi:10.3348/kjr.2016.17.6.853.</w:t>
      </w:r>
    </w:p>
    <w:p w14:paraId="3689F515" w14:textId="77777777" w:rsidR="005B6324"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Nakajima R, Nozaki S, Kondo T, et al. </w:t>
      </w:r>
      <w:r w:rsidRPr="00C70C46">
        <w:rPr>
          <w:rFonts w:ascii="Times New Roman" w:hAnsi="Times New Roman" w:cs="Times New Roman"/>
          <w:lang w:val="en-GB"/>
        </w:rPr>
        <w:t>Evaluation of renal cell carcinoma histological subtype and fuhrman grade using 18F-fluorodeoxyglucose-positron emission tomography/computed tomography. Eur Radiol 2017;27(11):4866–73. doi:10.1007/s00330-017-4875-z.</w:t>
      </w:r>
    </w:p>
    <w:p w14:paraId="5D9031E5" w14:textId="77777777" w:rsidR="005B6324"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Canvasser NE, Kay FU, Xi Y, et al. </w:t>
      </w:r>
      <w:r w:rsidRPr="00C70C46">
        <w:rPr>
          <w:rFonts w:ascii="Times New Roman" w:hAnsi="Times New Roman" w:cs="Times New Roman"/>
          <w:lang w:val="en-GB"/>
        </w:rPr>
        <w:t>Diagnostic Accuracy of Multiparametric Magnetic Resonance Imaging to Identify Clear Cell Renal Cell Carcinoma in cT1a Renal Masses. J Urol 2017;198(4):780–6. doi:10.1016/j.juro.2017.04.089.</w:t>
      </w:r>
    </w:p>
    <w:p w14:paraId="035F7140" w14:textId="77777777" w:rsidR="005B6324"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Zhu Q, Ye J, Zhu W, et al. Value of intravoxel incoherent motion in assessment of pathological grade of clear cell renal cell carcinoma. Acta Radiol 2018;59(1):121–7. doi:10.1177/0284185117716702.</w:t>
      </w:r>
    </w:p>
    <w:p w14:paraId="51986B82" w14:textId="77777777" w:rsidR="005B6324"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Wei J, Zhao J, Zhang X, et al. Analysis of dual energy spectral CT and pathological grading of clear cell renal cell carcinoma (ccRCC). PLoS ONE 2018;13(5):e0195699. doi:10.1371/journal.pone.0195699.</w:t>
      </w:r>
    </w:p>
    <w:p w14:paraId="64F2CF7D" w14:textId="77777777" w:rsidR="005B6324"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Shu J, Tang Y, Cui J, et al. </w:t>
      </w:r>
      <w:r w:rsidRPr="00C70C46">
        <w:rPr>
          <w:rFonts w:ascii="Times New Roman" w:hAnsi="Times New Roman" w:cs="Times New Roman"/>
          <w:lang w:val="en-GB"/>
        </w:rPr>
        <w:t>Clear cell renal cell carcinoma: CT-based radiomics features for the prediction of Fuhrman grade. Eur J Radiol 2018;109:8–12. doi:10.1016/j.ejrad.2018.10.005.</w:t>
      </w:r>
    </w:p>
    <w:p w14:paraId="69D47AED" w14:textId="77777777" w:rsidR="005B6324"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Kocak B, Yardimci AH, Bektas CT, et al. Textural differences between renal cell carcinoma subtypes: Machine learning-based quantitative computed tomography texture analysis with independent external validation. Eur J Radiol 2018;107:149–57. doi:10.1016/j.ejrad.2018.08.014.</w:t>
      </w:r>
    </w:p>
    <w:p w14:paraId="1048D2FF" w14:textId="77777777" w:rsidR="005B6324"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Ding J, Xing Z, Jiang Z, et al. CT-based radiomic model predicts high grade of clear cell renal cell carcinoma. Eur J Radiol 2018;103:51–6. doi:10.1016/j.ejrad.2018.04.013.</w:t>
      </w:r>
    </w:p>
    <w:p w14:paraId="3464F9E9" w14:textId="77777777" w:rsidR="005B6324"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Dai C, Cao Y, Jia Y, et al. </w:t>
      </w:r>
      <w:r w:rsidRPr="00C70C46">
        <w:rPr>
          <w:rFonts w:ascii="Times New Roman" w:hAnsi="Times New Roman" w:cs="Times New Roman"/>
          <w:lang w:val="en-GB"/>
        </w:rPr>
        <w:t>Differentiation of renal cell carcinoma subtypes with different iodine quantification methods using single-phase contrast-enhanced dual-energy CT: areal vs. volumetric analyses. Abdom Radiol (NY) 2018;43(3):672–8. doi:10.1007/s00261-017-1253-x.</w:t>
      </w:r>
    </w:p>
    <w:p w14:paraId="1A4B8F5D" w14:textId="77777777" w:rsidR="005B6324"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Shu J, Wen D, Xi Y, et al. Clear cell renal cell carcinoma: Machine learning-based computed tomography radiomics analysis for the prediction of WHO/ISUP grade. Eur J Radiol 2019;121:108738. doi:10.1016/j.ejrad.2019.108738.</w:t>
      </w:r>
    </w:p>
    <w:p w14:paraId="2C7F6919" w14:textId="77777777" w:rsidR="005B6324"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Kocak B, Durmaz ES, Ates E, et al. Unenhanced CT Texture Analysis of Clear Cell Renal Cell Carcinomas: A Machine Learning-Based Study for Predicting Histopathologic Nuclear Grade. AJR Am J Roentgenol 2019:W1-W8. doi:10.2214/AJR.18.20742.</w:t>
      </w:r>
    </w:p>
    <w:p w14:paraId="62C3E0E9" w14:textId="77777777" w:rsidR="005B6324"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Johnson BA, Kim S, Steinberg RL, et al. Diagnostic performance of prospectively assigned clear cell Likelihood scores (ccLS) in small renal masses at multiparametric magnetic resonance imaging. Urol Oncol 2019;37(12):941–6. doi:10.1016/j.urolonc.2019.07.023.</w:t>
      </w:r>
    </w:p>
    <w:p w14:paraId="6B7ACFA4" w14:textId="77777777" w:rsidR="005B6324"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Feng Z, Shen Q, Li Y, et al. </w:t>
      </w:r>
      <w:r w:rsidRPr="00C70C46">
        <w:rPr>
          <w:rFonts w:ascii="Times New Roman" w:hAnsi="Times New Roman" w:cs="Times New Roman"/>
          <w:lang w:val="en-GB"/>
        </w:rPr>
        <w:t>CT texture analysis: a potential tool for predicting the Fuhrman grade of clear-cell renal carcinoma. Cancer Imaging 2019;19(1):6. doi:10.1186/s40644-019-0195-7.</w:t>
      </w:r>
    </w:p>
    <w:p w14:paraId="2AE68324" w14:textId="77777777" w:rsidR="005B6324"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Deng Y, Soule E, Samuel A, et al. </w:t>
      </w:r>
      <w:r w:rsidRPr="00C70C46">
        <w:rPr>
          <w:rFonts w:ascii="Times New Roman" w:hAnsi="Times New Roman" w:cs="Times New Roman"/>
          <w:lang w:val="en-GB"/>
        </w:rPr>
        <w:t>CT texture analysis in the differentiation of major renal cell carcinoma subtypes and correlation with Fuhrman grade. Eur Radiol 2019;29(12):6922–9. doi:10.1007/s00330-019-06260-2.</w:t>
      </w:r>
    </w:p>
    <w:p w14:paraId="5FF02E70" w14:textId="77777777" w:rsidR="005B6324"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Cui E-M, Lin F, Li Q, et al. </w:t>
      </w:r>
      <w:r w:rsidRPr="00C70C46">
        <w:rPr>
          <w:rFonts w:ascii="Times New Roman" w:hAnsi="Times New Roman" w:cs="Times New Roman"/>
          <w:lang w:val="en-GB"/>
        </w:rPr>
        <w:t>Differentiation of renal angiomyolipoma without visible fat from renal cell carcinoma by machine learning based on whole-tumor computed tomography texture features. Acta Radiol 2019;60(11):1543–52. doi:10.1177/0284185119830282.</w:t>
      </w:r>
    </w:p>
    <w:p w14:paraId="1F12549B" w14:textId="77777777" w:rsidR="005B6324"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Cai Y, Li F, Li Z, et al. </w:t>
      </w:r>
      <w:r w:rsidRPr="00C70C46">
        <w:rPr>
          <w:rFonts w:ascii="Times New Roman" w:hAnsi="Times New Roman" w:cs="Times New Roman"/>
          <w:lang w:val="en-GB"/>
        </w:rPr>
        <w:t>Diagnostic Performance of Ultrasound Shear Wave Elastography in Solid Small (≤4 cm) Renal Parenchymal Masses. Ultrasound Med Biol 2019;45(9):2328–37. doi:10.1016/j.ultrasmedbio.2019.05.010.</w:t>
      </w:r>
    </w:p>
    <w:p w14:paraId="5F6A869C" w14:textId="77777777" w:rsidR="005B6324"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Zhou H, Mao H, Di Dong, et al. Development and External Validation of Radiomics Approach for Nuclear Grading in Clear Cell Renal Cell Carcinoma. Ann Surg Oncol 2020. doi:10.1245/s10434-020-08255-6.</w:t>
      </w:r>
    </w:p>
    <w:p w14:paraId="7DAEF711" w14:textId="77777777" w:rsidR="005B6324"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Wang W, Cao K, Jin S et al. Differentiation of renal cell carcinoma subtypes through MRI-based radiomics analysis. Eur Radiol 2020. doi:10.1007/s00330-020-06896-5.</w:t>
      </w:r>
    </w:p>
    <w:p w14:paraId="36D5F5A8" w14:textId="77777777" w:rsidR="005B6324" w:rsidRPr="00C70C46" w:rsidRDefault="005C03A8"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Steinberg RL, Rasmussen RG, Johnson BA et al. Prospective performance of clear cell likelihood scores (ccLS) in renal masses evaluated with multiparametric magnetic resonance imaging. Eur Radiol 2020. doi:10.1007/s00330-020-07093-0.</w:t>
      </w:r>
    </w:p>
    <w:p w14:paraId="633DC9DE" w14:textId="77777777" w:rsidR="005B6324"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Marcon J, Graser A, Horst D, et al. Papillary vs clear cell renal cell carcinoma. Differentiation and grading by iodine concentration using DECT-correlation with microvascular density. Eur Radiol 2020;30(1):1–10. doi:10.1007/s00330-019-06298-2.</w:t>
      </w:r>
    </w:p>
    <w:p w14:paraId="7E909537" w14:textId="77777777" w:rsidR="005B6324"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Lin F, Ma C, Xu J, et al. </w:t>
      </w:r>
      <w:r w:rsidRPr="00C70C46">
        <w:rPr>
          <w:rFonts w:ascii="Times New Roman" w:hAnsi="Times New Roman" w:cs="Times New Roman"/>
          <w:lang w:val="en-GB"/>
        </w:rPr>
        <w:t>A CT-based deep learning model for predicting the nuclear grade of clear cell renal cell carcinoma. Eur J Radiol 2020;129:109079. doi:10.1016/j.ejrad.2020.109079.</w:t>
      </w:r>
    </w:p>
    <w:p w14:paraId="7090A584" w14:textId="77777777" w:rsidR="005B6324" w:rsidRPr="00C70C46" w:rsidRDefault="0016201D"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Li Q, Liu Y-J, Di Dong, et al. </w:t>
      </w:r>
      <w:r w:rsidRPr="00C70C46">
        <w:rPr>
          <w:rFonts w:ascii="Times New Roman" w:hAnsi="Times New Roman" w:cs="Times New Roman"/>
          <w:lang w:val="en-GB"/>
        </w:rPr>
        <w:t>Multiparametric MRI Radiomic Model for Preoperative Predicting WHO/ISUP Nuclear Grade of Clear Cell Renal Cell Carcinoma. J Magn Reson Imaging 2020. doi:10.1002/jmri.27182.</w:t>
      </w:r>
    </w:p>
    <w:p w14:paraId="388FEA47" w14:textId="77777777" w:rsidR="00CE20AB" w:rsidRPr="00C70C46" w:rsidRDefault="00F17F5A"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Dwivedi DK, Xi Y, Kapur P et al. </w:t>
      </w:r>
      <w:r w:rsidRPr="00C70C46">
        <w:rPr>
          <w:rFonts w:ascii="Times New Roman" w:hAnsi="Times New Roman" w:cs="Times New Roman"/>
          <w:lang w:val="en-GB"/>
        </w:rPr>
        <w:t>Magnetic Resonance Imaging Radiomics Analyses for Prediction of High-Grade Histology and Necrosis in Clear Cell Renal Cell Carcinoma: Preliminary Experience. Clin Genitourin Cancer 2020. doi:10.1016/j.clgc.2020.05.011.</w:t>
      </w:r>
    </w:p>
    <w:p w14:paraId="39D43178" w14:textId="77777777" w:rsidR="00CE20AB" w:rsidRPr="00C70C46" w:rsidRDefault="00CE20AB"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S</w:t>
      </w:r>
      <w:r w:rsidR="00D702AD" w:rsidRPr="00C70C46">
        <w:rPr>
          <w:rFonts w:ascii="Times New Roman" w:hAnsi="Times New Roman" w:cs="Times New Roman"/>
          <w:lang w:val="en-GB"/>
        </w:rPr>
        <w:t>chaefer A, Stephan C, Busch J, Yousef GM, Jung K. Diagnostic, prognostic and therapeutic implications of microRNAs in urologic tumors. Nat Rev Urol 2010;7:286–97.</w:t>
      </w:r>
    </w:p>
    <w:p w14:paraId="74062BBC" w14:textId="54E30C34" w:rsidR="007F03BC" w:rsidRPr="00C70C46" w:rsidRDefault="00CE20AB"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Thery C, Zitvogel L, Amigorena S. Exosomes: composition, biogenesis and function. Nat Rev Immunol 2002;2:569–79.</w:t>
      </w:r>
    </w:p>
    <w:p w14:paraId="11E98CB8" w14:textId="77777777" w:rsidR="00F029EA" w:rsidRPr="00C70C46" w:rsidRDefault="007F03BC"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Ji K, Ye L, Mason MD, Jiang WG: The Kiss-1/ Kiss-1R complex as a negative regulator of cell motility and cancer metastasis (review). Int J Mol Med 2013;32:747–754.</w:t>
      </w:r>
    </w:p>
    <w:p w14:paraId="215BACD9" w14:textId="77777777" w:rsidR="00A8752F" w:rsidRPr="00C70C46" w:rsidRDefault="00F029EA"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Schödel J, Grampp S, Maher ER, et al. Hypoxia, hypoxia-inducible transcription factors, and renal cancer. Eur Urol 2016;69:646-57.</w:t>
      </w:r>
    </w:p>
    <w:p w14:paraId="161DDE10" w14:textId="2F77137B" w:rsidR="003237B1" w:rsidRPr="00C70C46" w:rsidRDefault="00A8752F"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Tanaka T, Kitamura H, Torigoe T, et al. </w:t>
      </w:r>
      <w:r w:rsidRPr="00C70C46">
        <w:rPr>
          <w:rFonts w:ascii="Times New Roman" w:hAnsi="Times New Roman" w:cs="Times New Roman"/>
          <w:lang w:val="en-GB"/>
        </w:rPr>
        <w:t>Autoantibody against hypoxia-inducible factor prolyl hydroxylase-3 is a potential serological marker for renal cell carcinoma. J Cancer Res Clin Oncol 2011;137:789-94</w:t>
      </w:r>
      <w:r w:rsidR="003237B1" w:rsidRPr="00C70C46">
        <w:rPr>
          <w:rFonts w:ascii="Times New Roman" w:hAnsi="Times New Roman" w:cs="Times New Roman"/>
          <w:lang w:val="en-GB"/>
        </w:rPr>
        <w:t>.</w:t>
      </w:r>
    </w:p>
    <w:p w14:paraId="2476B517" w14:textId="77777777" w:rsidR="003237B1" w:rsidRPr="00C70C46" w:rsidRDefault="003237B1"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Morrissey JJ, London AN, Lambert MC, Kharasch ED. Sensitivity and specificity of urinary neutrophil gelatinase-associated lipocalin and kidney injury molecule-1 for the diagnosis of renal cell carcinoma. Am. J. Nephrol. 2011;34(5):391-398.</w:t>
      </w:r>
    </w:p>
    <w:p w14:paraId="7D2CF026" w14:textId="77777777" w:rsidR="008D62D8" w:rsidRPr="00C70C46" w:rsidRDefault="003237B1"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Zhang PL, Mashni JW, Sabbisetti VS, et al. </w:t>
      </w:r>
      <w:r w:rsidRPr="00C70C46">
        <w:rPr>
          <w:rFonts w:ascii="Times New Roman" w:hAnsi="Times New Roman" w:cs="Times New Roman"/>
          <w:lang w:val="en-GB"/>
        </w:rPr>
        <w:t>Urine kidney injury molecule-1: a potential non-invasive biomarker for patients with renal cell carcinoma. Int. Urol. Nephrol. 2014;46(2):379- 388.</w:t>
      </w:r>
    </w:p>
    <w:p w14:paraId="35BE8450" w14:textId="77777777" w:rsidR="008D62D8" w:rsidRPr="00C70C46" w:rsidRDefault="008D62D8"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Kim K, Taylor SL, Ganti S, Guo L, Osier MV, Weiss RH. Urine metabolomic analysis identifies potential biomarkers and pathogenic pathways in kidney cancer. OMICS. (2011) 15:293–303. doi: 10.1089/omi.2010.0094.</w:t>
      </w:r>
    </w:p>
    <w:p w14:paraId="4E5943D8" w14:textId="77777777" w:rsidR="00A1252C" w:rsidRPr="00C70C46" w:rsidRDefault="008D62D8"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Monteiro MS, Barros AS, Pinto J, Carvalho M, Pires-Luis AS, Henrique R, et al. Nuclear Magnetic Resonance metabolomics reveals an excretory metabolic signature of renal cell carcinoma. Sci Rep. (2016) 6:37275. doi: 10.1038/srep37275</w:t>
      </w:r>
      <w:r w:rsidR="00A1252C" w:rsidRPr="00C70C46">
        <w:rPr>
          <w:rFonts w:ascii="Times New Roman" w:hAnsi="Times New Roman" w:cs="Times New Roman"/>
          <w:lang w:val="en-GB"/>
        </w:rPr>
        <w:t xml:space="preserve">. </w:t>
      </w:r>
    </w:p>
    <w:p w14:paraId="653BA730" w14:textId="77777777" w:rsidR="008C7DB7" w:rsidRPr="00C70C46" w:rsidRDefault="00455A09" w:rsidP="009A0441">
      <w:pPr>
        <w:pStyle w:val="ListParagraph"/>
        <w:numPr>
          <w:ilvl w:val="0"/>
          <w:numId w:val="5"/>
        </w:numPr>
        <w:spacing w:line="480" w:lineRule="auto"/>
        <w:ind w:left="142"/>
        <w:rPr>
          <w:rFonts w:ascii="Times New Roman" w:hAnsi="Times New Roman" w:cs="Times New Roman"/>
          <w:lang w:val="en-GB"/>
        </w:rPr>
      </w:pPr>
      <w:r w:rsidRPr="00C70C46">
        <w:rPr>
          <w:rFonts w:ascii="Times New Roman" w:hAnsi="Times New Roman" w:cs="Times New Roman"/>
          <w:lang w:val="en-GB"/>
        </w:rPr>
        <w:t>Parekh VS, Jacobs MA. Deep learning and radiomics in precision medicine. Expert Rev Precis Med Drug Dev. 2019;4(2):59-72. doi:10.1080/23808993.2019.1585805</w:t>
      </w:r>
    </w:p>
    <w:p w14:paraId="7436C3FC" w14:textId="77777777" w:rsidR="00140BD7" w:rsidRPr="00C70C46" w:rsidRDefault="008C7DB7" w:rsidP="009A0441">
      <w:pPr>
        <w:pStyle w:val="ListParagraph"/>
        <w:numPr>
          <w:ilvl w:val="0"/>
          <w:numId w:val="5"/>
        </w:numPr>
        <w:spacing w:line="480" w:lineRule="auto"/>
        <w:ind w:left="142"/>
        <w:rPr>
          <w:rFonts w:ascii="Times New Roman" w:hAnsi="Times New Roman" w:cs="Times New Roman"/>
          <w:lang w:val="en-GB"/>
        </w:rPr>
      </w:pPr>
      <w:r w:rsidRPr="00C06EFE">
        <w:rPr>
          <w:rFonts w:ascii="Times New Roman" w:hAnsi="Times New Roman" w:cs="Times New Roman"/>
        </w:rPr>
        <w:t xml:space="preserve">Capitanio U, Pepe G, Incerti E, et al. </w:t>
      </w:r>
      <w:r w:rsidRPr="00C70C46">
        <w:rPr>
          <w:rFonts w:ascii="Times New Roman" w:hAnsi="Times New Roman" w:cs="Times New Roman"/>
          <w:lang w:val="en-GB"/>
        </w:rPr>
        <w:t xml:space="preserve">The role of 18F-FAZA PET/CT in detecting lymph node metastases in renal cell carcinoma patients: a prospective pilot trial. Eur J Nucl Med Mol Imaging. 2020 [Epub ahead of print] doi: 10.1007/s00259-020-04936-2. </w:t>
      </w:r>
    </w:p>
    <w:p w14:paraId="0AF0BA7C" w14:textId="77777777" w:rsidR="008E0DA6" w:rsidRDefault="00F010D3" w:rsidP="007906FC">
      <w:pPr>
        <w:pStyle w:val="ListParagraph"/>
        <w:numPr>
          <w:ilvl w:val="0"/>
          <w:numId w:val="5"/>
        </w:numPr>
        <w:spacing w:line="480" w:lineRule="auto"/>
        <w:ind w:left="142"/>
        <w:rPr>
          <w:rFonts w:ascii="Times New Roman" w:hAnsi="Times New Roman" w:cs="Times New Roman"/>
          <w:lang w:val="en-GB"/>
        </w:rPr>
      </w:pPr>
      <w:r w:rsidRPr="008E0DA6">
        <w:rPr>
          <w:rFonts w:ascii="Times New Roman" w:hAnsi="Times New Roman" w:cs="Times New Roman"/>
        </w:rPr>
        <w:t xml:space="preserve">Alessandrino F, Shinagare AB, Bossé D, et al. Radiogenomics in renal cell carcinoma. </w:t>
      </w:r>
      <w:r w:rsidRPr="008E0DA6">
        <w:rPr>
          <w:rFonts w:ascii="Times New Roman" w:hAnsi="Times New Roman" w:cs="Times New Roman"/>
          <w:lang w:val="en-GB"/>
        </w:rPr>
        <w:t>Abdom Radiol (NY) 2019;44(6):1990–8. doi:10.1007/s00261-018-1624-y.</w:t>
      </w:r>
    </w:p>
    <w:p w14:paraId="64F48D69" w14:textId="25506B64" w:rsidR="00FD0958" w:rsidRPr="00BB036C" w:rsidRDefault="008E0DA6" w:rsidP="007906FC">
      <w:pPr>
        <w:pStyle w:val="ListParagraph"/>
        <w:numPr>
          <w:ilvl w:val="0"/>
          <w:numId w:val="5"/>
        </w:numPr>
        <w:spacing w:line="480" w:lineRule="auto"/>
        <w:ind w:left="142"/>
        <w:rPr>
          <w:rFonts w:ascii="Times New Roman" w:hAnsi="Times New Roman" w:cs="Times New Roman"/>
          <w:highlight w:val="yellow"/>
          <w:lang w:val="en-GB"/>
        </w:rPr>
      </w:pPr>
      <w:r w:rsidRPr="00BB036C">
        <w:rPr>
          <w:rFonts w:ascii="Times New Roman" w:hAnsi="Times New Roman" w:cs="Times New Roman"/>
          <w:highlight w:val="yellow"/>
        </w:rPr>
        <w:t xml:space="preserve">Finelli A, Cheung DC, Al-Matar A, et al. </w:t>
      </w:r>
      <w:r w:rsidRPr="00BB036C">
        <w:rPr>
          <w:rFonts w:ascii="Times New Roman" w:hAnsi="Times New Roman" w:cs="Times New Roman"/>
          <w:highlight w:val="yellow"/>
          <w:lang w:val="en-GB"/>
        </w:rPr>
        <w:t xml:space="preserve">Small Renal Mass Surveillance: Histology-specific Growth Rates in a Biopsy-characterized Cohort. Eur Urol. 2020 Sep;78(3):460-467. doi: 10.1016/j.eururo.2020.06.053. </w:t>
      </w:r>
    </w:p>
    <w:p w14:paraId="10ED0C03" w14:textId="77777777" w:rsidR="00FD0958" w:rsidRPr="00C70C46" w:rsidRDefault="00FD0958" w:rsidP="009A0441">
      <w:pPr>
        <w:spacing w:line="480" w:lineRule="auto"/>
        <w:ind w:left="142"/>
        <w:rPr>
          <w:rFonts w:ascii="Times New Roman" w:hAnsi="Times New Roman" w:cs="Times New Roman"/>
          <w:lang w:val="en-GB"/>
        </w:rPr>
      </w:pPr>
    </w:p>
    <w:p w14:paraId="4FFF4CE2" w14:textId="77777777" w:rsidR="00C12A72" w:rsidRPr="00C70C46" w:rsidRDefault="00C12A72" w:rsidP="009A0441">
      <w:pPr>
        <w:spacing w:line="480" w:lineRule="auto"/>
        <w:ind w:left="142"/>
        <w:rPr>
          <w:rFonts w:ascii="Times New Roman" w:hAnsi="Times New Roman" w:cs="Times New Roman"/>
          <w:lang w:val="en-GB"/>
        </w:rPr>
      </w:pPr>
    </w:p>
    <w:p w14:paraId="2BB0A293" w14:textId="77777777" w:rsidR="0016201D" w:rsidRPr="00C70C46" w:rsidRDefault="0016201D" w:rsidP="009A0441">
      <w:pPr>
        <w:spacing w:line="480" w:lineRule="auto"/>
        <w:ind w:left="142"/>
        <w:rPr>
          <w:rFonts w:ascii="Times New Roman" w:hAnsi="Times New Roman" w:cs="Times New Roman"/>
          <w:lang w:val="en-GB"/>
        </w:rPr>
      </w:pPr>
    </w:p>
    <w:p w14:paraId="3259A4FA" w14:textId="77777777" w:rsidR="0016201D" w:rsidRPr="00C70C46" w:rsidRDefault="0016201D" w:rsidP="009A0441">
      <w:pPr>
        <w:spacing w:line="480" w:lineRule="auto"/>
        <w:ind w:left="142"/>
        <w:rPr>
          <w:rFonts w:ascii="Times New Roman" w:hAnsi="Times New Roman" w:cs="Times New Roman"/>
          <w:lang w:val="en-GB"/>
        </w:rPr>
      </w:pPr>
    </w:p>
    <w:p w14:paraId="540A7084" w14:textId="77777777" w:rsidR="0016201D" w:rsidRPr="00C70C46" w:rsidRDefault="0016201D" w:rsidP="009A0441">
      <w:pPr>
        <w:spacing w:line="480" w:lineRule="auto"/>
        <w:ind w:left="142"/>
        <w:rPr>
          <w:rFonts w:ascii="Times New Roman" w:hAnsi="Times New Roman" w:cs="Times New Roman"/>
          <w:lang w:val="en-GB"/>
        </w:rPr>
      </w:pPr>
    </w:p>
    <w:p w14:paraId="2690ACF6" w14:textId="7AE3256B" w:rsidR="004424BB" w:rsidRPr="00C70C46" w:rsidRDefault="004424BB" w:rsidP="009A0441">
      <w:pPr>
        <w:spacing w:line="480" w:lineRule="auto"/>
        <w:ind w:left="142"/>
        <w:rPr>
          <w:rFonts w:ascii="Times New Roman" w:hAnsi="Times New Roman" w:cs="Times New Roman"/>
          <w:lang w:val="en-GB"/>
        </w:rPr>
      </w:pPr>
    </w:p>
    <w:p w14:paraId="771F623E" w14:textId="22D421AD" w:rsidR="00EB435B" w:rsidRPr="00C70C46" w:rsidRDefault="00EB435B" w:rsidP="009A0441">
      <w:pPr>
        <w:spacing w:line="480" w:lineRule="auto"/>
        <w:ind w:left="142"/>
        <w:rPr>
          <w:rFonts w:ascii="Times New Roman" w:hAnsi="Times New Roman" w:cs="Times New Roman"/>
          <w:lang w:val="en-GB"/>
        </w:rPr>
      </w:pPr>
    </w:p>
    <w:p w14:paraId="3F1CA4E4" w14:textId="399BBDFB" w:rsidR="00EB435B" w:rsidRPr="00C70C46" w:rsidRDefault="00EB435B" w:rsidP="009A0441">
      <w:pPr>
        <w:spacing w:line="480" w:lineRule="auto"/>
        <w:ind w:left="142"/>
        <w:rPr>
          <w:rFonts w:ascii="Times New Roman" w:hAnsi="Times New Roman" w:cs="Times New Roman"/>
          <w:lang w:val="en-GB"/>
        </w:rPr>
      </w:pPr>
    </w:p>
    <w:p w14:paraId="26D41CBA" w14:textId="2F4E3015" w:rsidR="00EB435B" w:rsidRPr="00C70C46" w:rsidRDefault="00EB435B" w:rsidP="009A0441">
      <w:pPr>
        <w:spacing w:line="480" w:lineRule="auto"/>
        <w:ind w:left="142"/>
        <w:rPr>
          <w:rFonts w:ascii="Times New Roman" w:hAnsi="Times New Roman" w:cs="Times New Roman"/>
          <w:lang w:val="en-GB"/>
        </w:rPr>
      </w:pPr>
    </w:p>
    <w:p w14:paraId="6597693F" w14:textId="7CC4D8A3" w:rsidR="00EB435B" w:rsidRPr="00C70C46" w:rsidRDefault="00EB435B" w:rsidP="009A0441">
      <w:pPr>
        <w:spacing w:line="480" w:lineRule="auto"/>
        <w:ind w:left="142"/>
        <w:rPr>
          <w:rFonts w:ascii="Times New Roman" w:hAnsi="Times New Roman" w:cs="Times New Roman"/>
          <w:lang w:val="en-GB"/>
        </w:rPr>
      </w:pPr>
    </w:p>
    <w:p w14:paraId="26B7CEF1" w14:textId="2CB4B26F" w:rsidR="00EB435B" w:rsidRPr="00C70C46" w:rsidRDefault="00EB435B" w:rsidP="009A0441">
      <w:pPr>
        <w:spacing w:line="480" w:lineRule="auto"/>
        <w:ind w:left="142"/>
        <w:rPr>
          <w:rFonts w:ascii="Times New Roman" w:hAnsi="Times New Roman" w:cs="Times New Roman"/>
          <w:lang w:val="en-GB"/>
        </w:rPr>
      </w:pPr>
    </w:p>
    <w:p w14:paraId="2B2E044C" w14:textId="4126F28F" w:rsidR="00EB435B" w:rsidRPr="00C70C46" w:rsidRDefault="00EB435B" w:rsidP="009A0441">
      <w:pPr>
        <w:spacing w:line="480" w:lineRule="auto"/>
        <w:ind w:left="142"/>
        <w:rPr>
          <w:rFonts w:ascii="Times New Roman" w:hAnsi="Times New Roman" w:cs="Times New Roman"/>
          <w:lang w:val="en-GB"/>
        </w:rPr>
      </w:pPr>
    </w:p>
    <w:p w14:paraId="0E343131" w14:textId="118BDBCD" w:rsidR="00EB435B" w:rsidRPr="00C70C46" w:rsidRDefault="00EB435B" w:rsidP="009A0441">
      <w:pPr>
        <w:spacing w:line="480" w:lineRule="auto"/>
        <w:ind w:left="142"/>
        <w:rPr>
          <w:rFonts w:ascii="Times New Roman" w:hAnsi="Times New Roman" w:cs="Times New Roman"/>
          <w:lang w:val="en-GB"/>
        </w:rPr>
      </w:pPr>
    </w:p>
    <w:p w14:paraId="3D7C0C2F" w14:textId="348E5137" w:rsidR="00EB435B" w:rsidRPr="00C70C46" w:rsidRDefault="00EB435B" w:rsidP="009A0441">
      <w:pPr>
        <w:spacing w:line="480" w:lineRule="auto"/>
        <w:ind w:left="142"/>
        <w:rPr>
          <w:rFonts w:ascii="Times New Roman" w:hAnsi="Times New Roman" w:cs="Times New Roman"/>
          <w:lang w:val="en-GB"/>
        </w:rPr>
      </w:pPr>
    </w:p>
    <w:p w14:paraId="2229AE93" w14:textId="54BF74A5" w:rsidR="00EB435B" w:rsidRDefault="00EB435B" w:rsidP="009A0441">
      <w:pPr>
        <w:spacing w:line="480" w:lineRule="auto"/>
        <w:ind w:left="142"/>
        <w:rPr>
          <w:rFonts w:ascii="Times New Roman" w:hAnsi="Times New Roman" w:cs="Times New Roman"/>
          <w:lang w:val="en-GB"/>
        </w:rPr>
      </w:pPr>
    </w:p>
    <w:p w14:paraId="4FEAC6D7" w14:textId="77777777" w:rsidR="00B7156E" w:rsidRPr="00C70C46" w:rsidRDefault="00B7156E" w:rsidP="009A0441">
      <w:pPr>
        <w:spacing w:line="480" w:lineRule="auto"/>
        <w:ind w:left="142"/>
        <w:rPr>
          <w:rFonts w:ascii="Times New Roman" w:hAnsi="Times New Roman" w:cs="Times New Roman"/>
          <w:lang w:val="en-GB"/>
        </w:rPr>
      </w:pPr>
    </w:p>
    <w:p w14:paraId="20247181" w14:textId="3ED25B34" w:rsidR="00576B24" w:rsidRPr="00C70C46" w:rsidRDefault="008434F2" w:rsidP="009A0441">
      <w:pPr>
        <w:spacing w:line="480" w:lineRule="auto"/>
        <w:ind w:left="142"/>
        <w:rPr>
          <w:rFonts w:ascii="Times New Roman" w:hAnsi="Times New Roman" w:cs="Times New Roman"/>
          <w:b/>
          <w:bCs/>
          <w:lang w:val="en-GB"/>
        </w:rPr>
      </w:pPr>
      <w:r w:rsidRPr="00C70C46">
        <w:rPr>
          <w:rFonts w:ascii="Times New Roman" w:hAnsi="Times New Roman" w:cs="Times New Roman"/>
          <w:b/>
          <w:bCs/>
          <w:lang w:val="en-GB"/>
        </w:rPr>
        <w:t xml:space="preserve">Acknowledgements </w:t>
      </w:r>
    </w:p>
    <w:p w14:paraId="3123127E" w14:textId="60873396" w:rsidR="008434F2" w:rsidRPr="00C70C46" w:rsidRDefault="00837797" w:rsidP="009A0441">
      <w:pPr>
        <w:spacing w:line="480" w:lineRule="auto"/>
        <w:ind w:left="142"/>
        <w:rPr>
          <w:rFonts w:ascii="Times New Roman" w:hAnsi="Times New Roman" w:cs="Times New Roman"/>
          <w:lang w:val="en-GB"/>
        </w:rPr>
      </w:pPr>
      <w:r w:rsidRPr="00C70C46">
        <w:rPr>
          <w:rFonts w:ascii="Times New Roman" w:hAnsi="Times New Roman" w:cs="Times New Roman"/>
          <w:lang w:val="en-GB"/>
        </w:rPr>
        <w:t xml:space="preserve">The authors would like to thank </w:t>
      </w:r>
      <w:r w:rsidR="008434F2" w:rsidRPr="00C70C46">
        <w:rPr>
          <w:rFonts w:ascii="Times New Roman" w:hAnsi="Times New Roman" w:cs="Times New Roman"/>
          <w:lang w:val="en-GB"/>
        </w:rPr>
        <w:t xml:space="preserve">Dr. Riccardo Tellini and Dr. Alessandro Berni </w:t>
      </w:r>
      <w:r w:rsidR="00E059F4" w:rsidRPr="00C70C46">
        <w:rPr>
          <w:rFonts w:ascii="Times New Roman" w:hAnsi="Times New Roman" w:cs="Times New Roman"/>
          <w:lang w:val="en-GB"/>
        </w:rPr>
        <w:t xml:space="preserve">(Department of Urological Robotic Surgery and Renal Transplantation, Careggi Hospital, Florence, Italy) for their </w:t>
      </w:r>
      <w:r w:rsidR="00AD079A" w:rsidRPr="00C70C46">
        <w:rPr>
          <w:rFonts w:ascii="Times New Roman" w:hAnsi="Times New Roman" w:cs="Times New Roman"/>
          <w:lang w:val="en-GB"/>
        </w:rPr>
        <w:t xml:space="preserve">assistance during the </w:t>
      </w:r>
      <w:r w:rsidR="00E059F4" w:rsidRPr="00C70C46">
        <w:rPr>
          <w:rFonts w:ascii="Times New Roman" w:hAnsi="Times New Roman" w:cs="Times New Roman"/>
          <w:lang w:val="en-GB"/>
        </w:rPr>
        <w:t>review process</w:t>
      </w:r>
      <w:r w:rsidR="00AD079A" w:rsidRPr="00C70C46">
        <w:rPr>
          <w:rFonts w:ascii="Times New Roman" w:hAnsi="Times New Roman" w:cs="Times New Roman"/>
          <w:lang w:val="en-GB"/>
        </w:rPr>
        <w:t xml:space="preserve">. </w:t>
      </w:r>
    </w:p>
    <w:p w14:paraId="29894132" w14:textId="319C638C" w:rsidR="00576B24" w:rsidRPr="00C70C46" w:rsidRDefault="00576B24" w:rsidP="009A0441">
      <w:pPr>
        <w:spacing w:line="480" w:lineRule="auto"/>
        <w:ind w:left="142"/>
        <w:rPr>
          <w:rFonts w:ascii="Times New Roman" w:hAnsi="Times New Roman" w:cs="Times New Roman"/>
          <w:lang w:val="en-GB"/>
        </w:rPr>
      </w:pPr>
    </w:p>
    <w:p w14:paraId="57A3CD6C" w14:textId="314E24E7" w:rsidR="00E059F4" w:rsidRPr="00C70C46" w:rsidRDefault="00E059F4" w:rsidP="009A0441">
      <w:pPr>
        <w:spacing w:line="480" w:lineRule="auto"/>
        <w:ind w:left="142"/>
        <w:rPr>
          <w:rFonts w:ascii="Times New Roman" w:hAnsi="Times New Roman" w:cs="Times New Roman"/>
          <w:lang w:val="en-GB"/>
        </w:rPr>
      </w:pPr>
    </w:p>
    <w:p w14:paraId="1DEA925A" w14:textId="6E78173F" w:rsidR="00D3629F" w:rsidRPr="00C70C46" w:rsidRDefault="00D3629F" w:rsidP="009A0441">
      <w:pPr>
        <w:spacing w:line="480" w:lineRule="auto"/>
        <w:ind w:left="142"/>
        <w:rPr>
          <w:rFonts w:ascii="Times New Roman" w:hAnsi="Times New Roman" w:cs="Times New Roman"/>
          <w:lang w:val="en-GB"/>
        </w:rPr>
      </w:pPr>
    </w:p>
    <w:p w14:paraId="1020BAA2" w14:textId="70CFFAE9" w:rsidR="00D3629F" w:rsidRPr="00C70C46" w:rsidRDefault="00D3629F" w:rsidP="009A0441">
      <w:pPr>
        <w:spacing w:line="480" w:lineRule="auto"/>
        <w:ind w:left="142"/>
        <w:rPr>
          <w:rFonts w:ascii="Times New Roman" w:hAnsi="Times New Roman" w:cs="Times New Roman"/>
          <w:lang w:val="en-GB"/>
        </w:rPr>
      </w:pPr>
    </w:p>
    <w:p w14:paraId="75D9B86C" w14:textId="349E1C21" w:rsidR="00D3629F" w:rsidRPr="00C70C46" w:rsidRDefault="00D3629F" w:rsidP="009A0441">
      <w:pPr>
        <w:spacing w:line="480" w:lineRule="auto"/>
        <w:ind w:left="142"/>
        <w:rPr>
          <w:rFonts w:ascii="Times New Roman" w:hAnsi="Times New Roman" w:cs="Times New Roman"/>
          <w:lang w:val="en-GB"/>
        </w:rPr>
      </w:pPr>
    </w:p>
    <w:p w14:paraId="30A9EBD7" w14:textId="2401BD4D" w:rsidR="00011452" w:rsidRPr="00C70C46" w:rsidRDefault="00011452" w:rsidP="009A0441">
      <w:pPr>
        <w:spacing w:line="480" w:lineRule="auto"/>
        <w:ind w:left="142"/>
        <w:rPr>
          <w:rFonts w:ascii="Times New Roman" w:hAnsi="Times New Roman" w:cs="Times New Roman"/>
          <w:lang w:val="en-GB"/>
        </w:rPr>
      </w:pPr>
    </w:p>
    <w:p w14:paraId="71C7EFE3" w14:textId="0B00B76A" w:rsidR="00011452" w:rsidRPr="00C70C46" w:rsidRDefault="00011452" w:rsidP="009A0441">
      <w:pPr>
        <w:spacing w:line="480" w:lineRule="auto"/>
        <w:ind w:left="142"/>
        <w:rPr>
          <w:rFonts w:ascii="Times New Roman" w:hAnsi="Times New Roman" w:cs="Times New Roman"/>
          <w:lang w:val="en-GB"/>
        </w:rPr>
      </w:pPr>
    </w:p>
    <w:p w14:paraId="35891960" w14:textId="5CBD27A5" w:rsidR="00011452" w:rsidRPr="00C70C46" w:rsidRDefault="00011452" w:rsidP="009A0441">
      <w:pPr>
        <w:spacing w:line="480" w:lineRule="auto"/>
        <w:ind w:left="142"/>
        <w:rPr>
          <w:rFonts w:ascii="Times New Roman" w:hAnsi="Times New Roman" w:cs="Times New Roman"/>
          <w:lang w:val="en-GB"/>
        </w:rPr>
      </w:pPr>
    </w:p>
    <w:p w14:paraId="5FA6BDE1" w14:textId="111EADF3" w:rsidR="00011452" w:rsidRPr="00C70C46" w:rsidRDefault="00011452" w:rsidP="009A0441">
      <w:pPr>
        <w:spacing w:line="480" w:lineRule="auto"/>
        <w:ind w:left="142"/>
        <w:rPr>
          <w:rFonts w:ascii="Times New Roman" w:hAnsi="Times New Roman" w:cs="Times New Roman"/>
          <w:lang w:val="en-GB"/>
        </w:rPr>
      </w:pPr>
    </w:p>
    <w:p w14:paraId="6103F806" w14:textId="39A9737F" w:rsidR="00011452" w:rsidRPr="00C70C46" w:rsidRDefault="00011452" w:rsidP="009A0441">
      <w:pPr>
        <w:spacing w:line="480" w:lineRule="auto"/>
        <w:ind w:left="142"/>
        <w:rPr>
          <w:rFonts w:ascii="Times New Roman" w:hAnsi="Times New Roman" w:cs="Times New Roman"/>
          <w:lang w:val="en-GB"/>
        </w:rPr>
      </w:pPr>
    </w:p>
    <w:p w14:paraId="34C093B2" w14:textId="720F210E" w:rsidR="00011452" w:rsidRPr="00C70C46" w:rsidRDefault="00011452" w:rsidP="009A0441">
      <w:pPr>
        <w:spacing w:line="480" w:lineRule="auto"/>
        <w:ind w:left="142"/>
        <w:rPr>
          <w:rFonts w:ascii="Times New Roman" w:hAnsi="Times New Roman" w:cs="Times New Roman"/>
          <w:lang w:val="en-GB"/>
        </w:rPr>
      </w:pPr>
    </w:p>
    <w:p w14:paraId="497419CF" w14:textId="0A5278DD" w:rsidR="00011452" w:rsidRPr="00C70C46" w:rsidRDefault="00011452" w:rsidP="009A0441">
      <w:pPr>
        <w:spacing w:line="480" w:lineRule="auto"/>
        <w:ind w:left="142"/>
        <w:rPr>
          <w:rFonts w:ascii="Times New Roman" w:hAnsi="Times New Roman" w:cs="Times New Roman"/>
          <w:lang w:val="en-GB"/>
        </w:rPr>
      </w:pPr>
    </w:p>
    <w:p w14:paraId="18F3627F" w14:textId="1915AFCD" w:rsidR="00011452" w:rsidRPr="00C70C46" w:rsidRDefault="00011452" w:rsidP="009A0441">
      <w:pPr>
        <w:spacing w:line="480" w:lineRule="auto"/>
        <w:ind w:left="142"/>
        <w:rPr>
          <w:rFonts w:ascii="Times New Roman" w:hAnsi="Times New Roman" w:cs="Times New Roman"/>
          <w:lang w:val="en-GB"/>
        </w:rPr>
      </w:pPr>
    </w:p>
    <w:p w14:paraId="7006011E" w14:textId="3F06458B" w:rsidR="00011452" w:rsidRPr="00C70C46" w:rsidRDefault="00011452" w:rsidP="009A0441">
      <w:pPr>
        <w:spacing w:line="480" w:lineRule="auto"/>
        <w:ind w:left="142"/>
        <w:rPr>
          <w:rFonts w:ascii="Times New Roman" w:hAnsi="Times New Roman" w:cs="Times New Roman"/>
          <w:lang w:val="en-GB"/>
        </w:rPr>
      </w:pPr>
    </w:p>
    <w:p w14:paraId="6EA6B0DF" w14:textId="2C61FA40" w:rsidR="00011452" w:rsidRPr="00C70C46" w:rsidRDefault="00011452" w:rsidP="009A0441">
      <w:pPr>
        <w:spacing w:line="480" w:lineRule="auto"/>
        <w:ind w:left="142"/>
        <w:rPr>
          <w:rFonts w:ascii="Times New Roman" w:hAnsi="Times New Roman" w:cs="Times New Roman"/>
          <w:lang w:val="en-GB"/>
        </w:rPr>
      </w:pPr>
    </w:p>
    <w:p w14:paraId="45CA2677" w14:textId="24BB02DE" w:rsidR="00011452" w:rsidRPr="00C70C46" w:rsidRDefault="00011452" w:rsidP="009A0441">
      <w:pPr>
        <w:spacing w:line="480" w:lineRule="auto"/>
        <w:ind w:left="142"/>
        <w:rPr>
          <w:rFonts w:ascii="Times New Roman" w:hAnsi="Times New Roman" w:cs="Times New Roman"/>
          <w:lang w:val="en-GB"/>
        </w:rPr>
      </w:pPr>
    </w:p>
    <w:p w14:paraId="3569CC20" w14:textId="253B5D91" w:rsidR="00011452" w:rsidRPr="00C70C46" w:rsidRDefault="00011452" w:rsidP="009A0441">
      <w:pPr>
        <w:spacing w:line="480" w:lineRule="auto"/>
        <w:ind w:left="142"/>
        <w:rPr>
          <w:rFonts w:ascii="Times New Roman" w:hAnsi="Times New Roman" w:cs="Times New Roman"/>
          <w:lang w:val="en-GB"/>
        </w:rPr>
      </w:pPr>
    </w:p>
    <w:p w14:paraId="718157E4" w14:textId="5E9BD912" w:rsidR="00011452" w:rsidRPr="00C70C46" w:rsidRDefault="00011452" w:rsidP="009A0441">
      <w:pPr>
        <w:spacing w:line="480" w:lineRule="auto"/>
        <w:ind w:left="142"/>
        <w:rPr>
          <w:rFonts w:ascii="Times New Roman" w:hAnsi="Times New Roman" w:cs="Times New Roman"/>
          <w:lang w:val="en-GB"/>
        </w:rPr>
      </w:pPr>
    </w:p>
    <w:p w14:paraId="1BE378E8" w14:textId="3CCD3EF4" w:rsidR="00011452" w:rsidRPr="00C70C46" w:rsidRDefault="00011452" w:rsidP="009A0441">
      <w:pPr>
        <w:spacing w:line="480" w:lineRule="auto"/>
        <w:ind w:left="142"/>
        <w:rPr>
          <w:rFonts w:ascii="Times New Roman" w:hAnsi="Times New Roman" w:cs="Times New Roman"/>
          <w:lang w:val="en-GB"/>
        </w:rPr>
      </w:pPr>
    </w:p>
    <w:p w14:paraId="28F4F43B" w14:textId="3F64B8C6" w:rsidR="00011452" w:rsidRPr="00C70C46" w:rsidRDefault="00011452" w:rsidP="009A0441">
      <w:pPr>
        <w:spacing w:line="480" w:lineRule="auto"/>
        <w:ind w:left="142"/>
        <w:rPr>
          <w:rFonts w:ascii="Times New Roman" w:hAnsi="Times New Roman" w:cs="Times New Roman"/>
          <w:lang w:val="en-GB"/>
        </w:rPr>
      </w:pPr>
    </w:p>
    <w:p w14:paraId="161162F1" w14:textId="652F1D9F" w:rsidR="00011452" w:rsidRPr="00C70C46" w:rsidRDefault="00011452" w:rsidP="009A0441">
      <w:pPr>
        <w:spacing w:line="480" w:lineRule="auto"/>
        <w:ind w:left="142"/>
        <w:rPr>
          <w:rFonts w:ascii="Times New Roman" w:hAnsi="Times New Roman" w:cs="Times New Roman"/>
          <w:lang w:val="en-GB"/>
        </w:rPr>
      </w:pPr>
    </w:p>
    <w:p w14:paraId="080EB545" w14:textId="77777777" w:rsidR="00011452" w:rsidRPr="00C70C46" w:rsidRDefault="00011452" w:rsidP="00DE4238">
      <w:pPr>
        <w:spacing w:line="480" w:lineRule="auto"/>
        <w:rPr>
          <w:rFonts w:ascii="Times New Roman" w:hAnsi="Times New Roman" w:cs="Times New Roman"/>
          <w:lang w:val="en-GB"/>
        </w:rPr>
      </w:pPr>
    </w:p>
    <w:p w14:paraId="1196D157" w14:textId="77777777" w:rsidR="00576B24" w:rsidRPr="00C70C46" w:rsidRDefault="00576B24" w:rsidP="009A0441">
      <w:pPr>
        <w:spacing w:line="480" w:lineRule="auto"/>
        <w:ind w:left="142"/>
        <w:rPr>
          <w:rFonts w:ascii="Times New Roman" w:hAnsi="Times New Roman" w:cs="Times New Roman"/>
          <w:b/>
          <w:bCs/>
          <w:lang w:val="en-GB"/>
        </w:rPr>
      </w:pPr>
      <w:r w:rsidRPr="00C70C46">
        <w:rPr>
          <w:rFonts w:ascii="Times New Roman" w:hAnsi="Times New Roman" w:cs="Times New Roman"/>
          <w:b/>
          <w:bCs/>
          <w:lang w:val="en-GB"/>
        </w:rPr>
        <w:t>Table and Figure Legends</w:t>
      </w:r>
    </w:p>
    <w:p w14:paraId="61E9B698" w14:textId="77777777" w:rsidR="00576B24" w:rsidRPr="00C70C46" w:rsidRDefault="00576B24" w:rsidP="009A0441">
      <w:pPr>
        <w:spacing w:line="480" w:lineRule="auto"/>
        <w:ind w:left="142"/>
        <w:rPr>
          <w:rFonts w:ascii="Times New Roman" w:hAnsi="Times New Roman" w:cs="Times New Roman"/>
          <w:b/>
          <w:bCs/>
          <w:lang w:val="en-GB"/>
        </w:rPr>
      </w:pPr>
    </w:p>
    <w:p w14:paraId="5E0EC3B4" w14:textId="35F93CF1" w:rsidR="00576B24" w:rsidRPr="00C70C46" w:rsidRDefault="00576B24" w:rsidP="009A0441">
      <w:pPr>
        <w:spacing w:line="480" w:lineRule="auto"/>
        <w:ind w:left="142"/>
        <w:rPr>
          <w:rFonts w:ascii="Times New Roman" w:hAnsi="Times New Roman" w:cs="Times New Roman"/>
          <w:lang w:val="en-GB"/>
        </w:rPr>
      </w:pPr>
      <w:r w:rsidRPr="00C70C46">
        <w:rPr>
          <w:rFonts w:ascii="Times New Roman" w:hAnsi="Times New Roman" w:cs="Times New Roman"/>
          <w:b/>
          <w:bCs/>
          <w:lang w:val="en-GB"/>
        </w:rPr>
        <w:t>Table 1</w:t>
      </w:r>
      <w:r w:rsidR="004C6899" w:rsidRPr="00C70C46">
        <w:rPr>
          <w:rFonts w:ascii="Times New Roman" w:hAnsi="Times New Roman" w:cs="Times New Roman"/>
          <w:b/>
          <w:bCs/>
          <w:lang w:val="en-GB"/>
        </w:rPr>
        <w:t xml:space="preserve">. </w:t>
      </w:r>
      <w:r w:rsidR="009A1324" w:rsidRPr="00C70C46">
        <w:rPr>
          <w:rFonts w:ascii="Times New Roman" w:hAnsi="Times New Roman" w:cs="Times New Roman"/>
          <w:lang w:val="en-GB"/>
        </w:rPr>
        <w:t xml:space="preserve">Overview of the design and population characteristics of the six studies on novel </w:t>
      </w:r>
      <w:r w:rsidR="00CB494A" w:rsidRPr="00C70C46">
        <w:rPr>
          <w:rFonts w:ascii="Times New Roman" w:hAnsi="Times New Roman" w:cs="Times New Roman"/>
          <w:lang w:val="en-GB"/>
        </w:rPr>
        <w:t>liquid</w:t>
      </w:r>
      <w:r w:rsidR="009A1324" w:rsidRPr="00C70C46">
        <w:rPr>
          <w:rFonts w:ascii="Times New Roman" w:hAnsi="Times New Roman" w:cs="Times New Roman"/>
          <w:lang w:val="en-GB"/>
        </w:rPr>
        <w:t xml:space="preserve"> biomarkers </w:t>
      </w:r>
      <w:r w:rsidR="00197A68" w:rsidRPr="00C70C46">
        <w:rPr>
          <w:rFonts w:ascii="Times New Roman" w:hAnsi="Times New Roman" w:cs="Times New Roman"/>
          <w:lang w:val="en-GB"/>
        </w:rPr>
        <w:t xml:space="preserve">and of the nine studies on innovative imaging </w:t>
      </w:r>
      <w:r w:rsidR="009A1324" w:rsidRPr="00C70C46">
        <w:rPr>
          <w:rFonts w:ascii="Times New Roman" w:hAnsi="Times New Roman" w:cs="Times New Roman"/>
          <w:lang w:val="en-GB"/>
        </w:rPr>
        <w:t xml:space="preserve">for kidney cancer diagnosis included in the qualitative analysis. </w:t>
      </w:r>
      <w:r w:rsidR="00197A68" w:rsidRPr="00C70C46">
        <w:rPr>
          <w:rFonts w:ascii="Times New Roman" w:hAnsi="Times New Roman" w:cs="Times New Roman"/>
          <w:lang w:val="en-GB"/>
        </w:rPr>
        <w:t xml:space="preserve">AML = angiomyolipoma; ccRCC = clear cell renal cell carcinoma; chRCC = chromofobe renal cell carcinoma; NR = not reported; pRCC = papillary renal cell carcinoma; RCC = renal cell carcinoma. </w:t>
      </w:r>
    </w:p>
    <w:p w14:paraId="24016560" w14:textId="77777777" w:rsidR="009A1324" w:rsidRPr="00C70C46" w:rsidRDefault="009A1324" w:rsidP="009A0441">
      <w:pPr>
        <w:spacing w:line="480" w:lineRule="auto"/>
        <w:ind w:left="142"/>
        <w:rPr>
          <w:rFonts w:ascii="Times New Roman" w:hAnsi="Times New Roman" w:cs="Times New Roman"/>
          <w:b/>
          <w:bCs/>
          <w:lang w:val="en-GB"/>
        </w:rPr>
      </w:pPr>
    </w:p>
    <w:p w14:paraId="0B75A850" w14:textId="7C591445" w:rsidR="00197A68" w:rsidRPr="00C70C46" w:rsidRDefault="00576B24" w:rsidP="009A0441">
      <w:pPr>
        <w:spacing w:line="480" w:lineRule="auto"/>
        <w:ind w:left="142"/>
        <w:rPr>
          <w:rFonts w:ascii="Times New Roman" w:hAnsi="Times New Roman" w:cs="Times New Roman"/>
          <w:lang w:val="en-GB"/>
        </w:rPr>
      </w:pPr>
      <w:r w:rsidRPr="00C70C46">
        <w:rPr>
          <w:rFonts w:ascii="Times New Roman" w:hAnsi="Times New Roman" w:cs="Times New Roman"/>
          <w:b/>
          <w:bCs/>
          <w:lang w:val="en-GB"/>
        </w:rPr>
        <w:t>Table 2</w:t>
      </w:r>
      <w:r w:rsidR="00197A68" w:rsidRPr="00C70C46">
        <w:rPr>
          <w:rFonts w:ascii="Times New Roman" w:hAnsi="Times New Roman" w:cs="Times New Roman"/>
          <w:b/>
          <w:bCs/>
          <w:lang w:val="en-GB"/>
        </w:rPr>
        <w:t xml:space="preserve">. </w:t>
      </w:r>
      <w:r w:rsidR="00197A68" w:rsidRPr="00C70C46">
        <w:rPr>
          <w:rFonts w:ascii="Times New Roman" w:hAnsi="Times New Roman" w:cs="Times New Roman"/>
          <w:lang w:val="en-GB"/>
        </w:rPr>
        <w:t xml:space="preserve">Overview of the methodology and main findings of the six studies on novel </w:t>
      </w:r>
      <w:r w:rsidR="00CB494A" w:rsidRPr="00C70C46">
        <w:rPr>
          <w:rFonts w:ascii="Times New Roman" w:hAnsi="Times New Roman" w:cs="Times New Roman"/>
          <w:lang w:val="en-GB"/>
        </w:rPr>
        <w:t xml:space="preserve">liquid </w:t>
      </w:r>
      <w:r w:rsidR="00197A68" w:rsidRPr="00C70C46">
        <w:rPr>
          <w:rFonts w:ascii="Times New Roman" w:hAnsi="Times New Roman" w:cs="Times New Roman"/>
          <w:lang w:val="en-GB"/>
        </w:rPr>
        <w:t xml:space="preserve">biomarkers for kidney cancer diagnosis included in the qualitative analysis. AML = angiomyolipoma; </w:t>
      </w:r>
      <w:r w:rsidR="00BB7252" w:rsidRPr="00C70C46">
        <w:rPr>
          <w:rFonts w:ascii="Times New Roman" w:hAnsi="Times New Roman" w:cs="Times New Roman"/>
          <w:lang w:val="en-GB"/>
        </w:rPr>
        <w:t xml:space="preserve">AUC = area under the curve; </w:t>
      </w:r>
      <w:r w:rsidR="00197A68" w:rsidRPr="00C70C46">
        <w:rPr>
          <w:rFonts w:ascii="Times New Roman" w:hAnsi="Times New Roman" w:cs="Times New Roman"/>
          <w:lang w:val="en-GB"/>
        </w:rPr>
        <w:t>ccRCC = clear cell renal cell carcinoma; chRCC = chromofobe renal cell carcinoma; NR = not reported; pRCC = papillary renal cell carcinoma; RCC = renal cell carcinoma</w:t>
      </w:r>
      <w:r w:rsidR="00BB7252" w:rsidRPr="00C70C46">
        <w:rPr>
          <w:rFonts w:ascii="Times New Roman" w:hAnsi="Times New Roman" w:cs="Times New Roman"/>
          <w:lang w:val="en-GB"/>
        </w:rPr>
        <w:t>; ROC = Receiver operating characteristic</w:t>
      </w:r>
      <w:r w:rsidR="006D144A" w:rsidRPr="00C70C46">
        <w:rPr>
          <w:rFonts w:ascii="Times New Roman" w:hAnsi="Times New Roman" w:cs="Times New Roman"/>
          <w:lang w:val="en-GB"/>
        </w:rPr>
        <w:t>.</w:t>
      </w:r>
    </w:p>
    <w:p w14:paraId="191EA0EC" w14:textId="77777777" w:rsidR="00197A68" w:rsidRPr="00C70C46" w:rsidRDefault="00197A68" w:rsidP="009A0441">
      <w:pPr>
        <w:spacing w:line="480" w:lineRule="auto"/>
        <w:ind w:left="142"/>
        <w:rPr>
          <w:rFonts w:ascii="Times New Roman" w:hAnsi="Times New Roman" w:cs="Times New Roman"/>
          <w:b/>
          <w:bCs/>
          <w:lang w:val="en-GB"/>
        </w:rPr>
      </w:pPr>
    </w:p>
    <w:p w14:paraId="647F69CF" w14:textId="24B7D486" w:rsidR="006B6DC1" w:rsidRPr="00C70C46" w:rsidRDefault="00576B24" w:rsidP="009A0441">
      <w:pPr>
        <w:spacing w:line="480" w:lineRule="auto"/>
        <w:ind w:left="142"/>
        <w:rPr>
          <w:rFonts w:ascii="Times New Roman" w:hAnsi="Times New Roman" w:cs="Times New Roman"/>
          <w:lang w:val="en-GB"/>
        </w:rPr>
      </w:pPr>
      <w:r w:rsidRPr="00C70C46">
        <w:rPr>
          <w:rFonts w:ascii="Times New Roman" w:hAnsi="Times New Roman" w:cs="Times New Roman"/>
          <w:b/>
          <w:bCs/>
          <w:lang w:val="en-GB"/>
        </w:rPr>
        <w:t>Table 3</w:t>
      </w:r>
      <w:r w:rsidR="00AC0632" w:rsidRPr="00C70C46">
        <w:rPr>
          <w:rFonts w:ascii="Times New Roman" w:hAnsi="Times New Roman" w:cs="Times New Roman"/>
          <w:b/>
          <w:bCs/>
          <w:lang w:val="en-GB"/>
        </w:rPr>
        <w:t xml:space="preserve">. </w:t>
      </w:r>
      <w:r w:rsidR="006B6DC1" w:rsidRPr="00C70C46">
        <w:rPr>
          <w:rFonts w:ascii="Times New Roman" w:hAnsi="Times New Roman" w:cs="Times New Roman"/>
          <w:lang w:val="en-GB"/>
        </w:rPr>
        <w:t xml:space="preserve">Overview of the methodology and main findings of the nine studies on innovative imaging for kidney cancer diagnosis included in the qualitative analysis. AML = angiomyolipoma; AUC = area under the curve; ccRCC = clear cell renal cell carcinoma; chRCC = chromofobe renal cell carcinoma; </w:t>
      </w:r>
      <w:r w:rsidR="007A43B1" w:rsidRPr="00C70C46">
        <w:rPr>
          <w:rFonts w:ascii="Times New Roman" w:hAnsi="Times New Roman" w:cs="Times New Roman"/>
          <w:lang w:val="en-GB"/>
        </w:rPr>
        <w:t xml:space="preserve">CT = computed tomography; MRI = magnetic resonance imaging; </w:t>
      </w:r>
      <w:r w:rsidR="00FB3AE3" w:rsidRPr="00C70C46">
        <w:rPr>
          <w:rFonts w:ascii="Times New Roman" w:hAnsi="Times New Roman" w:cs="Times New Roman"/>
          <w:lang w:val="en-GB"/>
        </w:rPr>
        <w:t xml:space="preserve">NPV = negative predictive value; </w:t>
      </w:r>
      <w:r w:rsidR="006B6DC1" w:rsidRPr="00C70C46">
        <w:rPr>
          <w:rFonts w:ascii="Times New Roman" w:hAnsi="Times New Roman" w:cs="Times New Roman"/>
          <w:lang w:val="en-GB"/>
        </w:rPr>
        <w:t xml:space="preserve">NR = not reported; pRCC = papillary renal cell carcinoma; </w:t>
      </w:r>
      <w:r w:rsidR="00FB3AE3" w:rsidRPr="00C70C46">
        <w:rPr>
          <w:rFonts w:ascii="Times New Roman" w:hAnsi="Times New Roman" w:cs="Times New Roman"/>
          <w:lang w:val="en-GB"/>
        </w:rPr>
        <w:t xml:space="preserve">PPV = positive predictive value; </w:t>
      </w:r>
      <w:r w:rsidR="006B6DC1" w:rsidRPr="00C70C46">
        <w:rPr>
          <w:rFonts w:ascii="Times New Roman" w:hAnsi="Times New Roman" w:cs="Times New Roman"/>
          <w:lang w:val="en-GB"/>
        </w:rPr>
        <w:t>RCC = renal cell carcinoma; ROC = Receiver operating characteristic</w:t>
      </w:r>
      <w:r w:rsidR="006D144A" w:rsidRPr="00C70C46">
        <w:rPr>
          <w:rFonts w:ascii="Times New Roman" w:hAnsi="Times New Roman" w:cs="Times New Roman"/>
          <w:lang w:val="en-GB"/>
        </w:rPr>
        <w:t>; ROI = region of interest</w:t>
      </w:r>
      <w:r w:rsidR="00FB3AE3" w:rsidRPr="00C70C46">
        <w:rPr>
          <w:rFonts w:ascii="Times New Roman" w:hAnsi="Times New Roman" w:cs="Times New Roman"/>
          <w:lang w:val="en-GB"/>
        </w:rPr>
        <w:t xml:space="preserve">. </w:t>
      </w:r>
    </w:p>
    <w:p w14:paraId="5EF00D16" w14:textId="77777777" w:rsidR="00AC0632" w:rsidRPr="00C70C46" w:rsidRDefault="00AC0632" w:rsidP="009A0441">
      <w:pPr>
        <w:spacing w:line="480" w:lineRule="auto"/>
        <w:ind w:left="142"/>
        <w:rPr>
          <w:rFonts w:ascii="Times New Roman" w:hAnsi="Times New Roman" w:cs="Times New Roman"/>
          <w:b/>
          <w:bCs/>
          <w:lang w:val="en-GB"/>
        </w:rPr>
      </w:pPr>
    </w:p>
    <w:p w14:paraId="2B931B8B" w14:textId="26FD4661" w:rsidR="00576B24" w:rsidRPr="00C70C46" w:rsidRDefault="00576B24" w:rsidP="009A0441">
      <w:pPr>
        <w:spacing w:line="480" w:lineRule="auto"/>
        <w:ind w:left="142"/>
        <w:rPr>
          <w:rFonts w:ascii="Times New Roman" w:hAnsi="Times New Roman" w:cs="Times New Roman"/>
          <w:lang w:val="en-GB"/>
        </w:rPr>
      </w:pPr>
      <w:r w:rsidRPr="00C70C46">
        <w:rPr>
          <w:rFonts w:ascii="Times New Roman" w:hAnsi="Times New Roman" w:cs="Times New Roman"/>
          <w:b/>
          <w:bCs/>
          <w:lang w:val="en-GB"/>
        </w:rPr>
        <w:t>Table 4</w:t>
      </w:r>
      <w:r w:rsidR="002E773C" w:rsidRPr="00C70C46">
        <w:rPr>
          <w:rFonts w:ascii="Times New Roman" w:hAnsi="Times New Roman" w:cs="Times New Roman"/>
          <w:b/>
          <w:bCs/>
          <w:lang w:val="en-GB"/>
        </w:rPr>
        <w:t xml:space="preserve">. </w:t>
      </w:r>
      <w:r w:rsidR="002E773C" w:rsidRPr="00C70C46">
        <w:rPr>
          <w:rFonts w:ascii="Times New Roman" w:hAnsi="Times New Roman" w:cs="Times New Roman"/>
          <w:lang w:val="en-GB"/>
        </w:rPr>
        <w:t xml:space="preserve">Overview of the clinical trials focused on </w:t>
      </w:r>
      <w:r w:rsidR="00FC1B75" w:rsidRPr="00C70C46">
        <w:rPr>
          <w:rFonts w:ascii="Times New Roman" w:hAnsi="Times New Roman" w:cs="Times New Roman"/>
          <w:lang w:val="en-GB"/>
        </w:rPr>
        <w:t>liquid</w:t>
      </w:r>
      <w:r w:rsidR="002E773C" w:rsidRPr="00C70C46">
        <w:rPr>
          <w:rFonts w:ascii="Times New Roman" w:hAnsi="Times New Roman" w:cs="Times New Roman"/>
          <w:lang w:val="en-GB"/>
        </w:rPr>
        <w:t xml:space="preserve"> biomarkers or innovative imaging for kidney cancer diagnosis registered on </w:t>
      </w:r>
      <w:r w:rsidR="002E773C" w:rsidRPr="00C70C46">
        <w:rPr>
          <w:rFonts w:ascii="Times New Roman" w:hAnsi="Times New Roman" w:cs="Times New Roman"/>
          <w:i/>
          <w:iCs/>
          <w:lang w:val="en-GB"/>
        </w:rPr>
        <w:t>ClinicalTrials.gov</w:t>
      </w:r>
      <w:r w:rsidR="00F0112C" w:rsidRPr="00C70C46">
        <w:rPr>
          <w:rFonts w:ascii="Times New Roman" w:hAnsi="Times New Roman" w:cs="Times New Roman"/>
          <w:lang w:val="en-GB"/>
        </w:rPr>
        <w:t xml:space="preserve"> and fulfilling all PICOS criteria for this review. </w:t>
      </w:r>
    </w:p>
    <w:p w14:paraId="45945BB1" w14:textId="77777777" w:rsidR="00576B24" w:rsidRPr="00C70C46" w:rsidRDefault="00576B24" w:rsidP="009A0441">
      <w:pPr>
        <w:spacing w:line="480" w:lineRule="auto"/>
        <w:ind w:left="142"/>
        <w:rPr>
          <w:rFonts w:ascii="Times New Roman" w:hAnsi="Times New Roman" w:cs="Times New Roman"/>
          <w:b/>
          <w:bCs/>
          <w:lang w:val="en-GB"/>
        </w:rPr>
      </w:pPr>
    </w:p>
    <w:p w14:paraId="038CDAAD" w14:textId="01B86D21" w:rsidR="00A304E4" w:rsidRPr="00C70C46" w:rsidRDefault="00576B24" w:rsidP="009A0441">
      <w:pPr>
        <w:spacing w:line="480" w:lineRule="auto"/>
        <w:ind w:left="142"/>
        <w:rPr>
          <w:rFonts w:ascii="Times New Roman" w:hAnsi="Times New Roman" w:cs="Times New Roman"/>
          <w:lang w:val="en-GB"/>
        </w:rPr>
      </w:pPr>
      <w:r w:rsidRPr="00C70C46">
        <w:rPr>
          <w:rFonts w:ascii="Times New Roman" w:hAnsi="Times New Roman" w:cs="Times New Roman"/>
          <w:b/>
          <w:bCs/>
          <w:lang w:val="en-GB"/>
        </w:rPr>
        <w:t>Figure 1</w:t>
      </w:r>
      <w:r w:rsidR="00042264" w:rsidRPr="00C70C46">
        <w:rPr>
          <w:rFonts w:ascii="Times New Roman" w:hAnsi="Times New Roman" w:cs="Times New Roman"/>
          <w:b/>
          <w:bCs/>
          <w:lang w:val="en-GB"/>
        </w:rPr>
        <w:t xml:space="preserve">. </w:t>
      </w:r>
      <w:r w:rsidR="008C616A" w:rsidRPr="00C70C46">
        <w:rPr>
          <w:rFonts w:ascii="Times New Roman" w:hAnsi="Times New Roman" w:cs="Times New Roman"/>
          <w:lang w:val="en-GB"/>
        </w:rPr>
        <w:t xml:space="preserve">Pictorial overview of the potential impact of novel </w:t>
      </w:r>
      <w:r w:rsidR="00FC1B75" w:rsidRPr="00C70C46">
        <w:rPr>
          <w:rFonts w:ascii="Times New Roman" w:hAnsi="Times New Roman" w:cs="Times New Roman"/>
          <w:lang w:val="en-GB"/>
        </w:rPr>
        <w:t>liquid</w:t>
      </w:r>
      <w:r w:rsidR="008C616A" w:rsidRPr="00C70C46">
        <w:rPr>
          <w:rFonts w:ascii="Times New Roman" w:hAnsi="Times New Roman" w:cs="Times New Roman"/>
          <w:lang w:val="en-GB"/>
        </w:rPr>
        <w:t xml:space="preserve"> biomarkers and/or innovative imaging modalities on kidney cancer screening, diagnosis and characterization. </w:t>
      </w:r>
      <w:r w:rsidR="008C6DD4" w:rsidRPr="00C70C46">
        <w:rPr>
          <w:rFonts w:ascii="Times New Roman" w:hAnsi="Times New Roman" w:cs="Times New Roman"/>
          <w:lang w:val="en-GB"/>
        </w:rPr>
        <w:t xml:space="preserve">Only the studies focused on </w:t>
      </w:r>
      <w:r w:rsidR="00440CAD" w:rsidRPr="00C70C46">
        <w:rPr>
          <w:rFonts w:ascii="Times New Roman" w:hAnsi="Times New Roman" w:cs="Times New Roman"/>
          <w:lang w:val="en-GB"/>
        </w:rPr>
        <w:t xml:space="preserve">kidney cancer </w:t>
      </w:r>
      <w:r w:rsidR="00440CAD" w:rsidRPr="00C70C46">
        <w:rPr>
          <w:rFonts w:ascii="Times New Roman" w:hAnsi="Times New Roman" w:cs="Times New Roman"/>
          <w:i/>
          <w:iCs/>
          <w:lang w:val="en-GB"/>
        </w:rPr>
        <w:t xml:space="preserve">diagnosis </w:t>
      </w:r>
      <w:r w:rsidR="00440CAD" w:rsidRPr="00C70C46">
        <w:rPr>
          <w:rFonts w:ascii="Times New Roman" w:hAnsi="Times New Roman" w:cs="Times New Roman"/>
          <w:lang w:val="en-GB"/>
        </w:rPr>
        <w:t xml:space="preserve">and </w:t>
      </w:r>
      <w:r w:rsidR="008C6DD4" w:rsidRPr="00C70C46">
        <w:rPr>
          <w:rFonts w:ascii="Times New Roman" w:hAnsi="Times New Roman" w:cs="Times New Roman"/>
          <w:lang w:val="en-GB"/>
        </w:rPr>
        <w:t>fulfill</w:t>
      </w:r>
      <w:r w:rsidR="00440CAD" w:rsidRPr="00C70C46">
        <w:rPr>
          <w:rFonts w:ascii="Times New Roman" w:hAnsi="Times New Roman" w:cs="Times New Roman"/>
          <w:lang w:val="en-GB"/>
        </w:rPr>
        <w:t>ing</w:t>
      </w:r>
      <w:r w:rsidR="008C6DD4" w:rsidRPr="00C70C46">
        <w:rPr>
          <w:rFonts w:ascii="Times New Roman" w:hAnsi="Times New Roman" w:cs="Times New Roman"/>
          <w:lang w:val="en-GB"/>
        </w:rPr>
        <w:t xml:space="preserve"> all </w:t>
      </w:r>
      <w:r w:rsidR="00440CAD" w:rsidRPr="00C70C46">
        <w:rPr>
          <w:rFonts w:ascii="Times New Roman" w:hAnsi="Times New Roman" w:cs="Times New Roman"/>
          <w:lang w:val="en-GB"/>
        </w:rPr>
        <w:t xml:space="preserve">other prespecified </w:t>
      </w:r>
      <w:r w:rsidR="008C6DD4" w:rsidRPr="00C70C46">
        <w:rPr>
          <w:rFonts w:ascii="Times New Roman" w:hAnsi="Times New Roman" w:cs="Times New Roman"/>
          <w:lang w:val="en-GB"/>
        </w:rPr>
        <w:t>PICOS criteria were finally included in the qualitative analysis</w:t>
      </w:r>
      <w:r w:rsidR="00440CAD" w:rsidRPr="00C70C46">
        <w:rPr>
          <w:rFonts w:ascii="Times New Roman" w:hAnsi="Times New Roman" w:cs="Times New Roman"/>
          <w:lang w:val="en-GB"/>
        </w:rPr>
        <w:t xml:space="preserve"> of this review. </w:t>
      </w:r>
    </w:p>
    <w:p w14:paraId="59F4071A" w14:textId="1E06A856" w:rsidR="00A304E4" w:rsidRPr="00C70C46" w:rsidRDefault="008C616A" w:rsidP="009A0441">
      <w:pPr>
        <w:spacing w:line="480" w:lineRule="auto"/>
        <w:ind w:left="142"/>
        <w:rPr>
          <w:rFonts w:ascii="Times New Roman" w:hAnsi="Times New Roman" w:cs="Times New Roman"/>
          <w:lang w:val="en-GB"/>
        </w:rPr>
      </w:pPr>
      <w:r w:rsidRPr="00C70C46">
        <w:rPr>
          <w:rFonts w:ascii="Times New Roman" w:hAnsi="Times New Roman" w:cs="Times New Roman"/>
          <w:lang w:val="en-GB"/>
        </w:rPr>
        <w:t xml:space="preserve">A. </w:t>
      </w:r>
      <w:r w:rsidR="00FC1B75" w:rsidRPr="00C70C46">
        <w:rPr>
          <w:rFonts w:ascii="Times New Roman" w:hAnsi="Times New Roman" w:cs="Times New Roman"/>
          <w:lang w:val="en-GB"/>
        </w:rPr>
        <w:t>Liquid</w:t>
      </w:r>
      <w:r w:rsidRPr="00C70C46">
        <w:rPr>
          <w:rFonts w:ascii="Times New Roman" w:hAnsi="Times New Roman" w:cs="Times New Roman"/>
          <w:lang w:val="en-GB"/>
        </w:rPr>
        <w:t xml:space="preserve"> biomarkers may allow discrimination between healthy individuals (without any renal mass) and patients with (histologically confirmed) renal cell carcinoma (RCC). Such biomarkers could be potentially integrated into RCC </w:t>
      </w:r>
      <w:r w:rsidRPr="00C70C46">
        <w:rPr>
          <w:rFonts w:ascii="Times New Roman" w:hAnsi="Times New Roman" w:cs="Times New Roman"/>
          <w:i/>
          <w:iCs/>
          <w:lang w:val="en-GB"/>
        </w:rPr>
        <w:t>screening</w:t>
      </w:r>
      <w:r w:rsidRPr="00C70C46">
        <w:rPr>
          <w:rFonts w:ascii="Times New Roman" w:hAnsi="Times New Roman" w:cs="Times New Roman"/>
          <w:lang w:val="en-GB"/>
        </w:rPr>
        <w:t xml:space="preserve"> programs. </w:t>
      </w:r>
      <w:r w:rsidR="008C6DD4" w:rsidRPr="00C70C46">
        <w:rPr>
          <w:rFonts w:ascii="Times New Roman" w:hAnsi="Times New Roman" w:cs="Times New Roman"/>
          <w:lang w:val="en-GB"/>
        </w:rPr>
        <w:t xml:space="preserve">All studies evaluating this kind of biomarkers were excluded from the review but were object of supplementary qualitative analysis. </w:t>
      </w:r>
    </w:p>
    <w:p w14:paraId="41706B6A" w14:textId="117E8DF6" w:rsidR="00A304E4" w:rsidRPr="00C70C46" w:rsidRDefault="008C616A" w:rsidP="009A0441">
      <w:pPr>
        <w:spacing w:line="480" w:lineRule="auto"/>
        <w:ind w:left="142"/>
        <w:rPr>
          <w:rFonts w:ascii="Times New Roman" w:hAnsi="Times New Roman" w:cs="Times New Roman"/>
          <w:lang w:val="en-GB"/>
        </w:rPr>
      </w:pPr>
      <w:r w:rsidRPr="00C70C46">
        <w:rPr>
          <w:rFonts w:ascii="Times New Roman" w:hAnsi="Times New Roman" w:cs="Times New Roman"/>
          <w:lang w:val="en-GB"/>
        </w:rPr>
        <w:t xml:space="preserve">B. In patients presenting with a renal mass of undetermined nature (discovered at conventional cross-sectional imaging), </w:t>
      </w:r>
      <w:r w:rsidR="00FC1B75" w:rsidRPr="00C70C46">
        <w:rPr>
          <w:rFonts w:ascii="Times New Roman" w:hAnsi="Times New Roman" w:cs="Times New Roman"/>
          <w:lang w:val="en-GB"/>
        </w:rPr>
        <w:t>liquid</w:t>
      </w:r>
      <w:r w:rsidRPr="00C70C46">
        <w:rPr>
          <w:rFonts w:ascii="Times New Roman" w:hAnsi="Times New Roman" w:cs="Times New Roman"/>
          <w:lang w:val="en-GB"/>
        </w:rPr>
        <w:t xml:space="preserve"> biomarkers and/or innovative imaging modalities may allow discrimination between patients harboring malignant RCC and those harboring benign masses</w:t>
      </w:r>
      <w:r w:rsidR="006249F6" w:rsidRPr="00C70C46">
        <w:rPr>
          <w:rFonts w:ascii="Times New Roman" w:hAnsi="Times New Roman" w:cs="Times New Roman"/>
          <w:lang w:val="en-GB"/>
        </w:rPr>
        <w:t xml:space="preserve"> (i.e. oncocytomas, fat-poor angiomyolipomas, adenomas, etc.). Such biomarkers could be integrated into the </w:t>
      </w:r>
      <w:r w:rsidR="006249F6" w:rsidRPr="00C70C46">
        <w:rPr>
          <w:rFonts w:ascii="Times New Roman" w:hAnsi="Times New Roman" w:cs="Times New Roman"/>
          <w:i/>
          <w:iCs/>
          <w:lang w:val="en-GB"/>
        </w:rPr>
        <w:t xml:space="preserve">current </w:t>
      </w:r>
      <w:r w:rsidR="006249F6" w:rsidRPr="00C70C46">
        <w:rPr>
          <w:rFonts w:ascii="Times New Roman" w:hAnsi="Times New Roman" w:cs="Times New Roman"/>
          <w:lang w:val="en-GB"/>
        </w:rPr>
        <w:t xml:space="preserve">diagnostic algorithms of patients with renal masses of undetermined nature, implementing kidney cancer diagnosis and potentially </w:t>
      </w:r>
      <w:r w:rsidR="001C07E6" w:rsidRPr="00C70C46">
        <w:rPr>
          <w:rFonts w:ascii="Times New Roman" w:hAnsi="Times New Roman" w:cs="Times New Roman"/>
          <w:lang w:val="en-GB"/>
        </w:rPr>
        <w:t>clinical practice (</w:t>
      </w:r>
      <w:r w:rsidR="006249F6" w:rsidRPr="00C70C46">
        <w:rPr>
          <w:rFonts w:ascii="Times New Roman" w:hAnsi="Times New Roman" w:cs="Times New Roman"/>
          <w:lang w:val="en-GB"/>
        </w:rPr>
        <w:t xml:space="preserve">decision-making regarding the </w:t>
      </w:r>
      <w:r w:rsidR="008C6DD4" w:rsidRPr="00C70C46">
        <w:rPr>
          <w:rFonts w:ascii="Times New Roman" w:hAnsi="Times New Roman" w:cs="Times New Roman"/>
          <w:lang w:val="en-GB"/>
        </w:rPr>
        <w:t>management strategy</w:t>
      </w:r>
      <w:r w:rsidR="001C07E6" w:rsidRPr="00C70C46">
        <w:rPr>
          <w:rFonts w:ascii="Times New Roman" w:hAnsi="Times New Roman" w:cs="Times New Roman"/>
          <w:lang w:val="en-GB"/>
        </w:rPr>
        <w:t xml:space="preserve"> - </w:t>
      </w:r>
      <w:r w:rsidR="008C6DD4" w:rsidRPr="00C70C46">
        <w:rPr>
          <w:rFonts w:ascii="Times New Roman" w:hAnsi="Times New Roman" w:cs="Times New Roman"/>
          <w:lang w:val="en-GB"/>
        </w:rPr>
        <w:t xml:space="preserve">active surveillance, ablative therapy, </w:t>
      </w:r>
      <w:r w:rsidR="005A508C" w:rsidRPr="00C70C46">
        <w:rPr>
          <w:rFonts w:ascii="Times New Roman" w:hAnsi="Times New Roman" w:cs="Times New Roman"/>
          <w:lang w:val="en-GB"/>
        </w:rPr>
        <w:t xml:space="preserve">or </w:t>
      </w:r>
      <w:r w:rsidR="008C6DD4" w:rsidRPr="00C70C46">
        <w:rPr>
          <w:rFonts w:ascii="Times New Roman" w:hAnsi="Times New Roman" w:cs="Times New Roman"/>
          <w:lang w:val="en-GB"/>
        </w:rPr>
        <w:t xml:space="preserve">surgery). </w:t>
      </w:r>
    </w:p>
    <w:p w14:paraId="678E77FB" w14:textId="1D4028F8" w:rsidR="00576B24" w:rsidRPr="00C70C46" w:rsidRDefault="008C6DD4" w:rsidP="009A0441">
      <w:pPr>
        <w:spacing w:line="480" w:lineRule="auto"/>
        <w:ind w:left="142"/>
        <w:rPr>
          <w:rFonts w:ascii="Times New Roman" w:hAnsi="Times New Roman" w:cs="Times New Roman"/>
          <w:b/>
          <w:bCs/>
          <w:lang w:val="en-GB"/>
        </w:rPr>
      </w:pPr>
      <w:r w:rsidRPr="00C70C46">
        <w:rPr>
          <w:rFonts w:ascii="Times New Roman" w:hAnsi="Times New Roman" w:cs="Times New Roman"/>
          <w:lang w:val="en-GB"/>
        </w:rPr>
        <w:t>C. In patients with (histologically confirmed) RCC, innovative imaging modalities</w:t>
      </w:r>
      <w:r w:rsidR="0031471A" w:rsidRPr="00C70C46">
        <w:rPr>
          <w:rFonts w:ascii="Times New Roman" w:hAnsi="Times New Roman" w:cs="Times New Roman"/>
          <w:lang w:val="en-GB"/>
        </w:rPr>
        <w:t xml:space="preserve">, with or without the use of deep learning / machine learning algorithms, </w:t>
      </w:r>
      <w:r w:rsidRPr="00C70C46">
        <w:rPr>
          <w:rFonts w:ascii="Times New Roman" w:hAnsi="Times New Roman" w:cs="Times New Roman"/>
          <w:lang w:val="en-GB"/>
        </w:rPr>
        <w:t xml:space="preserve">may aid in characterizing the tumor’s grade or histotype, as well as other specific features (i.e. presence of necrosis). </w:t>
      </w:r>
      <w:r w:rsidR="00440CAD" w:rsidRPr="00C70C46">
        <w:rPr>
          <w:rFonts w:ascii="Times New Roman" w:hAnsi="Times New Roman" w:cs="Times New Roman"/>
          <w:lang w:val="en-GB"/>
        </w:rPr>
        <w:t xml:space="preserve">All studies evaluating this kind of </w:t>
      </w:r>
      <w:r w:rsidR="003A467B" w:rsidRPr="00C70C46">
        <w:rPr>
          <w:rFonts w:ascii="Times New Roman" w:hAnsi="Times New Roman" w:cs="Times New Roman"/>
          <w:lang w:val="en-GB"/>
        </w:rPr>
        <w:t xml:space="preserve">imaging techniques </w:t>
      </w:r>
      <w:r w:rsidR="00440CAD" w:rsidRPr="00C70C46">
        <w:rPr>
          <w:rFonts w:ascii="Times New Roman" w:hAnsi="Times New Roman" w:cs="Times New Roman"/>
          <w:lang w:val="en-GB"/>
        </w:rPr>
        <w:t>were excluded from the review but were object of supplementary qualitative analysis</w:t>
      </w:r>
      <w:r w:rsidR="001A3ECF" w:rsidRPr="00C70C46">
        <w:rPr>
          <w:rFonts w:ascii="Times New Roman" w:hAnsi="Times New Roman" w:cs="Times New Roman"/>
          <w:lang w:val="en-GB"/>
        </w:rPr>
        <w:t xml:space="preserve">. </w:t>
      </w:r>
    </w:p>
    <w:p w14:paraId="0AA7AEC5" w14:textId="77777777" w:rsidR="00042264" w:rsidRPr="00C70C46" w:rsidRDefault="00042264" w:rsidP="009A0441">
      <w:pPr>
        <w:spacing w:line="480" w:lineRule="auto"/>
        <w:ind w:left="142"/>
        <w:rPr>
          <w:rFonts w:ascii="Times New Roman" w:hAnsi="Times New Roman" w:cs="Times New Roman"/>
          <w:b/>
          <w:bCs/>
          <w:lang w:val="en-GB"/>
        </w:rPr>
      </w:pPr>
    </w:p>
    <w:p w14:paraId="62B3F3A7" w14:textId="56C13D9B" w:rsidR="00011452" w:rsidRPr="00C70C46" w:rsidRDefault="00576B24" w:rsidP="009A0441">
      <w:pPr>
        <w:spacing w:line="480" w:lineRule="auto"/>
        <w:ind w:left="142"/>
        <w:rPr>
          <w:rFonts w:ascii="Times New Roman" w:hAnsi="Times New Roman" w:cs="Times New Roman"/>
          <w:lang w:val="en-GB"/>
        </w:rPr>
      </w:pPr>
      <w:r w:rsidRPr="00C70C46">
        <w:rPr>
          <w:rFonts w:ascii="Times New Roman" w:hAnsi="Times New Roman" w:cs="Times New Roman"/>
          <w:b/>
          <w:bCs/>
          <w:lang w:val="en-GB"/>
        </w:rPr>
        <w:t>Figure 2</w:t>
      </w:r>
      <w:r w:rsidR="00301ED9" w:rsidRPr="00C70C46">
        <w:rPr>
          <w:rFonts w:ascii="Times New Roman" w:hAnsi="Times New Roman" w:cs="Times New Roman"/>
          <w:b/>
          <w:bCs/>
          <w:lang w:val="en-GB"/>
        </w:rPr>
        <w:t xml:space="preserve">. </w:t>
      </w:r>
      <w:r w:rsidR="00301ED9" w:rsidRPr="00C70C46">
        <w:rPr>
          <w:rFonts w:ascii="Times New Roman" w:hAnsi="Times New Roman" w:cs="Times New Roman"/>
          <w:lang w:val="en-GB"/>
        </w:rPr>
        <w:t xml:space="preserve">Flow-chart showing the </w:t>
      </w:r>
      <w:r w:rsidR="00FE4B48" w:rsidRPr="00C70C46">
        <w:rPr>
          <w:rFonts w:ascii="Times New Roman" w:hAnsi="Times New Roman" w:cs="Times New Roman"/>
          <w:lang w:val="en-GB"/>
        </w:rPr>
        <w:t xml:space="preserve">main steps of the </w:t>
      </w:r>
      <w:r w:rsidR="00301ED9" w:rsidRPr="00C70C46">
        <w:rPr>
          <w:rFonts w:ascii="Times New Roman" w:hAnsi="Times New Roman" w:cs="Times New Roman"/>
          <w:lang w:val="en-GB"/>
        </w:rPr>
        <w:t>review process and the final number of included/excluded studies</w:t>
      </w:r>
      <w:r w:rsidR="00FE4B48" w:rsidRPr="00C70C46">
        <w:rPr>
          <w:rFonts w:ascii="Times New Roman" w:hAnsi="Times New Roman" w:cs="Times New Roman"/>
          <w:lang w:val="en-GB"/>
        </w:rPr>
        <w:t xml:space="preserve">, </w:t>
      </w:r>
      <w:r w:rsidR="00301ED9" w:rsidRPr="00C70C46">
        <w:rPr>
          <w:rFonts w:ascii="Times New Roman" w:hAnsi="Times New Roman" w:cs="Times New Roman"/>
          <w:lang w:val="en-GB"/>
        </w:rPr>
        <w:t xml:space="preserve">according to </w:t>
      </w:r>
      <w:r w:rsidR="0000237F" w:rsidRPr="00C70C46">
        <w:rPr>
          <w:rFonts w:ascii="Times New Roman" w:hAnsi="Times New Roman" w:cs="Times New Roman"/>
          <w:lang w:val="en-GB"/>
        </w:rPr>
        <w:t>the Preferred Reporting Items for Systematic Reviews and Meta-analyses (PRISMA) statement recommendations [12].</w:t>
      </w:r>
    </w:p>
    <w:p w14:paraId="4E654D68" w14:textId="447183B0" w:rsidR="000971B4" w:rsidRPr="00C70C46" w:rsidRDefault="000971B4" w:rsidP="009A0441">
      <w:pPr>
        <w:spacing w:line="480" w:lineRule="auto"/>
        <w:ind w:left="142"/>
        <w:rPr>
          <w:rFonts w:ascii="Times New Roman" w:hAnsi="Times New Roman" w:cs="Times New Roman"/>
          <w:lang w:val="en-GB"/>
        </w:rPr>
      </w:pPr>
    </w:p>
    <w:p w14:paraId="51D5D44C" w14:textId="35A89BEE" w:rsidR="000971B4" w:rsidRPr="00C70C46" w:rsidRDefault="000971B4" w:rsidP="009A0441">
      <w:pPr>
        <w:spacing w:line="480" w:lineRule="auto"/>
        <w:ind w:left="142"/>
        <w:rPr>
          <w:rFonts w:ascii="Times New Roman" w:hAnsi="Times New Roman" w:cs="Times New Roman"/>
          <w:b/>
          <w:bCs/>
          <w:lang w:val="en-GB"/>
        </w:rPr>
      </w:pPr>
      <w:r w:rsidRPr="00C70C46">
        <w:rPr>
          <w:rFonts w:ascii="Times New Roman" w:hAnsi="Times New Roman" w:cs="Times New Roman"/>
          <w:b/>
          <w:bCs/>
          <w:lang w:val="en-GB"/>
        </w:rPr>
        <w:t xml:space="preserve">Figure 3. </w:t>
      </w:r>
      <w:r w:rsidR="00544857" w:rsidRPr="00C70C46">
        <w:rPr>
          <w:rFonts w:ascii="Times New Roman" w:hAnsi="Times New Roman" w:cs="Times New Roman"/>
          <w:lang w:val="en-GB"/>
        </w:rPr>
        <w:t>Graphical overview of the overall risk of bias and applicability judgements for the fifteen studies included in the review according to the Quality Assessment of Diagnostic Accuracy Studies (QUADAS) 2 tool [14].</w:t>
      </w:r>
    </w:p>
    <w:p w14:paraId="5C9B66D4" w14:textId="72FCB635" w:rsidR="000971B4" w:rsidRPr="00C70C46" w:rsidRDefault="000971B4" w:rsidP="009A0441">
      <w:pPr>
        <w:spacing w:line="480" w:lineRule="auto"/>
        <w:ind w:left="142"/>
        <w:rPr>
          <w:rFonts w:ascii="Times New Roman" w:hAnsi="Times New Roman" w:cs="Times New Roman"/>
          <w:highlight w:val="yellow"/>
          <w:lang w:val="en-GB"/>
        </w:rPr>
      </w:pPr>
    </w:p>
    <w:p w14:paraId="63E7118D" w14:textId="328EBCFC" w:rsidR="000971B4" w:rsidRPr="00C70C46" w:rsidRDefault="000971B4" w:rsidP="009A0441">
      <w:pPr>
        <w:spacing w:line="480" w:lineRule="auto"/>
        <w:ind w:left="142"/>
        <w:rPr>
          <w:rFonts w:ascii="Times New Roman" w:hAnsi="Times New Roman" w:cs="Times New Roman"/>
          <w:lang w:val="en-GB"/>
        </w:rPr>
      </w:pPr>
      <w:r w:rsidRPr="00C70C46">
        <w:rPr>
          <w:rFonts w:ascii="Times New Roman" w:hAnsi="Times New Roman" w:cs="Times New Roman"/>
          <w:b/>
          <w:bCs/>
          <w:lang w:val="en-GB"/>
        </w:rPr>
        <w:t xml:space="preserve">Figure 4. </w:t>
      </w:r>
      <w:r w:rsidR="00602259" w:rsidRPr="00C70C46">
        <w:rPr>
          <w:rFonts w:ascii="Times New Roman" w:hAnsi="Times New Roman" w:cs="Times New Roman"/>
          <w:lang w:val="en-GB"/>
        </w:rPr>
        <w:t xml:space="preserve">Suggested design for clinical trials evaluating novel </w:t>
      </w:r>
      <w:r w:rsidR="00FC1B75" w:rsidRPr="00C70C46">
        <w:rPr>
          <w:rFonts w:ascii="Times New Roman" w:hAnsi="Times New Roman" w:cs="Times New Roman"/>
          <w:lang w:val="en-GB"/>
        </w:rPr>
        <w:t>liquid</w:t>
      </w:r>
      <w:r w:rsidR="00602259" w:rsidRPr="00C70C46">
        <w:rPr>
          <w:rFonts w:ascii="Times New Roman" w:hAnsi="Times New Roman" w:cs="Times New Roman"/>
          <w:lang w:val="en-GB"/>
        </w:rPr>
        <w:t xml:space="preserve"> biomarkers and/or innovative imaging modalities for kidney cancer diagnosis.</w:t>
      </w:r>
      <w:r w:rsidR="00602259" w:rsidRPr="00C70C46">
        <w:rPr>
          <w:rFonts w:ascii="Times New Roman" w:hAnsi="Times New Roman" w:cs="Times New Roman"/>
          <w:b/>
          <w:bCs/>
          <w:lang w:val="en-GB"/>
        </w:rPr>
        <w:t xml:space="preserve"> </w:t>
      </w:r>
      <w:r w:rsidR="00602259" w:rsidRPr="00C70C46">
        <w:rPr>
          <w:rFonts w:ascii="Times New Roman" w:hAnsi="Times New Roman" w:cs="Times New Roman"/>
          <w:lang w:val="en-GB"/>
        </w:rPr>
        <w:t>Ideally,</w:t>
      </w:r>
      <w:r w:rsidR="00602259" w:rsidRPr="00C70C46">
        <w:rPr>
          <w:rFonts w:ascii="Times New Roman" w:hAnsi="Times New Roman" w:cs="Times New Roman"/>
          <w:b/>
          <w:bCs/>
          <w:lang w:val="en-GB"/>
        </w:rPr>
        <w:t xml:space="preserve"> </w:t>
      </w:r>
      <w:r w:rsidR="00602259" w:rsidRPr="00C70C46">
        <w:rPr>
          <w:rFonts w:ascii="Times New Roman" w:hAnsi="Times New Roman" w:cs="Times New Roman"/>
          <w:lang w:val="en-GB"/>
        </w:rPr>
        <w:t>such trials</w:t>
      </w:r>
      <w:r w:rsidR="00602259" w:rsidRPr="00C70C46">
        <w:rPr>
          <w:rFonts w:ascii="Times New Roman" w:hAnsi="Times New Roman" w:cs="Times New Roman"/>
          <w:b/>
          <w:bCs/>
          <w:lang w:val="en-GB"/>
        </w:rPr>
        <w:t xml:space="preserve"> </w:t>
      </w:r>
      <w:r w:rsidR="00602259" w:rsidRPr="00C70C46">
        <w:rPr>
          <w:rFonts w:ascii="Times New Roman" w:hAnsi="Times New Roman" w:cs="Times New Roman"/>
          <w:lang w:val="en-GB"/>
        </w:rPr>
        <w:t xml:space="preserve">should include all patients presenting with a renal mass of undetermined nature. The trial would include four consecutive phases: pre-biopsy / pre-surgical assessment of the biomarkers or imaging test in all patients (phase 1), followed by renal tumor biopsy or surgery (partial or radical nephrectomy) (phase 2) to achieve the final histopathological diagnosis (phase 3) confirming or excluding the malignant nature of the mass and characterizing the grade/stage/histotype of the mass. The last phase would be represented by a post-hoc analysis of the value of the biomarker or imaging test in correctly diagnose renal cell carcinoma (RCC) vs benign renal histotypes, as well as to correctly stratify the stage / grade or other pathological features of those masses confirmed to be RCC.  </w:t>
      </w:r>
    </w:p>
    <w:p w14:paraId="67C84359" w14:textId="0891E094" w:rsidR="000971B4" w:rsidRPr="00C70C46" w:rsidRDefault="000971B4" w:rsidP="009A0441">
      <w:pPr>
        <w:spacing w:line="480" w:lineRule="auto"/>
        <w:ind w:left="142"/>
        <w:rPr>
          <w:rFonts w:ascii="Times New Roman" w:hAnsi="Times New Roman" w:cs="Times New Roman"/>
          <w:lang w:val="en-GB"/>
        </w:rPr>
      </w:pPr>
    </w:p>
    <w:p w14:paraId="5F614C08" w14:textId="77777777" w:rsidR="000971B4" w:rsidRPr="00C70C46" w:rsidRDefault="000971B4" w:rsidP="009A0441">
      <w:pPr>
        <w:spacing w:line="480" w:lineRule="auto"/>
        <w:ind w:left="142"/>
        <w:rPr>
          <w:rFonts w:ascii="Times New Roman" w:hAnsi="Times New Roman" w:cs="Times New Roman"/>
          <w:b/>
          <w:bCs/>
          <w:lang w:val="en-GB"/>
        </w:rPr>
      </w:pPr>
    </w:p>
    <w:p w14:paraId="5277DE64" w14:textId="77777777" w:rsidR="00B22C28" w:rsidRPr="00C70C46" w:rsidRDefault="00B22C28" w:rsidP="009A0441">
      <w:pPr>
        <w:spacing w:line="480" w:lineRule="auto"/>
        <w:ind w:left="142"/>
        <w:rPr>
          <w:rFonts w:ascii="Times New Roman" w:hAnsi="Times New Roman" w:cs="Times New Roman"/>
          <w:b/>
          <w:bCs/>
          <w:lang w:val="en-GB"/>
        </w:rPr>
      </w:pPr>
    </w:p>
    <w:p w14:paraId="2048441B" w14:textId="77777777" w:rsidR="00B22C28" w:rsidRPr="00C70C46" w:rsidRDefault="00B22C28" w:rsidP="009A0441">
      <w:pPr>
        <w:spacing w:line="480" w:lineRule="auto"/>
        <w:ind w:left="142"/>
        <w:rPr>
          <w:rFonts w:ascii="Times New Roman" w:hAnsi="Times New Roman" w:cs="Times New Roman"/>
          <w:b/>
          <w:bCs/>
          <w:lang w:val="en-GB"/>
        </w:rPr>
      </w:pPr>
    </w:p>
    <w:p w14:paraId="1F48D983" w14:textId="77777777" w:rsidR="00B22C28" w:rsidRPr="00C70C46" w:rsidRDefault="00B22C28" w:rsidP="009A0441">
      <w:pPr>
        <w:spacing w:line="480" w:lineRule="auto"/>
        <w:ind w:left="142"/>
        <w:rPr>
          <w:rFonts w:ascii="Times New Roman" w:hAnsi="Times New Roman" w:cs="Times New Roman"/>
          <w:b/>
          <w:bCs/>
          <w:lang w:val="en-GB"/>
        </w:rPr>
      </w:pPr>
    </w:p>
    <w:p w14:paraId="6AC0B303" w14:textId="77777777" w:rsidR="00B22C28" w:rsidRPr="00C70C46" w:rsidRDefault="00B22C28" w:rsidP="009A0441">
      <w:pPr>
        <w:spacing w:line="480" w:lineRule="auto"/>
        <w:ind w:left="142"/>
        <w:rPr>
          <w:rFonts w:ascii="Times New Roman" w:hAnsi="Times New Roman" w:cs="Times New Roman"/>
          <w:b/>
          <w:bCs/>
          <w:lang w:val="en-GB"/>
        </w:rPr>
      </w:pPr>
    </w:p>
    <w:p w14:paraId="1AD5EEBF" w14:textId="77777777" w:rsidR="00B22C28" w:rsidRPr="00C70C46" w:rsidRDefault="00B22C28" w:rsidP="009A0441">
      <w:pPr>
        <w:spacing w:line="480" w:lineRule="auto"/>
        <w:ind w:left="142"/>
        <w:rPr>
          <w:rFonts w:ascii="Times New Roman" w:hAnsi="Times New Roman" w:cs="Times New Roman"/>
          <w:b/>
          <w:bCs/>
          <w:lang w:val="en-GB"/>
        </w:rPr>
      </w:pPr>
    </w:p>
    <w:p w14:paraId="0984EBD6" w14:textId="77777777" w:rsidR="00B22C28" w:rsidRPr="00C70C46" w:rsidRDefault="00B22C28" w:rsidP="009A0441">
      <w:pPr>
        <w:spacing w:line="480" w:lineRule="auto"/>
        <w:ind w:left="142"/>
        <w:rPr>
          <w:rFonts w:ascii="Times New Roman" w:hAnsi="Times New Roman" w:cs="Times New Roman"/>
          <w:b/>
          <w:bCs/>
          <w:lang w:val="en-GB"/>
        </w:rPr>
      </w:pPr>
    </w:p>
    <w:p w14:paraId="76CC86C8" w14:textId="77777777" w:rsidR="00B22C28" w:rsidRPr="00C70C46" w:rsidRDefault="00B22C28" w:rsidP="009A0441">
      <w:pPr>
        <w:spacing w:line="480" w:lineRule="auto"/>
        <w:ind w:left="142"/>
        <w:rPr>
          <w:rFonts w:ascii="Times New Roman" w:hAnsi="Times New Roman" w:cs="Times New Roman"/>
          <w:b/>
          <w:bCs/>
          <w:lang w:val="en-GB"/>
        </w:rPr>
      </w:pPr>
    </w:p>
    <w:p w14:paraId="2186E822" w14:textId="77777777" w:rsidR="00B22C28" w:rsidRPr="00C70C46" w:rsidRDefault="00B22C28" w:rsidP="009A0441">
      <w:pPr>
        <w:spacing w:line="480" w:lineRule="auto"/>
        <w:ind w:left="142"/>
        <w:rPr>
          <w:rFonts w:ascii="Times New Roman" w:hAnsi="Times New Roman" w:cs="Times New Roman"/>
          <w:b/>
          <w:bCs/>
          <w:lang w:val="en-GB"/>
        </w:rPr>
      </w:pPr>
    </w:p>
    <w:p w14:paraId="3F7483A7" w14:textId="77777777" w:rsidR="00B22C28" w:rsidRPr="00C70C46" w:rsidRDefault="00B22C28" w:rsidP="009A0441">
      <w:pPr>
        <w:spacing w:line="480" w:lineRule="auto"/>
        <w:ind w:left="142"/>
        <w:rPr>
          <w:rFonts w:ascii="Times New Roman" w:hAnsi="Times New Roman" w:cs="Times New Roman"/>
          <w:b/>
          <w:bCs/>
          <w:lang w:val="en-GB"/>
        </w:rPr>
      </w:pPr>
    </w:p>
    <w:p w14:paraId="072FAE59" w14:textId="77777777" w:rsidR="00B22C28" w:rsidRPr="00C70C46" w:rsidRDefault="00B22C28" w:rsidP="009A0441">
      <w:pPr>
        <w:spacing w:line="480" w:lineRule="auto"/>
        <w:ind w:left="142"/>
        <w:rPr>
          <w:rFonts w:ascii="Times New Roman" w:hAnsi="Times New Roman" w:cs="Times New Roman"/>
          <w:b/>
          <w:bCs/>
          <w:lang w:val="en-GB"/>
        </w:rPr>
      </w:pPr>
    </w:p>
    <w:p w14:paraId="2C5094DC" w14:textId="2CFA1F41" w:rsidR="00576B24" w:rsidRPr="00C70C46" w:rsidRDefault="00576B24" w:rsidP="00D61DCA">
      <w:pPr>
        <w:spacing w:line="480" w:lineRule="auto"/>
        <w:ind w:left="142"/>
        <w:rPr>
          <w:rFonts w:ascii="Times New Roman" w:hAnsi="Times New Roman" w:cs="Times New Roman"/>
          <w:b/>
          <w:bCs/>
          <w:lang w:val="en-GB"/>
        </w:rPr>
      </w:pPr>
      <w:r w:rsidRPr="00C70C46">
        <w:rPr>
          <w:rFonts w:ascii="Times New Roman" w:hAnsi="Times New Roman" w:cs="Times New Roman"/>
          <w:b/>
          <w:bCs/>
          <w:lang w:val="en-GB"/>
        </w:rPr>
        <w:t>Supplementary Material</w:t>
      </w:r>
    </w:p>
    <w:p w14:paraId="2A6B862D" w14:textId="23430532" w:rsidR="00576B24" w:rsidRPr="00C70C46" w:rsidRDefault="009A1324" w:rsidP="009A0441">
      <w:pPr>
        <w:spacing w:line="480" w:lineRule="auto"/>
        <w:ind w:left="142"/>
        <w:rPr>
          <w:rFonts w:ascii="Times New Roman" w:hAnsi="Times New Roman" w:cs="Times New Roman"/>
          <w:b/>
          <w:bCs/>
          <w:lang w:val="en-GB"/>
        </w:rPr>
      </w:pPr>
      <w:r w:rsidRPr="00C70C46">
        <w:rPr>
          <w:rFonts w:ascii="Times New Roman" w:hAnsi="Times New Roman" w:cs="Times New Roman"/>
          <w:b/>
          <w:bCs/>
          <w:lang w:val="en-GB"/>
        </w:rPr>
        <w:t xml:space="preserve">Appendix 1. </w:t>
      </w:r>
      <w:r w:rsidR="007B0A89" w:rsidRPr="00C70C46">
        <w:rPr>
          <w:rFonts w:ascii="Times New Roman" w:hAnsi="Times New Roman" w:cs="Times New Roman"/>
          <w:lang w:val="en-GB"/>
        </w:rPr>
        <w:t xml:space="preserve">Details on the systematic review process and Preferred Reporting Items for Systematic Reviews and Meta-analyses (PRISMA) checklist. </w:t>
      </w:r>
    </w:p>
    <w:p w14:paraId="62E27F27" w14:textId="77777777" w:rsidR="00707816" w:rsidRPr="00C70C46" w:rsidRDefault="00707816" w:rsidP="009A0441">
      <w:pPr>
        <w:spacing w:line="480" w:lineRule="auto"/>
        <w:ind w:left="142"/>
        <w:rPr>
          <w:rFonts w:ascii="Times New Roman" w:hAnsi="Times New Roman" w:cs="Times New Roman"/>
          <w:b/>
          <w:bCs/>
          <w:lang w:val="en-GB"/>
        </w:rPr>
      </w:pPr>
    </w:p>
    <w:p w14:paraId="35CCAB0C" w14:textId="17C8F318" w:rsidR="009A1324" w:rsidRPr="00C70C46" w:rsidRDefault="009A1324" w:rsidP="009A0441">
      <w:pPr>
        <w:spacing w:line="480" w:lineRule="auto"/>
        <w:ind w:left="142"/>
        <w:rPr>
          <w:rFonts w:ascii="Times New Roman" w:hAnsi="Times New Roman" w:cs="Times New Roman"/>
          <w:lang w:val="en-GB"/>
        </w:rPr>
      </w:pPr>
      <w:r w:rsidRPr="00C70C46">
        <w:rPr>
          <w:rFonts w:ascii="Times New Roman" w:hAnsi="Times New Roman" w:cs="Times New Roman"/>
          <w:b/>
          <w:bCs/>
          <w:lang w:val="en-GB"/>
        </w:rPr>
        <w:t xml:space="preserve">Appendix 2. </w:t>
      </w:r>
      <w:r w:rsidR="0005011D" w:rsidRPr="00C70C46">
        <w:rPr>
          <w:rFonts w:ascii="Times New Roman" w:hAnsi="Times New Roman" w:cs="Times New Roman"/>
          <w:lang w:val="en-GB"/>
        </w:rPr>
        <w:t>Definitions of machine learning, deep learning, and radiomics.</w:t>
      </w:r>
    </w:p>
    <w:p w14:paraId="0EF52532" w14:textId="77777777" w:rsidR="00707816" w:rsidRPr="00C70C46" w:rsidRDefault="00707816" w:rsidP="009A0441">
      <w:pPr>
        <w:spacing w:line="480" w:lineRule="auto"/>
        <w:ind w:left="142"/>
        <w:rPr>
          <w:rFonts w:ascii="Times New Roman" w:hAnsi="Times New Roman" w:cs="Times New Roman"/>
          <w:b/>
          <w:bCs/>
          <w:lang w:val="en-GB"/>
        </w:rPr>
      </w:pPr>
    </w:p>
    <w:p w14:paraId="7A074669" w14:textId="61EBD3F3" w:rsidR="00576B24" w:rsidRPr="00C70C46" w:rsidRDefault="00576B24" w:rsidP="009A0441">
      <w:pPr>
        <w:spacing w:line="480" w:lineRule="auto"/>
        <w:ind w:left="142"/>
        <w:rPr>
          <w:rFonts w:ascii="Times New Roman" w:hAnsi="Times New Roman" w:cs="Times New Roman"/>
          <w:lang w:val="en-GB"/>
        </w:rPr>
      </w:pPr>
      <w:r w:rsidRPr="00C70C46">
        <w:rPr>
          <w:rFonts w:ascii="Times New Roman" w:hAnsi="Times New Roman" w:cs="Times New Roman"/>
          <w:b/>
          <w:bCs/>
          <w:lang w:val="en-GB"/>
        </w:rPr>
        <w:t>Supplementary Table 1</w:t>
      </w:r>
      <w:r w:rsidR="00D169E4" w:rsidRPr="00C70C46">
        <w:rPr>
          <w:rFonts w:ascii="Times New Roman" w:hAnsi="Times New Roman" w:cs="Times New Roman"/>
          <w:b/>
          <w:bCs/>
          <w:lang w:val="en-GB"/>
        </w:rPr>
        <w:t>.</w:t>
      </w:r>
      <w:r w:rsidR="00D822B4" w:rsidRPr="00C70C46">
        <w:rPr>
          <w:rFonts w:ascii="Times New Roman" w:hAnsi="Times New Roman" w:cs="Times New Roman"/>
          <w:b/>
          <w:bCs/>
          <w:lang w:val="en-GB"/>
        </w:rPr>
        <w:t xml:space="preserve"> </w:t>
      </w:r>
      <w:r w:rsidR="00E37B3C" w:rsidRPr="00C70C46">
        <w:rPr>
          <w:rFonts w:ascii="Times New Roman" w:hAnsi="Times New Roman" w:cs="Times New Roman"/>
          <w:lang w:val="en-GB"/>
        </w:rPr>
        <w:t>R</w:t>
      </w:r>
      <w:r w:rsidR="00D822B4" w:rsidRPr="00C70C46">
        <w:rPr>
          <w:rFonts w:ascii="Times New Roman" w:hAnsi="Times New Roman" w:cs="Times New Roman"/>
          <w:lang w:val="en-GB"/>
        </w:rPr>
        <w:t xml:space="preserve">isk of bias and applicability judgements for the fifteen studies included in the qualitative analysis according to the Quality Assessment of Diagnostic Accuracy Studies (QUADAS) 2 tool [14]. </w:t>
      </w:r>
      <w:r w:rsidR="000E324C" w:rsidRPr="00C70C46">
        <w:rPr>
          <w:rFonts w:ascii="Times New Roman" w:hAnsi="Times New Roman" w:cs="Times New Roman"/>
          <w:lang w:val="en-GB"/>
        </w:rPr>
        <w:t>The specific signaling questions for each domain included in the tool (</w:t>
      </w:r>
      <w:r w:rsidR="00CE4C94" w:rsidRPr="00C70C46">
        <w:rPr>
          <w:rFonts w:ascii="Times New Roman" w:hAnsi="Times New Roman" w:cs="Times New Roman"/>
          <w:lang w:val="en-GB"/>
        </w:rPr>
        <w:t xml:space="preserve">patient selection; index test; reference standard; flow and timing) are also reported. </w:t>
      </w:r>
      <w:r w:rsidR="00B510FA" w:rsidRPr="00C70C46">
        <w:rPr>
          <w:rFonts w:ascii="Times New Roman" w:hAnsi="Times New Roman" w:cs="Times New Roman"/>
          <w:lang w:val="en-GB"/>
        </w:rPr>
        <w:t xml:space="preserve">For the purpose of risk of bias assessment, histopathological analysis of tumor specimens after biopsy or surgery was considered the reference standard for kidney cancer diagnosis. </w:t>
      </w:r>
      <w:r w:rsidR="00046BCB" w:rsidRPr="00C70C46">
        <w:rPr>
          <w:rFonts w:ascii="Times New Roman" w:hAnsi="Times New Roman" w:cs="Times New Roman"/>
          <w:lang w:val="en-GB"/>
        </w:rPr>
        <w:t xml:space="preserve">Legend: </w:t>
      </w:r>
      <w:r w:rsidR="00CE4C94" w:rsidRPr="00C70C46">
        <w:rPr>
          <w:rFonts w:cs="Calibri"/>
          <w:shd w:val="clear" w:color="auto" w:fill="D6E3BC"/>
          <w:lang w:val="en-GB" w:eastAsia="en-GB"/>
        </w:rPr>
        <w:sym w:font="Wingdings" w:char="F04A"/>
      </w:r>
      <w:r w:rsidR="00E105E7" w:rsidRPr="00C70C46">
        <w:rPr>
          <w:rFonts w:cs="Calibri"/>
          <w:shd w:val="clear" w:color="auto" w:fill="D6E3BC"/>
          <w:lang w:val="en-GB" w:eastAsia="en-GB"/>
        </w:rPr>
        <w:t xml:space="preserve"> = </w:t>
      </w:r>
      <w:r w:rsidR="00CE4C94" w:rsidRPr="00C70C46">
        <w:rPr>
          <w:rFonts w:ascii="Times New Roman" w:hAnsi="Times New Roman" w:cs="Times New Roman"/>
          <w:lang w:val="en-GB"/>
        </w:rPr>
        <w:t xml:space="preserve">Low Risk; </w:t>
      </w:r>
      <w:r w:rsidR="00CE4C94" w:rsidRPr="00C70C46">
        <w:rPr>
          <w:rFonts w:cs="Calibri"/>
          <w:shd w:val="clear" w:color="auto" w:fill="FBD4B4"/>
          <w:lang w:val="en-GB" w:eastAsia="en-GB"/>
        </w:rPr>
        <w:sym w:font="Wingdings" w:char="F04C"/>
      </w:r>
      <w:r w:rsidR="00E105E7" w:rsidRPr="00C70C46">
        <w:rPr>
          <w:rFonts w:cs="Calibri"/>
          <w:shd w:val="clear" w:color="auto" w:fill="FBD4B4"/>
          <w:lang w:val="en-GB" w:eastAsia="en-GB"/>
        </w:rPr>
        <w:t xml:space="preserve"> = </w:t>
      </w:r>
      <w:r w:rsidR="00CE4C94" w:rsidRPr="00C70C46">
        <w:rPr>
          <w:rFonts w:ascii="Times New Roman" w:hAnsi="Times New Roman" w:cs="Times New Roman"/>
          <w:lang w:val="en-GB"/>
        </w:rPr>
        <w:t xml:space="preserve">High Risk; </w:t>
      </w:r>
      <w:r w:rsidR="00CE4C94" w:rsidRPr="00C70C46">
        <w:rPr>
          <w:rFonts w:cs="Calibri"/>
          <w:shd w:val="clear" w:color="auto" w:fill="B6DDE8"/>
          <w:lang w:val="en-GB" w:eastAsia="en-GB"/>
        </w:rPr>
        <w:t xml:space="preserve">  ?</w:t>
      </w:r>
      <w:r w:rsidR="00E105E7" w:rsidRPr="00C70C46">
        <w:rPr>
          <w:rFonts w:cs="Calibri"/>
          <w:shd w:val="clear" w:color="auto" w:fill="B6DDE8"/>
          <w:lang w:val="en-GB" w:eastAsia="en-GB"/>
        </w:rPr>
        <w:t xml:space="preserve"> = </w:t>
      </w:r>
      <w:r w:rsidR="00CE4C94" w:rsidRPr="00C70C46">
        <w:rPr>
          <w:lang w:val="en-GB"/>
        </w:rPr>
        <w:t xml:space="preserve"> </w:t>
      </w:r>
      <w:r w:rsidR="00CE4C94" w:rsidRPr="00C70C46">
        <w:rPr>
          <w:rFonts w:ascii="Times New Roman" w:hAnsi="Times New Roman" w:cs="Times New Roman"/>
          <w:lang w:val="en-GB"/>
        </w:rPr>
        <w:t>Unclear Risk</w:t>
      </w:r>
      <w:r w:rsidR="00101D07" w:rsidRPr="00C70C46">
        <w:rPr>
          <w:rFonts w:ascii="Times New Roman" w:hAnsi="Times New Roman" w:cs="Times New Roman"/>
          <w:lang w:val="en-GB"/>
        </w:rPr>
        <w:t xml:space="preserve">. </w:t>
      </w:r>
    </w:p>
    <w:p w14:paraId="30BB723E" w14:textId="77777777" w:rsidR="00D169E4" w:rsidRPr="00C70C46" w:rsidRDefault="00D169E4" w:rsidP="009A0441">
      <w:pPr>
        <w:spacing w:line="480" w:lineRule="auto"/>
        <w:ind w:left="142"/>
        <w:rPr>
          <w:rFonts w:ascii="Times New Roman" w:hAnsi="Times New Roman" w:cs="Times New Roman"/>
          <w:b/>
          <w:bCs/>
          <w:lang w:val="en-GB"/>
        </w:rPr>
      </w:pPr>
    </w:p>
    <w:p w14:paraId="4AD0E538" w14:textId="084C38D5" w:rsidR="00A62F16" w:rsidRPr="00C70C46" w:rsidRDefault="00576B24" w:rsidP="009A0441">
      <w:pPr>
        <w:spacing w:line="480" w:lineRule="auto"/>
        <w:ind w:left="142"/>
        <w:rPr>
          <w:rFonts w:ascii="Times New Roman" w:hAnsi="Times New Roman" w:cs="Times New Roman"/>
          <w:lang w:val="en-GB"/>
        </w:rPr>
      </w:pPr>
      <w:r w:rsidRPr="00C70C46">
        <w:rPr>
          <w:rFonts w:ascii="Times New Roman" w:hAnsi="Times New Roman" w:cs="Times New Roman"/>
          <w:b/>
          <w:bCs/>
          <w:lang w:val="en-GB"/>
        </w:rPr>
        <w:t>Supplementary Table 2</w:t>
      </w:r>
      <w:r w:rsidR="00D169E4" w:rsidRPr="00C70C46">
        <w:rPr>
          <w:rFonts w:ascii="Times New Roman" w:hAnsi="Times New Roman" w:cs="Times New Roman"/>
          <w:b/>
          <w:bCs/>
          <w:lang w:val="en-GB"/>
        </w:rPr>
        <w:t>.</w:t>
      </w:r>
      <w:r w:rsidR="00A62F16" w:rsidRPr="00C70C46">
        <w:rPr>
          <w:rFonts w:ascii="Times New Roman" w:hAnsi="Times New Roman" w:cs="Times New Roman"/>
          <w:lang w:val="en-GB"/>
        </w:rPr>
        <w:t xml:space="preserve"> Overview of the design and population characteristics of the studies on novel </w:t>
      </w:r>
      <w:r w:rsidR="00FC1B75" w:rsidRPr="00C70C46">
        <w:rPr>
          <w:rFonts w:ascii="Times New Roman" w:hAnsi="Times New Roman" w:cs="Times New Roman"/>
          <w:lang w:val="en-GB"/>
        </w:rPr>
        <w:t>liquid</w:t>
      </w:r>
      <w:r w:rsidR="00A62F16" w:rsidRPr="00C70C46">
        <w:rPr>
          <w:rFonts w:ascii="Times New Roman" w:hAnsi="Times New Roman" w:cs="Times New Roman"/>
          <w:lang w:val="en-GB"/>
        </w:rPr>
        <w:t xml:space="preserve"> biomarkers for kidney cancer </w:t>
      </w:r>
      <w:r w:rsidR="00A62F16" w:rsidRPr="00C70C46">
        <w:rPr>
          <w:rFonts w:ascii="Times New Roman" w:hAnsi="Times New Roman" w:cs="Times New Roman"/>
          <w:i/>
          <w:iCs/>
          <w:lang w:val="en-GB"/>
        </w:rPr>
        <w:t>screening</w:t>
      </w:r>
      <w:r w:rsidR="00A62F16" w:rsidRPr="00C70C46">
        <w:rPr>
          <w:rFonts w:ascii="Times New Roman" w:hAnsi="Times New Roman" w:cs="Times New Roman"/>
          <w:lang w:val="en-GB"/>
        </w:rPr>
        <w:t xml:space="preserve"> </w:t>
      </w:r>
      <w:r w:rsidR="004C7D6D" w:rsidRPr="00C70C46">
        <w:rPr>
          <w:rFonts w:ascii="Times New Roman" w:hAnsi="Times New Roman" w:cs="Times New Roman"/>
          <w:lang w:val="en-GB"/>
        </w:rPr>
        <w:t>(Figure 1A)</w:t>
      </w:r>
      <w:r w:rsidR="00132F2E" w:rsidRPr="00C70C46">
        <w:rPr>
          <w:rFonts w:ascii="Times New Roman" w:hAnsi="Times New Roman" w:cs="Times New Roman"/>
          <w:lang w:val="en-GB"/>
        </w:rPr>
        <w:t xml:space="preserve">. </w:t>
      </w:r>
      <w:r w:rsidR="00A62F16" w:rsidRPr="00C70C46">
        <w:rPr>
          <w:rFonts w:ascii="Times New Roman" w:hAnsi="Times New Roman" w:cs="Times New Roman"/>
          <w:lang w:val="en-GB"/>
        </w:rPr>
        <w:t xml:space="preserve">AML = angiomyolipoma; ccRCC = clear cell renal cell carcinoma; chRCC = chromofobe renal cell carcinoma; NR = not reported; pRCC = papillary renal cell carcinoma; RCC = renal cell carcinoma. </w:t>
      </w:r>
    </w:p>
    <w:p w14:paraId="0D0E540E" w14:textId="77777777" w:rsidR="00D169E4" w:rsidRPr="00C70C46" w:rsidRDefault="00D169E4" w:rsidP="009A0441">
      <w:pPr>
        <w:spacing w:line="480" w:lineRule="auto"/>
        <w:ind w:left="142"/>
        <w:rPr>
          <w:rFonts w:ascii="Times New Roman" w:hAnsi="Times New Roman" w:cs="Times New Roman"/>
          <w:b/>
          <w:bCs/>
          <w:lang w:val="en-GB"/>
        </w:rPr>
      </w:pPr>
    </w:p>
    <w:p w14:paraId="2BFBB1A4" w14:textId="3F8B3F29" w:rsidR="00D93041" w:rsidRPr="00C70C46" w:rsidRDefault="00576B24" w:rsidP="009A0441">
      <w:pPr>
        <w:spacing w:line="480" w:lineRule="auto"/>
        <w:ind w:left="142"/>
        <w:rPr>
          <w:rFonts w:ascii="Times New Roman" w:hAnsi="Times New Roman" w:cs="Times New Roman"/>
          <w:lang w:val="en-GB"/>
        </w:rPr>
      </w:pPr>
      <w:r w:rsidRPr="00C70C46">
        <w:rPr>
          <w:rFonts w:ascii="Times New Roman" w:hAnsi="Times New Roman" w:cs="Times New Roman"/>
          <w:b/>
          <w:bCs/>
          <w:lang w:val="en-GB"/>
        </w:rPr>
        <w:t>Supplementary Table 3</w:t>
      </w:r>
      <w:r w:rsidR="00D169E4" w:rsidRPr="00C70C46">
        <w:rPr>
          <w:rFonts w:ascii="Times New Roman" w:hAnsi="Times New Roman" w:cs="Times New Roman"/>
          <w:b/>
          <w:bCs/>
          <w:lang w:val="en-GB"/>
        </w:rPr>
        <w:t>.</w:t>
      </w:r>
      <w:r w:rsidR="00D93041" w:rsidRPr="00C70C46">
        <w:rPr>
          <w:rFonts w:ascii="Times New Roman" w:hAnsi="Times New Roman" w:cs="Times New Roman"/>
          <w:b/>
          <w:bCs/>
          <w:lang w:val="en-GB"/>
        </w:rPr>
        <w:t xml:space="preserve"> </w:t>
      </w:r>
      <w:r w:rsidR="00D93041" w:rsidRPr="00C70C46">
        <w:rPr>
          <w:rFonts w:ascii="Times New Roman" w:hAnsi="Times New Roman" w:cs="Times New Roman"/>
          <w:lang w:val="en-GB"/>
        </w:rPr>
        <w:t xml:space="preserve">Overview of the methodology and main findings of the studies on novel </w:t>
      </w:r>
      <w:r w:rsidR="00FC1B75" w:rsidRPr="00C70C46">
        <w:rPr>
          <w:rFonts w:ascii="Times New Roman" w:hAnsi="Times New Roman" w:cs="Times New Roman"/>
          <w:lang w:val="en-GB"/>
        </w:rPr>
        <w:t>liquid</w:t>
      </w:r>
      <w:r w:rsidR="00D93041" w:rsidRPr="00C70C46">
        <w:rPr>
          <w:rFonts w:ascii="Times New Roman" w:hAnsi="Times New Roman" w:cs="Times New Roman"/>
          <w:lang w:val="en-GB"/>
        </w:rPr>
        <w:t xml:space="preserve"> biomarkers for kidney cancer </w:t>
      </w:r>
      <w:r w:rsidR="00D93041" w:rsidRPr="00C70C46">
        <w:rPr>
          <w:rFonts w:ascii="Times New Roman" w:hAnsi="Times New Roman" w:cs="Times New Roman"/>
          <w:i/>
          <w:iCs/>
          <w:lang w:val="en-GB"/>
        </w:rPr>
        <w:t>screening</w:t>
      </w:r>
      <w:r w:rsidR="00D93041" w:rsidRPr="00C70C46">
        <w:rPr>
          <w:rFonts w:ascii="Times New Roman" w:hAnsi="Times New Roman" w:cs="Times New Roman"/>
          <w:lang w:val="en-GB"/>
        </w:rPr>
        <w:t xml:space="preserve"> (Figure 1A). AML = angiomyolipoma; AUC = area under the curve; ccRCC = clear cell renal cell carcinoma; chRCC = chromofobe renal cell carcinoma; NR = not reported; pRCC = papillary renal cell carcinoma; RCC = renal cell carcinoma; ROC = Receiver operating characteristic.</w:t>
      </w:r>
    </w:p>
    <w:p w14:paraId="00480593" w14:textId="0FFC2FAD" w:rsidR="00D169E4" w:rsidRPr="00C70C46" w:rsidRDefault="00D169E4" w:rsidP="009A0441">
      <w:pPr>
        <w:spacing w:line="480" w:lineRule="auto"/>
        <w:ind w:left="142"/>
        <w:rPr>
          <w:rFonts w:ascii="Times New Roman" w:hAnsi="Times New Roman" w:cs="Times New Roman"/>
          <w:b/>
          <w:bCs/>
          <w:lang w:val="en-GB"/>
        </w:rPr>
      </w:pPr>
    </w:p>
    <w:p w14:paraId="49DD3A20" w14:textId="6F579120" w:rsidR="00B44D13" w:rsidRPr="00C70C46" w:rsidRDefault="00B44D13" w:rsidP="009A0441">
      <w:pPr>
        <w:spacing w:line="480" w:lineRule="auto"/>
        <w:ind w:left="142"/>
        <w:rPr>
          <w:rFonts w:ascii="Times New Roman" w:hAnsi="Times New Roman" w:cs="Times New Roman"/>
          <w:lang w:val="en-GB"/>
        </w:rPr>
      </w:pPr>
      <w:r w:rsidRPr="00C70C46">
        <w:rPr>
          <w:rFonts w:ascii="Times New Roman" w:hAnsi="Times New Roman" w:cs="Times New Roman"/>
          <w:b/>
          <w:bCs/>
          <w:lang w:val="en-GB"/>
        </w:rPr>
        <w:t>Supplementary Table 4.</w:t>
      </w:r>
      <w:r w:rsidRPr="00C70C46">
        <w:rPr>
          <w:rFonts w:ascii="Times New Roman" w:hAnsi="Times New Roman" w:cs="Times New Roman"/>
          <w:lang w:val="en-GB"/>
        </w:rPr>
        <w:t xml:space="preserve"> Overview of the design and population characteristics of the studies on innovative imaging modalities for kidney cancer </w:t>
      </w:r>
      <w:r w:rsidRPr="00C70C46">
        <w:rPr>
          <w:rFonts w:ascii="Times New Roman" w:hAnsi="Times New Roman" w:cs="Times New Roman"/>
          <w:i/>
          <w:iCs/>
          <w:lang w:val="en-GB"/>
        </w:rPr>
        <w:t>characterization</w:t>
      </w:r>
      <w:r w:rsidRPr="00C70C46">
        <w:rPr>
          <w:rFonts w:ascii="Times New Roman" w:hAnsi="Times New Roman" w:cs="Times New Roman"/>
          <w:lang w:val="en-GB"/>
        </w:rPr>
        <w:t xml:space="preserve"> (Figure 1C). AML = angiomyolipoma; ccRCC = clear cell renal cell carcinoma; chRCC = chromofobe renal cell carcinoma; NR = not reported; pRCC = papillary renal cell carcinoma; RCC = renal cell carcinoma. </w:t>
      </w:r>
    </w:p>
    <w:p w14:paraId="470BC134" w14:textId="77777777" w:rsidR="00B44D13" w:rsidRPr="00C70C46" w:rsidRDefault="00B44D13" w:rsidP="009A0441">
      <w:pPr>
        <w:spacing w:line="480" w:lineRule="auto"/>
        <w:ind w:left="142"/>
        <w:rPr>
          <w:rFonts w:ascii="Times New Roman" w:hAnsi="Times New Roman" w:cs="Times New Roman"/>
          <w:b/>
          <w:bCs/>
          <w:lang w:val="en-GB"/>
        </w:rPr>
      </w:pPr>
    </w:p>
    <w:p w14:paraId="28FFD117" w14:textId="15E956B0" w:rsidR="00B44D13" w:rsidRPr="00C70C46" w:rsidRDefault="00B44D13" w:rsidP="009A0441">
      <w:pPr>
        <w:spacing w:line="480" w:lineRule="auto"/>
        <w:ind w:left="142"/>
        <w:rPr>
          <w:rFonts w:ascii="Times New Roman" w:hAnsi="Times New Roman" w:cs="Times New Roman"/>
          <w:lang w:val="en-GB"/>
        </w:rPr>
      </w:pPr>
      <w:r w:rsidRPr="00C70C46">
        <w:rPr>
          <w:rFonts w:ascii="Times New Roman" w:hAnsi="Times New Roman" w:cs="Times New Roman"/>
          <w:b/>
          <w:bCs/>
          <w:lang w:val="en-GB"/>
        </w:rPr>
        <w:t xml:space="preserve">Supplementary Table </w:t>
      </w:r>
      <w:r w:rsidR="00FA2DC6" w:rsidRPr="00C70C46">
        <w:rPr>
          <w:rFonts w:ascii="Times New Roman" w:hAnsi="Times New Roman" w:cs="Times New Roman"/>
          <w:b/>
          <w:bCs/>
          <w:lang w:val="en-GB"/>
        </w:rPr>
        <w:t>5</w:t>
      </w:r>
      <w:r w:rsidRPr="00C70C46">
        <w:rPr>
          <w:rFonts w:ascii="Times New Roman" w:hAnsi="Times New Roman" w:cs="Times New Roman"/>
          <w:b/>
          <w:bCs/>
          <w:lang w:val="en-GB"/>
        </w:rPr>
        <w:t xml:space="preserve">. </w:t>
      </w:r>
      <w:r w:rsidRPr="00C70C46">
        <w:rPr>
          <w:rFonts w:ascii="Times New Roman" w:hAnsi="Times New Roman" w:cs="Times New Roman"/>
          <w:lang w:val="en-GB"/>
        </w:rPr>
        <w:t xml:space="preserve">Overview of the methodology and main findings of the </w:t>
      </w:r>
      <w:r w:rsidR="00473D77" w:rsidRPr="00C70C46">
        <w:rPr>
          <w:rFonts w:ascii="Times New Roman" w:hAnsi="Times New Roman" w:cs="Times New Roman"/>
          <w:lang w:val="en-GB"/>
        </w:rPr>
        <w:t xml:space="preserve">studies on innovative imaging modalities for kidney cancer </w:t>
      </w:r>
      <w:r w:rsidR="00473D77" w:rsidRPr="00C70C46">
        <w:rPr>
          <w:rFonts w:ascii="Times New Roman" w:hAnsi="Times New Roman" w:cs="Times New Roman"/>
          <w:i/>
          <w:iCs/>
          <w:lang w:val="en-GB"/>
        </w:rPr>
        <w:t>characterization</w:t>
      </w:r>
      <w:r w:rsidR="00473D77" w:rsidRPr="00C70C46">
        <w:rPr>
          <w:rFonts w:ascii="Times New Roman" w:hAnsi="Times New Roman" w:cs="Times New Roman"/>
          <w:lang w:val="en-GB"/>
        </w:rPr>
        <w:t xml:space="preserve"> (Figure 1C).</w:t>
      </w:r>
      <w:r w:rsidR="00FB355F" w:rsidRPr="00C70C46">
        <w:rPr>
          <w:rFonts w:ascii="Times New Roman" w:hAnsi="Times New Roman" w:cs="Times New Roman"/>
          <w:lang w:val="en-GB"/>
        </w:rPr>
        <w:t xml:space="preserve"> </w:t>
      </w:r>
      <w:r w:rsidRPr="00C70C46">
        <w:rPr>
          <w:rFonts w:ascii="Times New Roman" w:hAnsi="Times New Roman" w:cs="Times New Roman"/>
          <w:lang w:val="en-GB"/>
        </w:rPr>
        <w:t>AML = angiomyolipoma; AUC = area under the curve; ccRCC = clear cell renal cell carcinoma; chRCC = chromofobe renal cell carcinoma; NR = not reported; pRCC = papillary renal cell carcinoma; RCC = renal cell carcinoma; ROC = Receiver operating characteristic.</w:t>
      </w:r>
    </w:p>
    <w:p w14:paraId="58BDCB26" w14:textId="77777777" w:rsidR="00B44D13" w:rsidRPr="00C70C46" w:rsidRDefault="00B44D13" w:rsidP="009A0441">
      <w:pPr>
        <w:spacing w:line="480" w:lineRule="auto"/>
        <w:ind w:left="142"/>
        <w:rPr>
          <w:rFonts w:ascii="Times New Roman" w:hAnsi="Times New Roman" w:cs="Times New Roman"/>
          <w:b/>
          <w:bCs/>
          <w:lang w:val="en-GB"/>
        </w:rPr>
      </w:pPr>
    </w:p>
    <w:p w14:paraId="4DC72CA9" w14:textId="216D8409" w:rsidR="00D169E4" w:rsidRPr="00C70C46" w:rsidRDefault="00576B24" w:rsidP="009A0441">
      <w:pPr>
        <w:spacing w:line="480" w:lineRule="auto"/>
        <w:ind w:left="142"/>
        <w:rPr>
          <w:rFonts w:ascii="Times New Roman" w:hAnsi="Times New Roman" w:cs="Times New Roman"/>
          <w:b/>
          <w:bCs/>
          <w:lang w:val="en-GB"/>
        </w:rPr>
      </w:pPr>
      <w:r w:rsidRPr="00C70C46">
        <w:rPr>
          <w:rFonts w:ascii="Times New Roman" w:hAnsi="Times New Roman" w:cs="Times New Roman"/>
          <w:b/>
          <w:bCs/>
          <w:lang w:val="en-GB"/>
        </w:rPr>
        <w:t xml:space="preserve">Supplementary Table </w:t>
      </w:r>
      <w:r w:rsidR="00B510FA" w:rsidRPr="00C70C46">
        <w:rPr>
          <w:rFonts w:ascii="Times New Roman" w:hAnsi="Times New Roman" w:cs="Times New Roman"/>
          <w:b/>
          <w:bCs/>
          <w:lang w:val="en-GB"/>
        </w:rPr>
        <w:t>6</w:t>
      </w:r>
      <w:r w:rsidR="00D169E4" w:rsidRPr="00C70C46">
        <w:rPr>
          <w:rFonts w:ascii="Times New Roman" w:hAnsi="Times New Roman" w:cs="Times New Roman"/>
          <w:b/>
          <w:bCs/>
          <w:lang w:val="en-GB"/>
        </w:rPr>
        <w:t>.</w:t>
      </w:r>
      <w:r w:rsidR="00E50E1B" w:rsidRPr="00C70C46">
        <w:rPr>
          <w:rFonts w:ascii="Times New Roman" w:hAnsi="Times New Roman" w:cs="Times New Roman"/>
          <w:lang w:val="en-GB"/>
        </w:rPr>
        <w:t xml:space="preserve"> Overview of the clinical trials focused on </w:t>
      </w:r>
      <w:r w:rsidR="00FC1B75" w:rsidRPr="00C70C46">
        <w:rPr>
          <w:rFonts w:ascii="Times New Roman" w:hAnsi="Times New Roman" w:cs="Times New Roman"/>
          <w:lang w:val="en-GB"/>
        </w:rPr>
        <w:t>liquid</w:t>
      </w:r>
      <w:r w:rsidR="00E50E1B" w:rsidRPr="00C70C46">
        <w:rPr>
          <w:rFonts w:ascii="Times New Roman" w:hAnsi="Times New Roman" w:cs="Times New Roman"/>
          <w:lang w:val="en-GB"/>
        </w:rPr>
        <w:t xml:space="preserve"> biomarkers or innovative imaging for kidney cancer screening (Figure 1A) or characterization (Figure 1C) registered on </w:t>
      </w:r>
      <w:r w:rsidR="00E50E1B" w:rsidRPr="00C70C46">
        <w:rPr>
          <w:rFonts w:ascii="Times New Roman" w:hAnsi="Times New Roman" w:cs="Times New Roman"/>
          <w:i/>
          <w:iCs/>
          <w:lang w:val="en-GB"/>
        </w:rPr>
        <w:t>ClinicalTrials.gov</w:t>
      </w:r>
      <w:r w:rsidR="00E50E1B" w:rsidRPr="00C70C46">
        <w:rPr>
          <w:rFonts w:ascii="Times New Roman" w:hAnsi="Times New Roman" w:cs="Times New Roman"/>
          <w:lang w:val="en-GB"/>
        </w:rPr>
        <w:t xml:space="preserve"> (from 01/01/2015 to 24/06/2020). </w:t>
      </w:r>
    </w:p>
    <w:sectPr w:rsidR="00D169E4" w:rsidRPr="00C70C46" w:rsidSect="00A50EE9">
      <w:headerReference w:type="even" r:id="rId9"/>
      <w:headerReference w:type="default" r:id="rId10"/>
      <w:pgSz w:w="11900" w:h="16840"/>
      <w:pgMar w:top="1417" w:right="1134" w:bottom="1134" w:left="1134" w:header="708" w:footer="708" w:gutter="0"/>
      <w:lnNumType w:countBy="1" w:restart="continuou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88A3348" w14:textId="77777777" w:rsidR="0003742B" w:rsidRDefault="0003742B" w:rsidP="00C762F6">
      <w:r>
        <w:separator/>
      </w:r>
    </w:p>
  </w:endnote>
  <w:endnote w:type="continuationSeparator" w:id="0">
    <w:p w14:paraId="6A6CD51D" w14:textId="77777777" w:rsidR="0003742B" w:rsidRDefault="0003742B" w:rsidP="00C762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EFF" w:usb1="C000247B" w:usb2="00000009" w:usb3="00000000" w:csb0="000001FF" w:csb1="00000000"/>
  </w:font>
  <w:font w:name="Helvetica Neue">
    <w:altName w:val="Helvetica Neue"/>
    <w:panose1 w:val="02000503000000020004"/>
    <w:charset w:val="00"/>
    <w:family w:val="auto"/>
    <w:pitch w:val="variable"/>
    <w:sig w:usb0="E50002FF" w:usb1="500079DB" w:usb2="0000001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DEF026E" w14:textId="77777777" w:rsidR="0003742B" w:rsidRDefault="0003742B" w:rsidP="00C762F6">
      <w:r>
        <w:separator/>
      </w:r>
    </w:p>
  </w:footnote>
  <w:footnote w:type="continuationSeparator" w:id="0">
    <w:p w14:paraId="176245DF" w14:textId="77777777" w:rsidR="0003742B" w:rsidRDefault="0003742B" w:rsidP="00C762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746330166"/>
      <w:docPartObj>
        <w:docPartGallery w:val="Page Numbers (Top of Page)"/>
        <w:docPartUnique/>
      </w:docPartObj>
    </w:sdtPr>
    <w:sdtEndPr>
      <w:rPr>
        <w:rStyle w:val="PageNumber"/>
      </w:rPr>
    </w:sdtEndPr>
    <w:sdtContent>
      <w:p w14:paraId="5BBE3166" w14:textId="77777777" w:rsidR="00156E21" w:rsidRDefault="00156E21" w:rsidP="002F6F63">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A79F06B" w14:textId="77777777" w:rsidR="00156E21" w:rsidRDefault="00156E21" w:rsidP="00C762F6">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653034363"/>
      <w:docPartObj>
        <w:docPartGallery w:val="Page Numbers (Top of Page)"/>
        <w:docPartUnique/>
      </w:docPartObj>
    </w:sdtPr>
    <w:sdtEndPr>
      <w:rPr>
        <w:rStyle w:val="PageNumber"/>
      </w:rPr>
    </w:sdtEndPr>
    <w:sdtContent>
      <w:p w14:paraId="2E75DDE9" w14:textId="77777777" w:rsidR="00156E21" w:rsidRDefault="00156E21" w:rsidP="002F6F63">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7ACF047D" w14:textId="77777777" w:rsidR="00156E21" w:rsidRDefault="00156E21" w:rsidP="00C762F6">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5E5C6E"/>
    <w:multiLevelType w:val="hybridMultilevel"/>
    <w:tmpl w:val="782C94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4856047"/>
    <w:multiLevelType w:val="hybridMultilevel"/>
    <w:tmpl w:val="8446D61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0696049"/>
    <w:multiLevelType w:val="hybridMultilevel"/>
    <w:tmpl w:val="3ADC6A58"/>
    <w:styleLink w:val="Conlettere"/>
    <w:lvl w:ilvl="0" w:tplc="2F8A0D5E">
      <w:start w:val="1"/>
      <w:numFmt w:val="upperLetter"/>
      <w:lvlText w:val="%1)"/>
      <w:lvlJc w:val="left"/>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ind w:left="327" w:hanging="327"/>
      </w:pPr>
      <w:rPr>
        <w:rFonts w:hAnsi="Arial Unicode MS"/>
        <w:caps w:val="0"/>
        <w:smallCaps w:val="0"/>
        <w:strike w:val="0"/>
        <w:dstrike w:val="0"/>
        <w:outline w:val="0"/>
        <w:emboss w:val="0"/>
        <w:imprint w:val="0"/>
        <w:spacing w:val="0"/>
        <w:w w:val="100"/>
        <w:kern w:val="0"/>
        <w:position w:val="0"/>
        <w:highlight w:val="none"/>
        <w:vertAlign w:val="baseline"/>
      </w:rPr>
    </w:lvl>
    <w:lvl w:ilvl="1" w:tplc="1EEE1660">
      <w:start w:val="1"/>
      <w:numFmt w:val="upperLetter"/>
      <w:lvlText w:val="%2)"/>
      <w:lvlJc w:val="left"/>
      <w:p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D7DC8CEC">
      <w:start w:val="1"/>
      <w:numFmt w:val="upperLetter"/>
      <w:lvlText w:val="%3)"/>
      <w:lvlJc w:val="left"/>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AEB00B40">
      <w:start w:val="1"/>
      <w:numFmt w:val="upperLetter"/>
      <w:lvlText w:val="%4)"/>
      <w:lvlJc w:val="left"/>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E404110E">
      <w:start w:val="1"/>
      <w:numFmt w:val="upperLetter"/>
      <w:lvlText w:val="%5)"/>
      <w:lvlJc w:val="left"/>
      <w:pPr>
        <w:tabs>
          <w:tab w:val="left" w:pos="567"/>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AAF62C9A">
      <w:start w:val="1"/>
      <w:numFmt w:val="upperLetter"/>
      <w:lvlText w:val="%6)"/>
      <w:lvlJc w:val="left"/>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9BDE2C0E">
      <w:start w:val="1"/>
      <w:numFmt w:val="upperLetter"/>
      <w:lvlText w:val="%7)"/>
      <w:lvlJc w:val="left"/>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9F06248A">
      <w:start w:val="1"/>
      <w:numFmt w:val="upperLetter"/>
      <w:lvlText w:val="%8)"/>
      <w:lvlJc w:val="left"/>
      <w:pPr>
        <w:tabs>
          <w:tab w:val="left" w:pos="567"/>
          <w:tab w:val="left" w:pos="1134"/>
          <w:tab w:val="left" w:pos="1701"/>
          <w:tab w:val="left" w:pos="2268"/>
          <w:tab w:val="left" w:pos="3402"/>
          <w:tab w:val="left" w:pos="3969"/>
          <w:tab w:val="left" w:pos="4536"/>
          <w:tab w:val="left" w:pos="5103"/>
          <w:tab w:val="left" w:pos="5670"/>
          <w:tab w:val="left" w:pos="6237"/>
          <w:tab w:val="left" w:pos="6804"/>
          <w:tab w:val="left" w:pos="7371"/>
          <w:tab w:val="left" w:pos="7938"/>
          <w:tab w:val="left" w:pos="8505"/>
          <w:tab w:val="left" w:pos="9072"/>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3D3488F4">
      <w:start w:val="1"/>
      <w:numFmt w:val="upperLetter"/>
      <w:lvlText w:val="%9)"/>
      <w:lvlJc w:val="left"/>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46642200"/>
    <w:multiLevelType w:val="hybridMultilevel"/>
    <w:tmpl w:val="20EA04CE"/>
    <w:styleLink w:val="Puntoelenco1"/>
    <w:lvl w:ilvl="0" w:tplc="CB08ADB4">
      <w:start w:val="1"/>
      <w:numFmt w:val="bullet"/>
      <w:lvlText w:val="*"/>
      <w:lvlJc w:val="left"/>
      <w:pPr>
        <w:ind w:left="180" w:hanging="180"/>
      </w:pPr>
      <w:rPr>
        <w:rFonts w:hAnsi="Arial Unicode MS"/>
        <w:b/>
        <w:bCs/>
        <w:caps w:val="0"/>
        <w:smallCaps w:val="0"/>
        <w:strike w:val="0"/>
        <w:dstrike w:val="0"/>
        <w:outline w:val="0"/>
        <w:emboss w:val="0"/>
        <w:imprint w:val="0"/>
        <w:spacing w:val="0"/>
        <w:w w:val="100"/>
        <w:kern w:val="0"/>
        <w:position w:val="-2"/>
        <w:highlight w:val="none"/>
        <w:vertAlign w:val="baseline"/>
      </w:rPr>
    </w:lvl>
    <w:lvl w:ilvl="1" w:tplc="5036AAEE">
      <w:start w:val="1"/>
      <w:numFmt w:val="bullet"/>
      <w:lvlText w:val="*"/>
      <w:lvlJc w:val="left"/>
      <w:pPr>
        <w:ind w:left="360" w:hanging="180"/>
      </w:pPr>
      <w:rPr>
        <w:rFonts w:hAnsi="Arial Unicode MS"/>
        <w:b/>
        <w:bCs/>
        <w:caps w:val="0"/>
        <w:smallCaps w:val="0"/>
        <w:strike w:val="0"/>
        <w:dstrike w:val="0"/>
        <w:outline w:val="0"/>
        <w:emboss w:val="0"/>
        <w:imprint w:val="0"/>
        <w:spacing w:val="0"/>
        <w:w w:val="100"/>
        <w:kern w:val="0"/>
        <w:position w:val="-2"/>
        <w:highlight w:val="none"/>
        <w:vertAlign w:val="baseline"/>
      </w:rPr>
    </w:lvl>
    <w:lvl w:ilvl="2" w:tplc="E4D45DD6">
      <w:start w:val="1"/>
      <w:numFmt w:val="bullet"/>
      <w:lvlText w:val="*"/>
      <w:lvlJc w:val="left"/>
      <w:pPr>
        <w:ind w:left="540" w:hanging="180"/>
      </w:pPr>
      <w:rPr>
        <w:rFonts w:hAnsi="Arial Unicode MS"/>
        <w:b/>
        <w:bCs/>
        <w:caps w:val="0"/>
        <w:smallCaps w:val="0"/>
        <w:strike w:val="0"/>
        <w:dstrike w:val="0"/>
        <w:outline w:val="0"/>
        <w:emboss w:val="0"/>
        <w:imprint w:val="0"/>
        <w:spacing w:val="0"/>
        <w:w w:val="100"/>
        <w:kern w:val="0"/>
        <w:position w:val="-2"/>
        <w:highlight w:val="none"/>
        <w:vertAlign w:val="baseline"/>
      </w:rPr>
    </w:lvl>
    <w:lvl w:ilvl="3" w:tplc="54BC3B0C">
      <w:start w:val="1"/>
      <w:numFmt w:val="bullet"/>
      <w:lvlText w:val="*"/>
      <w:lvlJc w:val="left"/>
      <w:pPr>
        <w:ind w:left="720" w:hanging="180"/>
      </w:pPr>
      <w:rPr>
        <w:rFonts w:hAnsi="Arial Unicode MS"/>
        <w:b/>
        <w:bCs/>
        <w:caps w:val="0"/>
        <w:smallCaps w:val="0"/>
        <w:strike w:val="0"/>
        <w:dstrike w:val="0"/>
        <w:outline w:val="0"/>
        <w:emboss w:val="0"/>
        <w:imprint w:val="0"/>
        <w:spacing w:val="0"/>
        <w:w w:val="100"/>
        <w:kern w:val="0"/>
        <w:position w:val="-2"/>
        <w:highlight w:val="none"/>
        <w:vertAlign w:val="baseline"/>
      </w:rPr>
    </w:lvl>
    <w:lvl w:ilvl="4" w:tplc="AF8AF844">
      <w:start w:val="1"/>
      <w:numFmt w:val="bullet"/>
      <w:lvlText w:val="*"/>
      <w:lvlJc w:val="left"/>
      <w:pPr>
        <w:ind w:left="900" w:hanging="180"/>
      </w:pPr>
      <w:rPr>
        <w:rFonts w:hAnsi="Arial Unicode MS"/>
        <w:b/>
        <w:bCs/>
        <w:caps w:val="0"/>
        <w:smallCaps w:val="0"/>
        <w:strike w:val="0"/>
        <w:dstrike w:val="0"/>
        <w:outline w:val="0"/>
        <w:emboss w:val="0"/>
        <w:imprint w:val="0"/>
        <w:spacing w:val="0"/>
        <w:w w:val="100"/>
        <w:kern w:val="0"/>
        <w:position w:val="-2"/>
        <w:highlight w:val="none"/>
        <w:vertAlign w:val="baseline"/>
      </w:rPr>
    </w:lvl>
    <w:lvl w:ilvl="5" w:tplc="015450F8">
      <w:start w:val="1"/>
      <w:numFmt w:val="bullet"/>
      <w:lvlText w:val="*"/>
      <w:lvlJc w:val="left"/>
      <w:pPr>
        <w:ind w:left="1080" w:hanging="180"/>
      </w:pPr>
      <w:rPr>
        <w:rFonts w:hAnsi="Arial Unicode MS"/>
        <w:b/>
        <w:bCs/>
        <w:caps w:val="0"/>
        <w:smallCaps w:val="0"/>
        <w:strike w:val="0"/>
        <w:dstrike w:val="0"/>
        <w:outline w:val="0"/>
        <w:emboss w:val="0"/>
        <w:imprint w:val="0"/>
        <w:spacing w:val="0"/>
        <w:w w:val="100"/>
        <w:kern w:val="0"/>
        <w:position w:val="-2"/>
        <w:highlight w:val="none"/>
        <w:vertAlign w:val="baseline"/>
      </w:rPr>
    </w:lvl>
    <w:lvl w:ilvl="6" w:tplc="BEC29BD6">
      <w:start w:val="1"/>
      <w:numFmt w:val="bullet"/>
      <w:lvlText w:val="*"/>
      <w:lvlJc w:val="left"/>
      <w:pPr>
        <w:ind w:left="1260" w:hanging="180"/>
      </w:pPr>
      <w:rPr>
        <w:rFonts w:hAnsi="Arial Unicode MS"/>
        <w:b/>
        <w:bCs/>
        <w:caps w:val="0"/>
        <w:smallCaps w:val="0"/>
        <w:strike w:val="0"/>
        <w:dstrike w:val="0"/>
        <w:outline w:val="0"/>
        <w:emboss w:val="0"/>
        <w:imprint w:val="0"/>
        <w:spacing w:val="0"/>
        <w:w w:val="100"/>
        <w:kern w:val="0"/>
        <w:position w:val="-2"/>
        <w:highlight w:val="none"/>
        <w:vertAlign w:val="baseline"/>
      </w:rPr>
    </w:lvl>
    <w:lvl w:ilvl="7" w:tplc="DEA2A4D0">
      <w:start w:val="1"/>
      <w:numFmt w:val="bullet"/>
      <w:lvlText w:val="*"/>
      <w:lvlJc w:val="left"/>
      <w:pPr>
        <w:ind w:left="1440" w:hanging="180"/>
      </w:pPr>
      <w:rPr>
        <w:rFonts w:hAnsi="Arial Unicode MS"/>
        <w:b/>
        <w:bCs/>
        <w:caps w:val="0"/>
        <w:smallCaps w:val="0"/>
        <w:strike w:val="0"/>
        <w:dstrike w:val="0"/>
        <w:outline w:val="0"/>
        <w:emboss w:val="0"/>
        <w:imprint w:val="0"/>
        <w:spacing w:val="0"/>
        <w:w w:val="100"/>
        <w:kern w:val="0"/>
        <w:position w:val="-2"/>
        <w:highlight w:val="none"/>
        <w:vertAlign w:val="baseline"/>
      </w:rPr>
    </w:lvl>
    <w:lvl w:ilvl="8" w:tplc="60BA2C2E">
      <w:start w:val="1"/>
      <w:numFmt w:val="bullet"/>
      <w:lvlText w:val="*"/>
      <w:lvlJc w:val="left"/>
      <w:pPr>
        <w:ind w:left="1620" w:hanging="180"/>
      </w:pPr>
      <w:rPr>
        <w:rFonts w:hAnsi="Arial Unicode MS"/>
        <w:b/>
        <w:bCs/>
        <w:caps w:val="0"/>
        <w:smallCaps w:val="0"/>
        <w:strike w:val="0"/>
        <w:dstrike w:val="0"/>
        <w:outline w:val="0"/>
        <w:emboss w:val="0"/>
        <w:imprint w:val="0"/>
        <w:spacing w:val="0"/>
        <w:w w:val="100"/>
        <w:kern w:val="0"/>
        <w:position w:val="-2"/>
        <w:highlight w:val="none"/>
        <w:vertAlign w:val="baseline"/>
      </w:rPr>
    </w:lvl>
  </w:abstractNum>
  <w:abstractNum w:abstractNumId="4" w15:restartNumberingAfterBreak="0">
    <w:nsid w:val="506440D7"/>
    <w:multiLevelType w:val="multilevel"/>
    <w:tmpl w:val="47643FC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5187683C"/>
    <w:multiLevelType w:val="hybridMultilevel"/>
    <w:tmpl w:val="C184865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52264C72"/>
    <w:multiLevelType w:val="hybridMultilevel"/>
    <w:tmpl w:val="CA1C433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3040136"/>
    <w:multiLevelType w:val="hybridMultilevel"/>
    <w:tmpl w:val="20EA04CE"/>
    <w:numStyleLink w:val="Puntoelenco1"/>
  </w:abstractNum>
  <w:abstractNum w:abstractNumId="8" w15:restartNumberingAfterBreak="0">
    <w:nsid w:val="54EE63D3"/>
    <w:multiLevelType w:val="hybridMultilevel"/>
    <w:tmpl w:val="D70473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60072C38"/>
    <w:multiLevelType w:val="hybridMultilevel"/>
    <w:tmpl w:val="7374B5A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6B4F1325"/>
    <w:multiLevelType w:val="hybridMultilevel"/>
    <w:tmpl w:val="C184865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71855CF8"/>
    <w:multiLevelType w:val="hybridMultilevel"/>
    <w:tmpl w:val="D8908A6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76916BBD"/>
    <w:multiLevelType w:val="hybridMultilevel"/>
    <w:tmpl w:val="E9A87282"/>
    <w:lvl w:ilvl="0" w:tplc="291EBA0C">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7734D88"/>
    <w:multiLevelType w:val="hybridMultilevel"/>
    <w:tmpl w:val="7834E57E"/>
    <w:lvl w:ilvl="0" w:tplc="0F86F416">
      <w:start w:val="1"/>
      <w:numFmt w:val="decimal"/>
      <w:lvlText w:val="[%1]"/>
      <w:lvlJc w:val="left"/>
      <w:pPr>
        <w:ind w:left="0" w:firstLine="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B960E0B"/>
    <w:multiLevelType w:val="hybridMultilevel"/>
    <w:tmpl w:val="F72CE0A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3"/>
  </w:num>
  <w:num w:numId="2">
    <w:abstractNumId w:val="7"/>
  </w:num>
  <w:num w:numId="3">
    <w:abstractNumId w:val="14"/>
  </w:num>
  <w:num w:numId="4">
    <w:abstractNumId w:val="12"/>
  </w:num>
  <w:num w:numId="5">
    <w:abstractNumId w:val="13"/>
  </w:num>
  <w:num w:numId="6">
    <w:abstractNumId w:val="4"/>
  </w:num>
  <w:num w:numId="7">
    <w:abstractNumId w:val="2"/>
  </w:num>
  <w:num w:numId="8">
    <w:abstractNumId w:val="1"/>
  </w:num>
  <w:num w:numId="9">
    <w:abstractNumId w:val="0"/>
  </w:num>
  <w:num w:numId="10">
    <w:abstractNumId w:val="10"/>
  </w:num>
  <w:num w:numId="11">
    <w:abstractNumId w:val="9"/>
  </w:num>
  <w:num w:numId="12">
    <w:abstractNumId w:val="6"/>
  </w:num>
  <w:num w:numId="13">
    <w:abstractNumId w:val="8"/>
  </w:num>
  <w:num w:numId="14">
    <w:abstractNumId w:val="11"/>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2"/>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0B2A"/>
    <w:rsid w:val="00000365"/>
    <w:rsid w:val="000003C1"/>
    <w:rsid w:val="0000130D"/>
    <w:rsid w:val="0000135E"/>
    <w:rsid w:val="0000149C"/>
    <w:rsid w:val="00001E69"/>
    <w:rsid w:val="0000237F"/>
    <w:rsid w:val="00002CFA"/>
    <w:rsid w:val="0000327E"/>
    <w:rsid w:val="00005250"/>
    <w:rsid w:val="00007795"/>
    <w:rsid w:val="00011452"/>
    <w:rsid w:val="0001478D"/>
    <w:rsid w:val="00015986"/>
    <w:rsid w:val="00015F56"/>
    <w:rsid w:val="0001727B"/>
    <w:rsid w:val="00024459"/>
    <w:rsid w:val="0002466F"/>
    <w:rsid w:val="00026FDF"/>
    <w:rsid w:val="0003002E"/>
    <w:rsid w:val="00032811"/>
    <w:rsid w:val="000342E1"/>
    <w:rsid w:val="00035D62"/>
    <w:rsid w:val="000371DD"/>
    <w:rsid w:val="0003742B"/>
    <w:rsid w:val="000417C7"/>
    <w:rsid w:val="00041FBB"/>
    <w:rsid w:val="00042264"/>
    <w:rsid w:val="00046BCB"/>
    <w:rsid w:val="00046C35"/>
    <w:rsid w:val="00047436"/>
    <w:rsid w:val="00047CB1"/>
    <w:rsid w:val="00047CFA"/>
    <w:rsid w:val="00047D65"/>
    <w:rsid w:val="0005011D"/>
    <w:rsid w:val="000533DC"/>
    <w:rsid w:val="00054B06"/>
    <w:rsid w:val="00054ED5"/>
    <w:rsid w:val="00056526"/>
    <w:rsid w:val="00060686"/>
    <w:rsid w:val="000608B1"/>
    <w:rsid w:val="00060DBD"/>
    <w:rsid w:val="000612C8"/>
    <w:rsid w:val="000614EA"/>
    <w:rsid w:val="000626AE"/>
    <w:rsid w:val="00062AEB"/>
    <w:rsid w:val="0007177C"/>
    <w:rsid w:val="000732BA"/>
    <w:rsid w:val="000735D8"/>
    <w:rsid w:val="00073ED8"/>
    <w:rsid w:val="00077445"/>
    <w:rsid w:val="00080274"/>
    <w:rsid w:val="0008156A"/>
    <w:rsid w:val="00081E6B"/>
    <w:rsid w:val="0008479B"/>
    <w:rsid w:val="0008526E"/>
    <w:rsid w:val="00085EB0"/>
    <w:rsid w:val="00086510"/>
    <w:rsid w:val="000931F5"/>
    <w:rsid w:val="00093AFC"/>
    <w:rsid w:val="0009422E"/>
    <w:rsid w:val="0009445E"/>
    <w:rsid w:val="00096719"/>
    <w:rsid w:val="00096F29"/>
    <w:rsid w:val="000971B4"/>
    <w:rsid w:val="00097431"/>
    <w:rsid w:val="00097585"/>
    <w:rsid w:val="000A0686"/>
    <w:rsid w:val="000A34AA"/>
    <w:rsid w:val="000A36EA"/>
    <w:rsid w:val="000A4C6D"/>
    <w:rsid w:val="000A5294"/>
    <w:rsid w:val="000A7526"/>
    <w:rsid w:val="000A79E2"/>
    <w:rsid w:val="000B0853"/>
    <w:rsid w:val="000B0CEB"/>
    <w:rsid w:val="000B1C83"/>
    <w:rsid w:val="000B2718"/>
    <w:rsid w:val="000B37F1"/>
    <w:rsid w:val="000B38FC"/>
    <w:rsid w:val="000B50E3"/>
    <w:rsid w:val="000B585B"/>
    <w:rsid w:val="000B6331"/>
    <w:rsid w:val="000B7A30"/>
    <w:rsid w:val="000C0B67"/>
    <w:rsid w:val="000C3D3C"/>
    <w:rsid w:val="000C5333"/>
    <w:rsid w:val="000C74F4"/>
    <w:rsid w:val="000D0216"/>
    <w:rsid w:val="000D08A0"/>
    <w:rsid w:val="000D1654"/>
    <w:rsid w:val="000D1A19"/>
    <w:rsid w:val="000D2B24"/>
    <w:rsid w:val="000D2B84"/>
    <w:rsid w:val="000D363B"/>
    <w:rsid w:val="000D6B3A"/>
    <w:rsid w:val="000D7189"/>
    <w:rsid w:val="000D793D"/>
    <w:rsid w:val="000E166B"/>
    <w:rsid w:val="000E226C"/>
    <w:rsid w:val="000E29B1"/>
    <w:rsid w:val="000E324C"/>
    <w:rsid w:val="000E3CAF"/>
    <w:rsid w:val="000E46C0"/>
    <w:rsid w:val="000E48A4"/>
    <w:rsid w:val="000E592A"/>
    <w:rsid w:val="000E5AAB"/>
    <w:rsid w:val="000E7DCA"/>
    <w:rsid w:val="000F1D7D"/>
    <w:rsid w:val="000F1F8B"/>
    <w:rsid w:val="000F6144"/>
    <w:rsid w:val="000F62FB"/>
    <w:rsid w:val="000F6BEF"/>
    <w:rsid w:val="000F704D"/>
    <w:rsid w:val="0010016D"/>
    <w:rsid w:val="00101C2F"/>
    <w:rsid w:val="00101D07"/>
    <w:rsid w:val="00102910"/>
    <w:rsid w:val="00104B2D"/>
    <w:rsid w:val="0010525A"/>
    <w:rsid w:val="00106CED"/>
    <w:rsid w:val="00106DF3"/>
    <w:rsid w:val="00110873"/>
    <w:rsid w:val="0011101D"/>
    <w:rsid w:val="00111072"/>
    <w:rsid w:val="0011211F"/>
    <w:rsid w:val="00115EBE"/>
    <w:rsid w:val="00117AF0"/>
    <w:rsid w:val="00120008"/>
    <w:rsid w:val="00120EE4"/>
    <w:rsid w:val="0012218C"/>
    <w:rsid w:val="00130549"/>
    <w:rsid w:val="0013068D"/>
    <w:rsid w:val="001325D5"/>
    <w:rsid w:val="00132F2E"/>
    <w:rsid w:val="0013554D"/>
    <w:rsid w:val="00140BD7"/>
    <w:rsid w:val="00141474"/>
    <w:rsid w:val="00141812"/>
    <w:rsid w:val="00141E86"/>
    <w:rsid w:val="00142CE0"/>
    <w:rsid w:val="0014307D"/>
    <w:rsid w:val="00147C2B"/>
    <w:rsid w:val="0015168D"/>
    <w:rsid w:val="00154830"/>
    <w:rsid w:val="00154857"/>
    <w:rsid w:val="00154F07"/>
    <w:rsid w:val="0015558E"/>
    <w:rsid w:val="001557CF"/>
    <w:rsid w:val="00155B98"/>
    <w:rsid w:val="00155E59"/>
    <w:rsid w:val="001565C6"/>
    <w:rsid w:val="00156E21"/>
    <w:rsid w:val="0016201D"/>
    <w:rsid w:val="001634FF"/>
    <w:rsid w:val="001652D0"/>
    <w:rsid w:val="00166012"/>
    <w:rsid w:val="001662B3"/>
    <w:rsid w:val="0016687F"/>
    <w:rsid w:val="00167B2F"/>
    <w:rsid w:val="00170022"/>
    <w:rsid w:val="001700EC"/>
    <w:rsid w:val="00170275"/>
    <w:rsid w:val="00170D33"/>
    <w:rsid w:val="001712BD"/>
    <w:rsid w:val="00171FE3"/>
    <w:rsid w:val="00175438"/>
    <w:rsid w:val="00176DA0"/>
    <w:rsid w:val="00177716"/>
    <w:rsid w:val="001804C3"/>
    <w:rsid w:val="00181A87"/>
    <w:rsid w:val="001820DD"/>
    <w:rsid w:val="0018240B"/>
    <w:rsid w:val="00184DF4"/>
    <w:rsid w:val="00186FB7"/>
    <w:rsid w:val="001901A0"/>
    <w:rsid w:val="001940CD"/>
    <w:rsid w:val="00196147"/>
    <w:rsid w:val="00197A68"/>
    <w:rsid w:val="001A0EF5"/>
    <w:rsid w:val="001A0FA3"/>
    <w:rsid w:val="001A149E"/>
    <w:rsid w:val="001A1B89"/>
    <w:rsid w:val="001A2A7A"/>
    <w:rsid w:val="001A2BEE"/>
    <w:rsid w:val="001A3ECF"/>
    <w:rsid w:val="001A4B68"/>
    <w:rsid w:val="001A6391"/>
    <w:rsid w:val="001A6753"/>
    <w:rsid w:val="001B11B9"/>
    <w:rsid w:val="001B3CB1"/>
    <w:rsid w:val="001B59E0"/>
    <w:rsid w:val="001B690D"/>
    <w:rsid w:val="001B78F8"/>
    <w:rsid w:val="001C07E6"/>
    <w:rsid w:val="001C089A"/>
    <w:rsid w:val="001C2545"/>
    <w:rsid w:val="001C4374"/>
    <w:rsid w:val="001C6FA5"/>
    <w:rsid w:val="001C70FA"/>
    <w:rsid w:val="001C7BD0"/>
    <w:rsid w:val="001D0550"/>
    <w:rsid w:val="001D0E93"/>
    <w:rsid w:val="001D0EF6"/>
    <w:rsid w:val="001D20F1"/>
    <w:rsid w:val="001D2A23"/>
    <w:rsid w:val="001D4CC6"/>
    <w:rsid w:val="001D60B3"/>
    <w:rsid w:val="001D6270"/>
    <w:rsid w:val="001D6E09"/>
    <w:rsid w:val="001D6EFC"/>
    <w:rsid w:val="001D7F54"/>
    <w:rsid w:val="001E043B"/>
    <w:rsid w:val="001E07C9"/>
    <w:rsid w:val="001E3288"/>
    <w:rsid w:val="001E3B36"/>
    <w:rsid w:val="001E4EE2"/>
    <w:rsid w:val="001E6864"/>
    <w:rsid w:val="001F0250"/>
    <w:rsid w:val="001F040A"/>
    <w:rsid w:val="001F1B9A"/>
    <w:rsid w:val="001F5DB8"/>
    <w:rsid w:val="001F5E16"/>
    <w:rsid w:val="001F6074"/>
    <w:rsid w:val="001F74B5"/>
    <w:rsid w:val="001F7B53"/>
    <w:rsid w:val="00200611"/>
    <w:rsid w:val="00201879"/>
    <w:rsid w:val="002035F8"/>
    <w:rsid w:val="00204867"/>
    <w:rsid w:val="00206965"/>
    <w:rsid w:val="002073D8"/>
    <w:rsid w:val="00207895"/>
    <w:rsid w:val="00210415"/>
    <w:rsid w:val="002133A5"/>
    <w:rsid w:val="00213CF9"/>
    <w:rsid w:val="0021425D"/>
    <w:rsid w:val="00214993"/>
    <w:rsid w:val="00214EAD"/>
    <w:rsid w:val="0021581F"/>
    <w:rsid w:val="0021683D"/>
    <w:rsid w:val="00216B70"/>
    <w:rsid w:val="002172C7"/>
    <w:rsid w:val="002214FD"/>
    <w:rsid w:val="00221D3F"/>
    <w:rsid w:val="00222A2E"/>
    <w:rsid w:val="00223AA3"/>
    <w:rsid w:val="00226642"/>
    <w:rsid w:val="00227CD4"/>
    <w:rsid w:val="0023017D"/>
    <w:rsid w:val="00230434"/>
    <w:rsid w:val="00230E3E"/>
    <w:rsid w:val="002323AB"/>
    <w:rsid w:val="00232F29"/>
    <w:rsid w:val="002339B9"/>
    <w:rsid w:val="002341E8"/>
    <w:rsid w:val="00235F64"/>
    <w:rsid w:val="002368CA"/>
    <w:rsid w:val="002377D7"/>
    <w:rsid w:val="00241FB7"/>
    <w:rsid w:val="0024443C"/>
    <w:rsid w:val="00246A7A"/>
    <w:rsid w:val="0024733F"/>
    <w:rsid w:val="002478B2"/>
    <w:rsid w:val="002503AF"/>
    <w:rsid w:val="0025183A"/>
    <w:rsid w:val="00251C43"/>
    <w:rsid w:val="0025287E"/>
    <w:rsid w:val="00252C6A"/>
    <w:rsid w:val="00252EC7"/>
    <w:rsid w:val="00253B9C"/>
    <w:rsid w:val="00253B9E"/>
    <w:rsid w:val="00254BCC"/>
    <w:rsid w:val="00254E68"/>
    <w:rsid w:val="00255619"/>
    <w:rsid w:val="00260073"/>
    <w:rsid w:val="00262E26"/>
    <w:rsid w:val="00265BFD"/>
    <w:rsid w:val="00271D38"/>
    <w:rsid w:val="0027211A"/>
    <w:rsid w:val="00272D0F"/>
    <w:rsid w:val="0027376B"/>
    <w:rsid w:val="002754F3"/>
    <w:rsid w:val="002763AD"/>
    <w:rsid w:val="00276523"/>
    <w:rsid w:val="00276B1E"/>
    <w:rsid w:val="00276CCA"/>
    <w:rsid w:val="00280B7A"/>
    <w:rsid w:val="00282305"/>
    <w:rsid w:val="0028258E"/>
    <w:rsid w:val="002827BA"/>
    <w:rsid w:val="00285559"/>
    <w:rsid w:val="00286076"/>
    <w:rsid w:val="00291B63"/>
    <w:rsid w:val="00293233"/>
    <w:rsid w:val="00295337"/>
    <w:rsid w:val="002A286F"/>
    <w:rsid w:val="002A3D16"/>
    <w:rsid w:val="002A54BF"/>
    <w:rsid w:val="002A6418"/>
    <w:rsid w:val="002A6F2F"/>
    <w:rsid w:val="002A79D0"/>
    <w:rsid w:val="002B09F1"/>
    <w:rsid w:val="002B134B"/>
    <w:rsid w:val="002B1A9B"/>
    <w:rsid w:val="002B228A"/>
    <w:rsid w:val="002B33D8"/>
    <w:rsid w:val="002B352D"/>
    <w:rsid w:val="002B43D7"/>
    <w:rsid w:val="002B4D89"/>
    <w:rsid w:val="002B6665"/>
    <w:rsid w:val="002C041E"/>
    <w:rsid w:val="002C0916"/>
    <w:rsid w:val="002C0D06"/>
    <w:rsid w:val="002C12DB"/>
    <w:rsid w:val="002C20BE"/>
    <w:rsid w:val="002C455B"/>
    <w:rsid w:val="002C5C0E"/>
    <w:rsid w:val="002C689A"/>
    <w:rsid w:val="002C6BE6"/>
    <w:rsid w:val="002D0FB6"/>
    <w:rsid w:val="002D24AB"/>
    <w:rsid w:val="002D3625"/>
    <w:rsid w:val="002D5C39"/>
    <w:rsid w:val="002D71BA"/>
    <w:rsid w:val="002E28FA"/>
    <w:rsid w:val="002E3472"/>
    <w:rsid w:val="002E5D47"/>
    <w:rsid w:val="002E60EC"/>
    <w:rsid w:val="002E773C"/>
    <w:rsid w:val="002F179E"/>
    <w:rsid w:val="002F4AF4"/>
    <w:rsid w:val="002F5394"/>
    <w:rsid w:val="002F6697"/>
    <w:rsid w:val="002F6F63"/>
    <w:rsid w:val="00300354"/>
    <w:rsid w:val="00301ED9"/>
    <w:rsid w:val="0030225B"/>
    <w:rsid w:val="0030294C"/>
    <w:rsid w:val="0030389B"/>
    <w:rsid w:val="00304550"/>
    <w:rsid w:val="00305451"/>
    <w:rsid w:val="00306456"/>
    <w:rsid w:val="003066FB"/>
    <w:rsid w:val="003070DF"/>
    <w:rsid w:val="003108C8"/>
    <w:rsid w:val="00311617"/>
    <w:rsid w:val="00313271"/>
    <w:rsid w:val="0031471A"/>
    <w:rsid w:val="003151B5"/>
    <w:rsid w:val="003155A4"/>
    <w:rsid w:val="003221E6"/>
    <w:rsid w:val="003230D8"/>
    <w:rsid w:val="003237B1"/>
    <w:rsid w:val="00323E0D"/>
    <w:rsid w:val="003240D4"/>
    <w:rsid w:val="003254AA"/>
    <w:rsid w:val="0032595B"/>
    <w:rsid w:val="00327B95"/>
    <w:rsid w:val="00330542"/>
    <w:rsid w:val="003312E2"/>
    <w:rsid w:val="003315FE"/>
    <w:rsid w:val="00333932"/>
    <w:rsid w:val="00333D79"/>
    <w:rsid w:val="00333D91"/>
    <w:rsid w:val="00334125"/>
    <w:rsid w:val="00334EE0"/>
    <w:rsid w:val="0033746D"/>
    <w:rsid w:val="00337F93"/>
    <w:rsid w:val="003400B3"/>
    <w:rsid w:val="00340AB5"/>
    <w:rsid w:val="00340DC1"/>
    <w:rsid w:val="0034310D"/>
    <w:rsid w:val="00344233"/>
    <w:rsid w:val="00344F11"/>
    <w:rsid w:val="0034542B"/>
    <w:rsid w:val="0034757D"/>
    <w:rsid w:val="003531CA"/>
    <w:rsid w:val="00354664"/>
    <w:rsid w:val="00357380"/>
    <w:rsid w:val="0036005C"/>
    <w:rsid w:val="003612E1"/>
    <w:rsid w:val="00361543"/>
    <w:rsid w:val="0036208C"/>
    <w:rsid w:val="003622F4"/>
    <w:rsid w:val="00363C26"/>
    <w:rsid w:val="003652B3"/>
    <w:rsid w:val="003657C4"/>
    <w:rsid w:val="00370513"/>
    <w:rsid w:val="0037204C"/>
    <w:rsid w:val="00373437"/>
    <w:rsid w:val="003735BC"/>
    <w:rsid w:val="0037447E"/>
    <w:rsid w:val="003747A3"/>
    <w:rsid w:val="0037599B"/>
    <w:rsid w:val="0037621B"/>
    <w:rsid w:val="00376909"/>
    <w:rsid w:val="003806FD"/>
    <w:rsid w:val="00380AD7"/>
    <w:rsid w:val="00382CBA"/>
    <w:rsid w:val="00383908"/>
    <w:rsid w:val="003864B9"/>
    <w:rsid w:val="00386D3A"/>
    <w:rsid w:val="00390071"/>
    <w:rsid w:val="00391641"/>
    <w:rsid w:val="00391BFA"/>
    <w:rsid w:val="00393633"/>
    <w:rsid w:val="0039702D"/>
    <w:rsid w:val="00397C8E"/>
    <w:rsid w:val="003A052E"/>
    <w:rsid w:val="003A05B1"/>
    <w:rsid w:val="003A2F06"/>
    <w:rsid w:val="003A467B"/>
    <w:rsid w:val="003A531F"/>
    <w:rsid w:val="003A5FE5"/>
    <w:rsid w:val="003A613D"/>
    <w:rsid w:val="003A6773"/>
    <w:rsid w:val="003B034F"/>
    <w:rsid w:val="003B088D"/>
    <w:rsid w:val="003B29C0"/>
    <w:rsid w:val="003B37DF"/>
    <w:rsid w:val="003B7799"/>
    <w:rsid w:val="003C0113"/>
    <w:rsid w:val="003C092F"/>
    <w:rsid w:val="003C285C"/>
    <w:rsid w:val="003C380B"/>
    <w:rsid w:val="003C5AFD"/>
    <w:rsid w:val="003C5C1E"/>
    <w:rsid w:val="003C6757"/>
    <w:rsid w:val="003C6E47"/>
    <w:rsid w:val="003C6FAA"/>
    <w:rsid w:val="003C7386"/>
    <w:rsid w:val="003C7B4D"/>
    <w:rsid w:val="003D12C7"/>
    <w:rsid w:val="003D1D2F"/>
    <w:rsid w:val="003D3F51"/>
    <w:rsid w:val="003D4071"/>
    <w:rsid w:val="003E03A1"/>
    <w:rsid w:val="003E0844"/>
    <w:rsid w:val="003E3E79"/>
    <w:rsid w:val="003E4299"/>
    <w:rsid w:val="003E42A4"/>
    <w:rsid w:val="003E43C8"/>
    <w:rsid w:val="003E5A04"/>
    <w:rsid w:val="003E650D"/>
    <w:rsid w:val="003F00CA"/>
    <w:rsid w:val="003F0A42"/>
    <w:rsid w:val="003F2040"/>
    <w:rsid w:val="003F2A4A"/>
    <w:rsid w:val="003F3927"/>
    <w:rsid w:val="003F73D8"/>
    <w:rsid w:val="003F7A96"/>
    <w:rsid w:val="0040130E"/>
    <w:rsid w:val="00401EF7"/>
    <w:rsid w:val="004051E2"/>
    <w:rsid w:val="00405346"/>
    <w:rsid w:val="00405BDC"/>
    <w:rsid w:val="00405FF4"/>
    <w:rsid w:val="004128E8"/>
    <w:rsid w:val="0041295C"/>
    <w:rsid w:val="004139B5"/>
    <w:rsid w:val="00414E28"/>
    <w:rsid w:val="0041557F"/>
    <w:rsid w:val="0041579C"/>
    <w:rsid w:val="00415C85"/>
    <w:rsid w:val="00420055"/>
    <w:rsid w:val="00426F3F"/>
    <w:rsid w:val="00430388"/>
    <w:rsid w:val="00431230"/>
    <w:rsid w:val="00431B36"/>
    <w:rsid w:val="004347FC"/>
    <w:rsid w:val="00434E8F"/>
    <w:rsid w:val="00435910"/>
    <w:rsid w:val="00440CAD"/>
    <w:rsid w:val="00441A62"/>
    <w:rsid w:val="004424BB"/>
    <w:rsid w:val="00444EEE"/>
    <w:rsid w:val="004455D6"/>
    <w:rsid w:val="004464A4"/>
    <w:rsid w:val="004466C4"/>
    <w:rsid w:val="00447E96"/>
    <w:rsid w:val="0045419F"/>
    <w:rsid w:val="00455186"/>
    <w:rsid w:val="00455A09"/>
    <w:rsid w:val="004568C7"/>
    <w:rsid w:val="00457FF9"/>
    <w:rsid w:val="004612EF"/>
    <w:rsid w:val="00461528"/>
    <w:rsid w:val="00464038"/>
    <w:rsid w:val="00464950"/>
    <w:rsid w:val="00464E5B"/>
    <w:rsid w:val="00465DE8"/>
    <w:rsid w:val="0046617B"/>
    <w:rsid w:val="004706F2"/>
    <w:rsid w:val="0047070C"/>
    <w:rsid w:val="00470BBC"/>
    <w:rsid w:val="00470E22"/>
    <w:rsid w:val="00472074"/>
    <w:rsid w:val="00473D67"/>
    <w:rsid w:val="00473D77"/>
    <w:rsid w:val="00474296"/>
    <w:rsid w:val="00475363"/>
    <w:rsid w:val="004768CD"/>
    <w:rsid w:val="00477411"/>
    <w:rsid w:val="004801D0"/>
    <w:rsid w:val="00480A16"/>
    <w:rsid w:val="00486771"/>
    <w:rsid w:val="00486E8D"/>
    <w:rsid w:val="00490633"/>
    <w:rsid w:val="00491E14"/>
    <w:rsid w:val="0049207C"/>
    <w:rsid w:val="00494563"/>
    <w:rsid w:val="004A078A"/>
    <w:rsid w:val="004A3A65"/>
    <w:rsid w:val="004A46A8"/>
    <w:rsid w:val="004A4FFE"/>
    <w:rsid w:val="004A57B8"/>
    <w:rsid w:val="004B0135"/>
    <w:rsid w:val="004B29E3"/>
    <w:rsid w:val="004B37B4"/>
    <w:rsid w:val="004B3BD8"/>
    <w:rsid w:val="004B4185"/>
    <w:rsid w:val="004B49DB"/>
    <w:rsid w:val="004B7943"/>
    <w:rsid w:val="004C1C57"/>
    <w:rsid w:val="004C33D9"/>
    <w:rsid w:val="004C492D"/>
    <w:rsid w:val="004C6899"/>
    <w:rsid w:val="004C7D6D"/>
    <w:rsid w:val="004D734E"/>
    <w:rsid w:val="004E3B68"/>
    <w:rsid w:val="004E5CD1"/>
    <w:rsid w:val="004F048B"/>
    <w:rsid w:val="004F0716"/>
    <w:rsid w:val="004F37F4"/>
    <w:rsid w:val="004F5FA8"/>
    <w:rsid w:val="00500216"/>
    <w:rsid w:val="005004AA"/>
    <w:rsid w:val="0050319A"/>
    <w:rsid w:val="005069CA"/>
    <w:rsid w:val="005167E0"/>
    <w:rsid w:val="0052098C"/>
    <w:rsid w:val="005236A9"/>
    <w:rsid w:val="00523BCD"/>
    <w:rsid w:val="0052443D"/>
    <w:rsid w:val="00524A1D"/>
    <w:rsid w:val="00524DDB"/>
    <w:rsid w:val="00526B7A"/>
    <w:rsid w:val="00527E6A"/>
    <w:rsid w:val="005310EB"/>
    <w:rsid w:val="0053585B"/>
    <w:rsid w:val="00540006"/>
    <w:rsid w:val="00542D3C"/>
    <w:rsid w:val="00543668"/>
    <w:rsid w:val="005446DA"/>
    <w:rsid w:val="00544857"/>
    <w:rsid w:val="00546A5C"/>
    <w:rsid w:val="00547936"/>
    <w:rsid w:val="00551151"/>
    <w:rsid w:val="00552A75"/>
    <w:rsid w:val="00556B78"/>
    <w:rsid w:val="00556DB3"/>
    <w:rsid w:val="00557156"/>
    <w:rsid w:val="0056012E"/>
    <w:rsid w:val="00563888"/>
    <w:rsid w:val="005645DB"/>
    <w:rsid w:val="00573F8A"/>
    <w:rsid w:val="005747EF"/>
    <w:rsid w:val="00575E4E"/>
    <w:rsid w:val="00576B24"/>
    <w:rsid w:val="00577CD7"/>
    <w:rsid w:val="00577E03"/>
    <w:rsid w:val="00580559"/>
    <w:rsid w:val="00582D48"/>
    <w:rsid w:val="005832CF"/>
    <w:rsid w:val="00584591"/>
    <w:rsid w:val="0058592C"/>
    <w:rsid w:val="00585DD4"/>
    <w:rsid w:val="0059033C"/>
    <w:rsid w:val="0059175C"/>
    <w:rsid w:val="005931FF"/>
    <w:rsid w:val="0059388F"/>
    <w:rsid w:val="00594DC9"/>
    <w:rsid w:val="00596372"/>
    <w:rsid w:val="005A0BAA"/>
    <w:rsid w:val="005A0CD4"/>
    <w:rsid w:val="005A1160"/>
    <w:rsid w:val="005A1592"/>
    <w:rsid w:val="005A2034"/>
    <w:rsid w:val="005A508C"/>
    <w:rsid w:val="005B001E"/>
    <w:rsid w:val="005B6324"/>
    <w:rsid w:val="005C028F"/>
    <w:rsid w:val="005C03A8"/>
    <w:rsid w:val="005C2580"/>
    <w:rsid w:val="005C2694"/>
    <w:rsid w:val="005C4140"/>
    <w:rsid w:val="005D1999"/>
    <w:rsid w:val="005D31B2"/>
    <w:rsid w:val="005D320C"/>
    <w:rsid w:val="005D391C"/>
    <w:rsid w:val="005D433C"/>
    <w:rsid w:val="005D5CF8"/>
    <w:rsid w:val="005E0949"/>
    <w:rsid w:val="005E0B77"/>
    <w:rsid w:val="005E0BE1"/>
    <w:rsid w:val="005E2E8F"/>
    <w:rsid w:val="005E3BD3"/>
    <w:rsid w:val="005E5306"/>
    <w:rsid w:val="005E689C"/>
    <w:rsid w:val="005E7EBF"/>
    <w:rsid w:val="005F4C92"/>
    <w:rsid w:val="005F539B"/>
    <w:rsid w:val="0060010E"/>
    <w:rsid w:val="00601EF1"/>
    <w:rsid w:val="0060205A"/>
    <w:rsid w:val="00602259"/>
    <w:rsid w:val="00602510"/>
    <w:rsid w:val="00605C8F"/>
    <w:rsid w:val="006063ED"/>
    <w:rsid w:val="006075FA"/>
    <w:rsid w:val="006116F3"/>
    <w:rsid w:val="00611962"/>
    <w:rsid w:val="0061563F"/>
    <w:rsid w:val="00615A5A"/>
    <w:rsid w:val="00615FBB"/>
    <w:rsid w:val="006164B1"/>
    <w:rsid w:val="006175D9"/>
    <w:rsid w:val="00621499"/>
    <w:rsid w:val="006242F6"/>
    <w:rsid w:val="00624470"/>
    <w:rsid w:val="006248A4"/>
    <w:rsid w:val="006249F6"/>
    <w:rsid w:val="00627046"/>
    <w:rsid w:val="00627F75"/>
    <w:rsid w:val="006302B3"/>
    <w:rsid w:val="006342C3"/>
    <w:rsid w:val="006353F4"/>
    <w:rsid w:val="00637A0F"/>
    <w:rsid w:val="00637E01"/>
    <w:rsid w:val="0064006E"/>
    <w:rsid w:val="00640079"/>
    <w:rsid w:val="00640C59"/>
    <w:rsid w:val="00642974"/>
    <w:rsid w:val="0064441D"/>
    <w:rsid w:val="0064469F"/>
    <w:rsid w:val="00645CF0"/>
    <w:rsid w:val="00646207"/>
    <w:rsid w:val="00646518"/>
    <w:rsid w:val="00647993"/>
    <w:rsid w:val="00650E26"/>
    <w:rsid w:val="00657376"/>
    <w:rsid w:val="006626D4"/>
    <w:rsid w:val="00665087"/>
    <w:rsid w:val="0066621E"/>
    <w:rsid w:val="00667FC5"/>
    <w:rsid w:val="00670F1E"/>
    <w:rsid w:val="00671A7B"/>
    <w:rsid w:val="00672B00"/>
    <w:rsid w:val="00672E74"/>
    <w:rsid w:val="006737C0"/>
    <w:rsid w:val="00674CD2"/>
    <w:rsid w:val="00675E7B"/>
    <w:rsid w:val="006766A3"/>
    <w:rsid w:val="006778E4"/>
    <w:rsid w:val="00682BBB"/>
    <w:rsid w:val="006869AD"/>
    <w:rsid w:val="00687B89"/>
    <w:rsid w:val="00694196"/>
    <w:rsid w:val="00695B94"/>
    <w:rsid w:val="006A03DA"/>
    <w:rsid w:val="006A52B2"/>
    <w:rsid w:val="006A6601"/>
    <w:rsid w:val="006A6E04"/>
    <w:rsid w:val="006B19B7"/>
    <w:rsid w:val="006B288D"/>
    <w:rsid w:val="006B2A71"/>
    <w:rsid w:val="006B3DEB"/>
    <w:rsid w:val="006B4B53"/>
    <w:rsid w:val="006B6DC1"/>
    <w:rsid w:val="006C3E41"/>
    <w:rsid w:val="006C6148"/>
    <w:rsid w:val="006D1247"/>
    <w:rsid w:val="006D144A"/>
    <w:rsid w:val="006D4324"/>
    <w:rsid w:val="006E0E99"/>
    <w:rsid w:val="006E1085"/>
    <w:rsid w:val="006E3230"/>
    <w:rsid w:val="006E4611"/>
    <w:rsid w:val="006E5AB0"/>
    <w:rsid w:val="006E5F0B"/>
    <w:rsid w:val="006E5F26"/>
    <w:rsid w:val="006E69C8"/>
    <w:rsid w:val="006E781C"/>
    <w:rsid w:val="006F0D15"/>
    <w:rsid w:val="006F4844"/>
    <w:rsid w:val="006F672B"/>
    <w:rsid w:val="006F6FC4"/>
    <w:rsid w:val="006F7034"/>
    <w:rsid w:val="006F71C8"/>
    <w:rsid w:val="007016F9"/>
    <w:rsid w:val="00701DDD"/>
    <w:rsid w:val="00703088"/>
    <w:rsid w:val="0070389E"/>
    <w:rsid w:val="0070562B"/>
    <w:rsid w:val="00707816"/>
    <w:rsid w:val="00711903"/>
    <w:rsid w:val="0071643B"/>
    <w:rsid w:val="00716617"/>
    <w:rsid w:val="007169D7"/>
    <w:rsid w:val="00716A3D"/>
    <w:rsid w:val="007206FE"/>
    <w:rsid w:val="00720F0F"/>
    <w:rsid w:val="00722CD0"/>
    <w:rsid w:val="00723215"/>
    <w:rsid w:val="007250D6"/>
    <w:rsid w:val="007251EB"/>
    <w:rsid w:val="00726F02"/>
    <w:rsid w:val="007304B7"/>
    <w:rsid w:val="007314AA"/>
    <w:rsid w:val="00732450"/>
    <w:rsid w:val="00734B02"/>
    <w:rsid w:val="00734B8D"/>
    <w:rsid w:val="00735299"/>
    <w:rsid w:val="007353FB"/>
    <w:rsid w:val="00735BE9"/>
    <w:rsid w:val="00735CF1"/>
    <w:rsid w:val="00740FE9"/>
    <w:rsid w:val="0074157C"/>
    <w:rsid w:val="00745E79"/>
    <w:rsid w:val="007467AF"/>
    <w:rsid w:val="007476BB"/>
    <w:rsid w:val="00750B2A"/>
    <w:rsid w:val="00750D94"/>
    <w:rsid w:val="00750DB7"/>
    <w:rsid w:val="00751186"/>
    <w:rsid w:val="00751EB8"/>
    <w:rsid w:val="00751FCE"/>
    <w:rsid w:val="00752C85"/>
    <w:rsid w:val="00754002"/>
    <w:rsid w:val="007545E1"/>
    <w:rsid w:val="007569BB"/>
    <w:rsid w:val="00760352"/>
    <w:rsid w:val="007625B2"/>
    <w:rsid w:val="00762999"/>
    <w:rsid w:val="007643FA"/>
    <w:rsid w:val="00765A43"/>
    <w:rsid w:val="0076677A"/>
    <w:rsid w:val="007679D5"/>
    <w:rsid w:val="00767F17"/>
    <w:rsid w:val="00772BB8"/>
    <w:rsid w:val="00772E3B"/>
    <w:rsid w:val="007742F3"/>
    <w:rsid w:val="0077449D"/>
    <w:rsid w:val="00785E54"/>
    <w:rsid w:val="00787724"/>
    <w:rsid w:val="007911EE"/>
    <w:rsid w:val="00792AC0"/>
    <w:rsid w:val="007936FA"/>
    <w:rsid w:val="00795C7B"/>
    <w:rsid w:val="007961AE"/>
    <w:rsid w:val="00796C51"/>
    <w:rsid w:val="007A0FB2"/>
    <w:rsid w:val="007A1889"/>
    <w:rsid w:val="007A2A88"/>
    <w:rsid w:val="007A356C"/>
    <w:rsid w:val="007A43B1"/>
    <w:rsid w:val="007B0A89"/>
    <w:rsid w:val="007B2241"/>
    <w:rsid w:val="007B3185"/>
    <w:rsid w:val="007B4AD1"/>
    <w:rsid w:val="007B5158"/>
    <w:rsid w:val="007B76D8"/>
    <w:rsid w:val="007C0FCE"/>
    <w:rsid w:val="007C27EF"/>
    <w:rsid w:val="007C2B61"/>
    <w:rsid w:val="007C31EF"/>
    <w:rsid w:val="007C3B40"/>
    <w:rsid w:val="007C450A"/>
    <w:rsid w:val="007C488A"/>
    <w:rsid w:val="007D0914"/>
    <w:rsid w:val="007D1739"/>
    <w:rsid w:val="007D4B2B"/>
    <w:rsid w:val="007D717B"/>
    <w:rsid w:val="007D7C0D"/>
    <w:rsid w:val="007E3D13"/>
    <w:rsid w:val="007E4FB6"/>
    <w:rsid w:val="007E71C0"/>
    <w:rsid w:val="007F03BC"/>
    <w:rsid w:val="007F0500"/>
    <w:rsid w:val="007F1379"/>
    <w:rsid w:val="007F322B"/>
    <w:rsid w:val="008009FE"/>
    <w:rsid w:val="0080598A"/>
    <w:rsid w:val="00806677"/>
    <w:rsid w:val="00806E17"/>
    <w:rsid w:val="008111C3"/>
    <w:rsid w:val="00813104"/>
    <w:rsid w:val="008141F2"/>
    <w:rsid w:val="00817640"/>
    <w:rsid w:val="00820F33"/>
    <w:rsid w:val="00821670"/>
    <w:rsid w:val="00821E99"/>
    <w:rsid w:val="0082229C"/>
    <w:rsid w:val="0082280A"/>
    <w:rsid w:val="00824C28"/>
    <w:rsid w:val="00825335"/>
    <w:rsid w:val="00830067"/>
    <w:rsid w:val="0083071A"/>
    <w:rsid w:val="00831B08"/>
    <w:rsid w:val="008322E6"/>
    <w:rsid w:val="00832657"/>
    <w:rsid w:val="00833804"/>
    <w:rsid w:val="00834C13"/>
    <w:rsid w:val="0083627A"/>
    <w:rsid w:val="00837797"/>
    <w:rsid w:val="00837A19"/>
    <w:rsid w:val="008416F2"/>
    <w:rsid w:val="00841CB3"/>
    <w:rsid w:val="008434F2"/>
    <w:rsid w:val="00847874"/>
    <w:rsid w:val="00852187"/>
    <w:rsid w:val="008553B6"/>
    <w:rsid w:val="00861902"/>
    <w:rsid w:val="008642DA"/>
    <w:rsid w:val="0086562C"/>
    <w:rsid w:val="00865FE1"/>
    <w:rsid w:val="008713DC"/>
    <w:rsid w:val="008719D3"/>
    <w:rsid w:val="0087211F"/>
    <w:rsid w:val="008737E9"/>
    <w:rsid w:val="00875271"/>
    <w:rsid w:val="00875D14"/>
    <w:rsid w:val="0087644E"/>
    <w:rsid w:val="00881E2A"/>
    <w:rsid w:val="00882366"/>
    <w:rsid w:val="00883B46"/>
    <w:rsid w:val="00884FE4"/>
    <w:rsid w:val="00885ACA"/>
    <w:rsid w:val="008863C9"/>
    <w:rsid w:val="00890B31"/>
    <w:rsid w:val="008920E2"/>
    <w:rsid w:val="00892FEC"/>
    <w:rsid w:val="00893873"/>
    <w:rsid w:val="00893E93"/>
    <w:rsid w:val="00895535"/>
    <w:rsid w:val="00895B9B"/>
    <w:rsid w:val="008A0207"/>
    <w:rsid w:val="008A0B94"/>
    <w:rsid w:val="008A36F9"/>
    <w:rsid w:val="008A5499"/>
    <w:rsid w:val="008A5D3B"/>
    <w:rsid w:val="008A5ED4"/>
    <w:rsid w:val="008B0C64"/>
    <w:rsid w:val="008B1010"/>
    <w:rsid w:val="008B3E71"/>
    <w:rsid w:val="008B45D3"/>
    <w:rsid w:val="008B4B52"/>
    <w:rsid w:val="008B4D89"/>
    <w:rsid w:val="008B51E8"/>
    <w:rsid w:val="008B5FEB"/>
    <w:rsid w:val="008B6615"/>
    <w:rsid w:val="008B7B01"/>
    <w:rsid w:val="008C28DA"/>
    <w:rsid w:val="008C2C2B"/>
    <w:rsid w:val="008C5C8A"/>
    <w:rsid w:val="008C616A"/>
    <w:rsid w:val="008C661B"/>
    <w:rsid w:val="008C6900"/>
    <w:rsid w:val="008C6DD4"/>
    <w:rsid w:val="008C7DB7"/>
    <w:rsid w:val="008D2D25"/>
    <w:rsid w:val="008D3AB0"/>
    <w:rsid w:val="008D3B55"/>
    <w:rsid w:val="008D4398"/>
    <w:rsid w:val="008D43AF"/>
    <w:rsid w:val="008D62D8"/>
    <w:rsid w:val="008D71B3"/>
    <w:rsid w:val="008D7E24"/>
    <w:rsid w:val="008D7EAD"/>
    <w:rsid w:val="008E0DA6"/>
    <w:rsid w:val="008E11A4"/>
    <w:rsid w:val="008E36F2"/>
    <w:rsid w:val="008E558A"/>
    <w:rsid w:val="008E6460"/>
    <w:rsid w:val="008E664B"/>
    <w:rsid w:val="008E7E1F"/>
    <w:rsid w:val="008F5277"/>
    <w:rsid w:val="008F69BB"/>
    <w:rsid w:val="009020A0"/>
    <w:rsid w:val="00902F50"/>
    <w:rsid w:val="00903840"/>
    <w:rsid w:val="00906065"/>
    <w:rsid w:val="00907A9D"/>
    <w:rsid w:val="009124F0"/>
    <w:rsid w:val="00913948"/>
    <w:rsid w:val="00916113"/>
    <w:rsid w:val="00916C6B"/>
    <w:rsid w:val="009222FC"/>
    <w:rsid w:val="00922975"/>
    <w:rsid w:val="0092330C"/>
    <w:rsid w:val="009234E2"/>
    <w:rsid w:val="00924835"/>
    <w:rsid w:val="00924D45"/>
    <w:rsid w:val="00926756"/>
    <w:rsid w:val="009272ED"/>
    <w:rsid w:val="009275B5"/>
    <w:rsid w:val="009313F0"/>
    <w:rsid w:val="009329E4"/>
    <w:rsid w:val="00932E55"/>
    <w:rsid w:val="00933C01"/>
    <w:rsid w:val="00934C9F"/>
    <w:rsid w:val="00934DEB"/>
    <w:rsid w:val="0093560B"/>
    <w:rsid w:val="00935A3F"/>
    <w:rsid w:val="009420F6"/>
    <w:rsid w:val="00943887"/>
    <w:rsid w:val="00947B31"/>
    <w:rsid w:val="00951AF2"/>
    <w:rsid w:val="00952DF7"/>
    <w:rsid w:val="00953D27"/>
    <w:rsid w:val="00954C78"/>
    <w:rsid w:val="00954D86"/>
    <w:rsid w:val="00956871"/>
    <w:rsid w:val="009575C4"/>
    <w:rsid w:val="00957A4D"/>
    <w:rsid w:val="00960628"/>
    <w:rsid w:val="009642BA"/>
    <w:rsid w:val="00964387"/>
    <w:rsid w:val="0096457E"/>
    <w:rsid w:val="0096467D"/>
    <w:rsid w:val="009666BE"/>
    <w:rsid w:val="009758CC"/>
    <w:rsid w:val="0097723D"/>
    <w:rsid w:val="009776B6"/>
    <w:rsid w:val="00980646"/>
    <w:rsid w:val="00980CC5"/>
    <w:rsid w:val="00981368"/>
    <w:rsid w:val="00982862"/>
    <w:rsid w:val="00982EEF"/>
    <w:rsid w:val="0098539D"/>
    <w:rsid w:val="00987EFE"/>
    <w:rsid w:val="00993932"/>
    <w:rsid w:val="00993E62"/>
    <w:rsid w:val="00995CE2"/>
    <w:rsid w:val="009A0441"/>
    <w:rsid w:val="009A1324"/>
    <w:rsid w:val="009A279A"/>
    <w:rsid w:val="009A48A9"/>
    <w:rsid w:val="009A5D7E"/>
    <w:rsid w:val="009B0E69"/>
    <w:rsid w:val="009B1491"/>
    <w:rsid w:val="009B2773"/>
    <w:rsid w:val="009B2D7A"/>
    <w:rsid w:val="009B3DD6"/>
    <w:rsid w:val="009C0CF5"/>
    <w:rsid w:val="009C0DB1"/>
    <w:rsid w:val="009C1768"/>
    <w:rsid w:val="009C2936"/>
    <w:rsid w:val="009C50A5"/>
    <w:rsid w:val="009C5777"/>
    <w:rsid w:val="009C62EE"/>
    <w:rsid w:val="009D04E6"/>
    <w:rsid w:val="009D1BAE"/>
    <w:rsid w:val="009D2CD7"/>
    <w:rsid w:val="009D75D6"/>
    <w:rsid w:val="009D7D2D"/>
    <w:rsid w:val="009E32F5"/>
    <w:rsid w:val="009E68A2"/>
    <w:rsid w:val="009E69DB"/>
    <w:rsid w:val="009E754D"/>
    <w:rsid w:val="009E785A"/>
    <w:rsid w:val="009F202D"/>
    <w:rsid w:val="009F4317"/>
    <w:rsid w:val="009F5583"/>
    <w:rsid w:val="00A002AA"/>
    <w:rsid w:val="00A00BB7"/>
    <w:rsid w:val="00A03516"/>
    <w:rsid w:val="00A04AB2"/>
    <w:rsid w:val="00A04B52"/>
    <w:rsid w:val="00A05D80"/>
    <w:rsid w:val="00A06E9F"/>
    <w:rsid w:val="00A1068C"/>
    <w:rsid w:val="00A11E3A"/>
    <w:rsid w:val="00A1252C"/>
    <w:rsid w:val="00A13DCD"/>
    <w:rsid w:val="00A150C0"/>
    <w:rsid w:val="00A17B76"/>
    <w:rsid w:val="00A17BC3"/>
    <w:rsid w:val="00A206F3"/>
    <w:rsid w:val="00A207EB"/>
    <w:rsid w:val="00A21752"/>
    <w:rsid w:val="00A21BBD"/>
    <w:rsid w:val="00A21D6B"/>
    <w:rsid w:val="00A2296F"/>
    <w:rsid w:val="00A22C73"/>
    <w:rsid w:val="00A22D11"/>
    <w:rsid w:val="00A23AB7"/>
    <w:rsid w:val="00A24ED1"/>
    <w:rsid w:val="00A253A6"/>
    <w:rsid w:val="00A2711F"/>
    <w:rsid w:val="00A27951"/>
    <w:rsid w:val="00A304E4"/>
    <w:rsid w:val="00A31BA7"/>
    <w:rsid w:val="00A31CCA"/>
    <w:rsid w:val="00A32079"/>
    <w:rsid w:val="00A333F3"/>
    <w:rsid w:val="00A35535"/>
    <w:rsid w:val="00A40366"/>
    <w:rsid w:val="00A406EC"/>
    <w:rsid w:val="00A422BB"/>
    <w:rsid w:val="00A428C8"/>
    <w:rsid w:val="00A44FE3"/>
    <w:rsid w:val="00A4510F"/>
    <w:rsid w:val="00A45949"/>
    <w:rsid w:val="00A50E3B"/>
    <w:rsid w:val="00A50EE9"/>
    <w:rsid w:val="00A5141E"/>
    <w:rsid w:val="00A52E0C"/>
    <w:rsid w:val="00A540EC"/>
    <w:rsid w:val="00A5579D"/>
    <w:rsid w:val="00A57322"/>
    <w:rsid w:val="00A62D94"/>
    <w:rsid w:val="00A62E85"/>
    <w:rsid w:val="00A62F16"/>
    <w:rsid w:val="00A6576B"/>
    <w:rsid w:val="00A66345"/>
    <w:rsid w:val="00A669DD"/>
    <w:rsid w:val="00A70D7D"/>
    <w:rsid w:val="00A73788"/>
    <w:rsid w:val="00A75191"/>
    <w:rsid w:val="00A76131"/>
    <w:rsid w:val="00A762F5"/>
    <w:rsid w:val="00A77A56"/>
    <w:rsid w:val="00A82490"/>
    <w:rsid w:val="00A82BDE"/>
    <w:rsid w:val="00A83214"/>
    <w:rsid w:val="00A84865"/>
    <w:rsid w:val="00A854C7"/>
    <w:rsid w:val="00A8752F"/>
    <w:rsid w:val="00A87CB0"/>
    <w:rsid w:val="00A91BE4"/>
    <w:rsid w:val="00A97D06"/>
    <w:rsid w:val="00AA02BF"/>
    <w:rsid w:val="00AA293A"/>
    <w:rsid w:val="00AB1FAB"/>
    <w:rsid w:val="00AB4C39"/>
    <w:rsid w:val="00AC02BF"/>
    <w:rsid w:val="00AC0632"/>
    <w:rsid w:val="00AC4D23"/>
    <w:rsid w:val="00AD01FF"/>
    <w:rsid w:val="00AD079A"/>
    <w:rsid w:val="00AD22FD"/>
    <w:rsid w:val="00AD2A4C"/>
    <w:rsid w:val="00AD38BA"/>
    <w:rsid w:val="00AD3E22"/>
    <w:rsid w:val="00AD54FC"/>
    <w:rsid w:val="00AD662F"/>
    <w:rsid w:val="00AE0E5D"/>
    <w:rsid w:val="00AE2508"/>
    <w:rsid w:val="00AE63DF"/>
    <w:rsid w:val="00AF085D"/>
    <w:rsid w:val="00AF3D93"/>
    <w:rsid w:val="00AF5F94"/>
    <w:rsid w:val="00AF7367"/>
    <w:rsid w:val="00B000EB"/>
    <w:rsid w:val="00B00ADD"/>
    <w:rsid w:val="00B00D7D"/>
    <w:rsid w:val="00B00DF5"/>
    <w:rsid w:val="00B017ED"/>
    <w:rsid w:val="00B0213A"/>
    <w:rsid w:val="00B02495"/>
    <w:rsid w:val="00B02738"/>
    <w:rsid w:val="00B03215"/>
    <w:rsid w:val="00B04119"/>
    <w:rsid w:val="00B0586B"/>
    <w:rsid w:val="00B06C2D"/>
    <w:rsid w:val="00B1217C"/>
    <w:rsid w:val="00B12999"/>
    <w:rsid w:val="00B12DD4"/>
    <w:rsid w:val="00B131C2"/>
    <w:rsid w:val="00B15C03"/>
    <w:rsid w:val="00B1694B"/>
    <w:rsid w:val="00B16B4A"/>
    <w:rsid w:val="00B20639"/>
    <w:rsid w:val="00B20B91"/>
    <w:rsid w:val="00B22BF3"/>
    <w:rsid w:val="00B22C28"/>
    <w:rsid w:val="00B22DC4"/>
    <w:rsid w:val="00B23D5B"/>
    <w:rsid w:val="00B257D6"/>
    <w:rsid w:val="00B25A08"/>
    <w:rsid w:val="00B25DE1"/>
    <w:rsid w:val="00B2699C"/>
    <w:rsid w:val="00B30E89"/>
    <w:rsid w:val="00B31420"/>
    <w:rsid w:val="00B31579"/>
    <w:rsid w:val="00B31CD2"/>
    <w:rsid w:val="00B357D2"/>
    <w:rsid w:val="00B35BD9"/>
    <w:rsid w:val="00B365CE"/>
    <w:rsid w:val="00B374A2"/>
    <w:rsid w:val="00B37BFD"/>
    <w:rsid w:val="00B40A82"/>
    <w:rsid w:val="00B43D6B"/>
    <w:rsid w:val="00B44D13"/>
    <w:rsid w:val="00B45C4D"/>
    <w:rsid w:val="00B45DDC"/>
    <w:rsid w:val="00B477DB"/>
    <w:rsid w:val="00B510FA"/>
    <w:rsid w:val="00B5235F"/>
    <w:rsid w:val="00B52593"/>
    <w:rsid w:val="00B558BF"/>
    <w:rsid w:val="00B561E3"/>
    <w:rsid w:val="00B60D70"/>
    <w:rsid w:val="00B6483C"/>
    <w:rsid w:val="00B66D57"/>
    <w:rsid w:val="00B6702F"/>
    <w:rsid w:val="00B67B14"/>
    <w:rsid w:val="00B7156E"/>
    <w:rsid w:val="00B7273B"/>
    <w:rsid w:val="00B7554E"/>
    <w:rsid w:val="00B76BB1"/>
    <w:rsid w:val="00B805B9"/>
    <w:rsid w:val="00B808E3"/>
    <w:rsid w:val="00B81DD0"/>
    <w:rsid w:val="00B82705"/>
    <w:rsid w:val="00B82987"/>
    <w:rsid w:val="00B85231"/>
    <w:rsid w:val="00B90328"/>
    <w:rsid w:val="00B9226C"/>
    <w:rsid w:val="00B92B87"/>
    <w:rsid w:val="00B93932"/>
    <w:rsid w:val="00B94E20"/>
    <w:rsid w:val="00B96BF2"/>
    <w:rsid w:val="00B97824"/>
    <w:rsid w:val="00BA0C43"/>
    <w:rsid w:val="00BA1ADD"/>
    <w:rsid w:val="00BA51C9"/>
    <w:rsid w:val="00BA6666"/>
    <w:rsid w:val="00BA73C8"/>
    <w:rsid w:val="00BA7634"/>
    <w:rsid w:val="00BA7790"/>
    <w:rsid w:val="00BA7F42"/>
    <w:rsid w:val="00BB036C"/>
    <w:rsid w:val="00BB2EF9"/>
    <w:rsid w:val="00BB3432"/>
    <w:rsid w:val="00BB427A"/>
    <w:rsid w:val="00BB496C"/>
    <w:rsid w:val="00BB54E5"/>
    <w:rsid w:val="00BB558F"/>
    <w:rsid w:val="00BB7252"/>
    <w:rsid w:val="00BC1EEA"/>
    <w:rsid w:val="00BC28DC"/>
    <w:rsid w:val="00BC3C9C"/>
    <w:rsid w:val="00BC6AB8"/>
    <w:rsid w:val="00BD12E5"/>
    <w:rsid w:val="00BD1DF7"/>
    <w:rsid w:val="00BD3227"/>
    <w:rsid w:val="00BD514F"/>
    <w:rsid w:val="00BD5917"/>
    <w:rsid w:val="00BE0722"/>
    <w:rsid w:val="00BE151E"/>
    <w:rsid w:val="00BE174E"/>
    <w:rsid w:val="00BE19CE"/>
    <w:rsid w:val="00BE49E0"/>
    <w:rsid w:val="00BE4DB7"/>
    <w:rsid w:val="00BE5A49"/>
    <w:rsid w:val="00BE78C4"/>
    <w:rsid w:val="00BF2CA4"/>
    <w:rsid w:val="00BF3729"/>
    <w:rsid w:val="00BF4B0F"/>
    <w:rsid w:val="00BF50BC"/>
    <w:rsid w:val="00BF523C"/>
    <w:rsid w:val="00BF53F1"/>
    <w:rsid w:val="00BF5ACE"/>
    <w:rsid w:val="00BF5BFA"/>
    <w:rsid w:val="00BF6479"/>
    <w:rsid w:val="00BF6D71"/>
    <w:rsid w:val="00C00EF2"/>
    <w:rsid w:val="00C01B41"/>
    <w:rsid w:val="00C022AD"/>
    <w:rsid w:val="00C0619D"/>
    <w:rsid w:val="00C06EFE"/>
    <w:rsid w:val="00C10F5D"/>
    <w:rsid w:val="00C1167E"/>
    <w:rsid w:val="00C12A72"/>
    <w:rsid w:val="00C132BC"/>
    <w:rsid w:val="00C137B0"/>
    <w:rsid w:val="00C13D42"/>
    <w:rsid w:val="00C144A5"/>
    <w:rsid w:val="00C17958"/>
    <w:rsid w:val="00C20086"/>
    <w:rsid w:val="00C200E8"/>
    <w:rsid w:val="00C20140"/>
    <w:rsid w:val="00C2121A"/>
    <w:rsid w:val="00C24541"/>
    <w:rsid w:val="00C2651E"/>
    <w:rsid w:val="00C303F0"/>
    <w:rsid w:val="00C34237"/>
    <w:rsid w:val="00C34EB7"/>
    <w:rsid w:val="00C37569"/>
    <w:rsid w:val="00C41974"/>
    <w:rsid w:val="00C41C8F"/>
    <w:rsid w:val="00C41C9B"/>
    <w:rsid w:val="00C47B18"/>
    <w:rsid w:val="00C47B89"/>
    <w:rsid w:val="00C47F77"/>
    <w:rsid w:val="00C51B6D"/>
    <w:rsid w:val="00C5383E"/>
    <w:rsid w:val="00C60FEA"/>
    <w:rsid w:val="00C65441"/>
    <w:rsid w:val="00C65C72"/>
    <w:rsid w:val="00C66F8B"/>
    <w:rsid w:val="00C674E4"/>
    <w:rsid w:val="00C7004B"/>
    <w:rsid w:val="00C70C46"/>
    <w:rsid w:val="00C71A2C"/>
    <w:rsid w:val="00C71E96"/>
    <w:rsid w:val="00C743BA"/>
    <w:rsid w:val="00C75FE1"/>
    <w:rsid w:val="00C760C9"/>
    <w:rsid w:val="00C762F6"/>
    <w:rsid w:val="00C77DEA"/>
    <w:rsid w:val="00C817CF"/>
    <w:rsid w:val="00C83F99"/>
    <w:rsid w:val="00C84B2F"/>
    <w:rsid w:val="00C85053"/>
    <w:rsid w:val="00C85CEF"/>
    <w:rsid w:val="00C864E7"/>
    <w:rsid w:val="00C915DA"/>
    <w:rsid w:val="00C932C0"/>
    <w:rsid w:val="00C95668"/>
    <w:rsid w:val="00C964C9"/>
    <w:rsid w:val="00C97ED5"/>
    <w:rsid w:val="00CA2C9A"/>
    <w:rsid w:val="00CA4019"/>
    <w:rsid w:val="00CA7D4C"/>
    <w:rsid w:val="00CB194B"/>
    <w:rsid w:val="00CB39CC"/>
    <w:rsid w:val="00CB4667"/>
    <w:rsid w:val="00CB494A"/>
    <w:rsid w:val="00CB4B40"/>
    <w:rsid w:val="00CB6171"/>
    <w:rsid w:val="00CB7BB4"/>
    <w:rsid w:val="00CC2F8E"/>
    <w:rsid w:val="00CC3167"/>
    <w:rsid w:val="00CC794D"/>
    <w:rsid w:val="00CC7EB0"/>
    <w:rsid w:val="00CD0161"/>
    <w:rsid w:val="00CD0404"/>
    <w:rsid w:val="00CD0F2E"/>
    <w:rsid w:val="00CD1ED5"/>
    <w:rsid w:val="00CD4126"/>
    <w:rsid w:val="00CD4263"/>
    <w:rsid w:val="00CD4587"/>
    <w:rsid w:val="00CD4660"/>
    <w:rsid w:val="00CD4DAD"/>
    <w:rsid w:val="00CD536E"/>
    <w:rsid w:val="00CD7C30"/>
    <w:rsid w:val="00CE0090"/>
    <w:rsid w:val="00CE039D"/>
    <w:rsid w:val="00CE03BD"/>
    <w:rsid w:val="00CE1BE2"/>
    <w:rsid w:val="00CE20AB"/>
    <w:rsid w:val="00CE2C10"/>
    <w:rsid w:val="00CE3421"/>
    <w:rsid w:val="00CE4C94"/>
    <w:rsid w:val="00CF0B97"/>
    <w:rsid w:val="00CF1672"/>
    <w:rsid w:val="00CF2808"/>
    <w:rsid w:val="00CF4E02"/>
    <w:rsid w:val="00CF67DE"/>
    <w:rsid w:val="00D01FD5"/>
    <w:rsid w:val="00D022EF"/>
    <w:rsid w:val="00D02333"/>
    <w:rsid w:val="00D023A5"/>
    <w:rsid w:val="00D023A6"/>
    <w:rsid w:val="00D036F1"/>
    <w:rsid w:val="00D06E33"/>
    <w:rsid w:val="00D0721A"/>
    <w:rsid w:val="00D12689"/>
    <w:rsid w:val="00D126C7"/>
    <w:rsid w:val="00D15570"/>
    <w:rsid w:val="00D169E4"/>
    <w:rsid w:val="00D171E5"/>
    <w:rsid w:val="00D1755C"/>
    <w:rsid w:val="00D17CD2"/>
    <w:rsid w:val="00D20296"/>
    <w:rsid w:val="00D21479"/>
    <w:rsid w:val="00D226D6"/>
    <w:rsid w:val="00D22C36"/>
    <w:rsid w:val="00D24239"/>
    <w:rsid w:val="00D25A22"/>
    <w:rsid w:val="00D25A32"/>
    <w:rsid w:val="00D304DA"/>
    <w:rsid w:val="00D31B16"/>
    <w:rsid w:val="00D328F6"/>
    <w:rsid w:val="00D32C6C"/>
    <w:rsid w:val="00D350EF"/>
    <w:rsid w:val="00D35D2D"/>
    <w:rsid w:val="00D3629F"/>
    <w:rsid w:val="00D36694"/>
    <w:rsid w:val="00D36817"/>
    <w:rsid w:val="00D36B4F"/>
    <w:rsid w:val="00D4131F"/>
    <w:rsid w:val="00D424DF"/>
    <w:rsid w:val="00D42833"/>
    <w:rsid w:val="00D42B5E"/>
    <w:rsid w:val="00D44BD3"/>
    <w:rsid w:val="00D45B90"/>
    <w:rsid w:val="00D5006C"/>
    <w:rsid w:val="00D51907"/>
    <w:rsid w:val="00D52375"/>
    <w:rsid w:val="00D57480"/>
    <w:rsid w:val="00D57569"/>
    <w:rsid w:val="00D61DCA"/>
    <w:rsid w:val="00D63100"/>
    <w:rsid w:val="00D6326F"/>
    <w:rsid w:val="00D64D95"/>
    <w:rsid w:val="00D702AD"/>
    <w:rsid w:val="00D7130D"/>
    <w:rsid w:val="00D72265"/>
    <w:rsid w:val="00D75B66"/>
    <w:rsid w:val="00D80990"/>
    <w:rsid w:val="00D8151E"/>
    <w:rsid w:val="00D816BB"/>
    <w:rsid w:val="00D822B4"/>
    <w:rsid w:val="00D92D54"/>
    <w:rsid w:val="00D93041"/>
    <w:rsid w:val="00D952ED"/>
    <w:rsid w:val="00D97E2E"/>
    <w:rsid w:val="00DA137F"/>
    <w:rsid w:val="00DA13A5"/>
    <w:rsid w:val="00DA1941"/>
    <w:rsid w:val="00DA3E60"/>
    <w:rsid w:val="00DB19BD"/>
    <w:rsid w:val="00DB543E"/>
    <w:rsid w:val="00DB61A6"/>
    <w:rsid w:val="00DB6E8C"/>
    <w:rsid w:val="00DB72B3"/>
    <w:rsid w:val="00DC183B"/>
    <w:rsid w:val="00DC2061"/>
    <w:rsid w:val="00DC4834"/>
    <w:rsid w:val="00DC4A63"/>
    <w:rsid w:val="00DC4DD0"/>
    <w:rsid w:val="00DC5DBE"/>
    <w:rsid w:val="00DC7C3A"/>
    <w:rsid w:val="00DC7CF8"/>
    <w:rsid w:val="00DD4695"/>
    <w:rsid w:val="00DD6466"/>
    <w:rsid w:val="00DD759C"/>
    <w:rsid w:val="00DD7776"/>
    <w:rsid w:val="00DE00AA"/>
    <w:rsid w:val="00DE0601"/>
    <w:rsid w:val="00DE0791"/>
    <w:rsid w:val="00DE4238"/>
    <w:rsid w:val="00DF0521"/>
    <w:rsid w:val="00DF24E4"/>
    <w:rsid w:val="00DF2FE9"/>
    <w:rsid w:val="00DF31BF"/>
    <w:rsid w:val="00DF37A8"/>
    <w:rsid w:val="00DF5416"/>
    <w:rsid w:val="00E00653"/>
    <w:rsid w:val="00E00B20"/>
    <w:rsid w:val="00E042CA"/>
    <w:rsid w:val="00E0508B"/>
    <w:rsid w:val="00E059F4"/>
    <w:rsid w:val="00E06303"/>
    <w:rsid w:val="00E063EF"/>
    <w:rsid w:val="00E105E7"/>
    <w:rsid w:val="00E11753"/>
    <w:rsid w:val="00E130FF"/>
    <w:rsid w:val="00E15AEB"/>
    <w:rsid w:val="00E21A90"/>
    <w:rsid w:val="00E2422E"/>
    <w:rsid w:val="00E2649D"/>
    <w:rsid w:val="00E27FA1"/>
    <w:rsid w:val="00E31D44"/>
    <w:rsid w:val="00E37B3C"/>
    <w:rsid w:val="00E4127D"/>
    <w:rsid w:val="00E41667"/>
    <w:rsid w:val="00E42569"/>
    <w:rsid w:val="00E42E77"/>
    <w:rsid w:val="00E43863"/>
    <w:rsid w:val="00E506E5"/>
    <w:rsid w:val="00E50E1B"/>
    <w:rsid w:val="00E526F2"/>
    <w:rsid w:val="00E5656E"/>
    <w:rsid w:val="00E60310"/>
    <w:rsid w:val="00E61098"/>
    <w:rsid w:val="00E62300"/>
    <w:rsid w:val="00E62517"/>
    <w:rsid w:val="00E6417C"/>
    <w:rsid w:val="00E649BF"/>
    <w:rsid w:val="00E65AA7"/>
    <w:rsid w:val="00E65B1B"/>
    <w:rsid w:val="00E668E8"/>
    <w:rsid w:val="00E678FB"/>
    <w:rsid w:val="00E7059B"/>
    <w:rsid w:val="00E7396F"/>
    <w:rsid w:val="00E75556"/>
    <w:rsid w:val="00E770F1"/>
    <w:rsid w:val="00E7725D"/>
    <w:rsid w:val="00E77936"/>
    <w:rsid w:val="00E805A9"/>
    <w:rsid w:val="00E8219E"/>
    <w:rsid w:val="00E82226"/>
    <w:rsid w:val="00E83716"/>
    <w:rsid w:val="00E90752"/>
    <w:rsid w:val="00E9124C"/>
    <w:rsid w:val="00E91E6D"/>
    <w:rsid w:val="00E92278"/>
    <w:rsid w:val="00E944B3"/>
    <w:rsid w:val="00E95A39"/>
    <w:rsid w:val="00E95AAF"/>
    <w:rsid w:val="00E95F57"/>
    <w:rsid w:val="00E966D8"/>
    <w:rsid w:val="00E97D22"/>
    <w:rsid w:val="00EA4360"/>
    <w:rsid w:val="00EA43AA"/>
    <w:rsid w:val="00EA4458"/>
    <w:rsid w:val="00EA5F21"/>
    <w:rsid w:val="00EA71CE"/>
    <w:rsid w:val="00EA7530"/>
    <w:rsid w:val="00EB069F"/>
    <w:rsid w:val="00EB08AF"/>
    <w:rsid w:val="00EB0EAE"/>
    <w:rsid w:val="00EB36AA"/>
    <w:rsid w:val="00EB435B"/>
    <w:rsid w:val="00EB5B87"/>
    <w:rsid w:val="00EB7EC7"/>
    <w:rsid w:val="00EC1785"/>
    <w:rsid w:val="00EC1BD1"/>
    <w:rsid w:val="00EC1C12"/>
    <w:rsid w:val="00EC4C59"/>
    <w:rsid w:val="00EC4CE6"/>
    <w:rsid w:val="00EC6C57"/>
    <w:rsid w:val="00EC6E13"/>
    <w:rsid w:val="00ED236E"/>
    <w:rsid w:val="00ED2840"/>
    <w:rsid w:val="00ED2FDE"/>
    <w:rsid w:val="00ED398D"/>
    <w:rsid w:val="00ED4373"/>
    <w:rsid w:val="00ED5279"/>
    <w:rsid w:val="00ED5281"/>
    <w:rsid w:val="00ED537E"/>
    <w:rsid w:val="00ED5526"/>
    <w:rsid w:val="00EE0AF3"/>
    <w:rsid w:val="00EE15DB"/>
    <w:rsid w:val="00EE24CF"/>
    <w:rsid w:val="00EE2834"/>
    <w:rsid w:val="00EE3C71"/>
    <w:rsid w:val="00EE4C5E"/>
    <w:rsid w:val="00EE6286"/>
    <w:rsid w:val="00EF011A"/>
    <w:rsid w:val="00EF1E72"/>
    <w:rsid w:val="00EF4143"/>
    <w:rsid w:val="00EF4BA6"/>
    <w:rsid w:val="00EF71B9"/>
    <w:rsid w:val="00EF7B56"/>
    <w:rsid w:val="00F0014F"/>
    <w:rsid w:val="00F010D3"/>
    <w:rsid w:val="00F0112C"/>
    <w:rsid w:val="00F020F1"/>
    <w:rsid w:val="00F029EA"/>
    <w:rsid w:val="00F0462F"/>
    <w:rsid w:val="00F05E32"/>
    <w:rsid w:val="00F10FEF"/>
    <w:rsid w:val="00F11CF1"/>
    <w:rsid w:val="00F12EEE"/>
    <w:rsid w:val="00F147AF"/>
    <w:rsid w:val="00F17F5A"/>
    <w:rsid w:val="00F2146E"/>
    <w:rsid w:val="00F21C53"/>
    <w:rsid w:val="00F22266"/>
    <w:rsid w:val="00F236B1"/>
    <w:rsid w:val="00F253C1"/>
    <w:rsid w:val="00F26DEC"/>
    <w:rsid w:val="00F26E46"/>
    <w:rsid w:val="00F30567"/>
    <w:rsid w:val="00F30B54"/>
    <w:rsid w:val="00F32D8C"/>
    <w:rsid w:val="00F3435F"/>
    <w:rsid w:val="00F35483"/>
    <w:rsid w:val="00F41D89"/>
    <w:rsid w:val="00F42112"/>
    <w:rsid w:val="00F435F9"/>
    <w:rsid w:val="00F4448D"/>
    <w:rsid w:val="00F44C51"/>
    <w:rsid w:val="00F46267"/>
    <w:rsid w:val="00F51CD4"/>
    <w:rsid w:val="00F547FF"/>
    <w:rsid w:val="00F54A43"/>
    <w:rsid w:val="00F54A8F"/>
    <w:rsid w:val="00F5598B"/>
    <w:rsid w:val="00F60144"/>
    <w:rsid w:val="00F61CEF"/>
    <w:rsid w:val="00F623E0"/>
    <w:rsid w:val="00F62517"/>
    <w:rsid w:val="00F64F6E"/>
    <w:rsid w:val="00F7365D"/>
    <w:rsid w:val="00F761E2"/>
    <w:rsid w:val="00F769FD"/>
    <w:rsid w:val="00F815E2"/>
    <w:rsid w:val="00F816D0"/>
    <w:rsid w:val="00F83B81"/>
    <w:rsid w:val="00F83C58"/>
    <w:rsid w:val="00F83D41"/>
    <w:rsid w:val="00F85331"/>
    <w:rsid w:val="00F85BA2"/>
    <w:rsid w:val="00F91C39"/>
    <w:rsid w:val="00FA1A9B"/>
    <w:rsid w:val="00FA2DC6"/>
    <w:rsid w:val="00FA3A21"/>
    <w:rsid w:val="00FA3E03"/>
    <w:rsid w:val="00FA51B5"/>
    <w:rsid w:val="00FA5320"/>
    <w:rsid w:val="00FA73B9"/>
    <w:rsid w:val="00FA7798"/>
    <w:rsid w:val="00FB13DE"/>
    <w:rsid w:val="00FB2B7B"/>
    <w:rsid w:val="00FB3192"/>
    <w:rsid w:val="00FB355F"/>
    <w:rsid w:val="00FB3AE3"/>
    <w:rsid w:val="00FB3C52"/>
    <w:rsid w:val="00FB570C"/>
    <w:rsid w:val="00FC0241"/>
    <w:rsid w:val="00FC1055"/>
    <w:rsid w:val="00FC1B75"/>
    <w:rsid w:val="00FC33EC"/>
    <w:rsid w:val="00FC4CF9"/>
    <w:rsid w:val="00FC57EF"/>
    <w:rsid w:val="00FC67AF"/>
    <w:rsid w:val="00FC6F68"/>
    <w:rsid w:val="00FC780D"/>
    <w:rsid w:val="00FD0958"/>
    <w:rsid w:val="00FD1491"/>
    <w:rsid w:val="00FD15EA"/>
    <w:rsid w:val="00FD1F30"/>
    <w:rsid w:val="00FD29A8"/>
    <w:rsid w:val="00FD361C"/>
    <w:rsid w:val="00FD5EA7"/>
    <w:rsid w:val="00FD6CE4"/>
    <w:rsid w:val="00FE01DC"/>
    <w:rsid w:val="00FE13B5"/>
    <w:rsid w:val="00FE44F2"/>
    <w:rsid w:val="00FE4B48"/>
    <w:rsid w:val="00FE4DCA"/>
    <w:rsid w:val="00FE647F"/>
    <w:rsid w:val="00FE70D1"/>
    <w:rsid w:val="00FF0EC3"/>
    <w:rsid w:val="00FF17CD"/>
    <w:rsid w:val="00FF21E7"/>
    <w:rsid w:val="00FF2EF3"/>
    <w:rsid w:val="00FF36A3"/>
    <w:rsid w:val="00FF5EA6"/>
    <w:rsid w:val="00FF77AC"/>
    <w:rsid w:val="00FF7DC9"/>
    <w:rsid w:val="00FF7E9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75F44F"/>
  <w14:defaultImageDpi w14:val="32767"/>
  <w15:chartTrackingRefBased/>
  <w15:docId w15:val="{6D589EC8-3E73-6146-9831-83C528D98D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A02BF"/>
    <w:rPr>
      <w:color w:val="0563C1" w:themeColor="hyperlink"/>
      <w:u w:val="single"/>
    </w:rPr>
  </w:style>
  <w:style w:type="character" w:styleId="UnresolvedMention">
    <w:name w:val="Unresolved Mention"/>
    <w:basedOn w:val="DefaultParagraphFont"/>
    <w:uiPriority w:val="99"/>
    <w:rsid w:val="00AA02BF"/>
    <w:rPr>
      <w:color w:val="605E5C"/>
      <w:shd w:val="clear" w:color="auto" w:fill="E1DFDD"/>
    </w:rPr>
  </w:style>
  <w:style w:type="numbering" w:customStyle="1" w:styleId="Puntoelenco1">
    <w:name w:val="Punto elenco1"/>
    <w:rsid w:val="00C00EF2"/>
    <w:pPr>
      <w:numPr>
        <w:numId w:val="1"/>
      </w:numPr>
    </w:pPr>
  </w:style>
  <w:style w:type="character" w:styleId="FollowedHyperlink">
    <w:name w:val="FollowedHyperlink"/>
    <w:basedOn w:val="DefaultParagraphFont"/>
    <w:uiPriority w:val="99"/>
    <w:semiHidden/>
    <w:unhideWhenUsed/>
    <w:rsid w:val="001A1B89"/>
    <w:rPr>
      <w:color w:val="954F72" w:themeColor="followedHyperlink"/>
      <w:u w:val="single"/>
    </w:rPr>
  </w:style>
  <w:style w:type="paragraph" w:styleId="ListParagraph">
    <w:name w:val="List Paragraph"/>
    <w:basedOn w:val="Normal"/>
    <w:uiPriority w:val="34"/>
    <w:qFormat/>
    <w:rsid w:val="00441A62"/>
    <w:pPr>
      <w:ind w:left="720"/>
      <w:contextualSpacing/>
    </w:pPr>
  </w:style>
  <w:style w:type="paragraph" w:styleId="Header">
    <w:name w:val="header"/>
    <w:basedOn w:val="Normal"/>
    <w:link w:val="HeaderChar"/>
    <w:uiPriority w:val="99"/>
    <w:unhideWhenUsed/>
    <w:rsid w:val="00C762F6"/>
    <w:pPr>
      <w:tabs>
        <w:tab w:val="center" w:pos="4819"/>
        <w:tab w:val="right" w:pos="9638"/>
      </w:tabs>
    </w:pPr>
  </w:style>
  <w:style w:type="character" w:customStyle="1" w:styleId="HeaderChar">
    <w:name w:val="Header Char"/>
    <w:basedOn w:val="DefaultParagraphFont"/>
    <w:link w:val="Header"/>
    <w:uiPriority w:val="99"/>
    <w:rsid w:val="00C762F6"/>
  </w:style>
  <w:style w:type="character" w:styleId="PageNumber">
    <w:name w:val="page number"/>
    <w:basedOn w:val="DefaultParagraphFont"/>
    <w:uiPriority w:val="99"/>
    <w:semiHidden/>
    <w:unhideWhenUsed/>
    <w:rsid w:val="00C762F6"/>
  </w:style>
  <w:style w:type="character" w:styleId="LineNumber">
    <w:name w:val="line number"/>
    <w:basedOn w:val="DefaultParagraphFont"/>
    <w:uiPriority w:val="99"/>
    <w:semiHidden/>
    <w:unhideWhenUsed/>
    <w:rsid w:val="00A50EE9"/>
  </w:style>
  <w:style w:type="character" w:styleId="CommentReference">
    <w:name w:val="annotation reference"/>
    <w:basedOn w:val="DefaultParagraphFont"/>
    <w:uiPriority w:val="99"/>
    <w:semiHidden/>
    <w:unhideWhenUsed/>
    <w:rsid w:val="00750DB7"/>
    <w:rPr>
      <w:sz w:val="16"/>
      <w:szCs w:val="16"/>
    </w:rPr>
  </w:style>
  <w:style w:type="paragraph" w:styleId="CommentText">
    <w:name w:val="annotation text"/>
    <w:basedOn w:val="Normal"/>
    <w:link w:val="CommentTextChar"/>
    <w:uiPriority w:val="99"/>
    <w:unhideWhenUsed/>
    <w:rsid w:val="00750DB7"/>
    <w:rPr>
      <w:sz w:val="20"/>
      <w:szCs w:val="20"/>
    </w:rPr>
  </w:style>
  <w:style w:type="character" w:customStyle="1" w:styleId="CommentTextChar">
    <w:name w:val="Comment Text Char"/>
    <w:basedOn w:val="DefaultParagraphFont"/>
    <w:link w:val="CommentText"/>
    <w:uiPriority w:val="99"/>
    <w:rsid w:val="00750DB7"/>
    <w:rPr>
      <w:sz w:val="20"/>
      <w:szCs w:val="20"/>
    </w:rPr>
  </w:style>
  <w:style w:type="paragraph" w:styleId="CommentSubject">
    <w:name w:val="annotation subject"/>
    <w:basedOn w:val="CommentText"/>
    <w:next w:val="CommentText"/>
    <w:link w:val="CommentSubjectChar"/>
    <w:uiPriority w:val="99"/>
    <w:semiHidden/>
    <w:unhideWhenUsed/>
    <w:rsid w:val="00750DB7"/>
    <w:rPr>
      <w:b/>
      <w:bCs/>
    </w:rPr>
  </w:style>
  <w:style w:type="character" w:customStyle="1" w:styleId="CommentSubjectChar">
    <w:name w:val="Comment Subject Char"/>
    <w:basedOn w:val="CommentTextChar"/>
    <w:link w:val="CommentSubject"/>
    <w:uiPriority w:val="99"/>
    <w:semiHidden/>
    <w:rsid w:val="00750DB7"/>
    <w:rPr>
      <w:b/>
      <w:bCs/>
      <w:sz w:val="20"/>
      <w:szCs w:val="20"/>
    </w:rPr>
  </w:style>
  <w:style w:type="paragraph" w:styleId="BalloonText">
    <w:name w:val="Balloon Text"/>
    <w:basedOn w:val="Normal"/>
    <w:link w:val="BalloonTextChar"/>
    <w:uiPriority w:val="99"/>
    <w:semiHidden/>
    <w:unhideWhenUsed/>
    <w:rsid w:val="00750DB7"/>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750DB7"/>
    <w:rPr>
      <w:rFonts w:ascii="Times New Roman" w:hAnsi="Times New Roman" w:cs="Times New Roman"/>
      <w:sz w:val="18"/>
      <w:szCs w:val="18"/>
    </w:rPr>
  </w:style>
  <w:style w:type="paragraph" w:styleId="NormalWeb">
    <w:name w:val="Normal (Web)"/>
    <w:basedOn w:val="Normal"/>
    <w:uiPriority w:val="99"/>
    <w:unhideWhenUsed/>
    <w:rsid w:val="00415C85"/>
    <w:rPr>
      <w:rFonts w:ascii="Times New Roman" w:hAnsi="Times New Roman" w:cs="Times New Roman"/>
    </w:rPr>
  </w:style>
  <w:style w:type="character" w:customStyle="1" w:styleId="apple-converted-space">
    <w:name w:val="apple-converted-space"/>
    <w:basedOn w:val="DefaultParagraphFont"/>
    <w:rsid w:val="001F0250"/>
  </w:style>
  <w:style w:type="paragraph" w:customStyle="1" w:styleId="Didefault">
    <w:name w:val="Di default"/>
    <w:rsid w:val="00DB72B3"/>
    <w:pPr>
      <w:pBdr>
        <w:top w:val="nil"/>
        <w:left w:val="nil"/>
        <w:bottom w:val="nil"/>
        <w:right w:val="nil"/>
        <w:between w:val="nil"/>
        <w:bar w:val="nil"/>
      </w:pBdr>
    </w:pPr>
    <w:rPr>
      <w:rFonts w:ascii="Helvetica Neue" w:eastAsia="Arial Unicode MS" w:hAnsi="Helvetica Neue" w:cs="Arial Unicode MS"/>
      <w:color w:val="000000"/>
      <w:sz w:val="22"/>
      <w:szCs w:val="22"/>
      <w:bdr w:val="nil"/>
      <w:lang w:eastAsia="it-IT"/>
    </w:rPr>
  </w:style>
  <w:style w:type="numbering" w:customStyle="1" w:styleId="Conlettere">
    <w:name w:val="Con lettere"/>
    <w:rsid w:val="00DB72B3"/>
    <w:pPr>
      <w:numPr>
        <w:numId w:val="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571566">
      <w:bodyDiv w:val="1"/>
      <w:marLeft w:val="0"/>
      <w:marRight w:val="0"/>
      <w:marTop w:val="0"/>
      <w:marBottom w:val="0"/>
      <w:divBdr>
        <w:top w:val="none" w:sz="0" w:space="0" w:color="auto"/>
        <w:left w:val="none" w:sz="0" w:space="0" w:color="auto"/>
        <w:bottom w:val="none" w:sz="0" w:space="0" w:color="auto"/>
        <w:right w:val="none" w:sz="0" w:space="0" w:color="auto"/>
      </w:divBdr>
      <w:divsChild>
        <w:div w:id="1857113293">
          <w:marLeft w:val="0"/>
          <w:marRight w:val="0"/>
          <w:marTop w:val="0"/>
          <w:marBottom w:val="0"/>
          <w:divBdr>
            <w:top w:val="none" w:sz="0" w:space="0" w:color="auto"/>
            <w:left w:val="none" w:sz="0" w:space="0" w:color="auto"/>
            <w:bottom w:val="none" w:sz="0" w:space="0" w:color="auto"/>
            <w:right w:val="none" w:sz="0" w:space="0" w:color="auto"/>
          </w:divBdr>
          <w:divsChild>
            <w:div w:id="24063672">
              <w:marLeft w:val="0"/>
              <w:marRight w:val="0"/>
              <w:marTop w:val="0"/>
              <w:marBottom w:val="0"/>
              <w:divBdr>
                <w:top w:val="none" w:sz="0" w:space="0" w:color="auto"/>
                <w:left w:val="none" w:sz="0" w:space="0" w:color="auto"/>
                <w:bottom w:val="none" w:sz="0" w:space="0" w:color="auto"/>
                <w:right w:val="none" w:sz="0" w:space="0" w:color="auto"/>
              </w:divBdr>
              <w:divsChild>
                <w:div w:id="469320855">
                  <w:marLeft w:val="0"/>
                  <w:marRight w:val="0"/>
                  <w:marTop w:val="0"/>
                  <w:marBottom w:val="0"/>
                  <w:divBdr>
                    <w:top w:val="none" w:sz="0" w:space="0" w:color="auto"/>
                    <w:left w:val="none" w:sz="0" w:space="0" w:color="auto"/>
                    <w:bottom w:val="none" w:sz="0" w:space="0" w:color="auto"/>
                    <w:right w:val="none" w:sz="0" w:space="0" w:color="auto"/>
                  </w:divBdr>
                  <w:divsChild>
                    <w:div w:id="997154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925426">
      <w:bodyDiv w:val="1"/>
      <w:marLeft w:val="0"/>
      <w:marRight w:val="0"/>
      <w:marTop w:val="0"/>
      <w:marBottom w:val="0"/>
      <w:divBdr>
        <w:top w:val="none" w:sz="0" w:space="0" w:color="auto"/>
        <w:left w:val="none" w:sz="0" w:space="0" w:color="auto"/>
        <w:bottom w:val="none" w:sz="0" w:space="0" w:color="auto"/>
        <w:right w:val="none" w:sz="0" w:space="0" w:color="auto"/>
      </w:divBdr>
      <w:divsChild>
        <w:div w:id="245580094">
          <w:marLeft w:val="0"/>
          <w:marRight w:val="0"/>
          <w:marTop w:val="0"/>
          <w:marBottom w:val="0"/>
          <w:divBdr>
            <w:top w:val="none" w:sz="0" w:space="0" w:color="auto"/>
            <w:left w:val="none" w:sz="0" w:space="0" w:color="auto"/>
            <w:bottom w:val="none" w:sz="0" w:space="0" w:color="auto"/>
            <w:right w:val="none" w:sz="0" w:space="0" w:color="auto"/>
          </w:divBdr>
          <w:divsChild>
            <w:div w:id="1830828773">
              <w:marLeft w:val="0"/>
              <w:marRight w:val="0"/>
              <w:marTop w:val="0"/>
              <w:marBottom w:val="0"/>
              <w:divBdr>
                <w:top w:val="none" w:sz="0" w:space="0" w:color="auto"/>
                <w:left w:val="none" w:sz="0" w:space="0" w:color="auto"/>
                <w:bottom w:val="none" w:sz="0" w:space="0" w:color="auto"/>
                <w:right w:val="none" w:sz="0" w:space="0" w:color="auto"/>
              </w:divBdr>
              <w:divsChild>
                <w:div w:id="411319273">
                  <w:marLeft w:val="0"/>
                  <w:marRight w:val="0"/>
                  <w:marTop w:val="0"/>
                  <w:marBottom w:val="0"/>
                  <w:divBdr>
                    <w:top w:val="none" w:sz="0" w:space="0" w:color="auto"/>
                    <w:left w:val="none" w:sz="0" w:space="0" w:color="auto"/>
                    <w:bottom w:val="none" w:sz="0" w:space="0" w:color="auto"/>
                    <w:right w:val="none" w:sz="0" w:space="0" w:color="auto"/>
                  </w:divBdr>
                  <w:divsChild>
                    <w:div w:id="293413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447945">
      <w:bodyDiv w:val="1"/>
      <w:marLeft w:val="0"/>
      <w:marRight w:val="0"/>
      <w:marTop w:val="0"/>
      <w:marBottom w:val="0"/>
      <w:divBdr>
        <w:top w:val="none" w:sz="0" w:space="0" w:color="auto"/>
        <w:left w:val="none" w:sz="0" w:space="0" w:color="auto"/>
        <w:bottom w:val="none" w:sz="0" w:space="0" w:color="auto"/>
        <w:right w:val="none" w:sz="0" w:space="0" w:color="auto"/>
      </w:divBdr>
      <w:divsChild>
        <w:div w:id="1258559353">
          <w:marLeft w:val="0"/>
          <w:marRight w:val="0"/>
          <w:marTop w:val="0"/>
          <w:marBottom w:val="0"/>
          <w:divBdr>
            <w:top w:val="none" w:sz="0" w:space="0" w:color="auto"/>
            <w:left w:val="none" w:sz="0" w:space="0" w:color="auto"/>
            <w:bottom w:val="none" w:sz="0" w:space="0" w:color="auto"/>
            <w:right w:val="none" w:sz="0" w:space="0" w:color="auto"/>
          </w:divBdr>
          <w:divsChild>
            <w:div w:id="784495376">
              <w:marLeft w:val="0"/>
              <w:marRight w:val="0"/>
              <w:marTop w:val="0"/>
              <w:marBottom w:val="0"/>
              <w:divBdr>
                <w:top w:val="none" w:sz="0" w:space="0" w:color="auto"/>
                <w:left w:val="none" w:sz="0" w:space="0" w:color="auto"/>
                <w:bottom w:val="none" w:sz="0" w:space="0" w:color="auto"/>
                <w:right w:val="none" w:sz="0" w:space="0" w:color="auto"/>
              </w:divBdr>
              <w:divsChild>
                <w:div w:id="1101800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70570">
      <w:bodyDiv w:val="1"/>
      <w:marLeft w:val="0"/>
      <w:marRight w:val="0"/>
      <w:marTop w:val="0"/>
      <w:marBottom w:val="0"/>
      <w:divBdr>
        <w:top w:val="none" w:sz="0" w:space="0" w:color="auto"/>
        <w:left w:val="none" w:sz="0" w:space="0" w:color="auto"/>
        <w:bottom w:val="none" w:sz="0" w:space="0" w:color="auto"/>
        <w:right w:val="none" w:sz="0" w:space="0" w:color="auto"/>
      </w:divBdr>
    </w:div>
    <w:div w:id="85882091">
      <w:bodyDiv w:val="1"/>
      <w:marLeft w:val="0"/>
      <w:marRight w:val="0"/>
      <w:marTop w:val="0"/>
      <w:marBottom w:val="0"/>
      <w:divBdr>
        <w:top w:val="none" w:sz="0" w:space="0" w:color="auto"/>
        <w:left w:val="none" w:sz="0" w:space="0" w:color="auto"/>
        <w:bottom w:val="none" w:sz="0" w:space="0" w:color="auto"/>
        <w:right w:val="none" w:sz="0" w:space="0" w:color="auto"/>
      </w:divBdr>
      <w:divsChild>
        <w:div w:id="669259544">
          <w:marLeft w:val="0"/>
          <w:marRight w:val="0"/>
          <w:marTop w:val="0"/>
          <w:marBottom w:val="0"/>
          <w:divBdr>
            <w:top w:val="none" w:sz="0" w:space="0" w:color="auto"/>
            <w:left w:val="none" w:sz="0" w:space="0" w:color="auto"/>
            <w:bottom w:val="none" w:sz="0" w:space="0" w:color="auto"/>
            <w:right w:val="none" w:sz="0" w:space="0" w:color="auto"/>
          </w:divBdr>
          <w:divsChild>
            <w:div w:id="1842623182">
              <w:marLeft w:val="0"/>
              <w:marRight w:val="0"/>
              <w:marTop w:val="0"/>
              <w:marBottom w:val="0"/>
              <w:divBdr>
                <w:top w:val="none" w:sz="0" w:space="0" w:color="auto"/>
                <w:left w:val="none" w:sz="0" w:space="0" w:color="auto"/>
                <w:bottom w:val="none" w:sz="0" w:space="0" w:color="auto"/>
                <w:right w:val="none" w:sz="0" w:space="0" w:color="auto"/>
              </w:divBdr>
              <w:divsChild>
                <w:div w:id="1795518918">
                  <w:marLeft w:val="0"/>
                  <w:marRight w:val="0"/>
                  <w:marTop w:val="0"/>
                  <w:marBottom w:val="0"/>
                  <w:divBdr>
                    <w:top w:val="none" w:sz="0" w:space="0" w:color="auto"/>
                    <w:left w:val="none" w:sz="0" w:space="0" w:color="auto"/>
                    <w:bottom w:val="none" w:sz="0" w:space="0" w:color="auto"/>
                    <w:right w:val="none" w:sz="0" w:space="0" w:color="auto"/>
                  </w:divBdr>
                  <w:divsChild>
                    <w:div w:id="402148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385072">
      <w:bodyDiv w:val="1"/>
      <w:marLeft w:val="0"/>
      <w:marRight w:val="0"/>
      <w:marTop w:val="0"/>
      <w:marBottom w:val="0"/>
      <w:divBdr>
        <w:top w:val="none" w:sz="0" w:space="0" w:color="auto"/>
        <w:left w:val="none" w:sz="0" w:space="0" w:color="auto"/>
        <w:bottom w:val="none" w:sz="0" w:space="0" w:color="auto"/>
        <w:right w:val="none" w:sz="0" w:space="0" w:color="auto"/>
      </w:divBdr>
      <w:divsChild>
        <w:div w:id="1167985201">
          <w:marLeft w:val="0"/>
          <w:marRight w:val="0"/>
          <w:marTop w:val="0"/>
          <w:marBottom w:val="0"/>
          <w:divBdr>
            <w:top w:val="none" w:sz="0" w:space="0" w:color="auto"/>
            <w:left w:val="none" w:sz="0" w:space="0" w:color="auto"/>
            <w:bottom w:val="none" w:sz="0" w:space="0" w:color="auto"/>
            <w:right w:val="none" w:sz="0" w:space="0" w:color="auto"/>
          </w:divBdr>
          <w:divsChild>
            <w:div w:id="880364594">
              <w:marLeft w:val="0"/>
              <w:marRight w:val="0"/>
              <w:marTop w:val="0"/>
              <w:marBottom w:val="0"/>
              <w:divBdr>
                <w:top w:val="none" w:sz="0" w:space="0" w:color="auto"/>
                <w:left w:val="none" w:sz="0" w:space="0" w:color="auto"/>
                <w:bottom w:val="none" w:sz="0" w:space="0" w:color="auto"/>
                <w:right w:val="none" w:sz="0" w:space="0" w:color="auto"/>
              </w:divBdr>
              <w:divsChild>
                <w:div w:id="980311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192835">
      <w:bodyDiv w:val="1"/>
      <w:marLeft w:val="0"/>
      <w:marRight w:val="0"/>
      <w:marTop w:val="0"/>
      <w:marBottom w:val="0"/>
      <w:divBdr>
        <w:top w:val="none" w:sz="0" w:space="0" w:color="auto"/>
        <w:left w:val="none" w:sz="0" w:space="0" w:color="auto"/>
        <w:bottom w:val="none" w:sz="0" w:space="0" w:color="auto"/>
        <w:right w:val="none" w:sz="0" w:space="0" w:color="auto"/>
      </w:divBdr>
    </w:div>
    <w:div w:id="105122837">
      <w:bodyDiv w:val="1"/>
      <w:marLeft w:val="0"/>
      <w:marRight w:val="0"/>
      <w:marTop w:val="0"/>
      <w:marBottom w:val="0"/>
      <w:divBdr>
        <w:top w:val="none" w:sz="0" w:space="0" w:color="auto"/>
        <w:left w:val="none" w:sz="0" w:space="0" w:color="auto"/>
        <w:bottom w:val="none" w:sz="0" w:space="0" w:color="auto"/>
        <w:right w:val="none" w:sz="0" w:space="0" w:color="auto"/>
      </w:divBdr>
    </w:div>
    <w:div w:id="109514491">
      <w:bodyDiv w:val="1"/>
      <w:marLeft w:val="0"/>
      <w:marRight w:val="0"/>
      <w:marTop w:val="0"/>
      <w:marBottom w:val="0"/>
      <w:divBdr>
        <w:top w:val="none" w:sz="0" w:space="0" w:color="auto"/>
        <w:left w:val="none" w:sz="0" w:space="0" w:color="auto"/>
        <w:bottom w:val="none" w:sz="0" w:space="0" w:color="auto"/>
        <w:right w:val="none" w:sz="0" w:space="0" w:color="auto"/>
      </w:divBdr>
      <w:divsChild>
        <w:div w:id="1184244161">
          <w:marLeft w:val="0"/>
          <w:marRight w:val="0"/>
          <w:marTop w:val="0"/>
          <w:marBottom w:val="0"/>
          <w:divBdr>
            <w:top w:val="none" w:sz="0" w:space="0" w:color="auto"/>
            <w:left w:val="none" w:sz="0" w:space="0" w:color="auto"/>
            <w:bottom w:val="none" w:sz="0" w:space="0" w:color="auto"/>
            <w:right w:val="none" w:sz="0" w:space="0" w:color="auto"/>
          </w:divBdr>
          <w:divsChild>
            <w:div w:id="1064522659">
              <w:marLeft w:val="0"/>
              <w:marRight w:val="0"/>
              <w:marTop w:val="0"/>
              <w:marBottom w:val="0"/>
              <w:divBdr>
                <w:top w:val="none" w:sz="0" w:space="0" w:color="auto"/>
                <w:left w:val="none" w:sz="0" w:space="0" w:color="auto"/>
                <w:bottom w:val="none" w:sz="0" w:space="0" w:color="auto"/>
                <w:right w:val="none" w:sz="0" w:space="0" w:color="auto"/>
              </w:divBdr>
              <w:divsChild>
                <w:div w:id="2135440667">
                  <w:marLeft w:val="0"/>
                  <w:marRight w:val="0"/>
                  <w:marTop w:val="0"/>
                  <w:marBottom w:val="0"/>
                  <w:divBdr>
                    <w:top w:val="none" w:sz="0" w:space="0" w:color="auto"/>
                    <w:left w:val="none" w:sz="0" w:space="0" w:color="auto"/>
                    <w:bottom w:val="none" w:sz="0" w:space="0" w:color="auto"/>
                    <w:right w:val="none" w:sz="0" w:space="0" w:color="auto"/>
                  </w:divBdr>
                  <w:divsChild>
                    <w:div w:id="1015687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059291">
      <w:bodyDiv w:val="1"/>
      <w:marLeft w:val="0"/>
      <w:marRight w:val="0"/>
      <w:marTop w:val="0"/>
      <w:marBottom w:val="0"/>
      <w:divBdr>
        <w:top w:val="none" w:sz="0" w:space="0" w:color="auto"/>
        <w:left w:val="none" w:sz="0" w:space="0" w:color="auto"/>
        <w:bottom w:val="none" w:sz="0" w:space="0" w:color="auto"/>
        <w:right w:val="none" w:sz="0" w:space="0" w:color="auto"/>
      </w:divBdr>
    </w:div>
    <w:div w:id="111635763">
      <w:bodyDiv w:val="1"/>
      <w:marLeft w:val="0"/>
      <w:marRight w:val="0"/>
      <w:marTop w:val="0"/>
      <w:marBottom w:val="0"/>
      <w:divBdr>
        <w:top w:val="none" w:sz="0" w:space="0" w:color="auto"/>
        <w:left w:val="none" w:sz="0" w:space="0" w:color="auto"/>
        <w:bottom w:val="none" w:sz="0" w:space="0" w:color="auto"/>
        <w:right w:val="none" w:sz="0" w:space="0" w:color="auto"/>
      </w:divBdr>
      <w:divsChild>
        <w:div w:id="218828521">
          <w:marLeft w:val="0"/>
          <w:marRight w:val="0"/>
          <w:marTop w:val="0"/>
          <w:marBottom w:val="0"/>
          <w:divBdr>
            <w:top w:val="none" w:sz="0" w:space="0" w:color="auto"/>
            <w:left w:val="none" w:sz="0" w:space="0" w:color="auto"/>
            <w:bottom w:val="none" w:sz="0" w:space="0" w:color="auto"/>
            <w:right w:val="none" w:sz="0" w:space="0" w:color="auto"/>
          </w:divBdr>
          <w:divsChild>
            <w:div w:id="1053583131">
              <w:marLeft w:val="0"/>
              <w:marRight w:val="0"/>
              <w:marTop w:val="0"/>
              <w:marBottom w:val="0"/>
              <w:divBdr>
                <w:top w:val="none" w:sz="0" w:space="0" w:color="auto"/>
                <w:left w:val="none" w:sz="0" w:space="0" w:color="auto"/>
                <w:bottom w:val="none" w:sz="0" w:space="0" w:color="auto"/>
                <w:right w:val="none" w:sz="0" w:space="0" w:color="auto"/>
              </w:divBdr>
              <w:divsChild>
                <w:div w:id="2082827356">
                  <w:marLeft w:val="0"/>
                  <w:marRight w:val="0"/>
                  <w:marTop w:val="0"/>
                  <w:marBottom w:val="0"/>
                  <w:divBdr>
                    <w:top w:val="none" w:sz="0" w:space="0" w:color="auto"/>
                    <w:left w:val="none" w:sz="0" w:space="0" w:color="auto"/>
                    <w:bottom w:val="none" w:sz="0" w:space="0" w:color="auto"/>
                    <w:right w:val="none" w:sz="0" w:space="0" w:color="auto"/>
                  </w:divBdr>
                  <w:divsChild>
                    <w:div w:id="1825469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82086">
      <w:bodyDiv w:val="1"/>
      <w:marLeft w:val="0"/>
      <w:marRight w:val="0"/>
      <w:marTop w:val="0"/>
      <w:marBottom w:val="0"/>
      <w:divBdr>
        <w:top w:val="none" w:sz="0" w:space="0" w:color="auto"/>
        <w:left w:val="none" w:sz="0" w:space="0" w:color="auto"/>
        <w:bottom w:val="none" w:sz="0" w:space="0" w:color="auto"/>
        <w:right w:val="none" w:sz="0" w:space="0" w:color="auto"/>
      </w:divBdr>
      <w:divsChild>
        <w:div w:id="16003779">
          <w:marLeft w:val="0"/>
          <w:marRight w:val="0"/>
          <w:marTop w:val="0"/>
          <w:marBottom w:val="0"/>
          <w:divBdr>
            <w:top w:val="none" w:sz="0" w:space="0" w:color="auto"/>
            <w:left w:val="none" w:sz="0" w:space="0" w:color="auto"/>
            <w:bottom w:val="none" w:sz="0" w:space="0" w:color="auto"/>
            <w:right w:val="none" w:sz="0" w:space="0" w:color="auto"/>
          </w:divBdr>
          <w:divsChild>
            <w:div w:id="1210410898">
              <w:marLeft w:val="0"/>
              <w:marRight w:val="0"/>
              <w:marTop w:val="0"/>
              <w:marBottom w:val="0"/>
              <w:divBdr>
                <w:top w:val="none" w:sz="0" w:space="0" w:color="auto"/>
                <w:left w:val="none" w:sz="0" w:space="0" w:color="auto"/>
                <w:bottom w:val="none" w:sz="0" w:space="0" w:color="auto"/>
                <w:right w:val="none" w:sz="0" w:space="0" w:color="auto"/>
              </w:divBdr>
              <w:divsChild>
                <w:div w:id="1946958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679324">
      <w:bodyDiv w:val="1"/>
      <w:marLeft w:val="0"/>
      <w:marRight w:val="0"/>
      <w:marTop w:val="0"/>
      <w:marBottom w:val="0"/>
      <w:divBdr>
        <w:top w:val="none" w:sz="0" w:space="0" w:color="auto"/>
        <w:left w:val="none" w:sz="0" w:space="0" w:color="auto"/>
        <w:bottom w:val="none" w:sz="0" w:space="0" w:color="auto"/>
        <w:right w:val="none" w:sz="0" w:space="0" w:color="auto"/>
      </w:divBdr>
      <w:divsChild>
        <w:div w:id="495801727">
          <w:marLeft w:val="0"/>
          <w:marRight w:val="0"/>
          <w:marTop w:val="0"/>
          <w:marBottom w:val="0"/>
          <w:divBdr>
            <w:top w:val="none" w:sz="0" w:space="0" w:color="auto"/>
            <w:left w:val="none" w:sz="0" w:space="0" w:color="auto"/>
            <w:bottom w:val="none" w:sz="0" w:space="0" w:color="auto"/>
            <w:right w:val="none" w:sz="0" w:space="0" w:color="auto"/>
          </w:divBdr>
          <w:divsChild>
            <w:div w:id="1313868751">
              <w:marLeft w:val="0"/>
              <w:marRight w:val="0"/>
              <w:marTop w:val="0"/>
              <w:marBottom w:val="0"/>
              <w:divBdr>
                <w:top w:val="none" w:sz="0" w:space="0" w:color="auto"/>
                <w:left w:val="none" w:sz="0" w:space="0" w:color="auto"/>
                <w:bottom w:val="none" w:sz="0" w:space="0" w:color="auto"/>
                <w:right w:val="none" w:sz="0" w:space="0" w:color="auto"/>
              </w:divBdr>
              <w:divsChild>
                <w:div w:id="1701709136">
                  <w:marLeft w:val="0"/>
                  <w:marRight w:val="0"/>
                  <w:marTop w:val="0"/>
                  <w:marBottom w:val="0"/>
                  <w:divBdr>
                    <w:top w:val="none" w:sz="0" w:space="0" w:color="auto"/>
                    <w:left w:val="none" w:sz="0" w:space="0" w:color="auto"/>
                    <w:bottom w:val="none" w:sz="0" w:space="0" w:color="auto"/>
                    <w:right w:val="none" w:sz="0" w:space="0" w:color="auto"/>
                  </w:divBdr>
                  <w:divsChild>
                    <w:div w:id="2127264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839187">
      <w:bodyDiv w:val="1"/>
      <w:marLeft w:val="0"/>
      <w:marRight w:val="0"/>
      <w:marTop w:val="0"/>
      <w:marBottom w:val="0"/>
      <w:divBdr>
        <w:top w:val="none" w:sz="0" w:space="0" w:color="auto"/>
        <w:left w:val="none" w:sz="0" w:space="0" w:color="auto"/>
        <w:bottom w:val="none" w:sz="0" w:space="0" w:color="auto"/>
        <w:right w:val="none" w:sz="0" w:space="0" w:color="auto"/>
      </w:divBdr>
    </w:div>
    <w:div w:id="116412527">
      <w:bodyDiv w:val="1"/>
      <w:marLeft w:val="0"/>
      <w:marRight w:val="0"/>
      <w:marTop w:val="0"/>
      <w:marBottom w:val="0"/>
      <w:divBdr>
        <w:top w:val="none" w:sz="0" w:space="0" w:color="auto"/>
        <w:left w:val="none" w:sz="0" w:space="0" w:color="auto"/>
        <w:bottom w:val="none" w:sz="0" w:space="0" w:color="auto"/>
        <w:right w:val="none" w:sz="0" w:space="0" w:color="auto"/>
      </w:divBdr>
      <w:divsChild>
        <w:div w:id="1505239282">
          <w:marLeft w:val="0"/>
          <w:marRight w:val="0"/>
          <w:marTop w:val="0"/>
          <w:marBottom w:val="0"/>
          <w:divBdr>
            <w:top w:val="none" w:sz="0" w:space="0" w:color="auto"/>
            <w:left w:val="none" w:sz="0" w:space="0" w:color="auto"/>
            <w:bottom w:val="none" w:sz="0" w:space="0" w:color="auto"/>
            <w:right w:val="none" w:sz="0" w:space="0" w:color="auto"/>
          </w:divBdr>
          <w:divsChild>
            <w:div w:id="1654870594">
              <w:marLeft w:val="0"/>
              <w:marRight w:val="0"/>
              <w:marTop w:val="0"/>
              <w:marBottom w:val="0"/>
              <w:divBdr>
                <w:top w:val="none" w:sz="0" w:space="0" w:color="auto"/>
                <w:left w:val="none" w:sz="0" w:space="0" w:color="auto"/>
                <w:bottom w:val="none" w:sz="0" w:space="0" w:color="auto"/>
                <w:right w:val="none" w:sz="0" w:space="0" w:color="auto"/>
              </w:divBdr>
              <w:divsChild>
                <w:div w:id="52521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193723">
      <w:bodyDiv w:val="1"/>
      <w:marLeft w:val="0"/>
      <w:marRight w:val="0"/>
      <w:marTop w:val="0"/>
      <w:marBottom w:val="0"/>
      <w:divBdr>
        <w:top w:val="none" w:sz="0" w:space="0" w:color="auto"/>
        <w:left w:val="none" w:sz="0" w:space="0" w:color="auto"/>
        <w:bottom w:val="none" w:sz="0" w:space="0" w:color="auto"/>
        <w:right w:val="none" w:sz="0" w:space="0" w:color="auto"/>
      </w:divBdr>
      <w:divsChild>
        <w:div w:id="523860807">
          <w:marLeft w:val="0"/>
          <w:marRight w:val="0"/>
          <w:marTop w:val="0"/>
          <w:marBottom w:val="0"/>
          <w:divBdr>
            <w:top w:val="none" w:sz="0" w:space="0" w:color="auto"/>
            <w:left w:val="none" w:sz="0" w:space="0" w:color="auto"/>
            <w:bottom w:val="none" w:sz="0" w:space="0" w:color="auto"/>
            <w:right w:val="none" w:sz="0" w:space="0" w:color="auto"/>
          </w:divBdr>
          <w:divsChild>
            <w:div w:id="1464301600">
              <w:marLeft w:val="0"/>
              <w:marRight w:val="0"/>
              <w:marTop w:val="0"/>
              <w:marBottom w:val="0"/>
              <w:divBdr>
                <w:top w:val="none" w:sz="0" w:space="0" w:color="auto"/>
                <w:left w:val="none" w:sz="0" w:space="0" w:color="auto"/>
                <w:bottom w:val="none" w:sz="0" w:space="0" w:color="auto"/>
                <w:right w:val="none" w:sz="0" w:space="0" w:color="auto"/>
              </w:divBdr>
              <w:divsChild>
                <w:div w:id="1475952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864855">
      <w:bodyDiv w:val="1"/>
      <w:marLeft w:val="0"/>
      <w:marRight w:val="0"/>
      <w:marTop w:val="0"/>
      <w:marBottom w:val="0"/>
      <w:divBdr>
        <w:top w:val="none" w:sz="0" w:space="0" w:color="auto"/>
        <w:left w:val="none" w:sz="0" w:space="0" w:color="auto"/>
        <w:bottom w:val="none" w:sz="0" w:space="0" w:color="auto"/>
        <w:right w:val="none" w:sz="0" w:space="0" w:color="auto"/>
      </w:divBdr>
      <w:divsChild>
        <w:div w:id="42948407">
          <w:marLeft w:val="0"/>
          <w:marRight w:val="0"/>
          <w:marTop w:val="0"/>
          <w:marBottom w:val="0"/>
          <w:divBdr>
            <w:top w:val="none" w:sz="0" w:space="0" w:color="auto"/>
            <w:left w:val="none" w:sz="0" w:space="0" w:color="auto"/>
            <w:bottom w:val="none" w:sz="0" w:space="0" w:color="auto"/>
            <w:right w:val="none" w:sz="0" w:space="0" w:color="auto"/>
          </w:divBdr>
          <w:divsChild>
            <w:div w:id="1467161011">
              <w:marLeft w:val="0"/>
              <w:marRight w:val="0"/>
              <w:marTop w:val="0"/>
              <w:marBottom w:val="0"/>
              <w:divBdr>
                <w:top w:val="none" w:sz="0" w:space="0" w:color="auto"/>
                <w:left w:val="none" w:sz="0" w:space="0" w:color="auto"/>
                <w:bottom w:val="none" w:sz="0" w:space="0" w:color="auto"/>
                <w:right w:val="none" w:sz="0" w:space="0" w:color="auto"/>
              </w:divBdr>
              <w:divsChild>
                <w:div w:id="1250625832">
                  <w:marLeft w:val="0"/>
                  <w:marRight w:val="0"/>
                  <w:marTop w:val="0"/>
                  <w:marBottom w:val="0"/>
                  <w:divBdr>
                    <w:top w:val="none" w:sz="0" w:space="0" w:color="auto"/>
                    <w:left w:val="none" w:sz="0" w:space="0" w:color="auto"/>
                    <w:bottom w:val="none" w:sz="0" w:space="0" w:color="auto"/>
                    <w:right w:val="none" w:sz="0" w:space="0" w:color="auto"/>
                  </w:divBdr>
                  <w:divsChild>
                    <w:div w:id="931472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488194">
      <w:bodyDiv w:val="1"/>
      <w:marLeft w:val="0"/>
      <w:marRight w:val="0"/>
      <w:marTop w:val="0"/>
      <w:marBottom w:val="0"/>
      <w:divBdr>
        <w:top w:val="none" w:sz="0" w:space="0" w:color="auto"/>
        <w:left w:val="none" w:sz="0" w:space="0" w:color="auto"/>
        <w:bottom w:val="none" w:sz="0" w:space="0" w:color="auto"/>
        <w:right w:val="none" w:sz="0" w:space="0" w:color="auto"/>
      </w:divBdr>
    </w:div>
    <w:div w:id="146938982">
      <w:bodyDiv w:val="1"/>
      <w:marLeft w:val="0"/>
      <w:marRight w:val="0"/>
      <w:marTop w:val="0"/>
      <w:marBottom w:val="0"/>
      <w:divBdr>
        <w:top w:val="none" w:sz="0" w:space="0" w:color="auto"/>
        <w:left w:val="none" w:sz="0" w:space="0" w:color="auto"/>
        <w:bottom w:val="none" w:sz="0" w:space="0" w:color="auto"/>
        <w:right w:val="none" w:sz="0" w:space="0" w:color="auto"/>
      </w:divBdr>
      <w:divsChild>
        <w:div w:id="1282569007">
          <w:marLeft w:val="0"/>
          <w:marRight w:val="0"/>
          <w:marTop w:val="0"/>
          <w:marBottom w:val="0"/>
          <w:divBdr>
            <w:top w:val="none" w:sz="0" w:space="0" w:color="auto"/>
            <w:left w:val="none" w:sz="0" w:space="0" w:color="auto"/>
            <w:bottom w:val="none" w:sz="0" w:space="0" w:color="auto"/>
            <w:right w:val="none" w:sz="0" w:space="0" w:color="auto"/>
          </w:divBdr>
          <w:divsChild>
            <w:div w:id="498929290">
              <w:marLeft w:val="0"/>
              <w:marRight w:val="0"/>
              <w:marTop w:val="0"/>
              <w:marBottom w:val="0"/>
              <w:divBdr>
                <w:top w:val="none" w:sz="0" w:space="0" w:color="auto"/>
                <w:left w:val="none" w:sz="0" w:space="0" w:color="auto"/>
                <w:bottom w:val="none" w:sz="0" w:space="0" w:color="auto"/>
                <w:right w:val="none" w:sz="0" w:space="0" w:color="auto"/>
              </w:divBdr>
              <w:divsChild>
                <w:div w:id="2000377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946759">
      <w:bodyDiv w:val="1"/>
      <w:marLeft w:val="0"/>
      <w:marRight w:val="0"/>
      <w:marTop w:val="0"/>
      <w:marBottom w:val="0"/>
      <w:divBdr>
        <w:top w:val="none" w:sz="0" w:space="0" w:color="auto"/>
        <w:left w:val="none" w:sz="0" w:space="0" w:color="auto"/>
        <w:bottom w:val="none" w:sz="0" w:space="0" w:color="auto"/>
        <w:right w:val="none" w:sz="0" w:space="0" w:color="auto"/>
      </w:divBdr>
      <w:divsChild>
        <w:div w:id="132254464">
          <w:marLeft w:val="0"/>
          <w:marRight w:val="0"/>
          <w:marTop w:val="0"/>
          <w:marBottom w:val="0"/>
          <w:divBdr>
            <w:top w:val="none" w:sz="0" w:space="0" w:color="auto"/>
            <w:left w:val="none" w:sz="0" w:space="0" w:color="auto"/>
            <w:bottom w:val="none" w:sz="0" w:space="0" w:color="auto"/>
            <w:right w:val="none" w:sz="0" w:space="0" w:color="auto"/>
          </w:divBdr>
          <w:divsChild>
            <w:div w:id="1990553735">
              <w:marLeft w:val="0"/>
              <w:marRight w:val="0"/>
              <w:marTop w:val="0"/>
              <w:marBottom w:val="0"/>
              <w:divBdr>
                <w:top w:val="none" w:sz="0" w:space="0" w:color="auto"/>
                <w:left w:val="none" w:sz="0" w:space="0" w:color="auto"/>
                <w:bottom w:val="none" w:sz="0" w:space="0" w:color="auto"/>
                <w:right w:val="none" w:sz="0" w:space="0" w:color="auto"/>
              </w:divBdr>
              <w:divsChild>
                <w:div w:id="217203997">
                  <w:marLeft w:val="0"/>
                  <w:marRight w:val="0"/>
                  <w:marTop w:val="0"/>
                  <w:marBottom w:val="0"/>
                  <w:divBdr>
                    <w:top w:val="none" w:sz="0" w:space="0" w:color="auto"/>
                    <w:left w:val="none" w:sz="0" w:space="0" w:color="auto"/>
                    <w:bottom w:val="none" w:sz="0" w:space="0" w:color="auto"/>
                    <w:right w:val="none" w:sz="0" w:space="0" w:color="auto"/>
                  </w:divBdr>
                  <w:divsChild>
                    <w:div w:id="641934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076976">
      <w:bodyDiv w:val="1"/>
      <w:marLeft w:val="0"/>
      <w:marRight w:val="0"/>
      <w:marTop w:val="0"/>
      <w:marBottom w:val="0"/>
      <w:divBdr>
        <w:top w:val="none" w:sz="0" w:space="0" w:color="auto"/>
        <w:left w:val="none" w:sz="0" w:space="0" w:color="auto"/>
        <w:bottom w:val="none" w:sz="0" w:space="0" w:color="auto"/>
        <w:right w:val="none" w:sz="0" w:space="0" w:color="auto"/>
      </w:divBdr>
      <w:divsChild>
        <w:div w:id="54396718">
          <w:marLeft w:val="0"/>
          <w:marRight w:val="0"/>
          <w:marTop w:val="0"/>
          <w:marBottom w:val="0"/>
          <w:divBdr>
            <w:top w:val="none" w:sz="0" w:space="0" w:color="auto"/>
            <w:left w:val="none" w:sz="0" w:space="0" w:color="auto"/>
            <w:bottom w:val="none" w:sz="0" w:space="0" w:color="auto"/>
            <w:right w:val="none" w:sz="0" w:space="0" w:color="auto"/>
          </w:divBdr>
          <w:divsChild>
            <w:div w:id="250429191">
              <w:marLeft w:val="0"/>
              <w:marRight w:val="0"/>
              <w:marTop w:val="0"/>
              <w:marBottom w:val="0"/>
              <w:divBdr>
                <w:top w:val="none" w:sz="0" w:space="0" w:color="auto"/>
                <w:left w:val="none" w:sz="0" w:space="0" w:color="auto"/>
                <w:bottom w:val="none" w:sz="0" w:space="0" w:color="auto"/>
                <w:right w:val="none" w:sz="0" w:space="0" w:color="auto"/>
              </w:divBdr>
              <w:divsChild>
                <w:div w:id="1992103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63667">
      <w:bodyDiv w:val="1"/>
      <w:marLeft w:val="0"/>
      <w:marRight w:val="0"/>
      <w:marTop w:val="0"/>
      <w:marBottom w:val="0"/>
      <w:divBdr>
        <w:top w:val="none" w:sz="0" w:space="0" w:color="auto"/>
        <w:left w:val="none" w:sz="0" w:space="0" w:color="auto"/>
        <w:bottom w:val="none" w:sz="0" w:space="0" w:color="auto"/>
        <w:right w:val="none" w:sz="0" w:space="0" w:color="auto"/>
      </w:divBdr>
      <w:divsChild>
        <w:div w:id="703091848">
          <w:marLeft w:val="0"/>
          <w:marRight w:val="0"/>
          <w:marTop w:val="0"/>
          <w:marBottom w:val="0"/>
          <w:divBdr>
            <w:top w:val="none" w:sz="0" w:space="0" w:color="auto"/>
            <w:left w:val="none" w:sz="0" w:space="0" w:color="auto"/>
            <w:bottom w:val="none" w:sz="0" w:space="0" w:color="auto"/>
            <w:right w:val="none" w:sz="0" w:space="0" w:color="auto"/>
          </w:divBdr>
          <w:divsChild>
            <w:div w:id="1494101733">
              <w:marLeft w:val="0"/>
              <w:marRight w:val="0"/>
              <w:marTop w:val="0"/>
              <w:marBottom w:val="0"/>
              <w:divBdr>
                <w:top w:val="none" w:sz="0" w:space="0" w:color="auto"/>
                <w:left w:val="none" w:sz="0" w:space="0" w:color="auto"/>
                <w:bottom w:val="none" w:sz="0" w:space="0" w:color="auto"/>
                <w:right w:val="none" w:sz="0" w:space="0" w:color="auto"/>
              </w:divBdr>
              <w:divsChild>
                <w:div w:id="1659454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062568">
      <w:bodyDiv w:val="1"/>
      <w:marLeft w:val="0"/>
      <w:marRight w:val="0"/>
      <w:marTop w:val="0"/>
      <w:marBottom w:val="0"/>
      <w:divBdr>
        <w:top w:val="none" w:sz="0" w:space="0" w:color="auto"/>
        <w:left w:val="none" w:sz="0" w:space="0" w:color="auto"/>
        <w:bottom w:val="none" w:sz="0" w:space="0" w:color="auto"/>
        <w:right w:val="none" w:sz="0" w:space="0" w:color="auto"/>
      </w:divBdr>
      <w:divsChild>
        <w:div w:id="748115814">
          <w:marLeft w:val="0"/>
          <w:marRight w:val="0"/>
          <w:marTop w:val="0"/>
          <w:marBottom w:val="0"/>
          <w:divBdr>
            <w:top w:val="none" w:sz="0" w:space="0" w:color="auto"/>
            <w:left w:val="none" w:sz="0" w:space="0" w:color="auto"/>
            <w:bottom w:val="none" w:sz="0" w:space="0" w:color="auto"/>
            <w:right w:val="none" w:sz="0" w:space="0" w:color="auto"/>
          </w:divBdr>
          <w:divsChild>
            <w:div w:id="1250235394">
              <w:marLeft w:val="0"/>
              <w:marRight w:val="0"/>
              <w:marTop w:val="0"/>
              <w:marBottom w:val="0"/>
              <w:divBdr>
                <w:top w:val="none" w:sz="0" w:space="0" w:color="auto"/>
                <w:left w:val="none" w:sz="0" w:space="0" w:color="auto"/>
                <w:bottom w:val="none" w:sz="0" w:space="0" w:color="auto"/>
                <w:right w:val="none" w:sz="0" w:space="0" w:color="auto"/>
              </w:divBdr>
              <w:divsChild>
                <w:div w:id="1100181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98244">
      <w:bodyDiv w:val="1"/>
      <w:marLeft w:val="0"/>
      <w:marRight w:val="0"/>
      <w:marTop w:val="0"/>
      <w:marBottom w:val="0"/>
      <w:divBdr>
        <w:top w:val="none" w:sz="0" w:space="0" w:color="auto"/>
        <w:left w:val="none" w:sz="0" w:space="0" w:color="auto"/>
        <w:bottom w:val="none" w:sz="0" w:space="0" w:color="auto"/>
        <w:right w:val="none" w:sz="0" w:space="0" w:color="auto"/>
      </w:divBdr>
      <w:divsChild>
        <w:div w:id="310403229">
          <w:marLeft w:val="0"/>
          <w:marRight w:val="0"/>
          <w:marTop w:val="0"/>
          <w:marBottom w:val="0"/>
          <w:divBdr>
            <w:top w:val="none" w:sz="0" w:space="0" w:color="auto"/>
            <w:left w:val="none" w:sz="0" w:space="0" w:color="auto"/>
            <w:bottom w:val="none" w:sz="0" w:space="0" w:color="auto"/>
            <w:right w:val="none" w:sz="0" w:space="0" w:color="auto"/>
          </w:divBdr>
          <w:divsChild>
            <w:div w:id="732771956">
              <w:marLeft w:val="0"/>
              <w:marRight w:val="0"/>
              <w:marTop w:val="0"/>
              <w:marBottom w:val="0"/>
              <w:divBdr>
                <w:top w:val="none" w:sz="0" w:space="0" w:color="auto"/>
                <w:left w:val="none" w:sz="0" w:space="0" w:color="auto"/>
                <w:bottom w:val="none" w:sz="0" w:space="0" w:color="auto"/>
                <w:right w:val="none" w:sz="0" w:space="0" w:color="auto"/>
              </w:divBdr>
              <w:divsChild>
                <w:div w:id="1772823902">
                  <w:marLeft w:val="0"/>
                  <w:marRight w:val="0"/>
                  <w:marTop w:val="0"/>
                  <w:marBottom w:val="0"/>
                  <w:divBdr>
                    <w:top w:val="none" w:sz="0" w:space="0" w:color="auto"/>
                    <w:left w:val="none" w:sz="0" w:space="0" w:color="auto"/>
                    <w:bottom w:val="none" w:sz="0" w:space="0" w:color="auto"/>
                    <w:right w:val="none" w:sz="0" w:space="0" w:color="auto"/>
                  </w:divBdr>
                  <w:divsChild>
                    <w:div w:id="1213232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337906">
      <w:bodyDiv w:val="1"/>
      <w:marLeft w:val="0"/>
      <w:marRight w:val="0"/>
      <w:marTop w:val="0"/>
      <w:marBottom w:val="0"/>
      <w:divBdr>
        <w:top w:val="none" w:sz="0" w:space="0" w:color="auto"/>
        <w:left w:val="none" w:sz="0" w:space="0" w:color="auto"/>
        <w:bottom w:val="none" w:sz="0" w:space="0" w:color="auto"/>
        <w:right w:val="none" w:sz="0" w:space="0" w:color="auto"/>
      </w:divBdr>
      <w:divsChild>
        <w:div w:id="331874815">
          <w:marLeft w:val="0"/>
          <w:marRight w:val="0"/>
          <w:marTop w:val="0"/>
          <w:marBottom w:val="0"/>
          <w:divBdr>
            <w:top w:val="none" w:sz="0" w:space="0" w:color="auto"/>
            <w:left w:val="none" w:sz="0" w:space="0" w:color="auto"/>
            <w:bottom w:val="none" w:sz="0" w:space="0" w:color="auto"/>
            <w:right w:val="none" w:sz="0" w:space="0" w:color="auto"/>
          </w:divBdr>
          <w:divsChild>
            <w:div w:id="1086852404">
              <w:marLeft w:val="0"/>
              <w:marRight w:val="0"/>
              <w:marTop w:val="0"/>
              <w:marBottom w:val="0"/>
              <w:divBdr>
                <w:top w:val="none" w:sz="0" w:space="0" w:color="auto"/>
                <w:left w:val="none" w:sz="0" w:space="0" w:color="auto"/>
                <w:bottom w:val="none" w:sz="0" w:space="0" w:color="auto"/>
                <w:right w:val="none" w:sz="0" w:space="0" w:color="auto"/>
              </w:divBdr>
              <w:divsChild>
                <w:div w:id="1460370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993331">
      <w:bodyDiv w:val="1"/>
      <w:marLeft w:val="0"/>
      <w:marRight w:val="0"/>
      <w:marTop w:val="0"/>
      <w:marBottom w:val="0"/>
      <w:divBdr>
        <w:top w:val="none" w:sz="0" w:space="0" w:color="auto"/>
        <w:left w:val="none" w:sz="0" w:space="0" w:color="auto"/>
        <w:bottom w:val="none" w:sz="0" w:space="0" w:color="auto"/>
        <w:right w:val="none" w:sz="0" w:space="0" w:color="auto"/>
      </w:divBdr>
      <w:divsChild>
        <w:div w:id="1310211327">
          <w:marLeft w:val="0"/>
          <w:marRight w:val="0"/>
          <w:marTop w:val="0"/>
          <w:marBottom w:val="0"/>
          <w:divBdr>
            <w:top w:val="none" w:sz="0" w:space="0" w:color="auto"/>
            <w:left w:val="none" w:sz="0" w:space="0" w:color="auto"/>
            <w:bottom w:val="none" w:sz="0" w:space="0" w:color="auto"/>
            <w:right w:val="none" w:sz="0" w:space="0" w:color="auto"/>
          </w:divBdr>
          <w:divsChild>
            <w:div w:id="2052223553">
              <w:marLeft w:val="0"/>
              <w:marRight w:val="0"/>
              <w:marTop w:val="0"/>
              <w:marBottom w:val="0"/>
              <w:divBdr>
                <w:top w:val="none" w:sz="0" w:space="0" w:color="auto"/>
                <w:left w:val="none" w:sz="0" w:space="0" w:color="auto"/>
                <w:bottom w:val="none" w:sz="0" w:space="0" w:color="auto"/>
                <w:right w:val="none" w:sz="0" w:space="0" w:color="auto"/>
              </w:divBdr>
              <w:divsChild>
                <w:div w:id="2114014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83538">
      <w:bodyDiv w:val="1"/>
      <w:marLeft w:val="0"/>
      <w:marRight w:val="0"/>
      <w:marTop w:val="0"/>
      <w:marBottom w:val="0"/>
      <w:divBdr>
        <w:top w:val="none" w:sz="0" w:space="0" w:color="auto"/>
        <w:left w:val="none" w:sz="0" w:space="0" w:color="auto"/>
        <w:bottom w:val="none" w:sz="0" w:space="0" w:color="auto"/>
        <w:right w:val="none" w:sz="0" w:space="0" w:color="auto"/>
      </w:divBdr>
      <w:divsChild>
        <w:div w:id="1092895972">
          <w:marLeft w:val="0"/>
          <w:marRight w:val="0"/>
          <w:marTop w:val="0"/>
          <w:marBottom w:val="0"/>
          <w:divBdr>
            <w:top w:val="none" w:sz="0" w:space="0" w:color="auto"/>
            <w:left w:val="none" w:sz="0" w:space="0" w:color="auto"/>
            <w:bottom w:val="none" w:sz="0" w:space="0" w:color="auto"/>
            <w:right w:val="none" w:sz="0" w:space="0" w:color="auto"/>
          </w:divBdr>
          <w:divsChild>
            <w:div w:id="552085178">
              <w:marLeft w:val="0"/>
              <w:marRight w:val="0"/>
              <w:marTop w:val="0"/>
              <w:marBottom w:val="0"/>
              <w:divBdr>
                <w:top w:val="none" w:sz="0" w:space="0" w:color="auto"/>
                <w:left w:val="none" w:sz="0" w:space="0" w:color="auto"/>
                <w:bottom w:val="none" w:sz="0" w:space="0" w:color="auto"/>
                <w:right w:val="none" w:sz="0" w:space="0" w:color="auto"/>
              </w:divBdr>
              <w:divsChild>
                <w:div w:id="798260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426046">
      <w:bodyDiv w:val="1"/>
      <w:marLeft w:val="0"/>
      <w:marRight w:val="0"/>
      <w:marTop w:val="0"/>
      <w:marBottom w:val="0"/>
      <w:divBdr>
        <w:top w:val="none" w:sz="0" w:space="0" w:color="auto"/>
        <w:left w:val="none" w:sz="0" w:space="0" w:color="auto"/>
        <w:bottom w:val="none" w:sz="0" w:space="0" w:color="auto"/>
        <w:right w:val="none" w:sz="0" w:space="0" w:color="auto"/>
      </w:divBdr>
    </w:div>
    <w:div w:id="211617564">
      <w:bodyDiv w:val="1"/>
      <w:marLeft w:val="0"/>
      <w:marRight w:val="0"/>
      <w:marTop w:val="0"/>
      <w:marBottom w:val="0"/>
      <w:divBdr>
        <w:top w:val="none" w:sz="0" w:space="0" w:color="auto"/>
        <w:left w:val="none" w:sz="0" w:space="0" w:color="auto"/>
        <w:bottom w:val="none" w:sz="0" w:space="0" w:color="auto"/>
        <w:right w:val="none" w:sz="0" w:space="0" w:color="auto"/>
      </w:divBdr>
      <w:divsChild>
        <w:div w:id="1867058114">
          <w:marLeft w:val="0"/>
          <w:marRight w:val="0"/>
          <w:marTop w:val="0"/>
          <w:marBottom w:val="0"/>
          <w:divBdr>
            <w:top w:val="none" w:sz="0" w:space="0" w:color="auto"/>
            <w:left w:val="none" w:sz="0" w:space="0" w:color="auto"/>
            <w:bottom w:val="none" w:sz="0" w:space="0" w:color="auto"/>
            <w:right w:val="none" w:sz="0" w:space="0" w:color="auto"/>
          </w:divBdr>
          <w:divsChild>
            <w:div w:id="1678581848">
              <w:marLeft w:val="0"/>
              <w:marRight w:val="0"/>
              <w:marTop w:val="0"/>
              <w:marBottom w:val="0"/>
              <w:divBdr>
                <w:top w:val="none" w:sz="0" w:space="0" w:color="auto"/>
                <w:left w:val="none" w:sz="0" w:space="0" w:color="auto"/>
                <w:bottom w:val="none" w:sz="0" w:space="0" w:color="auto"/>
                <w:right w:val="none" w:sz="0" w:space="0" w:color="auto"/>
              </w:divBdr>
              <w:divsChild>
                <w:div w:id="1989700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6402124">
      <w:bodyDiv w:val="1"/>
      <w:marLeft w:val="0"/>
      <w:marRight w:val="0"/>
      <w:marTop w:val="0"/>
      <w:marBottom w:val="0"/>
      <w:divBdr>
        <w:top w:val="none" w:sz="0" w:space="0" w:color="auto"/>
        <w:left w:val="none" w:sz="0" w:space="0" w:color="auto"/>
        <w:bottom w:val="none" w:sz="0" w:space="0" w:color="auto"/>
        <w:right w:val="none" w:sz="0" w:space="0" w:color="auto"/>
      </w:divBdr>
      <w:divsChild>
        <w:div w:id="500706084">
          <w:marLeft w:val="0"/>
          <w:marRight w:val="0"/>
          <w:marTop w:val="0"/>
          <w:marBottom w:val="0"/>
          <w:divBdr>
            <w:top w:val="none" w:sz="0" w:space="0" w:color="auto"/>
            <w:left w:val="none" w:sz="0" w:space="0" w:color="auto"/>
            <w:bottom w:val="none" w:sz="0" w:space="0" w:color="auto"/>
            <w:right w:val="none" w:sz="0" w:space="0" w:color="auto"/>
          </w:divBdr>
          <w:divsChild>
            <w:div w:id="829949059">
              <w:marLeft w:val="0"/>
              <w:marRight w:val="0"/>
              <w:marTop w:val="0"/>
              <w:marBottom w:val="0"/>
              <w:divBdr>
                <w:top w:val="none" w:sz="0" w:space="0" w:color="auto"/>
                <w:left w:val="none" w:sz="0" w:space="0" w:color="auto"/>
                <w:bottom w:val="none" w:sz="0" w:space="0" w:color="auto"/>
                <w:right w:val="none" w:sz="0" w:space="0" w:color="auto"/>
              </w:divBdr>
              <w:divsChild>
                <w:div w:id="294604183">
                  <w:marLeft w:val="0"/>
                  <w:marRight w:val="0"/>
                  <w:marTop w:val="0"/>
                  <w:marBottom w:val="0"/>
                  <w:divBdr>
                    <w:top w:val="none" w:sz="0" w:space="0" w:color="auto"/>
                    <w:left w:val="none" w:sz="0" w:space="0" w:color="auto"/>
                    <w:bottom w:val="none" w:sz="0" w:space="0" w:color="auto"/>
                    <w:right w:val="none" w:sz="0" w:space="0" w:color="auto"/>
                  </w:divBdr>
                  <w:divsChild>
                    <w:div w:id="1483888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2909695">
      <w:bodyDiv w:val="1"/>
      <w:marLeft w:val="0"/>
      <w:marRight w:val="0"/>
      <w:marTop w:val="0"/>
      <w:marBottom w:val="0"/>
      <w:divBdr>
        <w:top w:val="none" w:sz="0" w:space="0" w:color="auto"/>
        <w:left w:val="none" w:sz="0" w:space="0" w:color="auto"/>
        <w:bottom w:val="none" w:sz="0" w:space="0" w:color="auto"/>
        <w:right w:val="none" w:sz="0" w:space="0" w:color="auto"/>
      </w:divBdr>
      <w:divsChild>
        <w:div w:id="499348548">
          <w:marLeft w:val="0"/>
          <w:marRight w:val="0"/>
          <w:marTop w:val="0"/>
          <w:marBottom w:val="0"/>
          <w:divBdr>
            <w:top w:val="none" w:sz="0" w:space="0" w:color="auto"/>
            <w:left w:val="none" w:sz="0" w:space="0" w:color="auto"/>
            <w:bottom w:val="none" w:sz="0" w:space="0" w:color="auto"/>
            <w:right w:val="none" w:sz="0" w:space="0" w:color="auto"/>
          </w:divBdr>
          <w:divsChild>
            <w:div w:id="1189441628">
              <w:marLeft w:val="0"/>
              <w:marRight w:val="0"/>
              <w:marTop w:val="0"/>
              <w:marBottom w:val="0"/>
              <w:divBdr>
                <w:top w:val="none" w:sz="0" w:space="0" w:color="auto"/>
                <w:left w:val="none" w:sz="0" w:space="0" w:color="auto"/>
                <w:bottom w:val="none" w:sz="0" w:space="0" w:color="auto"/>
                <w:right w:val="none" w:sz="0" w:space="0" w:color="auto"/>
              </w:divBdr>
              <w:divsChild>
                <w:div w:id="909198136">
                  <w:marLeft w:val="0"/>
                  <w:marRight w:val="0"/>
                  <w:marTop w:val="0"/>
                  <w:marBottom w:val="0"/>
                  <w:divBdr>
                    <w:top w:val="none" w:sz="0" w:space="0" w:color="auto"/>
                    <w:left w:val="none" w:sz="0" w:space="0" w:color="auto"/>
                    <w:bottom w:val="none" w:sz="0" w:space="0" w:color="auto"/>
                    <w:right w:val="none" w:sz="0" w:space="0" w:color="auto"/>
                  </w:divBdr>
                  <w:divsChild>
                    <w:div w:id="609778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2471549">
      <w:bodyDiv w:val="1"/>
      <w:marLeft w:val="0"/>
      <w:marRight w:val="0"/>
      <w:marTop w:val="0"/>
      <w:marBottom w:val="0"/>
      <w:divBdr>
        <w:top w:val="none" w:sz="0" w:space="0" w:color="auto"/>
        <w:left w:val="none" w:sz="0" w:space="0" w:color="auto"/>
        <w:bottom w:val="none" w:sz="0" w:space="0" w:color="auto"/>
        <w:right w:val="none" w:sz="0" w:space="0" w:color="auto"/>
      </w:divBdr>
      <w:divsChild>
        <w:div w:id="1372682032">
          <w:marLeft w:val="0"/>
          <w:marRight w:val="0"/>
          <w:marTop w:val="0"/>
          <w:marBottom w:val="0"/>
          <w:divBdr>
            <w:top w:val="none" w:sz="0" w:space="0" w:color="auto"/>
            <w:left w:val="none" w:sz="0" w:space="0" w:color="auto"/>
            <w:bottom w:val="none" w:sz="0" w:space="0" w:color="auto"/>
            <w:right w:val="none" w:sz="0" w:space="0" w:color="auto"/>
          </w:divBdr>
          <w:divsChild>
            <w:div w:id="1638219112">
              <w:marLeft w:val="0"/>
              <w:marRight w:val="0"/>
              <w:marTop w:val="0"/>
              <w:marBottom w:val="0"/>
              <w:divBdr>
                <w:top w:val="none" w:sz="0" w:space="0" w:color="auto"/>
                <w:left w:val="none" w:sz="0" w:space="0" w:color="auto"/>
                <w:bottom w:val="none" w:sz="0" w:space="0" w:color="auto"/>
                <w:right w:val="none" w:sz="0" w:space="0" w:color="auto"/>
              </w:divBdr>
              <w:divsChild>
                <w:div w:id="998390881">
                  <w:marLeft w:val="0"/>
                  <w:marRight w:val="0"/>
                  <w:marTop w:val="0"/>
                  <w:marBottom w:val="0"/>
                  <w:divBdr>
                    <w:top w:val="none" w:sz="0" w:space="0" w:color="auto"/>
                    <w:left w:val="none" w:sz="0" w:space="0" w:color="auto"/>
                    <w:bottom w:val="none" w:sz="0" w:space="0" w:color="auto"/>
                    <w:right w:val="none" w:sz="0" w:space="0" w:color="auto"/>
                  </w:divBdr>
                  <w:divsChild>
                    <w:div w:id="28771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9943724">
      <w:bodyDiv w:val="1"/>
      <w:marLeft w:val="0"/>
      <w:marRight w:val="0"/>
      <w:marTop w:val="0"/>
      <w:marBottom w:val="0"/>
      <w:divBdr>
        <w:top w:val="none" w:sz="0" w:space="0" w:color="auto"/>
        <w:left w:val="none" w:sz="0" w:space="0" w:color="auto"/>
        <w:bottom w:val="none" w:sz="0" w:space="0" w:color="auto"/>
        <w:right w:val="none" w:sz="0" w:space="0" w:color="auto"/>
      </w:divBdr>
      <w:divsChild>
        <w:div w:id="289669387">
          <w:marLeft w:val="0"/>
          <w:marRight w:val="0"/>
          <w:marTop w:val="0"/>
          <w:marBottom w:val="0"/>
          <w:divBdr>
            <w:top w:val="none" w:sz="0" w:space="0" w:color="auto"/>
            <w:left w:val="none" w:sz="0" w:space="0" w:color="auto"/>
            <w:bottom w:val="none" w:sz="0" w:space="0" w:color="auto"/>
            <w:right w:val="none" w:sz="0" w:space="0" w:color="auto"/>
          </w:divBdr>
          <w:divsChild>
            <w:div w:id="847327219">
              <w:marLeft w:val="0"/>
              <w:marRight w:val="0"/>
              <w:marTop w:val="0"/>
              <w:marBottom w:val="0"/>
              <w:divBdr>
                <w:top w:val="none" w:sz="0" w:space="0" w:color="auto"/>
                <w:left w:val="none" w:sz="0" w:space="0" w:color="auto"/>
                <w:bottom w:val="none" w:sz="0" w:space="0" w:color="auto"/>
                <w:right w:val="none" w:sz="0" w:space="0" w:color="auto"/>
              </w:divBdr>
              <w:divsChild>
                <w:div w:id="925504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2497591">
      <w:bodyDiv w:val="1"/>
      <w:marLeft w:val="0"/>
      <w:marRight w:val="0"/>
      <w:marTop w:val="0"/>
      <w:marBottom w:val="0"/>
      <w:divBdr>
        <w:top w:val="none" w:sz="0" w:space="0" w:color="auto"/>
        <w:left w:val="none" w:sz="0" w:space="0" w:color="auto"/>
        <w:bottom w:val="none" w:sz="0" w:space="0" w:color="auto"/>
        <w:right w:val="none" w:sz="0" w:space="0" w:color="auto"/>
      </w:divBdr>
      <w:divsChild>
        <w:div w:id="498429133">
          <w:marLeft w:val="0"/>
          <w:marRight w:val="0"/>
          <w:marTop w:val="0"/>
          <w:marBottom w:val="0"/>
          <w:divBdr>
            <w:top w:val="none" w:sz="0" w:space="0" w:color="auto"/>
            <w:left w:val="none" w:sz="0" w:space="0" w:color="auto"/>
            <w:bottom w:val="none" w:sz="0" w:space="0" w:color="auto"/>
            <w:right w:val="none" w:sz="0" w:space="0" w:color="auto"/>
          </w:divBdr>
          <w:divsChild>
            <w:div w:id="478962806">
              <w:marLeft w:val="0"/>
              <w:marRight w:val="0"/>
              <w:marTop w:val="0"/>
              <w:marBottom w:val="0"/>
              <w:divBdr>
                <w:top w:val="none" w:sz="0" w:space="0" w:color="auto"/>
                <w:left w:val="none" w:sz="0" w:space="0" w:color="auto"/>
                <w:bottom w:val="none" w:sz="0" w:space="0" w:color="auto"/>
                <w:right w:val="none" w:sz="0" w:space="0" w:color="auto"/>
              </w:divBdr>
              <w:divsChild>
                <w:div w:id="885794149">
                  <w:marLeft w:val="0"/>
                  <w:marRight w:val="0"/>
                  <w:marTop w:val="0"/>
                  <w:marBottom w:val="0"/>
                  <w:divBdr>
                    <w:top w:val="none" w:sz="0" w:space="0" w:color="auto"/>
                    <w:left w:val="none" w:sz="0" w:space="0" w:color="auto"/>
                    <w:bottom w:val="none" w:sz="0" w:space="0" w:color="auto"/>
                    <w:right w:val="none" w:sz="0" w:space="0" w:color="auto"/>
                  </w:divBdr>
                  <w:divsChild>
                    <w:div w:id="954605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6134787">
      <w:bodyDiv w:val="1"/>
      <w:marLeft w:val="0"/>
      <w:marRight w:val="0"/>
      <w:marTop w:val="0"/>
      <w:marBottom w:val="0"/>
      <w:divBdr>
        <w:top w:val="none" w:sz="0" w:space="0" w:color="auto"/>
        <w:left w:val="none" w:sz="0" w:space="0" w:color="auto"/>
        <w:bottom w:val="none" w:sz="0" w:space="0" w:color="auto"/>
        <w:right w:val="none" w:sz="0" w:space="0" w:color="auto"/>
      </w:divBdr>
      <w:divsChild>
        <w:div w:id="26412036">
          <w:marLeft w:val="0"/>
          <w:marRight w:val="0"/>
          <w:marTop w:val="0"/>
          <w:marBottom w:val="0"/>
          <w:divBdr>
            <w:top w:val="none" w:sz="0" w:space="0" w:color="auto"/>
            <w:left w:val="none" w:sz="0" w:space="0" w:color="auto"/>
            <w:bottom w:val="none" w:sz="0" w:space="0" w:color="auto"/>
            <w:right w:val="none" w:sz="0" w:space="0" w:color="auto"/>
          </w:divBdr>
          <w:divsChild>
            <w:div w:id="2131702801">
              <w:marLeft w:val="0"/>
              <w:marRight w:val="0"/>
              <w:marTop w:val="0"/>
              <w:marBottom w:val="0"/>
              <w:divBdr>
                <w:top w:val="none" w:sz="0" w:space="0" w:color="auto"/>
                <w:left w:val="none" w:sz="0" w:space="0" w:color="auto"/>
                <w:bottom w:val="none" w:sz="0" w:space="0" w:color="auto"/>
                <w:right w:val="none" w:sz="0" w:space="0" w:color="auto"/>
              </w:divBdr>
              <w:divsChild>
                <w:div w:id="1343974571">
                  <w:marLeft w:val="0"/>
                  <w:marRight w:val="0"/>
                  <w:marTop w:val="0"/>
                  <w:marBottom w:val="0"/>
                  <w:divBdr>
                    <w:top w:val="none" w:sz="0" w:space="0" w:color="auto"/>
                    <w:left w:val="none" w:sz="0" w:space="0" w:color="auto"/>
                    <w:bottom w:val="none" w:sz="0" w:space="0" w:color="auto"/>
                    <w:right w:val="none" w:sz="0" w:space="0" w:color="auto"/>
                  </w:divBdr>
                  <w:divsChild>
                    <w:div w:id="1116752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3417621">
      <w:bodyDiv w:val="1"/>
      <w:marLeft w:val="0"/>
      <w:marRight w:val="0"/>
      <w:marTop w:val="0"/>
      <w:marBottom w:val="0"/>
      <w:divBdr>
        <w:top w:val="none" w:sz="0" w:space="0" w:color="auto"/>
        <w:left w:val="none" w:sz="0" w:space="0" w:color="auto"/>
        <w:bottom w:val="none" w:sz="0" w:space="0" w:color="auto"/>
        <w:right w:val="none" w:sz="0" w:space="0" w:color="auto"/>
      </w:divBdr>
      <w:divsChild>
        <w:div w:id="702677846">
          <w:marLeft w:val="0"/>
          <w:marRight w:val="0"/>
          <w:marTop w:val="0"/>
          <w:marBottom w:val="0"/>
          <w:divBdr>
            <w:top w:val="none" w:sz="0" w:space="0" w:color="auto"/>
            <w:left w:val="none" w:sz="0" w:space="0" w:color="auto"/>
            <w:bottom w:val="none" w:sz="0" w:space="0" w:color="auto"/>
            <w:right w:val="none" w:sz="0" w:space="0" w:color="auto"/>
          </w:divBdr>
          <w:divsChild>
            <w:div w:id="371154681">
              <w:marLeft w:val="0"/>
              <w:marRight w:val="0"/>
              <w:marTop w:val="0"/>
              <w:marBottom w:val="0"/>
              <w:divBdr>
                <w:top w:val="none" w:sz="0" w:space="0" w:color="auto"/>
                <w:left w:val="none" w:sz="0" w:space="0" w:color="auto"/>
                <w:bottom w:val="none" w:sz="0" w:space="0" w:color="auto"/>
                <w:right w:val="none" w:sz="0" w:space="0" w:color="auto"/>
              </w:divBdr>
              <w:divsChild>
                <w:div w:id="366151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238563">
      <w:bodyDiv w:val="1"/>
      <w:marLeft w:val="0"/>
      <w:marRight w:val="0"/>
      <w:marTop w:val="0"/>
      <w:marBottom w:val="0"/>
      <w:divBdr>
        <w:top w:val="none" w:sz="0" w:space="0" w:color="auto"/>
        <w:left w:val="none" w:sz="0" w:space="0" w:color="auto"/>
        <w:bottom w:val="none" w:sz="0" w:space="0" w:color="auto"/>
        <w:right w:val="none" w:sz="0" w:space="0" w:color="auto"/>
      </w:divBdr>
      <w:divsChild>
        <w:div w:id="1801143261">
          <w:marLeft w:val="0"/>
          <w:marRight w:val="0"/>
          <w:marTop w:val="0"/>
          <w:marBottom w:val="0"/>
          <w:divBdr>
            <w:top w:val="none" w:sz="0" w:space="0" w:color="auto"/>
            <w:left w:val="none" w:sz="0" w:space="0" w:color="auto"/>
            <w:bottom w:val="none" w:sz="0" w:space="0" w:color="auto"/>
            <w:right w:val="none" w:sz="0" w:space="0" w:color="auto"/>
          </w:divBdr>
          <w:divsChild>
            <w:div w:id="377241934">
              <w:marLeft w:val="0"/>
              <w:marRight w:val="0"/>
              <w:marTop w:val="0"/>
              <w:marBottom w:val="0"/>
              <w:divBdr>
                <w:top w:val="none" w:sz="0" w:space="0" w:color="auto"/>
                <w:left w:val="none" w:sz="0" w:space="0" w:color="auto"/>
                <w:bottom w:val="none" w:sz="0" w:space="0" w:color="auto"/>
                <w:right w:val="none" w:sz="0" w:space="0" w:color="auto"/>
              </w:divBdr>
              <w:divsChild>
                <w:div w:id="433288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8125725">
      <w:bodyDiv w:val="1"/>
      <w:marLeft w:val="0"/>
      <w:marRight w:val="0"/>
      <w:marTop w:val="0"/>
      <w:marBottom w:val="0"/>
      <w:divBdr>
        <w:top w:val="none" w:sz="0" w:space="0" w:color="auto"/>
        <w:left w:val="none" w:sz="0" w:space="0" w:color="auto"/>
        <w:bottom w:val="none" w:sz="0" w:space="0" w:color="auto"/>
        <w:right w:val="none" w:sz="0" w:space="0" w:color="auto"/>
      </w:divBdr>
      <w:divsChild>
        <w:div w:id="983973843">
          <w:marLeft w:val="0"/>
          <w:marRight w:val="0"/>
          <w:marTop w:val="0"/>
          <w:marBottom w:val="0"/>
          <w:divBdr>
            <w:top w:val="none" w:sz="0" w:space="0" w:color="auto"/>
            <w:left w:val="none" w:sz="0" w:space="0" w:color="auto"/>
            <w:bottom w:val="none" w:sz="0" w:space="0" w:color="auto"/>
            <w:right w:val="none" w:sz="0" w:space="0" w:color="auto"/>
          </w:divBdr>
          <w:divsChild>
            <w:div w:id="1803696924">
              <w:marLeft w:val="0"/>
              <w:marRight w:val="0"/>
              <w:marTop w:val="0"/>
              <w:marBottom w:val="0"/>
              <w:divBdr>
                <w:top w:val="none" w:sz="0" w:space="0" w:color="auto"/>
                <w:left w:val="none" w:sz="0" w:space="0" w:color="auto"/>
                <w:bottom w:val="none" w:sz="0" w:space="0" w:color="auto"/>
                <w:right w:val="none" w:sz="0" w:space="0" w:color="auto"/>
              </w:divBdr>
              <w:divsChild>
                <w:div w:id="482620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1522300">
      <w:bodyDiv w:val="1"/>
      <w:marLeft w:val="0"/>
      <w:marRight w:val="0"/>
      <w:marTop w:val="0"/>
      <w:marBottom w:val="0"/>
      <w:divBdr>
        <w:top w:val="none" w:sz="0" w:space="0" w:color="auto"/>
        <w:left w:val="none" w:sz="0" w:space="0" w:color="auto"/>
        <w:bottom w:val="none" w:sz="0" w:space="0" w:color="auto"/>
        <w:right w:val="none" w:sz="0" w:space="0" w:color="auto"/>
      </w:divBdr>
      <w:divsChild>
        <w:div w:id="40517316">
          <w:marLeft w:val="0"/>
          <w:marRight w:val="0"/>
          <w:marTop w:val="0"/>
          <w:marBottom w:val="0"/>
          <w:divBdr>
            <w:top w:val="none" w:sz="0" w:space="0" w:color="auto"/>
            <w:left w:val="none" w:sz="0" w:space="0" w:color="auto"/>
            <w:bottom w:val="none" w:sz="0" w:space="0" w:color="auto"/>
            <w:right w:val="none" w:sz="0" w:space="0" w:color="auto"/>
          </w:divBdr>
          <w:divsChild>
            <w:div w:id="1426422095">
              <w:marLeft w:val="0"/>
              <w:marRight w:val="0"/>
              <w:marTop w:val="0"/>
              <w:marBottom w:val="0"/>
              <w:divBdr>
                <w:top w:val="none" w:sz="0" w:space="0" w:color="auto"/>
                <w:left w:val="none" w:sz="0" w:space="0" w:color="auto"/>
                <w:bottom w:val="none" w:sz="0" w:space="0" w:color="auto"/>
                <w:right w:val="none" w:sz="0" w:space="0" w:color="auto"/>
              </w:divBdr>
              <w:divsChild>
                <w:div w:id="1226919043">
                  <w:marLeft w:val="0"/>
                  <w:marRight w:val="0"/>
                  <w:marTop w:val="0"/>
                  <w:marBottom w:val="0"/>
                  <w:divBdr>
                    <w:top w:val="none" w:sz="0" w:space="0" w:color="auto"/>
                    <w:left w:val="none" w:sz="0" w:space="0" w:color="auto"/>
                    <w:bottom w:val="none" w:sz="0" w:space="0" w:color="auto"/>
                    <w:right w:val="none" w:sz="0" w:space="0" w:color="auto"/>
                  </w:divBdr>
                  <w:divsChild>
                    <w:div w:id="1777864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5449499">
      <w:bodyDiv w:val="1"/>
      <w:marLeft w:val="0"/>
      <w:marRight w:val="0"/>
      <w:marTop w:val="0"/>
      <w:marBottom w:val="0"/>
      <w:divBdr>
        <w:top w:val="none" w:sz="0" w:space="0" w:color="auto"/>
        <w:left w:val="none" w:sz="0" w:space="0" w:color="auto"/>
        <w:bottom w:val="none" w:sz="0" w:space="0" w:color="auto"/>
        <w:right w:val="none" w:sz="0" w:space="0" w:color="auto"/>
      </w:divBdr>
      <w:divsChild>
        <w:div w:id="599685596">
          <w:marLeft w:val="0"/>
          <w:marRight w:val="0"/>
          <w:marTop w:val="0"/>
          <w:marBottom w:val="0"/>
          <w:divBdr>
            <w:top w:val="none" w:sz="0" w:space="0" w:color="auto"/>
            <w:left w:val="none" w:sz="0" w:space="0" w:color="auto"/>
            <w:bottom w:val="none" w:sz="0" w:space="0" w:color="auto"/>
            <w:right w:val="none" w:sz="0" w:space="0" w:color="auto"/>
          </w:divBdr>
          <w:divsChild>
            <w:div w:id="1164930520">
              <w:marLeft w:val="0"/>
              <w:marRight w:val="0"/>
              <w:marTop w:val="0"/>
              <w:marBottom w:val="0"/>
              <w:divBdr>
                <w:top w:val="none" w:sz="0" w:space="0" w:color="auto"/>
                <w:left w:val="none" w:sz="0" w:space="0" w:color="auto"/>
                <w:bottom w:val="none" w:sz="0" w:space="0" w:color="auto"/>
                <w:right w:val="none" w:sz="0" w:space="0" w:color="auto"/>
              </w:divBdr>
              <w:divsChild>
                <w:div w:id="676031961">
                  <w:marLeft w:val="0"/>
                  <w:marRight w:val="0"/>
                  <w:marTop w:val="0"/>
                  <w:marBottom w:val="0"/>
                  <w:divBdr>
                    <w:top w:val="none" w:sz="0" w:space="0" w:color="auto"/>
                    <w:left w:val="none" w:sz="0" w:space="0" w:color="auto"/>
                    <w:bottom w:val="none" w:sz="0" w:space="0" w:color="auto"/>
                    <w:right w:val="none" w:sz="0" w:space="0" w:color="auto"/>
                  </w:divBdr>
                  <w:divsChild>
                    <w:div w:id="548035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6760567">
      <w:bodyDiv w:val="1"/>
      <w:marLeft w:val="0"/>
      <w:marRight w:val="0"/>
      <w:marTop w:val="0"/>
      <w:marBottom w:val="0"/>
      <w:divBdr>
        <w:top w:val="none" w:sz="0" w:space="0" w:color="auto"/>
        <w:left w:val="none" w:sz="0" w:space="0" w:color="auto"/>
        <w:bottom w:val="none" w:sz="0" w:space="0" w:color="auto"/>
        <w:right w:val="none" w:sz="0" w:space="0" w:color="auto"/>
      </w:divBdr>
      <w:divsChild>
        <w:div w:id="1488202582">
          <w:marLeft w:val="0"/>
          <w:marRight w:val="0"/>
          <w:marTop w:val="0"/>
          <w:marBottom w:val="0"/>
          <w:divBdr>
            <w:top w:val="none" w:sz="0" w:space="0" w:color="auto"/>
            <w:left w:val="none" w:sz="0" w:space="0" w:color="auto"/>
            <w:bottom w:val="none" w:sz="0" w:space="0" w:color="auto"/>
            <w:right w:val="none" w:sz="0" w:space="0" w:color="auto"/>
          </w:divBdr>
          <w:divsChild>
            <w:div w:id="1992521048">
              <w:marLeft w:val="0"/>
              <w:marRight w:val="0"/>
              <w:marTop w:val="0"/>
              <w:marBottom w:val="0"/>
              <w:divBdr>
                <w:top w:val="none" w:sz="0" w:space="0" w:color="auto"/>
                <w:left w:val="none" w:sz="0" w:space="0" w:color="auto"/>
                <w:bottom w:val="none" w:sz="0" w:space="0" w:color="auto"/>
                <w:right w:val="none" w:sz="0" w:space="0" w:color="auto"/>
              </w:divBdr>
              <w:divsChild>
                <w:div w:id="327245023">
                  <w:marLeft w:val="0"/>
                  <w:marRight w:val="0"/>
                  <w:marTop w:val="0"/>
                  <w:marBottom w:val="0"/>
                  <w:divBdr>
                    <w:top w:val="none" w:sz="0" w:space="0" w:color="auto"/>
                    <w:left w:val="none" w:sz="0" w:space="0" w:color="auto"/>
                    <w:bottom w:val="none" w:sz="0" w:space="0" w:color="auto"/>
                    <w:right w:val="none" w:sz="0" w:space="0" w:color="auto"/>
                  </w:divBdr>
                  <w:divsChild>
                    <w:div w:id="1016539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8075054">
      <w:bodyDiv w:val="1"/>
      <w:marLeft w:val="0"/>
      <w:marRight w:val="0"/>
      <w:marTop w:val="0"/>
      <w:marBottom w:val="0"/>
      <w:divBdr>
        <w:top w:val="none" w:sz="0" w:space="0" w:color="auto"/>
        <w:left w:val="none" w:sz="0" w:space="0" w:color="auto"/>
        <w:bottom w:val="none" w:sz="0" w:space="0" w:color="auto"/>
        <w:right w:val="none" w:sz="0" w:space="0" w:color="auto"/>
      </w:divBdr>
      <w:divsChild>
        <w:div w:id="2898431">
          <w:marLeft w:val="0"/>
          <w:marRight w:val="0"/>
          <w:marTop w:val="0"/>
          <w:marBottom w:val="0"/>
          <w:divBdr>
            <w:top w:val="none" w:sz="0" w:space="0" w:color="auto"/>
            <w:left w:val="none" w:sz="0" w:space="0" w:color="auto"/>
            <w:bottom w:val="none" w:sz="0" w:space="0" w:color="auto"/>
            <w:right w:val="none" w:sz="0" w:space="0" w:color="auto"/>
          </w:divBdr>
          <w:divsChild>
            <w:div w:id="1157645273">
              <w:marLeft w:val="0"/>
              <w:marRight w:val="0"/>
              <w:marTop w:val="0"/>
              <w:marBottom w:val="0"/>
              <w:divBdr>
                <w:top w:val="none" w:sz="0" w:space="0" w:color="auto"/>
                <w:left w:val="none" w:sz="0" w:space="0" w:color="auto"/>
                <w:bottom w:val="none" w:sz="0" w:space="0" w:color="auto"/>
                <w:right w:val="none" w:sz="0" w:space="0" w:color="auto"/>
              </w:divBdr>
              <w:divsChild>
                <w:div w:id="391851203">
                  <w:marLeft w:val="0"/>
                  <w:marRight w:val="0"/>
                  <w:marTop w:val="0"/>
                  <w:marBottom w:val="0"/>
                  <w:divBdr>
                    <w:top w:val="none" w:sz="0" w:space="0" w:color="auto"/>
                    <w:left w:val="none" w:sz="0" w:space="0" w:color="auto"/>
                    <w:bottom w:val="none" w:sz="0" w:space="0" w:color="auto"/>
                    <w:right w:val="none" w:sz="0" w:space="0" w:color="auto"/>
                  </w:divBdr>
                  <w:divsChild>
                    <w:div w:id="1825009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1619624">
      <w:bodyDiv w:val="1"/>
      <w:marLeft w:val="0"/>
      <w:marRight w:val="0"/>
      <w:marTop w:val="0"/>
      <w:marBottom w:val="0"/>
      <w:divBdr>
        <w:top w:val="none" w:sz="0" w:space="0" w:color="auto"/>
        <w:left w:val="none" w:sz="0" w:space="0" w:color="auto"/>
        <w:bottom w:val="none" w:sz="0" w:space="0" w:color="auto"/>
        <w:right w:val="none" w:sz="0" w:space="0" w:color="auto"/>
      </w:divBdr>
      <w:divsChild>
        <w:div w:id="2028939851">
          <w:marLeft w:val="0"/>
          <w:marRight w:val="0"/>
          <w:marTop w:val="0"/>
          <w:marBottom w:val="0"/>
          <w:divBdr>
            <w:top w:val="none" w:sz="0" w:space="0" w:color="auto"/>
            <w:left w:val="none" w:sz="0" w:space="0" w:color="auto"/>
            <w:bottom w:val="none" w:sz="0" w:space="0" w:color="auto"/>
            <w:right w:val="none" w:sz="0" w:space="0" w:color="auto"/>
          </w:divBdr>
          <w:divsChild>
            <w:div w:id="580069842">
              <w:marLeft w:val="0"/>
              <w:marRight w:val="0"/>
              <w:marTop w:val="0"/>
              <w:marBottom w:val="0"/>
              <w:divBdr>
                <w:top w:val="none" w:sz="0" w:space="0" w:color="auto"/>
                <w:left w:val="none" w:sz="0" w:space="0" w:color="auto"/>
                <w:bottom w:val="none" w:sz="0" w:space="0" w:color="auto"/>
                <w:right w:val="none" w:sz="0" w:space="0" w:color="auto"/>
              </w:divBdr>
              <w:divsChild>
                <w:div w:id="89593868">
                  <w:marLeft w:val="0"/>
                  <w:marRight w:val="0"/>
                  <w:marTop w:val="0"/>
                  <w:marBottom w:val="0"/>
                  <w:divBdr>
                    <w:top w:val="none" w:sz="0" w:space="0" w:color="auto"/>
                    <w:left w:val="none" w:sz="0" w:space="0" w:color="auto"/>
                    <w:bottom w:val="none" w:sz="0" w:space="0" w:color="auto"/>
                    <w:right w:val="none" w:sz="0" w:space="0" w:color="auto"/>
                  </w:divBdr>
                  <w:divsChild>
                    <w:div w:id="729427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2246002">
      <w:bodyDiv w:val="1"/>
      <w:marLeft w:val="0"/>
      <w:marRight w:val="0"/>
      <w:marTop w:val="0"/>
      <w:marBottom w:val="0"/>
      <w:divBdr>
        <w:top w:val="none" w:sz="0" w:space="0" w:color="auto"/>
        <w:left w:val="none" w:sz="0" w:space="0" w:color="auto"/>
        <w:bottom w:val="none" w:sz="0" w:space="0" w:color="auto"/>
        <w:right w:val="none" w:sz="0" w:space="0" w:color="auto"/>
      </w:divBdr>
      <w:divsChild>
        <w:div w:id="409618554">
          <w:marLeft w:val="0"/>
          <w:marRight w:val="0"/>
          <w:marTop w:val="0"/>
          <w:marBottom w:val="0"/>
          <w:divBdr>
            <w:top w:val="none" w:sz="0" w:space="0" w:color="auto"/>
            <w:left w:val="none" w:sz="0" w:space="0" w:color="auto"/>
            <w:bottom w:val="none" w:sz="0" w:space="0" w:color="auto"/>
            <w:right w:val="none" w:sz="0" w:space="0" w:color="auto"/>
          </w:divBdr>
          <w:divsChild>
            <w:div w:id="352731298">
              <w:marLeft w:val="0"/>
              <w:marRight w:val="0"/>
              <w:marTop w:val="0"/>
              <w:marBottom w:val="0"/>
              <w:divBdr>
                <w:top w:val="none" w:sz="0" w:space="0" w:color="auto"/>
                <w:left w:val="none" w:sz="0" w:space="0" w:color="auto"/>
                <w:bottom w:val="none" w:sz="0" w:space="0" w:color="auto"/>
                <w:right w:val="none" w:sz="0" w:space="0" w:color="auto"/>
              </w:divBdr>
              <w:divsChild>
                <w:div w:id="1463504305">
                  <w:marLeft w:val="0"/>
                  <w:marRight w:val="0"/>
                  <w:marTop w:val="0"/>
                  <w:marBottom w:val="0"/>
                  <w:divBdr>
                    <w:top w:val="none" w:sz="0" w:space="0" w:color="auto"/>
                    <w:left w:val="none" w:sz="0" w:space="0" w:color="auto"/>
                    <w:bottom w:val="none" w:sz="0" w:space="0" w:color="auto"/>
                    <w:right w:val="none" w:sz="0" w:space="0" w:color="auto"/>
                  </w:divBdr>
                  <w:divsChild>
                    <w:div w:id="1859732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8404852">
      <w:bodyDiv w:val="1"/>
      <w:marLeft w:val="0"/>
      <w:marRight w:val="0"/>
      <w:marTop w:val="0"/>
      <w:marBottom w:val="0"/>
      <w:divBdr>
        <w:top w:val="none" w:sz="0" w:space="0" w:color="auto"/>
        <w:left w:val="none" w:sz="0" w:space="0" w:color="auto"/>
        <w:bottom w:val="none" w:sz="0" w:space="0" w:color="auto"/>
        <w:right w:val="none" w:sz="0" w:space="0" w:color="auto"/>
      </w:divBdr>
      <w:divsChild>
        <w:div w:id="1940530109">
          <w:marLeft w:val="0"/>
          <w:marRight w:val="0"/>
          <w:marTop w:val="0"/>
          <w:marBottom w:val="0"/>
          <w:divBdr>
            <w:top w:val="none" w:sz="0" w:space="0" w:color="auto"/>
            <w:left w:val="none" w:sz="0" w:space="0" w:color="auto"/>
            <w:bottom w:val="none" w:sz="0" w:space="0" w:color="auto"/>
            <w:right w:val="none" w:sz="0" w:space="0" w:color="auto"/>
          </w:divBdr>
          <w:divsChild>
            <w:div w:id="1128931306">
              <w:marLeft w:val="0"/>
              <w:marRight w:val="0"/>
              <w:marTop w:val="0"/>
              <w:marBottom w:val="0"/>
              <w:divBdr>
                <w:top w:val="none" w:sz="0" w:space="0" w:color="auto"/>
                <w:left w:val="none" w:sz="0" w:space="0" w:color="auto"/>
                <w:bottom w:val="none" w:sz="0" w:space="0" w:color="auto"/>
                <w:right w:val="none" w:sz="0" w:space="0" w:color="auto"/>
              </w:divBdr>
              <w:divsChild>
                <w:div w:id="418646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8430810">
      <w:bodyDiv w:val="1"/>
      <w:marLeft w:val="0"/>
      <w:marRight w:val="0"/>
      <w:marTop w:val="0"/>
      <w:marBottom w:val="0"/>
      <w:divBdr>
        <w:top w:val="none" w:sz="0" w:space="0" w:color="auto"/>
        <w:left w:val="none" w:sz="0" w:space="0" w:color="auto"/>
        <w:bottom w:val="none" w:sz="0" w:space="0" w:color="auto"/>
        <w:right w:val="none" w:sz="0" w:space="0" w:color="auto"/>
      </w:divBdr>
      <w:divsChild>
        <w:div w:id="1350643682">
          <w:marLeft w:val="0"/>
          <w:marRight w:val="0"/>
          <w:marTop w:val="0"/>
          <w:marBottom w:val="0"/>
          <w:divBdr>
            <w:top w:val="none" w:sz="0" w:space="0" w:color="auto"/>
            <w:left w:val="none" w:sz="0" w:space="0" w:color="auto"/>
            <w:bottom w:val="none" w:sz="0" w:space="0" w:color="auto"/>
            <w:right w:val="none" w:sz="0" w:space="0" w:color="auto"/>
          </w:divBdr>
          <w:divsChild>
            <w:div w:id="621348863">
              <w:marLeft w:val="0"/>
              <w:marRight w:val="0"/>
              <w:marTop w:val="0"/>
              <w:marBottom w:val="0"/>
              <w:divBdr>
                <w:top w:val="none" w:sz="0" w:space="0" w:color="auto"/>
                <w:left w:val="none" w:sz="0" w:space="0" w:color="auto"/>
                <w:bottom w:val="none" w:sz="0" w:space="0" w:color="auto"/>
                <w:right w:val="none" w:sz="0" w:space="0" w:color="auto"/>
              </w:divBdr>
              <w:divsChild>
                <w:div w:id="38479632">
                  <w:marLeft w:val="0"/>
                  <w:marRight w:val="0"/>
                  <w:marTop w:val="0"/>
                  <w:marBottom w:val="0"/>
                  <w:divBdr>
                    <w:top w:val="none" w:sz="0" w:space="0" w:color="auto"/>
                    <w:left w:val="none" w:sz="0" w:space="0" w:color="auto"/>
                    <w:bottom w:val="none" w:sz="0" w:space="0" w:color="auto"/>
                    <w:right w:val="none" w:sz="0" w:space="0" w:color="auto"/>
                  </w:divBdr>
                  <w:divsChild>
                    <w:div w:id="158402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9816102">
      <w:bodyDiv w:val="1"/>
      <w:marLeft w:val="0"/>
      <w:marRight w:val="0"/>
      <w:marTop w:val="0"/>
      <w:marBottom w:val="0"/>
      <w:divBdr>
        <w:top w:val="none" w:sz="0" w:space="0" w:color="auto"/>
        <w:left w:val="none" w:sz="0" w:space="0" w:color="auto"/>
        <w:bottom w:val="none" w:sz="0" w:space="0" w:color="auto"/>
        <w:right w:val="none" w:sz="0" w:space="0" w:color="auto"/>
      </w:divBdr>
    </w:div>
    <w:div w:id="342588799">
      <w:bodyDiv w:val="1"/>
      <w:marLeft w:val="0"/>
      <w:marRight w:val="0"/>
      <w:marTop w:val="0"/>
      <w:marBottom w:val="0"/>
      <w:divBdr>
        <w:top w:val="none" w:sz="0" w:space="0" w:color="auto"/>
        <w:left w:val="none" w:sz="0" w:space="0" w:color="auto"/>
        <w:bottom w:val="none" w:sz="0" w:space="0" w:color="auto"/>
        <w:right w:val="none" w:sz="0" w:space="0" w:color="auto"/>
      </w:divBdr>
      <w:divsChild>
        <w:div w:id="1351882427">
          <w:marLeft w:val="0"/>
          <w:marRight w:val="0"/>
          <w:marTop w:val="0"/>
          <w:marBottom w:val="0"/>
          <w:divBdr>
            <w:top w:val="none" w:sz="0" w:space="0" w:color="auto"/>
            <w:left w:val="none" w:sz="0" w:space="0" w:color="auto"/>
            <w:bottom w:val="none" w:sz="0" w:space="0" w:color="auto"/>
            <w:right w:val="none" w:sz="0" w:space="0" w:color="auto"/>
          </w:divBdr>
          <w:divsChild>
            <w:div w:id="479427641">
              <w:marLeft w:val="0"/>
              <w:marRight w:val="0"/>
              <w:marTop w:val="0"/>
              <w:marBottom w:val="0"/>
              <w:divBdr>
                <w:top w:val="none" w:sz="0" w:space="0" w:color="auto"/>
                <w:left w:val="none" w:sz="0" w:space="0" w:color="auto"/>
                <w:bottom w:val="none" w:sz="0" w:space="0" w:color="auto"/>
                <w:right w:val="none" w:sz="0" w:space="0" w:color="auto"/>
              </w:divBdr>
              <w:divsChild>
                <w:div w:id="1208026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2977064">
      <w:bodyDiv w:val="1"/>
      <w:marLeft w:val="0"/>
      <w:marRight w:val="0"/>
      <w:marTop w:val="0"/>
      <w:marBottom w:val="0"/>
      <w:divBdr>
        <w:top w:val="none" w:sz="0" w:space="0" w:color="auto"/>
        <w:left w:val="none" w:sz="0" w:space="0" w:color="auto"/>
        <w:bottom w:val="none" w:sz="0" w:space="0" w:color="auto"/>
        <w:right w:val="none" w:sz="0" w:space="0" w:color="auto"/>
      </w:divBdr>
      <w:divsChild>
        <w:div w:id="1581982019">
          <w:marLeft w:val="0"/>
          <w:marRight w:val="0"/>
          <w:marTop w:val="0"/>
          <w:marBottom w:val="0"/>
          <w:divBdr>
            <w:top w:val="none" w:sz="0" w:space="0" w:color="auto"/>
            <w:left w:val="none" w:sz="0" w:space="0" w:color="auto"/>
            <w:bottom w:val="none" w:sz="0" w:space="0" w:color="auto"/>
            <w:right w:val="none" w:sz="0" w:space="0" w:color="auto"/>
          </w:divBdr>
          <w:divsChild>
            <w:div w:id="1675766085">
              <w:marLeft w:val="0"/>
              <w:marRight w:val="0"/>
              <w:marTop w:val="0"/>
              <w:marBottom w:val="0"/>
              <w:divBdr>
                <w:top w:val="none" w:sz="0" w:space="0" w:color="auto"/>
                <w:left w:val="none" w:sz="0" w:space="0" w:color="auto"/>
                <w:bottom w:val="none" w:sz="0" w:space="0" w:color="auto"/>
                <w:right w:val="none" w:sz="0" w:space="0" w:color="auto"/>
              </w:divBdr>
              <w:divsChild>
                <w:div w:id="1535919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3507187">
      <w:bodyDiv w:val="1"/>
      <w:marLeft w:val="0"/>
      <w:marRight w:val="0"/>
      <w:marTop w:val="0"/>
      <w:marBottom w:val="0"/>
      <w:divBdr>
        <w:top w:val="none" w:sz="0" w:space="0" w:color="auto"/>
        <w:left w:val="none" w:sz="0" w:space="0" w:color="auto"/>
        <w:bottom w:val="none" w:sz="0" w:space="0" w:color="auto"/>
        <w:right w:val="none" w:sz="0" w:space="0" w:color="auto"/>
      </w:divBdr>
    </w:div>
    <w:div w:id="367491167">
      <w:bodyDiv w:val="1"/>
      <w:marLeft w:val="0"/>
      <w:marRight w:val="0"/>
      <w:marTop w:val="0"/>
      <w:marBottom w:val="0"/>
      <w:divBdr>
        <w:top w:val="none" w:sz="0" w:space="0" w:color="auto"/>
        <w:left w:val="none" w:sz="0" w:space="0" w:color="auto"/>
        <w:bottom w:val="none" w:sz="0" w:space="0" w:color="auto"/>
        <w:right w:val="none" w:sz="0" w:space="0" w:color="auto"/>
      </w:divBdr>
      <w:divsChild>
        <w:div w:id="2131899786">
          <w:marLeft w:val="0"/>
          <w:marRight w:val="0"/>
          <w:marTop w:val="0"/>
          <w:marBottom w:val="0"/>
          <w:divBdr>
            <w:top w:val="none" w:sz="0" w:space="0" w:color="auto"/>
            <w:left w:val="none" w:sz="0" w:space="0" w:color="auto"/>
            <w:bottom w:val="none" w:sz="0" w:space="0" w:color="auto"/>
            <w:right w:val="none" w:sz="0" w:space="0" w:color="auto"/>
          </w:divBdr>
          <w:divsChild>
            <w:div w:id="937561562">
              <w:marLeft w:val="0"/>
              <w:marRight w:val="0"/>
              <w:marTop w:val="0"/>
              <w:marBottom w:val="0"/>
              <w:divBdr>
                <w:top w:val="none" w:sz="0" w:space="0" w:color="auto"/>
                <w:left w:val="none" w:sz="0" w:space="0" w:color="auto"/>
                <w:bottom w:val="none" w:sz="0" w:space="0" w:color="auto"/>
                <w:right w:val="none" w:sz="0" w:space="0" w:color="auto"/>
              </w:divBdr>
              <w:divsChild>
                <w:div w:id="728697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1077640">
      <w:bodyDiv w:val="1"/>
      <w:marLeft w:val="0"/>
      <w:marRight w:val="0"/>
      <w:marTop w:val="0"/>
      <w:marBottom w:val="0"/>
      <w:divBdr>
        <w:top w:val="none" w:sz="0" w:space="0" w:color="auto"/>
        <w:left w:val="none" w:sz="0" w:space="0" w:color="auto"/>
        <w:bottom w:val="none" w:sz="0" w:space="0" w:color="auto"/>
        <w:right w:val="none" w:sz="0" w:space="0" w:color="auto"/>
      </w:divBdr>
      <w:divsChild>
        <w:div w:id="1046416349">
          <w:marLeft w:val="0"/>
          <w:marRight w:val="0"/>
          <w:marTop w:val="0"/>
          <w:marBottom w:val="0"/>
          <w:divBdr>
            <w:top w:val="none" w:sz="0" w:space="0" w:color="auto"/>
            <w:left w:val="none" w:sz="0" w:space="0" w:color="auto"/>
            <w:bottom w:val="none" w:sz="0" w:space="0" w:color="auto"/>
            <w:right w:val="none" w:sz="0" w:space="0" w:color="auto"/>
          </w:divBdr>
          <w:divsChild>
            <w:div w:id="1530295432">
              <w:marLeft w:val="0"/>
              <w:marRight w:val="0"/>
              <w:marTop w:val="0"/>
              <w:marBottom w:val="0"/>
              <w:divBdr>
                <w:top w:val="none" w:sz="0" w:space="0" w:color="auto"/>
                <w:left w:val="none" w:sz="0" w:space="0" w:color="auto"/>
                <w:bottom w:val="none" w:sz="0" w:space="0" w:color="auto"/>
                <w:right w:val="none" w:sz="0" w:space="0" w:color="auto"/>
              </w:divBdr>
              <w:divsChild>
                <w:div w:id="1958680540">
                  <w:marLeft w:val="0"/>
                  <w:marRight w:val="0"/>
                  <w:marTop w:val="0"/>
                  <w:marBottom w:val="0"/>
                  <w:divBdr>
                    <w:top w:val="none" w:sz="0" w:space="0" w:color="auto"/>
                    <w:left w:val="none" w:sz="0" w:space="0" w:color="auto"/>
                    <w:bottom w:val="none" w:sz="0" w:space="0" w:color="auto"/>
                    <w:right w:val="none" w:sz="0" w:space="0" w:color="auto"/>
                  </w:divBdr>
                  <w:divsChild>
                    <w:div w:id="932007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2072090">
      <w:bodyDiv w:val="1"/>
      <w:marLeft w:val="0"/>
      <w:marRight w:val="0"/>
      <w:marTop w:val="0"/>
      <w:marBottom w:val="0"/>
      <w:divBdr>
        <w:top w:val="none" w:sz="0" w:space="0" w:color="auto"/>
        <w:left w:val="none" w:sz="0" w:space="0" w:color="auto"/>
        <w:bottom w:val="none" w:sz="0" w:space="0" w:color="auto"/>
        <w:right w:val="none" w:sz="0" w:space="0" w:color="auto"/>
      </w:divBdr>
      <w:divsChild>
        <w:div w:id="314140339">
          <w:marLeft w:val="0"/>
          <w:marRight w:val="0"/>
          <w:marTop w:val="0"/>
          <w:marBottom w:val="0"/>
          <w:divBdr>
            <w:top w:val="none" w:sz="0" w:space="0" w:color="auto"/>
            <w:left w:val="none" w:sz="0" w:space="0" w:color="auto"/>
            <w:bottom w:val="none" w:sz="0" w:space="0" w:color="auto"/>
            <w:right w:val="none" w:sz="0" w:space="0" w:color="auto"/>
          </w:divBdr>
          <w:divsChild>
            <w:div w:id="2109155515">
              <w:marLeft w:val="0"/>
              <w:marRight w:val="0"/>
              <w:marTop w:val="0"/>
              <w:marBottom w:val="0"/>
              <w:divBdr>
                <w:top w:val="none" w:sz="0" w:space="0" w:color="auto"/>
                <w:left w:val="none" w:sz="0" w:space="0" w:color="auto"/>
                <w:bottom w:val="none" w:sz="0" w:space="0" w:color="auto"/>
                <w:right w:val="none" w:sz="0" w:space="0" w:color="auto"/>
              </w:divBdr>
              <w:divsChild>
                <w:div w:id="60834610">
                  <w:marLeft w:val="0"/>
                  <w:marRight w:val="0"/>
                  <w:marTop w:val="0"/>
                  <w:marBottom w:val="0"/>
                  <w:divBdr>
                    <w:top w:val="none" w:sz="0" w:space="0" w:color="auto"/>
                    <w:left w:val="none" w:sz="0" w:space="0" w:color="auto"/>
                    <w:bottom w:val="none" w:sz="0" w:space="0" w:color="auto"/>
                    <w:right w:val="none" w:sz="0" w:space="0" w:color="auto"/>
                  </w:divBdr>
                  <w:divsChild>
                    <w:div w:id="202031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4166149">
      <w:bodyDiv w:val="1"/>
      <w:marLeft w:val="0"/>
      <w:marRight w:val="0"/>
      <w:marTop w:val="0"/>
      <w:marBottom w:val="0"/>
      <w:divBdr>
        <w:top w:val="none" w:sz="0" w:space="0" w:color="auto"/>
        <w:left w:val="none" w:sz="0" w:space="0" w:color="auto"/>
        <w:bottom w:val="none" w:sz="0" w:space="0" w:color="auto"/>
        <w:right w:val="none" w:sz="0" w:space="0" w:color="auto"/>
      </w:divBdr>
      <w:divsChild>
        <w:div w:id="1634019551">
          <w:marLeft w:val="0"/>
          <w:marRight w:val="0"/>
          <w:marTop w:val="0"/>
          <w:marBottom w:val="0"/>
          <w:divBdr>
            <w:top w:val="none" w:sz="0" w:space="0" w:color="auto"/>
            <w:left w:val="none" w:sz="0" w:space="0" w:color="auto"/>
            <w:bottom w:val="none" w:sz="0" w:space="0" w:color="auto"/>
            <w:right w:val="none" w:sz="0" w:space="0" w:color="auto"/>
          </w:divBdr>
          <w:divsChild>
            <w:div w:id="219484494">
              <w:marLeft w:val="0"/>
              <w:marRight w:val="0"/>
              <w:marTop w:val="0"/>
              <w:marBottom w:val="0"/>
              <w:divBdr>
                <w:top w:val="none" w:sz="0" w:space="0" w:color="auto"/>
                <w:left w:val="none" w:sz="0" w:space="0" w:color="auto"/>
                <w:bottom w:val="none" w:sz="0" w:space="0" w:color="auto"/>
                <w:right w:val="none" w:sz="0" w:space="0" w:color="auto"/>
              </w:divBdr>
              <w:divsChild>
                <w:div w:id="1398161122">
                  <w:marLeft w:val="0"/>
                  <w:marRight w:val="0"/>
                  <w:marTop w:val="0"/>
                  <w:marBottom w:val="0"/>
                  <w:divBdr>
                    <w:top w:val="none" w:sz="0" w:space="0" w:color="auto"/>
                    <w:left w:val="none" w:sz="0" w:space="0" w:color="auto"/>
                    <w:bottom w:val="none" w:sz="0" w:space="0" w:color="auto"/>
                    <w:right w:val="none" w:sz="0" w:space="0" w:color="auto"/>
                  </w:divBdr>
                  <w:divsChild>
                    <w:div w:id="1405030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6126368">
      <w:bodyDiv w:val="1"/>
      <w:marLeft w:val="0"/>
      <w:marRight w:val="0"/>
      <w:marTop w:val="0"/>
      <w:marBottom w:val="0"/>
      <w:divBdr>
        <w:top w:val="none" w:sz="0" w:space="0" w:color="auto"/>
        <w:left w:val="none" w:sz="0" w:space="0" w:color="auto"/>
        <w:bottom w:val="none" w:sz="0" w:space="0" w:color="auto"/>
        <w:right w:val="none" w:sz="0" w:space="0" w:color="auto"/>
      </w:divBdr>
    </w:div>
    <w:div w:id="400299013">
      <w:bodyDiv w:val="1"/>
      <w:marLeft w:val="0"/>
      <w:marRight w:val="0"/>
      <w:marTop w:val="0"/>
      <w:marBottom w:val="0"/>
      <w:divBdr>
        <w:top w:val="none" w:sz="0" w:space="0" w:color="auto"/>
        <w:left w:val="none" w:sz="0" w:space="0" w:color="auto"/>
        <w:bottom w:val="none" w:sz="0" w:space="0" w:color="auto"/>
        <w:right w:val="none" w:sz="0" w:space="0" w:color="auto"/>
      </w:divBdr>
      <w:divsChild>
        <w:div w:id="203952914">
          <w:marLeft w:val="0"/>
          <w:marRight w:val="0"/>
          <w:marTop w:val="0"/>
          <w:marBottom w:val="0"/>
          <w:divBdr>
            <w:top w:val="none" w:sz="0" w:space="0" w:color="auto"/>
            <w:left w:val="none" w:sz="0" w:space="0" w:color="auto"/>
            <w:bottom w:val="none" w:sz="0" w:space="0" w:color="auto"/>
            <w:right w:val="none" w:sz="0" w:space="0" w:color="auto"/>
          </w:divBdr>
          <w:divsChild>
            <w:div w:id="513417952">
              <w:marLeft w:val="0"/>
              <w:marRight w:val="0"/>
              <w:marTop w:val="0"/>
              <w:marBottom w:val="0"/>
              <w:divBdr>
                <w:top w:val="none" w:sz="0" w:space="0" w:color="auto"/>
                <w:left w:val="none" w:sz="0" w:space="0" w:color="auto"/>
                <w:bottom w:val="none" w:sz="0" w:space="0" w:color="auto"/>
                <w:right w:val="none" w:sz="0" w:space="0" w:color="auto"/>
              </w:divBdr>
              <w:divsChild>
                <w:div w:id="828836265">
                  <w:marLeft w:val="0"/>
                  <w:marRight w:val="0"/>
                  <w:marTop w:val="0"/>
                  <w:marBottom w:val="0"/>
                  <w:divBdr>
                    <w:top w:val="none" w:sz="0" w:space="0" w:color="auto"/>
                    <w:left w:val="none" w:sz="0" w:space="0" w:color="auto"/>
                    <w:bottom w:val="none" w:sz="0" w:space="0" w:color="auto"/>
                    <w:right w:val="none" w:sz="0" w:space="0" w:color="auto"/>
                  </w:divBdr>
                  <w:divsChild>
                    <w:div w:id="1967544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1217011">
      <w:bodyDiv w:val="1"/>
      <w:marLeft w:val="0"/>
      <w:marRight w:val="0"/>
      <w:marTop w:val="0"/>
      <w:marBottom w:val="0"/>
      <w:divBdr>
        <w:top w:val="none" w:sz="0" w:space="0" w:color="auto"/>
        <w:left w:val="none" w:sz="0" w:space="0" w:color="auto"/>
        <w:bottom w:val="none" w:sz="0" w:space="0" w:color="auto"/>
        <w:right w:val="none" w:sz="0" w:space="0" w:color="auto"/>
      </w:divBdr>
      <w:divsChild>
        <w:div w:id="1434590921">
          <w:marLeft w:val="0"/>
          <w:marRight w:val="0"/>
          <w:marTop w:val="0"/>
          <w:marBottom w:val="0"/>
          <w:divBdr>
            <w:top w:val="none" w:sz="0" w:space="0" w:color="auto"/>
            <w:left w:val="none" w:sz="0" w:space="0" w:color="auto"/>
            <w:bottom w:val="none" w:sz="0" w:space="0" w:color="auto"/>
            <w:right w:val="none" w:sz="0" w:space="0" w:color="auto"/>
          </w:divBdr>
          <w:divsChild>
            <w:div w:id="1069961287">
              <w:marLeft w:val="0"/>
              <w:marRight w:val="0"/>
              <w:marTop w:val="0"/>
              <w:marBottom w:val="0"/>
              <w:divBdr>
                <w:top w:val="none" w:sz="0" w:space="0" w:color="auto"/>
                <w:left w:val="none" w:sz="0" w:space="0" w:color="auto"/>
                <w:bottom w:val="none" w:sz="0" w:space="0" w:color="auto"/>
                <w:right w:val="none" w:sz="0" w:space="0" w:color="auto"/>
              </w:divBdr>
              <w:divsChild>
                <w:div w:id="1916671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1971555">
      <w:bodyDiv w:val="1"/>
      <w:marLeft w:val="0"/>
      <w:marRight w:val="0"/>
      <w:marTop w:val="0"/>
      <w:marBottom w:val="0"/>
      <w:divBdr>
        <w:top w:val="none" w:sz="0" w:space="0" w:color="auto"/>
        <w:left w:val="none" w:sz="0" w:space="0" w:color="auto"/>
        <w:bottom w:val="none" w:sz="0" w:space="0" w:color="auto"/>
        <w:right w:val="none" w:sz="0" w:space="0" w:color="auto"/>
      </w:divBdr>
      <w:divsChild>
        <w:div w:id="1119183813">
          <w:marLeft w:val="0"/>
          <w:marRight w:val="0"/>
          <w:marTop w:val="0"/>
          <w:marBottom w:val="0"/>
          <w:divBdr>
            <w:top w:val="none" w:sz="0" w:space="0" w:color="auto"/>
            <w:left w:val="none" w:sz="0" w:space="0" w:color="auto"/>
            <w:bottom w:val="none" w:sz="0" w:space="0" w:color="auto"/>
            <w:right w:val="none" w:sz="0" w:space="0" w:color="auto"/>
          </w:divBdr>
          <w:divsChild>
            <w:div w:id="1850606988">
              <w:marLeft w:val="0"/>
              <w:marRight w:val="0"/>
              <w:marTop w:val="0"/>
              <w:marBottom w:val="0"/>
              <w:divBdr>
                <w:top w:val="none" w:sz="0" w:space="0" w:color="auto"/>
                <w:left w:val="none" w:sz="0" w:space="0" w:color="auto"/>
                <w:bottom w:val="none" w:sz="0" w:space="0" w:color="auto"/>
                <w:right w:val="none" w:sz="0" w:space="0" w:color="auto"/>
              </w:divBdr>
              <w:divsChild>
                <w:div w:id="1185941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6370461">
      <w:bodyDiv w:val="1"/>
      <w:marLeft w:val="0"/>
      <w:marRight w:val="0"/>
      <w:marTop w:val="0"/>
      <w:marBottom w:val="0"/>
      <w:divBdr>
        <w:top w:val="none" w:sz="0" w:space="0" w:color="auto"/>
        <w:left w:val="none" w:sz="0" w:space="0" w:color="auto"/>
        <w:bottom w:val="none" w:sz="0" w:space="0" w:color="auto"/>
        <w:right w:val="none" w:sz="0" w:space="0" w:color="auto"/>
      </w:divBdr>
      <w:divsChild>
        <w:div w:id="1530145946">
          <w:marLeft w:val="0"/>
          <w:marRight w:val="0"/>
          <w:marTop w:val="0"/>
          <w:marBottom w:val="0"/>
          <w:divBdr>
            <w:top w:val="none" w:sz="0" w:space="0" w:color="auto"/>
            <w:left w:val="none" w:sz="0" w:space="0" w:color="auto"/>
            <w:bottom w:val="none" w:sz="0" w:space="0" w:color="auto"/>
            <w:right w:val="none" w:sz="0" w:space="0" w:color="auto"/>
          </w:divBdr>
          <w:divsChild>
            <w:div w:id="488521181">
              <w:marLeft w:val="0"/>
              <w:marRight w:val="0"/>
              <w:marTop w:val="0"/>
              <w:marBottom w:val="0"/>
              <w:divBdr>
                <w:top w:val="none" w:sz="0" w:space="0" w:color="auto"/>
                <w:left w:val="none" w:sz="0" w:space="0" w:color="auto"/>
                <w:bottom w:val="none" w:sz="0" w:space="0" w:color="auto"/>
                <w:right w:val="none" w:sz="0" w:space="0" w:color="auto"/>
              </w:divBdr>
              <w:divsChild>
                <w:div w:id="575626204">
                  <w:marLeft w:val="0"/>
                  <w:marRight w:val="0"/>
                  <w:marTop w:val="0"/>
                  <w:marBottom w:val="0"/>
                  <w:divBdr>
                    <w:top w:val="none" w:sz="0" w:space="0" w:color="auto"/>
                    <w:left w:val="none" w:sz="0" w:space="0" w:color="auto"/>
                    <w:bottom w:val="none" w:sz="0" w:space="0" w:color="auto"/>
                    <w:right w:val="none" w:sz="0" w:space="0" w:color="auto"/>
                  </w:divBdr>
                  <w:divsChild>
                    <w:div w:id="1539706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3232416">
      <w:bodyDiv w:val="1"/>
      <w:marLeft w:val="0"/>
      <w:marRight w:val="0"/>
      <w:marTop w:val="0"/>
      <w:marBottom w:val="0"/>
      <w:divBdr>
        <w:top w:val="none" w:sz="0" w:space="0" w:color="auto"/>
        <w:left w:val="none" w:sz="0" w:space="0" w:color="auto"/>
        <w:bottom w:val="none" w:sz="0" w:space="0" w:color="auto"/>
        <w:right w:val="none" w:sz="0" w:space="0" w:color="auto"/>
      </w:divBdr>
      <w:divsChild>
        <w:div w:id="1156216547">
          <w:marLeft w:val="0"/>
          <w:marRight w:val="0"/>
          <w:marTop w:val="0"/>
          <w:marBottom w:val="0"/>
          <w:divBdr>
            <w:top w:val="none" w:sz="0" w:space="0" w:color="auto"/>
            <w:left w:val="none" w:sz="0" w:space="0" w:color="auto"/>
            <w:bottom w:val="none" w:sz="0" w:space="0" w:color="auto"/>
            <w:right w:val="none" w:sz="0" w:space="0" w:color="auto"/>
          </w:divBdr>
          <w:divsChild>
            <w:div w:id="80027752">
              <w:marLeft w:val="0"/>
              <w:marRight w:val="0"/>
              <w:marTop w:val="0"/>
              <w:marBottom w:val="0"/>
              <w:divBdr>
                <w:top w:val="none" w:sz="0" w:space="0" w:color="auto"/>
                <w:left w:val="none" w:sz="0" w:space="0" w:color="auto"/>
                <w:bottom w:val="none" w:sz="0" w:space="0" w:color="auto"/>
                <w:right w:val="none" w:sz="0" w:space="0" w:color="auto"/>
              </w:divBdr>
              <w:divsChild>
                <w:div w:id="1593973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4883249">
      <w:bodyDiv w:val="1"/>
      <w:marLeft w:val="0"/>
      <w:marRight w:val="0"/>
      <w:marTop w:val="0"/>
      <w:marBottom w:val="0"/>
      <w:divBdr>
        <w:top w:val="none" w:sz="0" w:space="0" w:color="auto"/>
        <w:left w:val="none" w:sz="0" w:space="0" w:color="auto"/>
        <w:bottom w:val="none" w:sz="0" w:space="0" w:color="auto"/>
        <w:right w:val="none" w:sz="0" w:space="0" w:color="auto"/>
      </w:divBdr>
      <w:divsChild>
        <w:div w:id="1866558075">
          <w:marLeft w:val="0"/>
          <w:marRight w:val="0"/>
          <w:marTop w:val="0"/>
          <w:marBottom w:val="0"/>
          <w:divBdr>
            <w:top w:val="none" w:sz="0" w:space="0" w:color="auto"/>
            <w:left w:val="none" w:sz="0" w:space="0" w:color="auto"/>
            <w:bottom w:val="none" w:sz="0" w:space="0" w:color="auto"/>
            <w:right w:val="none" w:sz="0" w:space="0" w:color="auto"/>
          </w:divBdr>
          <w:divsChild>
            <w:div w:id="1220942025">
              <w:marLeft w:val="0"/>
              <w:marRight w:val="0"/>
              <w:marTop w:val="0"/>
              <w:marBottom w:val="0"/>
              <w:divBdr>
                <w:top w:val="none" w:sz="0" w:space="0" w:color="auto"/>
                <w:left w:val="none" w:sz="0" w:space="0" w:color="auto"/>
                <w:bottom w:val="none" w:sz="0" w:space="0" w:color="auto"/>
                <w:right w:val="none" w:sz="0" w:space="0" w:color="auto"/>
              </w:divBdr>
              <w:divsChild>
                <w:div w:id="1745225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5101387">
      <w:bodyDiv w:val="1"/>
      <w:marLeft w:val="0"/>
      <w:marRight w:val="0"/>
      <w:marTop w:val="0"/>
      <w:marBottom w:val="0"/>
      <w:divBdr>
        <w:top w:val="none" w:sz="0" w:space="0" w:color="auto"/>
        <w:left w:val="none" w:sz="0" w:space="0" w:color="auto"/>
        <w:bottom w:val="none" w:sz="0" w:space="0" w:color="auto"/>
        <w:right w:val="none" w:sz="0" w:space="0" w:color="auto"/>
      </w:divBdr>
      <w:divsChild>
        <w:div w:id="685057387">
          <w:marLeft w:val="0"/>
          <w:marRight w:val="0"/>
          <w:marTop w:val="0"/>
          <w:marBottom w:val="0"/>
          <w:divBdr>
            <w:top w:val="none" w:sz="0" w:space="0" w:color="auto"/>
            <w:left w:val="none" w:sz="0" w:space="0" w:color="auto"/>
            <w:bottom w:val="none" w:sz="0" w:space="0" w:color="auto"/>
            <w:right w:val="none" w:sz="0" w:space="0" w:color="auto"/>
          </w:divBdr>
          <w:divsChild>
            <w:div w:id="2142190303">
              <w:marLeft w:val="0"/>
              <w:marRight w:val="0"/>
              <w:marTop w:val="0"/>
              <w:marBottom w:val="0"/>
              <w:divBdr>
                <w:top w:val="none" w:sz="0" w:space="0" w:color="auto"/>
                <w:left w:val="none" w:sz="0" w:space="0" w:color="auto"/>
                <w:bottom w:val="none" w:sz="0" w:space="0" w:color="auto"/>
                <w:right w:val="none" w:sz="0" w:space="0" w:color="auto"/>
              </w:divBdr>
              <w:divsChild>
                <w:div w:id="917714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5491282">
      <w:bodyDiv w:val="1"/>
      <w:marLeft w:val="0"/>
      <w:marRight w:val="0"/>
      <w:marTop w:val="0"/>
      <w:marBottom w:val="0"/>
      <w:divBdr>
        <w:top w:val="none" w:sz="0" w:space="0" w:color="auto"/>
        <w:left w:val="none" w:sz="0" w:space="0" w:color="auto"/>
        <w:bottom w:val="none" w:sz="0" w:space="0" w:color="auto"/>
        <w:right w:val="none" w:sz="0" w:space="0" w:color="auto"/>
      </w:divBdr>
      <w:divsChild>
        <w:div w:id="2041320190">
          <w:marLeft w:val="0"/>
          <w:marRight w:val="0"/>
          <w:marTop w:val="0"/>
          <w:marBottom w:val="0"/>
          <w:divBdr>
            <w:top w:val="none" w:sz="0" w:space="0" w:color="auto"/>
            <w:left w:val="none" w:sz="0" w:space="0" w:color="auto"/>
            <w:bottom w:val="none" w:sz="0" w:space="0" w:color="auto"/>
            <w:right w:val="none" w:sz="0" w:space="0" w:color="auto"/>
          </w:divBdr>
          <w:divsChild>
            <w:div w:id="494031694">
              <w:marLeft w:val="0"/>
              <w:marRight w:val="0"/>
              <w:marTop w:val="0"/>
              <w:marBottom w:val="0"/>
              <w:divBdr>
                <w:top w:val="none" w:sz="0" w:space="0" w:color="auto"/>
                <w:left w:val="none" w:sz="0" w:space="0" w:color="auto"/>
                <w:bottom w:val="none" w:sz="0" w:space="0" w:color="auto"/>
                <w:right w:val="none" w:sz="0" w:space="0" w:color="auto"/>
              </w:divBdr>
              <w:divsChild>
                <w:div w:id="366419003">
                  <w:marLeft w:val="0"/>
                  <w:marRight w:val="0"/>
                  <w:marTop w:val="0"/>
                  <w:marBottom w:val="0"/>
                  <w:divBdr>
                    <w:top w:val="none" w:sz="0" w:space="0" w:color="auto"/>
                    <w:left w:val="none" w:sz="0" w:space="0" w:color="auto"/>
                    <w:bottom w:val="none" w:sz="0" w:space="0" w:color="auto"/>
                    <w:right w:val="none" w:sz="0" w:space="0" w:color="auto"/>
                  </w:divBdr>
                  <w:divsChild>
                    <w:div w:id="1594315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8643316">
      <w:bodyDiv w:val="1"/>
      <w:marLeft w:val="0"/>
      <w:marRight w:val="0"/>
      <w:marTop w:val="0"/>
      <w:marBottom w:val="0"/>
      <w:divBdr>
        <w:top w:val="none" w:sz="0" w:space="0" w:color="auto"/>
        <w:left w:val="none" w:sz="0" w:space="0" w:color="auto"/>
        <w:bottom w:val="none" w:sz="0" w:space="0" w:color="auto"/>
        <w:right w:val="none" w:sz="0" w:space="0" w:color="auto"/>
      </w:divBdr>
      <w:divsChild>
        <w:div w:id="1965042214">
          <w:marLeft w:val="0"/>
          <w:marRight w:val="0"/>
          <w:marTop w:val="0"/>
          <w:marBottom w:val="0"/>
          <w:divBdr>
            <w:top w:val="none" w:sz="0" w:space="0" w:color="auto"/>
            <w:left w:val="none" w:sz="0" w:space="0" w:color="auto"/>
            <w:bottom w:val="none" w:sz="0" w:space="0" w:color="auto"/>
            <w:right w:val="none" w:sz="0" w:space="0" w:color="auto"/>
          </w:divBdr>
          <w:divsChild>
            <w:div w:id="2109619744">
              <w:marLeft w:val="0"/>
              <w:marRight w:val="0"/>
              <w:marTop w:val="0"/>
              <w:marBottom w:val="0"/>
              <w:divBdr>
                <w:top w:val="none" w:sz="0" w:space="0" w:color="auto"/>
                <w:left w:val="none" w:sz="0" w:space="0" w:color="auto"/>
                <w:bottom w:val="none" w:sz="0" w:space="0" w:color="auto"/>
                <w:right w:val="none" w:sz="0" w:space="0" w:color="auto"/>
              </w:divBdr>
              <w:divsChild>
                <w:div w:id="183752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031326">
      <w:bodyDiv w:val="1"/>
      <w:marLeft w:val="0"/>
      <w:marRight w:val="0"/>
      <w:marTop w:val="0"/>
      <w:marBottom w:val="0"/>
      <w:divBdr>
        <w:top w:val="none" w:sz="0" w:space="0" w:color="auto"/>
        <w:left w:val="none" w:sz="0" w:space="0" w:color="auto"/>
        <w:bottom w:val="none" w:sz="0" w:space="0" w:color="auto"/>
        <w:right w:val="none" w:sz="0" w:space="0" w:color="auto"/>
      </w:divBdr>
      <w:divsChild>
        <w:div w:id="309604343">
          <w:marLeft w:val="0"/>
          <w:marRight w:val="0"/>
          <w:marTop w:val="0"/>
          <w:marBottom w:val="0"/>
          <w:divBdr>
            <w:top w:val="none" w:sz="0" w:space="0" w:color="auto"/>
            <w:left w:val="none" w:sz="0" w:space="0" w:color="auto"/>
            <w:bottom w:val="none" w:sz="0" w:space="0" w:color="auto"/>
            <w:right w:val="none" w:sz="0" w:space="0" w:color="auto"/>
          </w:divBdr>
          <w:divsChild>
            <w:div w:id="1302929801">
              <w:marLeft w:val="0"/>
              <w:marRight w:val="0"/>
              <w:marTop w:val="0"/>
              <w:marBottom w:val="0"/>
              <w:divBdr>
                <w:top w:val="none" w:sz="0" w:space="0" w:color="auto"/>
                <w:left w:val="none" w:sz="0" w:space="0" w:color="auto"/>
                <w:bottom w:val="none" w:sz="0" w:space="0" w:color="auto"/>
                <w:right w:val="none" w:sz="0" w:space="0" w:color="auto"/>
              </w:divBdr>
              <w:divsChild>
                <w:div w:id="370616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9861880">
      <w:bodyDiv w:val="1"/>
      <w:marLeft w:val="0"/>
      <w:marRight w:val="0"/>
      <w:marTop w:val="0"/>
      <w:marBottom w:val="0"/>
      <w:divBdr>
        <w:top w:val="none" w:sz="0" w:space="0" w:color="auto"/>
        <w:left w:val="none" w:sz="0" w:space="0" w:color="auto"/>
        <w:bottom w:val="none" w:sz="0" w:space="0" w:color="auto"/>
        <w:right w:val="none" w:sz="0" w:space="0" w:color="auto"/>
      </w:divBdr>
      <w:divsChild>
        <w:div w:id="338428895">
          <w:marLeft w:val="0"/>
          <w:marRight w:val="0"/>
          <w:marTop w:val="0"/>
          <w:marBottom w:val="0"/>
          <w:divBdr>
            <w:top w:val="none" w:sz="0" w:space="0" w:color="auto"/>
            <w:left w:val="none" w:sz="0" w:space="0" w:color="auto"/>
            <w:bottom w:val="none" w:sz="0" w:space="0" w:color="auto"/>
            <w:right w:val="none" w:sz="0" w:space="0" w:color="auto"/>
          </w:divBdr>
          <w:divsChild>
            <w:div w:id="614361486">
              <w:marLeft w:val="0"/>
              <w:marRight w:val="0"/>
              <w:marTop w:val="0"/>
              <w:marBottom w:val="0"/>
              <w:divBdr>
                <w:top w:val="none" w:sz="0" w:space="0" w:color="auto"/>
                <w:left w:val="none" w:sz="0" w:space="0" w:color="auto"/>
                <w:bottom w:val="none" w:sz="0" w:space="0" w:color="auto"/>
                <w:right w:val="none" w:sz="0" w:space="0" w:color="auto"/>
              </w:divBdr>
              <w:divsChild>
                <w:div w:id="1075517733">
                  <w:marLeft w:val="0"/>
                  <w:marRight w:val="0"/>
                  <w:marTop w:val="0"/>
                  <w:marBottom w:val="0"/>
                  <w:divBdr>
                    <w:top w:val="none" w:sz="0" w:space="0" w:color="auto"/>
                    <w:left w:val="none" w:sz="0" w:space="0" w:color="auto"/>
                    <w:bottom w:val="none" w:sz="0" w:space="0" w:color="auto"/>
                    <w:right w:val="none" w:sz="0" w:space="0" w:color="auto"/>
                  </w:divBdr>
                  <w:divsChild>
                    <w:div w:id="799811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1217948">
      <w:bodyDiv w:val="1"/>
      <w:marLeft w:val="0"/>
      <w:marRight w:val="0"/>
      <w:marTop w:val="0"/>
      <w:marBottom w:val="0"/>
      <w:divBdr>
        <w:top w:val="none" w:sz="0" w:space="0" w:color="auto"/>
        <w:left w:val="none" w:sz="0" w:space="0" w:color="auto"/>
        <w:bottom w:val="none" w:sz="0" w:space="0" w:color="auto"/>
        <w:right w:val="none" w:sz="0" w:space="0" w:color="auto"/>
      </w:divBdr>
      <w:divsChild>
        <w:div w:id="1419865236">
          <w:marLeft w:val="0"/>
          <w:marRight w:val="0"/>
          <w:marTop w:val="0"/>
          <w:marBottom w:val="0"/>
          <w:divBdr>
            <w:top w:val="none" w:sz="0" w:space="0" w:color="auto"/>
            <w:left w:val="none" w:sz="0" w:space="0" w:color="auto"/>
            <w:bottom w:val="none" w:sz="0" w:space="0" w:color="auto"/>
            <w:right w:val="none" w:sz="0" w:space="0" w:color="auto"/>
          </w:divBdr>
          <w:divsChild>
            <w:div w:id="812529890">
              <w:marLeft w:val="0"/>
              <w:marRight w:val="0"/>
              <w:marTop w:val="0"/>
              <w:marBottom w:val="0"/>
              <w:divBdr>
                <w:top w:val="none" w:sz="0" w:space="0" w:color="auto"/>
                <w:left w:val="none" w:sz="0" w:space="0" w:color="auto"/>
                <w:bottom w:val="none" w:sz="0" w:space="0" w:color="auto"/>
                <w:right w:val="none" w:sz="0" w:space="0" w:color="auto"/>
              </w:divBdr>
              <w:divsChild>
                <w:div w:id="564488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6728771">
      <w:bodyDiv w:val="1"/>
      <w:marLeft w:val="0"/>
      <w:marRight w:val="0"/>
      <w:marTop w:val="0"/>
      <w:marBottom w:val="0"/>
      <w:divBdr>
        <w:top w:val="none" w:sz="0" w:space="0" w:color="auto"/>
        <w:left w:val="none" w:sz="0" w:space="0" w:color="auto"/>
        <w:bottom w:val="none" w:sz="0" w:space="0" w:color="auto"/>
        <w:right w:val="none" w:sz="0" w:space="0" w:color="auto"/>
      </w:divBdr>
    </w:div>
    <w:div w:id="466628167">
      <w:bodyDiv w:val="1"/>
      <w:marLeft w:val="0"/>
      <w:marRight w:val="0"/>
      <w:marTop w:val="0"/>
      <w:marBottom w:val="0"/>
      <w:divBdr>
        <w:top w:val="none" w:sz="0" w:space="0" w:color="auto"/>
        <w:left w:val="none" w:sz="0" w:space="0" w:color="auto"/>
        <w:bottom w:val="none" w:sz="0" w:space="0" w:color="auto"/>
        <w:right w:val="none" w:sz="0" w:space="0" w:color="auto"/>
      </w:divBdr>
      <w:divsChild>
        <w:div w:id="1027026738">
          <w:marLeft w:val="0"/>
          <w:marRight w:val="0"/>
          <w:marTop w:val="0"/>
          <w:marBottom w:val="0"/>
          <w:divBdr>
            <w:top w:val="none" w:sz="0" w:space="0" w:color="auto"/>
            <w:left w:val="none" w:sz="0" w:space="0" w:color="auto"/>
            <w:bottom w:val="none" w:sz="0" w:space="0" w:color="auto"/>
            <w:right w:val="none" w:sz="0" w:space="0" w:color="auto"/>
          </w:divBdr>
          <w:divsChild>
            <w:div w:id="1190995191">
              <w:marLeft w:val="0"/>
              <w:marRight w:val="0"/>
              <w:marTop w:val="0"/>
              <w:marBottom w:val="0"/>
              <w:divBdr>
                <w:top w:val="none" w:sz="0" w:space="0" w:color="auto"/>
                <w:left w:val="none" w:sz="0" w:space="0" w:color="auto"/>
                <w:bottom w:val="none" w:sz="0" w:space="0" w:color="auto"/>
                <w:right w:val="none" w:sz="0" w:space="0" w:color="auto"/>
              </w:divBdr>
              <w:divsChild>
                <w:div w:id="98648564">
                  <w:marLeft w:val="0"/>
                  <w:marRight w:val="0"/>
                  <w:marTop w:val="0"/>
                  <w:marBottom w:val="0"/>
                  <w:divBdr>
                    <w:top w:val="none" w:sz="0" w:space="0" w:color="auto"/>
                    <w:left w:val="none" w:sz="0" w:space="0" w:color="auto"/>
                    <w:bottom w:val="none" w:sz="0" w:space="0" w:color="auto"/>
                    <w:right w:val="none" w:sz="0" w:space="0" w:color="auto"/>
                  </w:divBdr>
                  <w:divsChild>
                    <w:div w:id="1636522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0441921">
      <w:bodyDiv w:val="1"/>
      <w:marLeft w:val="0"/>
      <w:marRight w:val="0"/>
      <w:marTop w:val="0"/>
      <w:marBottom w:val="0"/>
      <w:divBdr>
        <w:top w:val="none" w:sz="0" w:space="0" w:color="auto"/>
        <w:left w:val="none" w:sz="0" w:space="0" w:color="auto"/>
        <w:bottom w:val="none" w:sz="0" w:space="0" w:color="auto"/>
        <w:right w:val="none" w:sz="0" w:space="0" w:color="auto"/>
      </w:divBdr>
      <w:divsChild>
        <w:div w:id="2095543361">
          <w:marLeft w:val="0"/>
          <w:marRight w:val="0"/>
          <w:marTop w:val="0"/>
          <w:marBottom w:val="0"/>
          <w:divBdr>
            <w:top w:val="none" w:sz="0" w:space="0" w:color="auto"/>
            <w:left w:val="none" w:sz="0" w:space="0" w:color="auto"/>
            <w:bottom w:val="none" w:sz="0" w:space="0" w:color="auto"/>
            <w:right w:val="none" w:sz="0" w:space="0" w:color="auto"/>
          </w:divBdr>
          <w:divsChild>
            <w:div w:id="2054115597">
              <w:marLeft w:val="0"/>
              <w:marRight w:val="0"/>
              <w:marTop w:val="0"/>
              <w:marBottom w:val="0"/>
              <w:divBdr>
                <w:top w:val="none" w:sz="0" w:space="0" w:color="auto"/>
                <w:left w:val="none" w:sz="0" w:space="0" w:color="auto"/>
                <w:bottom w:val="none" w:sz="0" w:space="0" w:color="auto"/>
                <w:right w:val="none" w:sz="0" w:space="0" w:color="auto"/>
              </w:divBdr>
              <w:divsChild>
                <w:div w:id="132601091">
                  <w:marLeft w:val="0"/>
                  <w:marRight w:val="0"/>
                  <w:marTop w:val="0"/>
                  <w:marBottom w:val="0"/>
                  <w:divBdr>
                    <w:top w:val="none" w:sz="0" w:space="0" w:color="auto"/>
                    <w:left w:val="none" w:sz="0" w:space="0" w:color="auto"/>
                    <w:bottom w:val="none" w:sz="0" w:space="0" w:color="auto"/>
                    <w:right w:val="none" w:sz="0" w:space="0" w:color="auto"/>
                  </w:divBdr>
                  <w:divsChild>
                    <w:div w:id="680739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5100271">
      <w:bodyDiv w:val="1"/>
      <w:marLeft w:val="0"/>
      <w:marRight w:val="0"/>
      <w:marTop w:val="0"/>
      <w:marBottom w:val="0"/>
      <w:divBdr>
        <w:top w:val="none" w:sz="0" w:space="0" w:color="auto"/>
        <w:left w:val="none" w:sz="0" w:space="0" w:color="auto"/>
        <w:bottom w:val="none" w:sz="0" w:space="0" w:color="auto"/>
        <w:right w:val="none" w:sz="0" w:space="0" w:color="auto"/>
      </w:divBdr>
      <w:divsChild>
        <w:div w:id="1044981473">
          <w:marLeft w:val="0"/>
          <w:marRight w:val="0"/>
          <w:marTop w:val="0"/>
          <w:marBottom w:val="0"/>
          <w:divBdr>
            <w:top w:val="none" w:sz="0" w:space="0" w:color="auto"/>
            <w:left w:val="none" w:sz="0" w:space="0" w:color="auto"/>
            <w:bottom w:val="none" w:sz="0" w:space="0" w:color="auto"/>
            <w:right w:val="none" w:sz="0" w:space="0" w:color="auto"/>
          </w:divBdr>
          <w:divsChild>
            <w:div w:id="1403873983">
              <w:marLeft w:val="0"/>
              <w:marRight w:val="0"/>
              <w:marTop w:val="0"/>
              <w:marBottom w:val="0"/>
              <w:divBdr>
                <w:top w:val="none" w:sz="0" w:space="0" w:color="auto"/>
                <w:left w:val="none" w:sz="0" w:space="0" w:color="auto"/>
                <w:bottom w:val="none" w:sz="0" w:space="0" w:color="auto"/>
                <w:right w:val="none" w:sz="0" w:space="0" w:color="auto"/>
              </w:divBdr>
              <w:divsChild>
                <w:div w:id="68315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9151679">
      <w:bodyDiv w:val="1"/>
      <w:marLeft w:val="0"/>
      <w:marRight w:val="0"/>
      <w:marTop w:val="0"/>
      <w:marBottom w:val="0"/>
      <w:divBdr>
        <w:top w:val="none" w:sz="0" w:space="0" w:color="auto"/>
        <w:left w:val="none" w:sz="0" w:space="0" w:color="auto"/>
        <w:bottom w:val="none" w:sz="0" w:space="0" w:color="auto"/>
        <w:right w:val="none" w:sz="0" w:space="0" w:color="auto"/>
      </w:divBdr>
      <w:divsChild>
        <w:div w:id="1368020725">
          <w:marLeft w:val="0"/>
          <w:marRight w:val="0"/>
          <w:marTop w:val="0"/>
          <w:marBottom w:val="0"/>
          <w:divBdr>
            <w:top w:val="none" w:sz="0" w:space="0" w:color="auto"/>
            <w:left w:val="none" w:sz="0" w:space="0" w:color="auto"/>
            <w:bottom w:val="none" w:sz="0" w:space="0" w:color="auto"/>
            <w:right w:val="none" w:sz="0" w:space="0" w:color="auto"/>
          </w:divBdr>
          <w:divsChild>
            <w:div w:id="1173254180">
              <w:marLeft w:val="0"/>
              <w:marRight w:val="0"/>
              <w:marTop w:val="0"/>
              <w:marBottom w:val="0"/>
              <w:divBdr>
                <w:top w:val="none" w:sz="0" w:space="0" w:color="auto"/>
                <w:left w:val="none" w:sz="0" w:space="0" w:color="auto"/>
                <w:bottom w:val="none" w:sz="0" w:space="0" w:color="auto"/>
                <w:right w:val="none" w:sz="0" w:space="0" w:color="auto"/>
              </w:divBdr>
              <w:divsChild>
                <w:div w:id="770080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1701089">
      <w:bodyDiv w:val="1"/>
      <w:marLeft w:val="0"/>
      <w:marRight w:val="0"/>
      <w:marTop w:val="0"/>
      <w:marBottom w:val="0"/>
      <w:divBdr>
        <w:top w:val="none" w:sz="0" w:space="0" w:color="auto"/>
        <w:left w:val="none" w:sz="0" w:space="0" w:color="auto"/>
        <w:bottom w:val="none" w:sz="0" w:space="0" w:color="auto"/>
        <w:right w:val="none" w:sz="0" w:space="0" w:color="auto"/>
      </w:divBdr>
      <w:divsChild>
        <w:div w:id="239798777">
          <w:marLeft w:val="0"/>
          <w:marRight w:val="0"/>
          <w:marTop w:val="0"/>
          <w:marBottom w:val="0"/>
          <w:divBdr>
            <w:top w:val="none" w:sz="0" w:space="0" w:color="auto"/>
            <w:left w:val="none" w:sz="0" w:space="0" w:color="auto"/>
            <w:bottom w:val="none" w:sz="0" w:space="0" w:color="auto"/>
            <w:right w:val="none" w:sz="0" w:space="0" w:color="auto"/>
          </w:divBdr>
          <w:divsChild>
            <w:div w:id="1784416887">
              <w:marLeft w:val="0"/>
              <w:marRight w:val="0"/>
              <w:marTop w:val="0"/>
              <w:marBottom w:val="0"/>
              <w:divBdr>
                <w:top w:val="none" w:sz="0" w:space="0" w:color="auto"/>
                <w:left w:val="none" w:sz="0" w:space="0" w:color="auto"/>
                <w:bottom w:val="none" w:sz="0" w:space="0" w:color="auto"/>
                <w:right w:val="none" w:sz="0" w:space="0" w:color="auto"/>
              </w:divBdr>
              <w:divsChild>
                <w:div w:id="878736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2888723">
      <w:bodyDiv w:val="1"/>
      <w:marLeft w:val="0"/>
      <w:marRight w:val="0"/>
      <w:marTop w:val="0"/>
      <w:marBottom w:val="0"/>
      <w:divBdr>
        <w:top w:val="none" w:sz="0" w:space="0" w:color="auto"/>
        <w:left w:val="none" w:sz="0" w:space="0" w:color="auto"/>
        <w:bottom w:val="none" w:sz="0" w:space="0" w:color="auto"/>
        <w:right w:val="none" w:sz="0" w:space="0" w:color="auto"/>
      </w:divBdr>
      <w:divsChild>
        <w:div w:id="261115196">
          <w:marLeft w:val="0"/>
          <w:marRight w:val="0"/>
          <w:marTop w:val="0"/>
          <w:marBottom w:val="0"/>
          <w:divBdr>
            <w:top w:val="none" w:sz="0" w:space="0" w:color="auto"/>
            <w:left w:val="none" w:sz="0" w:space="0" w:color="auto"/>
            <w:bottom w:val="none" w:sz="0" w:space="0" w:color="auto"/>
            <w:right w:val="none" w:sz="0" w:space="0" w:color="auto"/>
          </w:divBdr>
          <w:divsChild>
            <w:div w:id="1527982186">
              <w:marLeft w:val="0"/>
              <w:marRight w:val="0"/>
              <w:marTop w:val="0"/>
              <w:marBottom w:val="0"/>
              <w:divBdr>
                <w:top w:val="none" w:sz="0" w:space="0" w:color="auto"/>
                <w:left w:val="none" w:sz="0" w:space="0" w:color="auto"/>
                <w:bottom w:val="none" w:sz="0" w:space="0" w:color="auto"/>
                <w:right w:val="none" w:sz="0" w:space="0" w:color="auto"/>
              </w:divBdr>
              <w:divsChild>
                <w:div w:id="468017608">
                  <w:marLeft w:val="0"/>
                  <w:marRight w:val="0"/>
                  <w:marTop w:val="0"/>
                  <w:marBottom w:val="0"/>
                  <w:divBdr>
                    <w:top w:val="none" w:sz="0" w:space="0" w:color="auto"/>
                    <w:left w:val="none" w:sz="0" w:space="0" w:color="auto"/>
                    <w:bottom w:val="none" w:sz="0" w:space="0" w:color="auto"/>
                    <w:right w:val="none" w:sz="0" w:space="0" w:color="auto"/>
                  </w:divBdr>
                  <w:divsChild>
                    <w:div w:id="1675650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3398566">
      <w:bodyDiv w:val="1"/>
      <w:marLeft w:val="0"/>
      <w:marRight w:val="0"/>
      <w:marTop w:val="0"/>
      <w:marBottom w:val="0"/>
      <w:divBdr>
        <w:top w:val="none" w:sz="0" w:space="0" w:color="auto"/>
        <w:left w:val="none" w:sz="0" w:space="0" w:color="auto"/>
        <w:bottom w:val="none" w:sz="0" w:space="0" w:color="auto"/>
        <w:right w:val="none" w:sz="0" w:space="0" w:color="auto"/>
      </w:divBdr>
      <w:divsChild>
        <w:div w:id="1639533157">
          <w:marLeft w:val="0"/>
          <w:marRight w:val="0"/>
          <w:marTop w:val="0"/>
          <w:marBottom w:val="0"/>
          <w:divBdr>
            <w:top w:val="none" w:sz="0" w:space="0" w:color="auto"/>
            <w:left w:val="none" w:sz="0" w:space="0" w:color="auto"/>
            <w:bottom w:val="none" w:sz="0" w:space="0" w:color="auto"/>
            <w:right w:val="none" w:sz="0" w:space="0" w:color="auto"/>
          </w:divBdr>
          <w:divsChild>
            <w:div w:id="1197354840">
              <w:marLeft w:val="0"/>
              <w:marRight w:val="0"/>
              <w:marTop w:val="0"/>
              <w:marBottom w:val="0"/>
              <w:divBdr>
                <w:top w:val="none" w:sz="0" w:space="0" w:color="auto"/>
                <w:left w:val="none" w:sz="0" w:space="0" w:color="auto"/>
                <w:bottom w:val="none" w:sz="0" w:space="0" w:color="auto"/>
                <w:right w:val="none" w:sz="0" w:space="0" w:color="auto"/>
              </w:divBdr>
              <w:divsChild>
                <w:div w:id="1487435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6168067">
      <w:bodyDiv w:val="1"/>
      <w:marLeft w:val="0"/>
      <w:marRight w:val="0"/>
      <w:marTop w:val="0"/>
      <w:marBottom w:val="0"/>
      <w:divBdr>
        <w:top w:val="none" w:sz="0" w:space="0" w:color="auto"/>
        <w:left w:val="none" w:sz="0" w:space="0" w:color="auto"/>
        <w:bottom w:val="none" w:sz="0" w:space="0" w:color="auto"/>
        <w:right w:val="none" w:sz="0" w:space="0" w:color="auto"/>
      </w:divBdr>
    </w:div>
    <w:div w:id="488791561">
      <w:bodyDiv w:val="1"/>
      <w:marLeft w:val="0"/>
      <w:marRight w:val="0"/>
      <w:marTop w:val="0"/>
      <w:marBottom w:val="0"/>
      <w:divBdr>
        <w:top w:val="none" w:sz="0" w:space="0" w:color="auto"/>
        <w:left w:val="none" w:sz="0" w:space="0" w:color="auto"/>
        <w:bottom w:val="none" w:sz="0" w:space="0" w:color="auto"/>
        <w:right w:val="none" w:sz="0" w:space="0" w:color="auto"/>
      </w:divBdr>
      <w:divsChild>
        <w:div w:id="1412309695">
          <w:marLeft w:val="0"/>
          <w:marRight w:val="0"/>
          <w:marTop w:val="0"/>
          <w:marBottom w:val="0"/>
          <w:divBdr>
            <w:top w:val="none" w:sz="0" w:space="0" w:color="auto"/>
            <w:left w:val="none" w:sz="0" w:space="0" w:color="auto"/>
            <w:bottom w:val="none" w:sz="0" w:space="0" w:color="auto"/>
            <w:right w:val="none" w:sz="0" w:space="0" w:color="auto"/>
          </w:divBdr>
          <w:divsChild>
            <w:div w:id="1309436450">
              <w:marLeft w:val="0"/>
              <w:marRight w:val="0"/>
              <w:marTop w:val="0"/>
              <w:marBottom w:val="0"/>
              <w:divBdr>
                <w:top w:val="none" w:sz="0" w:space="0" w:color="auto"/>
                <w:left w:val="none" w:sz="0" w:space="0" w:color="auto"/>
                <w:bottom w:val="none" w:sz="0" w:space="0" w:color="auto"/>
                <w:right w:val="none" w:sz="0" w:space="0" w:color="auto"/>
              </w:divBdr>
              <w:divsChild>
                <w:div w:id="1368025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691926">
      <w:bodyDiv w:val="1"/>
      <w:marLeft w:val="0"/>
      <w:marRight w:val="0"/>
      <w:marTop w:val="0"/>
      <w:marBottom w:val="0"/>
      <w:divBdr>
        <w:top w:val="none" w:sz="0" w:space="0" w:color="auto"/>
        <w:left w:val="none" w:sz="0" w:space="0" w:color="auto"/>
        <w:bottom w:val="none" w:sz="0" w:space="0" w:color="auto"/>
        <w:right w:val="none" w:sz="0" w:space="0" w:color="auto"/>
      </w:divBdr>
      <w:divsChild>
        <w:div w:id="1099789975">
          <w:marLeft w:val="0"/>
          <w:marRight w:val="0"/>
          <w:marTop w:val="0"/>
          <w:marBottom w:val="0"/>
          <w:divBdr>
            <w:top w:val="none" w:sz="0" w:space="0" w:color="auto"/>
            <w:left w:val="none" w:sz="0" w:space="0" w:color="auto"/>
            <w:bottom w:val="none" w:sz="0" w:space="0" w:color="auto"/>
            <w:right w:val="none" w:sz="0" w:space="0" w:color="auto"/>
          </w:divBdr>
          <w:divsChild>
            <w:div w:id="1113742174">
              <w:marLeft w:val="0"/>
              <w:marRight w:val="0"/>
              <w:marTop w:val="0"/>
              <w:marBottom w:val="0"/>
              <w:divBdr>
                <w:top w:val="none" w:sz="0" w:space="0" w:color="auto"/>
                <w:left w:val="none" w:sz="0" w:space="0" w:color="auto"/>
                <w:bottom w:val="none" w:sz="0" w:space="0" w:color="auto"/>
                <w:right w:val="none" w:sz="0" w:space="0" w:color="auto"/>
              </w:divBdr>
              <w:divsChild>
                <w:div w:id="1728914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9008385">
      <w:bodyDiv w:val="1"/>
      <w:marLeft w:val="0"/>
      <w:marRight w:val="0"/>
      <w:marTop w:val="0"/>
      <w:marBottom w:val="0"/>
      <w:divBdr>
        <w:top w:val="none" w:sz="0" w:space="0" w:color="auto"/>
        <w:left w:val="none" w:sz="0" w:space="0" w:color="auto"/>
        <w:bottom w:val="none" w:sz="0" w:space="0" w:color="auto"/>
        <w:right w:val="none" w:sz="0" w:space="0" w:color="auto"/>
      </w:divBdr>
      <w:divsChild>
        <w:div w:id="1085998271">
          <w:marLeft w:val="0"/>
          <w:marRight w:val="0"/>
          <w:marTop w:val="0"/>
          <w:marBottom w:val="0"/>
          <w:divBdr>
            <w:top w:val="none" w:sz="0" w:space="0" w:color="auto"/>
            <w:left w:val="none" w:sz="0" w:space="0" w:color="auto"/>
            <w:bottom w:val="none" w:sz="0" w:space="0" w:color="auto"/>
            <w:right w:val="none" w:sz="0" w:space="0" w:color="auto"/>
          </w:divBdr>
          <w:divsChild>
            <w:div w:id="502670724">
              <w:marLeft w:val="0"/>
              <w:marRight w:val="0"/>
              <w:marTop w:val="0"/>
              <w:marBottom w:val="0"/>
              <w:divBdr>
                <w:top w:val="none" w:sz="0" w:space="0" w:color="auto"/>
                <w:left w:val="none" w:sz="0" w:space="0" w:color="auto"/>
                <w:bottom w:val="none" w:sz="0" w:space="0" w:color="auto"/>
                <w:right w:val="none" w:sz="0" w:space="0" w:color="auto"/>
              </w:divBdr>
              <w:divsChild>
                <w:div w:id="1618021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504258">
      <w:bodyDiv w:val="1"/>
      <w:marLeft w:val="0"/>
      <w:marRight w:val="0"/>
      <w:marTop w:val="0"/>
      <w:marBottom w:val="0"/>
      <w:divBdr>
        <w:top w:val="none" w:sz="0" w:space="0" w:color="auto"/>
        <w:left w:val="none" w:sz="0" w:space="0" w:color="auto"/>
        <w:bottom w:val="none" w:sz="0" w:space="0" w:color="auto"/>
        <w:right w:val="none" w:sz="0" w:space="0" w:color="auto"/>
      </w:divBdr>
      <w:divsChild>
        <w:div w:id="453057639">
          <w:marLeft w:val="0"/>
          <w:marRight w:val="0"/>
          <w:marTop w:val="0"/>
          <w:marBottom w:val="0"/>
          <w:divBdr>
            <w:top w:val="none" w:sz="0" w:space="0" w:color="auto"/>
            <w:left w:val="none" w:sz="0" w:space="0" w:color="auto"/>
            <w:bottom w:val="none" w:sz="0" w:space="0" w:color="auto"/>
            <w:right w:val="none" w:sz="0" w:space="0" w:color="auto"/>
          </w:divBdr>
          <w:divsChild>
            <w:div w:id="1883248569">
              <w:marLeft w:val="0"/>
              <w:marRight w:val="0"/>
              <w:marTop w:val="0"/>
              <w:marBottom w:val="0"/>
              <w:divBdr>
                <w:top w:val="none" w:sz="0" w:space="0" w:color="auto"/>
                <w:left w:val="none" w:sz="0" w:space="0" w:color="auto"/>
                <w:bottom w:val="none" w:sz="0" w:space="0" w:color="auto"/>
                <w:right w:val="none" w:sz="0" w:space="0" w:color="auto"/>
              </w:divBdr>
              <w:divsChild>
                <w:div w:id="572392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7062565">
      <w:bodyDiv w:val="1"/>
      <w:marLeft w:val="0"/>
      <w:marRight w:val="0"/>
      <w:marTop w:val="0"/>
      <w:marBottom w:val="0"/>
      <w:divBdr>
        <w:top w:val="none" w:sz="0" w:space="0" w:color="auto"/>
        <w:left w:val="none" w:sz="0" w:space="0" w:color="auto"/>
        <w:bottom w:val="none" w:sz="0" w:space="0" w:color="auto"/>
        <w:right w:val="none" w:sz="0" w:space="0" w:color="auto"/>
      </w:divBdr>
      <w:divsChild>
        <w:div w:id="258567607">
          <w:marLeft w:val="0"/>
          <w:marRight w:val="0"/>
          <w:marTop w:val="0"/>
          <w:marBottom w:val="0"/>
          <w:divBdr>
            <w:top w:val="none" w:sz="0" w:space="0" w:color="auto"/>
            <w:left w:val="none" w:sz="0" w:space="0" w:color="auto"/>
            <w:bottom w:val="none" w:sz="0" w:space="0" w:color="auto"/>
            <w:right w:val="none" w:sz="0" w:space="0" w:color="auto"/>
          </w:divBdr>
          <w:divsChild>
            <w:div w:id="437722311">
              <w:marLeft w:val="0"/>
              <w:marRight w:val="0"/>
              <w:marTop w:val="0"/>
              <w:marBottom w:val="0"/>
              <w:divBdr>
                <w:top w:val="none" w:sz="0" w:space="0" w:color="auto"/>
                <w:left w:val="none" w:sz="0" w:space="0" w:color="auto"/>
                <w:bottom w:val="none" w:sz="0" w:space="0" w:color="auto"/>
                <w:right w:val="none" w:sz="0" w:space="0" w:color="auto"/>
              </w:divBdr>
              <w:divsChild>
                <w:div w:id="2101099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7592493">
      <w:bodyDiv w:val="1"/>
      <w:marLeft w:val="0"/>
      <w:marRight w:val="0"/>
      <w:marTop w:val="0"/>
      <w:marBottom w:val="0"/>
      <w:divBdr>
        <w:top w:val="none" w:sz="0" w:space="0" w:color="auto"/>
        <w:left w:val="none" w:sz="0" w:space="0" w:color="auto"/>
        <w:bottom w:val="none" w:sz="0" w:space="0" w:color="auto"/>
        <w:right w:val="none" w:sz="0" w:space="0" w:color="auto"/>
      </w:divBdr>
      <w:divsChild>
        <w:div w:id="1148130293">
          <w:marLeft w:val="0"/>
          <w:marRight w:val="0"/>
          <w:marTop w:val="0"/>
          <w:marBottom w:val="0"/>
          <w:divBdr>
            <w:top w:val="none" w:sz="0" w:space="0" w:color="auto"/>
            <w:left w:val="none" w:sz="0" w:space="0" w:color="auto"/>
            <w:bottom w:val="none" w:sz="0" w:space="0" w:color="auto"/>
            <w:right w:val="none" w:sz="0" w:space="0" w:color="auto"/>
          </w:divBdr>
          <w:divsChild>
            <w:div w:id="1564297413">
              <w:marLeft w:val="0"/>
              <w:marRight w:val="0"/>
              <w:marTop w:val="0"/>
              <w:marBottom w:val="0"/>
              <w:divBdr>
                <w:top w:val="none" w:sz="0" w:space="0" w:color="auto"/>
                <w:left w:val="none" w:sz="0" w:space="0" w:color="auto"/>
                <w:bottom w:val="none" w:sz="0" w:space="0" w:color="auto"/>
                <w:right w:val="none" w:sz="0" w:space="0" w:color="auto"/>
              </w:divBdr>
              <w:divsChild>
                <w:div w:id="2128886627">
                  <w:marLeft w:val="0"/>
                  <w:marRight w:val="0"/>
                  <w:marTop w:val="0"/>
                  <w:marBottom w:val="0"/>
                  <w:divBdr>
                    <w:top w:val="none" w:sz="0" w:space="0" w:color="auto"/>
                    <w:left w:val="none" w:sz="0" w:space="0" w:color="auto"/>
                    <w:bottom w:val="none" w:sz="0" w:space="0" w:color="auto"/>
                    <w:right w:val="none" w:sz="0" w:space="0" w:color="auto"/>
                  </w:divBdr>
                  <w:divsChild>
                    <w:div w:id="884833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9130262">
      <w:bodyDiv w:val="1"/>
      <w:marLeft w:val="0"/>
      <w:marRight w:val="0"/>
      <w:marTop w:val="0"/>
      <w:marBottom w:val="0"/>
      <w:divBdr>
        <w:top w:val="none" w:sz="0" w:space="0" w:color="auto"/>
        <w:left w:val="none" w:sz="0" w:space="0" w:color="auto"/>
        <w:bottom w:val="none" w:sz="0" w:space="0" w:color="auto"/>
        <w:right w:val="none" w:sz="0" w:space="0" w:color="auto"/>
      </w:divBdr>
      <w:divsChild>
        <w:div w:id="926812748">
          <w:marLeft w:val="0"/>
          <w:marRight w:val="0"/>
          <w:marTop w:val="0"/>
          <w:marBottom w:val="0"/>
          <w:divBdr>
            <w:top w:val="none" w:sz="0" w:space="0" w:color="auto"/>
            <w:left w:val="none" w:sz="0" w:space="0" w:color="auto"/>
            <w:bottom w:val="none" w:sz="0" w:space="0" w:color="auto"/>
            <w:right w:val="none" w:sz="0" w:space="0" w:color="auto"/>
          </w:divBdr>
          <w:divsChild>
            <w:div w:id="1674642200">
              <w:marLeft w:val="0"/>
              <w:marRight w:val="0"/>
              <w:marTop w:val="0"/>
              <w:marBottom w:val="0"/>
              <w:divBdr>
                <w:top w:val="none" w:sz="0" w:space="0" w:color="auto"/>
                <w:left w:val="none" w:sz="0" w:space="0" w:color="auto"/>
                <w:bottom w:val="none" w:sz="0" w:space="0" w:color="auto"/>
                <w:right w:val="none" w:sz="0" w:space="0" w:color="auto"/>
              </w:divBdr>
              <w:divsChild>
                <w:div w:id="1650592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9246247">
      <w:bodyDiv w:val="1"/>
      <w:marLeft w:val="0"/>
      <w:marRight w:val="0"/>
      <w:marTop w:val="0"/>
      <w:marBottom w:val="0"/>
      <w:divBdr>
        <w:top w:val="none" w:sz="0" w:space="0" w:color="auto"/>
        <w:left w:val="none" w:sz="0" w:space="0" w:color="auto"/>
        <w:bottom w:val="none" w:sz="0" w:space="0" w:color="auto"/>
        <w:right w:val="none" w:sz="0" w:space="0" w:color="auto"/>
      </w:divBdr>
      <w:divsChild>
        <w:div w:id="747504888">
          <w:marLeft w:val="0"/>
          <w:marRight w:val="0"/>
          <w:marTop w:val="0"/>
          <w:marBottom w:val="0"/>
          <w:divBdr>
            <w:top w:val="none" w:sz="0" w:space="0" w:color="auto"/>
            <w:left w:val="none" w:sz="0" w:space="0" w:color="auto"/>
            <w:bottom w:val="none" w:sz="0" w:space="0" w:color="auto"/>
            <w:right w:val="none" w:sz="0" w:space="0" w:color="auto"/>
          </w:divBdr>
          <w:divsChild>
            <w:div w:id="618997006">
              <w:marLeft w:val="0"/>
              <w:marRight w:val="0"/>
              <w:marTop w:val="0"/>
              <w:marBottom w:val="0"/>
              <w:divBdr>
                <w:top w:val="none" w:sz="0" w:space="0" w:color="auto"/>
                <w:left w:val="none" w:sz="0" w:space="0" w:color="auto"/>
                <w:bottom w:val="none" w:sz="0" w:space="0" w:color="auto"/>
                <w:right w:val="none" w:sz="0" w:space="0" w:color="auto"/>
              </w:divBdr>
              <w:divsChild>
                <w:div w:id="1151362927">
                  <w:marLeft w:val="0"/>
                  <w:marRight w:val="0"/>
                  <w:marTop w:val="0"/>
                  <w:marBottom w:val="0"/>
                  <w:divBdr>
                    <w:top w:val="none" w:sz="0" w:space="0" w:color="auto"/>
                    <w:left w:val="none" w:sz="0" w:space="0" w:color="auto"/>
                    <w:bottom w:val="none" w:sz="0" w:space="0" w:color="auto"/>
                    <w:right w:val="none" w:sz="0" w:space="0" w:color="auto"/>
                  </w:divBdr>
                  <w:divsChild>
                    <w:div w:id="1576352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3180816">
      <w:bodyDiv w:val="1"/>
      <w:marLeft w:val="0"/>
      <w:marRight w:val="0"/>
      <w:marTop w:val="0"/>
      <w:marBottom w:val="0"/>
      <w:divBdr>
        <w:top w:val="none" w:sz="0" w:space="0" w:color="auto"/>
        <w:left w:val="none" w:sz="0" w:space="0" w:color="auto"/>
        <w:bottom w:val="none" w:sz="0" w:space="0" w:color="auto"/>
        <w:right w:val="none" w:sz="0" w:space="0" w:color="auto"/>
      </w:divBdr>
      <w:divsChild>
        <w:div w:id="1863663241">
          <w:marLeft w:val="0"/>
          <w:marRight w:val="0"/>
          <w:marTop w:val="0"/>
          <w:marBottom w:val="0"/>
          <w:divBdr>
            <w:top w:val="none" w:sz="0" w:space="0" w:color="auto"/>
            <w:left w:val="none" w:sz="0" w:space="0" w:color="auto"/>
            <w:bottom w:val="none" w:sz="0" w:space="0" w:color="auto"/>
            <w:right w:val="none" w:sz="0" w:space="0" w:color="auto"/>
          </w:divBdr>
          <w:divsChild>
            <w:div w:id="995568125">
              <w:marLeft w:val="0"/>
              <w:marRight w:val="0"/>
              <w:marTop w:val="0"/>
              <w:marBottom w:val="0"/>
              <w:divBdr>
                <w:top w:val="none" w:sz="0" w:space="0" w:color="auto"/>
                <w:left w:val="none" w:sz="0" w:space="0" w:color="auto"/>
                <w:bottom w:val="none" w:sz="0" w:space="0" w:color="auto"/>
                <w:right w:val="none" w:sz="0" w:space="0" w:color="auto"/>
              </w:divBdr>
              <w:divsChild>
                <w:div w:id="4015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9850186">
      <w:bodyDiv w:val="1"/>
      <w:marLeft w:val="0"/>
      <w:marRight w:val="0"/>
      <w:marTop w:val="0"/>
      <w:marBottom w:val="0"/>
      <w:divBdr>
        <w:top w:val="none" w:sz="0" w:space="0" w:color="auto"/>
        <w:left w:val="none" w:sz="0" w:space="0" w:color="auto"/>
        <w:bottom w:val="none" w:sz="0" w:space="0" w:color="auto"/>
        <w:right w:val="none" w:sz="0" w:space="0" w:color="auto"/>
      </w:divBdr>
      <w:divsChild>
        <w:div w:id="761099436">
          <w:marLeft w:val="0"/>
          <w:marRight w:val="0"/>
          <w:marTop w:val="0"/>
          <w:marBottom w:val="0"/>
          <w:divBdr>
            <w:top w:val="none" w:sz="0" w:space="0" w:color="auto"/>
            <w:left w:val="none" w:sz="0" w:space="0" w:color="auto"/>
            <w:bottom w:val="none" w:sz="0" w:space="0" w:color="auto"/>
            <w:right w:val="none" w:sz="0" w:space="0" w:color="auto"/>
          </w:divBdr>
          <w:divsChild>
            <w:div w:id="463936578">
              <w:marLeft w:val="0"/>
              <w:marRight w:val="0"/>
              <w:marTop w:val="0"/>
              <w:marBottom w:val="0"/>
              <w:divBdr>
                <w:top w:val="none" w:sz="0" w:space="0" w:color="auto"/>
                <w:left w:val="none" w:sz="0" w:space="0" w:color="auto"/>
                <w:bottom w:val="none" w:sz="0" w:space="0" w:color="auto"/>
                <w:right w:val="none" w:sz="0" w:space="0" w:color="auto"/>
              </w:divBdr>
              <w:divsChild>
                <w:div w:id="827863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0963619">
      <w:bodyDiv w:val="1"/>
      <w:marLeft w:val="0"/>
      <w:marRight w:val="0"/>
      <w:marTop w:val="0"/>
      <w:marBottom w:val="0"/>
      <w:divBdr>
        <w:top w:val="none" w:sz="0" w:space="0" w:color="auto"/>
        <w:left w:val="none" w:sz="0" w:space="0" w:color="auto"/>
        <w:bottom w:val="none" w:sz="0" w:space="0" w:color="auto"/>
        <w:right w:val="none" w:sz="0" w:space="0" w:color="auto"/>
      </w:divBdr>
      <w:divsChild>
        <w:div w:id="1432817939">
          <w:marLeft w:val="0"/>
          <w:marRight w:val="0"/>
          <w:marTop w:val="0"/>
          <w:marBottom w:val="0"/>
          <w:divBdr>
            <w:top w:val="none" w:sz="0" w:space="0" w:color="auto"/>
            <w:left w:val="none" w:sz="0" w:space="0" w:color="auto"/>
            <w:bottom w:val="none" w:sz="0" w:space="0" w:color="auto"/>
            <w:right w:val="none" w:sz="0" w:space="0" w:color="auto"/>
          </w:divBdr>
          <w:divsChild>
            <w:div w:id="1589659211">
              <w:marLeft w:val="0"/>
              <w:marRight w:val="0"/>
              <w:marTop w:val="0"/>
              <w:marBottom w:val="0"/>
              <w:divBdr>
                <w:top w:val="none" w:sz="0" w:space="0" w:color="auto"/>
                <w:left w:val="none" w:sz="0" w:space="0" w:color="auto"/>
                <w:bottom w:val="none" w:sz="0" w:space="0" w:color="auto"/>
                <w:right w:val="none" w:sz="0" w:space="0" w:color="auto"/>
              </w:divBdr>
              <w:divsChild>
                <w:div w:id="1254514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1887910">
      <w:bodyDiv w:val="1"/>
      <w:marLeft w:val="0"/>
      <w:marRight w:val="0"/>
      <w:marTop w:val="0"/>
      <w:marBottom w:val="0"/>
      <w:divBdr>
        <w:top w:val="none" w:sz="0" w:space="0" w:color="auto"/>
        <w:left w:val="none" w:sz="0" w:space="0" w:color="auto"/>
        <w:bottom w:val="none" w:sz="0" w:space="0" w:color="auto"/>
        <w:right w:val="none" w:sz="0" w:space="0" w:color="auto"/>
      </w:divBdr>
      <w:divsChild>
        <w:div w:id="1833176172">
          <w:marLeft w:val="0"/>
          <w:marRight w:val="0"/>
          <w:marTop w:val="0"/>
          <w:marBottom w:val="0"/>
          <w:divBdr>
            <w:top w:val="none" w:sz="0" w:space="0" w:color="auto"/>
            <w:left w:val="none" w:sz="0" w:space="0" w:color="auto"/>
            <w:bottom w:val="none" w:sz="0" w:space="0" w:color="auto"/>
            <w:right w:val="none" w:sz="0" w:space="0" w:color="auto"/>
          </w:divBdr>
          <w:divsChild>
            <w:div w:id="611592725">
              <w:marLeft w:val="0"/>
              <w:marRight w:val="0"/>
              <w:marTop w:val="0"/>
              <w:marBottom w:val="0"/>
              <w:divBdr>
                <w:top w:val="none" w:sz="0" w:space="0" w:color="auto"/>
                <w:left w:val="none" w:sz="0" w:space="0" w:color="auto"/>
                <w:bottom w:val="none" w:sz="0" w:space="0" w:color="auto"/>
                <w:right w:val="none" w:sz="0" w:space="0" w:color="auto"/>
              </w:divBdr>
              <w:divsChild>
                <w:div w:id="548147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2473254">
      <w:bodyDiv w:val="1"/>
      <w:marLeft w:val="0"/>
      <w:marRight w:val="0"/>
      <w:marTop w:val="0"/>
      <w:marBottom w:val="0"/>
      <w:divBdr>
        <w:top w:val="none" w:sz="0" w:space="0" w:color="auto"/>
        <w:left w:val="none" w:sz="0" w:space="0" w:color="auto"/>
        <w:bottom w:val="none" w:sz="0" w:space="0" w:color="auto"/>
        <w:right w:val="none" w:sz="0" w:space="0" w:color="auto"/>
      </w:divBdr>
      <w:divsChild>
        <w:div w:id="2103379389">
          <w:marLeft w:val="0"/>
          <w:marRight w:val="0"/>
          <w:marTop w:val="0"/>
          <w:marBottom w:val="0"/>
          <w:divBdr>
            <w:top w:val="none" w:sz="0" w:space="0" w:color="auto"/>
            <w:left w:val="none" w:sz="0" w:space="0" w:color="auto"/>
            <w:bottom w:val="none" w:sz="0" w:space="0" w:color="auto"/>
            <w:right w:val="none" w:sz="0" w:space="0" w:color="auto"/>
          </w:divBdr>
          <w:divsChild>
            <w:div w:id="1927881620">
              <w:marLeft w:val="0"/>
              <w:marRight w:val="0"/>
              <w:marTop w:val="0"/>
              <w:marBottom w:val="0"/>
              <w:divBdr>
                <w:top w:val="none" w:sz="0" w:space="0" w:color="auto"/>
                <w:left w:val="none" w:sz="0" w:space="0" w:color="auto"/>
                <w:bottom w:val="none" w:sz="0" w:space="0" w:color="auto"/>
                <w:right w:val="none" w:sz="0" w:space="0" w:color="auto"/>
              </w:divBdr>
              <w:divsChild>
                <w:div w:id="1299922161">
                  <w:marLeft w:val="0"/>
                  <w:marRight w:val="0"/>
                  <w:marTop w:val="0"/>
                  <w:marBottom w:val="0"/>
                  <w:divBdr>
                    <w:top w:val="none" w:sz="0" w:space="0" w:color="auto"/>
                    <w:left w:val="none" w:sz="0" w:space="0" w:color="auto"/>
                    <w:bottom w:val="none" w:sz="0" w:space="0" w:color="auto"/>
                    <w:right w:val="none" w:sz="0" w:space="0" w:color="auto"/>
                  </w:divBdr>
                  <w:divsChild>
                    <w:div w:id="1304847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2618835">
      <w:bodyDiv w:val="1"/>
      <w:marLeft w:val="0"/>
      <w:marRight w:val="0"/>
      <w:marTop w:val="0"/>
      <w:marBottom w:val="0"/>
      <w:divBdr>
        <w:top w:val="none" w:sz="0" w:space="0" w:color="auto"/>
        <w:left w:val="none" w:sz="0" w:space="0" w:color="auto"/>
        <w:bottom w:val="none" w:sz="0" w:space="0" w:color="auto"/>
        <w:right w:val="none" w:sz="0" w:space="0" w:color="auto"/>
      </w:divBdr>
      <w:divsChild>
        <w:div w:id="1307860319">
          <w:marLeft w:val="0"/>
          <w:marRight w:val="0"/>
          <w:marTop w:val="0"/>
          <w:marBottom w:val="0"/>
          <w:divBdr>
            <w:top w:val="none" w:sz="0" w:space="0" w:color="auto"/>
            <w:left w:val="none" w:sz="0" w:space="0" w:color="auto"/>
            <w:bottom w:val="none" w:sz="0" w:space="0" w:color="auto"/>
            <w:right w:val="none" w:sz="0" w:space="0" w:color="auto"/>
          </w:divBdr>
          <w:divsChild>
            <w:div w:id="5712063">
              <w:marLeft w:val="0"/>
              <w:marRight w:val="0"/>
              <w:marTop w:val="0"/>
              <w:marBottom w:val="0"/>
              <w:divBdr>
                <w:top w:val="none" w:sz="0" w:space="0" w:color="auto"/>
                <w:left w:val="none" w:sz="0" w:space="0" w:color="auto"/>
                <w:bottom w:val="none" w:sz="0" w:space="0" w:color="auto"/>
                <w:right w:val="none" w:sz="0" w:space="0" w:color="auto"/>
              </w:divBdr>
              <w:divsChild>
                <w:div w:id="279845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4896765">
      <w:bodyDiv w:val="1"/>
      <w:marLeft w:val="0"/>
      <w:marRight w:val="0"/>
      <w:marTop w:val="0"/>
      <w:marBottom w:val="0"/>
      <w:divBdr>
        <w:top w:val="none" w:sz="0" w:space="0" w:color="auto"/>
        <w:left w:val="none" w:sz="0" w:space="0" w:color="auto"/>
        <w:bottom w:val="none" w:sz="0" w:space="0" w:color="auto"/>
        <w:right w:val="none" w:sz="0" w:space="0" w:color="auto"/>
      </w:divBdr>
      <w:divsChild>
        <w:div w:id="2108651436">
          <w:marLeft w:val="0"/>
          <w:marRight w:val="0"/>
          <w:marTop w:val="0"/>
          <w:marBottom w:val="0"/>
          <w:divBdr>
            <w:top w:val="none" w:sz="0" w:space="0" w:color="auto"/>
            <w:left w:val="none" w:sz="0" w:space="0" w:color="auto"/>
            <w:bottom w:val="none" w:sz="0" w:space="0" w:color="auto"/>
            <w:right w:val="none" w:sz="0" w:space="0" w:color="auto"/>
          </w:divBdr>
          <w:divsChild>
            <w:div w:id="1174538654">
              <w:marLeft w:val="0"/>
              <w:marRight w:val="0"/>
              <w:marTop w:val="0"/>
              <w:marBottom w:val="0"/>
              <w:divBdr>
                <w:top w:val="none" w:sz="0" w:space="0" w:color="auto"/>
                <w:left w:val="none" w:sz="0" w:space="0" w:color="auto"/>
                <w:bottom w:val="none" w:sz="0" w:space="0" w:color="auto"/>
                <w:right w:val="none" w:sz="0" w:space="0" w:color="auto"/>
              </w:divBdr>
              <w:divsChild>
                <w:div w:id="602609214">
                  <w:marLeft w:val="0"/>
                  <w:marRight w:val="0"/>
                  <w:marTop w:val="0"/>
                  <w:marBottom w:val="0"/>
                  <w:divBdr>
                    <w:top w:val="none" w:sz="0" w:space="0" w:color="auto"/>
                    <w:left w:val="none" w:sz="0" w:space="0" w:color="auto"/>
                    <w:bottom w:val="none" w:sz="0" w:space="0" w:color="auto"/>
                    <w:right w:val="none" w:sz="0" w:space="0" w:color="auto"/>
                  </w:divBdr>
                  <w:divsChild>
                    <w:div w:id="1834682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5707528">
      <w:bodyDiv w:val="1"/>
      <w:marLeft w:val="0"/>
      <w:marRight w:val="0"/>
      <w:marTop w:val="0"/>
      <w:marBottom w:val="0"/>
      <w:divBdr>
        <w:top w:val="none" w:sz="0" w:space="0" w:color="auto"/>
        <w:left w:val="none" w:sz="0" w:space="0" w:color="auto"/>
        <w:bottom w:val="none" w:sz="0" w:space="0" w:color="auto"/>
        <w:right w:val="none" w:sz="0" w:space="0" w:color="auto"/>
      </w:divBdr>
      <w:divsChild>
        <w:div w:id="676227550">
          <w:marLeft w:val="0"/>
          <w:marRight w:val="0"/>
          <w:marTop w:val="0"/>
          <w:marBottom w:val="0"/>
          <w:divBdr>
            <w:top w:val="none" w:sz="0" w:space="0" w:color="auto"/>
            <w:left w:val="none" w:sz="0" w:space="0" w:color="auto"/>
            <w:bottom w:val="none" w:sz="0" w:space="0" w:color="auto"/>
            <w:right w:val="none" w:sz="0" w:space="0" w:color="auto"/>
          </w:divBdr>
          <w:divsChild>
            <w:div w:id="1988195978">
              <w:marLeft w:val="0"/>
              <w:marRight w:val="0"/>
              <w:marTop w:val="0"/>
              <w:marBottom w:val="0"/>
              <w:divBdr>
                <w:top w:val="none" w:sz="0" w:space="0" w:color="auto"/>
                <w:left w:val="none" w:sz="0" w:space="0" w:color="auto"/>
                <w:bottom w:val="none" w:sz="0" w:space="0" w:color="auto"/>
                <w:right w:val="none" w:sz="0" w:space="0" w:color="auto"/>
              </w:divBdr>
              <w:divsChild>
                <w:div w:id="338512217">
                  <w:marLeft w:val="0"/>
                  <w:marRight w:val="0"/>
                  <w:marTop w:val="0"/>
                  <w:marBottom w:val="0"/>
                  <w:divBdr>
                    <w:top w:val="none" w:sz="0" w:space="0" w:color="auto"/>
                    <w:left w:val="none" w:sz="0" w:space="0" w:color="auto"/>
                    <w:bottom w:val="none" w:sz="0" w:space="0" w:color="auto"/>
                    <w:right w:val="none" w:sz="0" w:space="0" w:color="auto"/>
                  </w:divBdr>
                  <w:divsChild>
                    <w:div w:id="118694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8983198">
      <w:bodyDiv w:val="1"/>
      <w:marLeft w:val="0"/>
      <w:marRight w:val="0"/>
      <w:marTop w:val="0"/>
      <w:marBottom w:val="0"/>
      <w:divBdr>
        <w:top w:val="none" w:sz="0" w:space="0" w:color="auto"/>
        <w:left w:val="none" w:sz="0" w:space="0" w:color="auto"/>
        <w:bottom w:val="none" w:sz="0" w:space="0" w:color="auto"/>
        <w:right w:val="none" w:sz="0" w:space="0" w:color="auto"/>
      </w:divBdr>
      <w:divsChild>
        <w:div w:id="1243374977">
          <w:marLeft w:val="0"/>
          <w:marRight w:val="0"/>
          <w:marTop w:val="0"/>
          <w:marBottom w:val="0"/>
          <w:divBdr>
            <w:top w:val="none" w:sz="0" w:space="0" w:color="auto"/>
            <w:left w:val="none" w:sz="0" w:space="0" w:color="auto"/>
            <w:bottom w:val="none" w:sz="0" w:space="0" w:color="auto"/>
            <w:right w:val="none" w:sz="0" w:space="0" w:color="auto"/>
          </w:divBdr>
          <w:divsChild>
            <w:div w:id="1252163308">
              <w:marLeft w:val="0"/>
              <w:marRight w:val="0"/>
              <w:marTop w:val="0"/>
              <w:marBottom w:val="0"/>
              <w:divBdr>
                <w:top w:val="none" w:sz="0" w:space="0" w:color="auto"/>
                <w:left w:val="none" w:sz="0" w:space="0" w:color="auto"/>
                <w:bottom w:val="none" w:sz="0" w:space="0" w:color="auto"/>
                <w:right w:val="none" w:sz="0" w:space="0" w:color="auto"/>
              </w:divBdr>
              <w:divsChild>
                <w:div w:id="1390422041">
                  <w:marLeft w:val="0"/>
                  <w:marRight w:val="0"/>
                  <w:marTop w:val="0"/>
                  <w:marBottom w:val="0"/>
                  <w:divBdr>
                    <w:top w:val="none" w:sz="0" w:space="0" w:color="auto"/>
                    <w:left w:val="none" w:sz="0" w:space="0" w:color="auto"/>
                    <w:bottom w:val="none" w:sz="0" w:space="0" w:color="auto"/>
                    <w:right w:val="none" w:sz="0" w:space="0" w:color="auto"/>
                  </w:divBdr>
                  <w:divsChild>
                    <w:div w:id="1388184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9023491">
      <w:bodyDiv w:val="1"/>
      <w:marLeft w:val="0"/>
      <w:marRight w:val="0"/>
      <w:marTop w:val="0"/>
      <w:marBottom w:val="0"/>
      <w:divBdr>
        <w:top w:val="none" w:sz="0" w:space="0" w:color="auto"/>
        <w:left w:val="none" w:sz="0" w:space="0" w:color="auto"/>
        <w:bottom w:val="none" w:sz="0" w:space="0" w:color="auto"/>
        <w:right w:val="none" w:sz="0" w:space="0" w:color="auto"/>
      </w:divBdr>
      <w:divsChild>
        <w:div w:id="247736390">
          <w:marLeft w:val="0"/>
          <w:marRight w:val="0"/>
          <w:marTop w:val="0"/>
          <w:marBottom w:val="0"/>
          <w:divBdr>
            <w:top w:val="none" w:sz="0" w:space="0" w:color="auto"/>
            <w:left w:val="none" w:sz="0" w:space="0" w:color="auto"/>
            <w:bottom w:val="none" w:sz="0" w:space="0" w:color="auto"/>
            <w:right w:val="none" w:sz="0" w:space="0" w:color="auto"/>
          </w:divBdr>
          <w:divsChild>
            <w:div w:id="336885645">
              <w:marLeft w:val="0"/>
              <w:marRight w:val="0"/>
              <w:marTop w:val="0"/>
              <w:marBottom w:val="0"/>
              <w:divBdr>
                <w:top w:val="none" w:sz="0" w:space="0" w:color="auto"/>
                <w:left w:val="none" w:sz="0" w:space="0" w:color="auto"/>
                <w:bottom w:val="none" w:sz="0" w:space="0" w:color="auto"/>
                <w:right w:val="none" w:sz="0" w:space="0" w:color="auto"/>
              </w:divBdr>
              <w:divsChild>
                <w:div w:id="245840987">
                  <w:marLeft w:val="0"/>
                  <w:marRight w:val="0"/>
                  <w:marTop w:val="0"/>
                  <w:marBottom w:val="0"/>
                  <w:divBdr>
                    <w:top w:val="none" w:sz="0" w:space="0" w:color="auto"/>
                    <w:left w:val="none" w:sz="0" w:space="0" w:color="auto"/>
                    <w:bottom w:val="none" w:sz="0" w:space="0" w:color="auto"/>
                    <w:right w:val="none" w:sz="0" w:space="0" w:color="auto"/>
                  </w:divBdr>
                  <w:divsChild>
                    <w:div w:id="1747608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8733339">
      <w:bodyDiv w:val="1"/>
      <w:marLeft w:val="0"/>
      <w:marRight w:val="0"/>
      <w:marTop w:val="0"/>
      <w:marBottom w:val="0"/>
      <w:divBdr>
        <w:top w:val="none" w:sz="0" w:space="0" w:color="auto"/>
        <w:left w:val="none" w:sz="0" w:space="0" w:color="auto"/>
        <w:bottom w:val="none" w:sz="0" w:space="0" w:color="auto"/>
        <w:right w:val="none" w:sz="0" w:space="0" w:color="auto"/>
      </w:divBdr>
      <w:divsChild>
        <w:div w:id="1338002285">
          <w:marLeft w:val="0"/>
          <w:marRight w:val="0"/>
          <w:marTop w:val="0"/>
          <w:marBottom w:val="0"/>
          <w:divBdr>
            <w:top w:val="none" w:sz="0" w:space="0" w:color="auto"/>
            <w:left w:val="none" w:sz="0" w:space="0" w:color="auto"/>
            <w:bottom w:val="none" w:sz="0" w:space="0" w:color="auto"/>
            <w:right w:val="none" w:sz="0" w:space="0" w:color="auto"/>
          </w:divBdr>
          <w:divsChild>
            <w:div w:id="1592466870">
              <w:marLeft w:val="0"/>
              <w:marRight w:val="0"/>
              <w:marTop w:val="0"/>
              <w:marBottom w:val="0"/>
              <w:divBdr>
                <w:top w:val="none" w:sz="0" w:space="0" w:color="auto"/>
                <w:left w:val="none" w:sz="0" w:space="0" w:color="auto"/>
                <w:bottom w:val="none" w:sz="0" w:space="0" w:color="auto"/>
                <w:right w:val="none" w:sz="0" w:space="0" w:color="auto"/>
              </w:divBdr>
              <w:divsChild>
                <w:div w:id="864832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9342547">
      <w:bodyDiv w:val="1"/>
      <w:marLeft w:val="0"/>
      <w:marRight w:val="0"/>
      <w:marTop w:val="0"/>
      <w:marBottom w:val="0"/>
      <w:divBdr>
        <w:top w:val="none" w:sz="0" w:space="0" w:color="auto"/>
        <w:left w:val="none" w:sz="0" w:space="0" w:color="auto"/>
        <w:bottom w:val="none" w:sz="0" w:space="0" w:color="auto"/>
        <w:right w:val="none" w:sz="0" w:space="0" w:color="auto"/>
      </w:divBdr>
      <w:divsChild>
        <w:div w:id="1422680962">
          <w:marLeft w:val="0"/>
          <w:marRight w:val="0"/>
          <w:marTop w:val="0"/>
          <w:marBottom w:val="0"/>
          <w:divBdr>
            <w:top w:val="none" w:sz="0" w:space="0" w:color="auto"/>
            <w:left w:val="none" w:sz="0" w:space="0" w:color="auto"/>
            <w:bottom w:val="none" w:sz="0" w:space="0" w:color="auto"/>
            <w:right w:val="none" w:sz="0" w:space="0" w:color="auto"/>
          </w:divBdr>
          <w:divsChild>
            <w:div w:id="1121195065">
              <w:marLeft w:val="0"/>
              <w:marRight w:val="0"/>
              <w:marTop w:val="0"/>
              <w:marBottom w:val="0"/>
              <w:divBdr>
                <w:top w:val="none" w:sz="0" w:space="0" w:color="auto"/>
                <w:left w:val="none" w:sz="0" w:space="0" w:color="auto"/>
                <w:bottom w:val="none" w:sz="0" w:space="0" w:color="auto"/>
                <w:right w:val="none" w:sz="0" w:space="0" w:color="auto"/>
              </w:divBdr>
              <w:divsChild>
                <w:div w:id="2082677250">
                  <w:marLeft w:val="0"/>
                  <w:marRight w:val="0"/>
                  <w:marTop w:val="0"/>
                  <w:marBottom w:val="0"/>
                  <w:divBdr>
                    <w:top w:val="none" w:sz="0" w:space="0" w:color="auto"/>
                    <w:left w:val="none" w:sz="0" w:space="0" w:color="auto"/>
                    <w:bottom w:val="none" w:sz="0" w:space="0" w:color="auto"/>
                    <w:right w:val="none" w:sz="0" w:space="0" w:color="auto"/>
                  </w:divBdr>
                  <w:divsChild>
                    <w:div w:id="947155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5165985">
      <w:bodyDiv w:val="1"/>
      <w:marLeft w:val="0"/>
      <w:marRight w:val="0"/>
      <w:marTop w:val="0"/>
      <w:marBottom w:val="0"/>
      <w:divBdr>
        <w:top w:val="none" w:sz="0" w:space="0" w:color="auto"/>
        <w:left w:val="none" w:sz="0" w:space="0" w:color="auto"/>
        <w:bottom w:val="none" w:sz="0" w:space="0" w:color="auto"/>
        <w:right w:val="none" w:sz="0" w:space="0" w:color="auto"/>
      </w:divBdr>
      <w:divsChild>
        <w:div w:id="595600264">
          <w:marLeft w:val="0"/>
          <w:marRight w:val="0"/>
          <w:marTop w:val="0"/>
          <w:marBottom w:val="0"/>
          <w:divBdr>
            <w:top w:val="none" w:sz="0" w:space="0" w:color="auto"/>
            <w:left w:val="none" w:sz="0" w:space="0" w:color="auto"/>
            <w:bottom w:val="none" w:sz="0" w:space="0" w:color="auto"/>
            <w:right w:val="none" w:sz="0" w:space="0" w:color="auto"/>
          </w:divBdr>
          <w:divsChild>
            <w:div w:id="280649449">
              <w:marLeft w:val="0"/>
              <w:marRight w:val="0"/>
              <w:marTop w:val="0"/>
              <w:marBottom w:val="0"/>
              <w:divBdr>
                <w:top w:val="none" w:sz="0" w:space="0" w:color="auto"/>
                <w:left w:val="none" w:sz="0" w:space="0" w:color="auto"/>
                <w:bottom w:val="none" w:sz="0" w:space="0" w:color="auto"/>
                <w:right w:val="none" w:sz="0" w:space="0" w:color="auto"/>
              </w:divBdr>
              <w:divsChild>
                <w:div w:id="1604917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2230849">
      <w:bodyDiv w:val="1"/>
      <w:marLeft w:val="0"/>
      <w:marRight w:val="0"/>
      <w:marTop w:val="0"/>
      <w:marBottom w:val="0"/>
      <w:divBdr>
        <w:top w:val="none" w:sz="0" w:space="0" w:color="auto"/>
        <w:left w:val="none" w:sz="0" w:space="0" w:color="auto"/>
        <w:bottom w:val="none" w:sz="0" w:space="0" w:color="auto"/>
        <w:right w:val="none" w:sz="0" w:space="0" w:color="auto"/>
      </w:divBdr>
      <w:divsChild>
        <w:div w:id="1411002619">
          <w:marLeft w:val="0"/>
          <w:marRight w:val="0"/>
          <w:marTop w:val="0"/>
          <w:marBottom w:val="0"/>
          <w:divBdr>
            <w:top w:val="none" w:sz="0" w:space="0" w:color="auto"/>
            <w:left w:val="none" w:sz="0" w:space="0" w:color="auto"/>
            <w:bottom w:val="none" w:sz="0" w:space="0" w:color="auto"/>
            <w:right w:val="none" w:sz="0" w:space="0" w:color="auto"/>
          </w:divBdr>
          <w:divsChild>
            <w:div w:id="1594780838">
              <w:marLeft w:val="0"/>
              <w:marRight w:val="0"/>
              <w:marTop w:val="0"/>
              <w:marBottom w:val="0"/>
              <w:divBdr>
                <w:top w:val="none" w:sz="0" w:space="0" w:color="auto"/>
                <w:left w:val="none" w:sz="0" w:space="0" w:color="auto"/>
                <w:bottom w:val="none" w:sz="0" w:space="0" w:color="auto"/>
                <w:right w:val="none" w:sz="0" w:space="0" w:color="auto"/>
              </w:divBdr>
              <w:divsChild>
                <w:div w:id="424427620">
                  <w:marLeft w:val="0"/>
                  <w:marRight w:val="0"/>
                  <w:marTop w:val="0"/>
                  <w:marBottom w:val="0"/>
                  <w:divBdr>
                    <w:top w:val="none" w:sz="0" w:space="0" w:color="auto"/>
                    <w:left w:val="none" w:sz="0" w:space="0" w:color="auto"/>
                    <w:bottom w:val="none" w:sz="0" w:space="0" w:color="auto"/>
                    <w:right w:val="none" w:sz="0" w:space="0" w:color="auto"/>
                  </w:divBdr>
                  <w:divsChild>
                    <w:div w:id="860515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3225840">
      <w:bodyDiv w:val="1"/>
      <w:marLeft w:val="0"/>
      <w:marRight w:val="0"/>
      <w:marTop w:val="0"/>
      <w:marBottom w:val="0"/>
      <w:divBdr>
        <w:top w:val="none" w:sz="0" w:space="0" w:color="auto"/>
        <w:left w:val="none" w:sz="0" w:space="0" w:color="auto"/>
        <w:bottom w:val="none" w:sz="0" w:space="0" w:color="auto"/>
        <w:right w:val="none" w:sz="0" w:space="0" w:color="auto"/>
      </w:divBdr>
      <w:divsChild>
        <w:div w:id="111942629">
          <w:marLeft w:val="0"/>
          <w:marRight w:val="0"/>
          <w:marTop w:val="0"/>
          <w:marBottom w:val="0"/>
          <w:divBdr>
            <w:top w:val="none" w:sz="0" w:space="0" w:color="auto"/>
            <w:left w:val="none" w:sz="0" w:space="0" w:color="auto"/>
            <w:bottom w:val="none" w:sz="0" w:space="0" w:color="auto"/>
            <w:right w:val="none" w:sz="0" w:space="0" w:color="auto"/>
          </w:divBdr>
          <w:divsChild>
            <w:div w:id="1849755779">
              <w:marLeft w:val="0"/>
              <w:marRight w:val="0"/>
              <w:marTop w:val="0"/>
              <w:marBottom w:val="0"/>
              <w:divBdr>
                <w:top w:val="none" w:sz="0" w:space="0" w:color="auto"/>
                <w:left w:val="none" w:sz="0" w:space="0" w:color="auto"/>
                <w:bottom w:val="none" w:sz="0" w:space="0" w:color="auto"/>
                <w:right w:val="none" w:sz="0" w:space="0" w:color="auto"/>
              </w:divBdr>
              <w:divsChild>
                <w:div w:id="2001427595">
                  <w:marLeft w:val="0"/>
                  <w:marRight w:val="0"/>
                  <w:marTop w:val="0"/>
                  <w:marBottom w:val="0"/>
                  <w:divBdr>
                    <w:top w:val="none" w:sz="0" w:space="0" w:color="auto"/>
                    <w:left w:val="none" w:sz="0" w:space="0" w:color="auto"/>
                    <w:bottom w:val="none" w:sz="0" w:space="0" w:color="auto"/>
                    <w:right w:val="none" w:sz="0" w:space="0" w:color="auto"/>
                  </w:divBdr>
                  <w:divsChild>
                    <w:div w:id="1326132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7155318">
      <w:bodyDiv w:val="1"/>
      <w:marLeft w:val="0"/>
      <w:marRight w:val="0"/>
      <w:marTop w:val="0"/>
      <w:marBottom w:val="0"/>
      <w:divBdr>
        <w:top w:val="none" w:sz="0" w:space="0" w:color="auto"/>
        <w:left w:val="none" w:sz="0" w:space="0" w:color="auto"/>
        <w:bottom w:val="none" w:sz="0" w:space="0" w:color="auto"/>
        <w:right w:val="none" w:sz="0" w:space="0" w:color="auto"/>
      </w:divBdr>
    </w:div>
    <w:div w:id="618991596">
      <w:bodyDiv w:val="1"/>
      <w:marLeft w:val="0"/>
      <w:marRight w:val="0"/>
      <w:marTop w:val="0"/>
      <w:marBottom w:val="0"/>
      <w:divBdr>
        <w:top w:val="none" w:sz="0" w:space="0" w:color="auto"/>
        <w:left w:val="none" w:sz="0" w:space="0" w:color="auto"/>
        <w:bottom w:val="none" w:sz="0" w:space="0" w:color="auto"/>
        <w:right w:val="none" w:sz="0" w:space="0" w:color="auto"/>
      </w:divBdr>
      <w:divsChild>
        <w:div w:id="1466585628">
          <w:marLeft w:val="0"/>
          <w:marRight w:val="0"/>
          <w:marTop w:val="0"/>
          <w:marBottom w:val="0"/>
          <w:divBdr>
            <w:top w:val="none" w:sz="0" w:space="0" w:color="auto"/>
            <w:left w:val="none" w:sz="0" w:space="0" w:color="auto"/>
            <w:bottom w:val="none" w:sz="0" w:space="0" w:color="auto"/>
            <w:right w:val="none" w:sz="0" w:space="0" w:color="auto"/>
          </w:divBdr>
          <w:divsChild>
            <w:div w:id="110590079">
              <w:marLeft w:val="0"/>
              <w:marRight w:val="0"/>
              <w:marTop w:val="0"/>
              <w:marBottom w:val="0"/>
              <w:divBdr>
                <w:top w:val="none" w:sz="0" w:space="0" w:color="auto"/>
                <w:left w:val="none" w:sz="0" w:space="0" w:color="auto"/>
                <w:bottom w:val="none" w:sz="0" w:space="0" w:color="auto"/>
                <w:right w:val="none" w:sz="0" w:space="0" w:color="auto"/>
              </w:divBdr>
              <w:divsChild>
                <w:div w:id="1264338345">
                  <w:marLeft w:val="0"/>
                  <w:marRight w:val="0"/>
                  <w:marTop w:val="0"/>
                  <w:marBottom w:val="0"/>
                  <w:divBdr>
                    <w:top w:val="none" w:sz="0" w:space="0" w:color="auto"/>
                    <w:left w:val="none" w:sz="0" w:space="0" w:color="auto"/>
                    <w:bottom w:val="none" w:sz="0" w:space="0" w:color="auto"/>
                    <w:right w:val="none" w:sz="0" w:space="0" w:color="auto"/>
                  </w:divBdr>
                  <w:divsChild>
                    <w:div w:id="939683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2274383">
      <w:bodyDiv w:val="1"/>
      <w:marLeft w:val="0"/>
      <w:marRight w:val="0"/>
      <w:marTop w:val="0"/>
      <w:marBottom w:val="0"/>
      <w:divBdr>
        <w:top w:val="none" w:sz="0" w:space="0" w:color="auto"/>
        <w:left w:val="none" w:sz="0" w:space="0" w:color="auto"/>
        <w:bottom w:val="none" w:sz="0" w:space="0" w:color="auto"/>
        <w:right w:val="none" w:sz="0" w:space="0" w:color="auto"/>
      </w:divBdr>
      <w:divsChild>
        <w:div w:id="1778522361">
          <w:marLeft w:val="0"/>
          <w:marRight w:val="0"/>
          <w:marTop w:val="0"/>
          <w:marBottom w:val="0"/>
          <w:divBdr>
            <w:top w:val="none" w:sz="0" w:space="0" w:color="auto"/>
            <w:left w:val="none" w:sz="0" w:space="0" w:color="auto"/>
            <w:bottom w:val="none" w:sz="0" w:space="0" w:color="auto"/>
            <w:right w:val="none" w:sz="0" w:space="0" w:color="auto"/>
          </w:divBdr>
          <w:divsChild>
            <w:div w:id="284847775">
              <w:marLeft w:val="0"/>
              <w:marRight w:val="0"/>
              <w:marTop w:val="0"/>
              <w:marBottom w:val="0"/>
              <w:divBdr>
                <w:top w:val="none" w:sz="0" w:space="0" w:color="auto"/>
                <w:left w:val="none" w:sz="0" w:space="0" w:color="auto"/>
                <w:bottom w:val="none" w:sz="0" w:space="0" w:color="auto"/>
                <w:right w:val="none" w:sz="0" w:space="0" w:color="auto"/>
              </w:divBdr>
              <w:divsChild>
                <w:div w:id="1306079449">
                  <w:marLeft w:val="0"/>
                  <w:marRight w:val="0"/>
                  <w:marTop w:val="0"/>
                  <w:marBottom w:val="0"/>
                  <w:divBdr>
                    <w:top w:val="none" w:sz="0" w:space="0" w:color="auto"/>
                    <w:left w:val="none" w:sz="0" w:space="0" w:color="auto"/>
                    <w:bottom w:val="none" w:sz="0" w:space="0" w:color="auto"/>
                    <w:right w:val="none" w:sz="0" w:space="0" w:color="auto"/>
                  </w:divBdr>
                  <w:divsChild>
                    <w:div w:id="563027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2812919">
      <w:bodyDiv w:val="1"/>
      <w:marLeft w:val="0"/>
      <w:marRight w:val="0"/>
      <w:marTop w:val="0"/>
      <w:marBottom w:val="0"/>
      <w:divBdr>
        <w:top w:val="none" w:sz="0" w:space="0" w:color="auto"/>
        <w:left w:val="none" w:sz="0" w:space="0" w:color="auto"/>
        <w:bottom w:val="none" w:sz="0" w:space="0" w:color="auto"/>
        <w:right w:val="none" w:sz="0" w:space="0" w:color="auto"/>
      </w:divBdr>
      <w:divsChild>
        <w:div w:id="1343429668">
          <w:marLeft w:val="0"/>
          <w:marRight w:val="0"/>
          <w:marTop w:val="0"/>
          <w:marBottom w:val="0"/>
          <w:divBdr>
            <w:top w:val="none" w:sz="0" w:space="0" w:color="auto"/>
            <w:left w:val="none" w:sz="0" w:space="0" w:color="auto"/>
            <w:bottom w:val="none" w:sz="0" w:space="0" w:color="auto"/>
            <w:right w:val="none" w:sz="0" w:space="0" w:color="auto"/>
          </w:divBdr>
          <w:divsChild>
            <w:div w:id="987978053">
              <w:marLeft w:val="0"/>
              <w:marRight w:val="0"/>
              <w:marTop w:val="0"/>
              <w:marBottom w:val="0"/>
              <w:divBdr>
                <w:top w:val="none" w:sz="0" w:space="0" w:color="auto"/>
                <w:left w:val="none" w:sz="0" w:space="0" w:color="auto"/>
                <w:bottom w:val="none" w:sz="0" w:space="0" w:color="auto"/>
                <w:right w:val="none" w:sz="0" w:space="0" w:color="auto"/>
              </w:divBdr>
              <w:divsChild>
                <w:div w:id="260920090">
                  <w:marLeft w:val="0"/>
                  <w:marRight w:val="0"/>
                  <w:marTop w:val="0"/>
                  <w:marBottom w:val="0"/>
                  <w:divBdr>
                    <w:top w:val="none" w:sz="0" w:space="0" w:color="auto"/>
                    <w:left w:val="none" w:sz="0" w:space="0" w:color="auto"/>
                    <w:bottom w:val="none" w:sz="0" w:space="0" w:color="auto"/>
                    <w:right w:val="none" w:sz="0" w:space="0" w:color="auto"/>
                  </w:divBdr>
                  <w:divsChild>
                    <w:div w:id="189041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3003734">
      <w:bodyDiv w:val="1"/>
      <w:marLeft w:val="0"/>
      <w:marRight w:val="0"/>
      <w:marTop w:val="0"/>
      <w:marBottom w:val="0"/>
      <w:divBdr>
        <w:top w:val="none" w:sz="0" w:space="0" w:color="auto"/>
        <w:left w:val="none" w:sz="0" w:space="0" w:color="auto"/>
        <w:bottom w:val="none" w:sz="0" w:space="0" w:color="auto"/>
        <w:right w:val="none" w:sz="0" w:space="0" w:color="auto"/>
      </w:divBdr>
      <w:divsChild>
        <w:div w:id="1427767410">
          <w:marLeft w:val="0"/>
          <w:marRight w:val="0"/>
          <w:marTop w:val="0"/>
          <w:marBottom w:val="0"/>
          <w:divBdr>
            <w:top w:val="none" w:sz="0" w:space="0" w:color="auto"/>
            <w:left w:val="none" w:sz="0" w:space="0" w:color="auto"/>
            <w:bottom w:val="none" w:sz="0" w:space="0" w:color="auto"/>
            <w:right w:val="none" w:sz="0" w:space="0" w:color="auto"/>
          </w:divBdr>
          <w:divsChild>
            <w:div w:id="1782601479">
              <w:marLeft w:val="0"/>
              <w:marRight w:val="0"/>
              <w:marTop w:val="0"/>
              <w:marBottom w:val="0"/>
              <w:divBdr>
                <w:top w:val="none" w:sz="0" w:space="0" w:color="auto"/>
                <w:left w:val="none" w:sz="0" w:space="0" w:color="auto"/>
                <w:bottom w:val="none" w:sz="0" w:space="0" w:color="auto"/>
                <w:right w:val="none" w:sz="0" w:space="0" w:color="auto"/>
              </w:divBdr>
              <w:divsChild>
                <w:div w:id="64642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199938">
      <w:bodyDiv w:val="1"/>
      <w:marLeft w:val="0"/>
      <w:marRight w:val="0"/>
      <w:marTop w:val="0"/>
      <w:marBottom w:val="0"/>
      <w:divBdr>
        <w:top w:val="none" w:sz="0" w:space="0" w:color="auto"/>
        <w:left w:val="none" w:sz="0" w:space="0" w:color="auto"/>
        <w:bottom w:val="none" w:sz="0" w:space="0" w:color="auto"/>
        <w:right w:val="none" w:sz="0" w:space="0" w:color="auto"/>
      </w:divBdr>
      <w:divsChild>
        <w:div w:id="1298218293">
          <w:marLeft w:val="0"/>
          <w:marRight w:val="0"/>
          <w:marTop w:val="0"/>
          <w:marBottom w:val="0"/>
          <w:divBdr>
            <w:top w:val="none" w:sz="0" w:space="0" w:color="auto"/>
            <w:left w:val="none" w:sz="0" w:space="0" w:color="auto"/>
            <w:bottom w:val="none" w:sz="0" w:space="0" w:color="auto"/>
            <w:right w:val="none" w:sz="0" w:space="0" w:color="auto"/>
          </w:divBdr>
          <w:divsChild>
            <w:div w:id="1458376367">
              <w:marLeft w:val="0"/>
              <w:marRight w:val="0"/>
              <w:marTop w:val="0"/>
              <w:marBottom w:val="0"/>
              <w:divBdr>
                <w:top w:val="none" w:sz="0" w:space="0" w:color="auto"/>
                <w:left w:val="none" w:sz="0" w:space="0" w:color="auto"/>
                <w:bottom w:val="none" w:sz="0" w:space="0" w:color="auto"/>
                <w:right w:val="none" w:sz="0" w:space="0" w:color="auto"/>
              </w:divBdr>
              <w:divsChild>
                <w:div w:id="326323097">
                  <w:marLeft w:val="0"/>
                  <w:marRight w:val="0"/>
                  <w:marTop w:val="0"/>
                  <w:marBottom w:val="0"/>
                  <w:divBdr>
                    <w:top w:val="none" w:sz="0" w:space="0" w:color="auto"/>
                    <w:left w:val="none" w:sz="0" w:space="0" w:color="auto"/>
                    <w:bottom w:val="none" w:sz="0" w:space="0" w:color="auto"/>
                    <w:right w:val="none" w:sz="0" w:space="0" w:color="auto"/>
                  </w:divBdr>
                  <w:divsChild>
                    <w:div w:id="962153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8586449">
      <w:bodyDiv w:val="1"/>
      <w:marLeft w:val="0"/>
      <w:marRight w:val="0"/>
      <w:marTop w:val="0"/>
      <w:marBottom w:val="0"/>
      <w:divBdr>
        <w:top w:val="none" w:sz="0" w:space="0" w:color="auto"/>
        <w:left w:val="none" w:sz="0" w:space="0" w:color="auto"/>
        <w:bottom w:val="none" w:sz="0" w:space="0" w:color="auto"/>
        <w:right w:val="none" w:sz="0" w:space="0" w:color="auto"/>
      </w:divBdr>
      <w:divsChild>
        <w:div w:id="1095369586">
          <w:marLeft w:val="0"/>
          <w:marRight w:val="0"/>
          <w:marTop w:val="0"/>
          <w:marBottom w:val="0"/>
          <w:divBdr>
            <w:top w:val="none" w:sz="0" w:space="0" w:color="auto"/>
            <w:left w:val="none" w:sz="0" w:space="0" w:color="auto"/>
            <w:bottom w:val="none" w:sz="0" w:space="0" w:color="auto"/>
            <w:right w:val="none" w:sz="0" w:space="0" w:color="auto"/>
          </w:divBdr>
          <w:divsChild>
            <w:div w:id="911240141">
              <w:marLeft w:val="0"/>
              <w:marRight w:val="0"/>
              <w:marTop w:val="0"/>
              <w:marBottom w:val="0"/>
              <w:divBdr>
                <w:top w:val="none" w:sz="0" w:space="0" w:color="auto"/>
                <w:left w:val="none" w:sz="0" w:space="0" w:color="auto"/>
                <w:bottom w:val="none" w:sz="0" w:space="0" w:color="auto"/>
                <w:right w:val="none" w:sz="0" w:space="0" w:color="auto"/>
              </w:divBdr>
              <w:divsChild>
                <w:div w:id="174576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6420773">
      <w:bodyDiv w:val="1"/>
      <w:marLeft w:val="0"/>
      <w:marRight w:val="0"/>
      <w:marTop w:val="0"/>
      <w:marBottom w:val="0"/>
      <w:divBdr>
        <w:top w:val="none" w:sz="0" w:space="0" w:color="auto"/>
        <w:left w:val="none" w:sz="0" w:space="0" w:color="auto"/>
        <w:bottom w:val="none" w:sz="0" w:space="0" w:color="auto"/>
        <w:right w:val="none" w:sz="0" w:space="0" w:color="auto"/>
      </w:divBdr>
      <w:divsChild>
        <w:div w:id="1657103064">
          <w:marLeft w:val="0"/>
          <w:marRight w:val="0"/>
          <w:marTop w:val="0"/>
          <w:marBottom w:val="0"/>
          <w:divBdr>
            <w:top w:val="none" w:sz="0" w:space="0" w:color="auto"/>
            <w:left w:val="none" w:sz="0" w:space="0" w:color="auto"/>
            <w:bottom w:val="none" w:sz="0" w:space="0" w:color="auto"/>
            <w:right w:val="none" w:sz="0" w:space="0" w:color="auto"/>
          </w:divBdr>
          <w:divsChild>
            <w:div w:id="1976136204">
              <w:marLeft w:val="0"/>
              <w:marRight w:val="0"/>
              <w:marTop w:val="0"/>
              <w:marBottom w:val="0"/>
              <w:divBdr>
                <w:top w:val="none" w:sz="0" w:space="0" w:color="auto"/>
                <w:left w:val="none" w:sz="0" w:space="0" w:color="auto"/>
                <w:bottom w:val="none" w:sz="0" w:space="0" w:color="auto"/>
                <w:right w:val="none" w:sz="0" w:space="0" w:color="auto"/>
              </w:divBdr>
              <w:divsChild>
                <w:div w:id="950670761">
                  <w:marLeft w:val="0"/>
                  <w:marRight w:val="0"/>
                  <w:marTop w:val="0"/>
                  <w:marBottom w:val="0"/>
                  <w:divBdr>
                    <w:top w:val="none" w:sz="0" w:space="0" w:color="auto"/>
                    <w:left w:val="none" w:sz="0" w:space="0" w:color="auto"/>
                    <w:bottom w:val="none" w:sz="0" w:space="0" w:color="auto"/>
                    <w:right w:val="none" w:sz="0" w:space="0" w:color="auto"/>
                  </w:divBdr>
                  <w:divsChild>
                    <w:div w:id="1960333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8554962">
      <w:bodyDiv w:val="1"/>
      <w:marLeft w:val="0"/>
      <w:marRight w:val="0"/>
      <w:marTop w:val="0"/>
      <w:marBottom w:val="0"/>
      <w:divBdr>
        <w:top w:val="none" w:sz="0" w:space="0" w:color="auto"/>
        <w:left w:val="none" w:sz="0" w:space="0" w:color="auto"/>
        <w:bottom w:val="none" w:sz="0" w:space="0" w:color="auto"/>
        <w:right w:val="none" w:sz="0" w:space="0" w:color="auto"/>
      </w:divBdr>
      <w:divsChild>
        <w:div w:id="1634797072">
          <w:marLeft w:val="0"/>
          <w:marRight w:val="0"/>
          <w:marTop w:val="0"/>
          <w:marBottom w:val="0"/>
          <w:divBdr>
            <w:top w:val="none" w:sz="0" w:space="0" w:color="auto"/>
            <w:left w:val="none" w:sz="0" w:space="0" w:color="auto"/>
            <w:bottom w:val="none" w:sz="0" w:space="0" w:color="auto"/>
            <w:right w:val="none" w:sz="0" w:space="0" w:color="auto"/>
          </w:divBdr>
          <w:divsChild>
            <w:div w:id="1848591477">
              <w:marLeft w:val="0"/>
              <w:marRight w:val="0"/>
              <w:marTop w:val="0"/>
              <w:marBottom w:val="0"/>
              <w:divBdr>
                <w:top w:val="none" w:sz="0" w:space="0" w:color="auto"/>
                <w:left w:val="none" w:sz="0" w:space="0" w:color="auto"/>
                <w:bottom w:val="none" w:sz="0" w:space="0" w:color="auto"/>
                <w:right w:val="none" w:sz="0" w:space="0" w:color="auto"/>
              </w:divBdr>
              <w:divsChild>
                <w:div w:id="1027953546">
                  <w:marLeft w:val="0"/>
                  <w:marRight w:val="0"/>
                  <w:marTop w:val="0"/>
                  <w:marBottom w:val="0"/>
                  <w:divBdr>
                    <w:top w:val="none" w:sz="0" w:space="0" w:color="auto"/>
                    <w:left w:val="none" w:sz="0" w:space="0" w:color="auto"/>
                    <w:bottom w:val="none" w:sz="0" w:space="0" w:color="auto"/>
                    <w:right w:val="none" w:sz="0" w:space="0" w:color="auto"/>
                  </w:divBdr>
                  <w:divsChild>
                    <w:div w:id="804661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4570652">
      <w:bodyDiv w:val="1"/>
      <w:marLeft w:val="0"/>
      <w:marRight w:val="0"/>
      <w:marTop w:val="0"/>
      <w:marBottom w:val="0"/>
      <w:divBdr>
        <w:top w:val="none" w:sz="0" w:space="0" w:color="auto"/>
        <w:left w:val="none" w:sz="0" w:space="0" w:color="auto"/>
        <w:bottom w:val="none" w:sz="0" w:space="0" w:color="auto"/>
        <w:right w:val="none" w:sz="0" w:space="0" w:color="auto"/>
      </w:divBdr>
      <w:divsChild>
        <w:div w:id="448664361">
          <w:marLeft w:val="0"/>
          <w:marRight w:val="0"/>
          <w:marTop w:val="0"/>
          <w:marBottom w:val="0"/>
          <w:divBdr>
            <w:top w:val="none" w:sz="0" w:space="0" w:color="auto"/>
            <w:left w:val="none" w:sz="0" w:space="0" w:color="auto"/>
            <w:bottom w:val="none" w:sz="0" w:space="0" w:color="auto"/>
            <w:right w:val="none" w:sz="0" w:space="0" w:color="auto"/>
          </w:divBdr>
          <w:divsChild>
            <w:div w:id="1644584327">
              <w:marLeft w:val="0"/>
              <w:marRight w:val="0"/>
              <w:marTop w:val="0"/>
              <w:marBottom w:val="0"/>
              <w:divBdr>
                <w:top w:val="none" w:sz="0" w:space="0" w:color="auto"/>
                <w:left w:val="none" w:sz="0" w:space="0" w:color="auto"/>
                <w:bottom w:val="none" w:sz="0" w:space="0" w:color="auto"/>
                <w:right w:val="none" w:sz="0" w:space="0" w:color="auto"/>
              </w:divBdr>
              <w:divsChild>
                <w:div w:id="389230401">
                  <w:marLeft w:val="0"/>
                  <w:marRight w:val="0"/>
                  <w:marTop w:val="0"/>
                  <w:marBottom w:val="0"/>
                  <w:divBdr>
                    <w:top w:val="none" w:sz="0" w:space="0" w:color="auto"/>
                    <w:left w:val="none" w:sz="0" w:space="0" w:color="auto"/>
                    <w:bottom w:val="none" w:sz="0" w:space="0" w:color="auto"/>
                    <w:right w:val="none" w:sz="0" w:space="0" w:color="auto"/>
                  </w:divBdr>
                  <w:divsChild>
                    <w:div w:id="1612204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6753261">
      <w:bodyDiv w:val="1"/>
      <w:marLeft w:val="0"/>
      <w:marRight w:val="0"/>
      <w:marTop w:val="0"/>
      <w:marBottom w:val="0"/>
      <w:divBdr>
        <w:top w:val="none" w:sz="0" w:space="0" w:color="auto"/>
        <w:left w:val="none" w:sz="0" w:space="0" w:color="auto"/>
        <w:bottom w:val="none" w:sz="0" w:space="0" w:color="auto"/>
        <w:right w:val="none" w:sz="0" w:space="0" w:color="auto"/>
      </w:divBdr>
      <w:divsChild>
        <w:div w:id="2027973974">
          <w:marLeft w:val="0"/>
          <w:marRight w:val="0"/>
          <w:marTop w:val="0"/>
          <w:marBottom w:val="0"/>
          <w:divBdr>
            <w:top w:val="none" w:sz="0" w:space="0" w:color="auto"/>
            <w:left w:val="none" w:sz="0" w:space="0" w:color="auto"/>
            <w:bottom w:val="none" w:sz="0" w:space="0" w:color="auto"/>
            <w:right w:val="none" w:sz="0" w:space="0" w:color="auto"/>
          </w:divBdr>
          <w:divsChild>
            <w:div w:id="700975381">
              <w:marLeft w:val="0"/>
              <w:marRight w:val="0"/>
              <w:marTop w:val="0"/>
              <w:marBottom w:val="0"/>
              <w:divBdr>
                <w:top w:val="none" w:sz="0" w:space="0" w:color="auto"/>
                <w:left w:val="none" w:sz="0" w:space="0" w:color="auto"/>
                <w:bottom w:val="none" w:sz="0" w:space="0" w:color="auto"/>
                <w:right w:val="none" w:sz="0" w:space="0" w:color="auto"/>
              </w:divBdr>
              <w:divsChild>
                <w:div w:id="1075663832">
                  <w:marLeft w:val="0"/>
                  <w:marRight w:val="0"/>
                  <w:marTop w:val="0"/>
                  <w:marBottom w:val="0"/>
                  <w:divBdr>
                    <w:top w:val="none" w:sz="0" w:space="0" w:color="auto"/>
                    <w:left w:val="none" w:sz="0" w:space="0" w:color="auto"/>
                    <w:bottom w:val="none" w:sz="0" w:space="0" w:color="auto"/>
                    <w:right w:val="none" w:sz="0" w:space="0" w:color="auto"/>
                  </w:divBdr>
                  <w:divsChild>
                    <w:div w:id="967127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5161695">
      <w:bodyDiv w:val="1"/>
      <w:marLeft w:val="0"/>
      <w:marRight w:val="0"/>
      <w:marTop w:val="0"/>
      <w:marBottom w:val="0"/>
      <w:divBdr>
        <w:top w:val="none" w:sz="0" w:space="0" w:color="auto"/>
        <w:left w:val="none" w:sz="0" w:space="0" w:color="auto"/>
        <w:bottom w:val="none" w:sz="0" w:space="0" w:color="auto"/>
        <w:right w:val="none" w:sz="0" w:space="0" w:color="auto"/>
      </w:divBdr>
    </w:div>
    <w:div w:id="705831115">
      <w:bodyDiv w:val="1"/>
      <w:marLeft w:val="0"/>
      <w:marRight w:val="0"/>
      <w:marTop w:val="0"/>
      <w:marBottom w:val="0"/>
      <w:divBdr>
        <w:top w:val="none" w:sz="0" w:space="0" w:color="auto"/>
        <w:left w:val="none" w:sz="0" w:space="0" w:color="auto"/>
        <w:bottom w:val="none" w:sz="0" w:space="0" w:color="auto"/>
        <w:right w:val="none" w:sz="0" w:space="0" w:color="auto"/>
      </w:divBdr>
      <w:divsChild>
        <w:div w:id="621301076">
          <w:marLeft w:val="0"/>
          <w:marRight w:val="0"/>
          <w:marTop w:val="0"/>
          <w:marBottom w:val="0"/>
          <w:divBdr>
            <w:top w:val="none" w:sz="0" w:space="0" w:color="auto"/>
            <w:left w:val="none" w:sz="0" w:space="0" w:color="auto"/>
            <w:bottom w:val="none" w:sz="0" w:space="0" w:color="auto"/>
            <w:right w:val="none" w:sz="0" w:space="0" w:color="auto"/>
          </w:divBdr>
          <w:divsChild>
            <w:div w:id="209614996">
              <w:marLeft w:val="0"/>
              <w:marRight w:val="0"/>
              <w:marTop w:val="0"/>
              <w:marBottom w:val="0"/>
              <w:divBdr>
                <w:top w:val="none" w:sz="0" w:space="0" w:color="auto"/>
                <w:left w:val="none" w:sz="0" w:space="0" w:color="auto"/>
                <w:bottom w:val="none" w:sz="0" w:space="0" w:color="auto"/>
                <w:right w:val="none" w:sz="0" w:space="0" w:color="auto"/>
              </w:divBdr>
              <w:divsChild>
                <w:div w:id="1350184033">
                  <w:marLeft w:val="0"/>
                  <w:marRight w:val="0"/>
                  <w:marTop w:val="0"/>
                  <w:marBottom w:val="0"/>
                  <w:divBdr>
                    <w:top w:val="none" w:sz="0" w:space="0" w:color="auto"/>
                    <w:left w:val="none" w:sz="0" w:space="0" w:color="auto"/>
                    <w:bottom w:val="none" w:sz="0" w:space="0" w:color="auto"/>
                    <w:right w:val="none" w:sz="0" w:space="0" w:color="auto"/>
                  </w:divBdr>
                </w:div>
              </w:divsChild>
            </w:div>
            <w:div w:id="1411465121">
              <w:marLeft w:val="0"/>
              <w:marRight w:val="0"/>
              <w:marTop w:val="0"/>
              <w:marBottom w:val="0"/>
              <w:divBdr>
                <w:top w:val="none" w:sz="0" w:space="0" w:color="auto"/>
                <w:left w:val="none" w:sz="0" w:space="0" w:color="auto"/>
                <w:bottom w:val="none" w:sz="0" w:space="0" w:color="auto"/>
                <w:right w:val="none" w:sz="0" w:space="0" w:color="auto"/>
              </w:divBdr>
              <w:divsChild>
                <w:div w:id="204481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842250">
      <w:bodyDiv w:val="1"/>
      <w:marLeft w:val="0"/>
      <w:marRight w:val="0"/>
      <w:marTop w:val="0"/>
      <w:marBottom w:val="0"/>
      <w:divBdr>
        <w:top w:val="none" w:sz="0" w:space="0" w:color="auto"/>
        <w:left w:val="none" w:sz="0" w:space="0" w:color="auto"/>
        <w:bottom w:val="none" w:sz="0" w:space="0" w:color="auto"/>
        <w:right w:val="none" w:sz="0" w:space="0" w:color="auto"/>
      </w:divBdr>
      <w:divsChild>
        <w:div w:id="869730472">
          <w:marLeft w:val="0"/>
          <w:marRight w:val="0"/>
          <w:marTop w:val="0"/>
          <w:marBottom w:val="0"/>
          <w:divBdr>
            <w:top w:val="none" w:sz="0" w:space="0" w:color="auto"/>
            <w:left w:val="none" w:sz="0" w:space="0" w:color="auto"/>
            <w:bottom w:val="none" w:sz="0" w:space="0" w:color="auto"/>
            <w:right w:val="none" w:sz="0" w:space="0" w:color="auto"/>
          </w:divBdr>
          <w:divsChild>
            <w:div w:id="1124884958">
              <w:marLeft w:val="0"/>
              <w:marRight w:val="0"/>
              <w:marTop w:val="0"/>
              <w:marBottom w:val="0"/>
              <w:divBdr>
                <w:top w:val="none" w:sz="0" w:space="0" w:color="auto"/>
                <w:left w:val="none" w:sz="0" w:space="0" w:color="auto"/>
                <w:bottom w:val="none" w:sz="0" w:space="0" w:color="auto"/>
                <w:right w:val="none" w:sz="0" w:space="0" w:color="auto"/>
              </w:divBdr>
              <w:divsChild>
                <w:div w:id="740374974">
                  <w:marLeft w:val="0"/>
                  <w:marRight w:val="0"/>
                  <w:marTop w:val="0"/>
                  <w:marBottom w:val="0"/>
                  <w:divBdr>
                    <w:top w:val="none" w:sz="0" w:space="0" w:color="auto"/>
                    <w:left w:val="none" w:sz="0" w:space="0" w:color="auto"/>
                    <w:bottom w:val="none" w:sz="0" w:space="0" w:color="auto"/>
                    <w:right w:val="none" w:sz="0" w:space="0" w:color="auto"/>
                  </w:divBdr>
                  <w:divsChild>
                    <w:div w:id="356083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4184978">
      <w:bodyDiv w:val="1"/>
      <w:marLeft w:val="0"/>
      <w:marRight w:val="0"/>
      <w:marTop w:val="0"/>
      <w:marBottom w:val="0"/>
      <w:divBdr>
        <w:top w:val="none" w:sz="0" w:space="0" w:color="auto"/>
        <w:left w:val="none" w:sz="0" w:space="0" w:color="auto"/>
        <w:bottom w:val="none" w:sz="0" w:space="0" w:color="auto"/>
        <w:right w:val="none" w:sz="0" w:space="0" w:color="auto"/>
      </w:divBdr>
    </w:div>
    <w:div w:id="724984357">
      <w:bodyDiv w:val="1"/>
      <w:marLeft w:val="0"/>
      <w:marRight w:val="0"/>
      <w:marTop w:val="0"/>
      <w:marBottom w:val="0"/>
      <w:divBdr>
        <w:top w:val="none" w:sz="0" w:space="0" w:color="auto"/>
        <w:left w:val="none" w:sz="0" w:space="0" w:color="auto"/>
        <w:bottom w:val="none" w:sz="0" w:space="0" w:color="auto"/>
        <w:right w:val="none" w:sz="0" w:space="0" w:color="auto"/>
      </w:divBdr>
      <w:divsChild>
        <w:div w:id="1708481740">
          <w:marLeft w:val="0"/>
          <w:marRight w:val="0"/>
          <w:marTop w:val="0"/>
          <w:marBottom w:val="0"/>
          <w:divBdr>
            <w:top w:val="none" w:sz="0" w:space="0" w:color="auto"/>
            <w:left w:val="none" w:sz="0" w:space="0" w:color="auto"/>
            <w:bottom w:val="none" w:sz="0" w:space="0" w:color="auto"/>
            <w:right w:val="none" w:sz="0" w:space="0" w:color="auto"/>
          </w:divBdr>
          <w:divsChild>
            <w:div w:id="1625185486">
              <w:marLeft w:val="0"/>
              <w:marRight w:val="0"/>
              <w:marTop w:val="0"/>
              <w:marBottom w:val="0"/>
              <w:divBdr>
                <w:top w:val="none" w:sz="0" w:space="0" w:color="auto"/>
                <w:left w:val="none" w:sz="0" w:space="0" w:color="auto"/>
                <w:bottom w:val="none" w:sz="0" w:space="0" w:color="auto"/>
                <w:right w:val="none" w:sz="0" w:space="0" w:color="auto"/>
              </w:divBdr>
              <w:divsChild>
                <w:div w:id="456342248">
                  <w:marLeft w:val="0"/>
                  <w:marRight w:val="0"/>
                  <w:marTop w:val="0"/>
                  <w:marBottom w:val="0"/>
                  <w:divBdr>
                    <w:top w:val="none" w:sz="0" w:space="0" w:color="auto"/>
                    <w:left w:val="none" w:sz="0" w:space="0" w:color="auto"/>
                    <w:bottom w:val="none" w:sz="0" w:space="0" w:color="auto"/>
                    <w:right w:val="none" w:sz="0" w:space="0" w:color="auto"/>
                  </w:divBdr>
                  <w:divsChild>
                    <w:div w:id="1214002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6226166">
      <w:bodyDiv w:val="1"/>
      <w:marLeft w:val="0"/>
      <w:marRight w:val="0"/>
      <w:marTop w:val="0"/>
      <w:marBottom w:val="0"/>
      <w:divBdr>
        <w:top w:val="none" w:sz="0" w:space="0" w:color="auto"/>
        <w:left w:val="none" w:sz="0" w:space="0" w:color="auto"/>
        <w:bottom w:val="none" w:sz="0" w:space="0" w:color="auto"/>
        <w:right w:val="none" w:sz="0" w:space="0" w:color="auto"/>
      </w:divBdr>
      <w:divsChild>
        <w:div w:id="411240606">
          <w:marLeft w:val="0"/>
          <w:marRight w:val="0"/>
          <w:marTop w:val="0"/>
          <w:marBottom w:val="0"/>
          <w:divBdr>
            <w:top w:val="none" w:sz="0" w:space="0" w:color="auto"/>
            <w:left w:val="none" w:sz="0" w:space="0" w:color="auto"/>
            <w:bottom w:val="none" w:sz="0" w:space="0" w:color="auto"/>
            <w:right w:val="none" w:sz="0" w:space="0" w:color="auto"/>
          </w:divBdr>
          <w:divsChild>
            <w:div w:id="1604070217">
              <w:marLeft w:val="0"/>
              <w:marRight w:val="0"/>
              <w:marTop w:val="0"/>
              <w:marBottom w:val="0"/>
              <w:divBdr>
                <w:top w:val="none" w:sz="0" w:space="0" w:color="auto"/>
                <w:left w:val="none" w:sz="0" w:space="0" w:color="auto"/>
                <w:bottom w:val="none" w:sz="0" w:space="0" w:color="auto"/>
                <w:right w:val="none" w:sz="0" w:space="0" w:color="auto"/>
              </w:divBdr>
              <w:divsChild>
                <w:div w:id="688869087">
                  <w:marLeft w:val="0"/>
                  <w:marRight w:val="0"/>
                  <w:marTop w:val="0"/>
                  <w:marBottom w:val="0"/>
                  <w:divBdr>
                    <w:top w:val="none" w:sz="0" w:space="0" w:color="auto"/>
                    <w:left w:val="none" w:sz="0" w:space="0" w:color="auto"/>
                    <w:bottom w:val="none" w:sz="0" w:space="0" w:color="auto"/>
                    <w:right w:val="none" w:sz="0" w:space="0" w:color="auto"/>
                  </w:divBdr>
                  <w:divsChild>
                    <w:div w:id="250898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6611806">
      <w:bodyDiv w:val="1"/>
      <w:marLeft w:val="0"/>
      <w:marRight w:val="0"/>
      <w:marTop w:val="0"/>
      <w:marBottom w:val="0"/>
      <w:divBdr>
        <w:top w:val="none" w:sz="0" w:space="0" w:color="auto"/>
        <w:left w:val="none" w:sz="0" w:space="0" w:color="auto"/>
        <w:bottom w:val="none" w:sz="0" w:space="0" w:color="auto"/>
        <w:right w:val="none" w:sz="0" w:space="0" w:color="auto"/>
      </w:divBdr>
      <w:divsChild>
        <w:div w:id="877396980">
          <w:marLeft w:val="0"/>
          <w:marRight w:val="0"/>
          <w:marTop w:val="0"/>
          <w:marBottom w:val="0"/>
          <w:divBdr>
            <w:top w:val="none" w:sz="0" w:space="0" w:color="auto"/>
            <w:left w:val="none" w:sz="0" w:space="0" w:color="auto"/>
            <w:bottom w:val="none" w:sz="0" w:space="0" w:color="auto"/>
            <w:right w:val="none" w:sz="0" w:space="0" w:color="auto"/>
          </w:divBdr>
          <w:divsChild>
            <w:div w:id="109058912">
              <w:marLeft w:val="0"/>
              <w:marRight w:val="0"/>
              <w:marTop w:val="0"/>
              <w:marBottom w:val="0"/>
              <w:divBdr>
                <w:top w:val="none" w:sz="0" w:space="0" w:color="auto"/>
                <w:left w:val="none" w:sz="0" w:space="0" w:color="auto"/>
                <w:bottom w:val="none" w:sz="0" w:space="0" w:color="auto"/>
                <w:right w:val="none" w:sz="0" w:space="0" w:color="auto"/>
              </w:divBdr>
              <w:divsChild>
                <w:div w:id="1400977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5053777">
      <w:bodyDiv w:val="1"/>
      <w:marLeft w:val="0"/>
      <w:marRight w:val="0"/>
      <w:marTop w:val="0"/>
      <w:marBottom w:val="0"/>
      <w:divBdr>
        <w:top w:val="none" w:sz="0" w:space="0" w:color="auto"/>
        <w:left w:val="none" w:sz="0" w:space="0" w:color="auto"/>
        <w:bottom w:val="none" w:sz="0" w:space="0" w:color="auto"/>
        <w:right w:val="none" w:sz="0" w:space="0" w:color="auto"/>
      </w:divBdr>
      <w:divsChild>
        <w:div w:id="1939485360">
          <w:marLeft w:val="0"/>
          <w:marRight w:val="0"/>
          <w:marTop w:val="0"/>
          <w:marBottom w:val="0"/>
          <w:divBdr>
            <w:top w:val="none" w:sz="0" w:space="0" w:color="auto"/>
            <w:left w:val="none" w:sz="0" w:space="0" w:color="auto"/>
            <w:bottom w:val="none" w:sz="0" w:space="0" w:color="auto"/>
            <w:right w:val="none" w:sz="0" w:space="0" w:color="auto"/>
          </w:divBdr>
          <w:divsChild>
            <w:div w:id="89929978">
              <w:marLeft w:val="0"/>
              <w:marRight w:val="0"/>
              <w:marTop w:val="0"/>
              <w:marBottom w:val="0"/>
              <w:divBdr>
                <w:top w:val="none" w:sz="0" w:space="0" w:color="auto"/>
                <w:left w:val="none" w:sz="0" w:space="0" w:color="auto"/>
                <w:bottom w:val="none" w:sz="0" w:space="0" w:color="auto"/>
                <w:right w:val="none" w:sz="0" w:space="0" w:color="auto"/>
              </w:divBdr>
              <w:divsChild>
                <w:div w:id="1987930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3571737">
      <w:bodyDiv w:val="1"/>
      <w:marLeft w:val="0"/>
      <w:marRight w:val="0"/>
      <w:marTop w:val="0"/>
      <w:marBottom w:val="0"/>
      <w:divBdr>
        <w:top w:val="none" w:sz="0" w:space="0" w:color="auto"/>
        <w:left w:val="none" w:sz="0" w:space="0" w:color="auto"/>
        <w:bottom w:val="none" w:sz="0" w:space="0" w:color="auto"/>
        <w:right w:val="none" w:sz="0" w:space="0" w:color="auto"/>
      </w:divBdr>
      <w:divsChild>
        <w:div w:id="800465006">
          <w:marLeft w:val="0"/>
          <w:marRight w:val="0"/>
          <w:marTop w:val="0"/>
          <w:marBottom w:val="0"/>
          <w:divBdr>
            <w:top w:val="none" w:sz="0" w:space="0" w:color="auto"/>
            <w:left w:val="none" w:sz="0" w:space="0" w:color="auto"/>
            <w:bottom w:val="none" w:sz="0" w:space="0" w:color="auto"/>
            <w:right w:val="none" w:sz="0" w:space="0" w:color="auto"/>
          </w:divBdr>
          <w:divsChild>
            <w:div w:id="1264875129">
              <w:marLeft w:val="0"/>
              <w:marRight w:val="0"/>
              <w:marTop w:val="0"/>
              <w:marBottom w:val="0"/>
              <w:divBdr>
                <w:top w:val="none" w:sz="0" w:space="0" w:color="auto"/>
                <w:left w:val="none" w:sz="0" w:space="0" w:color="auto"/>
                <w:bottom w:val="none" w:sz="0" w:space="0" w:color="auto"/>
                <w:right w:val="none" w:sz="0" w:space="0" w:color="auto"/>
              </w:divBdr>
              <w:divsChild>
                <w:div w:id="1136602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321006">
      <w:bodyDiv w:val="1"/>
      <w:marLeft w:val="0"/>
      <w:marRight w:val="0"/>
      <w:marTop w:val="0"/>
      <w:marBottom w:val="0"/>
      <w:divBdr>
        <w:top w:val="none" w:sz="0" w:space="0" w:color="auto"/>
        <w:left w:val="none" w:sz="0" w:space="0" w:color="auto"/>
        <w:bottom w:val="none" w:sz="0" w:space="0" w:color="auto"/>
        <w:right w:val="none" w:sz="0" w:space="0" w:color="auto"/>
      </w:divBdr>
      <w:divsChild>
        <w:div w:id="1635022080">
          <w:marLeft w:val="0"/>
          <w:marRight w:val="0"/>
          <w:marTop w:val="0"/>
          <w:marBottom w:val="0"/>
          <w:divBdr>
            <w:top w:val="none" w:sz="0" w:space="0" w:color="auto"/>
            <w:left w:val="none" w:sz="0" w:space="0" w:color="auto"/>
            <w:bottom w:val="none" w:sz="0" w:space="0" w:color="auto"/>
            <w:right w:val="none" w:sz="0" w:space="0" w:color="auto"/>
          </w:divBdr>
          <w:divsChild>
            <w:div w:id="10186245">
              <w:marLeft w:val="0"/>
              <w:marRight w:val="0"/>
              <w:marTop w:val="0"/>
              <w:marBottom w:val="0"/>
              <w:divBdr>
                <w:top w:val="none" w:sz="0" w:space="0" w:color="auto"/>
                <w:left w:val="none" w:sz="0" w:space="0" w:color="auto"/>
                <w:bottom w:val="none" w:sz="0" w:space="0" w:color="auto"/>
                <w:right w:val="none" w:sz="0" w:space="0" w:color="auto"/>
              </w:divBdr>
              <w:divsChild>
                <w:div w:id="1234313091">
                  <w:marLeft w:val="0"/>
                  <w:marRight w:val="0"/>
                  <w:marTop w:val="0"/>
                  <w:marBottom w:val="0"/>
                  <w:divBdr>
                    <w:top w:val="none" w:sz="0" w:space="0" w:color="auto"/>
                    <w:left w:val="none" w:sz="0" w:space="0" w:color="auto"/>
                    <w:bottom w:val="none" w:sz="0" w:space="0" w:color="auto"/>
                    <w:right w:val="none" w:sz="0" w:space="0" w:color="auto"/>
                  </w:divBdr>
                  <w:divsChild>
                    <w:div w:id="556820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6639103">
      <w:bodyDiv w:val="1"/>
      <w:marLeft w:val="0"/>
      <w:marRight w:val="0"/>
      <w:marTop w:val="0"/>
      <w:marBottom w:val="0"/>
      <w:divBdr>
        <w:top w:val="none" w:sz="0" w:space="0" w:color="auto"/>
        <w:left w:val="none" w:sz="0" w:space="0" w:color="auto"/>
        <w:bottom w:val="none" w:sz="0" w:space="0" w:color="auto"/>
        <w:right w:val="none" w:sz="0" w:space="0" w:color="auto"/>
      </w:divBdr>
      <w:divsChild>
        <w:div w:id="653528823">
          <w:marLeft w:val="0"/>
          <w:marRight w:val="0"/>
          <w:marTop w:val="0"/>
          <w:marBottom w:val="0"/>
          <w:divBdr>
            <w:top w:val="none" w:sz="0" w:space="0" w:color="auto"/>
            <w:left w:val="none" w:sz="0" w:space="0" w:color="auto"/>
            <w:bottom w:val="none" w:sz="0" w:space="0" w:color="auto"/>
            <w:right w:val="none" w:sz="0" w:space="0" w:color="auto"/>
          </w:divBdr>
          <w:divsChild>
            <w:div w:id="2103330779">
              <w:marLeft w:val="0"/>
              <w:marRight w:val="0"/>
              <w:marTop w:val="0"/>
              <w:marBottom w:val="0"/>
              <w:divBdr>
                <w:top w:val="none" w:sz="0" w:space="0" w:color="auto"/>
                <w:left w:val="none" w:sz="0" w:space="0" w:color="auto"/>
                <w:bottom w:val="none" w:sz="0" w:space="0" w:color="auto"/>
                <w:right w:val="none" w:sz="0" w:space="0" w:color="auto"/>
              </w:divBdr>
              <w:divsChild>
                <w:div w:id="1829396773">
                  <w:marLeft w:val="0"/>
                  <w:marRight w:val="0"/>
                  <w:marTop w:val="0"/>
                  <w:marBottom w:val="0"/>
                  <w:divBdr>
                    <w:top w:val="none" w:sz="0" w:space="0" w:color="auto"/>
                    <w:left w:val="none" w:sz="0" w:space="0" w:color="auto"/>
                    <w:bottom w:val="none" w:sz="0" w:space="0" w:color="auto"/>
                    <w:right w:val="none" w:sz="0" w:space="0" w:color="auto"/>
                  </w:divBdr>
                  <w:divsChild>
                    <w:div w:id="1451167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8797696">
      <w:bodyDiv w:val="1"/>
      <w:marLeft w:val="0"/>
      <w:marRight w:val="0"/>
      <w:marTop w:val="0"/>
      <w:marBottom w:val="0"/>
      <w:divBdr>
        <w:top w:val="none" w:sz="0" w:space="0" w:color="auto"/>
        <w:left w:val="none" w:sz="0" w:space="0" w:color="auto"/>
        <w:bottom w:val="none" w:sz="0" w:space="0" w:color="auto"/>
        <w:right w:val="none" w:sz="0" w:space="0" w:color="auto"/>
      </w:divBdr>
      <w:divsChild>
        <w:div w:id="1021124922">
          <w:marLeft w:val="0"/>
          <w:marRight w:val="0"/>
          <w:marTop w:val="0"/>
          <w:marBottom w:val="0"/>
          <w:divBdr>
            <w:top w:val="none" w:sz="0" w:space="0" w:color="auto"/>
            <w:left w:val="none" w:sz="0" w:space="0" w:color="auto"/>
            <w:bottom w:val="none" w:sz="0" w:space="0" w:color="auto"/>
            <w:right w:val="none" w:sz="0" w:space="0" w:color="auto"/>
          </w:divBdr>
          <w:divsChild>
            <w:div w:id="129136430">
              <w:marLeft w:val="0"/>
              <w:marRight w:val="0"/>
              <w:marTop w:val="0"/>
              <w:marBottom w:val="0"/>
              <w:divBdr>
                <w:top w:val="none" w:sz="0" w:space="0" w:color="auto"/>
                <w:left w:val="none" w:sz="0" w:space="0" w:color="auto"/>
                <w:bottom w:val="none" w:sz="0" w:space="0" w:color="auto"/>
                <w:right w:val="none" w:sz="0" w:space="0" w:color="auto"/>
              </w:divBdr>
              <w:divsChild>
                <w:div w:id="713962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983848">
      <w:bodyDiv w:val="1"/>
      <w:marLeft w:val="0"/>
      <w:marRight w:val="0"/>
      <w:marTop w:val="0"/>
      <w:marBottom w:val="0"/>
      <w:divBdr>
        <w:top w:val="none" w:sz="0" w:space="0" w:color="auto"/>
        <w:left w:val="none" w:sz="0" w:space="0" w:color="auto"/>
        <w:bottom w:val="none" w:sz="0" w:space="0" w:color="auto"/>
        <w:right w:val="none" w:sz="0" w:space="0" w:color="auto"/>
      </w:divBdr>
      <w:divsChild>
        <w:div w:id="2046370406">
          <w:marLeft w:val="0"/>
          <w:marRight w:val="0"/>
          <w:marTop w:val="0"/>
          <w:marBottom w:val="0"/>
          <w:divBdr>
            <w:top w:val="none" w:sz="0" w:space="0" w:color="auto"/>
            <w:left w:val="none" w:sz="0" w:space="0" w:color="auto"/>
            <w:bottom w:val="none" w:sz="0" w:space="0" w:color="auto"/>
            <w:right w:val="none" w:sz="0" w:space="0" w:color="auto"/>
          </w:divBdr>
          <w:divsChild>
            <w:div w:id="557783592">
              <w:marLeft w:val="0"/>
              <w:marRight w:val="0"/>
              <w:marTop w:val="0"/>
              <w:marBottom w:val="0"/>
              <w:divBdr>
                <w:top w:val="none" w:sz="0" w:space="0" w:color="auto"/>
                <w:left w:val="none" w:sz="0" w:space="0" w:color="auto"/>
                <w:bottom w:val="none" w:sz="0" w:space="0" w:color="auto"/>
                <w:right w:val="none" w:sz="0" w:space="0" w:color="auto"/>
              </w:divBdr>
              <w:divsChild>
                <w:div w:id="1592355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1921368">
      <w:bodyDiv w:val="1"/>
      <w:marLeft w:val="0"/>
      <w:marRight w:val="0"/>
      <w:marTop w:val="0"/>
      <w:marBottom w:val="0"/>
      <w:divBdr>
        <w:top w:val="none" w:sz="0" w:space="0" w:color="auto"/>
        <w:left w:val="none" w:sz="0" w:space="0" w:color="auto"/>
        <w:bottom w:val="none" w:sz="0" w:space="0" w:color="auto"/>
        <w:right w:val="none" w:sz="0" w:space="0" w:color="auto"/>
      </w:divBdr>
      <w:divsChild>
        <w:div w:id="393359378">
          <w:marLeft w:val="0"/>
          <w:marRight w:val="0"/>
          <w:marTop w:val="0"/>
          <w:marBottom w:val="0"/>
          <w:divBdr>
            <w:top w:val="none" w:sz="0" w:space="0" w:color="auto"/>
            <w:left w:val="none" w:sz="0" w:space="0" w:color="auto"/>
            <w:bottom w:val="none" w:sz="0" w:space="0" w:color="auto"/>
            <w:right w:val="none" w:sz="0" w:space="0" w:color="auto"/>
          </w:divBdr>
          <w:divsChild>
            <w:div w:id="59788984">
              <w:marLeft w:val="0"/>
              <w:marRight w:val="0"/>
              <w:marTop w:val="0"/>
              <w:marBottom w:val="0"/>
              <w:divBdr>
                <w:top w:val="none" w:sz="0" w:space="0" w:color="auto"/>
                <w:left w:val="none" w:sz="0" w:space="0" w:color="auto"/>
                <w:bottom w:val="none" w:sz="0" w:space="0" w:color="auto"/>
                <w:right w:val="none" w:sz="0" w:space="0" w:color="auto"/>
              </w:divBdr>
              <w:divsChild>
                <w:div w:id="1937709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7896176">
      <w:bodyDiv w:val="1"/>
      <w:marLeft w:val="0"/>
      <w:marRight w:val="0"/>
      <w:marTop w:val="0"/>
      <w:marBottom w:val="0"/>
      <w:divBdr>
        <w:top w:val="none" w:sz="0" w:space="0" w:color="auto"/>
        <w:left w:val="none" w:sz="0" w:space="0" w:color="auto"/>
        <w:bottom w:val="none" w:sz="0" w:space="0" w:color="auto"/>
        <w:right w:val="none" w:sz="0" w:space="0" w:color="auto"/>
      </w:divBdr>
      <w:divsChild>
        <w:div w:id="774637703">
          <w:marLeft w:val="0"/>
          <w:marRight w:val="0"/>
          <w:marTop w:val="0"/>
          <w:marBottom w:val="0"/>
          <w:divBdr>
            <w:top w:val="none" w:sz="0" w:space="0" w:color="auto"/>
            <w:left w:val="none" w:sz="0" w:space="0" w:color="auto"/>
            <w:bottom w:val="none" w:sz="0" w:space="0" w:color="auto"/>
            <w:right w:val="none" w:sz="0" w:space="0" w:color="auto"/>
          </w:divBdr>
          <w:divsChild>
            <w:div w:id="1490898977">
              <w:marLeft w:val="0"/>
              <w:marRight w:val="0"/>
              <w:marTop w:val="0"/>
              <w:marBottom w:val="0"/>
              <w:divBdr>
                <w:top w:val="none" w:sz="0" w:space="0" w:color="auto"/>
                <w:left w:val="none" w:sz="0" w:space="0" w:color="auto"/>
                <w:bottom w:val="none" w:sz="0" w:space="0" w:color="auto"/>
                <w:right w:val="none" w:sz="0" w:space="0" w:color="auto"/>
              </w:divBdr>
              <w:divsChild>
                <w:div w:id="498236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7186340">
      <w:bodyDiv w:val="1"/>
      <w:marLeft w:val="0"/>
      <w:marRight w:val="0"/>
      <w:marTop w:val="0"/>
      <w:marBottom w:val="0"/>
      <w:divBdr>
        <w:top w:val="none" w:sz="0" w:space="0" w:color="auto"/>
        <w:left w:val="none" w:sz="0" w:space="0" w:color="auto"/>
        <w:bottom w:val="none" w:sz="0" w:space="0" w:color="auto"/>
        <w:right w:val="none" w:sz="0" w:space="0" w:color="auto"/>
      </w:divBdr>
      <w:divsChild>
        <w:div w:id="1796482559">
          <w:marLeft w:val="0"/>
          <w:marRight w:val="0"/>
          <w:marTop w:val="0"/>
          <w:marBottom w:val="0"/>
          <w:divBdr>
            <w:top w:val="none" w:sz="0" w:space="0" w:color="auto"/>
            <w:left w:val="none" w:sz="0" w:space="0" w:color="auto"/>
            <w:bottom w:val="none" w:sz="0" w:space="0" w:color="auto"/>
            <w:right w:val="none" w:sz="0" w:space="0" w:color="auto"/>
          </w:divBdr>
          <w:divsChild>
            <w:div w:id="694961667">
              <w:marLeft w:val="0"/>
              <w:marRight w:val="0"/>
              <w:marTop w:val="0"/>
              <w:marBottom w:val="0"/>
              <w:divBdr>
                <w:top w:val="none" w:sz="0" w:space="0" w:color="auto"/>
                <w:left w:val="none" w:sz="0" w:space="0" w:color="auto"/>
                <w:bottom w:val="none" w:sz="0" w:space="0" w:color="auto"/>
                <w:right w:val="none" w:sz="0" w:space="0" w:color="auto"/>
              </w:divBdr>
              <w:divsChild>
                <w:div w:id="1943603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9299814">
      <w:bodyDiv w:val="1"/>
      <w:marLeft w:val="0"/>
      <w:marRight w:val="0"/>
      <w:marTop w:val="0"/>
      <w:marBottom w:val="0"/>
      <w:divBdr>
        <w:top w:val="none" w:sz="0" w:space="0" w:color="auto"/>
        <w:left w:val="none" w:sz="0" w:space="0" w:color="auto"/>
        <w:bottom w:val="none" w:sz="0" w:space="0" w:color="auto"/>
        <w:right w:val="none" w:sz="0" w:space="0" w:color="auto"/>
      </w:divBdr>
      <w:divsChild>
        <w:div w:id="323432883">
          <w:marLeft w:val="0"/>
          <w:marRight w:val="0"/>
          <w:marTop w:val="0"/>
          <w:marBottom w:val="0"/>
          <w:divBdr>
            <w:top w:val="none" w:sz="0" w:space="0" w:color="auto"/>
            <w:left w:val="none" w:sz="0" w:space="0" w:color="auto"/>
            <w:bottom w:val="none" w:sz="0" w:space="0" w:color="auto"/>
            <w:right w:val="none" w:sz="0" w:space="0" w:color="auto"/>
          </w:divBdr>
          <w:divsChild>
            <w:div w:id="368259826">
              <w:marLeft w:val="0"/>
              <w:marRight w:val="0"/>
              <w:marTop w:val="0"/>
              <w:marBottom w:val="0"/>
              <w:divBdr>
                <w:top w:val="none" w:sz="0" w:space="0" w:color="auto"/>
                <w:left w:val="none" w:sz="0" w:space="0" w:color="auto"/>
                <w:bottom w:val="none" w:sz="0" w:space="0" w:color="auto"/>
                <w:right w:val="none" w:sz="0" w:space="0" w:color="auto"/>
              </w:divBdr>
              <w:divsChild>
                <w:div w:id="1889223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9251977">
      <w:bodyDiv w:val="1"/>
      <w:marLeft w:val="0"/>
      <w:marRight w:val="0"/>
      <w:marTop w:val="0"/>
      <w:marBottom w:val="0"/>
      <w:divBdr>
        <w:top w:val="none" w:sz="0" w:space="0" w:color="auto"/>
        <w:left w:val="none" w:sz="0" w:space="0" w:color="auto"/>
        <w:bottom w:val="none" w:sz="0" w:space="0" w:color="auto"/>
        <w:right w:val="none" w:sz="0" w:space="0" w:color="auto"/>
      </w:divBdr>
      <w:divsChild>
        <w:div w:id="152986372">
          <w:marLeft w:val="0"/>
          <w:marRight w:val="0"/>
          <w:marTop w:val="0"/>
          <w:marBottom w:val="0"/>
          <w:divBdr>
            <w:top w:val="none" w:sz="0" w:space="0" w:color="auto"/>
            <w:left w:val="none" w:sz="0" w:space="0" w:color="auto"/>
            <w:bottom w:val="none" w:sz="0" w:space="0" w:color="auto"/>
            <w:right w:val="none" w:sz="0" w:space="0" w:color="auto"/>
          </w:divBdr>
          <w:divsChild>
            <w:div w:id="467630869">
              <w:marLeft w:val="0"/>
              <w:marRight w:val="0"/>
              <w:marTop w:val="0"/>
              <w:marBottom w:val="0"/>
              <w:divBdr>
                <w:top w:val="none" w:sz="0" w:space="0" w:color="auto"/>
                <w:left w:val="none" w:sz="0" w:space="0" w:color="auto"/>
                <w:bottom w:val="none" w:sz="0" w:space="0" w:color="auto"/>
                <w:right w:val="none" w:sz="0" w:space="0" w:color="auto"/>
              </w:divBdr>
              <w:divsChild>
                <w:div w:id="1919516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364590">
      <w:bodyDiv w:val="1"/>
      <w:marLeft w:val="0"/>
      <w:marRight w:val="0"/>
      <w:marTop w:val="0"/>
      <w:marBottom w:val="0"/>
      <w:divBdr>
        <w:top w:val="none" w:sz="0" w:space="0" w:color="auto"/>
        <w:left w:val="none" w:sz="0" w:space="0" w:color="auto"/>
        <w:bottom w:val="none" w:sz="0" w:space="0" w:color="auto"/>
        <w:right w:val="none" w:sz="0" w:space="0" w:color="auto"/>
      </w:divBdr>
      <w:divsChild>
        <w:div w:id="1575581779">
          <w:marLeft w:val="0"/>
          <w:marRight w:val="0"/>
          <w:marTop w:val="0"/>
          <w:marBottom w:val="0"/>
          <w:divBdr>
            <w:top w:val="none" w:sz="0" w:space="0" w:color="auto"/>
            <w:left w:val="none" w:sz="0" w:space="0" w:color="auto"/>
            <w:bottom w:val="none" w:sz="0" w:space="0" w:color="auto"/>
            <w:right w:val="none" w:sz="0" w:space="0" w:color="auto"/>
          </w:divBdr>
          <w:divsChild>
            <w:div w:id="1964264052">
              <w:marLeft w:val="0"/>
              <w:marRight w:val="0"/>
              <w:marTop w:val="0"/>
              <w:marBottom w:val="0"/>
              <w:divBdr>
                <w:top w:val="none" w:sz="0" w:space="0" w:color="auto"/>
                <w:left w:val="none" w:sz="0" w:space="0" w:color="auto"/>
                <w:bottom w:val="none" w:sz="0" w:space="0" w:color="auto"/>
                <w:right w:val="none" w:sz="0" w:space="0" w:color="auto"/>
              </w:divBdr>
              <w:divsChild>
                <w:div w:id="1485197604">
                  <w:marLeft w:val="0"/>
                  <w:marRight w:val="0"/>
                  <w:marTop w:val="0"/>
                  <w:marBottom w:val="0"/>
                  <w:divBdr>
                    <w:top w:val="none" w:sz="0" w:space="0" w:color="auto"/>
                    <w:left w:val="none" w:sz="0" w:space="0" w:color="auto"/>
                    <w:bottom w:val="none" w:sz="0" w:space="0" w:color="auto"/>
                    <w:right w:val="none" w:sz="0" w:space="0" w:color="auto"/>
                  </w:divBdr>
                  <w:divsChild>
                    <w:div w:id="963001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8595529">
      <w:bodyDiv w:val="1"/>
      <w:marLeft w:val="0"/>
      <w:marRight w:val="0"/>
      <w:marTop w:val="0"/>
      <w:marBottom w:val="0"/>
      <w:divBdr>
        <w:top w:val="none" w:sz="0" w:space="0" w:color="auto"/>
        <w:left w:val="none" w:sz="0" w:space="0" w:color="auto"/>
        <w:bottom w:val="none" w:sz="0" w:space="0" w:color="auto"/>
        <w:right w:val="none" w:sz="0" w:space="0" w:color="auto"/>
      </w:divBdr>
      <w:divsChild>
        <w:div w:id="473524493">
          <w:marLeft w:val="0"/>
          <w:marRight w:val="0"/>
          <w:marTop w:val="0"/>
          <w:marBottom w:val="0"/>
          <w:divBdr>
            <w:top w:val="none" w:sz="0" w:space="0" w:color="auto"/>
            <w:left w:val="none" w:sz="0" w:space="0" w:color="auto"/>
            <w:bottom w:val="none" w:sz="0" w:space="0" w:color="auto"/>
            <w:right w:val="none" w:sz="0" w:space="0" w:color="auto"/>
          </w:divBdr>
          <w:divsChild>
            <w:div w:id="820803736">
              <w:marLeft w:val="0"/>
              <w:marRight w:val="0"/>
              <w:marTop w:val="0"/>
              <w:marBottom w:val="0"/>
              <w:divBdr>
                <w:top w:val="none" w:sz="0" w:space="0" w:color="auto"/>
                <w:left w:val="none" w:sz="0" w:space="0" w:color="auto"/>
                <w:bottom w:val="none" w:sz="0" w:space="0" w:color="auto"/>
                <w:right w:val="none" w:sz="0" w:space="0" w:color="auto"/>
              </w:divBdr>
              <w:divsChild>
                <w:div w:id="249772718">
                  <w:marLeft w:val="0"/>
                  <w:marRight w:val="0"/>
                  <w:marTop w:val="0"/>
                  <w:marBottom w:val="0"/>
                  <w:divBdr>
                    <w:top w:val="none" w:sz="0" w:space="0" w:color="auto"/>
                    <w:left w:val="none" w:sz="0" w:space="0" w:color="auto"/>
                    <w:bottom w:val="none" w:sz="0" w:space="0" w:color="auto"/>
                    <w:right w:val="none" w:sz="0" w:space="0" w:color="auto"/>
                  </w:divBdr>
                  <w:divsChild>
                    <w:div w:id="1929069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9367351">
      <w:bodyDiv w:val="1"/>
      <w:marLeft w:val="0"/>
      <w:marRight w:val="0"/>
      <w:marTop w:val="0"/>
      <w:marBottom w:val="0"/>
      <w:divBdr>
        <w:top w:val="none" w:sz="0" w:space="0" w:color="auto"/>
        <w:left w:val="none" w:sz="0" w:space="0" w:color="auto"/>
        <w:bottom w:val="none" w:sz="0" w:space="0" w:color="auto"/>
        <w:right w:val="none" w:sz="0" w:space="0" w:color="auto"/>
      </w:divBdr>
      <w:divsChild>
        <w:div w:id="697972457">
          <w:marLeft w:val="0"/>
          <w:marRight w:val="0"/>
          <w:marTop w:val="0"/>
          <w:marBottom w:val="0"/>
          <w:divBdr>
            <w:top w:val="none" w:sz="0" w:space="0" w:color="auto"/>
            <w:left w:val="none" w:sz="0" w:space="0" w:color="auto"/>
            <w:bottom w:val="none" w:sz="0" w:space="0" w:color="auto"/>
            <w:right w:val="none" w:sz="0" w:space="0" w:color="auto"/>
          </w:divBdr>
          <w:divsChild>
            <w:div w:id="1188183065">
              <w:marLeft w:val="0"/>
              <w:marRight w:val="0"/>
              <w:marTop w:val="0"/>
              <w:marBottom w:val="0"/>
              <w:divBdr>
                <w:top w:val="none" w:sz="0" w:space="0" w:color="auto"/>
                <w:left w:val="none" w:sz="0" w:space="0" w:color="auto"/>
                <w:bottom w:val="none" w:sz="0" w:space="0" w:color="auto"/>
                <w:right w:val="none" w:sz="0" w:space="0" w:color="auto"/>
              </w:divBdr>
              <w:divsChild>
                <w:div w:id="1521237018">
                  <w:marLeft w:val="0"/>
                  <w:marRight w:val="0"/>
                  <w:marTop w:val="0"/>
                  <w:marBottom w:val="0"/>
                  <w:divBdr>
                    <w:top w:val="none" w:sz="0" w:space="0" w:color="auto"/>
                    <w:left w:val="none" w:sz="0" w:space="0" w:color="auto"/>
                    <w:bottom w:val="none" w:sz="0" w:space="0" w:color="auto"/>
                    <w:right w:val="none" w:sz="0" w:space="0" w:color="auto"/>
                  </w:divBdr>
                  <w:divsChild>
                    <w:div w:id="2074618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5223208">
      <w:bodyDiv w:val="1"/>
      <w:marLeft w:val="0"/>
      <w:marRight w:val="0"/>
      <w:marTop w:val="0"/>
      <w:marBottom w:val="0"/>
      <w:divBdr>
        <w:top w:val="none" w:sz="0" w:space="0" w:color="auto"/>
        <w:left w:val="none" w:sz="0" w:space="0" w:color="auto"/>
        <w:bottom w:val="none" w:sz="0" w:space="0" w:color="auto"/>
        <w:right w:val="none" w:sz="0" w:space="0" w:color="auto"/>
      </w:divBdr>
      <w:divsChild>
        <w:div w:id="285351355">
          <w:marLeft w:val="0"/>
          <w:marRight w:val="0"/>
          <w:marTop w:val="0"/>
          <w:marBottom w:val="0"/>
          <w:divBdr>
            <w:top w:val="none" w:sz="0" w:space="0" w:color="auto"/>
            <w:left w:val="none" w:sz="0" w:space="0" w:color="auto"/>
            <w:bottom w:val="none" w:sz="0" w:space="0" w:color="auto"/>
            <w:right w:val="none" w:sz="0" w:space="0" w:color="auto"/>
          </w:divBdr>
          <w:divsChild>
            <w:div w:id="1598322924">
              <w:marLeft w:val="0"/>
              <w:marRight w:val="0"/>
              <w:marTop w:val="0"/>
              <w:marBottom w:val="0"/>
              <w:divBdr>
                <w:top w:val="none" w:sz="0" w:space="0" w:color="auto"/>
                <w:left w:val="none" w:sz="0" w:space="0" w:color="auto"/>
                <w:bottom w:val="none" w:sz="0" w:space="0" w:color="auto"/>
                <w:right w:val="none" w:sz="0" w:space="0" w:color="auto"/>
              </w:divBdr>
              <w:divsChild>
                <w:div w:id="1095520844">
                  <w:marLeft w:val="0"/>
                  <w:marRight w:val="0"/>
                  <w:marTop w:val="0"/>
                  <w:marBottom w:val="0"/>
                  <w:divBdr>
                    <w:top w:val="none" w:sz="0" w:space="0" w:color="auto"/>
                    <w:left w:val="none" w:sz="0" w:space="0" w:color="auto"/>
                    <w:bottom w:val="none" w:sz="0" w:space="0" w:color="auto"/>
                    <w:right w:val="none" w:sz="0" w:space="0" w:color="auto"/>
                  </w:divBdr>
                  <w:divsChild>
                    <w:div w:id="62916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8347945">
      <w:bodyDiv w:val="1"/>
      <w:marLeft w:val="0"/>
      <w:marRight w:val="0"/>
      <w:marTop w:val="0"/>
      <w:marBottom w:val="0"/>
      <w:divBdr>
        <w:top w:val="none" w:sz="0" w:space="0" w:color="auto"/>
        <w:left w:val="none" w:sz="0" w:space="0" w:color="auto"/>
        <w:bottom w:val="none" w:sz="0" w:space="0" w:color="auto"/>
        <w:right w:val="none" w:sz="0" w:space="0" w:color="auto"/>
      </w:divBdr>
      <w:divsChild>
        <w:div w:id="414790744">
          <w:marLeft w:val="0"/>
          <w:marRight w:val="0"/>
          <w:marTop w:val="0"/>
          <w:marBottom w:val="0"/>
          <w:divBdr>
            <w:top w:val="none" w:sz="0" w:space="0" w:color="auto"/>
            <w:left w:val="none" w:sz="0" w:space="0" w:color="auto"/>
            <w:bottom w:val="none" w:sz="0" w:space="0" w:color="auto"/>
            <w:right w:val="none" w:sz="0" w:space="0" w:color="auto"/>
          </w:divBdr>
          <w:divsChild>
            <w:div w:id="1743019532">
              <w:marLeft w:val="0"/>
              <w:marRight w:val="0"/>
              <w:marTop w:val="0"/>
              <w:marBottom w:val="0"/>
              <w:divBdr>
                <w:top w:val="none" w:sz="0" w:space="0" w:color="auto"/>
                <w:left w:val="none" w:sz="0" w:space="0" w:color="auto"/>
                <w:bottom w:val="none" w:sz="0" w:space="0" w:color="auto"/>
                <w:right w:val="none" w:sz="0" w:space="0" w:color="auto"/>
              </w:divBdr>
              <w:divsChild>
                <w:div w:id="1948463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3470313">
      <w:bodyDiv w:val="1"/>
      <w:marLeft w:val="0"/>
      <w:marRight w:val="0"/>
      <w:marTop w:val="0"/>
      <w:marBottom w:val="0"/>
      <w:divBdr>
        <w:top w:val="none" w:sz="0" w:space="0" w:color="auto"/>
        <w:left w:val="none" w:sz="0" w:space="0" w:color="auto"/>
        <w:bottom w:val="none" w:sz="0" w:space="0" w:color="auto"/>
        <w:right w:val="none" w:sz="0" w:space="0" w:color="auto"/>
      </w:divBdr>
    </w:div>
    <w:div w:id="844629479">
      <w:bodyDiv w:val="1"/>
      <w:marLeft w:val="0"/>
      <w:marRight w:val="0"/>
      <w:marTop w:val="0"/>
      <w:marBottom w:val="0"/>
      <w:divBdr>
        <w:top w:val="none" w:sz="0" w:space="0" w:color="auto"/>
        <w:left w:val="none" w:sz="0" w:space="0" w:color="auto"/>
        <w:bottom w:val="none" w:sz="0" w:space="0" w:color="auto"/>
        <w:right w:val="none" w:sz="0" w:space="0" w:color="auto"/>
      </w:divBdr>
      <w:divsChild>
        <w:div w:id="1344166553">
          <w:marLeft w:val="0"/>
          <w:marRight w:val="0"/>
          <w:marTop w:val="0"/>
          <w:marBottom w:val="0"/>
          <w:divBdr>
            <w:top w:val="none" w:sz="0" w:space="0" w:color="auto"/>
            <w:left w:val="none" w:sz="0" w:space="0" w:color="auto"/>
            <w:bottom w:val="none" w:sz="0" w:space="0" w:color="auto"/>
            <w:right w:val="none" w:sz="0" w:space="0" w:color="auto"/>
          </w:divBdr>
          <w:divsChild>
            <w:div w:id="746151137">
              <w:marLeft w:val="0"/>
              <w:marRight w:val="0"/>
              <w:marTop w:val="0"/>
              <w:marBottom w:val="0"/>
              <w:divBdr>
                <w:top w:val="none" w:sz="0" w:space="0" w:color="auto"/>
                <w:left w:val="none" w:sz="0" w:space="0" w:color="auto"/>
                <w:bottom w:val="none" w:sz="0" w:space="0" w:color="auto"/>
                <w:right w:val="none" w:sz="0" w:space="0" w:color="auto"/>
              </w:divBdr>
              <w:divsChild>
                <w:div w:id="1191339727">
                  <w:marLeft w:val="0"/>
                  <w:marRight w:val="0"/>
                  <w:marTop w:val="0"/>
                  <w:marBottom w:val="0"/>
                  <w:divBdr>
                    <w:top w:val="none" w:sz="0" w:space="0" w:color="auto"/>
                    <w:left w:val="none" w:sz="0" w:space="0" w:color="auto"/>
                    <w:bottom w:val="none" w:sz="0" w:space="0" w:color="auto"/>
                    <w:right w:val="none" w:sz="0" w:space="0" w:color="auto"/>
                  </w:divBdr>
                  <w:divsChild>
                    <w:div w:id="412242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9295542">
      <w:bodyDiv w:val="1"/>
      <w:marLeft w:val="0"/>
      <w:marRight w:val="0"/>
      <w:marTop w:val="0"/>
      <w:marBottom w:val="0"/>
      <w:divBdr>
        <w:top w:val="none" w:sz="0" w:space="0" w:color="auto"/>
        <w:left w:val="none" w:sz="0" w:space="0" w:color="auto"/>
        <w:bottom w:val="none" w:sz="0" w:space="0" w:color="auto"/>
        <w:right w:val="none" w:sz="0" w:space="0" w:color="auto"/>
      </w:divBdr>
      <w:divsChild>
        <w:div w:id="971598953">
          <w:marLeft w:val="0"/>
          <w:marRight w:val="0"/>
          <w:marTop w:val="0"/>
          <w:marBottom w:val="0"/>
          <w:divBdr>
            <w:top w:val="none" w:sz="0" w:space="0" w:color="auto"/>
            <w:left w:val="none" w:sz="0" w:space="0" w:color="auto"/>
            <w:bottom w:val="none" w:sz="0" w:space="0" w:color="auto"/>
            <w:right w:val="none" w:sz="0" w:space="0" w:color="auto"/>
          </w:divBdr>
          <w:divsChild>
            <w:div w:id="1194004876">
              <w:marLeft w:val="0"/>
              <w:marRight w:val="0"/>
              <w:marTop w:val="0"/>
              <w:marBottom w:val="0"/>
              <w:divBdr>
                <w:top w:val="none" w:sz="0" w:space="0" w:color="auto"/>
                <w:left w:val="none" w:sz="0" w:space="0" w:color="auto"/>
                <w:bottom w:val="none" w:sz="0" w:space="0" w:color="auto"/>
                <w:right w:val="none" w:sz="0" w:space="0" w:color="auto"/>
              </w:divBdr>
              <w:divsChild>
                <w:div w:id="548806336">
                  <w:marLeft w:val="0"/>
                  <w:marRight w:val="0"/>
                  <w:marTop w:val="0"/>
                  <w:marBottom w:val="0"/>
                  <w:divBdr>
                    <w:top w:val="none" w:sz="0" w:space="0" w:color="auto"/>
                    <w:left w:val="none" w:sz="0" w:space="0" w:color="auto"/>
                    <w:bottom w:val="none" w:sz="0" w:space="0" w:color="auto"/>
                    <w:right w:val="none" w:sz="0" w:space="0" w:color="auto"/>
                  </w:divBdr>
                  <w:divsChild>
                    <w:div w:id="215552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7476953">
      <w:bodyDiv w:val="1"/>
      <w:marLeft w:val="0"/>
      <w:marRight w:val="0"/>
      <w:marTop w:val="0"/>
      <w:marBottom w:val="0"/>
      <w:divBdr>
        <w:top w:val="none" w:sz="0" w:space="0" w:color="auto"/>
        <w:left w:val="none" w:sz="0" w:space="0" w:color="auto"/>
        <w:bottom w:val="none" w:sz="0" w:space="0" w:color="auto"/>
        <w:right w:val="none" w:sz="0" w:space="0" w:color="auto"/>
      </w:divBdr>
      <w:divsChild>
        <w:div w:id="1944652392">
          <w:marLeft w:val="0"/>
          <w:marRight w:val="0"/>
          <w:marTop w:val="0"/>
          <w:marBottom w:val="0"/>
          <w:divBdr>
            <w:top w:val="none" w:sz="0" w:space="0" w:color="auto"/>
            <w:left w:val="none" w:sz="0" w:space="0" w:color="auto"/>
            <w:bottom w:val="none" w:sz="0" w:space="0" w:color="auto"/>
            <w:right w:val="none" w:sz="0" w:space="0" w:color="auto"/>
          </w:divBdr>
          <w:divsChild>
            <w:div w:id="1953630068">
              <w:marLeft w:val="0"/>
              <w:marRight w:val="0"/>
              <w:marTop w:val="0"/>
              <w:marBottom w:val="0"/>
              <w:divBdr>
                <w:top w:val="none" w:sz="0" w:space="0" w:color="auto"/>
                <w:left w:val="none" w:sz="0" w:space="0" w:color="auto"/>
                <w:bottom w:val="none" w:sz="0" w:space="0" w:color="auto"/>
                <w:right w:val="none" w:sz="0" w:space="0" w:color="auto"/>
              </w:divBdr>
              <w:divsChild>
                <w:div w:id="1465195758">
                  <w:marLeft w:val="0"/>
                  <w:marRight w:val="0"/>
                  <w:marTop w:val="0"/>
                  <w:marBottom w:val="0"/>
                  <w:divBdr>
                    <w:top w:val="none" w:sz="0" w:space="0" w:color="auto"/>
                    <w:left w:val="none" w:sz="0" w:space="0" w:color="auto"/>
                    <w:bottom w:val="none" w:sz="0" w:space="0" w:color="auto"/>
                    <w:right w:val="none" w:sz="0" w:space="0" w:color="auto"/>
                  </w:divBdr>
                  <w:divsChild>
                    <w:div w:id="1609316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7348409">
      <w:bodyDiv w:val="1"/>
      <w:marLeft w:val="0"/>
      <w:marRight w:val="0"/>
      <w:marTop w:val="0"/>
      <w:marBottom w:val="0"/>
      <w:divBdr>
        <w:top w:val="none" w:sz="0" w:space="0" w:color="auto"/>
        <w:left w:val="none" w:sz="0" w:space="0" w:color="auto"/>
        <w:bottom w:val="none" w:sz="0" w:space="0" w:color="auto"/>
        <w:right w:val="none" w:sz="0" w:space="0" w:color="auto"/>
      </w:divBdr>
      <w:divsChild>
        <w:div w:id="1311398062">
          <w:marLeft w:val="0"/>
          <w:marRight w:val="0"/>
          <w:marTop w:val="0"/>
          <w:marBottom w:val="0"/>
          <w:divBdr>
            <w:top w:val="none" w:sz="0" w:space="0" w:color="auto"/>
            <w:left w:val="none" w:sz="0" w:space="0" w:color="auto"/>
            <w:bottom w:val="none" w:sz="0" w:space="0" w:color="auto"/>
            <w:right w:val="none" w:sz="0" w:space="0" w:color="auto"/>
          </w:divBdr>
          <w:divsChild>
            <w:div w:id="1939752493">
              <w:marLeft w:val="0"/>
              <w:marRight w:val="0"/>
              <w:marTop w:val="0"/>
              <w:marBottom w:val="0"/>
              <w:divBdr>
                <w:top w:val="none" w:sz="0" w:space="0" w:color="auto"/>
                <w:left w:val="none" w:sz="0" w:space="0" w:color="auto"/>
                <w:bottom w:val="none" w:sz="0" w:space="0" w:color="auto"/>
                <w:right w:val="none" w:sz="0" w:space="0" w:color="auto"/>
              </w:divBdr>
              <w:divsChild>
                <w:div w:id="1720588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512363">
      <w:bodyDiv w:val="1"/>
      <w:marLeft w:val="0"/>
      <w:marRight w:val="0"/>
      <w:marTop w:val="0"/>
      <w:marBottom w:val="0"/>
      <w:divBdr>
        <w:top w:val="none" w:sz="0" w:space="0" w:color="auto"/>
        <w:left w:val="none" w:sz="0" w:space="0" w:color="auto"/>
        <w:bottom w:val="none" w:sz="0" w:space="0" w:color="auto"/>
        <w:right w:val="none" w:sz="0" w:space="0" w:color="auto"/>
      </w:divBdr>
      <w:divsChild>
        <w:div w:id="1487893620">
          <w:marLeft w:val="0"/>
          <w:marRight w:val="0"/>
          <w:marTop w:val="0"/>
          <w:marBottom w:val="0"/>
          <w:divBdr>
            <w:top w:val="none" w:sz="0" w:space="0" w:color="auto"/>
            <w:left w:val="none" w:sz="0" w:space="0" w:color="auto"/>
            <w:bottom w:val="none" w:sz="0" w:space="0" w:color="auto"/>
            <w:right w:val="none" w:sz="0" w:space="0" w:color="auto"/>
          </w:divBdr>
          <w:divsChild>
            <w:div w:id="1791197165">
              <w:marLeft w:val="0"/>
              <w:marRight w:val="0"/>
              <w:marTop w:val="0"/>
              <w:marBottom w:val="0"/>
              <w:divBdr>
                <w:top w:val="none" w:sz="0" w:space="0" w:color="auto"/>
                <w:left w:val="none" w:sz="0" w:space="0" w:color="auto"/>
                <w:bottom w:val="none" w:sz="0" w:space="0" w:color="auto"/>
                <w:right w:val="none" w:sz="0" w:space="0" w:color="auto"/>
              </w:divBdr>
              <w:divsChild>
                <w:div w:id="997998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4162914">
      <w:bodyDiv w:val="1"/>
      <w:marLeft w:val="0"/>
      <w:marRight w:val="0"/>
      <w:marTop w:val="0"/>
      <w:marBottom w:val="0"/>
      <w:divBdr>
        <w:top w:val="none" w:sz="0" w:space="0" w:color="auto"/>
        <w:left w:val="none" w:sz="0" w:space="0" w:color="auto"/>
        <w:bottom w:val="none" w:sz="0" w:space="0" w:color="auto"/>
        <w:right w:val="none" w:sz="0" w:space="0" w:color="auto"/>
      </w:divBdr>
      <w:divsChild>
        <w:div w:id="236207166">
          <w:marLeft w:val="0"/>
          <w:marRight w:val="0"/>
          <w:marTop w:val="0"/>
          <w:marBottom w:val="0"/>
          <w:divBdr>
            <w:top w:val="none" w:sz="0" w:space="0" w:color="auto"/>
            <w:left w:val="none" w:sz="0" w:space="0" w:color="auto"/>
            <w:bottom w:val="none" w:sz="0" w:space="0" w:color="auto"/>
            <w:right w:val="none" w:sz="0" w:space="0" w:color="auto"/>
          </w:divBdr>
          <w:divsChild>
            <w:div w:id="775518734">
              <w:marLeft w:val="0"/>
              <w:marRight w:val="0"/>
              <w:marTop w:val="0"/>
              <w:marBottom w:val="0"/>
              <w:divBdr>
                <w:top w:val="none" w:sz="0" w:space="0" w:color="auto"/>
                <w:left w:val="none" w:sz="0" w:space="0" w:color="auto"/>
                <w:bottom w:val="none" w:sz="0" w:space="0" w:color="auto"/>
                <w:right w:val="none" w:sz="0" w:space="0" w:color="auto"/>
              </w:divBdr>
              <w:divsChild>
                <w:div w:id="1052315530">
                  <w:marLeft w:val="0"/>
                  <w:marRight w:val="0"/>
                  <w:marTop w:val="0"/>
                  <w:marBottom w:val="0"/>
                  <w:divBdr>
                    <w:top w:val="none" w:sz="0" w:space="0" w:color="auto"/>
                    <w:left w:val="none" w:sz="0" w:space="0" w:color="auto"/>
                    <w:bottom w:val="none" w:sz="0" w:space="0" w:color="auto"/>
                    <w:right w:val="none" w:sz="0" w:space="0" w:color="auto"/>
                  </w:divBdr>
                  <w:divsChild>
                    <w:div w:id="1347831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5700581">
      <w:bodyDiv w:val="1"/>
      <w:marLeft w:val="0"/>
      <w:marRight w:val="0"/>
      <w:marTop w:val="0"/>
      <w:marBottom w:val="0"/>
      <w:divBdr>
        <w:top w:val="none" w:sz="0" w:space="0" w:color="auto"/>
        <w:left w:val="none" w:sz="0" w:space="0" w:color="auto"/>
        <w:bottom w:val="none" w:sz="0" w:space="0" w:color="auto"/>
        <w:right w:val="none" w:sz="0" w:space="0" w:color="auto"/>
      </w:divBdr>
      <w:divsChild>
        <w:div w:id="420878679">
          <w:marLeft w:val="0"/>
          <w:marRight w:val="0"/>
          <w:marTop w:val="0"/>
          <w:marBottom w:val="0"/>
          <w:divBdr>
            <w:top w:val="none" w:sz="0" w:space="0" w:color="auto"/>
            <w:left w:val="none" w:sz="0" w:space="0" w:color="auto"/>
            <w:bottom w:val="none" w:sz="0" w:space="0" w:color="auto"/>
            <w:right w:val="none" w:sz="0" w:space="0" w:color="auto"/>
          </w:divBdr>
          <w:divsChild>
            <w:div w:id="1539927288">
              <w:marLeft w:val="0"/>
              <w:marRight w:val="0"/>
              <w:marTop w:val="0"/>
              <w:marBottom w:val="0"/>
              <w:divBdr>
                <w:top w:val="none" w:sz="0" w:space="0" w:color="auto"/>
                <w:left w:val="none" w:sz="0" w:space="0" w:color="auto"/>
                <w:bottom w:val="none" w:sz="0" w:space="0" w:color="auto"/>
                <w:right w:val="none" w:sz="0" w:space="0" w:color="auto"/>
              </w:divBdr>
              <w:divsChild>
                <w:div w:id="1967274007">
                  <w:marLeft w:val="0"/>
                  <w:marRight w:val="0"/>
                  <w:marTop w:val="0"/>
                  <w:marBottom w:val="0"/>
                  <w:divBdr>
                    <w:top w:val="none" w:sz="0" w:space="0" w:color="auto"/>
                    <w:left w:val="none" w:sz="0" w:space="0" w:color="auto"/>
                    <w:bottom w:val="none" w:sz="0" w:space="0" w:color="auto"/>
                    <w:right w:val="none" w:sz="0" w:space="0" w:color="auto"/>
                  </w:divBdr>
                  <w:divsChild>
                    <w:div w:id="266163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5819847">
      <w:bodyDiv w:val="1"/>
      <w:marLeft w:val="0"/>
      <w:marRight w:val="0"/>
      <w:marTop w:val="0"/>
      <w:marBottom w:val="0"/>
      <w:divBdr>
        <w:top w:val="none" w:sz="0" w:space="0" w:color="auto"/>
        <w:left w:val="none" w:sz="0" w:space="0" w:color="auto"/>
        <w:bottom w:val="none" w:sz="0" w:space="0" w:color="auto"/>
        <w:right w:val="none" w:sz="0" w:space="0" w:color="auto"/>
      </w:divBdr>
      <w:divsChild>
        <w:div w:id="1942490444">
          <w:marLeft w:val="0"/>
          <w:marRight w:val="0"/>
          <w:marTop w:val="0"/>
          <w:marBottom w:val="0"/>
          <w:divBdr>
            <w:top w:val="none" w:sz="0" w:space="0" w:color="auto"/>
            <w:left w:val="none" w:sz="0" w:space="0" w:color="auto"/>
            <w:bottom w:val="none" w:sz="0" w:space="0" w:color="auto"/>
            <w:right w:val="none" w:sz="0" w:space="0" w:color="auto"/>
          </w:divBdr>
          <w:divsChild>
            <w:div w:id="519245024">
              <w:marLeft w:val="0"/>
              <w:marRight w:val="0"/>
              <w:marTop w:val="0"/>
              <w:marBottom w:val="0"/>
              <w:divBdr>
                <w:top w:val="none" w:sz="0" w:space="0" w:color="auto"/>
                <w:left w:val="none" w:sz="0" w:space="0" w:color="auto"/>
                <w:bottom w:val="none" w:sz="0" w:space="0" w:color="auto"/>
                <w:right w:val="none" w:sz="0" w:space="0" w:color="auto"/>
              </w:divBdr>
              <w:divsChild>
                <w:div w:id="124291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8319822">
      <w:bodyDiv w:val="1"/>
      <w:marLeft w:val="0"/>
      <w:marRight w:val="0"/>
      <w:marTop w:val="0"/>
      <w:marBottom w:val="0"/>
      <w:divBdr>
        <w:top w:val="none" w:sz="0" w:space="0" w:color="auto"/>
        <w:left w:val="none" w:sz="0" w:space="0" w:color="auto"/>
        <w:bottom w:val="none" w:sz="0" w:space="0" w:color="auto"/>
        <w:right w:val="none" w:sz="0" w:space="0" w:color="auto"/>
      </w:divBdr>
      <w:divsChild>
        <w:div w:id="2064936742">
          <w:marLeft w:val="0"/>
          <w:marRight w:val="0"/>
          <w:marTop w:val="0"/>
          <w:marBottom w:val="0"/>
          <w:divBdr>
            <w:top w:val="none" w:sz="0" w:space="0" w:color="auto"/>
            <w:left w:val="none" w:sz="0" w:space="0" w:color="auto"/>
            <w:bottom w:val="none" w:sz="0" w:space="0" w:color="auto"/>
            <w:right w:val="none" w:sz="0" w:space="0" w:color="auto"/>
          </w:divBdr>
          <w:divsChild>
            <w:div w:id="2088382370">
              <w:marLeft w:val="0"/>
              <w:marRight w:val="0"/>
              <w:marTop w:val="0"/>
              <w:marBottom w:val="0"/>
              <w:divBdr>
                <w:top w:val="none" w:sz="0" w:space="0" w:color="auto"/>
                <w:left w:val="none" w:sz="0" w:space="0" w:color="auto"/>
                <w:bottom w:val="none" w:sz="0" w:space="0" w:color="auto"/>
                <w:right w:val="none" w:sz="0" w:space="0" w:color="auto"/>
              </w:divBdr>
              <w:divsChild>
                <w:div w:id="526677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626107">
      <w:bodyDiv w:val="1"/>
      <w:marLeft w:val="0"/>
      <w:marRight w:val="0"/>
      <w:marTop w:val="0"/>
      <w:marBottom w:val="0"/>
      <w:divBdr>
        <w:top w:val="none" w:sz="0" w:space="0" w:color="auto"/>
        <w:left w:val="none" w:sz="0" w:space="0" w:color="auto"/>
        <w:bottom w:val="none" w:sz="0" w:space="0" w:color="auto"/>
        <w:right w:val="none" w:sz="0" w:space="0" w:color="auto"/>
      </w:divBdr>
      <w:divsChild>
        <w:div w:id="1453358454">
          <w:marLeft w:val="0"/>
          <w:marRight w:val="0"/>
          <w:marTop w:val="0"/>
          <w:marBottom w:val="0"/>
          <w:divBdr>
            <w:top w:val="none" w:sz="0" w:space="0" w:color="auto"/>
            <w:left w:val="none" w:sz="0" w:space="0" w:color="auto"/>
            <w:bottom w:val="none" w:sz="0" w:space="0" w:color="auto"/>
            <w:right w:val="none" w:sz="0" w:space="0" w:color="auto"/>
          </w:divBdr>
          <w:divsChild>
            <w:div w:id="2077240555">
              <w:marLeft w:val="0"/>
              <w:marRight w:val="0"/>
              <w:marTop w:val="0"/>
              <w:marBottom w:val="0"/>
              <w:divBdr>
                <w:top w:val="none" w:sz="0" w:space="0" w:color="auto"/>
                <w:left w:val="none" w:sz="0" w:space="0" w:color="auto"/>
                <w:bottom w:val="none" w:sz="0" w:space="0" w:color="auto"/>
                <w:right w:val="none" w:sz="0" w:space="0" w:color="auto"/>
              </w:divBdr>
              <w:divsChild>
                <w:div w:id="108860367">
                  <w:marLeft w:val="0"/>
                  <w:marRight w:val="0"/>
                  <w:marTop w:val="0"/>
                  <w:marBottom w:val="0"/>
                  <w:divBdr>
                    <w:top w:val="none" w:sz="0" w:space="0" w:color="auto"/>
                    <w:left w:val="none" w:sz="0" w:space="0" w:color="auto"/>
                    <w:bottom w:val="none" w:sz="0" w:space="0" w:color="auto"/>
                    <w:right w:val="none" w:sz="0" w:space="0" w:color="auto"/>
                  </w:divBdr>
                  <w:divsChild>
                    <w:div w:id="87240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6864097">
      <w:bodyDiv w:val="1"/>
      <w:marLeft w:val="0"/>
      <w:marRight w:val="0"/>
      <w:marTop w:val="0"/>
      <w:marBottom w:val="0"/>
      <w:divBdr>
        <w:top w:val="none" w:sz="0" w:space="0" w:color="auto"/>
        <w:left w:val="none" w:sz="0" w:space="0" w:color="auto"/>
        <w:bottom w:val="none" w:sz="0" w:space="0" w:color="auto"/>
        <w:right w:val="none" w:sz="0" w:space="0" w:color="auto"/>
      </w:divBdr>
      <w:divsChild>
        <w:div w:id="664286864">
          <w:marLeft w:val="0"/>
          <w:marRight w:val="0"/>
          <w:marTop w:val="0"/>
          <w:marBottom w:val="0"/>
          <w:divBdr>
            <w:top w:val="none" w:sz="0" w:space="0" w:color="auto"/>
            <w:left w:val="none" w:sz="0" w:space="0" w:color="auto"/>
            <w:bottom w:val="none" w:sz="0" w:space="0" w:color="auto"/>
            <w:right w:val="none" w:sz="0" w:space="0" w:color="auto"/>
          </w:divBdr>
          <w:divsChild>
            <w:div w:id="955671630">
              <w:marLeft w:val="0"/>
              <w:marRight w:val="0"/>
              <w:marTop w:val="0"/>
              <w:marBottom w:val="0"/>
              <w:divBdr>
                <w:top w:val="none" w:sz="0" w:space="0" w:color="auto"/>
                <w:left w:val="none" w:sz="0" w:space="0" w:color="auto"/>
                <w:bottom w:val="none" w:sz="0" w:space="0" w:color="auto"/>
                <w:right w:val="none" w:sz="0" w:space="0" w:color="auto"/>
              </w:divBdr>
              <w:divsChild>
                <w:div w:id="1113402412">
                  <w:marLeft w:val="0"/>
                  <w:marRight w:val="0"/>
                  <w:marTop w:val="0"/>
                  <w:marBottom w:val="0"/>
                  <w:divBdr>
                    <w:top w:val="none" w:sz="0" w:space="0" w:color="auto"/>
                    <w:left w:val="none" w:sz="0" w:space="0" w:color="auto"/>
                    <w:bottom w:val="none" w:sz="0" w:space="0" w:color="auto"/>
                    <w:right w:val="none" w:sz="0" w:space="0" w:color="auto"/>
                  </w:divBdr>
                  <w:divsChild>
                    <w:div w:id="76264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2762356">
      <w:bodyDiv w:val="1"/>
      <w:marLeft w:val="0"/>
      <w:marRight w:val="0"/>
      <w:marTop w:val="0"/>
      <w:marBottom w:val="0"/>
      <w:divBdr>
        <w:top w:val="none" w:sz="0" w:space="0" w:color="auto"/>
        <w:left w:val="none" w:sz="0" w:space="0" w:color="auto"/>
        <w:bottom w:val="none" w:sz="0" w:space="0" w:color="auto"/>
        <w:right w:val="none" w:sz="0" w:space="0" w:color="auto"/>
      </w:divBdr>
      <w:divsChild>
        <w:div w:id="944121069">
          <w:marLeft w:val="0"/>
          <w:marRight w:val="0"/>
          <w:marTop w:val="0"/>
          <w:marBottom w:val="0"/>
          <w:divBdr>
            <w:top w:val="none" w:sz="0" w:space="0" w:color="auto"/>
            <w:left w:val="none" w:sz="0" w:space="0" w:color="auto"/>
            <w:bottom w:val="none" w:sz="0" w:space="0" w:color="auto"/>
            <w:right w:val="none" w:sz="0" w:space="0" w:color="auto"/>
          </w:divBdr>
          <w:divsChild>
            <w:div w:id="1234117689">
              <w:marLeft w:val="0"/>
              <w:marRight w:val="0"/>
              <w:marTop w:val="0"/>
              <w:marBottom w:val="0"/>
              <w:divBdr>
                <w:top w:val="none" w:sz="0" w:space="0" w:color="auto"/>
                <w:left w:val="none" w:sz="0" w:space="0" w:color="auto"/>
                <w:bottom w:val="none" w:sz="0" w:space="0" w:color="auto"/>
                <w:right w:val="none" w:sz="0" w:space="0" w:color="auto"/>
              </w:divBdr>
              <w:divsChild>
                <w:div w:id="885221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731957">
      <w:bodyDiv w:val="1"/>
      <w:marLeft w:val="0"/>
      <w:marRight w:val="0"/>
      <w:marTop w:val="0"/>
      <w:marBottom w:val="0"/>
      <w:divBdr>
        <w:top w:val="none" w:sz="0" w:space="0" w:color="auto"/>
        <w:left w:val="none" w:sz="0" w:space="0" w:color="auto"/>
        <w:bottom w:val="none" w:sz="0" w:space="0" w:color="auto"/>
        <w:right w:val="none" w:sz="0" w:space="0" w:color="auto"/>
      </w:divBdr>
    </w:div>
    <w:div w:id="943732259">
      <w:bodyDiv w:val="1"/>
      <w:marLeft w:val="0"/>
      <w:marRight w:val="0"/>
      <w:marTop w:val="0"/>
      <w:marBottom w:val="0"/>
      <w:divBdr>
        <w:top w:val="none" w:sz="0" w:space="0" w:color="auto"/>
        <w:left w:val="none" w:sz="0" w:space="0" w:color="auto"/>
        <w:bottom w:val="none" w:sz="0" w:space="0" w:color="auto"/>
        <w:right w:val="none" w:sz="0" w:space="0" w:color="auto"/>
      </w:divBdr>
      <w:divsChild>
        <w:div w:id="116997936">
          <w:marLeft w:val="0"/>
          <w:marRight w:val="0"/>
          <w:marTop w:val="0"/>
          <w:marBottom w:val="0"/>
          <w:divBdr>
            <w:top w:val="none" w:sz="0" w:space="0" w:color="auto"/>
            <w:left w:val="none" w:sz="0" w:space="0" w:color="auto"/>
            <w:bottom w:val="none" w:sz="0" w:space="0" w:color="auto"/>
            <w:right w:val="none" w:sz="0" w:space="0" w:color="auto"/>
          </w:divBdr>
          <w:divsChild>
            <w:div w:id="609553359">
              <w:marLeft w:val="0"/>
              <w:marRight w:val="0"/>
              <w:marTop w:val="0"/>
              <w:marBottom w:val="0"/>
              <w:divBdr>
                <w:top w:val="none" w:sz="0" w:space="0" w:color="auto"/>
                <w:left w:val="none" w:sz="0" w:space="0" w:color="auto"/>
                <w:bottom w:val="none" w:sz="0" w:space="0" w:color="auto"/>
                <w:right w:val="none" w:sz="0" w:space="0" w:color="auto"/>
              </w:divBdr>
              <w:divsChild>
                <w:div w:id="146283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0577995">
      <w:bodyDiv w:val="1"/>
      <w:marLeft w:val="0"/>
      <w:marRight w:val="0"/>
      <w:marTop w:val="0"/>
      <w:marBottom w:val="0"/>
      <w:divBdr>
        <w:top w:val="none" w:sz="0" w:space="0" w:color="auto"/>
        <w:left w:val="none" w:sz="0" w:space="0" w:color="auto"/>
        <w:bottom w:val="none" w:sz="0" w:space="0" w:color="auto"/>
        <w:right w:val="none" w:sz="0" w:space="0" w:color="auto"/>
      </w:divBdr>
      <w:divsChild>
        <w:div w:id="222260560">
          <w:marLeft w:val="0"/>
          <w:marRight w:val="0"/>
          <w:marTop w:val="0"/>
          <w:marBottom w:val="0"/>
          <w:divBdr>
            <w:top w:val="none" w:sz="0" w:space="0" w:color="auto"/>
            <w:left w:val="none" w:sz="0" w:space="0" w:color="auto"/>
            <w:bottom w:val="none" w:sz="0" w:space="0" w:color="auto"/>
            <w:right w:val="none" w:sz="0" w:space="0" w:color="auto"/>
          </w:divBdr>
          <w:divsChild>
            <w:div w:id="1314409117">
              <w:marLeft w:val="0"/>
              <w:marRight w:val="0"/>
              <w:marTop w:val="0"/>
              <w:marBottom w:val="0"/>
              <w:divBdr>
                <w:top w:val="none" w:sz="0" w:space="0" w:color="auto"/>
                <w:left w:val="none" w:sz="0" w:space="0" w:color="auto"/>
                <w:bottom w:val="none" w:sz="0" w:space="0" w:color="auto"/>
                <w:right w:val="none" w:sz="0" w:space="0" w:color="auto"/>
              </w:divBdr>
              <w:divsChild>
                <w:div w:id="429010832">
                  <w:marLeft w:val="0"/>
                  <w:marRight w:val="0"/>
                  <w:marTop w:val="0"/>
                  <w:marBottom w:val="0"/>
                  <w:divBdr>
                    <w:top w:val="none" w:sz="0" w:space="0" w:color="auto"/>
                    <w:left w:val="none" w:sz="0" w:space="0" w:color="auto"/>
                    <w:bottom w:val="none" w:sz="0" w:space="0" w:color="auto"/>
                    <w:right w:val="none" w:sz="0" w:space="0" w:color="auto"/>
                  </w:divBdr>
                  <w:divsChild>
                    <w:div w:id="679547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1419814">
      <w:bodyDiv w:val="1"/>
      <w:marLeft w:val="0"/>
      <w:marRight w:val="0"/>
      <w:marTop w:val="0"/>
      <w:marBottom w:val="0"/>
      <w:divBdr>
        <w:top w:val="none" w:sz="0" w:space="0" w:color="auto"/>
        <w:left w:val="none" w:sz="0" w:space="0" w:color="auto"/>
        <w:bottom w:val="none" w:sz="0" w:space="0" w:color="auto"/>
        <w:right w:val="none" w:sz="0" w:space="0" w:color="auto"/>
      </w:divBdr>
      <w:divsChild>
        <w:div w:id="732200817">
          <w:marLeft w:val="0"/>
          <w:marRight w:val="0"/>
          <w:marTop w:val="0"/>
          <w:marBottom w:val="0"/>
          <w:divBdr>
            <w:top w:val="none" w:sz="0" w:space="0" w:color="auto"/>
            <w:left w:val="none" w:sz="0" w:space="0" w:color="auto"/>
            <w:bottom w:val="none" w:sz="0" w:space="0" w:color="auto"/>
            <w:right w:val="none" w:sz="0" w:space="0" w:color="auto"/>
          </w:divBdr>
          <w:divsChild>
            <w:div w:id="985738955">
              <w:marLeft w:val="0"/>
              <w:marRight w:val="0"/>
              <w:marTop w:val="0"/>
              <w:marBottom w:val="0"/>
              <w:divBdr>
                <w:top w:val="none" w:sz="0" w:space="0" w:color="auto"/>
                <w:left w:val="none" w:sz="0" w:space="0" w:color="auto"/>
                <w:bottom w:val="none" w:sz="0" w:space="0" w:color="auto"/>
                <w:right w:val="none" w:sz="0" w:space="0" w:color="auto"/>
              </w:divBdr>
              <w:divsChild>
                <w:div w:id="1704598561">
                  <w:marLeft w:val="0"/>
                  <w:marRight w:val="0"/>
                  <w:marTop w:val="0"/>
                  <w:marBottom w:val="0"/>
                  <w:divBdr>
                    <w:top w:val="none" w:sz="0" w:space="0" w:color="auto"/>
                    <w:left w:val="none" w:sz="0" w:space="0" w:color="auto"/>
                    <w:bottom w:val="none" w:sz="0" w:space="0" w:color="auto"/>
                    <w:right w:val="none" w:sz="0" w:space="0" w:color="auto"/>
                  </w:divBdr>
                  <w:divsChild>
                    <w:div w:id="32023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5891194">
      <w:bodyDiv w:val="1"/>
      <w:marLeft w:val="0"/>
      <w:marRight w:val="0"/>
      <w:marTop w:val="0"/>
      <w:marBottom w:val="0"/>
      <w:divBdr>
        <w:top w:val="none" w:sz="0" w:space="0" w:color="auto"/>
        <w:left w:val="none" w:sz="0" w:space="0" w:color="auto"/>
        <w:bottom w:val="none" w:sz="0" w:space="0" w:color="auto"/>
        <w:right w:val="none" w:sz="0" w:space="0" w:color="auto"/>
      </w:divBdr>
      <w:divsChild>
        <w:div w:id="2009476421">
          <w:marLeft w:val="0"/>
          <w:marRight w:val="0"/>
          <w:marTop w:val="0"/>
          <w:marBottom w:val="0"/>
          <w:divBdr>
            <w:top w:val="none" w:sz="0" w:space="0" w:color="auto"/>
            <w:left w:val="none" w:sz="0" w:space="0" w:color="auto"/>
            <w:bottom w:val="none" w:sz="0" w:space="0" w:color="auto"/>
            <w:right w:val="none" w:sz="0" w:space="0" w:color="auto"/>
          </w:divBdr>
          <w:divsChild>
            <w:div w:id="768962958">
              <w:marLeft w:val="0"/>
              <w:marRight w:val="0"/>
              <w:marTop w:val="0"/>
              <w:marBottom w:val="0"/>
              <w:divBdr>
                <w:top w:val="none" w:sz="0" w:space="0" w:color="auto"/>
                <w:left w:val="none" w:sz="0" w:space="0" w:color="auto"/>
                <w:bottom w:val="none" w:sz="0" w:space="0" w:color="auto"/>
                <w:right w:val="none" w:sz="0" w:space="0" w:color="auto"/>
              </w:divBdr>
              <w:divsChild>
                <w:div w:id="695890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1985284">
      <w:bodyDiv w:val="1"/>
      <w:marLeft w:val="0"/>
      <w:marRight w:val="0"/>
      <w:marTop w:val="0"/>
      <w:marBottom w:val="0"/>
      <w:divBdr>
        <w:top w:val="none" w:sz="0" w:space="0" w:color="auto"/>
        <w:left w:val="none" w:sz="0" w:space="0" w:color="auto"/>
        <w:bottom w:val="none" w:sz="0" w:space="0" w:color="auto"/>
        <w:right w:val="none" w:sz="0" w:space="0" w:color="auto"/>
      </w:divBdr>
      <w:divsChild>
        <w:div w:id="821892192">
          <w:marLeft w:val="0"/>
          <w:marRight w:val="0"/>
          <w:marTop w:val="0"/>
          <w:marBottom w:val="0"/>
          <w:divBdr>
            <w:top w:val="none" w:sz="0" w:space="0" w:color="auto"/>
            <w:left w:val="none" w:sz="0" w:space="0" w:color="auto"/>
            <w:bottom w:val="none" w:sz="0" w:space="0" w:color="auto"/>
            <w:right w:val="none" w:sz="0" w:space="0" w:color="auto"/>
          </w:divBdr>
          <w:divsChild>
            <w:div w:id="70667350">
              <w:marLeft w:val="0"/>
              <w:marRight w:val="0"/>
              <w:marTop w:val="0"/>
              <w:marBottom w:val="0"/>
              <w:divBdr>
                <w:top w:val="none" w:sz="0" w:space="0" w:color="auto"/>
                <w:left w:val="none" w:sz="0" w:space="0" w:color="auto"/>
                <w:bottom w:val="none" w:sz="0" w:space="0" w:color="auto"/>
                <w:right w:val="none" w:sz="0" w:space="0" w:color="auto"/>
              </w:divBdr>
              <w:divsChild>
                <w:div w:id="1812821517">
                  <w:marLeft w:val="0"/>
                  <w:marRight w:val="0"/>
                  <w:marTop w:val="0"/>
                  <w:marBottom w:val="0"/>
                  <w:divBdr>
                    <w:top w:val="none" w:sz="0" w:space="0" w:color="auto"/>
                    <w:left w:val="none" w:sz="0" w:space="0" w:color="auto"/>
                    <w:bottom w:val="none" w:sz="0" w:space="0" w:color="auto"/>
                    <w:right w:val="none" w:sz="0" w:space="0" w:color="auto"/>
                  </w:divBdr>
                  <w:divsChild>
                    <w:div w:id="263536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8287424">
      <w:bodyDiv w:val="1"/>
      <w:marLeft w:val="0"/>
      <w:marRight w:val="0"/>
      <w:marTop w:val="0"/>
      <w:marBottom w:val="0"/>
      <w:divBdr>
        <w:top w:val="none" w:sz="0" w:space="0" w:color="auto"/>
        <w:left w:val="none" w:sz="0" w:space="0" w:color="auto"/>
        <w:bottom w:val="none" w:sz="0" w:space="0" w:color="auto"/>
        <w:right w:val="none" w:sz="0" w:space="0" w:color="auto"/>
      </w:divBdr>
      <w:divsChild>
        <w:div w:id="2146195507">
          <w:marLeft w:val="0"/>
          <w:marRight w:val="0"/>
          <w:marTop w:val="0"/>
          <w:marBottom w:val="0"/>
          <w:divBdr>
            <w:top w:val="none" w:sz="0" w:space="0" w:color="auto"/>
            <w:left w:val="none" w:sz="0" w:space="0" w:color="auto"/>
            <w:bottom w:val="none" w:sz="0" w:space="0" w:color="auto"/>
            <w:right w:val="none" w:sz="0" w:space="0" w:color="auto"/>
          </w:divBdr>
          <w:divsChild>
            <w:div w:id="162938407">
              <w:marLeft w:val="0"/>
              <w:marRight w:val="0"/>
              <w:marTop w:val="0"/>
              <w:marBottom w:val="0"/>
              <w:divBdr>
                <w:top w:val="none" w:sz="0" w:space="0" w:color="auto"/>
                <w:left w:val="none" w:sz="0" w:space="0" w:color="auto"/>
                <w:bottom w:val="none" w:sz="0" w:space="0" w:color="auto"/>
                <w:right w:val="none" w:sz="0" w:space="0" w:color="auto"/>
              </w:divBdr>
              <w:divsChild>
                <w:div w:id="1185243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5302907">
      <w:bodyDiv w:val="1"/>
      <w:marLeft w:val="0"/>
      <w:marRight w:val="0"/>
      <w:marTop w:val="0"/>
      <w:marBottom w:val="0"/>
      <w:divBdr>
        <w:top w:val="none" w:sz="0" w:space="0" w:color="auto"/>
        <w:left w:val="none" w:sz="0" w:space="0" w:color="auto"/>
        <w:bottom w:val="none" w:sz="0" w:space="0" w:color="auto"/>
        <w:right w:val="none" w:sz="0" w:space="0" w:color="auto"/>
      </w:divBdr>
      <w:divsChild>
        <w:div w:id="878593654">
          <w:marLeft w:val="0"/>
          <w:marRight w:val="0"/>
          <w:marTop w:val="0"/>
          <w:marBottom w:val="0"/>
          <w:divBdr>
            <w:top w:val="none" w:sz="0" w:space="0" w:color="auto"/>
            <w:left w:val="none" w:sz="0" w:space="0" w:color="auto"/>
            <w:bottom w:val="none" w:sz="0" w:space="0" w:color="auto"/>
            <w:right w:val="none" w:sz="0" w:space="0" w:color="auto"/>
          </w:divBdr>
          <w:divsChild>
            <w:div w:id="121926478">
              <w:marLeft w:val="0"/>
              <w:marRight w:val="0"/>
              <w:marTop w:val="0"/>
              <w:marBottom w:val="0"/>
              <w:divBdr>
                <w:top w:val="none" w:sz="0" w:space="0" w:color="auto"/>
                <w:left w:val="none" w:sz="0" w:space="0" w:color="auto"/>
                <w:bottom w:val="none" w:sz="0" w:space="0" w:color="auto"/>
                <w:right w:val="none" w:sz="0" w:space="0" w:color="auto"/>
              </w:divBdr>
              <w:divsChild>
                <w:div w:id="428888720">
                  <w:marLeft w:val="0"/>
                  <w:marRight w:val="0"/>
                  <w:marTop w:val="0"/>
                  <w:marBottom w:val="0"/>
                  <w:divBdr>
                    <w:top w:val="none" w:sz="0" w:space="0" w:color="auto"/>
                    <w:left w:val="none" w:sz="0" w:space="0" w:color="auto"/>
                    <w:bottom w:val="none" w:sz="0" w:space="0" w:color="auto"/>
                    <w:right w:val="none" w:sz="0" w:space="0" w:color="auto"/>
                  </w:divBdr>
                  <w:divsChild>
                    <w:div w:id="520626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6495906">
      <w:bodyDiv w:val="1"/>
      <w:marLeft w:val="0"/>
      <w:marRight w:val="0"/>
      <w:marTop w:val="0"/>
      <w:marBottom w:val="0"/>
      <w:divBdr>
        <w:top w:val="none" w:sz="0" w:space="0" w:color="auto"/>
        <w:left w:val="none" w:sz="0" w:space="0" w:color="auto"/>
        <w:bottom w:val="none" w:sz="0" w:space="0" w:color="auto"/>
        <w:right w:val="none" w:sz="0" w:space="0" w:color="auto"/>
      </w:divBdr>
      <w:divsChild>
        <w:div w:id="562520890">
          <w:marLeft w:val="0"/>
          <w:marRight w:val="0"/>
          <w:marTop w:val="0"/>
          <w:marBottom w:val="0"/>
          <w:divBdr>
            <w:top w:val="none" w:sz="0" w:space="0" w:color="auto"/>
            <w:left w:val="none" w:sz="0" w:space="0" w:color="auto"/>
            <w:bottom w:val="none" w:sz="0" w:space="0" w:color="auto"/>
            <w:right w:val="none" w:sz="0" w:space="0" w:color="auto"/>
          </w:divBdr>
          <w:divsChild>
            <w:div w:id="1034770225">
              <w:marLeft w:val="0"/>
              <w:marRight w:val="0"/>
              <w:marTop w:val="0"/>
              <w:marBottom w:val="0"/>
              <w:divBdr>
                <w:top w:val="none" w:sz="0" w:space="0" w:color="auto"/>
                <w:left w:val="none" w:sz="0" w:space="0" w:color="auto"/>
                <w:bottom w:val="none" w:sz="0" w:space="0" w:color="auto"/>
                <w:right w:val="none" w:sz="0" w:space="0" w:color="auto"/>
              </w:divBdr>
              <w:divsChild>
                <w:div w:id="1837258780">
                  <w:marLeft w:val="0"/>
                  <w:marRight w:val="0"/>
                  <w:marTop w:val="0"/>
                  <w:marBottom w:val="0"/>
                  <w:divBdr>
                    <w:top w:val="none" w:sz="0" w:space="0" w:color="auto"/>
                    <w:left w:val="none" w:sz="0" w:space="0" w:color="auto"/>
                    <w:bottom w:val="none" w:sz="0" w:space="0" w:color="auto"/>
                    <w:right w:val="none" w:sz="0" w:space="0" w:color="auto"/>
                  </w:divBdr>
                  <w:divsChild>
                    <w:div w:id="89549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5012822">
      <w:bodyDiv w:val="1"/>
      <w:marLeft w:val="0"/>
      <w:marRight w:val="0"/>
      <w:marTop w:val="0"/>
      <w:marBottom w:val="0"/>
      <w:divBdr>
        <w:top w:val="none" w:sz="0" w:space="0" w:color="auto"/>
        <w:left w:val="none" w:sz="0" w:space="0" w:color="auto"/>
        <w:bottom w:val="none" w:sz="0" w:space="0" w:color="auto"/>
        <w:right w:val="none" w:sz="0" w:space="0" w:color="auto"/>
      </w:divBdr>
      <w:divsChild>
        <w:div w:id="2017229374">
          <w:marLeft w:val="0"/>
          <w:marRight w:val="0"/>
          <w:marTop w:val="0"/>
          <w:marBottom w:val="0"/>
          <w:divBdr>
            <w:top w:val="none" w:sz="0" w:space="0" w:color="auto"/>
            <w:left w:val="none" w:sz="0" w:space="0" w:color="auto"/>
            <w:bottom w:val="none" w:sz="0" w:space="0" w:color="auto"/>
            <w:right w:val="none" w:sz="0" w:space="0" w:color="auto"/>
          </w:divBdr>
          <w:divsChild>
            <w:div w:id="1126242385">
              <w:marLeft w:val="0"/>
              <w:marRight w:val="0"/>
              <w:marTop w:val="0"/>
              <w:marBottom w:val="0"/>
              <w:divBdr>
                <w:top w:val="none" w:sz="0" w:space="0" w:color="auto"/>
                <w:left w:val="none" w:sz="0" w:space="0" w:color="auto"/>
                <w:bottom w:val="none" w:sz="0" w:space="0" w:color="auto"/>
                <w:right w:val="none" w:sz="0" w:space="0" w:color="auto"/>
              </w:divBdr>
              <w:divsChild>
                <w:div w:id="2127892396">
                  <w:marLeft w:val="0"/>
                  <w:marRight w:val="0"/>
                  <w:marTop w:val="0"/>
                  <w:marBottom w:val="0"/>
                  <w:divBdr>
                    <w:top w:val="none" w:sz="0" w:space="0" w:color="auto"/>
                    <w:left w:val="none" w:sz="0" w:space="0" w:color="auto"/>
                    <w:bottom w:val="none" w:sz="0" w:space="0" w:color="auto"/>
                    <w:right w:val="none" w:sz="0" w:space="0" w:color="auto"/>
                  </w:divBdr>
                  <w:divsChild>
                    <w:div w:id="1736662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7824176">
      <w:bodyDiv w:val="1"/>
      <w:marLeft w:val="0"/>
      <w:marRight w:val="0"/>
      <w:marTop w:val="0"/>
      <w:marBottom w:val="0"/>
      <w:divBdr>
        <w:top w:val="none" w:sz="0" w:space="0" w:color="auto"/>
        <w:left w:val="none" w:sz="0" w:space="0" w:color="auto"/>
        <w:bottom w:val="none" w:sz="0" w:space="0" w:color="auto"/>
        <w:right w:val="none" w:sz="0" w:space="0" w:color="auto"/>
      </w:divBdr>
      <w:divsChild>
        <w:div w:id="1802385203">
          <w:marLeft w:val="0"/>
          <w:marRight w:val="0"/>
          <w:marTop w:val="0"/>
          <w:marBottom w:val="0"/>
          <w:divBdr>
            <w:top w:val="none" w:sz="0" w:space="0" w:color="auto"/>
            <w:left w:val="none" w:sz="0" w:space="0" w:color="auto"/>
            <w:bottom w:val="none" w:sz="0" w:space="0" w:color="auto"/>
            <w:right w:val="none" w:sz="0" w:space="0" w:color="auto"/>
          </w:divBdr>
          <w:divsChild>
            <w:div w:id="1800687080">
              <w:marLeft w:val="0"/>
              <w:marRight w:val="0"/>
              <w:marTop w:val="0"/>
              <w:marBottom w:val="0"/>
              <w:divBdr>
                <w:top w:val="none" w:sz="0" w:space="0" w:color="auto"/>
                <w:left w:val="none" w:sz="0" w:space="0" w:color="auto"/>
                <w:bottom w:val="none" w:sz="0" w:space="0" w:color="auto"/>
                <w:right w:val="none" w:sz="0" w:space="0" w:color="auto"/>
              </w:divBdr>
              <w:divsChild>
                <w:div w:id="526800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832316">
      <w:bodyDiv w:val="1"/>
      <w:marLeft w:val="0"/>
      <w:marRight w:val="0"/>
      <w:marTop w:val="0"/>
      <w:marBottom w:val="0"/>
      <w:divBdr>
        <w:top w:val="none" w:sz="0" w:space="0" w:color="auto"/>
        <w:left w:val="none" w:sz="0" w:space="0" w:color="auto"/>
        <w:bottom w:val="none" w:sz="0" w:space="0" w:color="auto"/>
        <w:right w:val="none" w:sz="0" w:space="0" w:color="auto"/>
      </w:divBdr>
      <w:divsChild>
        <w:div w:id="287469184">
          <w:marLeft w:val="0"/>
          <w:marRight w:val="0"/>
          <w:marTop w:val="0"/>
          <w:marBottom w:val="0"/>
          <w:divBdr>
            <w:top w:val="none" w:sz="0" w:space="0" w:color="auto"/>
            <w:left w:val="none" w:sz="0" w:space="0" w:color="auto"/>
            <w:bottom w:val="none" w:sz="0" w:space="0" w:color="auto"/>
            <w:right w:val="none" w:sz="0" w:space="0" w:color="auto"/>
          </w:divBdr>
          <w:divsChild>
            <w:div w:id="115028475">
              <w:marLeft w:val="0"/>
              <w:marRight w:val="0"/>
              <w:marTop w:val="0"/>
              <w:marBottom w:val="0"/>
              <w:divBdr>
                <w:top w:val="none" w:sz="0" w:space="0" w:color="auto"/>
                <w:left w:val="none" w:sz="0" w:space="0" w:color="auto"/>
                <w:bottom w:val="none" w:sz="0" w:space="0" w:color="auto"/>
                <w:right w:val="none" w:sz="0" w:space="0" w:color="auto"/>
              </w:divBdr>
              <w:divsChild>
                <w:div w:id="682557600">
                  <w:marLeft w:val="0"/>
                  <w:marRight w:val="0"/>
                  <w:marTop w:val="0"/>
                  <w:marBottom w:val="0"/>
                  <w:divBdr>
                    <w:top w:val="none" w:sz="0" w:space="0" w:color="auto"/>
                    <w:left w:val="none" w:sz="0" w:space="0" w:color="auto"/>
                    <w:bottom w:val="none" w:sz="0" w:space="0" w:color="auto"/>
                    <w:right w:val="none" w:sz="0" w:space="0" w:color="auto"/>
                  </w:divBdr>
                  <w:divsChild>
                    <w:div w:id="1984043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2299016">
      <w:bodyDiv w:val="1"/>
      <w:marLeft w:val="0"/>
      <w:marRight w:val="0"/>
      <w:marTop w:val="0"/>
      <w:marBottom w:val="0"/>
      <w:divBdr>
        <w:top w:val="none" w:sz="0" w:space="0" w:color="auto"/>
        <w:left w:val="none" w:sz="0" w:space="0" w:color="auto"/>
        <w:bottom w:val="none" w:sz="0" w:space="0" w:color="auto"/>
        <w:right w:val="none" w:sz="0" w:space="0" w:color="auto"/>
      </w:divBdr>
      <w:divsChild>
        <w:div w:id="1811359151">
          <w:marLeft w:val="0"/>
          <w:marRight w:val="0"/>
          <w:marTop w:val="0"/>
          <w:marBottom w:val="0"/>
          <w:divBdr>
            <w:top w:val="none" w:sz="0" w:space="0" w:color="auto"/>
            <w:left w:val="none" w:sz="0" w:space="0" w:color="auto"/>
            <w:bottom w:val="none" w:sz="0" w:space="0" w:color="auto"/>
            <w:right w:val="none" w:sz="0" w:space="0" w:color="auto"/>
          </w:divBdr>
          <w:divsChild>
            <w:div w:id="2081637777">
              <w:marLeft w:val="0"/>
              <w:marRight w:val="0"/>
              <w:marTop w:val="0"/>
              <w:marBottom w:val="0"/>
              <w:divBdr>
                <w:top w:val="none" w:sz="0" w:space="0" w:color="auto"/>
                <w:left w:val="none" w:sz="0" w:space="0" w:color="auto"/>
                <w:bottom w:val="none" w:sz="0" w:space="0" w:color="auto"/>
                <w:right w:val="none" w:sz="0" w:space="0" w:color="auto"/>
              </w:divBdr>
              <w:divsChild>
                <w:div w:id="2051687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4039050">
      <w:bodyDiv w:val="1"/>
      <w:marLeft w:val="0"/>
      <w:marRight w:val="0"/>
      <w:marTop w:val="0"/>
      <w:marBottom w:val="0"/>
      <w:divBdr>
        <w:top w:val="none" w:sz="0" w:space="0" w:color="auto"/>
        <w:left w:val="none" w:sz="0" w:space="0" w:color="auto"/>
        <w:bottom w:val="none" w:sz="0" w:space="0" w:color="auto"/>
        <w:right w:val="none" w:sz="0" w:space="0" w:color="auto"/>
      </w:divBdr>
      <w:divsChild>
        <w:div w:id="732895569">
          <w:marLeft w:val="0"/>
          <w:marRight w:val="0"/>
          <w:marTop w:val="0"/>
          <w:marBottom w:val="0"/>
          <w:divBdr>
            <w:top w:val="none" w:sz="0" w:space="0" w:color="auto"/>
            <w:left w:val="none" w:sz="0" w:space="0" w:color="auto"/>
            <w:bottom w:val="none" w:sz="0" w:space="0" w:color="auto"/>
            <w:right w:val="none" w:sz="0" w:space="0" w:color="auto"/>
          </w:divBdr>
          <w:divsChild>
            <w:div w:id="2064333132">
              <w:marLeft w:val="0"/>
              <w:marRight w:val="0"/>
              <w:marTop w:val="0"/>
              <w:marBottom w:val="0"/>
              <w:divBdr>
                <w:top w:val="none" w:sz="0" w:space="0" w:color="auto"/>
                <w:left w:val="none" w:sz="0" w:space="0" w:color="auto"/>
                <w:bottom w:val="none" w:sz="0" w:space="0" w:color="auto"/>
                <w:right w:val="none" w:sz="0" w:space="0" w:color="auto"/>
              </w:divBdr>
              <w:divsChild>
                <w:div w:id="691691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9162098">
      <w:bodyDiv w:val="1"/>
      <w:marLeft w:val="0"/>
      <w:marRight w:val="0"/>
      <w:marTop w:val="0"/>
      <w:marBottom w:val="0"/>
      <w:divBdr>
        <w:top w:val="none" w:sz="0" w:space="0" w:color="auto"/>
        <w:left w:val="none" w:sz="0" w:space="0" w:color="auto"/>
        <w:bottom w:val="none" w:sz="0" w:space="0" w:color="auto"/>
        <w:right w:val="none" w:sz="0" w:space="0" w:color="auto"/>
      </w:divBdr>
      <w:divsChild>
        <w:div w:id="1987926481">
          <w:marLeft w:val="0"/>
          <w:marRight w:val="0"/>
          <w:marTop w:val="0"/>
          <w:marBottom w:val="0"/>
          <w:divBdr>
            <w:top w:val="none" w:sz="0" w:space="0" w:color="auto"/>
            <w:left w:val="none" w:sz="0" w:space="0" w:color="auto"/>
            <w:bottom w:val="none" w:sz="0" w:space="0" w:color="auto"/>
            <w:right w:val="none" w:sz="0" w:space="0" w:color="auto"/>
          </w:divBdr>
          <w:divsChild>
            <w:div w:id="2096703917">
              <w:marLeft w:val="0"/>
              <w:marRight w:val="0"/>
              <w:marTop w:val="0"/>
              <w:marBottom w:val="0"/>
              <w:divBdr>
                <w:top w:val="none" w:sz="0" w:space="0" w:color="auto"/>
                <w:left w:val="none" w:sz="0" w:space="0" w:color="auto"/>
                <w:bottom w:val="none" w:sz="0" w:space="0" w:color="auto"/>
                <w:right w:val="none" w:sz="0" w:space="0" w:color="auto"/>
              </w:divBdr>
              <w:divsChild>
                <w:div w:id="126630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4697028">
      <w:bodyDiv w:val="1"/>
      <w:marLeft w:val="0"/>
      <w:marRight w:val="0"/>
      <w:marTop w:val="0"/>
      <w:marBottom w:val="0"/>
      <w:divBdr>
        <w:top w:val="none" w:sz="0" w:space="0" w:color="auto"/>
        <w:left w:val="none" w:sz="0" w:space="0" w:color="auto"/>
        <w:bottom w:val="none" w:sz="0" w:space="0" w:color="auto"/>
        <w:right w:val="none" w:sz="0" w:space="0" w:color="auto"/>
      </w:divBdr>
      <w:divsChild>
        <w:div w:id="2129542890">
          <w:marLeft w:val="0"/>
          <w:marRight w:val="0"/>
          <w:marTop w:val="0"/>
          <w:marBottom w:val="0"/>
          <w:divBdr>
            <w:top w:val="none" w:sz="0" w:space="0" w:color="auto"/>
            <w:left w:val="none" w:sz="0" w:space="0" w:color="auto"/>
            <w:bottom w:val="none" w:sz="0" w:space="0" w:color="auto"/>
            <w:right w:val="none" w:sz="0" w:space="0" w:color="auto"/>
          </w:divBdr>
          <w:divsChild>
            <w:div w:id="1903131990">
              <w:marLeft w:val="0"/>
              <w:marRight w:val="0"/>
              <w:marTop w:val="0"/>
              <w:marBottom w:val="0"/>
              <w:divBdr>
                <w:top w:val="none" w:sz="0" w:space="0" w:color="auto"/>
                <w:left w:val="none" w:sz="0" w:space="0" w:color="auto"/>
                <w:bottom w:val="none" w:sz="0" w:space="0" w:color="auto"/>
                <w:right w:val="none" w:sz="0" w:space="0" w:color="auto"/>
              </w:divBdr>
              <w:divsChild>
                <w:div w:id="1265452950">
                  <w:marLeft w:val="0"/>
                  <w:marRight w:val="0"/>
                  <w:marTop w:val="0"/>
                  <w:marBottom w:val="0"/>
                  <w:divBdr>
                    <w:top w:val="none" w:sz="0" w:space="0" w:color="auto"/>
                    <w:left w:val="none" w:sz="0" w:space="0" w:color="auto"/>
                    <w:bottom w:val="none" w:sz="0" w:space="0" w:color="auto"/>
                    <w:right w:val="none" w:sz="0" w:space="0" w:color="auto"/>
                  </w:divBdr>
                  <w:divsChild>
                    <w:div w:id="518079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0011321">
      <w:bodyDiv w:val="1"/>
      <w:marLeft w:val="0"/>
      <w:marRight w:val="0"/>
      <w:marTop w:val="0"/>
      <w:marBottom w:val="0"/>
      <w:divBdr>
        <w:top w:val="none" w:sz="0" w:space="0" w:color="auto"/>
        <w:left w:val="none" w:sz="0" w:space="0" w:color="auto"/>
        <w:bottom w:val="none" w:sz="0" w:space="0" w:color="auto"/>
        <w:right w:val="none" w:sz="0" w:space="0" w:color="auto"/>
      </w:divBdr>
      <w:divsChild>
        <w:div w:id="1699816095">
          <w:marLeft w:val="0"/>
          <w:marRight w:val="0"/>
          <w:marTop w:val="0"/>
          <w:marBottom w:val="0"/>
          <w:divBdr>
            <w:top w:val="none" w:sz="0" w:space="0" w:color="auto"/>
            <w:left w:val="none" w:sz="0" w:space="0" w:color="auto"/>
            <w:bottom w:val="none" w:sz="0" w:space="0" w:color="auto"/>
            <w:right w:val="none" w:sz="0" w:space="0" w:color="auto"/>
          </w:divBdr>
          <w:divsChild>
            <w:div w:id="1369525072">
              <w:marLeft w:val="0"/>
              <w:marRight w:val="0"/>
              <w:marTop w:val="0"/>
              <w:marBottom w:val="0"/>
              <w:divBdr>
                <w:top w:val="none" w:sz="0" w:space="0" w:color="auto"/>
                <w:left w:val="none" w:sz="0" w:space="0" w:color="auto"/>
                <w:bottom w:val="none" w:sz="0" w:space="0" w:color="auto"/>
                <w:right w:val="none" w:sz="0" w:space="0" w:color="auto"/>
              </w:divBdr>
              <w:divsChild>
                <w:div w:id="203017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2941223">
      <w:bodyDiv w:val="1"/>
      <w:marLeft w:val="0"/>
      <w:marRight w:val="0"/>
      <w:marTop w:val="0"/>
      <w:marBottom w:val="0"/>
      <w:divBdr>
        <w:top w:val="none" w:sz="0" w:space="0" w:color="auto"/>
        <w:left w:val="none" w:sz="0" w:space="0" w:color="auto"/>
        <w:bottom w:val="none" w:sz="0" w:space="0" w:color="auto"/>
        <w:right w:val="none" w:sz="0" w:space="0" w:color="auto"/>
      </w:divBdr>
      <w:divsChild>
        <w:div w:id="654341780">
          <w:marLeft w:val="0"/>
          <w:marRight w:val="0"/>
          <w:marTop w:val="0"/>
          <w:marBottom w:val="0"/>
          <w:divBdr>
            <w:top w:val="none" w:sz="0" w:space="0" w:color="auto"/>
            <w:left w:val="none" w:sz="0" w:space="0" w:color="auto"/>
            <w:bottom w:val="none" w:sz="0" w:space="0" w:color="auto"/>
            <w:right w:val="none" w:sz="0" w:space="0" w:color="auto"/>
          </w:divBdr>
          <w:divsChild>
            <w:div w:id="557209477">
              <w:marLeft w:val="0"/>
              <w:marRight w:val="0"/>
              <w:marTop w:val="0"/>
              <w:marBottom w:val="0"/>
              <w:divBdr>
                <w:top w:val="none" w:sz="0" w:space="0" w:color="auto"/>
                <w:left w:val="none" w:sz="0" w:space="0" w:color="auto"/>
                <w:bottom w:val="none" w:sz="0" w:space="0" w:color="auto"/>
                <w:right w:val="none" w:sz="0" w:space="0" w:color="auto"/>
              </w:divBdr>
              <w:divsChild>
                <w:div w:id="902566160">
                  <w:marLeft w:val="0"/>
                  <w:marRight w:val="0"/>
                  <w:marTop w:val="0"/>
                  <w:marBottom w:val="0"/>
                  <w:divBdr>
                    <w:top w:val="none" w:sz="0" w:space="0" w:color="auto"/>
                    <w:left w:val="none" w:sz="0" w:space="0" w:color="auto"/>
                    <w:bottom w:val="none" w:sz="0" w:space="0" w:color="auto"/>
                    <w:right w:val="none" w:sz="0" w:space="0" w:color="auto"/>
                  </w:divBdr>
                  <w:divsChild>
                    <w:div w:id="1050302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6733986">
      <w:bodyDiv w:val="1"/>
      <w:marLeft w:val="0"/>
      <w:marRight w:val="0"/>
      <w:marTop w:val="0"/>
      <w:marBottom w:val="0"/>
      <w:divBdr>
        <w:top w:val="none" w:sz="0" w:space="0" w:color="auto"/>
        <w:left w:val="none" w:sz="0" w:space="0" w:color="auto"/>
        <w:bottom w:val="none" w:sz="0" w:space="0" w:color="auto"/>
        <w:right w:val="none" w:sz="0" w:space="0" w:color="auto"/>
      </w:divBdr>
      <w:divsChild>
        <w:div w:id="918054764">
          <w:marLeft w:val="0"/>
          <w:marRight w:val="0"/>
          <w:marTop w:val="0"/>
          <w:marBottom w:val="0"/>
          <w:divBdr>
            <w:top w:val="none" w:sz="0" w:space="0" w:color="auto"/>
            <w:left w:val="none" w:sz="0" w:space="0" w:color="auto"/>
            <w:bottom w:val="none" w:sz="0" w:space="0" w:color="auto"/>
            <w:right w:val="none" w:sz="0" w:space="0" w:color="auto"/>
          </w:divBdr>
          <w:divsChild>
            <w:div w:id="911964490">
              <w:marLeft w:val="0"/>
              <w:marRight w:val="0"/>
              <w:marTop w:val="0"/>
              <w:marBottom w:val="0"/>
              <w:divBdr>
                <w:top w:val="none" w:sz="0" w:space="0" w:color="auto"/>
                <w:left w:val="none" w:sz="0" w:space="0" w:color="auto"/>
                <w:bottom w:val="none" w:sz="0" w:space="0" w:color="auto"/>
                <w:right w:val="none" w:sz="0" w:space="0" w:color="auto"/>
              </w:divBdr>
              <w:divsChild>
                <w:div w:id="267741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7776438">
      <w:bodyDiv w:val="1"/>
      <w:marLeft w:val="0"/>
      <w:marRight w:val="0"/>
      <w:marTop w:val="0"/>
      <w:marBottom w:val="0"/>
      <w:divBdr>
        <w:top w:val="none" w:sz="0" w:space="0" w:color="auto"/>
        <w:left w:val="none" w:sz="0" w:space="0" w:color="auto"/>
        <w:bottom w:val="none" w:sz="0" w:space="0" w:color="auto"/>
        <w:right w:val="none" w:sz="0" w:space="0" w:color="auto"/>
      </w:divBdr>
      <w:divsChild>
        <w:div w:id="664557779">
          <w:marLeft w:val="0"/>
          <w:marRight w:val="0"/>
          <w:marTop w:val="0"/>
          <w:marBottom w:val="0"/>
          <w:divBdr>
            <w:top w:val="none" w:sz="0" w:space="0" w:color="auto"/>
            <w:left w:val="none" w:sz="0" w:space="0" w:color="auto"/>
            <w:bottom w:val="none" w:sz="0" w:space="0" w:color="auto"/>
            <w:right w:val="none" w:sz="0" w:space="0" w:color="auto"/>
          </w:divBdr>
          <w:divsChild>
            <w:div w:id="1095789606">
              <w:marLeft w:val="0"/>
              <w:marRight w:val="0"/>
              <w:marTop w:val="0"/>
              <w:marBottom w:val="0"/>
              <w:divBdr>
                <w:top w:val="none" w:sz="0" w:space="0" w:color="auto"/>
                <w:left w:val="none" w:sz="0" w:space="0" w:color="auto"/>
                <w:bottom w:val="none" w:sz="0" w:space="0" w:color="auto"/>
                <w:right w:val="none" w:sz="0" w:space="0" w:color="auto"/>
              </w:divBdr>
              <w:divsChild>
                <w:div w:id="2029602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0038445">
      <w:bodyDiv w:val="1"/>
      <w:marLeft w:val="0"/>
      <w:marRight w:val="0"/>
      <w:marTop w:val="0"/>
      <w:marBottom w:val="0"/>
      <w:divBdr>
        <w:top w:val="none" w:sz="0" w:space="0" w:color="auto"/>
        <w:left w:val="none" w:sz="0" w:space="0" w:color="auto"/>
        <w:bottom w:val="none" w:sz="0" w:space="0" w:color="auto"/>
        <w:right w:val="none" w:sz="0" w:space="0" w:color="auto"/>
      </w:divBdr>
      <w:divsChild>
        <w:div w:id="746193054">
          <w:marLeft w:val="0"/>
          <w:marRight w:val="0"/>
          <w:marTop w:val="0"/>
          <w:marBottom w:val="0"/>
          <w:divBdr>
            <w:top w:val="none" w:sz="0" w:space="0" w:color="auto"/>
            <w:left w:val="none" w:sz="0" w:space="0" w:color="auto"/>
            <w:bottom w:val="none" w:sz="0" w:space="0" w:color="auto"/>
            <w:right w:val="none" w:sz="0" w:space="0" w:color="auto"/>
          </w:divBdr>
          <w:divsChild>
            <w:div w:id="1995256843">
              <w:marLeft w:val="0"/>
              <w:marRight w:val="0"/>
              <w:marTop w:val="0"/>
              <w:marBottom w:val="0"/>
              <w:divBdr>
                <w:top w:val="none" w:sz="0" w:space="0" w:color="auto"/>
                <w:left w:val="none" w:sz="0" w:space="0" w:color="auto"/>
                <w:bottom w:val="none" w:sz="0" w:space="0" w:color="auto"/>
                <w:right w:val="none" w:sz="0" w:space="0" w:color="auto"/>
              </w:divBdr>
              <w:divsChild>
                <w:div w:id="1163623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0227225">
      <w:bodyDiv w:val="1"/>
      <w:marLeft w:val="0"/>
      <w:marRight w:val="0"/>
      <w:marTop w:val="0"/>
      <w:marBottom w:val="0"/>
      <w:divBdr>
        <w:top w:val="none" w:sz="0" w:space="0" w:color="auto"/>
        <w:left w:val="none" w:sz="0" w:space="0" w:color="auto"/>
        <w:bottom w:val="none" w:sz="0" w:space="0" w:color="auto"/>
        <w:right w:val="none" w:sz="0" w:space="0" w:color="auto"/>
      </w:divBdr>
      <w:divsChild>
        <w:div w:id="1450975549">
          <w:marLeft w:val="0"/>
          <w:marRight w:val="0"/>
          <w:marTop w:val="0"/>
          <w:marBottom w:val="0"/>
          <w:divBdr>
            <w:top w:val="none" w:sz="0" w:space="0" w:color="auto"/>
            <w:left w:val="none" w:sz="0" w:space="0" w:color="auto"/>
            <w:bottom w:val="none" w:sz="0" w:space="0" w:color="auto"/>
            <w:right w:val="none" w:sz="0" w:space="0" w:color="auto"/>
          </w:divBdr>
          <w:divsChild>
            <w:div w:id="1838839215">
              <w:marLeft w:val="0"/>
              <w:marRight w:val="0"/>
              <w:marTop w:val="0"/>
              <w:marBottom w:val="0"/>
              <w:divBdr>
                <w:top w:val="none" w:sz="0" w:space="0" w:color="auto"/>
                <w:left w:val="none" w:sz="0" w:space="0" w:color="auto"/>
                <w:bottom w:val="none" w:sz="0" w:space="0" w:color="auto"/>
                <w:right w:val="none" w:sz="0" w:space="0" w:color="auto"/>
              </w:divBdr>
              <w:divsChild>
                <w:div w:id="1698384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855578">
      <w:bodyDiv w:val="1"/>
      <w:marLeft w:val="0"/>
      <w:marRight w:val="0"/>
      <w:marTop w:val="0"/>
      <w:marBottom w:val="0"/>
      <w:divBdr>
        <w:top w:val="none" w:sz="0" w:space="0" w:color="auto"/>
        <w:left w:val="none" w:sz="0" w:space="0" w:color="auto"/>
        <w:bottom w:val="none" w:sz="0" w:space="0" w:color="auto"/>
        <w:right w:val="none" w:sz="0" w:space="0" w:color="auto"/>
      </w:divBdr>
      <w:divsChild>
        <w:div w:id="691690370">
          <w:marLeft w:val="0"/>
          <w:marRight w:val="0"/>
          <w:marTop w:val="0"/>
          <w:marBottom w:val="0"/>
          <w:divBdr>
            <w:top w:val="none" w:sz="0" w:space="0" w:color="auto"/>
            <w:left w:val="none" w:sz="0" w:space="0" w:color="auto"/>
            <w:bottom w:val="none" w:sz="0" w:space="0" w:color="auto"/>
            <w:right w:val="none" w:sz="0" w:space="0" w:color="auto"/>
          </w:divBdr>
          <w:divsChild>
            <w:div w:id="2026207401">
              <w:marLeft w:val="0"/>
              <w:marRight w:val="0"/>
              <w:marTop w:val="0"/>
              <w:marBottom w:val="0"/>
              <w:divBdr>
                <w:top w:val="none" w:sz="0" w:space="0" w:color="auto"/>
                <w:left w:val="none" w:sz="0" w:space="0" w:color="auto"/>
                <w:bottom w:val="none" w:sz="0" w:space="0" w:color="auto"/>
                <w:right w:val="none" w:sz="0" w:space="0" w:color="auto"/>
              </w:divBdr>
              <w:divsChild>
                <w:div w:id="104034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453767">
      <w:bodyDiv w:val="1"/>
      <w:marLeft w:val="0"/>
      <w:marRight w:val="0"/>
      <w:marTop w:val="0"/>
      <w:marBottom w:val="0"/>
      <w:divBdr>
        <w:top w:val="none" w:sz="0" w:space="0" w:color="auto"/>
        <w:left w:val="none" w:sz="0" w:space="0" w:color="auto"/>
        <w:bottom w:val="none" w:sz="0" w:space="0" w:color="auto"/>
        <w:right w:val="none" w:sz="0" w:space="0" w:color="auto"/>
      </w:divBdr>
      <w:divsChild>
        <w:div w:id="103156608">
          <w:marLeft w:val="0"/>
          <w:marRight w:val="0"/>
          <w:marTop w:val="0"/>
          <w:marBottom w:val="0"/>
          <w:divBdr>
            <w:top w:val="none" w:sz="0" w:space="0" w:color="auto"/>
            <w:left w:val="none" w:sz="0" w:space="0" w:color="auto"/>
            <w:bottom w:val="none" w:sz="0" w:space="0" w:color="auto"/>
            <w:right w:val="none" w:sz="0" w:space="0" w:color="auto"/>
          </w:divBdr>
          <w:divsChild>
            <w:div w:id="1308124404">
              <w:marLeft w:val="0"/>
              <w:marRight w:val="0"/>
              <w:marTop w:val="0"/>
              <w:marBottom w:val="0"/>
              <w:divBdr>
                <w:top w:val="none" w:sz="0" w:space="0" w:color="auto"/>
                <w:left w:val="none" w:sz="0" w:space="0" w:color="auto"/>
                <w:bottom w:val="none" w:sz="0" w:space="0" w:color="auto"/>
                <w:right w:val="none" w:sz="0" w:space="0" w:color="auto"/>
              </w:divBdr>
              <w:divsChild>
                <w:div w:id="526913302">
                  <w:marLeft w:val="0"/>
                  <w:marRight w:val="0"/>
                  <w:marTop w:val="0"/>
                  <w:marBottom w:val="0"/>
                  <w:divBdr>
                    <w:top w:val="none" w:sz="0" w:space="0" w:color="auto"/>
                    <w:left w:val="none" w:sz="0" w:space="0" w:color="auto"/>
                    <w:bottom w:val="none" w:sz="0" w:space="0" w:color="auto"/>
                    <w:right w:val="none" w:sz="0" w:space="0" w:color="auto"/>
                  </w:divBdr>
                  <w:divsChild>
                    <w:div w:id="731778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4203471">
      <w:bodyDiv w:val="1"/>
      <w:marLeft w:val="0"/>
      <w:marRight w:val="0"/>
      <w:marTop w:val="0"/>
      <w:marBottom w:val="0"/>
      <w:divBdr>
        <w:top w:val="none" w:sz="0" w:space="0" w:color="auto"/>
        <w:left w:val="none" w:sz="0" w:space="0" w:color="auto"/>
        <w:bottom w:val="none" w:sz="0" w:space="0" w:color="auto"/>
        <w:right w:val="none" w:sz="0" w:space="0" w:color="auto"/>
      </w:divBdr>
    </w:div>
    <w:div w:id="1108044910">
      <w:bodyDiv w:val="1"/>
      <w:marLeft w:val="0"/>
      <w:marRight w:val="0"/>
      <w:marTop w:val="0"/>
      <w:marBottom w:val="0"/>
      <w:divBdr>
        <w:top w:val="none" w:sz="0" w:space="0" w:color="auto"/>
        <w:left w:val="none" w:sz="0" w:space="0" w:color="auto"/>
        <w:bottom w:val="none" w:sz="0" w:space="0" w:color="auto"/>
        <w:right w:val="none" w:sz="0" w:space="0" w:color="auto"/>
      </w:divBdr>
      <w:divsChild>
        <w:div w:id="833379353">
          <w:marLeft w:val="0"/>
          <w:marRight w:val="0"/>
          <w:marTop w:val="0"/>
          <w:marBottom w:val="0"/>
          <w:divBdr>
            <w:top w:val="none" w:sz="0" w:space="0" w:color="auto"/>
            <w:left w:val="none" w:sz="0" w:space="0" w:color="auto"/>
            <w:bottom w:val="none" w:sz="0" w:space="0" w:color="auto"/>
            <w:right w:val="none" w:sz="0" w:space="0" w:color="auto"/>
          </w:divBdr>
          <w:divsChild>
            <w:div w:id="1239897646">
              <w:marLeft w:val="0"/>
              <w:marRight w:val="0"/>
              <w:marTop w:val="0"/>
              <w:marBottom w:val="0"/>
              <w:divBdr>
                <w:top w:val="none" w:sz="0" w:space="0" w:color="auto"/>
                <w:left w:val="none" w:sz="0" w:space="0" w:color="auto"/>
                <w:bottom w:val="none" w:sz="0" w:space="0" w:color="auto"/>
                <w:right w:val="none" w:sz="0" w:space="0" w:color="auto"/>
              </w:divBdr>
              <w:divsChild>
                <w:div w:id="468326020">
                  <w:marLeft w:val="0"/>
                  <w:marRight w:val="0"/>
                  <w:marTop w:val="0"/>
                  <w:marBottom w:val="0"/>
                  <w:divBdr>
                    <w:top w:val="none" w:sz="0" w:space="0" w:color="auto"/>
                    <w:left w:val="none" w:sz="0" w:space="0" w:color="auto"/>
                    <w:bottom w:val="none" w:sz="0" w:space="0" w:color="auto"/>
                    <w:right w:val="none" w:sz="0" w:space="0" w:color="auto"/>
                  </w:divBdr>
                  <w:divsChild>
                    <w:div w:id="407575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3982854">
      <w:bodyDiv w:val="1"/>
      <w:marLeft w:val="0"/>
      <w:marRight w:val="0"/>
      <w:marTop w:val="0"/>
      <w:marBottom w:val="0"/>
      <w:divBdr>
        <w:top w:val="none" w:sz="0" w:space="0" w:color="auto"/>
        <w:left w:val="none" w:sz="0" w:space="0" w:color="auto"/>
        <w:bottom w:val="none" w:sz="0" w:space="0" w:color="auto"/>
        <w:right w:val="none" w:sz="0" w:space="0" w:color="auto"/>
      </w:divBdr>
      <w:divsChild>
        <w:div w:id="1633629590">
          <w:marLeft w:val="0"/>
          <w:marRight w:val="0"/>
          <w:marTop w:val="0"/>
          <w:marBottom w:val="0"/>
          <w:divBdr>
            <w:top w:val="none" w:sz="0" w:space="0" w:color="auto"/>
            <w:left w:val="none" w:sz="0" w:space="0" w:color="auto"/>
            <w:bottom w:val="none" w:sz="0" w:space="0" w:color="auto"/>
            <w:right w:val="none" w:sz="0" w:space="0" w:color="auto"/>
          </w:divBdr>
          <w:divsChild>
            <w:div w:id="1903170310">
              <w:marLeft w:val="0"/>
              <w:marRight w:val="0"/>
              <w:marTop w:val="0"/>
              <w:marBottom w:val="0"/>
              <w:divBdr>
                <w:top w:val="none" w:sz="0" w:space="0" w:color="auto"/>
                <w:left w:val="none" w:sz="0" w:space="0" w:color="auto"/>
                <w:bottom w:val="none" w:sz="0" w:space="0" w:color="auto"/>
                <w:right w:val="none" w:sz="0" w:space="0" w:color="auto"/>
              </w:divBdr>
              <w:divsChild>
                <w:div w:id="1524661386">
                  <w:marLeft w:val="0"/>
                  <w:marRight w:val="0"/>
                  <w:marTop w:val="0"/>
                  <w:marBottom w:val="0"/>
                  <w:divBdr>
                    <w:top w:val="none" w:sz="0" w:space="0" w:color="auto"/>
                    <w:left w:val="none" w:sz="0" w:space="0" w:color="auto"/>
                    <w:bottom w:val="none" w:sz="0" w:space="0" w:color="auto"/>
                    <w:right w:val="none" w:sz="0" w:space="0" w:color="auto"/>
                  </w:divBdr>
                  <w:divsChild>
                    <w:div w:id="1463378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3573028">
      <w:bodyDiv w:val="1"/>
      <w:marLeft w:val="0"/>
      <w:marRight w:val="0"/>
      <w:marTop w:val="0"/>
      <w:marBottom w:val="0"/>
      <w:divBdr>
        <w:top w:val="none" w:sz="0" w:space="0" w:color="auto"/>
        <w:left w:val="none" w:sz="0" w:space="0" w:color="auto"/>
        <w:bottom w:val="none" w:sz="0" w:space="0" w:color="auto"/>
        <w:right w:val="none" w:sz="0" w:space="0" w:color="auto"/>
      </w:divBdr>
      <w:divsChild>
        <w:div w:id="747196974">
          <w:marLeft w:val="0"/>
          <w:marRight w:val="0"/>
          <w:marTop w:val="0"/>
          <w:marBottom w:val="0"/>
          <w:divBdr>
            <w:top w:val="none" w:sz="0" w:space="0" w:color="auto"/>
            <w:left w:val="none" w:sz="0" w:space="0" w:color="auto"/>
            <w:bottom w:val="none" w:sz="0" w:space="0" w:color="auto"/>
            <w:right w:val="none" w:sz="0" w:space="0" w:color="auto"/>
          </w:divBdr>
          <w:divsChild>
            <w:div w:id="501160192">
              <w:marLeft w:val="0"/>
              <w:marRight w:val="0"/>
              <w:marTop w:val="0"/>
              <w:marBottom w:val="0"/>
              <w:divBdr>
                <w:top w:val="none" w:sz="0" w:space="0" w:color="auto"/>
                <w:left w:val="none" w:sz="0" w:space="0" w:color="auto"/>
                <w:bottom w:val="none" w:sz="0" w:space="0" w:color="auto"/>
                <w:right w:val="none" w:sz="0" w:space="0" w:color="auto"/>
              </w:divBdr>
              <w:divsChild>
                <w:div w:id="1222329736">
                  <w:marLeft w:val="0"/>
                  <w:marRight w:val="0"/>
                  <w:marTop w:val="0"/>
                  <w:marBottom w:val="0"/>
                  <w:divBdr>
                    <w:top w:val="none" w:sz="0" w:space="0" w:color="auto"/>
                    <w:left w:val="none" w:sz="0" w:space="0" w:color="auto"/>
                    <w:bottom w:val="none" w:sz="0" w:space="0" w:color="auto"/>
                    <w:right w:val="none" w:sz="0" w:space="0" w:color="auto"/>
                  </w:divBdr>
                  <w:divsChild>
                    <w:div w:id="1308704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7606347">
      <w:bodyDiv w:val="1"/>
      <w:marLeft w:val="0"/>
      <w:marRight w:val="0"/>
      <w:marTop w:val="0"/>
      <w:marBottom w:val="0"/>
      <w:divBdr>
        <w:top w:val="none" w:sz="0" w:space="0" w:color="auto"/>
        <w:left w:val="none" w:sz="0" w:space="0" w:color="auto"/>
        <w:bottom w:val="none" w:sz="0" w:space="0" w:color="auto"/>
        <w:right w:val="none" w:sz="0" w:space="0" w:color="auto"/>
      </w:divBdr>
      <w:divsChild>
        <w:div w:id="624652534">
          <w:marLeft w:val="0"/>
          <w:marRight w:val="0"/>
          <w:marTop w:val="0"/>
          <w:marBottom w:val="0"/>
          <w:divBdr>
            <w:top w:val="none" w:sz="0" w:space="0" w:color="auto"/>
            <w:left w:val="none" w:sz="0" w:space="0" w:color="auto"/>
            <w:bottom w:val="none" w:sz="0" w:space="0" w:color="auto"/>
            <w:right w:val="none" w:sz="0" w:space="0" w:color="auto"/>
          </w:divBdr>
          <w:divsChild>
            <w:div w:id="1675062641">
              <w:marLeft w:val="0"/>
              <w:marRight w:val="0"/>
              <w:marTop w:val="0"/>
              <w:marBottom w:val="0"/>
              <w:divBdr>
                <w:top w:val="none" w:sz="0" w:space="0" w:color="auto"/>
                <w:left w:val="none" w:sz="0" w:space="0" w:color="auto"/>
                <w:bottom w:val="none" w:sz="0" w:space="0" w:color="auto"/>
                <w:right w:val="none" w:sz="0" w:space="0" w:color="auto"/>
              </w:divBdr>
              <w:divsChild>
                <w:div w:id="188956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6629099">
      <w:bodyDiv w:val="1"/>
      <w:marLeft w:val="0"/>
      <w:marRight w:val="0"/>
      <w:marTop w:val="0"/>
      <w:marBottom w:val="0"/>
      <w:divBdr>
        <w:top w:val="none" w:sz="0" w:space="0" w:color="auto"/>
        <w:left w:val="none" w:sz="0" w:space="0" w:color="auto"/>
        <w:bottom w:val="none" w:sz="0" w:space="0" w:color="auto"/>
        <w:right w:val="none" w:sz="0" w:space="0" w:color="auto"/>
      </w:divBdr>
    </w:div>
    <w:div w:id="1148789142">
      <w:bodyDiv w:val="1"/>
      <w:marLeft w:val="0"/>
      <w:marRight w:val="0"/>
      <w:marTop w:val="0"/>
      <w:marBottom w:val="0"/>
      <w:divBdr>
        <w:top w:val="none" w:sz="0" w:space="0" w:color="auto"/>
        <w:left w:val="none" w:sz="0" w:space="0" w:color="auto"/>
        <w:bottom w:val="none" w:sz="0" w:space="0" w:color="auto"/>
        <w:right w:val="none" w:sz="0" w:space="0" w:color="auto"/>
      </w:divBdr>
      <w:divsChild>
        <w:div w:id="1985154598">
          <w:marLeft w:val="0"/>
          <w:marRight w:val="0"/>
          <w:marTop w:val="0"/>
          <w:marBottom w:val="0"/>
          <w:divBdr>
            <w:top w:val="none" w:sz="0" w:space="0" w:color="auto"/>
            <w:left w:val="none" w:sz="0" w:space="0" w:color="auto"/>
            <w:bottom w:val="none" w:sz="0" w:space="0" w:color="auto"/>
            <w:right w:val="none" w:sz="0" w:space="0" w:color="auto"/>
          </w:divBdr>
          <w:divsChild>
            <w:div w:id="969896584">
              <w:marLeft w:val="0"/>
              <w:marRight w:val="0"/>
              <w:marTop w:val="0"/>
              <w:marBottom w:val="0"/>
              <w:divBdr>
                <w:top w:val="none" w:sz="0" w:space="0" w:color="auto"/>
                <w:left w:val="none" w:sz="0" w:space="0" w:color="auto"/>
                <w:bottom w:val="none" w:sz="0" w:space="0" w:color="auto"/>
                <w:right w:val="none" w:sz="0" w:space="0" w:color="auto"/>
              </w:divBdr>
              <w:divsChild>
                <w:div w:id="1995254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5995956">
      <w:bodyDiv w:val="1"/>
      <w:marLeft w:val="0"/>
      <w:marRight w:val="0"/>
      <w:marTop w:val="0"/>
      <w:marBottom w:val="0"/>
      <w:divBdr>
        <w:top w:val="none" w:sz="0" w:space="0" w:color="auto"/>
        <w:left w:val="none" w:sz="0" w:space="0" w:color="auto"/>
        <w:bottom w:val="none" w:sz="0" w:space="0" w:color="auto"/>
        <w:right w:val="none" w:sz="0" w:space="0" w:color="auto"/>
      </w:divBdr>
      <w:divsChild>
        <w:div w:id="1546335858">
          <w:marLeft w:val="0"/>
          <w:marRight w:val="0"/>
          <w:marTop w:val="0"/>
          <w:marBottom w:val="0"/>
          <w:divBdr>
            <w:top w:val="none" w:sz="0" w:space="0" w:color="auto"/>
            <w:left w:val="none" w:sz="0" w:space="0" w:color="auto"/>
            <w:bottom w:val="none" w:sz="0" w:space="0" w:color="auto"/>
            <w:right w:val="none" w:sz="0" w:space="0" w:color="auto"/>
          </w:divBdr>
          <w:divsChild>
            <w:div w:id="255137169">
              <w:marLeft w:val="0"/>
              <w:marRight w:val="0"/>
              <w:marTop w:val="0"/>
              <w:marBottom w:val="0"/>
              <w:divBdr>
                <w:top w:val="none" w:sz="0" w:space="0" w:color="auto"/>
                <w:left w:val="none" w:sz="0" w:space="0" w:color="auto"/>
                <w:bottom w:val="none" w:sz="0" w:space="0" w:color="auto"/>
                <w:right w:val="none" w:sz="0" w:space="0" w:color="auto"/>
              </w:divBdr>
              <w:divsChild>
                <w:div w:id="1648240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300356">
      <w:bodyDiv w:val="1"/>
      <w:marLeft w:val="0"/>
      <w:marRight w:val="0"/>
      <w:marTop w:val="0"/>
      <w:marBottom w:val="0"/>
      <w:divBdr>
        <w:top w:val="none" w:sz="0" w:space="0" w:color="auto"/>
        <w:left w:val="none" w:sz="0" w:space="0" w:color="auto"/>
        <w:bottom w:val="none" w:sz="0" w:space="0" w:color="auto"/>
        <w:right w:val="none" w:sz="0" w:space="0" w:color="auto"/>
      </w:divBdr>
      <w:divsChild>
        <w:div w:id="201334294">
          <w:marLeft w:val="0"/>
          <w:marRight w:val="0"/>
          <w:marTop w:val="0"/>
          <w:marBottom w:val="0"/>
          <w:divBdr>
            <w:top w:val="none" w:sz="0" w:space="0" w:color="auto"/>
            <w:left w:val="none" w:sz="0" w:space="0" w:color="auto"/>
            <w:bottom w:val="none" w:sz="0" w:space="0" w:color="auto"/>
            <w:right w:val="none" w:sz="0" w:space="0" w:color="auto"/>
          </w:divBdr>
          <w:divsChild>
            <w:div w:id="1768379465">
              <w:marLeft w:val="0"/>
              <w:marRight w:val="0"/>
              <w:marTop w:val="0"/>
              <w:marBottom w:val="0"/>
              <w:divBdr>
                <w:top w:val="none" w:sz="0" w:space="0" w:color="auto"/>
                <w:left w:val="none" w:sz="0" w:space="0" w:color="auto"/>
                <w:bottom w:val="none" w:sz="0" w:space="0" w:color="auto"/>
                <w:right w:val="none" w:sz="0" w:space="0" w:color="auto"/>
              </w:divBdr>
              <w:divsChild>
                <w:div w:id="70073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0542293">
      <w:bodyDiv w:val="1"/>
      <w:marLeft w:val="0"/>
      <w:marRight w:val="0"/>
      <w:marTop w:val="0"/>
      <w:marBottom w:val="0"/>
      <w:divBdr>
        <w:top w:val="none" w:sz="0" w:space="0" w:color="auto"/>
        <w:left w:val="none" w:sz="0" w:space="0" w:color="auto"/>
        <w:bottom w:val="none" w:sz="0" w:space="0" w:color="auto"/>
        <w:right w:val="none" w:sz="0" w:space="0" w:color="auto"/>
      </w:divBdr>
      <w:divsChild>
        <w:div w:id="1164585148">
          <w:marLeft w:val="0"/>
          <w:marRight w:val="0"/>
          <w:marTop w:val="0"/>
          <w:marBottom w:val="0"/>
          <w:divBdr>
            <w:top w:val="none" w:sz="0" w:space="0" w:color="auto"/>
            <w:left w:val="none" w:sz="0" w:space="0" w:color="auto"/>
            <w:bottom w:val="none" w:sz="0" w:space="0" w:color="auto"/>
            <w:right w:val="none" w:sz="0" w:space="0" w:color="auto"/>
          </w:divBdr>
          <w:divsChild>
            <w:div w:id="8457265">
              <w:marLeft w:val="0"/>
              <w:marRight w:val="0"/>
              <w:marTop w:val="0"/>
              <w:marBottom w:val="0"/>
              <w:divBdr>
                <w:top w:val="none" w:sz="0" w:space="0" w:color="auto"/>
                <w:left w:val="none" w:sz="0" w:space="0" w:color="auto"/>
                <w:bottom w:val="none" w:sz="0" w:space="0" w:color="auto"/>
                <w:right w:val="none" w:sz="0" w:space="0" w:color="auto"/>
              </w:divBdr>
              <w:divsChild>
                <w:div w:id="2129615838">
                  <w:marLeft w:val="0"/>
                  <w:marRight w:val="0"/>
                  <w:marTop w:val="0"/>
                  <w:marBottom w:val="0"/>
                  <w:divBdr>
                    <w:top w:val="none" w:sz="0" w:space="0" w:color="auto"/>
                    <w:left w:val="none" w:sz="0" w:space="0" w:color="auto"/>
                    <w:bottom w:val="none" w:sz="0" w:space="0" w:color="auto"/>
                    <w:right w:val="none" w:sz="0" w:space="0" w:color="auto"/>
                  </w:divBdr>
                  <w:divsChild>
                    <w:div w:id="962813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7327841">
      <w:bodyDiv w:val="1"/>
      <w:marLeft w:val="0"/>
      <w:marRight w:val="0"/>
      <w:marTop w:val="0"/>
      <w:marBottom w:val="0"/>
      <w:divBdr>
        <w:top w:val="none" w:sz="0" w:space="0" w:color="auto"/>
        <w:left w:val="none" w:sz="0" w:space="0" w:color="auto"/>
        <w:bottom w:val="none" w:sz="0" w:space="0" w:color="auto"/>
        <w:right w:val="none" w:sz="0" w:space="0" w:color="auto"/>
      </w:divBdr>
      <w:divsChild>
        <w:div w:id="609901720">
          <w:marLeft w:val="0"/>
          <w:marRight w:val="0"/>
          <w:marTop w:val="0"/>
          <w:marBottom w:val="0"/>
          <w:divBdr>
            <w:top w:val="none" w:sz="0" w:space="0" w:color="auto"/>
            <w:left w:val="none" w:sz="0" w:space="0" w:color="auto"/>
            <w:bottom w:val="none" w:sz="0" w:space="0" w:color="auto"/>
            <w:right w:val="none" w:sz="0" w:space="0" w:color="auto"/>
          </w:divBdr>
          <w:divsChild>
            <w:div w:id="1899244735">
              <w:marLeft w:val="0"/>
              <w:marRight w:val="0"/>
              <w:marTop w:val="0"/>
              <w:marBottom w:val="0"/>
              <w:divBdr>
                <w:top w:val="none" w:sz="0" w:space="0" w:color="auto"/>
                <w:left w:val="none" w:sz="0" w:space="0" w:color="auto"/>
                <w:bottom w:val="none" w:sz="0" w:space="0" w:color="auto"/>
                <w:right w:val="none" w:sz="0" w:space="0" w:color="auto"/>
              </w:divBdr>
              <w:divsChild>
                <w:div w:id="2121798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515644">
      <w:bodyDiv w:val="1"/>
      <w:marLeft w:val="0"/>
      <w:marRight w:val="0"/>
      <w:marTop w:val="0"/>
      <w:marBottom w:val="0"/>
      <w:divBdr>
        <w:top w:val="none" w:sz="0" w:space="0" w:color="auto"/>
        <w:left w:val="none" w:sz="0" w:space="0" w:color="auto"/>
        <w:bottom w:val="none" w:sz="0" w:space="0" w:color="auto"/>
        <w:right w:val="none" w:sz="0" w:space="0" w:color="auto"/>
      </w:divBdr>
    </w:div>
    <w:div w:id="1168711789">
      <w:bodyDiv w:val="1"/>
      <w:marLeft w:val="0"/>
      <w:marRight w:val="0"/>
      <w:marTop w:val="0"/>
      <w:marBottom w:val="0"/>
      <w:divBdr>
        <w:top w:val="none" w:sz="0" w:space="0" w:color="auto"/>
        <w:left w:val="none" w:sz="0" w:space="0" w:color="auto"/>
        <w:bottom w:val="none" w:sz="0" w:space="0" w:color="auto"/>
        <w:right w:val="none" w:sz="0" w:space="0" w:color="auto"/>
      </w:divBdr>
      <w:divsChild>
        <w:div w:id="257372762">
          <w:marLeft w:val="0"/>
          <w:marRight w:val="0"/>
          <w:marTop w:val="0"/>
          <w:marBottom w:val="0"/>
          <w:divBdr>
            <w:top w:val="none" w:sz="0" w:space="0" w:color="auto"/>
            <w:left w:val="none" w:sz="0" w:space="0" w:color="auto"/>
            <w:bottom w:val="none" w:sz="0" w:space="0" w:color="auto"/>
            <w:right w:val="none" w:sz="0" w:space="0" w:color="auto"/>
          </w:divBdr>
          <w:divsChild>
            <w:div w:id="369308296">
              <w:marLeft w:val="0"/>
              <w:marRight w:val="0"/>
              <w:marTop w:val="0"/>
              <w:marBottom w:val="0"/>
              <w:divBdr>
                <w:top w:val="none" w:sz="0" w:space="0" w:color="auto"/>
                <w:left w:val="none" w:sz="0" w:space="0" w:color="auto"/>
                <w:bottom w:val="none" w:sz="0" w:space="0" w:color="auto"/>
                <w:right w:val="none" w:sz="0" w:space="0" w:color="auto"/>
              </w:divBdr>
              <w:divsChild>
                <w:div w:id="1276716495">
                  <w:marLeft w:val="0"/>
                  <w:marRight w:val="0"/>
                  <w:marTop w:val="0"/>
                  <w:marBottom w:val="0"/>
                  <w:divBdr>
                    <w:top w:val="none" w:sz="0" w:space="0" w:color="auto"/>
                    <w:left w:val="none" w:sz="0" w:space="0" w:color="auto"/>
                    <w:bottom w:val="none" w:sz="0" w:space="0" w:color="auto"/>
                    <w:right w:val="none" w:sz="0" w:space="0" w:color="auto"/>
                  </w:divBdr>
                  <w:divsChild>
                    <w:div w:id="1463695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4879056">
      <w:bodyDiv w:val="1"/>
      <w:marLeft w:val="0"/>
      <w:marRight w:val="0"/>
      <w:marTop w:val="0"/>
      <w:marBottom w:val="0"/>
      <w:divBdr>
        <w:top w:val="none" w:sz="0" w:space="0" w:color="auto"/>
        <w:left w:val="none" w:sz="0" w:space="0" w:color="auto"/>
        <w:bottom w:val="none" w:sz="0" w:space="0" w:color="auto"/>
        <w:right w:val="none" w:sz="0" w:space="0" w:color="auto"/>
      </w:divBdr>
    </w:div>
    <w:div w:id="1188106400">
      <w:bodyDiv w:val="1"/>
      <w:marLeft w:val="0"/>
      <w:marRight w:val="0"/>
      <w:marTop w:val="0"/>
      <w:marBottom w:val="0"/>
      <w:divBdr>
        <w:top w:val="none" w:sz="0" w:space="0" w:color="auto"/>
        <w:left w:val="none" w:sz="0" w:space="0" w:color="auto"/>
        <w:bottom w:val="none" w:sz="0" w:space="0" w:color="auto"/>
        <w:right w:val="none" w:sz="0" w:space="0" w:color="auto"/>
      </w:divBdr>
      <w:divsChild>
        <w:div w:id="881139035">
          <w:marLeft w:val="0"/>
          <w:marRight w:val="0"/>
          <w:marTop w:val="0"/>
          <w:marBottom w:val="0"/>
          <w:divBdr>
            <w:top w:val="none" w:sz="0" w:space="0" w:color="auto"/>
            <w:left w:val="none" w:sz="0" w:space="0" w:color="auto"/>
            <w:bottom w:val="none" w:sz="0" w:space="0" w:color="auto"/>
            <w:right w:val="none" w:sz="0" w:space="0" w:color="auto"/>
          </w:divBdr>
          <w:divsChild>
            <w:div w:id="1932398167">
              <w:marLeft w:val="0"/>
              <w:marRight w:val="0"/>
              <w:marTop w:val="0"/>
              <w:marBottom w:val="0"/>
              <w:divBdr>
                <w:top w:val="none" w:sz="0" w:space="0" w:color="auto"/>
                <w:left w:val="none" w:sz="0" w:space="0" w:color="auto"/>
                <w:bottom w:val="none" w:sz="0" w:space="0" w:color="auto"/>
                <w:right w:val="none" w:sz="0" w:space="0" w:color="auto"/>
              </w:divBdr>
              <w:divsChild>
                <w:div w:id="999389165">
                  <w:marLeft w:val="0"/>
                  <w:marRight w:val="0"/>
                  <w:marTop w:val="0"/>
                  <w:marBottom w:val="0"/>
                  <w:divBdr>
                    <w:top w:val="none" w:sz="0" w:space="0" w:color="auto"/>
                    <w:left w:val="none" w:sz="0" w:space="0" w:color="auto"/>
                    <w:bottom w:val="none" w:sz="0" w:space="0" w:color="auto"/>
                    <w:right w:val="none" w:sz="0" w:space="0" w:color="auto"/>
                  </w:divBdr>
                  <w:divsChild>
                    <w:div w:id="128846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2400114">
      <w:bodyDiv w:val="1"/>
      <w:marLeft w:val="0"/>
      <w:marRight w:val="0"/>
      <w:marTop w:val="0"/>
      <w:marBottom w:val="0"/>
      <w:divBdr>
        <w:top w:val="none" w:sz="0" w:space="0" w:color="auto"/>
        <w:left w:val="none" w:sz="0" w:space="0" w:color="auto"/>
        <w:bottom w:val="none" w:sz="0" w:space="0" w:color="auto"/>
        <w:right w:val="none" w:sz="0" w:space="0" w:color="auto"/>
      </w:divBdr>
      <w:divsChild>
        <w:div w:id="32849833">
          <w:marLeft w:val="0"/>
          <w:marRight w:val="0"/>
          <w:marTop w:val="0"/>
          <w:marBottom w:val="0"/>
          <w:divBdr>
            <w:top w:val="none" w:sz="0" w:space="0" w:color="auto"/>
            <w:left w:val="none" w:sz="0" w:space="0" w:color="auto"/>
            <w:bottom w:val="none" w:sz="0" w:space="0" w:color="auto"/>
            <w:right w:val="none" w:sz="0" w:space="0" w:color="auto"/>
          </w:divBdr>
          <w:divsChild>
            <w:div w:id="1608468572">
              <w:marLeft w:val="0"/>
              <w:marRight w:val="0"/>
              <w:marTop w:val="0"/>
              <w:marBottom w:val="0"/>
              <w:divBdr>
                <w:top w:val="none" w:sz="0" w:space="0" w:color="auto"/>
                <w:left w:val="none" w:sz="0" w:space="0" w:color="auto"/>
                <w:bottom w:val="none" w:sz="0" w:space="0" w:color="auto"/>
                <w:right w:val="none" w:sz="0" w:space="0" w:color="auto"/>
              </w:divBdr>
              <w:divsChild>
                <w:div w:id="790250647">
                  <w:marLeft w:val="0"/>
                  <w:marRight w:val="0"/>
                  <w:marTop w:val="0"/>
                  <w:marBottom w:val="0"/>
                  <w:divBdr>
                    <w:top w:val="none" w:sz="0" w:space="0" w:color="auto"/>
                    <w:left w:val="none" w:sz="0" w:space="0" w:color="auto"/>
                    <w:bottom w:val="none" w:sz="0" w:space="0" w:color="auto"/>
                    <w:right w:val="none" w:sz="0" w:space="0" w:color="auto"/>
                  </w:divBdr>
                  <w:divsChild>
                    <w:div w:id="2145930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6716486">
      <w:bodyDiv w:val="1"/>
      <w:marLeft w:val="0"/>
      <w:marRight w:val="0"/>
      <w:marTop w:val="0"/>
      <w:marBottom w:val="0"/>
      <w:divBdr>
        <w:top w:val="none" w:sz="0" w:space="0" w:color="auto"/>
        <w:left w:val="none" w:sz="0" w:space="0" w:color="auto"/>
        <w:bottom w:val="none" w:sz="0" w:space="0" w:color="auto"/>
        <w:right w:val="none" w:sz="0" w:space="0" w:color="auto"/>
      </w:divBdr>
    </w:div>
    <w:div w:id="1212380940">
      <w:bodyDiv w:val="1"/>
      <w:marLeft w:val="0"/>
      <w:marRight w:val="0"/>
      <w:marTop w:val="0"/>
      <w:marBottom w:val="0"/>
      <w:divBdr>
        <w:top w:val="none" w:sz="0" w:space="0" w:color="auto"/>
        <w:left w:val="none" w:sz="0" w:space="0" w:color="auto"/>
        <w:bottom w:val="none" w:sz="0" w:space="0" w:color="auto"/>
        <w:right w:val="none" w:sz="0" w:space="0" w:color="auto"/>
      </w:divBdr>
      <w:divsChild>
        <w:div w:id="1855803559">
          <w:marLeft w:val="0"/>
          <w:marRight w:val="0"/>
          <w:marTop w:val="0"/>
          <w:marBottom w:val="0"/>
          <w:divBdr>
            <w:top w:val="none" w:sz="0" w:space="0" w:color="auto"/>
            <w:left w:val="none" w:sz="0" w:space="0" w:color="auto"/>
            <w:bottom w:val="none" w:sz="0" w:space="0" w:color="auto"/>
            <w:right w:val="none" w:sz="0" w:space="0" w:color="auto"/>
          </w:divBdr>
          <w:divsChild>
            <w:div w:id="1977102502">
              <w:marLeft w:val="0"/>
              <w:marRight w:val="0"/>
              <w:marTop w:val="0"/>
              <w:marBottom w:val="0"/>
              <w:divBdr>
                <w:top w:val="none" w:sz="0" w:space="0" w:color="auto"/>
                <w:left w:val="none" w:sz="0" w:space="0" w:color="auto"/>
                <w:bottom w:val="none" w:sz="0" w:space="0" w:color="auto"/>
                <w:right w:val="none" w:sz="0" w:space="0" w:color="auto"/>
              </w:divBdr>
              <w:divsChild>
                <w:div w:id="108927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5920914">
      <w:bodyDiv w:val="1"/>
      <w:marLeft w:val="0"/>
      <w:marRight w:val="0"/>
      <w:marTop w:val="0"/>
      <w:marBottom w:val="0"/>
      <w:divBdr>
        <w:top w:val="none" w:sz="0" w:space="0" w:color="auto"/>
        <w:left w:val="none" w:sz="0" w:space="0" w:color="auto"/>
        <w:bottom w:val="none" w:sz="0" w:space="0" w:color="auto"/>
        <w:right w:val="none" w:sz="0" w:space="0" w:color="auto"/>
      </w:divBdr>
      <w:divsChild>
        <w:div w:id="191461730">
          <w:marLeft w:val="0"/>
          <w:marRight w:val="0"/>
          <w:marTop w:val="0"/>
          <w:marBottom w:val="0"/>
          <w:divBdr>
            <w:top w:val="none" w:sz="0" w:space="0" w:color="auto"/>
            <w:left w:val="none" w:sz="0" w:space="0" w:color="auto"/>
            <w:bottom w:val="none" w:sz="0" w:space="0" w:color="auto"/>
            <w:right w:val="none" w:sz="0" w:space="0" w:color="auto"/>
          </w:divBdr>
          <w:divsChild>
            <w:div w:id="1476484346">
              <w:marLeft w:val="0"/>
              <w:marRight w:val="0"/>
              <w:marTop w:val="0"/>
              <w:marBottom w:val="0"/>
              <w:divBdr>
                <w:top w:val="none" w:sz="0" w:space="0" w:color="auto"/>
                <w:left w:val="none" w:sz="0" w:space="0" w:color="auto"/>
                <w:bottom w:val="none" w:sz="0" w:space="0" w:color="auto"/>
                <w:right w:val="none" w:sz="0" w:space="0" w:color="auto"/>
              </w:divBdr>
              <w:divsChild>
                <w:div w:id="1553426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9903434">
      <w:bodyDiv w:val="1"/>
      <w:marLeft w:val="0"/>
      <w:marRight w:val="0"/>
      <w:marTop w:val="0"/>
      <w:marBottom w:val="0"/>
      <w:divBdr>
        <w:top w:val="none" w:sz="0" w:space="0" w:color="auto"/>
        <w:left w:val="none" w:sz="0" w:space="0" w:color="auto"/>
        <w:bottom w:val="none" w:sz="0" w:space="0" w:color="auto"/>
        <w:right w:val="none" w:sz="0" w:space="0" w:color="auto"/>
      </w:divBdr>
      <w:divsChild>
        <w:div w:id="637731819">
          <w:marLeft w:val="0"/>
          <w:marRight w:val="0"/>
          <w:marTop w:val="0"/>
          <w:marBottom w:val="0"/>
          <w:divBdr>
            <w:top w:val="none" w:sz="0" w:space="0" w:color="auto"/>
            <w:left w:val="none" w:sz="0" w:space="0" w:color="auto"/>
            <w:bottom w:val="none" w:sz="0" w:space="0" w:color="auto"/>
            <w:right w:val="none" w:sz="0" w:space="0" w:color="auto"/>
          </w:divBdr>
          <w:divsChild>
            <w:div w:id="1136797102">
              <w:marLeft w:val="0"/>
              <w:marRight w:val="0"/>
              <w:marTop w:val="0"/>
              <w:marBottom w:val="0"/>
              <w:divBdr>
                <w:top w:val="none" w:sz="0" w:space="0" w:color="auto"/>
                <w:left w:val="none" w:sz="0" w:space="0" w:color="auto"/>
                <w:bottom w:val="none" w:sz="0" w:space="0" w:color="auto"/>
                <w:right w:val="none" w:sz="0" w:space="0" w:color="auto"/>
              </w:divBdr>
              <w:divsChild>
                <w:div w:id="1367373000">
                  <w:marLeft w:val="0"/>
                  <w:marRight w:val="0"/>
                  <w:marTop w:val="0"/>
                  <w:marBottom w:val="0"/>
                  <w:divBdr>
                    <w:top w:val="none" w:sz="0" w:space="0" w:color="auto"/>
                    <w:left w:val="none" w:sz="0" w:space="0" w:color="auto"/>
                    <w:bottom w:val="none" w:sz="0" w:space="0" w:color="auto"/>
                    <w:right w:val="none" w:sz="0" w:space="0" w:color="auto"/>
                  </w:divBdr>
                  <w:divsChild>
                    <w:div w:id="1334720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4414646">
      <w:bodyDiv w:val="1"/>
      <w:marLeft w:val="0"/>
      <w:marRight w:val="0"/>
      <w:marTop w:val="0"/>
      <w:marBottom w:val="0"/>
      <w:divBdr>
        <w:top w:val="none" w:sz="0" w:space="0" w:color="auto"/>
        <w:left w:val="none" w:sz="0" w:space="0" w:color="auto"/>
        <w:bottom w:val="none" w:sz="0" w:space="0" w:color="auto"/>
        <w:right w:val="none" w:sz="0" w:space="0" w:color="auto"/>
      </w:divBdr>
      <w:divsChild>
        <w:div w:id="817069800">
          <w:marLeft w:val="0"/>
          <w:marRight w:val="0"/>
          <w:marTop w:val="0"/>
          <w:marBottom w:val="0"/>
          <w:divBdr>
            <w:top w:val="none" w:sz="0" w:space="0" w:color="auto"/>
            <w:left w:val="none" w:sz="0" w:space="0" w:color="auto"/>
            <w:bottom w:val="none" w:sz="0" w:space="0" w:color="auto"/>
            <w:right w:val="none" w:sz="0" w:space="0" w:color="auto"/>
          </w:divBdr>
          <w:divsChild>
            <w:div w:id="821239127">
              <w:marLeft w:val="0"/>
              <w:marRight w:val="0"/>
              <w:marTop w:val="0"/>
              <w:marBottom w:val="0"/>
              <w:divBdr>
                <w:top w:val="none" w:sz="0" w:space="0" w:color="auto"/>
                <w:left w:val="none" w:sz="0" w:space="0" w:color="auto"/>
                <w:bottom w:val="none" w:sz="0" w:space="0" w:color="auto"/>
                <w:right w:val="none" w:sz="0" w:space="0" w:color="auto"/>
              </w:divBdr>
              <w:divsChild>
                <w:div w:id="846402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129665">
      <w:bodyDiv w:val="1"/>
      <w:marLeft w:val="0"/>
      <w:marRight w:val="0"/>
      <w:marTop w:val="0"/>
      <w:marBottom w:val="0"/>
      <w:divBdr>
        <w:top w:val="none" w:sz="0" w:space="0" w:color="auto"/>
        <w:left w:val="none" w:sz="0" w:space="0" w:color="auto"/>
        <w:bottom w:val="none" w:sz="0" w:space="0" w:color="auto"/>
        <w:right w:val="none" w:sz="0" w:space="0" w:color="auto"/>
      </w:divBdr>
      <w:divsChild>
        <w:div w:id="431632329">
          <w:marLeft w:val="0"/>
          <w:marRight w:val="0"/>
          <w:marTop w:val="0"/>
          <w:marBottom w:val="0"/>
          <w:divBdr>
            <w:top w:val="none" w:sz="0" w:space="0" w:color="auto"/>
            <w:left w:val="none" w:sz="0" w:space="0" w:color="auto"/>
            <w:bottom w:val="none" w:sz="0" w:space="0" w:color="auto"/>
            <w:right w:val="none" w:sz="0" w:space="0" w:color="auto"/>
          </w:divBdr>
          <w:divsChild>
            <w:div w:id="749083600">
              <w:marLeft w:val="0"/>
              <w:marRight w:val="0"/>
              <w:marTop w:val="0"/>
              <w:marBottom w:val="0"/>
              <w:divBdr>
                <w:top w:val="none" w:sz="0" w:space="0" w:color="auto"/>
                <w:left w:val="none" w:sz="0" w:space="0" w:color="auto"/>
                <w:bottom w:val="none" w:sz="0" w:space="0" w:color="auto"/>
                <w:right w:val="none" w:sz="0" w:space="0" w:color="auto"/>
              </w:divBdr>
              <w:divsChild>
                <w:div w:id="642463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125892">
      <w:bodyDiv w:val="1"/>
      <w:marLeft w:val="0"/>
      <w:marRight w:val="0"/>
      <w:marTop w:val="0"/>
      <w:marBottom w:val="0"/>
      <w:divBdr>
        <w:top w:val="none" w:sz="0" w:space="0" w:color="auto"/>
        <w:left w:val="none" w:sz="0" w:space="0" w:color="auto"/>
        <w:bottom w:val="none" w:sz="0" w:space="0" w:color="auto"/>
        <w:right w:val="none" w:sz="0" w:space="0" w:color="auto"/>
      </w:divBdr>
      <w:divsChild>
        <w:div w:id="168952717">
          <w:marLeft w:val="0"/>
          <w:marRight w:val="0"/>
          <w:marTop w:val="0"/>
          <w:marBottom w:val="0"/>
          <w:divBdr>
            <w:top w:val="none" w:sz="0" w:space="0" w:color="auto"/>
            <w:left w:val="none" w:sz="0" w:space="0" w:color="auto"/>
            <w:bottom w:val="none" w:sz="0" w:space="0" w:color="auto"/>
            <w:right w:val="none" w:sz="0" w:space="0" w:color="auto"/>
          </w:divBdr>
          <w:divsChild>
            <w:div w:id="1712684701">
              <w:marLeft w:val="0"/>
              <w:marRight w:val="0"/>
              <w:marTop w:val="0"/>
              <w:marBottom w:val="0"/>
              <w:divBdr>
                <w:top w:val="none" w:sz="0" w:space="0" w:color="auto"/>
                <w:left w:val="none" w:sz="0" w:space="0" w:color="auto"/>
                <w:bottom w:val="none" w:sz="0" w:space="0" w:color="auto"/>
                <w:right w:val="none" w:sz="0" w:space="0" w:color="auto"/>
              </w:divBdr>
              <w:divsChild>
                <w:div w:id="2052219066">
                  <w:marLeft w:val="0"/>
                  <w:marRight w:val="0"/>
                  <w:marTop w:val="0"/>
                  <w:marBottom w:val="0"/>
                  <w:divBdr>
                    <w:top w:val="none" w:sz="0" w:space="0" w:color="auto"/>
                    <w:left w:val="none" w:sz="0" w:space="0" w:color="auto"/>
                    <w:bottom w:val="none" w:sz="0" w:space="0" w:color="auto"/>
                    <w:right w:val="none" w:sz="0" w:space="0" w:color="auto"/>
                  </w:divBdr>
                  <w:divsChild>
                    <w:div w:id="441531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9265629">
      <w:bodyDiv w:val="1"/>
      <w:marLeft w:val="0"/>
      <w:marRight w:val="0"/>
      <w:marTop w:val="0"/>
      <w:marBottom w:val="0"/>
      <w:divBdr>
        <w:top w:val="none" w:sz="0" w:space="0" w:color="auto"/>
        <w:left w:val="none" w:sz="0" w:space="0" w:color="auto"/>
        <w:bottom w:val="none" w:sz="0" w:space="0" w:color="auto"/>
        <w:right w:val="none" w:sz="0" w:space="0" w:color="auto"/>
      </w:divBdr>
      <w:divsChild>
        <w:div w:id="748842367">
          <w:marLeft w:val="0"/>
          <w:marRight w:val="0"/>
          <w:marTop w:val="0"/>
          <w:marBottom w:val="0"/>
          <w:divBdr>
            <w:top w:val="none" w:sz="0" w:space="0" w:color="auto"/>
            <w:left w:val="none" w:sz="0" w:space="0" w:color="auto"/>
            <w:bottom w:val="none" w:sz="0" w:space="0" w:color="auto"/>
            <w:right w:val="none" w:sz="0" w:space="0" w:color="auto"/>
          </w:divBdr>
          <w:divsChild>
            <w:div w:id="32654669">
              <w:marLeft w:val="0"/>
              <w:marRight w:val="0"/>
              <w:marTop w:val="0"/>
              <w:marBottom w:val="0"/>
              <w:divBdr>
                <w:top w:val="none" w:sz="0" w:space="0" w:color="auto"/>
                <w:left w:val="none" w:sz="0" w:space="0" w:color="auto"/>
                <w:bottom w:val="none" w:sz="0" w:space="0" w:color="auto"/>
                <w:right w:val="none" w:sz="0" w:space="0" w:color="auto"/>
              </w:divBdr>
              <w:divsChild>
                <w:div w:id="1274239836">
                  <w:marLeft w:val="0"/>
                  <w:marRight w:val="0"/>
                  <w:marTop w:val="0"/>
                  <w:marBottom w:val="0"/>
                  <w:divBdr>
                    <w:top w:val="none" w:sz="0" w:space="0" w:color="auto"/>
                    <w:left w:val="none" w:sz="0" w:space="0" w:color="auto"/>
                    <w:bottom w:val="none" w:sz="0" w:space="0" w:color="auto"/>
                    <w:right w:val="none" w:sz="0" w:space="0" w:color="auto"/>
                  </w:divBdr>
                  <w:divsChild>
                    <w:div w:id="446971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3077046">
      <w:bodyDiv w:val="1"/>
      <w:marLeft w:val="0"/>
      <w:marRight w:val="0"/>
      <w:marTop w:val="0"/>
      <w:marBottom w:val="0"/>
      <w:divBdr>
        <w:top w:val="none" w:sz="0" w:space="0" w:color="auto"/>
        <w:left w:val="none" w:sz="0" w:space="0" w:color="auto"/>
        <w:bottom w:val="none" w:sz="0" w:space="0" w:color="auto"/>
        <w:right w:val="none" w:sz="0" w:space="0" w:color="auto"/>
      </w:divBdr>
      <w:divsChild>
        <w:div w:id="1756707526">
          <w:marLeft w:val="0"/>
          <w:marRight w:val="0"/>
          <w:marTop w:val="0"/>
          <w:marBottom w:val="0"/>
          <w:divBdr>
            <w:top w:val="none" w:sz="0" w:space="0" w:color="auto"/>
            <w:left w:val="none" w:sz="0" w:space="0" w:color="auto"/>
            <w:bottom w:val="none" w:sz="0" w:space="0" w:color="auto"/>
            <w:right w:val="none" w:sz="0" w:space="0" w:color="auto"/>
          </w:divBdr>
          <w:divsChild>
            <w:div w:id="1243490673">
              <w:marLeft w:val="0"/>
              <w:marRight w:val="0"/>
              <w:marTop w:val="0"/>
              <w:marBottom w:val="0"/>
              <w:divBdr>
                <w:top w:val="none" w:sz="0" w:space="0" w:color="auto"/>
                <w:left w:val="none" w:sz="0" w:space="0" w:color="auto"/>
                <w:bottom w:val="none" w:sz="0" w:space="0" w:color="auto"/>
                <w:right w:val="none" w:sz="0" w:space="0" w:color="auto"/>
              </w:divBdr>
              <w:divsChild>
                <w:div w:id="1545366781">
                  <w:marLeft w:val="0"/>
                  <w:marRight w:val="0"/>
                  <w:marTop w:val="0"/>
                  <w:marBottom w:val="0"/>
                  <w:divBdr>
                    <w:top w:val="none" w:sz="0" w:space="0" w:color="auto"/>
                    <w:left w:val="none" w:sz="0" w:space="0" w:color="auto"/>
                    <w:bottom w:val="none" w:sz="0" w:space="0" w:color="auto"/>
                    <w:right w:val="none" w:sz="0" w:space="0" w:color="auto"/>
                  </w:divBdr>
                  <w:divsChild>
                    <w:div w:id="287856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6693408">
      <w:bodyDiv w:val="1"/>
      <w:marLeft w:val="0"/>
      <w:marRight w:val="0"/>
      <w:marTop w:val="0"/>
      <w:marBottom w:val="0"/>
      <w:divBdr>
        <w:top w:val="none" w:sz="0" w:space="0" w:color="auto"/>
        <w:left w:val="none" w:sz="0" w:space="0" w:color="auto"/>
        <w:bottom w:val="none" w:sz="0" w:space="0" w:color="auto"/>
        <w:right w:val="none" w:sz="0" w:space="0" w:color="auto"/>
      </w:divBdr>
      <w:divsChild>
        <w:div w:id="1704552814">
          <w:marLeft w:val="0"/>
          <w:marRight w:val="0"/>
          <w:marTop w:val="0"/>
          <w:marBottom w:val="0"/>
          <w:divBdr>
            <w:top w:val="none" w:sz="0" w:space="0" w:color="auto"/>
            <w:left w:val="none" w:sz="0" w:space="0" w:color="auto"/>
            <w:bottom w:val="none" w:sz="0" w:space="0" w:color="auto"/>
            <w:right w:val="none" w:sz="0" w:space="0" w:color="auto"/>
          </w:divBdr>
          <w:divsChild>
            <w:div w:id="1699165267">
              <w:marLeft w:val="0"/>
              <w:marRight w:val="0"/>
              <w:marTop w:val="0"/>
              <w:marBottom w:val="0"/>
              <w:divBdr>
                <w:top w:val="none" w:sz="0" w:space="0" w:color="auto"/>
                <w:left w:val="none" w:sz="0" w:space="0" w:color="auto"/>
                <w:bottom w:val="none" w:sz="0" w:space="0" w:color="auto"/>
                <w:right w:val="none" w:sz="0" w:space="0" w:color="auto"/>
              </w:divBdr>
              <w:divsChild>
                <w:div w:id="1809861990">
                  <w:marLeft w:val="0"/>
                  <w:marRight w:val="0"/>
                  <w:marTop w:val="0"/>
                  <w:marBottom w:val="0"/>
                  <w:divBdr>
                    <w:top w:val="none" w:sz="0" w:space="0" w:color="auto"/>
                    <w:left w:val="none" w:sz="0" w:space="0" w:color="auto"/>
                    <w:bottom w:val="none" w:sz="0" w:space="0" w:color="auto"/>
                    <w:right w:val="none" w:sz="0" w:space="0" w:color="auto"/>
                  </w:divBdr>
                  <w:divsChild>
                    <w:div w:id="1412313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8438523">
      <w:bodyDiv w:val="1"/>
      <w:marLeft w:val="0"/>
      <w:marRight w:val="0"/>
      <w:marTop w:val="0"/>
      <w:marBottom w:val="0"/>
      <w:divBdr>
        <w:top w:val="none" w:sz="0" w:space="0" w:color="auto"/>
        <w:left w:val="none" w:sz="0" w:space="0" w:color="auto"/>
        <w:bottom w:val="none" w:sz="0" w:space="0" w:color="auto"/>
        <w:right w:val="none" w:sz="0" w:space="0" w:color="auto"/>
      </w:divBdr>
      <w:divsChild>
        <w:div w:id="1573080395">
          <w:marLeft w:val="0"/>
          <w:marRight w:val="0"/>
          <w:marTop w:val="0"/>
          <w:marBottom w:val="0"/>
          <w:divBdr>
            <w:top w:val="none" w:sz="0" w:space="0" w:color="auto"/>
            <w:left w:val="none" w:sz="0" w:space="0" w:color="auto"/>
            <w:bottom w:val="none" w:sz="0" w:space="0" w:color="auto"/>
            <w:right w:val="none" w:sz="0" w:space="0" w:color="auto"/>
          </w:divBdr>
          <w:divsChild>
            <w:div w:id="647978970">
              <w:marLeft w:val="0"/>
              <w:marRight w:val="0"/>
              <w:marTop w:val="0"/>
              <w:marBottom w:val="0"/>
              <w:divBdr>
                <w:top w:val="none" w:sz="0" w:space="0" w:color="auto"/>
                <w:left w:val="none" w:sz="0" w:space="0" w:color="auto"/>
                <w:bottom w:val="none" w:sz="0" w:space="0" w:color="auto"/>
                <w:right w:val="none" w:sz="0" w:space="0" w:color="auto"/>
              </w:divBdr>
              <w:divsChild>
                <w:div w:id="1634286290">
                  <w:marLeft w:val="0"/>
                  <w:marRight w:val="0"/>
                  <w:marTop w:val="0"/>
                  <w:marBottom w:val="0"/>
                  <w:divBdr>
                    <w:top w:val="none" w:sz="0" w:space="0" w:color="auto"/>
                    <w:left w:val="none" w:sz="0" w:space="0" w:color="auto"/>
                    <w:bottom w:val="none" w:sz="0" w:space="0" w:color="auto"/>
                    <w:right w:val="none" w:sz="0" w:space="0" w:color="auto"/>
                  </w:divBdr>
                  <w:divsChild>
                    <w:div w:id="1117869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0163217">
      <w:bodyDiv w:val="1"/>
      <w:marLeft w:val="0"/>
      <w:marRight w:val="0"/>
      <w:marTop w:val="0"/>
      <w:marBottom w:val="0"/>
      <w:divBdr>
        <w:top w:val="none" w:sz="0" w:space="0" w:color="auto"/>
        <w:left w:val="none" w:sz="0" w:space="0" w:color="auto"/>
        <w:bottom w:val="none" w:sz="0" w:space="0" w:color="auto"/>
        <w:right w:val="none" w:sz="0" w:space="0" w:color="auto"/>
      </w:divBdr>
      <w:divsChild>
        <w:div w:id="1557163998">
          <w:marLeft w:val="0"/>
          <w:marRight w:val="0"/>
          <w:marTop w:val="0"/>
          <w:marBottom w:val="0"/>
          <w:divBdr>
            <w:top w:val="none" w:sz="0" w:space="0" w:color="auto"/>
            <w:left w:val="none" w:sz="0" w:space="0" w:color="auto"/>
            <w:bottom w:val="none" w:sz="0" w:space="0" w:color="auto"/>
            <w:right w:val="none" w:sz="0" w:space="0" w:color="auto"/>
          </w:divBdr>
          <w:divsChild>
            <w:div w:id="1657879151">
              <w:marLeft w:val="0"/>
              <w:marRight w:val="0"/>
              <w:marTop w:val="0"/>
              <w:marBottom w:val="0"/>
              <w:divBdr>
                <w:top w:val="none" w:sz="0" w:space="0" w:color="auto"/>
                <w:left w:val="none" w:sz="0" w:space="0" w:color="auto"/>
                <w:bottom w:val="none" w:sz="0" w:space="0" w:color="auto"/>
                <w:right w:val="none" w:sz="0" w:space="0" w:color="auto"/>
              </w:divBdr>
              <w:divsChild>
                <w:div w:id="983316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2268435">
      <w:bodyDiv w:val="1"/>
      <w:marLeft w:val="0"/>
      <w:marRight w:val="0"/>
      <w:marTop w:val="0"/>
      <w:marBottom w:val="0"/>
      <w:divBdr>
        <w:top w:val="none" w:sz="0" w:space="0" w:color="auto"/>
        <w:left w:val="none" w:sz="0" w:space="0" w:color="auto"/>
        <w:bottom w:val="none" w:sz="0" w:space="0" w:color="auto"/>
        <w:right w:val="none" w:sz="0" w:space="0" w:color="auto"/>
      </w:divBdr>
    </w:div>
    <w:div w:id="1307585344">
      <w:bodyDiv w:val="1"/>
      <w:marLeft w:val="0"/>
      <w:marRight w:val="0"/>
      <w:marTop w:val="0"/>
      <w:marBottom w:val="0"/>
      <w:divBdr>
        <w:top w:val="none" w:sz="0" w:space="0" w:color="auto"/>
        <w:left w:val="none" w:sz="0" w:space="0" w:color="auto"/>
        <w:bottom w:val="none" w:sz="0" w:space="0" w:color="auto"/>
        <w:right w:val="none" w:sz="0" w:space="0" w:color="auto"/>
      </w:divBdr>
      <w:divsChild>
        <w:div w:id="1668291685">
          <w:marLeft w:val="0"/>
          <w:marRight w:val="0"/>
          <w:marTop w:val="0"/>
          <w:marBottom w:val="0"/>
          <w:divBdr>
            <w:top w:val="none" w:sz="0" w:space="0" w:color="auto"/>
            <w:left w:val="none" w:sz="0" w:space="0" w:color="auto"/>
            <w:bottom w:val="none" w:sz="0" w:space="0" w:color="auto"/>
            <w:right w:val="none" w:sz="0" w:space="0" w:color="auto"/>
          </w:divBdr>
          <w:divsChild>
            <w:div w:id="493911408">
              <w:marLeft w:val="0"/>
              <w:marRight w:val="0"/>
              <w:marTop w:val="0"/>
              <w:marBottom w:val="0"/>
              <w:divBdr>
                <w:top w:val="none" w:sz="0" w:space="0" w:color="auto"/>
                <w:left w:val="none" w:sz="0" w:space="0" w:color="auto"/>
                <w:bottom w:val="none" w:sz="0" w:space="0" w:color="auto"/>
                <w:right w:val="none" w:sz="0" w:space="0" w:color="auto"/>
              </w:divBdr>
              <w:divsChild>
                <w:div w:id="1026640125">
                  <w:marLeft w:val="0"/>
                  <w:marRight w:val="0"/>
                  <w:marTop w:val="0"/>
                  <w:marBottom w:val="0"/>
                  <w:divBdr>
                    <w:top w:val="none" w:sz="0" w:space="0" w:color="auto"/>
                    <w:left w:val="none" w:sz="0" w:space="0" w:color="auto"/>
                    <w:bottom w:val="none" w:sz="0" w:space="0" w:color="auto"/>
                    <w:right w:val="none" w:sz="0" w:space="0" w:color="auto"/>
                  </w:divBdr>
                  <w:divsChild>
                    <w:div w:id="2055959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7661679">
      <w:bodyDiv w:val="1"/>
      <w:marLeft w:val="0"/>
      <w:marRight w:val="0"/>
      <w:marTop w:val="0"/>
      <w:marBottom w:val="0"/>
      <w:divBdr>
        <w:top w:val="none" w:sz="0" w:space="0" w:color="auto"/>
        <w:left w:val="none" w:sz="0" w:space="0" w:color="auto"/>
        <w:bottom w:val="none" w:sz="0" w:space="0" w:color="auto"/>
        <w:right w:val="none" w:sz="0" w:space="0" w:color="auto"/>
      </w:divBdr>
      <w:divsChild>
        <w:div w:id="1593591341">
          <w:marLeft w:val="0"/>
          <w:marRight w:val="0"/>
          <w:marTop w:val="0"/>
          <w:marBottom w:val="0"/>
          <w:divBdr>
            <w:top w:val="none" w:sz="0" w:space="0" w:color="auto"/>
            <w:left w:val="none" w:sz="0" w:space="0" w:color="auto"/>
            <w:bottom w:val="none" w:sz="0" w:space="0" w:color="auto"/>
            <w:right w:val="none" w:sz="0" w:space="0" w:color="auto"/>
          </w:divBdr>
          <w:divsChild>
            <w:div w:id="1883325844">
              <w:marLeft w:val="0"/>
              <w:marRight w:val="0"/>
              <w:marTop w:val="0"/>
              <w:marBottom w:val="0"/>
              <w:divBdr>
                <w:top w:val="none" w:sz="0" w:space="0" w:color="auto"/>
                <w:left w:val="none" w:sz="0" w:space="0" w:color="auto"/>
                <w:bottom w:val="none" w:sz="0" w:space="0" w:color="auto"/>
                <w:right w:val="none" w:sz="0" w:space="0" w:color="auto"/>
              </w:divBdr>
              <w:divsChild>
                <w:div w:id="661393015">
                  <w:marLeft w:val="0"/>
                  <w:marRight w:val="0"/>
                  <w:marTop w:val="0"/>
                  <w:marBottom w:val="0"/>
                  <w:divBdr>
                    <w:top w:val="none" w:sz="0" w:space="0" w:color="auto"/>
                    <w:left w:val="none" w:sz="0" w:space="0" w:color="auto"/>
                    <w:bottom w:val="none" w:sz="0" w:space="0" w:color="auto"/>
                    <w:right w:val="none" w:sz="0" w:space="0" w:color="auto"/>
                  </w:divBdr>
                  <w:divsChild>
                    <w:div w:id="838154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3487128">
      <w:bodyDiv w:val="1"/>
      <w:marLeft w:val="0"/>
      <w:marRight w:val="0"/>
      <w:marTop w:val="0"/>
      <w:marBottom w:val="0"/>
      <w:divBdr>
        <w:top w:val="none" w:sz="0" w:space="0" w:color="auto"/>
        <w:left w:val="none" w:sz="0" w:space="0" w:color="auto"/>
        <w:bottom w:val="none" w:sz="0" w:space="0" w:color="auto"/>
        <w:right w:val="none" w:sz="0" w:space="0" w:color="auto"/>
      </w:divBdr>
      <w:divsChild>
        <w:div w:id="398946968">
          <w:marLeft w:val="0"/>
          <w:marRight w:val="0"/>
          <w:marTop w:val="0"/>
          <w:marBottom w:val="0"/>
          <w:divBdr>
            <w:top w:val="none" w:sz="0" w:space="0" w:color="auto"/>
            <w:left w:val="none" w:sz="0" w:space="0" w:color="auto"/>
            <w:bottom w:val="none" w:sz="0" w:space="0" w:color="auto"/>
            <w:right w:val="none" w:sz="0" w:space="0" w:color="auto"/>
          </w:divBdr>
          <w:divsChild>
            <w:div w:id="1862161077">
              <w:marLeft w:val="0"/>
              <w:marRight w:val="0"/>
              <w:marTop w:val="0"/>
              <w:marBottom w:val="0"/>
              <w:divBdr>
                <w:top w:val="none" w:sz="0" w:space="0" w:color="auto"/>
                <w:left w:val="none" w:sz="0" w:space="0" w:color="auto"/>
                <w:bottom w:val="none" w:sz="0" w:space="0" w:color="auto"/>
                <w:right w:val="none" w:sz="0" w:space="0" w:color="auto"/>
              </w:divBdr>
              <w:divsChild>
                <w:div w:id="1687629610">
                  <w:marLeft w:val="0"/>
                  <w:marRight w:val="0"/>
                  <w:marTop w:val="0"/>
                  <w:marBottom w:val="0"/>
                  <w:divBdr>
                    <w:top w:val="none" w:sz="0" w:space="0" w:color="auto"/>
                    <w:left w:val="none" w:sz="0" w:space="0" w:color="auto"/>
                    <w:bottom w:val="none" w:sz="0" w:space="0" w:color="auto"/>
                    <w:right w:val="none" w:sz="0" w:space="0" w:color="auto"/>
                  </w:divBdr>
                  <w:divsChild>
                    <w:div w:id="439108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9378200">
      <w:bodyDiv w:val="1"/>
      <w:marLeft w:val="0"/>
      <w:marRight w:val="0"/>
      <w:marTop w:val="0"/>
      <w:marBottom w:val="0"/>
      <w:divBdr>
        <w:top w:val="none" w:sz="0" w:space="0" w:color="auto"/>
        <w:left w:val="none" w:sz="0" w:space="0" w:color="auto"/>
        <w:bottom w:val="none" w:sz="0" w:space="0" w:color="auto"/>
        <w:right w:val="none" w:sz="0" w:space="0" w:color="auto"/>
      </w:divBdr>
      <w:divsChild>
        <w:div w:id="1473905783">
          <w:marLeft w:val="0"/>
          <w:marRight w:val="0"/>
          <w:marTop w:val="0"/>
          <w:marBottom w:val="0"/>
          <w:divBdr>
            <w:top w:val="none" w:sz="0" w:space="0" w:color="auto"/>
            <w:left w:val="none" w:sz="0" w:space="0" w:color="auto"/>
            <w:bottom w:val="none" w:sz="0" w:space="0" w:color="auto"/>
            <w:right w:val="none" w:sz="0" w:space="0" w:color="auto"/>
          </w:divBdr>
          <w:divsChild>
            <w:div w:id="731076526">
              <w:marLeft w:val="0"/>
              <w:marRight w:val="0"/>
              <w:marTop w:val="0"/>
              <w:marBottom w:val="0"/>
              <w:divBdr>
                <w:top w:val="none" w:sz="0" w:space="0" w:color="auto"/>
                <w:left w:val="none" w:sz="0" w:space="0" w:color="auto"/>
                <w:bottom w:val="none" w:sz="0" w:space="0" w:color="auto"/>
                <w:right w:val="none" w:sz="0" w:space="0" w:color="auto"/>
              </w:divBdr>
              <w:divsChild>
                <w:div w:id="1925453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234909">
      <w:bodyDiv w:val="1"/>
      <w:marLeft w:val="0"/>
      <w:marRight w:val="0"/>
      <w:marTop w:val="0"/>
      <w:marBottom w:val="0"/>
      <w:divBdr>
        <w:top w:val="none" w:sz="0" w:space="0" w:color="auto"/>
        <w:left w:val="none" w:sz="0" w:space="0" w:color="auto"/>
        <w:bottom w:val="none" w:sz="0" w:space="0" w:color="auto"/>
        <w:right w:val="none" w:sz="0" w:space="0" w:color="auto"/>
      </w:divBdr>
    </w:div>
    <w:div w:id="1325546270">
      <w:bodyDiv w:val="1"/>
      <w:marLeft w:val="0"/>
      <w:marRight w:val="0"/>
      <w:marTop w:val="0"/>
      <w:marBottom w:val="0"/>
      <w:divBdr>
        <w:top w:val="none" w:sz="0" w:space="0" w:color="auto"/>
        <w:left w:val="none" w:sz="0" w:space="0" w:color="auto"/>
        <w:bottom w:val="none" w:sz="0" w:space="0" w:color="auto"/>
        <w:right w:val="none" w:sz="0" w:space="0" w:color="auto"/>
      </w:divBdr>
      <w:divsChild>
        <w:div w:id="1524972674">
          <w:marLeft w:val="0"/>
          <w:marRight w:val="0"/>
          <w:marTop w:val="0"/>
          <w:marBottom w:val="0"/>
          <w:divBdr>
            <w:top w:val="none" w:sz="0" w:space="0" w:color="auto"/>
            <w:left w:val="none" w:sz="0" w:space="0" w:color="auto"/>
            <w:bottom w:val="none" w:sz="0" w:space="0" w:color="auto"/>
            <w:right w:val="none" w:sz="0" w:space="0" w:color="auto"/>
          </w:divBdr>
          <w:divsChild>
            <w:div w:id="412552485">
              <w:marLeft w:val="0"/>
              <w:marRight w:val="0"/>
              <w:marTop w:val="0"/>
              <w:marBottom w:val="0"/>
              <w:divBdr>
                <w:top w:val="none" w:sz="0" w:space="0" w:color="auto"/>
                <w:left w:val="none" w:sz="0" w:space="0" w:color="auto"/>
                <w:bottom w:val="none" w:sz="0" w:space="0" w:color="auto"/>
                <w:right w:val="none" w:sz="0" w:space="0" w:color="auto"/>
              </w:divBdr>
              <w:divsChild>
                <w:div w:id="543445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7711981">
      <w:bodyDiv w:val="1"/>
      <w:marLeft w:val="0"/>
      <w:marRight w:val="0"/>
      <w:marTop w:val="0"/>
      <w:marBottom w:val="0"/>
      <w:divBdr>
        <w:top w:val="none" w:sz="0" w:space="0" w:color="auto"/>
        <w:left w:val="none" w:sz="0" w:space="0" w:color="auto"/>
        <w:bottom w:val="none" w:sz="0" w:space="0" w:color="auto"/>
        <w:right w:val="none" w:sz="0" w:space="0" w:color="auto"/>
      </w:divBdr>
      <w:divsChild>
        <w:div w:id="1061372277">
          <w:marLeft w:val="0"/>
          <w:marRight w:val="0"/>
          <w:marTop w:val="0"/>
          <w:marBottom w:val="0"/>
          <w:divBdr>
            <w:top w:val="none" w:sz="0" w:space="0" w:color="auto"/>
            <w:left w:val="none" w:sz="0" w:space="0" w:color="auto"/>
            <w:bottom w:val="none" w:sz="0" w:space="0" w:color="auto"/>
            <w:right w:val="none" w:sz="0" w:space="0" w:color="auto"/>
          </w:divBdr>
          <w:divsChild>
            <w:div w:id="1622028660">
              <w:marLeft w:val="0"/>
              <w:marRight w:val="0"/>
              <w:marTop w:val="0"/>
              <w:marBottom w:val="0"/>
              <w:divBdr>
                <w:top w:val="none" w:sz="0" w:space="0" w:color="auto"/>
                <w:left w:val="none" w:sz="0" w:space="0" w:color="auto"/>
                <w:bottom w:val="none" w:sz="0" w:space="0" w:color="auto"/>
                <w:right w:val="none" w:sz="0" w:space="0" w:color="auto"/>
              </w:divBdr>
              <w:divsChild>
                <w:div w:id="912279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2216594">
      <w:bodyDiv w:val="1"/>
      <w:marLeft w:val="0"/>
      <w:marRight w:val="0"/>
      <w:marTop w:val="0"/>
      <w:marBottom w:val="0"/>
      <w:divBdr>
        <w:top w:val="none" w:sz="0" w:space="0" w:color="auto"/>
        <w:left w:val="none" w:sz="0" w:space="0" w:color="auto"/>
        <w:bottom w:val="none" w:sz="0" w:space="0" w:color="auto"/>
        <w:right w:val="none" w:sz="0" w:space="0" w:color="auto"/>
      </w:divBdr>
    </w:div>
    <w:div w:id="1332374150">
      <w:bodyDiv w:val="1"/>
      <w:marLeft w:val="0"/>
      <w:marRight w:val="0"/>
      <w:marTop w:val="0"/>
      <w:marBottom w:val="0"/>
      <w:divBdr>
        <w:top w:val="none" w:sz="0" w:space="0" w:color="auto"/>
        <w:left w:val="none" w:sz="0" w:space="0" w:color="auto"/>
        <w:bottom w:val="none" w:sz="0" w:space="0" w:color="auto"/>
        <w:right w:val="none" w:sz="0" w:space="0" w:color="auto"/>
      </w:divBdr>
      <w:divsChild>
        <w:div w:id="359552585">
          <w:marLeft w:val="0"/>
          <w:marRight w:val="0"/>
          <w:marTop w:val="0"/>
          <w:marBottom w:val="0"/>
          <w:divBdr>
            <w:top w:val="none" w:sz="0" w:space="0" w:color="auto"/>
            <w:left w:val="none" w:sz="0" w:space="0" w:color="auto"/>
            <w:bottom w:val="none" w:sz="0" w:space="0" w:color="auto"/>
            <w:right w:val="none" w:sz="0" w:space="0" w:color="auto"/>
          </w:divBdr>
          <w:divsChild>
            <w:div w:id="2066296632">
              <w:marLeft w:val="0"/>
              <w:marRight w:val="0"/>
              <w:marTop w:val="0"/>
              <w:marBottom w:val="0"/>
              <w:divBdr>
                <w:top w:val="none" w:sz="0" w:space="0" w:color="auto"/>
                <w:left w:val="none" w:sz="0" w:space="0" w:color="auto"/>
                <w:bottom w:val="none" w:sz="0" w:space="0" w:color="auto"/>
                <w:right w:val="none" w:sz="0" w:space="0" w:color="auto"/>
              </w:divBdr>
              <w:divsChild>
                <w:div w:id="1509753542">
                  <w:marLeft w:val="0"/>
                  <w:marRight w:val="0"/>
                  <w:marTop w:val="0"/>
                  <w:marBottom w:val="0"/>
                  <w:divBdr>
                    <w:top w:val="none" w:sz="0" w:space="0" w:color="auto"/>
                    <w:left w:val="none" w:sz="0" w:space="0" w:color="auto"/>
                    <w:bottom w:val="none" w:sz="0" w:space="0" w:color="auto"/>
                    <w:right w:val="none" w:sz="0" w:space="0" w:color="auto"/>
                  </w:divBdr>
                  <w:divsChild>
                    <w:div w:id="1750233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2954141">
      <w:bodyDiv w:val="1"/>
      <w:marLeft w:val="0"/>
      <w:marRight w:val="0"/>
      <w:marTop w:val="0"/>
      <w:marBottom w:val="0"/>
      <w:divBdr>
        <w:top w:val="none" w:sz="0" w:space="0" w:color="auto"/>
        <w:left w:val="none" w:sz="0" w:space="0" w:color="auto"/>
        <w:bottom w:val="none" w:sz="0" w:space="0" w:color="auto"/>
        <w:right w:val="none" w:sz="0" w:space="0" w:color="auto"/>
      </w:divBdr>
      <w:divsChild>
        <w:div w:id="891968187">
          <w:marLeft w:val="0"/>
          <w:marRight w:val="0"/>
          <w:marTop w:val="0"/>
          <w:marBottom w:val="0"/>
          <w:divBdr>
            <w:top w:val="none" w:sz="0" w:space="0" w:color="auto"/>
            <w:left w:val="none" w:sz="0" w:space="0" w:color="auto"/>
            <w:bottom w:val="none" w:sz="0" w:space="0" w:color="auto"/>
            <w:right w:val="none" w:sz="0" w:space="0" w:color="auto"/>
          </w:divBdr>
          <w:divsChild>
            <w:div w:id="958072747">
              <w:marLeft w:val="0"/>
              <w:marRight w:val="0"/>
              <w:marTop w:val="0"/>
              <w:marBottom w:val="0"/>
              <w:divBdr>
                <w:top w:val="none" w:sz="0" w:space="0" w:color="auto"/>
                <w:left w:val="none" w:sz="0" w:space="0" w:color="auto"/>
                <w:bottom w:val="none" w:sz="0" w:space="0" w:color="auto"/>
                <w:right w:val="none" w:sz="0" w:space="0" w:color="auto"/>
              </w:divBdr>
              <w:divsChild>
                <w:div w:id="2010675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5497083">
      <w:bodyDiv w:val="1"/>
      <w:marLeft w:val="0"/>
      <w:marRight w:val="0"/>
      <w:marTop w:val="0"/>
      <w:marBottom w:val="0"/>
      <w:divBdr>
        <w:top w:val="none" w:sz="0" w:space="0" w:color="auto"/>
        <w:left w:val="none" w:sz="0" w:space="0" w:color="auto"/>
        <w:bottom w:val="none" w:sz="0" w:space="0" w:color="auto"/>
        <w:right w:val="none" w:sz="0" w:space="0" w:color="auto"/>
      </w:divBdr>
      <w:divsChild>
        <w:div w:id="1861776344">
          <w:marLeft w:val="0"/>
          <w:marRight w:val="0"/>
          <w:marTop w:val="0"/>
          <w:marBottom w:val="0"/>
          <w:divBdr>
            <w:top w:val="none" w:sz="0" w:space="0" w:color="auto"/>
            <w:left w:val="none" w:sz="0" w:space="0" w:color="auto"/>
            <w:bottom w:val="none" w:sz="0" w:space="0" w:color="auto"/>
            <w:right w:val="none" w:sz="0" w:space="0" w:color="auto"/>
          </w:divBdr>
          <w:divsChild>
            <w:div w:id="1585644904">
              <w:marLeft w:val="0"/>
              <w:marRight w:val="0"/>
              <w:marTop w:val="0"/>
              <w:marBottom w:val="0"/>
              <w:divBdr>
                <w:top w:val="none" w:sz="0" w:space="0" w:color="auto"/>
                <w:left w:val="none" w:sz="0" w:space="0" w:color="auto"/>
                <w:bottom w:val="none" w:sz="0" w:space="0" w:color="auto"/>
                <w:right w:val="none" w:sz="0" w:space="0" w:color="auto"/>
              </w:divBdr>
              <w:divsChild>
                <w:div w:id="2088458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7154574">
      <w:bodyDiv w:val="1"/>
      <w:marLeft w:val="0"/>
      <w:marRight w:val="0"/>
      <w:marTop w:val="0"/>
      <w:marBottom w:val="0"/>
      <w:divBdr>
        <w:top w:val="none" w:sz="0" w:space="0" w:color="auto"/>
        <w:left w:val="none" w:sz="0" w:space="0" w:color="auto"/>
        <w:bottom w:val="none" w:sz="0" w:space="0" w:color="auto"/>
        <w:right w:val="none" w:sz="0" w:space="0" w:color="auto"/>
      </w:divBdr>
      <w:divsChild>
        <w:div w:id="372122658">
          <w:marLeft w:val="0"/>
          <w:marRight w:val="0"/>
          <w:marTop w:val="0"/>
          <w:marBottom w:val="0"/>
          <w:divBdr>
            <w:top w:val="none" w:sz="0" w:space="0" w:color="auto"/>
            <w:left w:val="none" w:sz="0" w:space="0" w:color="auto"/>
            <w:bottom w:val="none" w:sz="0" w:space="0" w:color="auto"/>
            <w:right w:val="none" w:sz="0" w:space="0" w:color="auto"/>
          </w:divBdr>
          <w:divsChild>
            <w:div w:id="424690333">
              <w:marLeft w:val="0"/>
              <w:marRight w:val="0"/>
              <w:marTop w:val="0"/>
              <w:marBottom w:val="0"/>
              <w:divBdr>
                <w:top w:val="none" w:sz="0" w:space="0" w:color="auto"/>
                <w:left w:val="none" w:sz="0" w:space="0" w:color="auto"/>
                <w:bottom w:val="none" w:sz="0" w:space="0" w:color="auto"/>
                <w:right w:val="none" w:sz="0" w:space="0" w:color="auto"/>
              </w:divBdr>
              <w:divsChild>
                <w:div w:id="1257209348">
                  <w:marLeft w:val="0"/>
                  <w:marRight w:val="0"/>
                  <w:marTop w:val="0"/>
                  <w:marBottom w:val="0"/>
                  <w:divBdr>
                    <w:top w:val="none" w:sz="0" w:space="0" w:color="auto"/>
                    <w:left w:val="none" w:sz="0" w:space="0" w:color="auto"/>
                    <w:bottom w:val="none" w:sz="0" w:space="0" w:color="auto"/>
                    <w:right w:val="none" w:sz="0" w:space="0" w:color="auto"/>
                  </w:divBdr>
                  <w:divsChild>
                    <w:div w:id="475996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0066394">
      <w:bodyDiv w:val="1"/>
      <w:marLeft w:val="0"/>
      <w:marRight w:val="0"/>
      <w:marTop w:val="0"/>
      <w:marBottom w:val="0"/>
      <w:divBdr>
        <w:top w:val="none" w:sz="0" w:space="0" w:color="auto"/>
        <w:left w:val="none" w:sz="0" w:space="0" w:color="auto"/>
        <w:bottom w:val="none" w:sz="0" w:space="0" w:color="auto"/>
        <w:right w:val="none" w:sz="0" w:space="0" w:color="auto"/>
      </w:divBdr>
      <w:divsChild>
        <w:div w:id="2032605264">
          <w:marLeft w:val="0"/>
          <w:marRight w:val="0"/>
          <w:marTop w:val="0"/>
          <w:marBottom w:val="0"/>
          <w:divBdr>
            <w:top w:val="none" w:sz="0" w:space="0" w:color="auto"/>
            <w:left w:val="none" w:sz="0" w:space="0" w:color="auto"/>
            <w:bottom w:val="none" w:sz="0" w:space="0" w:color="auto"/>
            <w:right w:val="none" w:sz="0" w:space="0" w:color="auto"/>
          </w:divBdr>
          <w:divsChild>
            <w:div w:id="1184899101">
              <w:marLeft w:val="0"/>
              <w:marRight w:val="0"/>
              <w:marTop w:val="0"/>
              <w:marBottom w:val="0"/>
              <w:divBdr>
                <w:top w:val="none" w:sz="0" w:space="0" w:color="auto"/>
                <w:left w:val="none" w:sz="0" w:space="0" w:color="auto"/>
                <w:bottom w:val="none" w:sz="0" w:space="0" w:color="auto"/>
                <w:right w:val="none" w:sz="0" w:space="0" w:color="auto"/>
              </w:divBdr>
              <w:divsChild>
                <w:div w:id="1726415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5767337">
      <w:bodyDiv w:val="1"/>
      <w:marLeft w:val="0"/>
      <w:marRight w:val="0"/>
      <w:marTop w:val="0"/>
      <w:marBottom w:val="0"/>
      <w:divBdr>
        <w:top w:val="none" w:sz="0" w:space="0" w:color="auto"/>
        <w:left w:val="none" w:sz="0" w:space="0" w:color="auto"/>
        <w:bottom w:val="none" w:sz="0" w:space="0" w:color="auto"/>
        <w:right w:val="none" w:sz="0" w:space="0" w:color="auto"/>
      </w:divBdr>
      <w:divsChild>
        <w:div w:id="1763530783">
          <w:marLeft w:val="0"/>
          <w:marRight w:val="0"/>
          <w:marTop w:val="0"/>
          <w:marBottom w:val="0"/>
          <w:divBdr>
            <w:top w:val="none" w:sz="0" w:space="0" w:color="auto"/>
            <w:left w:val="none" w:sz="0" w:space="0" w:color="auto"/>
            <w:bottom w:val="none" w:sz="0" w:space="0" w:color="auto"/>
            <w:right w:val="none" w:sz="0" w:space="0" w:color="auto"/>
          </w:divBdr>
          <w:divsChild>
            <w:div w:id="285426585">
              <w:marLeft w:val="0"/>
              <w:marRight w:val="0"/>
              <w:marTop w:val="0"/>
              <w:marBottom w:val="0"/>
              <w:divBdr>
                <w:top w:val="none" w:sz="0" w:space="0" w:color="auto"/>
                <w:left w:val="none" w:sz="0" w:space="0" w:color="auto"/>
                <w:bottom w:val="none" w:sz="0" w:space="0" w:color="auto"/>
                <w:right w:val="none" w:sz="0" w:space="0" w:color="auto"/>
              </w:divBdr>
              <w:divsChild>
                <w:div w:id="354116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8852913">
      <w:bodyDiv w:val="1"/>
      <w:marLeft w:val="0"/>
      <w:marRight w:val="0"/>
      <w:marTop w:val="0"/>
      <w:marBottom w:val="0"/>
      <w:divBdr>
        <w:top w:val="none" w:sz="0" w:space="0" w:color="auto"/>
        <w:left w:val="none" w:sz="0" w:space="0" w:color="auto"/>
        <w:bottom w:val="none" w:sz="0" w:space="0" w:color="auto"/>
        <w:right w:val="none" w:sz="0" w:space="0" w:color="auto"/>
      </w:divBdr>
      <w:divsChild>
        <w:div w:id="295063183">
          <w:marLeft w:val="0"/>
          <w:marRight w:val="0"/>
          <w:marTop w:val="0"/>
          <w:marBottom w:val="0"/>
          <w:divBdr>
            <w:top w:val="none" w:sz="0" w:space="0" w:color="auto"/>
            <w:left w:val="none" w:sz="0" w:space="0" w:color="auto"/>
            <w:bottom w:val="none" w:sz="0" w:space="0" w:color="auto"/>
            <w:right w:val="none" w:sz="0" w:space="0" w:color="auto"/>
          </w:divBdr>
          <w:divsChild>
            <w:div w:id="781069279">
              <w:marLeft w:val="0"/>
              <w:marRight w:val="0"/>
              <w:marTop w:val="0"/>
              <w:marBottom w:val="0"/>
              <w:divBdr>
                <w:top w:val="none" w:sz="0" w:space="0" w:color="auto"/>
                <w:left w:val="none" w:sz="0" w:space="0" w:color="auto"/>
                <w:bottom w:val="none" w:sz="0" w:space="0" w:color="auto"/>
                <w:right w:val="none" w:sz="0" w:space="0" w:color="auto"/>
              </w:divBdr>
              <w:divsChild>
                <w:div w:id="767502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2974267">
      <w:bodyDiv w:val="1"/>
      <w:marLeft w:val="0"/>
      <w:marRight w:val="0"/>
      <w:marTop w:val="0"/>
      <w:marBottom w:val="0"/>
      <w:divBdr>
        <w:top w:val="none" w:sz="0" w:space="0" w:color="auto"/>
        <w:left w:val="none" w:sz="0" w:space="0" w:color="auto"/>
        <w:bottom w:val="none" w:sz="0" w:space="0" w:color="auto"/>
        <w:right w:val="none" w:sz="0" w:space="0" w:color="auto"/>
      </w:divBdr>
      <w:divsChild>
        <w:div w:id="980309203">
          <w:marLeft w:val="0"/>
          <w:marRight w:val="0"/>
          <w:marTop w:val="0"/>
          <w:marBottom w:val="0"/>
          <w:divBdr>
            <w:top w:val="none" w:sz="0" w:space="0" w:color="auto"/>
            <w:left w:val="none" w:sz="0" w:space="0" w:color="auto"/>
            <w:bottom w:val="none" w:sz="0" w:space="0" w:color="auto"/>
            <w:right w:val="none" w:sz="0" w:space="0" w:color="auto"/>
          </w:divBdr>
          <w:divsChild>
            <w:div w:id="1641306957">
              <w:marLeft w:val="0"/>
              <w:marRight w:val="0"/>
              <w:marTop w:val="0"/>
              <w:marBottom w:val="0"/>
              <w:divBdr>
                <w:top w:val="none" w:sz="0" w:space="0" w:color="auto"/>
                <w:left w:val="none" w:sz="0" w:space="0" w:color="auto"/>
                <w:bottom w:val="none" w:sz="0" w:space="0" w:color="auto"/>
                <w:right w:val="none" w:sz="0" w:space="0" w:color="auto"/>
              </w:divBdr>
              <w:divsChild>
                <w:div w:id="1900552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4378109">
      <w:bodyDiv w:val="1"/>
      <w:marLeft w:val="0"/>
      <w:marRight w:val="0"/>
      <w:marTop w:val="0"/>
      <w:marBottom w:val="0"/>
      <w:divBdr>
        <w:top w:val="none" w:sz="0" w:space="0" w:color="auto"/>
        <w:left w:val="none" w:sz="0" w:space="0" w:color="auto"/>
        <w:bottom w:val="none" w:sz="0" w:space="0" w:color="auto"/>
        <w:right w:val="none" w:sz="0" w:space="0" w:color="auto"/>
      </w:divBdr>
      <w:divsChild>
        <w:div w:id="755979649">
          <w:marLeft w:val="0"/>
          <w:marRight w:val="0"/>
          <w:marTop w:val="0"/>
          <w:marBottom w:val="0"/>
          <w:divBdr>
            <w:top w:val="none" w:sz="0" w:space="0" w:color="auto"/>
            <w:left w:val="none" w:sz="0" w:space="0" w:color="auto"/>
            <w:bottom w:val="none" w:sz="0" w:space="0" w:color="auto"/>
            <w:right w:val="none" w:sz="0" w:space="0" w:color="auto"/>
          </w:divBdr>
          <w:divsChild>
            <w:div w:id="392193636">
              <w:marLeft w:val="0"/>
              <w:marRight w:val="0"/>
              <w:marTop w:val="0"/>
              <w:marBottom w:val="0"/>
              <w:divBdr>
                <w:top w:val="none" w:sz="0" w:space="0" w:color="auto"/>
                <w:left w:val="none" w:sz="0" w:space="0" w:color="auto"/>
                <w:bottom w:val="none" w:sz="0" w:space="0" w:color="auto"/>
                <w:right w:val="none" w:sz="0" w:space="0" w:color="auto"/>
              </w:divBdr>
              <w:divsChild>
                <w:div w:id="2022120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5888800">
      <w:bodyDiv w:val="1"/>
      <w:marLeft w:val="0"/>
      <w:marRight w:val="0"/>
      <w:marTop w:val="0"/>
      <w:marBottom w:val="0"/>
      <w:divBdr>
        <w:top w:val="none" w:sz="0" w:space="0" w:color="auto"/>
        <w:left w:val="none" w:sz="0" w:space="0" w:color="auto"/>
        <w:bottom w:val="none" w:sz="0" w:space="0" w:color="auto"/>
        <w:right w:val="none" w:sz="0" w:space="0" w:color="auto"/>
      </w:divBdr>
      <w:divsChild>
        <w:div w:id="761805823">
          <w:marLeft w:val="0"/>
          <w:marRight w:val="0"/>
          <w:marTop w:val="0"/>
          <w:marBottom w:val="0"/>
          <w:divBdr>
            <w:top w:val="none" w:sz="0" w:space="0" w:color="auto"/>
            <w:left w:val="none" w:sz="0" w:space="0" w:color="auto"/>
            <w:bottom w:val="none" w:sz="0" w:space="0" w:color="auto"/>
            <w:right w:val="none" w:sz="0" w:space="0" w:color="auto"/>
          </w:divBdr>
          <w:divsChild>
            <w:div w:id="1529295263">
              <w:marLeft w:val="0"/>
              <w:marRight w:val="0"/>
              <w:marTop w:val="0"/>
              <w:marBottom w:val="0"/>
              <w:divBdr>
                <w:top w:val="none" w:sz="0" w:space="0" w:color="auto"/>
                <w:left w:val="none" w:sz="0" w:space="0" w:color="auto"/>
                <w:bottom w:val="none" w:sz="0" w:space="0" w:color="auto"/>
                <w:right w:val="none" w:sz="0" w:space="0" w:color="auto"/>
              </w:divBdr>
              <w:divsChild>
                <w:div w:id="133545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587266">
      <w:bodyDiv w:val="1"/>
      <w:marLeft w:val="0"/>
      <w:marRight w:val="0"/>
      <w:marTop w:val="0"/>
      <w:marBottom w:val="0"/>
      <w:divBdr>
        <w:top w:val="none" w:sz="0" w:space="0" w:color="auto"/>
        <w:left w:val="none" w:sz="0" w:space="0" w:color="auto"/>
        <w:bottom w:val="none" w:sz="0" w:space="0" w:color="auto"/>
        <w:right w:val="none" w:sz="0" w:space="0" w:color="auto"/>
      </w:divBdr>
      <w:divsChild>
        <w:div w:id="2017921270">
          <w:marLeft w:val="0"/>
          <w:marRight w:val="0"/>
          <w:marTop w:val="0"/>
          <w:marBottom w:val="0"/>
          <w:divBdr>
            <w:top w:val="none" w:sz="0" w:space="0" w:color="auto"/>
            <w:left w:val="none" w:sz="0" w:space="0" w:color="auto"/>
            <w:bottom w:val="none" w:sz="0" w:space="0" w:color="auto"/>
            <w:right w:val="none" w:sz="0" w:space="0" w:color="auto"/>
          </w:divBdr>
          <w:divsChild>
            <w:div w:id="58939788">
              <w:marLeft w:val="0"/>
              <w:marRight w:val="0"/>
              <w:marTop w:val="0"/>
              <w:marBottom w:val="0"/>
              <w:divBdr>
                <w:top w:val="none" w:sz="0" w:space="0" w:color="auto"/>
                <w:left w:val="none" w:sz="0" w:space="0" w:color="auto"/>
                <w:bottom w:val="none" w:sz="0" w:space="0" w:color="auto"/>
                <w:right w:val="none" w:sz="0" w:space="0" w:color="auto"/>
              </w:divBdr>
              <w:divsChild>
                <w:div w:id="1754819825">
                  <w:marLeft w:val="0"/>
                  <w:marRight w:val="0"/>
                  <w:marTop w:val="0"/>
                  <w:marBottom w:val="0"/>
                  <w:divBdr>
                    <w:top w:val="none" w:sz="0" w:space="0" w:color="auto"/>
                    <w:left w:val="none" w:sz="0" w:space="0" w:color="auto"/>
                    <w:bottom w:val="none" w:sz="0" w:space="0" w:color="auto"/>
                    <w:right w:val="none" w:sz="0" w:space="0" w:color="auto"/>
                  </w:divBdr>
                  <w:divsChild>
                    <w:div w:id="1519151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8044340">
      <w:bodyDiv w:val="1"/>
      <w:marLeft w:val="0"/>
      <w:marRight w:val="0"/>
      <w:marTop w:val="0"/>
      <w:marBottom w:val="0"/>
      <w:divBdr>
        <w:top w:val="none" w:sz="0" w:space="0" w:color="auto"/>
        <w:left w:val="none" w:sz="0" w:space="0" w:color="auto"/>
        <w:bottom w:val="none" w:sz="0" w:space="0" w:color="auto"/>
        <w:right w:val="none" w:sz="0" w:space="0" w:color="auto"/>
      </w:divBdr>
      <w:divsChild>
        <w:div w:id="297615520">
          <w:marLeft w:val="0"/>
          <w:marRight w:val="0"/>
          <w:marTop w:val="0"/>
          <w:marBottom w:val="0"/>
          <w:divBdr>
            <w:top w:val="none" w:sz="0" w:space="0" w:color="auto"/>
            <w:left w:val="none" w:sz="0" w:space="0" w:color="auto"/>
            <w:bottom w:val="none" w:sz="0" w:space="0" w:color="auto"/>
            <w:right w:val="none" w:sz="0" w:space="0" w:color="auto"/>
          </w:divBdr>
          <w:divsChild>
            <w:div w:id="277687610">
              <w:marLeft w:val="0"/>
              <w:marRight w:val="0"/>
              <w:marTop w:val="0"/>
              <w:marBottom w:val="0"/>
              <w:divBdr>
                <w:top w:val="none" w:sz="0" w:space="0" w:color="auto"/>
                <w:left w:val="none" w:sz="0" w:space="0" w:color="auto"/>
                <w:bottom w:val="none" w:sz="0" w:space="0" w:color="auto"/>
                <w:right w:val="none" w:sz="0" w:space="0" w:color="auto"/>
              </w:divBdr>
              <w:divsChild>
                <w:div w:id="1345936037">
                  <w:marLeft w:val="0"/>
                  <w:marRight w:val="0"/>
                  <w:marTop w:val="0"/>
                  <w:marBottom w:val="0"/>
                  <w:divBdr>
                    <w:top w:val="none" w:sz="0" w:space="0" w:color="auto"/>
                    <w:left w:val="none" w:sz="0" w:space="0" w:color="auto"/>
                    <w:bottom w:val="none" w:sz="0" w:space="0" w:color="auto"/>
                    <w:right w:val="none" w:sz="0" w:space="0" w:color="auto"/>
                  </w:divBdr>
                  <w:divsChild>
                    <w:div w:id="1167213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8897291">
      <w:bodyDiv w:val="1"/>
      <w:marLeft w:val="0"/>
      <w:marRight w:val="0"/>
      <w:marTop w:val="0"/>
      <w:marBottom w:val="0"/>
      <w:divBdr>
        <w:top w:val="none" w:sz="0" w:space="0" w:color="auto"/>
        <w:left w:val="none" w:sz="0" w:space="0" w:color="auto"/>
        <w:bottom w:val="none" w:sz="0" w:space="0" w:color="auto"/>
        <w:right w:val="none" w:sz="0" w:space="0" w:color="auto"/>
      </w:divBdr>
    </w:div>
    <w:div w:id="1383362553">
      <w:bodyDiv w:val="1"/>
      <w:marLeft w:val="0"/>
      <w:marRight w:val="0"/>
      <w:marTop w:val="0"/>
      <w:marBottom w:val="0"/>
      <w:divBdr>
        <w:top w:val="none" w:sz="0" w:space="0" w:color="auto"/>
        <w:left w:val="none" w:sz="0" w:space="0" w:color="auto"/>
        <w:bottom w:val="none" w:sz="0" w:space="0" w:color="auto"/>
        <w:right w:val="none" w:sz="0" w:space="0" w:color="auto"/>
      </w:divBdr>
      <w:divsChild>
        <w:div w:id="625434833">
          <w:marLeft w:val="0"/>
          <w:marRight w:val="0"/>
          <w:marTop w:val="0"/>
          <w:marBottom w:val="0"/>
          <w:divBdr>
            <w:top w:val="none" w:sz="0" w:space="0" w:color="auto"/>
            <w:left w:val="none" w:sz="0" w:space="0" w:color="auto"/>
            <w:bottom w:val="none" w:sz="0" w:space="0" w:color="auto"/>
            <w:right w:val="none" w:sz="0" w:space="0" w:color="auto"/>
          </w:divBdr>
          <w:divsChild>
            <w:div w:id="2132438818">
              <w:marLeft w:val="0"/>
              <w:marRight w:val="0"/>
              <w:marTop w:val="0"/>
              <w:marBottom w:val="0"/>
              <w:divBdr>
                <w:top w:val="none" w:sz="0" w:space="0" w:color="auto"/>
                <w:left w:val="none" w:sz="0" w:space="0" w:color="auto"/>
                <w:bottom w:val="none" w:sz="0" w:space="0" w:color="auto"/>
                <w:right w:val="none" w:sz="0" w:space="0" w:color="auto"/>
              </w:divBdr>
              <w:divsChild>
                <w:div w:id="387804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8189685">
      <w:bodyDiv w:val="1"/>
      <w:marLeft w:val="0"/>
      <w:marRight w:val="0"/>
      <w:marTop w:val="0"/>
      <w:marBottom w:val="0"/>
      <w:divBdr>
        <w:top w:val="none" w:sz="0" w:space="0" w:color="auto"/>
        <w:left w:val="none" w:sz="0" w:space="0" w:color="auto"/>
        <w:bottom w:val="none" w:sz="0" w:space="0" w:color="auto"/>
        <w:right w:val="none" w:sz="0" w:space="0" w:color="auto"/>
      </w:divBdr>
      <w:divsChild>
        <w:div w:id="794910849">
          <w:marLeft w:val="0"/>
          <w:marRight w:val="0"/>
          <w:marTop w:val="0"/>
          <w:marBottom w:val="0"/>
          <w:divBdr>
            <w:top w:val="none" w:sz="0" w:space="0" w:color="auto"/>
            <w:left w:val="none" w:sz="0" w:space="0" w:color="auto"/>
            <w:bottom w:val="none" w:sz="0" w:space="0" w:color="auto"/>
            <w:right w:val="none" w:sz="0" w:space="0" w:color="auto"/>
          </w:divBdr>
          <w:divsChild>
            <w:div w:id="1772899331">
              <w:marLeft w:val="0"/>
              <w:marRight w:val="0"/>
              <w:marTop w:val="0"/>
              <w:marBottom w:val="0"/>
              <w:divBdr>
                <w:top w:val="none" w:sz="0" w:space="0" w:color="auto"/>
                <w:left w:val="none" w:sz="0" w:space="0" w:color="auto"/>
                <w:bottom w:val="none" w:sz="0" w:space="0" w:color="auto"/>
                <w:right w:val="none" w:sz="0" w:space="0" w:color="auto"/>
              </w:divBdr>
              <w:divsChild>
                <w:div w:id="410008836">
                  <w:marLeft w:val="0"/>
                  <w:marRight w:val="0"/>
                  <w:marTop w:val="0"/>
                  <w:marBottom w:val="0"/>
                  <w:divBdr>
                    <w:top w:val="none" w:sz="0" w:space="0" w:color="auto"/>
                    <w:left w:val="none" w:sz="0" w:space="0" w:color="auto"/>
                    <w:bottom w:val="none" w:sz="0" w:space="0" w:color="auto"/>
                    <w:right w:val="none" w:sz="0" w:space="0" w:color="auto"/>
                  </w:divBdr>
                  <w:divsChild>
                    <w:div w:id="126319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7320870">
      <w:bodyDiv w:val="1"/>
      <w:marLeft w:val="0"/>
      <w:marRight w:val="0"/>
      <w:marTop w:val="0"/>
      <w:marBottom w:val="0"/>
      <w:divBdr>
        <w:top w:val="none" w:sz="0" w:space="0" w:color="auto"/>
        <w:left w:val="none" w:sz="0" w:space="0" w:color="auto"/>
        <w:bottom w:val="none" w:sz="0" w:space="0" w:color="auto"/>
        <w:right w:val="none" w:sz="0" w:space="0" w:color="auto"/>
      </w:divBdr>
      <w:divsChild>
        <w:div w:id="1556353574">
          <w:marLeft w:val="0"/>
          <w:marRight w:val="0"/>
          <w:marTop w:val="0"/>
          <w:marBottom w:val="0"/>
          <w:divBdr>
            <w:top w:val="none" w:sz="0" w:space="0" w:color="auto"/>
            <w:left w:val="none" w:sz="0" w:space="0" w:color="auto"/>
            <w:bottom w:val="none" w:sz="0" w:space="0" w:color="auto"/>
            <w:right w:val="none" w:sz="0" w:space="0" w:color="auto"/>
          </w:divBdr>
          <w:divsChild>
            <w:div w:id="1236934724">
              <w:marLeft w:val="0"/>
              <w:marRight w:val="0"/>
              <w:marTop w:val="0"/>
              <w:marBottom w:val="0"/>
              <w:divBdr>
                <w:top w:val="none" w:sz="0" w:space="0" w:color="auto"/>
                <w:left w:val="none" w:sz="0" w:space="0" w:color="auto"/>
                <w:bottom w:val="none" w:sz="0" w:space="0" w:color="auto"/>
                <w:right w:val="none" w:sz="0" w:space="0" w:color="auto"/>
              </w:divBdr>
              <w:divsChild>
                <w:div w:id="1749647244">
                  <w:marLeft w:val="0"/>
                  <w:marRight w:val="0"/>
                  <w:marTop w:val="0"/>
                  <w:marBottom w:val="0"/>
                  <w:divBdr>
                    <w:top w:val="none" w:sz="0" w:space="0" w:color="auto"/>
                    <w:left w:val="none" w:sz="0" w:space="0" w:color="auto"/>
                    <w:bottom w:val="none" w:sz="0" w:space="0" w:color="auto"/>
                    <w:right w:val="none" w:sz="0" w:space="0" w:color="auto"/>
                  </w:divBdr>
                  <w:divsChild>
                    <w:div w:id="2070379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8239411">
      <w:bodyDiv w:val="1"/>
      <w:marLeft w:val="0"/>
      <w:marRight w:val="0"/>
      <w:marTop w:val="0"/>
      <w:marBottom w:val="0"/>
      <w:divBdr>
        <w:top w:val="none" w:sz="0" w:space="0" w:color="auto"/>
        <w:left w:val="none" w:sz="0" w:space="0" w:color="auto"/>
        <w:bottom w:val="none" w:sz="0" w:space="0" w:color="auto"/>
        <w:right w:val="none" w:sz="0" w:space="0" w:color="auto"/>
      </w:divBdr>
      <w:divsChild>
        <w:div w:id="2101174798">
          <w:marLeft w:val="0"/>
          <w:marRight w:val="0"/>
          <w:marTop w:val="0"/>
          <w:marBottom w:val="0"/>
          <w:divBdr>
            <w:top w:val="none" w:sz="0" w:space="0" w:color="auto"/>
            <w:left w:val="none" w:sz="0" w:space="0" w:color="auto"/>
            <w:bottom w:val="none" w:sz="0" w:space="0" w:color="auto"/>
            <w:right w:val="none" w:sz="0" w:space="0" w:color="auto"/>
          </w:divBdr>
          <w:divsChild>
            <w:div w:id="1308048688">
              <w:marLeft w:val="0"/>
              <w:marRight w:val="0"/>
              <w:marTop w:val="0"/>
              <w:marBottom w:val="0"/>
              <w:divBdr>
                <w:top w:val="none" w:sz="0" w:space="0" w:color="auto"/>
                <w:left w:val="none" w:sz="0" w:space="0" w:color="auto"/>
                <w:bottom w:val="none" w:sz="0" w:space="0" w:color="auto"/>
                <w:right w:val="none" w:sz="0" w:space="0" w:color="auto"/>
              </w:divBdr>
              <w:divsChild>
                <w:div w:id="179857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8532194">
      <w:bodyDiv w:val="1"/>
      <w:marLeft w:val="0"/>
      <w:marRight w:val="0"/>
      <w:marTop w:val="0"/>
      <w:marBottom w:val="0"/>
      <w:divBdr>
        <w:top w:val="none" w:sz="0" w:space="0" w:color="auto"/>
        <w:left w:val="none" w:sz="0" w:space="0" w:color="auto"/>
        <w:bottom w:val="none" w:sz="0" w:space="0" w:color="auto"/>
        <w:right w:val="none" w:sz="0" w:space="0" w:color="auto"/>
      </w:divBdr>
      <w:divsChild>
        <w:div w:id="134026110">
          <w:marLeft w:val="0"/>
          <w:marRight w:val="0"/>
          <w:marTop w:val="0"/>
          <w:marBottom w:val="0"/>
          <w:divBdr>
            <w:top w:val="none" w:sz="0" w:space="0" w:color="auto"/>
            <w:left w:val="none" w:sz="0" w:space="0" w:color="auto"/>
            <w:bottom w:val="none" w:sz="0" w:space="0" w:color="auto"/>
            <w:right w:val="none" w:sz="0" w:space="0" w:color="auto"/>
          </w:divBdr>
          <w:divsChild>
            <w:div w:id="1582714902">
              <w:marLeft w:val="0"/>
              <w:marRight w:val="0"/>
              <w:marTop w:val="0"/>
              <w:marBottom w:val="0"/>
              <w:divBdr>
                <w:top w:val="none" w:sz="0" w:space="0" w:color="auto"/>
                <w:left w:val="none" w:sz="0" w:space="0" w:color="auto"/>
                <w:bottom w:val="none" w:sz="0" w:space="0" w:color="auto"/>
                <w:right w:val="none" w:sz="0" w:space="0" w:color="auto"/>
              </w:divBdr>
              <w:divsChild>
                <w:div w:id="162092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613904">
      <w:bodyDiv w:val="1"/>
      <w:marLeft w:val="0"/>
      <w:marRight w:val="0"/>
      <w:marTop w:val="0"/>
      <w:marBottom w:val="0"/>
      <w:divBdr>
        <w:top w:val="none" w:sz="0" w:space="0" w:color="auto"/>
        <w:left w:val="none" w:sz="0" w:space="0" w:color="auto"/>
        <w:bottom w:val="none" w:sz="0" w:space="0" w:color="auto"/>
        <w:right w:val="none" w:sz="0" w:space="0" w:color="auto"/>
      </w:divBdr>
      <w:divsChild>
        <w:div w:id="568616736">
          <w:marLeft w:val="0"/>
          <w:marRight w:val="0"/>
          <w:marTop w:val="0"/>
          <w:marBottom w:val="0"/>
          <w:divBdr>
            <w:top w:val="none" w:sz="0" w:space="0" w:color="auto"/>
            <w:left w:val="none" w:sz="0" w:space="0" w:color="auto"/>
            <w:bottom w:val="none" w:sz="0" w:space="0" w:color="auto"/>
            <w:right w:val="none" w:sz="0" w:space="0" w:color="auto"/>
          </w:divBdr>
          <w:divsChild>
            <w:div w:id="1759058843">
              <w:marLeft w:val="0"/>
              <w:marRight w:val="0"/>
              <w:marTop w:val="0"/>
              <w:marBottom w:val="0"/>
              <w:divBdr>
                <w:top w:val="none" w:sz="0" w:space="0" w:color="auto"/>
                <w:left w:val="none" w:sz="0" w:space="0" w:color="auto"/>
                <w:bottom w:val="none" w:sz="0" w:space="0" w:color="auto"/>
                <w:right w:val="none" w:sz="0" w:space="0" w:color="auto"/>
              </w:divBdr>
              <w:divsChild>
                <w:div w:id="953363575">
                  <w:marLeft w:val="0"/>
                  <w:marRight w:val="0"/>
                  <w:marTop w:val="0"/>
                  <w:marBottom w:val="0"/>
                  <w:divBdr>
                    <w:top w:val="none" w:sz="0" w:space="0" w:color="auto"/>
                    <w:left w:val="none" w:sz="0" w:space="0" w:color="auto"/>
                    <w:bottom w:val="none" w:sz="0" w:space="0" w:color="auto"/>
                    <w:right w:val="none" w:sz="0" w:space="0" w:color="auto"/>
                  </w:divBdr>
                  <w:divsChild>
                    <w:div w:id="2061905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4428566">
      <w:bodyDiv w:val="1"/>
      <w:marLeft w:val="0"/>
      <w:marRight w:val="0"/>
      <w:marTop w:val="0"/>
      <w:marBottom w:val="0"/>
      <w:divBdr>
        <w:top w:val="none" w:sz="0" w:space="0" w:color="auto"/>
        <w:left w:val="none" w:sz="0" w:space="0" w:color="auto"/>
        <w:bottom w:val="none" w:sz="0" w:space="0" w:color="auto"/>
        <w:right w:val="none" w:sz="0" w:space="0" w:color="auto"/>
      </w:divBdr>
    </w:div>
    <w:div w:id="1428579047">
      <w:bodyDiv w:val="1"/>
      <w:marLeft w:val="0"/>
      <w:marRight w:val="0"/>
      <w:marTop w:val="0"/>
      <w:marBottom w:val="0"/>
      <w:divBdr>
        <w:top w:val="none" w:sz="0" w:space="0" w:color="auto"/>
        <w:left w:val="none" w:sz="0" w:space="0" w:color="auto"/>
        <w:bottom w:val="none" w:sz="0" w:space="0" w:color="auto"/>
        <w:right w:val="none" w:sz="0" w:space="0" w:color="auto"/>
      </w:divBdr>
      <w:divsChild>
        <w:div w:id="1234780353">
          <w:marLeft w:val="0"/>
          <w:marRight w:val="0"/>
          <w:marTop w:val="0"/>
          <w:marBottom w:val="0"/>
          <w:divBdr>
            <w:top w:val="none" w:sz="0" w:space="0" w:color="auto"/>
            <w:left w:val="none" w:sz="0" w:space="0" w:color="auto"/>
            <w:bottom w:val="none" w:sz="0" w:space="0" w:color="auto"/>
            <w:right w:val="none" w:sz="0" w:space="0" w:color="auto"/>
          </w:divBdr>
          <w:divsChild>
            <w:div w:id="589898169">
              <w:marLeft w:val="0"/>
              <w:marRight w:val="0"/>
              <w:marTop w:val="0"/>
              <w:marBottom w:val="0"/>
              <w:divBdr>
                <w:top w:val="none" w:sz="0" w:space="0" w:color="auto"/>
                <w:left w:val="none" w:sz="0" w:space="0" w:color="auto"/>
                <w:bottom w:val="none" w:sz="0" w:space="0" w:color="auto"/>
                <w:right w:val="none" w:sz="0" w:space="0" w:color="auto"/>
              </w:divBdr>
              <w:divsChild>
                <w:div w:id="121660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7676990">
      <w:bodyDiv w:val="1"/>
      <w:marLeft w:val="0"/>
      <w:marRight w:val="0"/>
      <w:marTop w:val="0"/>
      <w:marBottom w:val="0"/>
      <w:divBdr>
        <w:top w:val="none" w:sz="0" w:space="0" w:color="auto"/>
        <w:left w:val="none" w:sz="0" w:space="0" w:color="auto"/>
        <w:bottom w:val="none" w:sz="0" w:space="0" w:color="auto"/>
        <w:right w:val="none" w:sz="0" w:space="0" w:color="auto"/>
      </w:divBdr>
      <w:divsChild>
        <w:div w:id="1508212470">
          <w:marLeft w:val="0"/>
          <w:marRight w:val="0"/>
          <w:marTop w:val="0"/>
          <w:marBottom w:val="0"/>
          <w:divBdr>
            <w:top w:val="none" w:sz="0" w:space="0" w:color="auto"/>
            <w:left w:val="none" w:sz="0" w:space="0" w:color="auto"/>
            <w:bottom w:val="none" w:sz="0" w:space="0" w:color="auto"/>
            <w:right w:val="none" w:sz="0" w:space="0" w:color="auto"/>
          </w:divBdr>
          <w:divsChild>
            <w:div w:id="476805421">
              <w:marLeft w:val="0"/>
              <w:marRight w:val="0"/>
              <w:marTop w:val="0"/>
              <w:marBottom w:val="0"/>
              <w:divBdr>
                <w:top w:val="none" w:sz="0" w:space="0" w:color="auto"/>
                <w:left w:val="none" w:sz="0" w:space="0" w:color="auto"/>
                <w:bottom w:val="none" w:sz="0" w:space="0" w:color="auto"/>
                <w:right w:val="none" w:sz="0" w:space="0" w:color="auto"/>
              </w:divBdr>
              <w:divsChild>
                <w:div w:id="771707537">
                  <w:marLeft w:val="0"/>
                  <w:marRight w:val="0"/>
                  <w:marTop w:val="0"/>
                  <w:marBottom w:val="0"/>
                  <w:divBdr>
                    <w:top w:val="none" w:sz="0" w:space="0" w:color="auto"/>
                    <w:left w:val="none" w:sz="0" w:space="0" w:color="auto"/>
                    <w:bottom w:val="none" w:sz="0" w:space="0" w:color="auto"/>
                    <w:right w:val="none" w:sz="0" w:space="0" w:color="auto"/>
                  </w:divBdr>
                  <w:divsChild>
                    <w:div w:id="1790080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5561722">
      <w:bodyDiv w:val="1"/>
      <w:marLeft w:val="0"/>
      <w:marRight w:val="0"/>
      <w:marTop w:val="0"/>
      <w:marBottom w:val="0"/>
      <w:divBdr>
        <w:top w:val="none" w:sz="0" w:space="0" w:color="auto"/>
        <w:left w:val="none" w:sz="0" w:space="0" w:color="auto"/>
        <w:bottom w:val="none" w:sz="0" w:space="0" w:color="auto"/>
        <w:right w:val="none" w:sz="0" w:space="0" w:color="auto"/>
      </w:divBdr>
      <w:divsChild>
        <w:div w:id="1172719943">
          <w:marLeft w:val="0"/>
          <w:marRight w:val="0"/>
          <w:marTop w:val="0"/>
          <w:marBottom w:val="0"/>
          <w:divBdr>
            <w:top w:val="none" w:sz="0" w:space="0" w:color="auto"/>
            <w:left w:val="none" w:sz="0" w:space="0" w:color="auto"/>
            <w:bottom w:val="none" w:sz="0" w:space="0" w:color="auto"/>
            <w:right w:val="none" w:sz="0" w:space="0" w:color="auto"/>
          </w:divBdr>
          <w:divsChild>
            <w:div w:id="78870338">
              <w:marLeft w:val="0"/>
              <w:marRight w:val="0"/>
              <w:marTop w:val="0"/>
              <w:marBottom w:val="0"/>
              <w:divBdr>
                <w:top w:val="none" w:sz="0" w:space="0" w:color="auto"/>
                <w:left w:val="none" w:sz="0" w:space="0" w:color="auto"/>
                <w:bottom w:val="none" w:sz="0" w:space="0" w:color="auto"/>
                <w:right w:val="none" w:sz="0" w:space="0" w:color="auto"/>
              </w:divBdr>
              <w:divsChild>
                <w:div w:id="618226415">
                  <w:marLeft w:val="0"/>
                  <w:marRight w:val="0"/>
                  <w:marTop w:val="0"/>
                  <w:marBottom w:val="0"/>
                  <w:divBdr>
                    <w:top w:val="none" w:sz="0" w:space="0" w:color="auto"/>
                    <w:left w:val="none" w:sz="0" w:space="0" w:color="auto"/>
                    <w:bottom w:val="none" w:sz="0" w:space="0" w:color="auto"/>
                    <w:right w:val="none" w:sz="0" w:space="0" w:color="auto"/>
                  </w:divBdr>
                  <w:divsChild>
                    <w:div w:id="1298562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1023199">
      <w:bodyDiv w:val="1"/>
      <w:marLeft w:val="0"/>
      <w:marRight w:val="0"/>
      <w:marTop w:val="0"/>
      <w:marBottom w:val="0"/>
      <w:divBdr>
        <w:top w:val="none" w:sz="0" w:space="0" w:color="auto"/>
        <w:left w:val="none" w:sz="0" w:space="0" w:color="auto"/>
        <w:bottom w:val="none" w:sz="0" w:space="0" w:color="auto"/>
        <w:right w:val="none" w:sz="0" w:space="0" w:color="auto"/>
      </w:divBdr>
    </w:div>
    <w:div w:id="1478574234">
      <w:bodyDiv w:val="1"/>
      <w:marLeft w:val="0"/>
      <w:marRight w:val="0"/>
      <w:marTop w:val="0"/>
      <w:marBottom w:val="0"/>
      <w:divBdr>
        <w:top w:val="none" w:sz="0" w:space="0" w:color="auto"/>
        <w:left w:val="none" w:sz="0" w:space="0" w:color="auto"/>
        <w:bottom w:val="none" w:sz="0" w:space="0" w:color="auto"/>
        <w:right w:val="none" w:sz="0" w:space="0" w:color="auto"/>
      </w:divBdr>
      <w:divsChild>
        <w:div w:id="1139568900">
          <w:marLeft w:val="0"/>
          <w:marRight w:val="0"/>
          <w:marTop w:val="0"/>
          <w:marBottom w:val="0"/>
          <w:divBdr>
            <w:top w:val="none" w:sz="0" w:space="0" w:color="auto"/>
            <w:left w:val="none" w:sz="0" w:space="0" w:color="auto"/>
            <w:bottom w:val="none" w:sz="0" w:space="0" w:color="auto"/>
            <w:right w:val="none" w:sz="0" w:space="0" w:color="auto"/>
          </w:divBdr>
          <w:divsChild>
            <w:div w:id="1482767056">
              <w:marLeft w:val="0"/>
              <w:marRight w:val="0"/>
              <w:marTop w:val="0"/>
              <w:marBottom w:val="0"/>
              <w:divBdr>
                <w:top w:val="none" w:sz="0" w:space="0" w:color="auto"/>
                <w:left w:val="none" w:sz="0" w:space="0" w:color="auto"/>
                <w:bottom w:val="none" w:sz="0" w:space="0" w:color="auto"/>
                <w:right w:val="none" w:sz="0" w:space="0" w:color="auto"/>
              </w:divBdr>
              <w:divsChild>
                <w:div w:id="1353872241">
                  <w:marLeft w:val="0"/>
                  <w:marRight w:val="0"/>
                  <w:marTop w:val="0"/>
                  <w:marBottom w:val="0"/>
                  <w:divBdr>
                    <w:top w:val="none" w:sz="0" w:space="0" w:color="auto"/>
                    <w:left w:val="none" w:sz="0" w:space="0" w:color="auto"/>
                    <w:bottom w:val="none" w:sz="0" w:space="0" w:color="auto"/>
                    <w:right w:val="none" w:sz="0" w:space="0" w:color="auto"/>
                  </w:divBdr>
                  <w:divsChild>
                    <w:div w:id="1795168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8615195">
      <w:bodyDiv w:val="1"/>
      <w:marLeft w:val="0"/>
      <w:marRight w:val="0"/>
      <w:marTop w:val="0"/>
      <w:marBottom w:val="0"/>
      <w:divBdr>
        <w:top w:val="none" w:sz="0" w:space="0" w:color="auto"/>
        <w:left w:val="none" w:sz="0" w:space="0" w:color="auto"/>
        <w:bottom w:val="none" w:sz="0" w:space="0" w:color="auto"/>
        <w:right w:val="none" w:sz="0" w:space="0" w:color="auto"/>
      </w:divBdr>
      <w:divsChild>
        <w:div w:id="427501920">
          <w:marLeft w:val="0"/>
          <w:marRight w:val="0"/>
          <w:marTop w:val="0"/>
          <w:marBottom w:val="0"/>
          <w:divBdr>
            <w:top w:val="none" w:sz="0" w:space="0" w:color="auto"/>
            <w:left w:val="none" w:sz="0" w:space="0" w:color="auto"/>
            <w:bottom w:val="none" w:sz="0" w:space="0" w:color="auto"/>
            <w:right w:val="none" w:sz="0" w:space="0" w:color="auto"/>
          </w:divBdr>
          <w:divsChild>
            <w:div w:id="900678174">
              <w:marLeft w:val="0"/>
              <w:marRight w:val="0"/>
              <w:marTop w:val="0"/>
              <w:marBottom w:val="0"/>
              <w:divBdr>
                <w:top w:val="none" w:sz="0" w:space="0" w:color="auto"/>
                <w:left w:val="none" w:sz="0" w:space="0" w:color="auto"/>
                <w:bottom w:val="none" w:sz="0" w:space="0" w:color="auto"/>
                <w:right w:val="none" w:sz="0" w:space="0" w:color="auto"/>
              </w:divBdr>
              <w:divsChild>
                <w:div w:id="293683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3010710">
      <w:bodyDiv w:val="1"/>
      <w:marLeft w:val="0"/>
      <w:marRight w:val="0"/>
      <w:marTop w:val="0"/>
      <w:marBottom w:val="0"/>
      <w:divBdr>
        <w:top w:val="none" w:sz="0" w:space="0" w:color="auto"/>
        <w:left w:val="none" w:sz="0" w:space="0" w:color="auto"/>
        <w:bottom w:val="none" w:sz="0" w:space="0" w:color="auto"/>
        <w:right w:val="none" w:sz="0" w:space="0" w:color="auto"/>
      </w:divBdr>
      <w:divsChild>
        <w:div w:id="26024687">
          <w:marLeft w:val="0"/>
          <w:marRight w:val="0"/>
          <w:marTop w:val="0"/>
          <w:marBottom w:val="0"/>
          <w:divBdr>
            <w:top w:val="none" w:sz="0" w:space="0" w:color="auto"/>
            <w:left w:val="none" w:sz="0" w:space="0" w:color="auto"/>
            <w:bottom w:val="none" w:sz="0" w:space="0" w:color="auto"/>
            <w:right w:val="none" w:sz="0" w:space="0" w:color="auto"/>
          </w:divBdr>
          <w:divsChild>
            <w:div w:id="584189799">
              <w:marLeft w:val="0"/>
              <w:marRight w:val="0"/>
              <w:marTop w:val="0"/>
              <w:marBottom w:val="0"/>
              <w:divBdr>
                <w:top w:val="none" w:sz="0" w:space="0" w:color="auto"/>
                <w:left w:val="none" w:sz="0" w:space="0" w:color="auto"/>
                <w:bottom w:val="none" w:sz="0" w:space="0" w:color="auto"/>
                <w:right w:val="none" w:sz="0" w:space="0" w:color="auto"/>
              </w:divBdr>
              <w:divsChild>
                <w:div w:id="1796824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125365">
      <w:bodyDiv w:val="1"/>
      <w:marLeft w:val="0"/>
      <w:marRight w:val="0"/>
      <w:marTop w:val="0"/>
      <w:marBottom w:val="0"/>
      <w:divBdr>
        <w:top w:val="none" w:sz="0" w:space="0" w:color="auto"/>
        <w:left w:val="none" w:sz="0" w:space="0" w:color="auto"/>
        <w:bottom w:val="none" w:sz="0" w:space="0" w:color="auto"/>
        <w:right w:val="none" w:sz="0" w:space="0" w:color="auto"/>
      </w:divBdr>
      <w:divsChild>
        <w:div w:id="1366372461">
          <w:marLeft w:val="0"/>
          <w:marRight w:val="0"/>
          <w:marTop w:val="0"/>
          <w:marBottom w:val="0"/>
          <w:divBdr>
            <w:top w:val="none" w:sz="0" w:space="0" w:color="auto"/>
            <w:left w:val="none" w:sz="0" w:space="0" w:color="auto"/>
            <w:bottom w:val="none" w:sz="0" w:space="0" w:color="auto"/>
            <w:right w:val="none" w:sz="0" w:space="0" w:color="auto"/>
          </w:divBdr>
          <w:divsChild>
            <w:div w:id="154686465">
              <w:marLeft w:val="0"/>
              <w:marRight w:val="0"/>
              <w:marTop w:val="0"/>
              <w:marBottom w:val="0"/>
              <w:divBdr>
                <w:top w:val="none" w:sz="0" w:space="0" w:color="auto"/>
                <w:left w:val="none" w:sz="0" w:space="0" w:color="auto"/>
                <w:bottom w:val="none" w:sz="0" w:space="0" w:color="auto"/>
                <w:right w:val="none" w:sz="0" w:space="0" w:color="auto"/>
              </w:divBdr>
              <w:divsChild>
                <w:div w:id="184901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2060838">
      <w:bodyDiv w:val="1"/>
      <w:marLeft w:val="0"/>
      <w:marRight w:val="0"/>
      <w:marTop w:val="0"/>
      <w:marBottom w:val="0"/>
      <w:divBdr>
        <w:top w:val="none" w:sz="0" w:space="0" w:color="auto"/>
        <w:left w:val="none" w:sz="0" w:space="0" w:color="auto"/>
        <w:bottom w:val="none" w:sz="0" w:space="0" w:color="auto"/>
        <w:right w:val="none" w:sz="0" w:space="0" w:color="auto"/>
      </w:divBdr>
      <w:divsChild>
        <w:div w:id="529225263">
          <w:marLeft w:val="0"/>
          <w:marRight w:val="0"/>
          <w:marTop w:val="0"/>
          <w:marBottom w:val="0"/>
          <w:divBdr>
            <w:top w:val="none" w:sz="0" w:space="0" w:color="auto"/>
            <w:left w:val="none" w:sz="0" w:space="0" w:color="auto"/>
            <w:bottom w:val="none" w:sz="0" w:space="0" w:color="auto"/>
            <w:right w:val="none" w:sz="0" w:space="0" w:color="auto"/>
          </w:divBdr>
          <w:divsChild>
            <w:div w:id="431243069">
              <w:marLeft w:val="0"/>
              <w:marRight w:val="0"/>
              <w:marTop w:val="0"/>
              <w:marBottom w:val="0"/>
              <w:divBdr>
                <w:top w:val="none" w:sz="0" w:space="0" w:color="auto"/>
                <w:left w:val="none" w:sz="0" w:space="0" w:color="auto"/>
                <w:bottom w:val="none" w:sz="0" w:space="0" w:color="auto"/>
                <w:right w:val="none" w:sz="0" w:space="0" w:color="auto"/>
              </w:divBdr>
              <w:divsChild>
                <w:div w:id="195124821">
                  <w:marLeft w:val="0"/>
                  <w:marRight w:val="0"/>
                  <w:marTop w:val="0"/>
                  <w:marBottom w:val="0"/>
                  <w:divBdr>
                    <w:top w:val="none" w:sz="0" w:space="0" w:color="auto"/>
                    <w:left w:val="none" w:sz="0" w:space="0" w:color="auto"/>
                    <w:bottom w:val="none" w:sz="0" w:space="0" w:color="auto"/>
                    <w:right w:val="none" w:sz="0" w:space="0" w:color="auto"/>
                  </w:divBdr>
                  <w:divsChild>
                    <w:div w:id="487094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4051315">
      <w:bodyDiv w:val="1"/>
      <w:marLeft w:val="0"/>
      <w:marRight w:val="0"/>
      <w:marTop w:val="0"/>
      <w:marBottom w:val="0"/>
      <w:divBdr>
        <w:top w:val="none" w:sz="0" w:space="0" w:color="auto"/>
        <w:left w:val="none" w:sz="0" w:space="0" w:color="auto"/>
        <w:bottom w:val="none" w:sz="0" w:space="0" w:color="auto"/>
        <w:right w:val="none" w:sz="0" w:space="0" w:color="auto"/>
      </w:divBdr>
      <w:divsChild>
        <w:div w:id="1600945126">
          <w:marLeft w:val="0"/>
          <w:marRight w:val="0"/>
          <w:marTop w:val="0"/>
          <w:marBottom w:val="0"/>
          <w:divBdr>
            <w:top w:val="none" w:sz="0" w:space="0" w:color="auto"/>
            <w:left w:val="none" w:sz="0" w:space="0" w:color="auto"/>
            <w:bottom w:val="none" w:sz="0" w:space="0" w:color="auto"/>
            <w:right w:val="none" w:sz="0" w:space="0" w:color="auto"/>
          </w:divBdr>
          <w:divsChild>
            <w:div w:id="887570092">
              <w:marLeft w:val="0"/>
              <w:marRight w:val="0"/>
              <w:marTop w:val="0"/>
              <w:marBottom w:val="0"/>
              <w:divBdr>
                <w:top w:val="none" w:sz="0" w:space="0" w:color="auto"/>
                <w:left w:val="none" w:sz="0" w:space="0" w:color="auto"/>
                <w:bottom w:val="none" w:sz="0" w:space="0" w:color="auto"/>
                <w:right w:val="none" w:sz="0" w:space="0" w:color="auto"/>
              </w:divBdr>
              <w:divsChild>
                <w:div w:id="1604536403">
                  <w:marLeft w:val="0"/>
                  <w:marRight w:val="0"/>
                  <w:marTop w:val="0"/>
                  <w:marBottom w:val="0"/>
                  <w:divBdr>
                    <w:top w:val="none" w:sz="0" w:space="0" w:color="auto"/>
                    <w:left w:val="none" w:sz="0" w:space="0" w:color="auto"/>
                    <w:bottom w:val="none" w:sz="0" w:space="0" w:color="auto"/>
                    <w:right w:val="none" w:sz="0" w:space="0" w:color="auto"/>
                  </w:divBdr>
                  <w:divsChild>
                    <w:div w:id="203251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5092853">
      <w:bodyDiv w:val="1"/>
      <w:marLeft w:val="0"/>
      <w:marRight w:val="0"/>
      <w:marTop w:val="0"/>
      <w:marBottom w:val="0"/>
      <w:divBdr>
        <w:top w:val="none" w:sz="0" w:space="0" w:color="auto"/>
        <w:left w:val="none" w:sz="0" w:space="0" w:color="auto"/>
        <w:bottom w:val="none" w:sz="0" w:space="0" w:color="auto"/>
        <w:right w:val="none" w:sz="0" w:space="0" w:color="auto"/>
      </w:divBdr>
      <w:divsChild>
        <w:div w:id="1517424553">
          <w:marLeft w:val="0"/>
          <w:marRight w:val="0"/>
          <w:marTop w:val="0"/>
          <w:marBottom w:val="0"/>
          <w:divBdr>
            <w:top w:val="none" w:sz="0" w:space="0" w:color="auto"/>
            <w:left w:val="none" w:sz="0" w:space="0" w:color="auto"/>
            <w:bottom w:val="none" w:sz="0" w:space="0" w:color="auto"/>
            <w:right w:val="none" w:sz="0" w:space="0" w:color="auto"/>
          </w:divBdr>
          <w:divsChild>
            <w:div w:id="511644752">
              <w:marLeft w:val="0"/>
              <w:marRight w:val="0"/>
              <w:marTop w:val="0"/>
              <w:marBottom w:val="0"/>
              <w:divBdr>
                <w:top w:val="none" w:sz="0" w:space="0" w:color="auto"/>
                <w:left w:val="none" w:sz="0" w:space="0" w:color="auto"/>
                <w:bottom w:val="none" w:sz="0" w:space="0" w:color="auto"/>
                <w:right w:val="none" w:sz="0" w:space="0" w:color="auto"/>
              </w:divBdr>
              <w:divsChild>
                <w:div w:id="206898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436037">
      <w:bodyDiv w:val="1"/>
      <w:marLeft w:val="0"/>
      <w:marRight w:val="0"/>
      <w:marTop w:val="0"/>
      <w:marBottom w:val="0"/>
      <w:divBdr>
        <w:top w:val="none" w:sz="0" w:space="0" w:color="auto"/>
        <w:left w:val="none" w:sz="0" w:space="0" w:color="auto"/>
        <w:bottom w:val="none" w:sz="0" w:space="0" w:color="auto"/>
        <w:right w:val="none" w:sz="0" w:space="0" w:color="auto"/>
      </w:divBdr>
      <w:divsChild>
        <w:div w:id="2119638117">
          <w:marLeft w:val="0"/>
          <w:marRight w:val="0"/>
          <w:marTop w:val="0"/>
          <w:marBottom w:val="0"/>
          <w:divBdr>
            <w:top w:val="none" w:sz="0" w:space="0" w:color="auto"/>
            <w:left w:val="none" w:sz="0" w:space="0" w:color="auto"/>
            <w:bottom w:val="none" w:sz="0" w:space="0" w:color="auto"/>
            <w:right w:val="none" w:sz="0" w:space="0" w:color="auto"/>
          </w:divBdr>
          <w:divsChild>
            <w:div w:id="559749008">
              <w:marLeft w:val="0"/>
              <w:marRight w:val="0"/>
              <w:marTop w:val="0"/>
              <w:marBottom w:val="0"/>
              <w:divBdr>
                <w:top w:val="none" w:sz="0" w:space="0" w:color="auto"/>
                <w:left w:val="none" w:sz="0" w:space="0" w:color="auto"/>
                <w:bottom w:val="none" w:sz="0" w:space="0" w:color="auto"/>
                <w:right w:val="none" w:sz="0" w:space="0" w:color="auto"/>
              </w:divBdr>
              <w:divsChild>
                <w:div w:id="1655451972">
                  <w:marLeft w:val="0"/>
                  <w:marRight w:val="0"/>
                  <w:marTop w:val="0"/>
                  <w:marBottom w:val="0"/>
                  <w:divBdr>
                    <w:top w:val="none" w:sz="0" w:space="0" w:color="auto"/>
                    <w:left w:val="none" w:sz="0" w:space="0" w:color="auto"/>
                    <w:bottom w:val="none" w:sz="0" w:space="0" w:color="auto"/>
                    <w:right w:val="none" w:sz="0" w:space="0" w:color="auto"/>
                  </w:divBdr>
                  <w:divsChild>
                    <w:div w:id="1631127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5745571">
      <w:bodyDiv w:val="1"/>
      <w:marLeft w:val="0"/>
      <w:marRight w:val="0"/>
      <w:marTop w:val="0"/>
      <w:marBottom w:val="0"/>
      <w:divBdr>
        <w:top w:val="none" w:sz="0" w:space="0" w:color="auto"/>
        <w:left w:val="none" w:sz="0" w:space="0" w:color="auto"/>
        <w:bottom w:val="none" w:sz="0" w:space="0" w:color="auto"/>
        <w:right w:val="none" w:sz="0" w:space="0" w:color="auto"/>
      </w:divBdr>
      <w:divsChild>
        <w:div w:id="2090273818">
          <w:marLeft w:val="0"/>
          <w:marRight w:val="0"/>
          <w:marTop w:val="0"/>
          <w:marBottom w:val="0"/>
          <w:divBdr>
            <w:top w:val="none" w:sz="0" w:space="0" w:color="auto"/>
            <w:left w:val="none" w:sz="0" w:space="0" w:color="auto"/>
            <w:bottom w:val="none" w:sz="0" w:space="0" w:color="auto"/>
            <w:right w:val="none" w:sz="0" w:space="0" w:color="auto"/>
          </w:divBdr>
          <w:divsChild>
            <w:div w:id="1088044957">
              <w:marLeft w:val="0"/>
              <w:marRight w:val="0"/>
              <w:marTop w:val="0"/>
              <w:marBottom w:val="0"/>
              <w:divBdr>
                <w:top w:val="none" w:sz="0" w:space="0" w:color="auto"/>
                <w:left w:val="none" w:sz="0" w:space="0" w:color="auto"/>
                <w:bottom w:val="none" w:sz="0" w:space="0" w:color="auto"/>
                <w:right w:val="none" w:sz="0" w:space="0" w:color="auto"/>
              </w:divBdr>
              <w:divsChild>
                <w:div w:id="1056398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272047">
      <w:bodyDiv w:val="1"/>
      <w:marLeft w:val="0"/>
      <w:marRight w:val="0"/>
      <w:marTop w:val="0"/>
      <w:marBottom w:val="0"/>
      <w:divBdr>
        <w:top w:val="none" w:sz="0" w:space="0" w:color="auto"/>
        <w:left w:val="none" w:sz="0" w:space="0" w:color="auto"/>
        <w:bottom w:val="none" w:sz="0" w:space="0" w:color="auto"/>
        <w:right w:val="none" w:sz="0" w:space="0" w:color="auto"/>
      </w:divBdr>
      <w:divsChild>
        <w:div w:id="720981100">
          <w:marLeft w:val="0"/>
          <w:marRight w:val="0"/>
          <w:marTop w:val="0"/>
          <w:marBottom w:val="0"/>
          <w:divBdr>
            <w:top w:val="none" w:sz="0" w:space="0" w:color="auto"/>
            <w:left w:val="none" w:sz="0" w:space="0" w:color="auto"/>
            <w:bottom w:val="none" w:sz="0" w:space="0" w:color="auto"/>
            <w:right w:val="none" w:sz="0" w:space="0" w:color="auto"/>
          </w:divBdr>
          <w:divsChild>
            <w:div w:id="1479372535">
              <w:marLeft w:val="0"/>
              <w:marRight w:val="0"/>
              <w:marTop w:val="0"/>
              <w:marBottom w:val="0"/>
              <w:divBdr>
                <w:top w:val="none" w:sz="0" w:space="0" w:color="auto"/>
                <w:left w:val="none" w:sz="0" w:space="0" w:color="auto"/>
                <w:bottom w:val="none" w:sz="0" w:space="0" w:color="auto"/>
                <w:right w:val="none" w:sz="0" w:space="0" w:color="auto"/>
              </w:divBdr>
              <w:divsChild>
                <w:div w:id="558440359">
                  <w:marLeft w:val="0"/>
                  <w:marRight w:val="0"/>
                  <w:marTop w:val="0"/>
                  <w:marBottom w:val="0"/>
                  <w:divBdr>
                    <w:top w:val="none" w:sz="0" w:space="0" w:color="auto"/>
                    <w:left w:val="none" w:sz="0" w:space="0" w:color="auto"/>
                    <w:bottom w:val="none" w:sz="0" w:space="0" w:color="auto"/>
                    <w:right w:val="none" w:sz="0" w:space="0" w:color="auto"/>
                  </w:divBdr>
                  <w:divsChild>
                    <w:div w:id="894858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6699159">
      <w:bodyDiv w:val="1"/>
      <w:marLeft w:val="0"/>
      <w:marRight w:val="0"/>
      <w:marTop w:val="0"/>
      <w:marBottom w:val="0"/>
      <w:divBdr>
        <w:top w:val="none" w:sz="0" w:space="0" w:color="auto"/>
        <w:left w:val="none" w:sz="0" w:space="0" w:color="auto"/>
        <w:bottom w:val="none" w:sz="0" w:space="0" w:color="auto"/>
        <w:right w:val="none" w:sz="0" w:space="0" w:color="auto"/>
      </w:divBdr>
      <w:divsChild>
        <w:div w:id="3747765">
          <w:marLeft w:val="0"/>
          <w:marRight w:val="0"/>
          <w:marTop w:val="0"/>
          <w:marBottom w:val="0"/>
          <w:divBdr>
            <w:top w:val="none" w:sz="0" w:space="0" w:color="auto"/>
            <w:left w:val="none" w:sz="0" w:space="0" w:color="auto"/>
            <w:bottom w:val="none" w:sz="0" w:space="0" w:color="auto"/>
            <w:right w:val="none" w:sz="0" w:space="0" w:color="auto"/>
          </w:divBdr>
          <w:divsChild>
            <w:div w:id="245772395">
              <w:marLeft w:val="0"/>
              <w:marRight w:val="0"/>
              <w:marTop w:val="0"/>
              <w:marBottom w:val="0"/>
              <w:divBdr>
                <w:top w:val="none" w:sz="0" w:space="0" w:color="auto"/>
                <w:left w:val="none" w:sz="0" w:space="0" w:color="auto"/>
                <w:bottom w:val="none" w:sz="0" w:space="0" w:color="auto"/>
                <w:right w:val="none" w:sz="0" w:space="0" w:color="auto"/>
              </w:divBdr>
              <w:divsChild>
                <w:div w:id="235869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642417">
      <w:bodyDiv w:val="1"/>
      <w:marLeft w:val="0"/>
      <w:marRight w:val="0"/>
      <w:marTop w:val="0"/>
      <w:marBottom w:val="0"/>
      <w:divBdr>
        <w:top w:val="none" w:sz="0" w:space="0" w:color="auto"/>
        <w:left w:val="none" w:sz="0" w:space="0" w:color="auto"/>
        <w:bottom w:val="none" w:sz="0" w:space="0" w:color="auto"/>
        <w:right w:val="none" w:sz="0" w:space="0" w:color="auto"/>
      </w:divBdr>
      <w:divsChild>
        <w:div w:id="1622686236">
          <w:marLeft w:val="0"/>
          <w:marRight w:val="0"/>
          <w:marTop w:val="0"/>
          <w:marBottom w:val="0"/>
          <w:divBdr>
            <w:top w:val="none" w:sz="0" w:space="0" w:color="auto"/>
            <w:left w:val="none" w:sz="0" w:space="0" w:color="auto"/>
            <w:bottom w:val="none" w:sz="0" w:space="0" w:color="auto"/>
            <w:right w:val="none" w:sz="0" w:space="0" w:color="auto"/>
          </w:divBdr>
          <w:divsChild>
            <w:div w:id="1357538040">
              <w:marLeft w:val="0"/>
              <w:marRight w:val="0"/>
              <w:marTop w:val="0"/>
              <w:marBottom w:val="0"/>
              <w:divBdr>
                <w:top w:val="none" w:sz="0" w:space="0" w:color="auto"/>
                <w:left w:val="none" w:sz="0" w:space="0" w:color="auto"/>
                <w:bottom w:val="none" w:sz="0" w:space="0" w:color="auto"/>
                <w:right w:val="none" w:sz="0" w:space="0" w:color="auto"/>
              </w:divBdr>
              <w:divsChild>
                <w:div w:id="459301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7912796">
      <w:bodyDiv w:val="1"/>
      <w:marLeft w:val="0"/>
      <w:marRight w:val="0"/>
      <w:marTop w:val="0"/>
      <w:marBottom w:val="0"/>
      <w:divBdr>
        <w:top w:val="none" w:sz="0" w:space="0" w:color="auto"/>
        <w:left w:val="none" w:sz="0" w:space="0" w:color="auto"/>
        <w:bottom w:val="none" w:sz="0" w:space="0" w:color="auto"/>
        <w:right w:val="none" w:sz="0" w:space="0" w:color="auto"/>
      </w:divBdr>
      <w:divsChild>
        <w:div w:id="1340044856">
          <w:marLeft w:val="0"/>
          <w:marRight w:val="0"/>
          <w:marTop w:val="0"/>
          <w:marBottom w:val="0"/>
          <w:divBdr>
            <w:top w:val="none" w:sz="0" w:space="0" w:color="auto"/>
            <w:left w:val="none" w:sz="0" w:space="0" w:color="auto"/>
            <w:bottom w:val="none" w:sz="0" w:space="0" w:color="auto"/>
            <w:right w:val="none" w:sz="0" w:space="0" w:color="auto"/>
          </w:divBdr>
          <w:divsChild>
            <w:div w:id="1738933921">
              <w:marLeft w:val="0"/>
              <w:marRight w:val="0"/>
              <w:marTop w:val="0"/>
              <w:marBottom w:val="0"/>
              <w:divBdr>
                <w:top w:val="none" w:sz="0" w:space="0" w:color="auto"/>
                <w:left w:val="none" w:sz="0" w:space="0" w:color="auto"/>
                <w:bottom w:val="none" w:sz="0" w:space="0" w:color="auto"/>
                <w:right w:val="none" w:sz="0" w:space="0" w:color="auto"/>
              </w:divBdr>
              <w:divsChild>
                <w:div w:id="765230075">
                  <w:marLeft w:val="0"/>
                  <w:marRight w:val="0"/>
                  <w:marTop w:val="0"/>
                  <w:marBottom w:val="0"/>
                  <w:divBdr>
                    <w:top w:val="none" w:sz="0" w:space="0" w:color="auto"/>
                    <w:left w:val="none" w:sz="0" w:space="0" w:color="auto"/>
                    <w:bottom w:val="none" w:sz="0" w:space="0" w:color="auto"/>
                    <w:right w:val="none" w:sz="0" w:space="0" w:color="auto"/>
                  </w:divBdr>
                  <w:divsChild>
                    <w:div w:id="1410809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4973047">
      <w:bodyDiv w:val="1"/>
      <w:marLeft w:val="0"/>
      <w:marRight w:val="0"/>
      <w:marTop w:val="0"/>
      <w:marBottom w:val="0"/>
      <w:divBdr>
        <w:top w:val="none" w:sz="0" w:space="0" w:color="auto"/>
        <w:left w:val="none" w:sz="0" w:space="0" w:color="auto"/>
        <w:bottom w:val="none" w:sz="0" w:space="0" w:color="auto"/>
        <w:right w:val="none" w:sz="0" w:space="0" w:color="auto"/>
      </w:divBdr>
      <w:divsChild>
        <w:div w:id="11566034">
          <w:marLeft w:val="0"/>
          <w:marRight w:val="0"/>
          <w:marTop w:val="0"/>
          <w:marBottom w:val="0"/>
          <w:divBdr>
            <w:top w:val="none" w:sz="0" w:space="0" w:color="auto"/>
            <w:left w:val="none" w:sz="0" w:space="0" w:color="auto"/>
            <w:bottom w:val="none" w:sz="0" w:space="0" w:color="auto"/>
            <w:right w:val="none" w:sz="0" w:space="0" w:color="auto"/>
          </w:divBdr>
          <w:divsChild>
            <w:div w:id="1295788322">
              <w:marLeft w:val="0"/>
              <w:marRight w:val="0"/>
              <w:marTop w:val="0"/>
              <w:marBottom w:val="0"/>
              <w:divBdr>
                <w:top w:val="none" w:sz="0" w:space="0" w:color="auto"/>
                <w:left w:val="none" w:sz="0" w:space="0" w:color="auto"/>
                <w:bottom w:val="none" w:sz="0" w:space="0" w:color="auto"/>
                <w:right w:val="none" w:sz="0" w:space="0" w:color="auto"/>
              </w:divBdr>
              <w:divsChild>
                <w:div w:id="1091392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5892837">
      <w:bodyDiv w:val="1"/>
      <w:marLeft w:val="0"/>
      <w:marRight w:val="0"/>
      <w:marTop w:val="0"/>
      <w:marBottom w:val="0"/>
      <w:divBdr>
        <w:top w:val="none" w:sz="0" w:space="0" w:color="auto"/>
        <w:left w:val="none" w:sz="0" w:space="0" w:color="auto"/>
        <w:bottom w:val="none" w:sz="0" w:space="0" w:color="auto"/>
        <w:right w:val="none" w:sz="0" w:space="0" w:color="auto"/>
      </w:divBdr>
      <w:divsChild>
        <w:div w:id="1544175763">
          <w:marLeft w:val="0"/>
          <w:marRight w:val="0"/>
          <w:marTop w:val="0"/>
          <w:marBottom w:val="0"/>
          <w:divBdr>
            <w:top w:val="none" w:sz="0" w:space="0" w:color="auto"/>
            <w:left w:val="none" w:sz="0" w:space="0" w:color="auto"/>
            <w:bottom w:val="none" w:sz="0" w:space="0" w:color="auto"/>
            <w:right w:val="none" w:sz="0" w:space="0" w:color="auto"/>
          </w:divBdr>
          <w:divsChild>
            <w:div w:id="128716410">
              <w:marLeft w:val="0"/>
              <w:marRight w:val="0"/>
              <w:marTop w:val="0"/>
              <w:marBottom w:val="0"/>
              <w:divBdr>
                <w:top w:val="none" w:sz="0" w:space="0" w:color="auto"/>
                <w:left w:val="none" w:sz="0" w:space="0" w:color="auto"/>
                <w:bottom w:val="none" w:sz="0" w:space="0" w:color="auto"/>
                <w:right w:val="none" w:sz="0" w:space="0" w:color="auto"/>
              </w:divBdr>
              <w:divsChild>
                <w:div w:id="51740057">
                  <w:marLeft w:val="0"/>
                  <w:marRight w:val="0"/>
                  <w:marTop w:val="0"/>
                  <w:marBottom w:val="0"/>
                  <w:divBdr>
                    <w:top w:val="none" w:sz="0" w:space="0" w:color="auto"/>
                    <w:left w:val="none" w:sz="0" w:space="0" w:color="auto"/>
                    <w:bottom w:val="none" w:sz="0" w:space="0" w:color="auto"/>
                    <w:right w:val="none" w:sz="0" w:space="0" w:color="auto"/>
                  </w:divBdr>
                  <w:divsChild>
                    <w:div w:id="139276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1132007">
      <w:bodyDiv w:val="1"/>
      <w:marLeft w:val="0"/>
      <w:marRight w:val="0"/>
      <w:marTop w:val="0"/>
      <w:marBottom w:val="0"/>
      <w:divBdr>
        <w:top w:val="none" w:sz="0" w:space="0" w:color="auto"/>
        <w:left w:val="none" w:sz="0" w:space="0" w:color="auto"/>
        <w:bottom w:val="none" w:sz="0" w:space="0" w:color="auto"/>
        <w:right w:val="none" w:sz="0" w:space="0" w:color="auto"/>
      </w:divBdr>
      <w:divsChild>
        <w:div w:id="107749404">
          <w:marLeft w:val="0"/>
          <w:marRight w:val="0"/>
          <w:marTop w:val="0"/>
          <w:marBottom w:val="0"/>
          <w:divBdr>
            <w:top w:val="none" w:sz="0" w:space="0" w:color="auto"/>
            <w:left w:val="none" w:sz="0" w:space="0" w:color="auto"/>
            <w:bottom w:val="none" w:sz="0" w:space="0" w:color="auto"/>
            <w:right w:val="none" w:sz="0" w:space="0" w:color="auto"/>
          </w:divBdr>
          <w:divsChild>
            <w:div w:id="1707636087">
              <w:marLeft w:val="0"/>
              <w:marRight w:val="0"/>
              <w:marTop w:val="0"/>
              <w:marBottom w:val="0"/>
              <w:divBdr>
                <w:top w:val="none" w:sz="0" w:space="0" w:color="auto"/>
                <w:left w:val="none" w:sz="0" w:space="0" w:color="auto"/>
                <w:bottom w:val="none" w:sz="0" w:space="0" w:color="auto"/>
                <w:right w:val="none" w:sz="0" w:space="0" w:color="auto"/>
              </w:divBdr>
              <w:divsChild>
                <w:div w:id="1057245959">
                  <w:marLeft w:val="0"/>
                  <w:marRight w:val="0"/>
                  <w:marTop w:val="0"/>
                  <w:marBottom w:val="0"/>
                  <w:divBdr>
                    <w:top w:val="none" w:sz="0" w:space="0" w:color="auto"/>
                    <w:left w:val="none" w:sz="0" w:space="0" w:color="auto"/>
                    <w:bottom w:val="none" w:sz="0" w:space="0" w:color="auto"/>
                    <w:right w:val="none" w:sz="0" w:space="0" w:color="auto"/>
                  </w:divBdr>
                  <w:divsChild>
                    <w:div w:id="1476411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3174218">
      <w:bodyDiv w:val="1"/>
      <w:marLeft w:val="0"/>
      <w:marRight w:val="0"/>
      <w:marTop w:val="0"/>
      <w:marBottom w:val="0"/>
      <w:divBdr>
        <w:top w:val="none" w:sz="0" w:space="0" w:color="auto"/>
        <w:left w:val="none" w:sz="0" w:space="0" w:color="auto"/>
        <w:bottom w:val="none" w:sz="0" w:space="0" w:color="auto"/>
        <w:right w:val="none" w:sz="0" w:space="0" w:color="auto"/>
      </w:divBdr>
      <w:divsChild>
        <w:div w:id="2062287267">
          <w:marLeft w:val="0"/>
          <w:marRight w:val="0"/>
          <w:marTop w:val="0"/>
          <w:marBottom w:val="0"/>
          <w:divBdr>
            <w:top w:val="none" w:sz="0" w:space="0" w:color="auto"/>
            <w:left w:val="none" w:sz="0" w:space="0" w:color="auto"/>
            <w:bottom w:val="none" w:sz="0" w:space="0" w:color="auto"/>
            <w:right w:val="none" w:sz="0" w:space="0" w:color="auto"/>
          </w:divBdr>
          <w:divsChild>
            <w:div w:id="763384097">
              <w:marLeft w:val="0"/>
              <w:marRight w:val="0"/>
              <w:marTop w:val="0"/>
              <w:marBottom w:val="0"/>
              <w:divBdr>
                <w:top w:val="none" w:sz="0" w:space="0" w:color="auto"/>
                <w:left w:val="none" w:sz="0" w:space="0" w:color="auto"/>
                <w:bottom w:val="none" w:sz="0" w:space="0" w:color="auto"/>
                <w:right w:val="none" w:sz="0" w:space="0" w:color="auto"/>
              </w:divBdr>
              <w:divsChild>
                <w:div w:id="2068457669">
                  <w:marLeft w:val="0"/>
                  <w:marRight w:val="0"/>
                  <w:marTop w:val="0"/>
                  <w:marBottom w:val="0"/>
                  <w:divBdr>
                    <w:top w:val="none" w:sz="0" w:space="0" w:color="auto"/>
                    <w:left w:val="none" w:sz="0" w:space="0" w:color="auto"/>
                    <w:bottom w:val="none" w:sz="0" w:space="0" w:color="auto"/>
                    <w:right w:val="none" w:sz="0" w:space="0" w:color="auto"/>
                  </w:divBdr>
                  <w:divsChild>
                    <w:div w:id="638338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5436858">
      <w:bodyDiv w:val="1"/>
      <w:marLeft w:val="0"/>
      <w:marRight w:val="0"/>
      <w:marTop w:val="0"/>
      <w:marBottom w:val="0"/>
      <w:divBdr>
        <w:top w:val="none" w:sz="0" w:space="0" w:color="auto"/>
        <w:left w:val="none" w:sz="0" w:space="0" w:color="auto"/>
        <w:bottom w:val="none" w:sz="0" w:space="0" w:color="auto"/>
        <w:right w:val="none" w:sz="0" w:space="0" w:color="auto"/>
      </w:divBdr>
      <w:divsChild>
        <w:div w:id="1752239441">
          <w:marLeft w:val="0"/>
          <w:marRight w:val="0"/>
          <w:marTop w:val="0"/>
          <w:marBottom w:val="0"/>
          <w:divBdr>
            <w:top w:val="none" w:sz="0" w:space="0" w:color="auto"/>
            <w:left w:val="none" w:sz="0" w:space="0" w:color="auto"/>
            <w:bottom w:val="none" w:sz="0" w:space="0" w:color="auto"/>
            <w:right w:val="none" w:sz="0" w:space="0" w:color="auto"/>
          </w:divBdr>
          <w:divsChild>
            <w:div w:id="419369661">
              <w:marLeft w:val="0"/>
              <w:marRight w:val="0"/>
              <w:marTop w:val="0"/>
              <w:marBottom w:val="0"/>
              <w:divBdr>
                <w:top w:val="none" w:sz="0" w:space="0" w:color="auto"/>
                <w:left w:val="none" w:sz="0" w:space="0" w:color="auto"/>
                <w:bottom w:val="none" w:sz="0" w:space="0" w:color="auto"/>
                <w:right w:val="none" w:sz="0" w:space="0" w:color="auto"/>
              </w:divBdr>
              <w:divsChild>
                <w:div w:id="2011325261">
                  <w:marLeft w:val="0"/>
                  <w:marRight w:val="0"/>
                  <w:marTop w:val="0"/>
                  <w:marBottom w:val="0"/>
                  <w:divBdr>
                    <w:top w:val="none" w:sz="0" w:space="0" w:color="auto"/>
                    <w:left w:val="none" w:sz="0" w:space="0" w:color="auto"/>
                    <w:bottom w:val="none" w:sz="0" w:space="0" w:color="auto"/>
                    <w:right w:val="none" w:sz="0" w:space="0" w:color="auto"/>
                  </w:divBdr>
                  <w:divsChild>
                    <w:div w:id="959993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9196741">
      <w:bodyDiv w:val="1"/>
      <w:marLeft w:val="0"/>
      <w:marRight w:val="0"/>
      <w:marTop w:val="0"/>
      <w:marBottom w:val="0"/>
      <w:divBdr>
        <w:top w:val="none" w:sz="0" w:space="0" w:color="auto"/>
        <w:left w:val="none" w:sz="0" w:space="0" w:color="auto"/>
        <w:bottom w:val="none" w:sz="0" w:space="0" w:color="auto"/>
        <w:right w:val="none" w:sz="0" w:space="0" w:color="auto"/>
      </w:divBdr>
      <w:divsChild>
        <w:div w:id="1538816628">
          <w:marLeft w:val="0"/>
          <w:marRight w:val="0"/>
          <w:marTop w:val="0"/>
          <w:marBottom w:val="0"/>
          <w:divBdr>
            <w:top w:val="none" w:sz="0" w:space="0" w:color="auto"/>
            <w:left w:val="none" w:sz="0" w:space="0" w:color="auto"/>
            <w:bottom w:val="none" w:sz="0" w:space="0" w:color="auto"/>
            <w:right w:val="none" w:sz="0" w:space="0" w:color="auto"/>
          </w:divBdr>
          <w:divsChild>
            <w:div w:id="270430658">
              <w:marLeft w:val="0"/>
              <w:marRight w:val="0"/>
              <w:marTop w:val="0"/>
              <w:marBottom w:val="0"/>
              <w:divBdr>
                <w:top w:val="none" w:sz="0" w:space="0" w:color="auto"/>
                <w:left w:val="none" w:sz="0" w:space="0" w:color="auto"/>
                <w:bottom w:val="none" w:sz="0" w:space="0" w:color="auto"/>
                <w:right w:val="none" w:sz="0" w:space="0" w:color="auto"/>
              </w:divBdr>
              <w:divsChild>
                <w:div w:id="1068727609">
                  <w:marLeft w:val="0"/>
                  <w:marRight w:val="0"/>
                  <w:marTop w:val="0"/>
                  <w:marBottom w:val="0"/>
                  <w:divBdr>
                    <w:top w:val="none" w:sz="0" w:space="0" w:color="auto"/>
                    <w:left w:val="none" w:sz="0" w:space="0" w:color="auto"/>
                    <w:bottom w:val="none" w:sz="0" w:space="0" w:color="auto"/>
                    <w:right w:val="none" w:sz="0" w:space="0" w:color="auto"/>
                  </w:divBdr>
                  <w:divsChild>
                    <w:div w:id="1813516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4479726">
      <w:bodyDiv w:val="1"/>
      <w:marLeft w:val="0"/>
      <w:marRight w:val="0"/>
      <w:marTop w:val="0"/>
      <w:marBottom w:val="0"/>
      <w:divBdr>
        <w:top w:val="none" w:sz="0" w:space="0" w:color="auto"/>
        <w:left w:val="none" w:sz="0" w:space="0" w:color="auto"/>
        <w:bottom w:val="none" w:sz="0" w:space="0" w:color="auto"/>
        <w:right w:val="none" w:sz="0" w:space="0" w:color="auto"/>
      </w:divBdr>
      <w:divsChild>
        <w:div w:id="1791237865">
          <w:marLeft w:val="0"/>
          <w:marRight w:val="0"/>
          <w:marTop w:val="0"/>
          <w:marBottom w:val="0"/>
          <w:divBdr>
            <w:top w:val="none" w:sz="0" w:space="0" w:color="auto"/>
            <w:left w:val="none" w:sz="0" w:space="0" w:color="auto"/>
            <w:bottom w:val="none" w:sz="0" w:space="0" w:color="auto"/>
            <w:right w:val="none" w:sz="0" w:space="0" w:color="auto"/>
          </w:divBdr>
          <w:divsChild>
            <w:div w:id="1919830030">
              <w:marLeft w:val="0"/>
              <w:marRight w:val="0"/>
              <w:marTop w:val="0"/>
              <w:marBottom w:val="0"/>
              <w:divBdr>
                <w:top w:val="none" w:sz="0" w:space="0" w:color="auto"/>
                <w:left w:val="none" w:sz="0" w:space="0" w:color="auto"/>
                <w:bottom w:val="none" w:sz="0" w:space="0" w:color="auto"/>
                <w:right w:val="none" w:sz="0" w:space="0" w:color="auto"/>
              </w:divBdr>
              <w:divsChild>
                <w:div w:id="2062824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5137371">
      <w:bodyDiv w:val="1"/>
      <w:marLeft w:val="0"/>
      <w:marRight w:val="0"/>
      <w:marTop w:val="0"/>
      <w:marBottom w:val="0"/>
      <w:divBdr>
        <w:top w:val="none" w:sz="0" w:space="0" w:color="auto"/>
        <w:left w:val="none" w:sz="0" w:space="0" w:color="auto"/>
        <w:bottom w:val="none" w:sz="0" w:space="0" w:color="auto"/>
        <w:right w:val="none" w:sz="0" w:space="0" w:color="auto"/>
      </w:divBdr>
      <w:divsChild>
        <w:div w:id="1738432795">
          <w:marLeft w:val="0"/>
          <w:marRight w:val="0"/>
          <w:marTop w:val="0"/>
          <w:marBottom w:val="0"/>
          <w:divBdr>
            <w:top w:val="none" w:sz="0" w:space="0" w:color="auto"/>
            <w:left w:val="none" w:sz="0" w:space="0" w:color="auto"/>
            <w:bottom w:val="none" w:sz="0" w:space="0" w:color="auto"/>
            <w:right w:val="none" w:sz="0" w:space="0" w:color="auto"/>
          </w:divBdr>
          <w:divsChild>
            <w:div w:id="166867737">
              <w:marLeft w:val="0"/>
              <w:marRight w:val="0"/>
              <w:marTop w:val="0"/>
              <w:marBottom w:val="0"/>
              <w:divBdr>
                <w:top w:val="none" w:sz="0" w:space="0" w:color="auto"/>
                <w:left w:val="none" w:sz="0" w:space="0" w:color="auto"/>
                <w:bottom w:val="none" w:sz="0" w:space="0" w:color="auto"/>
                <w:right w:val="none" w:sz="0" w:space="0" w:color="auto"/>
              </w:divBdr>
              <w:divsChild>
                <w:div w:id="1158495186">
                  <w:marLeft w:val="0"/>
                  <w:marRight w:val="0"/>
                  <w:marTop w:val="0"/>
                  <w:marBottom w:val="0"/>
                  <w:divBdr>
                    <w:top w:val="none" w:sz="0" w:space="0" w:color="auto"/>
                    <w:left w:val="none" w:sz="0" w:space="0" w:color="auto"/>
                    <w:bottom w:val="none" w:sz="0" w:space="0" w:color="auto"/>
                    <w:right w:val="none" w:sz="0" w:space="0" w:color="auto"/>
                  </w:divBdr>
                  <w:divsChild>
                    <w:div w:id="1359895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6407663">
      <w:bodyDiv w:val="1"/>
      <w:marLeft w:val="0"/>
      <w:marRight w:val="0"/>
      <w:marTop w:val="0"/>
      <w:marBottom w:val="0"/>
      <w:divBdr>
        <w:top w:val="none" w:sz="0" w:space="0" w:color="auto"/>
        <w:left w:val="none" w:sz="0" w:space="0" w:color="auto"/>
        <w:bottom w:val="none" w:sz="0" w:space="0" w:color="auto"/>
        <w:right w:val="none" w:sz="0" w:space="0" w:color="auto"/>
      </w:divBdr>
      <w:divsChild>
        <w:div w:id="220795094">
          <w:marLeft w:val="0"/>
          <w:marRight w:val="0"/>
          <w:marTop w:val="0"/>
          <w:marBottom w:val="0"/>
          <w:divBdr>
            <w:top w:val="none" w:sz="0" w:space="0" w:color="auto"/>
            <w:left w:val="none" w:sz="0" w:space="0" w:color="auto"/>
            <w:bottom w:val="none" w:sz="0" w:space="0" w:color="auto"/>
            <w:right w:val="none" w:sz="0" w:space="0" w:color="auto"/>
          </w:divBdr>
          <w:divsChild>
            <w:div w:id="310212643">
              <w:marLeft w:val="0"/>
              <w:marRight w:val="0"/>
              <w:marTop w:val="0"/>
              <w:marBottom w:val="0"/>
              <w:divBdr>
                <w:top w:val="none" w:sz="0" w:space="0" w:color="auto"/>
                <w:left w:val="none" w:sz="0" w:space="0" w:color="auto"/>
                <w:bottom w:val="none" w:sz="0" w:space="0" w:color="auto"/>
                <w:right w:val="none" w:sz="0" w:space="0" w:color="auto"/>
              </w:divBdr>
              <w:divsChild>
                <w:div w:id="851604562">
                  <w:marLeft w:val="0"/>
                  <w:marRight w:val="0"/>
                  <w:marTop w:val="0"/>
                  <w:marBottom w:val="0"/>
                  <w:divBdr>
                    <w:top w:val="none" w:sz="0" w:space="0" w:color="auto"/>
                    <w:left w:val="none" w:sz="0" w:space="0" w:color="auto"/>
                    <w:bottom w:val="none" w:sz="0" w:space="0" w:color="auto"/>
                    <w:right w:val="none" w:sz="0" w:space="0" w:color="auto"/>
                  </w:divBdr>
                  <w:divsChild>
                    <w:div w:id="484974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6936134">
      <w:bodyDiv w:val="1"/>
      <w:marLeft w:val="0"/>
      <w:marRight w:val="0"/>
      <w:marTop w:val="0"/>
      <w:marBottom w:val="0"/>
      <w:divBdr>
        <w:top w:val="none" w:sz="0" w:space="0" w:color="auto"/>
        <w:left w:val="none" w:sz="0" w:space="0" w:color="auto"/>
        <w:bottom w:val="none" w:sz="0" w:space="0" w:color="auto"/>
        <w:right w:val="none" w:sz="0" w:space="0" w:color="auto"/>
      </w:divBdr>
      <w:divsChild>
        <w:div w:id="386687389">
          <w:marLeft w:val="0"/>
          <w:marRight w:val="0"/>
          <w:marTop w:val="0"/>
          <w:marBottom w:val="0"/>
          <w:divBdr>
            <w:top w:val="none" w:sz="0" w:space="0" w:color="auto"/>
            <w:left w:val="none" w:sz="0" w:space="0" w:color="auto"/>
            <w:bottom w:val="none" w:sz="0" w:space="0" w:color="auto"/>
            <w:right w:val="none" w:sz="0" w:space="0" w:color="auto"/>
          </w:divBdr>
          <w:divsChild>
            <w:div w:id="1399748667">
              <w:marLeft w:val="0"/>
              <w:marRight w:val="0"/>
              <w:marTop w:val="0"/>
              <w:marBottom w:val="0"/>
              <w:divBdr>
                <w:top w:val="none" w:sz="0" w:space="0" w:color="auto"/>
                <w:left w:val="none" w:sz="0" w:space="0" w:color="auto"/>
                <w:bottom w:val="none" w:sz="0" w:space="0" w:color="auto"/>
                <w:right w:val="none" w:sz="0" w:space="0" w:color="auto"/>
              </w:divBdr>
              <w:divsChild>
                <w:div w:id="536237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6306904">
      <w:bodyDiv w:val="1"/>
      <w:marLeft w:val="0"/>
      <w:marRight w:val="0"/>
      <w:marTop w:val="0"/>
      <w:marBottom w:val="0"/>
      <w:divBdr>
        <w:top w:val="none" w:sz="0" w:space="0" w:color="auto"/>
        <w:left w:val="none" w:sz="0" w:space="0" w:color="auto"/>
        <w:bottom w:val="none" w:sz="0" w:space="0" w:color="auto"/>
        <w:right w:val="none" w:sz="0" w:space="0" w:color="auto"/>
      </w:divBdr>
    </w:div>
    <w:div w:id="1634368225">
      <w:bodyDiv w:val="1"/>
      <w:marLeft w:val="0"/>
      <w:marRight w:val="0"/>
      <w:marTop w:val="0"/>
      <w:marBottom w:val="0"/>
      <w:divBdr>
        <w:top w:val="none" w:sz="0" w:space="0" w:color="auto"/>
        <w:left w:val="none" w:sz="0" w:space="0" w:color="auto"/>
        <w:bottom w:val="none" w:sz="0" w:space="0" w:color="auto"/>
        <w:right w:val="none" w:sz="0" w:space="0" w:color="auto"/>
      </w:divBdr>
      <w:divsChild>
        <w:div w:id="1366250401">
          <w:marLeft w:val="0"/>
          <w:marRight w:val="0"/>
          <w:marTop w:val="0"/>
          <w:marBottom w:val="0"/>
          <w:divBdr>
            <w:top w:val="none" w:sz="0" w:space="0" w:color="auto"/>
            <w:left w:val="none" w:sz="0" w:space="0" w:color="auto"/>
            <w:bottom w:val="none" w:sz="0" w:space="0" w:color="auto"/>
            <w:right w:val="none" w:sz="0" w:space="0" w:color="auto"/>
          </w:divBdr>
          <w:divsChild>
            <w:div w:id="1063681045">
              <w:marLeft w:val="0"/>
              <w:marRight w:val="0"/>
              <w:marTop w:val="0"/>
              <w:marBottom w:val="0"/>
              <w:divBdr>
                <w:top w:val="none" w:sz="0" w:space="0" w:color="auto"/>
                <w:left w:val="none" w:sz="0" w:space="0" w:color="auto"/>
                <w:bottom w:val="none" w:sz="0" w:space="0" w:color="auto"/>
                <w:right w:val="none" w:sz="0" w:space="0" w:color="auto"/>
              </w:divBdr>
              <w:divsChild>
                <w:div w:id="1848596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0841454">
      <w:bodyDiv w:val="1"/>
      <w:marLeft w:val="0"/>
      <w:marRight w:val="0"/>
      <w:marTop w:val="0"/>
      <w:marBottom w:val="0"/>
      <w:divBdr>
        <w:top w:val="none" w:sz="0" w:space="0" w:color="auto"/>
        <w:left w:val="none" w:sz="0" w:space="0" w:color="auto"/>
        <w:bottom w:val="none" w:sz="0" w:space="0" w:color="auto"/>
        <w:right w:val="none" w:sz="0" w:space="0" w:color="auto"/>
      </w:divBdr>
      <w:divsChild>
        <w:div w:id="870074015">
          <w:marLeft w:val="0"/>
          <w:marRight w:val="0"/>
          <w:marTop w:val="0"/>
          <w:marBottom w:val="0"/>
          <w:divBdr>
            <w:top w:val="none" w:sz="0" w:space="0" w:color="auto"/>
            <w:left w:val="none" w:sz="0" w:space="0" w:color="auto"/>
            <w:bottom w:val="none" w:sz="0" w:space="0" w:color="auto"/>
            <w:right w:val="none" w:sz="0" w:space="0" w:color="auto"/>
          </w:divBdr>
          <w:divsChild>
            <w:div w:id="1188788894">
              <w:marLeft w:val="0"/>
              <w:marRight w:val="0"/>
              <w:marTop w:val="0"/>
              <w:marBottom w:val="0"/>
              <w:divBdr>
                <w:top w:val="none" w:sz="0" w:space="0" w:color="auto"/>
                <w:left w:val="none" w:sz="0" w:space="0" w:color="auto"/>
                <w:bottom w:val="none" w:sz="0" w:space="0" w:color="auto"/>
                <w:right w:val="none" w:sz="0" w:space="0" w:color="auto"/>
              </w:divBdr>
              <w:divsChild>
                <w:div w:id="1475874622">
                  <w:marLeft w:val="0"/>
                  <w:marRight w:val="0"/>
                  <w:marTop w:val="0"/>
                  <w:marBottom w:val="0"/>
                  <w:divBdr>
                    <w:top w:val="none" w:sz="0" w:space="0" w:color="auto"/>
                    <w:left w:val="none" w:sz="0" w:space="0" w:color="auto"/>
                    <w:bottom w:val="none" w:sz="0" w:space="0" w:color="auto"/>
                    <w:right w:val="none" w:sz="0" w:space="0" w:color="auto"/>
                  </w:divBdr>
                  <w:divsChild>
                    <w:div w:id="1452749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2081300">
      <w:bodyDiv w:val="1"/>
      <w:marLeft w:val="0"/>
      <w:marRight w:val="0"/>
      <w:marTop w:val="0"/>
      <w:marBottom w:val="0"/>
      <w:divBdr>
        <w:top w:val="none" w:sz="0" w:space="0" w:color="auto"/>
        <w:left w:val="none" w:sz="0" w:space="0" w:color="auto"/>
        <w:bottom w:val="none" w:sz="0" w:space="0" w:color="auto"/>
        <w:right w:val="none" w:sz="0" w:space="0" w:color="auto"/>
      </w:divBdr>
      <w:divsChild>
        <w:div w:id="851069883">
          <w:marLeft w:val="0"/>
          <w:marRight w:val="0"/>
          <w:marTop w:val="0"/>
          <w:marBottom w:val="0"/>
          <w:divBdr>
            <w:top w:val="none" w:sz="0" w:space="0" w:color="auto"/>
            <w:left w:val="none" w:sz="0" w:space="0" w:color="auto"/>
            <w:bottom w:val="none" w:sz="0" w:space="0" w:color="auto"/>
            <w:right w:val="none" w:sz="0" w:space="0" w:color="auto"/>
          </w:divBdr>
          <w:divsChild>
            <w:div w:id="1998340349">
              <w:marLeft w:val="0"/>
              <w:marRight w:val="0"/>
              <w:marTop w:val="0"/>
              <w:marBottom w:val="0"/>
              <w:divBdr>
                <w:top w:val="none" w:sz="0" w:space="0" w:color="auto"/>
                <w:left w:val="none" w:sz="0" w:space="0" w:color="auto"/>
                <w:bottom w:val="none" w:sz="0" w:space="0" w:color="auto"/>
                <w:right w:val="none" w:sz="0" w:space="0" w:color="auto"/>
              </w:divBdr>
              <w:divsChild>
                <w:div w:id="679504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5600970">
      <w:bodyDiv w:val="1"/>
      <w:marLeft w:val="0"/>
      <w:marRight w:val="0"/>
      <w:marTop w:val="0"/>
      <w:marBottom w:val="0"/>
      <w:divBdr>
        <w:top w:val="none" w:sz="0" w:space="0" w:color="auto"/>
        <w:left w:val="none" w:sz="0" w:space="0" w:color="auto"/>
        <w:bottom w:val="none" w:sz="0" w:space="0" w:color="auto"/>
        <w:right w:val="none" w:sz="0" w:space="0" w:color="auto"/>
      </w:divBdr>
      <w:divsChild>
        <w:div w:id="1340352123">
          <w:marLeft w:val="0"/>
          <w:marRight w:val="0"/>
          <w:marTop w:val="0"/>
          <w:marBottom w:val="0"/>
          <w:divBdr>
            <w:top w:val="none" w:sz="0" w:space="0" w:color="auto"/>
            <w:left w:val="none" w:sz="0" w:space="0" w:color="auto"/>
            <w:bottom w:val="none" w:sz="0" w:space="0" w:color="auto"/>
            <w:right w:val="none" w:sz="0" w:space="0" w:color="auto"/>
          </w:divBdr>
          <w:divsChild>
            <w:div w:id="963970471">
              <w:marLeft w:val="0"/>
              <w:marRight w:val="0"/>
              <w:marTop w:val="0"/>
              <w:marBottom w:val="0"/>
              <w:divBdr>
                <w:top w:val="none" w:sz="0" w:space="0" w:color="auto"/>
                <w:left w:val="none" w:sz="0" w:space="0" w:color="auto"/>
                <w:bottom w:val="none" w:sz="0" w:space="0" w:color="auto"/>
                <w:right w:val="none" w:sz="0" w:space="0" w:color="auto"/>
              </w:divBdr>
              <w:divsChild>
                <w:div w:id="1734351034">
                  <w:marLeft w:val="0"/>
                  <w:marRight w:val="0"/>
                  <w:marTop w:val="0"/>
                  <w:marBottom w:val="0"/>
                  <w:divBdr>
                    <w:top w:val="none" w:sz="0" w:space="0" w:color="auto"/>
                    <w:left w:val="none" w:sz="0" w:space="0" w:color="auto"/>
                    <w:bottom w:val="none" w:sz="0" w:space="0" w:color="auto"/>
                    <w:right w:val="none" w:sz="0" w:space="0" w:color="auto"/>
                  </w:divBdr>
                  <w:divsChild>
                    <w:div w:id="739710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1301692">
      <w:bodyDiv w:val="1"/>
      <w:marLeft w:val="0"/>
      <w:marRight w:val="0"/>
      <w:marTop w:val="0"/>
      <w:marBottom w:val="0"/>
      <w:divBdr>
        <w:top w:val="none" w:sz="0" w:space="0" w:color="auto"/>
        <w:left w:val="none" w:sz="0" w:space="0" w:color="auto"/>
        <w:bottom w:val="none" w:sz="0" w:space="0" w:color="auto"/>
        <w:right w:val="none" w:sz="0" w:space="0" w:color="auto"/>
      </w:divBdr>
      <w:divsChild>
        <w:div w:id="1443921194">
          <w:marLeft w:val="0"/>
          <w:marRight w:val="0"/>
          <w:marTop w:val="0"/>
          <w:marBottom w:val="0"/>
          <w:divBdr>
            <w:top w:val="none" w:sz="0" w:space="0" w:color="auto"/>
            <w:left w:val="none" w:sz="0" w:space="0" w:color="auto"/>
            <w:bottom w:val="none" w:sz="0" w:space="0" w:color="auto"/>
            <w:right w:val="none" w:sz="0" w:space="0" w:color="auto"/>
          </w:divBdr>
          <w:divsChild>
            <w:div w:id="610598951">
              <w:marLeft w:val="0"/>
              <w:marRight w:val="0"/>
              <w:marTop w:val="0"/>
              <w:marBottom w:val="0"/>
              <w:divBdr>
                <w:top w:val="none" w:sz="0" w:space="0" w:color="auto"/>
                <w:left w:val="none" w:sz="0" w:space="0" w:color="auto"/>
                <w:bottom w:val="none" w:sz="0" w:space="0" w:color="auto"/>
                <w:right w:val="none" w:sz="0" w:space="0" w:color="auto"/>
              </w:divBdr>
              <w:divsChild>
                <w:div w:id="365250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546422">
      <w:bodyDiv w:val="1"/>
      <w:marLeft w:val="0"/>
      <w:marRight w:val="0"/>
      <w:marTop w:val="0"/>
      <w:marBottom w:val="0"/>
      <w:divBdr>
        <w:top w:val="none" w:sz="0" w:space="0" w:color="auto"/>
        <w:left w:val="none" w:sz="0" w:space="0" w:color="auto"/>
        <w:bottom w:val="none" w:sz="0" w:space="0" w:color="auto"/>
        <w:right w:val="none" w:sz="0" w:space="0" w:color="auto"/>
      </w:divBdr>
      <w:divsChild>
        <w:div w:id="1158955272">
          <w:marLeft w:val="0"/>
          <w:marRight w:val="0"/>
          <w:marTop w:val="0"/>
          <w:marBottom w:val="0"/>
          <w:divBdr>
            <w:top w:val="none" w:sz="0" w:space="0" w:color="auto"/>
            <w:left w:val="none" w:sz="0" w:space="0" w:color="auto"/>
            <w:bottom w:val="none" w:sz="0" w:space="0" w:color="auto"/>
            <w:right w:val="none" w:sz="0" w:space="0" w:color="auto"/>
          </w:divBdr>
          <w:divsChild>
            <w:div w:id="318002210">
              <w:marLeft w:val="0"/>
              <w:marRight w:val="0"/>
              <w:marTop w:val="0"/>
              <w:marBottom w:val="0"/>
              <w:divBdr>
                <w:top w:val="none" w:sz="0" w:space="0" w:color="auto"/>
                <w:left w:val="none" w:sz="0" w:space="0" w:color="auto"/>
                <w:bottom w:val="none" w:sz="0" w:space="0" w:color="auto"/>
                <w:right w:val="none" w:sz="0" w:space="0" w:color="auto"/>
              </w:divBdr>
              <w:divsChild>
                <w:div w:id="1163667189">
                  <w:marLeft w:val="0"/>
                  <w:marRight w:val="0"/>
                  <w:marTop w:val="0"/>
                  <w:marBottom w:val="0"/>
                  <w:divBdr>
                    <w:top w:val="none" w:sz="0" w:space="0" w:color="auto"/>
                    <w:left w:val="none" w:sz="0" w:space="0" w:color="auto"/>
                    <w:bottom w:val="none" w:sz="0" w:space="0" w:color="auto"/>
                    <w:right w:val="none" w:sz="0" w:space="0" w:color="auto"/>
                  </w:divBdr>
                  <w:divsChild>
                    <w:div w:id="549414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9864694">
      <w:bodyDiv w:val="1"/>
      <w:marLeft w:val="0"/>
      <w:marRight w:val="0"/>
      <w:marTop w:val="0"/>
      <w:marBottom w:val="0"/>
      <w:divBdr>
        <w:top w:val="none" w:sz="0" w:space="0" w:color="auto"/>
        <w:left w:val="none" w:sz="0" w:space="0" w:color="auto"/>
        <w:bottom w:val="none" w:sz="0" w:space="0" w:color="auto"/>
        <w:right w:val="none" w:sz="0" w:space="0" w:color="auto"/>
      </w:divBdr>
    </w:div>
    <w:div w:id="1675181365">
      <w:bodyDiv w:val="1"/>
      <w:marLeft w:val="0"/>
      <w:marRight w:val="0"/>
      <w:marTop w:val="0"/>
      <w:marBottom w:val="0"/>
      <w:divBdr>
        <w:top w:val="none" w:sz="0" w:space="0" w:color="auto"/>
        <w:left w:val="none" w:sz="0" w:space="0" w:color="auto"/>
        <w:bottom w:val="none" w:sz="0" w:space="0" w:color="auto"/>
        <w:right w:val="none" w:sz="0" w:space="0" w:color="auto"/>
      </w:divBdr>
      <w:divsChild>
        <w:div w:id="1695694631">
          <w:marLeft w:val="0"/>
          <w:marRight w:val="0"/>
          <w:marTop w:val="0"/>
          <w:marBottom w:val="0"/>
          <w:divBdr>
            <w:top w:val="none" w:sz="0" w:space="0" w:color="auto"/>
            <w:left w:val="none" w:sz="0" w:space="0" w:color="auto"/>
            <w:bottom w:val="none" w:sz="0" w:space="0" w:color="auto"/>
            <w:right w:val="none" w:sz="0" w:space="0" w:color="auto"/>
          </w:divBdr>
          <w:divsChild>
            <w:div w:id="1397313507">
              <w:marLeft w:val="0"/>
              <w:marRight w:val="0"/>
              <w:marTop w:val="0"/>
              <w:marBottom w:val="0"/>
              <w:divBdr>
                <w:top w:val="none" w:sz="0" w:space="0" w:color="auto"/>
                <w:left w:val="none" w:sz="0" w:space="0" w:color="auto"/>
                <w:bottom w:val="none" w:sz="0" w:space="0" w:color="auto"/>
                <w:right w:val="none" w:sz="0" w:space="0" w:color="auto"/>
              </w:divBdr>
              <w:divsChild>
                <w:div w:id="181893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5957582">
      <w:bodyDiv w:val="1"/>
      <w:marLeft w:val="0"/>
      <w:marRight w:val="0"/>
      <w:marTop w:val="0"/>
      <w:marBottom w:val="0"/>
      <w:divBdr>
        <w:top w:val="none" w:sz="0" w:space="0" w:color="auto"/>
        <w:left w:val="none" w:sz="0" w:space="0" w:color="auto"/>
        <w:bottom w:val="none" w:sz="0" w:space="0" w:color="auto"/>
        <w:right w:val="none" w:sz="0" w:space="0" w:color="auto"/>
      </w:divBdr>
      <w:divsChild>
        <w:div w:id="110129659">
          <w:marLeft w:val="0"/>
          <w:marRight w:val="0"/>
          <w:marTop w:val="0"/>
          <w:marBottom w:val="0"/>
          <w:divBdr>
            <w:top w:val="none" w:sz="0" w:space="0" w:color="auto"/>
            <w:left w:val="none" w:sz="0" w:space="0" w:color="auto"/>
            <w:bottom w:val="none" w:sz="0" w:space="0" w:color="auto"/>
            <w:right w:val="none" w:sz="0" w:space="0" w:color="auto"/>
          </w:divBdr>
          <w:divsChild>
            <w:div w:id="958997383">
              <w:marLeft w:val="0"/>
              <w:marRight w:val="0"/>
              <w:marTop w:val="0"/>
              <w:marBottom w:val="0"/>
              <w:divBdr>
                <w:top w:val="none" w:sz="0" w:space="0" w:color="auto"/>
                <w:left w:val="none" w:sz="0" w:space="0" w:color="auto"/>
                <w:bottom w:val="none" w:sz="0" w:space="0" w:color="auto"/>
                <w:right w:val="none" w:sz="0" w:space="0" w:color="auto"/>
              </w:divBdr>
              <w:divsChild>
                <w:div w:id="1508591112">
                  <w:marLeft w:val="0"/>
                  <w:marRight w:val="0"/>
                  <w:marTop w:val="0"/>
                  <w:marBottom w:val="0"/>
                  <w:divBdr>
                    <w:top w:val="none" w:sz="0" w:space="0" w:color="auto"/>
                    <w:left w:val="none" w:sz="0" w:space="0" w:color="auto"/>
                    <w:bottom w:val="none" w:sz="0" w:space="0" w:color="auto"/>
                    <w:right w:val="none" w:sz="0" w:space="0" w:color="auto"/>
                  </w:divBdr>
                  <w:divsChild>
                    <w:div w:id="204644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1010934">
      <w:bodyDiv w:val="1"/>
      <w:marLeft w:val="0"/>
      <w:marRight w:val="0"/>
      <w:marTop w:val="0"/>
      <w:marBottom w:val="0"/>
      <w:divBdr>
        <w:top w:val="none" w:sz="0" w:space="0" w:color="auto"/>
        <w:left w:val="none" w:sz="0" w:space="0" w:color="auto"/>
        <w:bottom w:val="none" w:sz="0" w:space="0" w:color="auto"/>
        <w:right w:val="none" w:sz="0" w:space="0" w:color="auto"/>
      </w:divBdr>
      <w:divsChild>
        <w:div w:id="1651984812">
          <w:marLeft w:val="0"/>
          <w:marRight w:val="0"/>
          <w:marTop w:val="0"/>
          <w:marBottom w:val="0"/>
          <w:divBdr>
            <w:top w:val="none" w:sz="0" w:space="0" w:color="auto"/>
            <w:left w:val="none" w:sz="0" w:space="0" w:color="auto"/>
            <w:bottom w:val="none" w:sz="0" w:space="0" w:color="auto"/>
            <w:right w:val="none" w:sz="0" w:space="0" w:color="auto"/>
          </w:divBdr>
          <w:divsChild>
            <w:div w:id="718436379">
              <w:marLeft w:val="0"/>
              <w:marRight w:val="0"/>
              <w:marTop w:val="0"/>
              <w:marBottom w:val="0"/>
              <w:divBdr>
                <w:top w:val="none" w:sz="0" w:space="0" w:color="auto"/>
                <w:left w:val="none" w:sz="0" w:space="0" w:color="auto"/>
                <w:bottom w:val="none" w:sz="0" w:space="0" w:color="auto"/>
                <w:right w:val="none" w:sz="0" w:space="0" w:color="auto"/>
              </w:divBdr>
              <w:divsChild>
                <w:div w:id="796878409">
                  <w:marLeft w:val="0"/>
                  <w:marRight w:val="0"/>
                  <w:marTop w:val="0"/>
                  <w:marBottom w:val="0"/>
                  <w:divBdr>
                    <w:top w:val="none" w:sz="0" w:space="0" w:color="auto"/>
                    <w:left w:val="none" w:sz="0" w:space="0" w:color="auto"/>
                    <w:bottom w:val="none" w:sz="0" w:space="0" w:color="auto"/>
                    <w:right w:val="none" w:sz="0" w:space="0" w:color="auto"/>
                  </w:divBdr>
                  <w:divsChild>
                    <w:div w:id="1742867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9796323">
      <w:bodyDiv w:val="1"/>
      <w:marLeft w:val="0"/>
      <w:marRight w:val="0"/>
      <w:marTop w:val="0"/>
      <w:marBottom w:val="0"/>
      <w:divBdr>
        <w:top w:val="none" w:sz="0" w:space="0" w:color="auto"/>
        <w:left w:val="none" w:sz="0" w:space="0" w:color="auto"/>
        <w:bottom w:val="none" w:sz="0" w:space="0" w:color="auto"/>
        <w:right w:val="none" w:sz="0" w:space="0" w:color="auto"/>
      </w:divBdr>
      <w:divsChild>
        <w:div w:id="1988777829">
          <w:marLeft w:val="0"/>
          <w:marRight w:val="0"/>
          <w:marTop w:val="0"/>
          <w:marBottom w:val="0"/>
          <w:divBdr>
            <w:top w:val="none" w:sz="0" w:space="0" w:color="auto"/>
            <w:left w:val="none" w:sz="0" w:space="0" w:color="auto"/>
            <w:bottom w:val="none" w:sz="0" w:space="0" w:color="auto"/>
            <w:right w:val="none" w:sz="0" w:space="0" w:color="auto"/>
          </w:divBdr>
          <w:divsChild>
            <w:div w:id="1275871216">
              <w:marLeft w:val="0"/>
              <w:marRight w:val="0"/>
              <w:marTop w:val="0"/>
              <w:marBottom w:val="0"/>
              <w:divBdr>
                <w:top w:val="none" w:sz="0" w:space="0" w:color="auto"/>
                <w:left w:val="none" w:sz="0" w:space="0" w:color="auto"/>
                <w:bottom w:val="none" w:sz="0" w:space="0" w:color="auto"/>
                <w:right w:val="none" w:sz="0" w:space="0" w:color="auto"/>
              </w:divBdr>
              <w:divsChild>
                <w:div w:id="2107801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0058736">
      <w:bodyDiv w:val="1"/>
      <w:marLeft w:val="0"/>
      <w:marRight w:val="0"/>
      <w:marTop w:val="0"/>
      <w:marBottom w:val="0"/>
      <w:divBdr>
        <w:top w:val="none" w:sz="0" w:space="0" w:color="auto"/>
        <w:left w:val="none" w:sz="0" w:space="0" w:color="auto"/>
        <w:bottom w:val="none" w:sz="0" w:space="0" w:color="auto"/>
        <w:right w:val="none" w:sz="0" w:space="0" w:color="auto"/>
      </w:divBdr>
      <w:divsChild>
        <w:div w:id="1971521149">
          <w:marLeft w:val="0"/>
          <w:marRight w:val="0"/>
          <w:marTop w:val="0"/>
          <w:marBottom w:val="0"/>
          <w:divBdr>
            <w:top w:val="none" w:sz="0" w:space="0" w:color="auto"/>
            <w:left w:val="none" w:sz="0" w:space="0" w:color="auto"/>
            <w:bottom w:val="none" w:sz="0" w:space="0" w:color="auto"/>
            <w:right w:val="none" w:sz="0" w:space="0" w:color="auto"/>
          </w:divBdr>
          <w:divsChild>
            <w:div w:id="195772450">
              <w:marLeft w:val="0"/>
              <w:marRight w:val="0"/>
              <w:marTop w:val="0"/>
              <w:marBottom w:val="0"/>
              <w:divBdr>
                <w:top w:val="none" w:sz="0" w:space="0" w:color="auto"/>
                <w:left w:val="none" w:sz="0" w:space="0" w:color="auto"/>
                <w:bottom w:val="none" w:sz="0" w:space="0" w:color="auto"/>
                <w:right w:val="none" w:sz="0" w:space="0" w:color="auto"/>
              </w:divBdr>
              <w:divsChild>
                <w:div w:id="1197935574">
                  <w:marLeft w:val="0"/>
                  <w:marRight w:val="0"/>
                  <w:marTop w:val="0"/>
                  <w:marBottom w:val="0"/>
                  <w:divBdr>
                    <w:top w:val="none" w:sz="0" w:space="0" w:color="auto"/>
                    <w:left w:val="none" w:sz="0" w:space="0" w:color="auto"/>
                    <w:bottom w:val="none" w:sz="0" w:space="0" w:color="auto"/>
                    <w:right w:val="none" w:sz="0" w:space="0" w:color="auto"/>
                  </w:divBdr>
                  <w:divsChild>
                    <w:div w:id="651980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4771069">
      <w:bodyDiv w:val="1"/>
      <w:marLeft w:val="0"/>
      <w:marRight w:val="0"/>
      <w:marTop w:val="0"/>
      <w:marBottom w:val="0"/>
      <w:divBdr>
        <w:top w:val="none" w:sz="0" w:space="0" w:color="auto"/>
        <w:left w:val="none" w:sz="0" w:space="0" w:color="auto"/>
        <w:bottom w:val="none" w:sz="0" w:space="0" w:color="auto"/>
        <w:right w:val="none" w:sz="0" w:space="0" w:color="auto"/>
      </w:divBdr>
      <w:divsChild>
        <w:div w:id="1168599740">
          <w:marLeft w:val="0"/>
          <w:marRight w:val="0"/>
          <w:marTop w:val="0"/>
          <w:marBottom w:val="0"/>
          <w:divBdr>
            <w:top w:val="none" w:sz="0" w:space="0" w:color="auto"/>
            <w:left w:val="none" w:sz="0" w:space="0" w:color="auto"/>
            <w:bottom w:val="none" w:sz="0" w:space="0" w:color="auto"/>
            <w:right w:val="none" w:sz="0" w:space="0" w:color="auto"/>
          </w:divBdr>
          <w:divsChild>
            <w:div w:id="2085687606">
              <w:marLeft w:val="0"/>
              <w:marRight w:val="0"/>
              <w:marTop w:val="0"/>
              <w:marBottom w:val="0"/>
              <w:divBdr>
                <w:top w:val="none" w:sz="0" w:space="0" w:color="auto"/>
                <w:left w:val="none" w:sz="0" w:space="0" w:color="auto"/>
                <w:bottom w:val="none" w:sz="0" w:space="0" w:color="auto"/>
                <w:right w:val="none" w:sz="0" w:space="0" w:color="auto"/>
              </w:divBdr>
              <w:divsChild>
                <w:div w:id="664093594">
                  <w:marLeft w:val="0"/>
                  <w:marRight w:val="0"/>
                  <w:marTop w:val="0"/>
                  <w:marBottom w:val="0"/>
                  <w:divBdr>
                    <w:top w:val="none" w:sz="0" w:space="0" w:color="auto"/>
                    <w:left w:val="none" w:sz="0" w:space="0" w:color="auto"/>
                    <w:bottom w:val="none" w:sz="0" w:space="0" w:color="auto"/>
                    <w:right w:val="none" w:sz="0" w:space="0" w:color="auto"/>
                  </w:divBdr>
                  <w:divsChild>
                    <w:div w:id="1525751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7265270">
      <w:bodyDiv w:val="1"/>
      <w:marLeft w:val="0"/>
      <w:marRight w:val="0"/>
      <w:marTop w:val="0"/>
      <w:marBottom w:val="0"/>
      <w:divBdr>
        <w:top w:val="none" w:sz="0" w:space="0" w:color="auto"/>
        <w:left w:val="none" w:sz="0" w:space="0" w:color="auto"/>
        <w:bottom w:val="none" w:sz="0" w:space="0" w:color="auto"/>
        <w:right w:val="none" w:sz="0" w:space="0" w:color="auto"/>
      </w:divBdr>
      <w:divsChild>
        <w:div w:id="1495531869">
          <w:marLeft w:val="0"/>
          <w:marRight w:val="0"/>
          <w:marTop w:val="0"/>
          <w:marBottom w:val="0"/>
          <w:divBdr>
            <w:top w:val="none" w:sz="0" w:space="0" w:color="auto"/>
            <w:left w:val="none" w:sz="0" w:space="0" w:color="auto"/>
            <w:bottom w:val="none" w:sz="0" w:space="0" w:color="auto"/>
            <w:right w:val="none" w:sz="0" w:space="0" w:color="auto"/>
          </w:divBdr>
          <w:divsChild>
            <w:div w:id="1094938711">
              <w:marLeft w:val="0"/>
              <w:marRight w:val="0"/>
              <w:marTop w:val="0"/>
              <w:marBottom w:val="0"/>
              <w:divBdr>
                <w:top w:val="none" w:sz="0" w:space="0" w:color="auto"/>
                <w:left w:val="none" w:sz="0" w:space="0" w:color="auto"/>
                <w:bottom w:val="none" w:sz="0" w:space="0" w:color="auto"/>
                <w:right w:val="none" w:sz="0" w:space="0" w:color="auto"/>
              </w:divBdr>
              <w:divsChild>
                <w:div w:id="1980837399">
                  <w:marLeft w:val="0"/>
                  <w:marRight w:val="0"/>
                  <w:marTop w:val="0"/>
                  <w:marBottom w:val="0"/>
                  <w:divBdr>
                    <w:top w:val="none" w:sz="0" w:space="0" w:color="auto"/>
                    <w:left w:val="none" w:sz="0" w:space="0" w:color="auto"/>
                    <w:bottom w:val="none" w:sz="0" w:space="0" w:color="auto"/>
                    <w:right w:val="none" w:sz="0" w:space="0" w:color="auto"/>
                  </w:divBdr>
                  <w:divsChild>
                    <w:div w:id="891817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7316974">
      <w:bodyDiv w:val="1"/>
      <w:marLeft w:val="0"/>
      <w:marRight w:val="0"/>
      <w:marTop w:val="0"/>
      <w:marBottom w:val="0"/>
      <w:divBdr>
        <w:top w:val="none" w:sz="0" w:space="0" w:color="auto"/>
        <w:left w:val="none" w:sz="0" w:space="0" w:color="auto"/>
        <w:bottom w:val="none" w:sz="0" w:space="0" w:color="auto"/>
        <w:right w:val="none" w:sz="0" w:space="0" w:color="auto"/>
      </w:divBdr>
      <w:divsChild>
        <w:div w:id="2122720077">
          <w:marLeft w:val="0"/>
          <w:marRight w:val="0"/>
          <w:marTop w:val="0"/>
          <w:marBottom w:val="0"/>
          <w:divBdr>
            <w:top w:val="none" w:sz="0" w:space="0" w:color="auto"/>
            <w:left w:val="none" w:sz="0" w:space="0" w:color="auto"/>
            <w:bottom w:val="none" w:sz="0" w:space="0" w:color="auto"/>
            <w:right w:val="none" w:sz="0" w:space="0" w:color="auto"/>
          </w:divBdr>
          <w:divsChild>
            <w:div w:id="1211921990">
              <w:marLeft w:val="0"/>
              <w:marRight w:val="0"/>
              <w:marTop w:val="0"/>
              <w:marBottom w:val="0"/>
              <w:divBdr>
                <w:top w:val="none" w:sz="0" w:space="0" w:color="auto"/>
                <w:left w:val="none" w:sz="0" w:space="0" w:color="auto"/>
                <w:bottom w:val="none" w:sz="0" w:space="0" w:color="auto"/>
                <w:right w:val="none" w:sz="0" w:space="0" w:color="auto"/>
              </w:divBdr>
              <w:divsChild>
                <w:div w:id="620577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778650">
      <w:bodyDiv w:val="1"/>
      <w:marLeft w:val="0"/>
      <w:marRight w:val="0"/>
      <w:marTop w:val="0"/>
      <w:marBottom w:val="0"/>
      <w:divBdr>
        <w:top w:val="none" w:sz="0" w:space="0" w:color="auto"/>
        <w:left w:val="none" w:sz="0" w:space="0" w:color="auto"/>
        <w:bottom w:val="none" w:sz="0" w:space="0" w:color="auto"/>
        <w:right w:val="none" w:sz="0" w:space="0" w:color="auto"/>
      </w:divBdr>
    </w:div>
    <w:div w:id="1702390889">
      <w:bodyDiv w:val="1"/>
      <w:marLeft w:val="0"/>
      <w:marRight w:val="0"/>
      <w:marTop w:val="0"/>
      <w:marBottom w:val="0"/>
      <w:divBdr>
        <w:top w:val="none" w:sz="0" w:space="0" w:color="auto"/>
        <w:left w:val="none" w:sz="0" w:space="0" w:color="auto"/>
        <w:bottom w:val="none" w:sz="0" w:space="0" w:color="auto"/>
        <w:right w:val="none" w:sz="0" w:space="0" w:color="auto"/>
      </w:divBdr>
      <w:divsChild>
        <w:div w:id="253979912">
          <w:marLeft w:val="0"/>
          <w:marRight w:val="0"/>
          <w:marTop w:val="0"/>
          <w:marBottom w:val="0"/>
          <w:divBdr>
            <w:top w:val="none" w:sz="0" w:space="0" w:color="auto"/>
            <w:left w:val="none" w:sz="0" w:space="0" w:color="auto"/>
            <w:bottom w:val="none" w:sz="0" w:space="0" w:color="auto"/>
            <w:right w:val="none" w:sz="0" w:space="0" w:color="auto"/>
          </w:divBdr>
          <w:divsChild>
            <w:div w:id="1344437257">
              <w:marLeft w:val="0"/>
              <w:marRight w:val="0"/>
              <w:marTop w:val="0"/>
              <w:marBottom w:val="0"/>
              <w:divBdr>
                <w:top w:val="none" w:sz="0" w:space="0" w:color="auto"/>
                <w:left w:val="none" w:sz="0" w:space="0" w:color="auto"/>
                <w:bottom w:val="none" w:sz="0" w:space="0" w:color="auto"/>
                <w:right w:val="none" w:sz="0" w:space="0" w:color="auto"/>
              </w:divBdr>
              <w:divsChild>
                <w:div w:id="132975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3894274">
      <w:bodyDiv w:val="1"/>
      <w:marLeft w:val="0"/>
      <w:marRight w:val="0"/>
      <w:marTop w:val="0"/>
      <w:marBottom w:val="0"/>
      <w:divBdr>
        <w:top w:val="none" w:sz="0" w:space="0" w:color="auto"/>
        <w:left w:val="none" w:sz="0" w:space="0" w:color="auto"/>
        <w:bottom w:val="none" w:sz="0" w:space="0" w:color="auto"/>
        <w:right w:val="none" w:sz="0" w:space="0" w:color="auto"/>
      </w:divBdr>
    </w:div>
    <w:div w:id="1709067257">
      <w:bodyDiv w:val="1"/>
      <w:marLeft w:val="0"/>
      <w:marRight w:val="0"/>
      <w:marTop w:val="0"/>
      <w:marBottom w:val="0"/>
      <w:divBdr>
        <w:top w:val="none" w:sz="0" w:space="0" w:color="auto"/>
        <w:left w:val="none" w:sz="0" w:space="0" w:color="auto"/>
        <w:bottom w:val="none" w:sz="0" w:space="0" w:color="auto"/>
        <w:right w:val="none" w:sz="0" w:space="0" w:color="auto"/>
      </w:divBdr>
      <w:divsChild>
        <w:div w:id="429859615">
          <w:marLeft w:val="0"/>
          <w:marRight w:val="0"/>
          <w:marTop w:val="0"/>
          <w:marBottom w:val="0"/>
          <w:divBdr>
            <w:top w:val="none" w:sz="0" w:space="0" w:color="auto"/>
            <w:left w:val="none" w:sz="0" w:space="0" w:color="auto"/>
            <w:bottom w:val="none" w:sz="0" w:space="0" w:color="auto"/>
            <w:right w:val="none" w:sz="0" w:space="0" w:color="auto"/>
          </w:divBdr>
          <w:divsChild>
            <w:div w:id="2091150601">
              <w:marLeft w:val="0"/>
              <w:marRight w:val="0"/>
              <w:marTop w:val="0"/>
              <w:marBottom w:val="0"/>
              <w:divBdr>
                <w:top w:val="none" w:sz="0" w:space="0" w:color="auto"/>
                <w:left w:val="none" w:sz="0" w:space="0" w:color="auto"/>
                <w:bottom w:val="none" w:sz="0" w:space="0" w:color="auto"/>
                <w:right w:val="none" w:sz="0" w:space="0" w:color="auto"/>
              </w:divBdr>
              <w:divsChild>
                <w:div w:id="1210874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296240">
      <w:bodyDiv w:val="1"/>
      <w:marLeft w:val="0"/>
      <w:marRight w:val="0"/>
      <w:marTop w:val="0"/>
      <w:marBottom w:val="0"/>
      <w:divBdr>
        <w:top w:val="none" w:sz="0" w:space="0" w:color="auto"/>
        <w:left w:val="none" w:sz="0" w:space="0" w:color="auto"/>
        <w:bottom w:val="none" w:sz="0" w:space="0" w:color="auto"/>
        <w:right w:val="none" w:sz="0" w:space="0" w:color="auto"/>
      </w:divBdr>
      <w:divsChild>
        <w:div w:id="872964839">
          <w:marLeft w:val="0"/>
          <w:marRight w:val="0"/>
          <w:marTop w:val="0"/>
          <w:marBottom w:val="0"/>
          <w:divBdr>
            <w:top w:val="none" w:sz="0" w:space="0" w:color="auto"/>
            <w:left w:val="none" w:sz="0" w:space="0" w:color="auto"/>
            <w:bottom w:val="none" w:sz="0" w:space="0" w:color="auto"/>
            <w:right w:val="none" w:sz="0" w:space="0" w:color="auto"/>
          </w:divBdr>
          <w:divsChild>
            <w:div w:id="1105998709">
              <w:marLeft w:val="0"/>
              <w:marRight w:val="0"/>
              <w:marTop w:val="0"/>
              <w:marBottom w:val="0"/>
              <w:divBdr>
                <w:top w:val="none" w:sz="0" w:space="0" w:color="auto"/>
                <w:left w:val="none" w:sz="0" w:space="0" w:color="auto"/>
                <w:bottom w:val="none" w:sz="0" w:space="0" w:color="auto"/>
                <w:right w:val="none" w:sz="0" w:space="0" w:color="auto"/>
              </w:divBdr>
              <w:divsChild>
                <w:div w:id="964774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9843127">
      <w:bodyDiv w:val="1"/>
      <w:marLeft w:val="0"/>
      <w:marRight w:val="0"/>
      <w:marTop w:val="0"/>
      <w:marBottom w:val="0"/>
      <w:divBdr>
        <w:top w:val="none" w:sz="0" w:space="0" w:color="auto"/>
        <w:left w:val="none" w:sz="0" w:space="0" w:color="auto"/>
        <w:bottom w:val="none" w:sz="0" w:space="0" w:color="auto"/>
        <w:right w:val="none" w:sz="0" w:space="0" w:color="auto"/>
      </w:divBdr>
      <w:divsChild>
        <w:div w:id="1620139247">
          <w:marLeft w:val="0"/>
          <w:marRight w:val="0"/>
          <w:marTop w:val="0"/>
          <w:marBottom w:val="0"/>
          <w:divBdr>
            <w:top w:val="none" w:sz="0" w:space="0" w:color="auto"/>
            <w:left w:val="none" w:sz="0" w:space="0" w:color="auto"/>
            <w:bottom w:val="none" w:sz="0" w:space="0" w:color="auto"/>
            <w:right w:val="none" w:sz="0" w:space="0" w:color="auto"/>
          </w:divBdr>
          <w:divsChild>
            <w:div w:id="248932388">
              <w:marLeft w:val="0"/>
              <w:marRight w:val="0"/>
              <w:marTop w:val="0"/>
              <w:marBottom w:val="0"/>
              <w:divBdr>
                <w:top w:val="none" w:sz="0" w:space="0" w:color="auto"/>
                <w:left w:val="none" w:sz="0" w:space="0" w:color="auto"/>
                <w:bottom w:val="none" w:sz="0" w:space="0" w:color="auto"/>
                <w:right w:val="none" w:sz="0" w:space="0" w:color="auto"/>
              </w:divBdr>
              <w:divsChild>
                <w:div w:id="1342733584">
                  <w:marLeft w:val="0"/>
                  <w:marRight w:val="0"/>
                  <w:marTop w:val="0"/>
                  <w:marBottom w:val="0"/>
                  <w:divBdr>
                    <w:top w:val="none" w:sz="0" w:space="0" w:color="auto"/>
                    <w:left w:val="none" w:sz="0" w:space="0" w:color="auto"/>
                    <w:bottom w:val="none" w:sz="0" w:space="0" w:color="auto"/>
                    <w:right w:val="none" w:sz="0" w:space="0" w:color="auto"/>
                  </w:divBdr>
                  <w:divsChild>
                    <w:div w:id="52378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7238584">
      <w:bodyDiv w:val="1"/>
      <w:marLeft w:val="0"/>
      <w:marRight w:val="0"/>
      <w:marTop w:val="0"/>
      <w:marBottom w:val="0"/>
      <w:divBdr>
        <w:top w:val="none" w:sz="0" w:space="0" w:color="auto"/>
        <w:left w:val="none" w:sz="0" w:space="0" w:color="auto"/>
        <w:bottom w:val="none" w:sz="0" w:space="0" w:color="auto"/>
        <w:right w:val="none" w:sz="0" w:space="0" w:color="auto"/>
      </w:divBdr>
      <w:divsChild>
        <w:div w:id="184249871">
          <w:marLeft w:val="0"/>
          <w:marRight w:val="0"/>
          <w:marTop w:val="0"/>
          <w:marBottom w:val="0"/>
          <w:divBdr>
            <w:top w:val="none" w:sz="0" w:space="0" w:color="auto"/>
            <w:left w:val="none" w:sz="0" w:space="0" w:color="auto"/>
            <w:bottom w:val="none" w:sz="0" w:space="0" w:color="auto"/>
            <w:right w:val="none" w:sz="0" w:space="0" w:color="auto"/>
          </w:divBdr>
          <w:divsChild>
            <w:div w:id="443889785">
              <w:marLeft w:val="0"/>
              <w:marRight w:val="0"/>
              <w:marTop w:val="0"/>
              <w:marBottom w:val="0"/>
              <w:divBdr>
                <w:top w:val="none" w:sz="0" w:space="0" w:color="auto"/>
                <w:left w:val="none" w:sz="0" w:space="0" w:color="auto"/>
                <w:bottom w:val="none" w:sz="0" w:space="0" w:color="auto"/>
                <w:right w:val="none" w:sz="0" w:space="0" w:color="auto"/>
              </w:divBdr>
              <w:divsChild>
                <w:div w:id="1541430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3604352">
      <w:bodyDiv w:val="1"/>
      <w:marLeft w:val="0"/>
      <w:marRight w:val="0"/>
      <w:marTop w:val="0"/>
      <w:marBottom w:val="0"/>
      <w:divBdr>
        <w:top w:val="none" w:sz="0" w:space="0" w:color="auto"/>
        <w:left w:val="none" w:sz="0" w:space="0" w:color="auto"/>
        <w:bottom w:val="none" w:sz="0" w:space="0" w:color="auto"/>
        <w:right w:val="none" w:sz="0" w:space="0" w:color="auto"/>
      </w:divBdr>
      <w:divsChild>
        <w:div w:id="304820473">
          <w:marLeft w:val="0"/>
          <w:marRight w:val="0"/>
          <w:marTop w:val="0"/>
          <w:marBottom w:val="0"/>
          <w:divBdr>
            <w:top w:val="none" w:sz="0" w:space="0" w:color="auto"/>
            <w:left w:val="none" w:sz="0" w:space="0" w:color="auto"/>
            <w:bottom w:val="none" w:sz="0" w:space="0" w:color="auto"/>
            <w:right w:val="none" w:sz="0" w:space="0" w:color="auto"/>
          </w:divBdr>
          <w:divsChild>
            <w:div w:id="1784689598">
              <w:marLeft w:val="0"/>
              <w:marRight w:val="0"/>
              <w:marTop w:val="0"/>
              <w:marBottom w:val="0"/>
              <w:divBdr>
                <w:top w:val="none" w:sz="0" w:space="0" w:color="auto"/>
                <w:left w:val="none" w:sz="0" w:space="0" w:color="auto"/>
                <w:bottom w:val="none" w:sz="0" w:space="0" w:color="auto"/>
                <w:right w:val="none" w:sz="0" w:space="0" w:color="auto"/>
              </w:divBdr>
              <w:divsChild>
                <w:div w:id="1919515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8572897">
      <w:bodyDiv w:val="1"/>
      <w:marLeft w:val="0"/>
      <w:marRight w:val="0"/>
      <w:marTop w:val="0"/>
      <w:marBottom w:val="0"/>
      <w:divBdr>
        <w:top w:val="none" w:sz="0" w:space="0" w:color="auto"/>
        <w:left w:val="none" w:sz="0" w:space="0" w:color="auto"/>
        <w:bottom w:val="none" w:sz="0" w:space="0" w:color="auto"/>
        <w:right w:val="none" w:sz="0" w:space="0" w:color="auto"/>
      </w:divBdr>
      <w:divsChild>
        <w:div w:id="1805387259">
          <w:marLeft w:val="0"/>
          <w:marRight w:val="0"/>
          <w:marTop w:val="0"/>
          <w:marBottom w:val="0"/>
          <w:divBdr>
            <w:top w:val="none" w:sz="0" w:space="0" w:color="auto"/>
            <w:left w:val="none" w:sz="0" w:space="0" w:color="auto"/>
            <w:bottom w:val="none" w:sz="0" w:space="0" w:color="auto"/>
            <w:right w:val="none" w:sz="0" w:space="0" w:color="auto"/>
          </w:divBdr>
          <w:divsChild>
            <w:div w:id="974602254">
              <w:marLeft w:val="0"/>
              <w:marRight w:val="0"/>
              <w:marTop w:val="0"/>
              <w:marBottom w:val="0"/>
              <w:divBdr>
                <w:top w:val="none" w:sz="0" w:space="0" w:color="auto"/>
                <w:left w:val="none" w:sz="0" w:space="0" w:color="auto"/>
                <w:bottom w:val="none" w:sz="0" w:space="0" w:color="auto"/>
                <w:right w:val="none" w:sz="0" w:space="0" w:color="auto"/>
              </w:divBdr>
              <w:divsChild>
                <w:div w:id="279193491">
                  <w:marLeft w:val="0"/>
                  <w:marRight w:val="0"/>
                  <w:marTop w:val="0"/>
                  <w:marBottom w:val="0"/>
                  <w:divBdr>
                    <w:top w:val="none" w:sz="0" w:space="0" w:color="auto"/>
                    <w:left w:val="none" w:sz="0" w:space="0" w:color="auto"/>
                    <w:bottom w:val="none" w:sz="0" w:space="0" w:color="auto"/>
                    <w:right w:val="none" w:sz="0" w:space="0" w:color="auto"/>
                  </w:divBdr>
                  <w:divsChild>
                    <w:div w:id="430442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8650806">
      <w:bodyDiv w:val="1"/>
      <w:marLeft w:val="0"/>
      <w:marRight w:val="0"/>
      <w:marTop w:val="0"/>
      <w:marBottom w:val="0"/>
      <w:divBdr>
        <w:top w:val="none" w:sz="0" w:space="0" w:color="auto"/>
        <w:left w:val="none" w:sz="0" w:space="0" w:color="auto"/>
        <w:bottom w:val="none" w:sz="0" w:space="0" w:color="auto"/>
        <w:right w:val="none" w:sz="0" w:space="0" w:color="auto"/>
      </w:divBdr>
      <w:divsChild>
        <w:div w:id="561867049">
          <w:marLeft w:val="0"/>
          <w:marRight w:val="0"/>
          <w:marTop w:val="0"/>
          <w:marBottom w:val="0"/>
          <w:divBdr>
            <w:top w:val="none" w:sz="0" w:space="0" w:color="auto"/>
            <w:left w:val="none" w:sz="0" w:space="0" w:color="auto"/>
            <w:bottom w:val="none" w:sz="0" w:space="0" w:color="auto"/>
            <w:right w:val="none" w:sz="0" w:space="0" w:color="auto"/>
          </w:divBdr>
          <w:divsChild>
            <w:div w:id="466166981">
              <w:marLeft w:val="0"/>
              <w:marRight w:val="0"/>
              <w:marTop w:val="0"/>
              <w:marBottom w:val="0"/>
              <w:divBdr>
                <w:top w:val="none" w:sz="0" w:space="0" w:color="auto"/>
                <w:left w:val="none" w:sz="0" w:space="0" w:color="auto"/>
                <w:bottom w:val="none" w:sz="0" w:space="0" w:color="auto"/>
                <w:right w:val="none" w:sz="0" w:space="0" w:color="auto"/>
              </w:divBdr>
              <w:divsChild>
                <w:div w:id="1923952457">
                  <w:marLeft w:val="0"/>
                  <w:marRight w:val="0"/>
                  <w:marTop w:val="0"/>
                  <w:marBottom w:val="0"/>
                  <w:divBdr>
                    <w:top w:val="none" w:sz="0" w:space="0" w:color="auto"/>
                    <w:left w:val="none" w:sz="0" w:space="0" w:color="auto"/>
                    <w:bottom w:val="none" w:sz="0" w:space="0" w:color="auto"/>
                    <w:right w:val="none" w:sz="0" w:space="0" w:color="auto"/>
                  </w:divBdr>
                  <w:divsChild>
                    <w:div w:id="1713311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0080172">
      <w:bodyDiv w:val="1"/>
      <w:marLeft w:val="0"/>
      <w:marRight w:val="0"/>
      <w:marTop w:val="0"/>
      <w:marBottom w:val="0"/>
      <w:divBdr>
        <w:top w:val="none" w:sz="0" w:space="0" w:color="auto"/>
        <w:left w:val="none" w:sz="0" w:space="0" w:color="auto"/>
        <w:bottom w:val="none" w:sz="0" w:space="0" w:color="auto"/>
        <w:right w:val="none" w:sz="0" w:space="0" w:color="auto"/>
      </w:divBdr>
      <w:divsChild>
        <w:div w:id="603153901">
          <w:marLeft w:val="0"/>
          <w:marRight w:val="0"/>
          <w:marTop w:val="0"/>
          <w:marBottom w:val="0"/>
          <w:divBdr>
            <w:top w:val="none" w:sz="0" w:space="0" w:color="auto"/>
            <w:left w:val="none" w:sz="0" w:space="0" w:color="auto"/>
            <w:bottom w:val="none" w:sz="0" w:space="0" w:color="auto"/>
            <w:right w:val="none" w:sz="0" w:space="0" w:color="auto"/>
          </w:divBdr>
          <w:divsChild>
            <w:div w:id="2111195546">
              <w:marLeft w:val="0"/>
              <w:marRight w:val="0"/>
              <w:marTop w:val="0"/>
              <w:marBottom w:val="0"/>
              <w:divBdr>
                <w:top w:val="none" w:sz="0" w:space="0" w:color="auto"/>
                <w:left w:val="none" w:sz="0" w:space="0" w:color="auto"/>
                <w:bottom w:val="none" w:sz="0" w:space="0" w:color="auto"/>
                <w:right w:val="none" w:sz="0" w:space="0" w:color="auto"/>
              </w:divBdr>
              <w:divsChild>
                <w:div w:id="1963731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350258">
      <w:bodyDiv w:val="1"/>
      <w:marLeft w:val="0"/>
      <w:marRight w:val="0"/>
      <w:marTop w:val="0"/>
      <w:marBottom w:val="0"/>
      <w:divBdr>
        <w:top w:val="none" w:sz="0" w:space="0" w:color="auto"/>
        <w:left w:val="none" w:sz="0" w:space="0" w:color="auto"/>
        <w:bottom w:val="none" w:sz="0" w:space="0" w:color="auto"/>
        <w:right w:val="none" w:sz="0" w:space="0" w:color="auto"/>
      </w:divBdr>
    </w:div>
    <w:div w:id="1755472986">
      <w:bodyDiv w:val="1"/>
      <w:marLeft w:val="0"/>
      <w:marRight w:val="0"/>
      <w:marTop w:val="0"/>
      <w:marBottom w:val="0"/>
      <w:divBdr>
        <w:top w:val="none" w:sz="0" w:space="0" w:color="auto"/>
        <w:left w:val="none" w:sz="0" w:space="0" w:color="auto"/>
        <w:bottom w:val="none" w:sz="0" w:space="0" w:color="auto"/>
        <w:right w:val="none" w:sz="0" w:space="0" w:color="auto"/>
      </w:divBdr>
      <w:divsChild>
        <w:div w:id="264969080">
          <w:marLeft w:val="0"/>
          <w:marRight w:val="0"/>
          <w:marTop w:val="0"/>
          <w:marBottom w:val="0"/>
          <w:divBdr>
            <w:top w:val="none" w:sz="0" w:space="0" w:color="auto"/>
            <w:left w:val="none" w:sz="0" w:space="0" w:color="auto"/>
            <w:bottom w:val="none" w:sz="0" w:space="0" w:color="auto"/>
            <w:right w:val="none" w:sz="0" w:space="0" w:color="auto"/>
          </w:divBdr>
          <w:divsChild>
            <w:div w:id="2055079046">
              <w:marLeft w:val="0"/>
              <w:marRight w:val="0"/>
              <w:marTop w:val="0"/>
              <w:marBottom w:val="0"/>
              <w:divBdr>
                <w:top w:val="none" w:sz="0" w:space="0" w:color="auto"/>
                <w:left w:val="none" w:sz="0" w:space="0" w:color="auto"/>
                <w:bottom w:val="none" w:sz="0" w:space="0" w:color="auto"/>
                <w:right w:val="none" w:sz="0" w:space="0" w:color="auto"/>
              </w:divBdr>
              <w:divsChild>
                <w:div w:id="298190658">
                  <w:marLeft w:val="0"/>
                  <w:marRight w:val="0"/>
                  <w:marTop w:val="0"/>
                  <w:marBottom w:val="0"/>
                  <w:divBdr>
                    <w:top w:val="none" w:sz="0" w:space="0" w:color="auto"/>
                    <w:left w:val="none" w:sz="0" w:space="0" w:color="auto"/>
                    <w:bottom w:val="none" w:sz="0" w:space="0" w:color="auto"/>
                    <w:right w:val="none" w:sz="0" w:space="0" w:color="auto"/>
                  </w:divBdr>
                  <w:divsChild>
                    <w:div w:id="2142767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7708102">
      <w:bodyDiv w:val="1"/>
      <w:marLeft w:val="0"/>
      <w:marRight w:val="0"/>
      <w:marTop w:val="0"/>
      <w:marBottom w:val="0"/>
      <w:divBdr>
        <w:top w:val="none" w:sz="0" w:space="0" w:color="auto"/>
        <w:left w:val="none" w:sz="0" w:space="0" w:color="auto"/>
        <w:bottom w:val="none" w:sz="0" w:space="0" w:color="auto"/>
        <w:right w:val="none" w:sz="0" w:space="0" w:color="auto"/>
      </w:divBdr>
      <w:divsChild>
        <w:div w:id="469707585">
          <w:marLeft w:val="0"/>
          <w:marRight w:val="0"/>
          <w:marTop w:val="0"/>
          <w:marBottom w:val="0"/>
          <w:divBdr>
            <w:top w:val="none" w:sz="0" w:space="0" w:color="auto"/>
            <w:left w:val="none" w:sz="0" w:space="0" w:color="auto"/>
            <w:bottom w:val="none" w:sz="0" w:space="0" w:color="auto"/>
            <w:right w:val="none" w:sz="0" w:space="0" w:color="auto"/>
          </w:divBdr>
          <w:divsChild>
            <w:div w:id="1949967597">
              <w:marLeft w:val="0"/>
              <w:marRight w:val="0"/>
              <w:marTop w:val="0"/>
              <w:marBottom w:val="0"/>
              <w:divBdr>
                <w:top w:val="none" w:sz="0" w:space="0" w:color="auto"/>
                <w:left w:val="none" w:sz="0" w:space="0" w:color="auto"/>
                <w:bottom w:val="none" w:sz="0" w:space="0" w:color="auto"/>
                <w:right w:val="none" w:sz="0" w:space="0" w:color="auto"/>
              </w:divBdr>
              <w:divsChild>
                <w:div w:id="2047561309">
                  <w:marLeft w:val="0"/>
                  <w:marRight w:val="0"/>
                  <w:marTop w:val="0"/>
                  <w:marBottom w:val="0"/>
                  <w:divBdr>
                    <w:top w:val="none" w:sz="0" w:space="0" w:color="auto"/>
                    <w:left w:val="none" w:sz="0" w:space="0" w:color="auto"/>
                    <w:bottom w:val="none" w:sz="0" w:space="0" w:color="auto"/>
                    <w:right w:val="none" w:sz="0" w:space="0" w:color="auto"/>
                  </w:divBdr>
                  <w:divsChild>
                    <w:div w:id="794829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8860805">
      <w:bodyDiv w:val="1"/>
      <w:marLeft w:val="0"/>
      <w:marRight w:val="0"/>
      <w:marTop w:val="0"/>
      <w:marBottom w:val="0"/>
      <w:divBdr>
        <w:top w:val="none" w:sz="0" w:space="0" w:color="auto"/>
        <w:left w:val="none" w:sz="0" w:space="0" w:color="auto"/>
        <w:bottom w:val="none" w:sz="0" w:space="0" w:color="auto"/>
        <w:right w:val="none" w:sz="0" w:space="0" w:color="auto"/>
      </w:divBdr>
      <w:divsChild>
        <w:div w:id="636880842">
          <w:marLeft w:val="0"/>
          <w:marRight w:val="0"/>
          <w:marTop w:val="0"/>
          <w:marBottom w:val="0"/>
          <w:divBdr>
            <w:top w:val="none" w:sz="0" w:space="0" w:color="auto"/>
            <w:left w:val="none" w:sz="0" w:space="0" w:color="auto"/>
            <w:bottom w:val="none" w:sz="0" w:space="0" w:color="auto"/>
            <w:right w:val="none" w:sz="0" w:space="0" w:color="auto"/>
          </w:divBdr>
          <w:divsChild>
            <w:div w:id="440540400">
              <w:marLeft w:val="0"/>
              <w:marRight w:val="0"/>
              <w:marTop w:val="0"/>
              <w:marBottom w:val="0"/>
              <w:divBdr>
                <w:top w:val="none" w:sz="0" w:space="0" w:color="auto"/>
                <w:left w:val="none" w:sz="0" w:space="0" w:color="auto"/>
                <w:bottom w:val="none" w:sz="0" w:space="0" w:color="auto"/>
                <w:right w:val="none" w:sz="0" w:space="0" w:color="auto"/>
              </w:divBdr>
              <w:divsChild>
                <w:div w:id="1201019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0733624">
      <w:bodyDiv w:val="1"/>
      <w:marLeft w:val="0"/>
      <w:marRight w:val="0"/>
      <w:marTop w:val="0"/>
      <w:marBottom w:val="0"/>
      <w:divBdr>
        <w:top w:val="none" w:sz="0" w:space="0" w:color="auto"/>
        <w:left w:val="none" w:sz="0" w:space="0" w:color="auto"/>
        <w:bottom w:val="none" w:sz="0" w:space="0" w:color="auto"/>
        <w:right w:val="none" w:sz="0" w:space="0" w:color="auto"/>
      </w:divBdr>
    </w:div>
    <w:div w:id="1773738360">
      <w:bodyDiv w:val="1"/>
      <w:marLeft w:val="0"/>
      <w:marRight w:val="0"/>
      <w:marTop w:val="0"/>
      <w:marBottom w:val="0"/>
      <w:divBdr>
        <w:top w:val="none" w:sz="0" w:space="0" w:color="auto"/>
        <w:left w:val="none" w:sz="0" w:space="0" w:color="auto"/>
        <w:bottom w:val="none" w:sz="0" w:space="0" w:color="auto"/>
        <w:right w:val="none" w:sz="0" w:space="0" w:color="auto"/>
      </w:divBdr>
    </w:div>
    <w:div w:id="1774859892">
      <w:bodyDiv w:val="1"/>
      <w:marLeft w:val="0"/>
      <w:marRight w:val="0"/>
      <w:marTop w:val="0"/>
      <w:marBottom w:val="0"/>
      <w:divBdr>
        <w:top w:val="none" w:sz="0" w:space="0" w:color="auto"/>
        <w:left w:val="none" w:sz="0" w:space="0" w:color="auto"/>
        <w:bottom w:val="none" w:sz="0" w:space="0" w:color="auto"/>
        <w:right w:val="none" w:sz="0" w:space="0" w:color="auto"/>
      </w:divBdr>
      <w:divsChild>
        <w:div w:id="658120589">
          <w:marLeft w:val="0"/>
          <w:marRight w:val="0"/>
          <w:marTop w:val="0"/>
          <w:marBottom w:val="0"/>
          <w:divBdr>
            <w:top w:val="none" w:sz="0" w:space="0" w:color="auto"/>
            <w:left w:val="none" w:sz="0" w:space="0" w:color="auto"/>
            <w:bottom w:val="none" w:sz="0" w:space="0" w:color="auto"/>
            <w:right w:val="none" w:sz="0" w:space="0" w:color="auto"/>
          </w:divBdr>
          <w:divsChild>
            <w:div w:id="283582741">
              <w:marLeft w:val="0"/>
              <w:marRight w:val="0"/>
              <w:marTop w:val="0"/>
              <w:marBottom w:val="0"/>
              <w:divBdr>
                <w:top w:val="none" w:sz="0" w:space="0" w:color="auto"/>
                <w:left w:val="none" w:sz="0" w:space="0" w:color="auto"/>
                <w:bottom w:val="none" w:sz="0" w:space="0" w:color="auto"/>
                <w:right w:val="none" w:sz="0" w:space="0" w:color="auto"/>
              </w:divBdr>
              <w:divsChild>
                <w:div w:id="591428660">
                  <w:marLeft w:val="0"/>
                  <w:marRight w:val="0"/>
                  <w:marTop w:val="0"/>
                  <w:marBottom w:val="0"/>
                  <w:divBdr>
                    <w:top w:val="none" w:sz="0" w:space="0" w:color="auto"/>
                    <w:left w:val="none" w:sz="0" w:space="0" w:color="auto"/>
                    <w:bottom w:val="none" w:sz="0" w:space="0" w:color="auto"/>
                    <w:right w:val="none" w:sz="0" w:space="0" w:color="auto"/>
                  </w:divBdr>
                  <w:divsChild>
                    <w:div w:id="846793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3136108">
      <w:bodyDiv w:val="1"/>
      <w:marLeft w:val="0"/>
      <w:marRight w:val="0"/>
      <w:marTop w:val="0"/>
      <w:marBottom w:val="0"/>
      <w:divBdr>
        <w:top w:val="none" w:sz="0" w:space="0" w:color="auto"/>
        <w:left w:val="none" w:sz="0" w:space="0" w:color="auto"/>
        <w:bottom w:val="none" w:sz="0" w:space="0" w:color="auto"/>
        <w:right w:val="none" w:sz="0" w:space="0" w:color="auto"/>
      </w:divBdr>
      <w:divsChild>
        <w:div w:id="831026367">
          <w:marLeft w:val="0"/>
          <w:marRight w:val="0"/>
          <w:marTop w:val="0"/>
          <w:marBottom w:val="0"/>
          <w:divBdr>
            <w:top w:val="none" w:sz="0" w:space="0" w:color="auto"/>
            <w:left w:val="none" w:sz="0" w:space="0" w:color="auto"/>
            <w:bottom w:val="none" w:sz="0" w:space="0" w:color="auto"/>
            <w:right w:val="none" w:sz="0" w:space="0" w:color="auto"/>
          </w:divBdr>
          <w:divsChild>
            <w:div w:id="2046712613">
              <w:marLeft w:val="0"/>
              <w:marRight w:val="0"/>
              <w:marTop w:val="0"/>
              <w:marBottom w:val="0"/>
              <w:divBdr>
                <w:top w:val="none" w:sz="0" w:space="0" w:color="auto"/>
                <w:left w:val="none" w:sz="0" w:space="0" w:color="auto"/>
                <w:bottom w:val="none" w:sz="0" w:space="0" w:color="auto"/>
                <w:right w:val="none" w:sz="0" w:space="0" w:color="auto"/>
              </w:divBdr>
              <w:divsChild>
                <w:div w:id="57023700">
                  <w:marLeft w:val="0"/>
                  <w:marRight w:val="0"/>
                  <w:marTop w:val="0"/>
                  <w:marBottom w:val="0"/>
                  <w:divBdr>
                    <w:top w:val="none" w:sz="0" w:space="0" w:color="auto"/>
                    <w:left w:val="none" w:sz="0" w:space="0" w:color="auto"/>
                    <w:bottom w:val="none" w:sz="0" w:space="0" w:color="auto"/>
                    <w:right w:val="none" w:sz="0" w:space="0" w:color="auto"/>
                  </w:divBdr>
                  <w:divsChild>
                    <w:div w:id="132985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9765477">
      <w:bodyDiv w:val="1"/>
      <w:marLeft w:val="0"/>
      <w:marRight w:val="0"/>
      <w:marTop w:val="0"/>
      <w:marBottom w:val="0"/>
      <w:divBdr>
        <w:top w:val="none" w:sz="0" w:space="0" w:color="auto"/>
        <w:left w:val="none" w:sz="0" w:space="0" w:color="auto"/>
        <w:bottom w:val="none" w:sz="0" w:space="0" w:color="auto"/>
        <w:right w:val="none" w:sz="0" w:space="0" w:color="auto"/>
      </w:divBdr>
      <w:divsChild>
        <w:div w:id="1038361652">
          <w:marLeft w:val="0"/>
          <w:marRight w:val="0"/>
          <w:marTop w:val="0"/>
          <w:marBottom w:val="0"/>
          <w:divBdr>
            <w:top w:val="none" w:sz="0" w:space="0" w:color="auto"/>
            <w:left w:val="none" w:sz="0" w:space="0" w:color="auto"/>
            <w:bottom w:val="none" w:sz="0" w:space="0" w:color="auto"/>
            <w:right w:val="none" w:sz="0" w:space="0" w:color="auto"/>
          </w:divBdr>
          <w:divsChild>
            <w:div w:id="1798065859">
              <w:marLeft w:val="0"/>
              <w:marRight w:val="0"/>
              <w:marTop w:val="0"/>
              <w:marBottom w:val="0"/>
              <w:divBdr>
                <w:top w:val="none" w:sz="0" w:space="0" w:color="auto"/>
                <w:left w:val="none" w:sz="0" w:space="0" w:color="auto"/>
                <w:bottom w:val="none" w:sz="0" w:space="0" w:color="auto"/>
                <w:right w:val="none" w:sz="0" w:space="0" w:color="auto"/>
              </w:divBdr>
              <w:divsChild>
                <w:div w:id="1327199633">
                  <w:marLeft w:val="0"/>
                  <w:marRight w:val="0"/>
                  <w:marTop w:val="0"/>
                  <w:marBottom w:val="0"/>
                  <w:divBdr>
                    <w:top w:val="none" w:sz="0" w:space="0" w:color="auto"/>
                    <w:left w:val="none" w:sz="0" w:space="0" w:color="auto"/>
                    <w:bottom w:val="none" w:sz="0" w:space="0" w:color="auto"/>
                    <w:right w:val="none" w:sz="0" w:space="0" w:color="auto"/>
                  </w:divBdr>
                  <w:divsChild>
                    <w:div w:id="999774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1193490">
      <w:bodyDiv w:val="1"/>
      <w:marLeft w:val="0"/>
      <w:marRight w:val="0"/>
      <w:marTop w:val="0"/>
      <w:marBottom w:val="0"/>
      <w:divBdr>
        <w:top w:val="none" w:sz="0" w:space="0" w:color="auto"/>
        <w:left w:val="none" w:sz="0" w:space="0" w:color="auto"/>
        <w:bottom w:val="none" w:sz="0" w:space="0" w:color="auto"/>
        <w:right w:val="none" w:sz="0" w:space="0" w:color="auto"/>
      </w:divBdr>
    </w:div>
    <w:div w:id="1802109907">
      <w:bodyDiv w:val="1"/>
      <w:marLeft w:val="0"/>
      <w:marRight w:val="0"/>
      <w:marTop w:val="0"/>
      <w:marBottom w:val="0"/>
      <w:divBdr>
        <w:top w:val="none" w:sz="0" w:space="0" w:color="auto"/>
        <w:left w:val="none" w:sz="0" w:space="0" w:color="auto"/>
        <w:bottom w:val="none" w:sz="0" w:space="0" w:color="auto"/>
        <w:right w:val="none" w:sz="0" w:space="0" w:color="auto"/>
      </w:divBdr>
      <w:divsChild>
        <w:div w:id="741029991">
          <w:marLeft w:val="0"/>
          <w:marRight w:val="0"/>
          <w:marTop w:val="0"/>
          <w:marBottom w:val="0"/>
          <w:divBdr>
            <w:top w:val="none" w:sz="0" w:space="0" w:color="auto"/>
            <w:left w:val="none" w:sz="0" w:space="0" w:color="auto"/>
            <w:bottom w:val="none" w:sz="0" w:space="0" w:color="auto"/>
            <w:right w:val="none" w:sz="0" w:space="0" w:color="auto"/>
          </w:divBdr>
          <w:divsChild>
            <w:div w:id="825323335">
              <w:marLeft w:val="0"/>
              <w:marRight w:val="0"/>
              <w:marTop w:val="0"/>
              <w:marBottom w:val="0"/>
              <w:divBdr>
                <w:top w:val="none" w:sz="0" w:space="0" w:color="auto"/>
                <w:left w:val="none" w:sz="0" w:space="0" w:color="auto"/>
                <w:bottom w:val="none" w:sz="0" w:space="0" w:color="auto"/>
                <w:right w:val="none" w:sz="0" w:space="0" w:color="auto"/>
              </w:divBdr>
              <w:divsChild>
                <w:div w:id="190501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6684457">
      <w:bodyDiv w:val="1"/>
      <w:marLeft w:val="0"/>
      <w:marRight w:val="0"/>
      <w:marTop w:val="0"/>
      <w:marBottom w:val="0"/>
      <w:divBdr>
        <w:top w:val="none" w:sz="0" w:space="0" w:color="auto"/>
        <w:left w:val="none" w:sz="0" w:space="0" w:color="auto"/>
        <w:bottom w:val="none" w:sz="0" w:space="0" w:color="auto"/>
        <w:right w:val="none" w:sz="0" w:space="0" w:color="auto"/>
      </w:divBdr>
      <w:divsChild>
        <w:div w:id="1645041146">
          <w:marLeft w:val="0"/>
          <w:marRight w:val="0"/>
          <w:marTop w:val="0"/>
          <w:marBottom w:val="0"/>
          <w:divBdr>
            <w:top w:val="none" w:sz="0" w:space="0" w:color="auto"/>
            <w:left w:val="none" w:sz="0" w:space="0" w:color="auto"/>
            <w:bottom w:val="none" w:sz="0" w:space="0" w:color="auto"/>
            <w:right w:val="none" w:sz="0" w:space="0" w:color="auto"/>
          </w:divBdr>
          <w:divsChild>
            <w:div w:id="1173061286">
              <w:marLeft w:val="0"/>
              <w:marRight w:val="0"/>
              <w:marTop w:val="0"/>
              <w:marBottom w:val="0"/>
              <w:divBdr>
                <w:top w:val="none" w:sz="0" w:space="0" w:color="auto"/>
                <w:left w:val="none" w:sz="0" w:space="0" w:color="auto"/>
                <w:bottom w:val="none" w:sz="0" w:space="0" w:color="auto"/>
                <w:right w:val="none" w:sz="0" w:space="0" w:color="auto"/>
              </w:divBdr>
              <w:divsChild>
                <w:div w:id="93983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6751877">
      <w:bodyDiv w:val="1"/>
      <w:marLeft w:val="0"/>
      <w:marRight w:val="0"/>
      <w:marTop w:val="0"/>
      <w:marBottom w:val="0"/>
      <w:divBdr>
        <w:top w:val="none" w:sz="0" w:space="0" w:color="auto"/>
        <w:left w:val="none" w:sz="0" w:space="0" w:color="auto"/>
        <w:bottom w:val="none" w:sz="0" w:space="0" w:color="auto"/>
        <w:right w:val="none" w:sz="0" w:space="0" w:color="auto"/>
      </w:divBdr>
      <w:divsChild>
        <w:div w:id="190536653">
          <w:marLeft w:val="0"/>
          <w:marRight w:val="0"/>
          <w:marTop w:val="0"/>
          <w:marBottom w:val="0"/>
          <w:divBdr>
            <w:top w:val="none" w:sz="0" w:space="0" w:color="auto"/>
            <w:left w:val="none" w:sz="0" w:space="0" w:color="auto"/>
            <w:bottom w:val="none" w:sz="0" w:space="0" w:color="auto"/>
            <w:right w:val="none" w:sz="0" w:space="0" w:color="auto"/>
          </w:divBdr>
          <w:divsChild>
            <w:div w:id="862396795">
              <w:marLeft w:val="0"/>
              <w:marRight w:val="0"/>
              <w:marTop w:val="0"/>
              <w:marBottom w:val="0"/>
              <w:divBdr>
                <w:top w:val="none" w:sz="0" w:space="0" w:color="auto"/>
                <w:left w:val="none" w:sz="0" w:space="0" w:color="auto"/>
                <w:bottom w:val="none" w:sz="0" w:space="0" w:color="auto"/>
                <w:right w:val="none" w:sz="0" w:space="0" w:color="auto"/>
              </w:divBdr>
              <w:divsChild>
                <w:div w:id="274796917">
                  <w:marLeft w:val="0"/>
                  <w:marRight w:val="0"/>
                  <w:marTop w:val="0"/>
                  <w:marBottom w:val="0"/>
                  <w:divBdr>
                    <w:top w:val="none" w:sz="0" w:space="0" w:color="auto"/>
                    <w:left w:val="none" w:sz="0" w:space="0" w:color="auto"/>
                    <w:bottom w:val="none" w:sz="0" w:space="0" w:color="auto"/>
                    <w:right w:val="none" w:sz="0" w:space="0" w:color="auto"/>
                  </w:divBdr>
                  <w:divsChild>
                    <w:div w:id="2144106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7936347">
      <w:bodyDiv w:val="1"/>
      <w:marLeft w:val="0"/>
      <w:marRight w:val="0"/>
      <w:marTop w:val="0"/>
      <w:marBottom w:val="0"/>
      <w:divBdr>
        <w:top w:val="none" w:sz="0" w:space="0" w:color="auto"/>
        <w:left w:val="none" w:sz="0" w:space="0" w:color="auto"/>
        <w:bottom w:val="none" w:sz="0" w:space="0" w:color="auto"/>
        <w:right w:val="none" w:sz="0" w:space="0" w:color="auto"/>
      </w:divBdr>
      <w:divsChild>
        <w:div w:id="1025449575">
          <w:marLeft w:val="0"/>
          <w:marRight w:val="0"/>
          <w:marTop w:val="0"/>
          <w:marBottom w:val="0"/>
          <w:divBdr>
            <w:top w:val="none" w:sz="0" w:space="0" w:color="auto"/>
            <w:left w:val="none" w:sz="0" w:space="0" w:color="auto"/>
            <w:bottom w:val="none" w:sz="0" w:space="0" w:color="auto"/>
            <w:right w:val="none" w:sz="0" w:space="0" w:color="auto"/>
          </w:divBdr>
          <w:divsChild>
            <w:div w:id="1763142114">
              <w:marLeft w:val="0"/>
              <w:marRight w:val="0"/>
              <w:marTop w:val="0"/>
              <w:marBottom w:val="0"/>
              <w:divBdr>
                <w:top w:val="none" w:sz="0" w:space="0" w:color="auto"/>
                <w:left w:val="none" w:sz="0" w:space="0" w:color="auto"/>
                <w:bottom w:val="none" w:sz="0" w:space="0" w:color="auto"/>
                <w:right w:val="none" w:sz="0" w:space="0" w:color="auto"/>
              </w:divBdr>
              <w:divsChild>
                <w:div w:id="563881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0367479">
      <w:bodyDiv w:val="1"/>
      <w:marLeft w:val="0"/>
      <w:marRight w:val="0"/>
      <w:marTop w:val="0"/>
      <w:marBottom w:val="0"/>
      <w:divBdr>
        <w:top w:val="none" w:sz="0" w:space="0" w:color="auto"/>
        <w:left w:val="none" w:sz="0" w:space="0" w:color="auto"/>
        <w:bottom w:val="none" w:sz="0" w:space="0" w:color="auto"/>
        <w:right w:val="none" w:sz="0" w:space="0" w:color="auto"/>
      </w:divBdr>
      <w:divsChild>
        <w:div w:id="1536114215">
          <w:marLeft w:val="0"/>
          <w:marRight w:val="0"/>
          <w:marTop w:val="0"/>
          <w:marBottom w:val="0"/>
          <w:divBdr>
            <w:top w:val="none" w:sz="0" w:space="0" w:color="auto"/>
            <w:left w:val="none" w:sz="0" w:space="0" w:color="auto"/>
            <w:bottom w:val="none" w:sz="0" w:space="0" w:color="auto"/>
            <w:right w:val="none" w:sz="0" w:space="0" w:color="auto"/>
          </w:divBdr>
          <w:divsChild>
            <w:div w:id="1229608321">
              <w:marLeft w:val="0"/>
              <w:marRight w:val="0"/>
              <w:marTop w:val="0"/>
              <w:marBottom w:val="0"/>
              <w:divBdr>
                <w:top w:val="none" w:sz="0" w:space="0" w:color="auto"/>
                <w:left w:val="none" w:sz="0" w:space="0" w:color="auto"/>
                <w:bottom w:val="none" w:sz="0" w:space="0" w:color="auto"/>
                <w:right w:val="none" w:sz="0" w:space="0" w:color="auto"/>
              </w:divBdr>
              <w:divsChild>
                <w:div w:id="1747335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9363128">
      <w:bodyDiv w:val="1"/>
      <w:marLeft w:val="0"/>
      <w:marRight w:val="0"/>
      <w:marTop w:val="0"/>
      <w:marBottom w:val="0"/>
      <w:divBdr>
        <w:top w:val="none" w:sz="0" w:space="0" w:color="auto"/>
        <w:left w:val="none" w:sz="0" w:space="0" w:color="auto"/>
        <w:bottom w:val="none" w:sz="0" w:space="0" w:color="auto"/>
        <w:right w:val="none" w:sz="0" w:space="0" w:color="auto"/>
      </w:divBdr>
    </w:div>
    <w:div w:id="1856772629">
      <w:bodyDiv w:val="1"/>
      <w:marLeft w:val="0"/>
      <w:marRight w:val="0"/>
      <w:marTop w:val="0"/>
      <w:marBottom w:val="0"/>
      <w:divBdr>
        <w:top w:val="none" w:sz="0" w:space="0" w:color="auto"/>
        <w:left w:val="none" w:sz="0" w:space="0" w:color="auto"/>
        <w:bottom w:val="none" w:sz="0" w:space="0" w:color="auto"/>
        <w:right w:val="none" w:sz="0" w:space="0" w:color="auto"/>
      </w:divBdr>
      <w:divsChild>
        <w:div w:id="1447887581">
          <w:marLeft w:val="0"/>
          <w:marRight w:val="0"/>
          <w:marTop w:val="0"/>
          <w:marBottom w:val="0"/>
          <w:divBdr>
            <w:top w:val="none" w:sz="0" w:space="0" w:color="auto"/>
            <w:left w:val="none" w:sz="0" w:space="0" w:color="auto"/>
            <w:bottom w:val="none" w:sz="0" w:space="0" w:color="auto"/>
            <w:right w:val="none" w:sz="0" w:space="0" w:color="auto"/>
          </w:divBdr>
          <w:divsChild>
            <w:div w:id="1072463179">
              <w:marLeft w:val="0"/>
              <w:marRight w:val="0"/>
              <w:marTop w:val="0"/>
              <w:marBottom w:val="0"/>
              <w:divBdr>
                <w:top w:val="none" w:sz="0" w:space="0" w:color="auto"/>
                <w:left w:val="none" w:sz="0" w:space="0" w:color="auto"/>
                <w:bottom w:val="none" w:sz="0" w:space="0" w:color="auto"/>
                <w:right w:val="none" w:sz="0" w:space="0" w:color="auto"/>
              </w:divBdr>
              <w:divsChild>
                <w:div w:id="1769231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6288432">
      <w:bodyDiv w:val="1"/>
      <w:marLeft w:val="0"/>
      <w:marRight w:val="0"/>
      <w:marTop w:val="0"/>
      <w:marBottom w:val="0"/>
      <w:divBdr>
        <w:top w:val="none" w:sz="0" w:space="0" w:color="auto"/>
        <w:left w:val="none" w:sz="0" w:space="0" w:color="auto"/>
        <w:bottom w:val="none" w:sz="0" w:space="0" w:color="auto"/>
        <w:right w:val="none" w:sz="0" w:space="0" w:color="auto"/>
      </w:divBdr>
    </w:div>
    <w:div w:id="1869681248">
      <w:bodyDiv w:val="1"/>
      <w:marLeft w:val="0"/>
      <w:marRight w:val="0"/>
      <w:marTop w:val="0"/>
      <w:marBottom w:val="0"/>
      <w:divBdr>
        <w:top w:val="none" w:sz="0" w:space="0" w:color="auto"/>
        <w:left w:val="none" w:sz="0" w:space="0" w:color="auto"/>
        <w:bottom w:val="none" w:sz="0" w:space="0" w:color="auto"/>
        <w:right w:val="none" w:sz="0" w:space="0" w:color="auto"/>
      </w:divBdr>
      <w:divsChild>
        <w:div w:id="497572439">
          <w:marLeft w:val="0"/>
          <w:marRight w:val="0"/>
          <w:marTop w:val="0"/>
          <w:marBottom w:val="0"/>
          <w:divBdr>
            <w:top w:val="none" w:sz="0" w:space="0" w:color="auto"/>
            <w:left w:val="none" w:sz="0" w:space="0" w:color="auto"/>
            <w:bottom w:val="none" w:sz="0" w:space="0" w:color="auto"/>
            <w:right w:val="none" w:sz="0" w:space="0" w:color="auto"/>
          </w:divBdr>
          <w:divsChild>
            <w:div w:id="258107143">
              <w:marLeft w:val="0"/>
              <w:marRight w:val="0"/>
              <w:marTop w:val="0"/>
              <w:marBottom w:val="0"/>
              <w:divBdr>
                <w:top w:val="none" w:sz="0" w:space="0" w:color="auto"/>
                <w:left w:val="none" w:sz="0" w:space="0" w:color="auto"/>
                <w:bottom w:val="none" w:sz="0" w:space="0" w:color="auto"/>
                <w:right w:val="none" w:sz="0" w:space="0" w:color="auto"/>
              </w:divBdr>
              <w:divsChild>
                <w:div w:id="195821648">
                  <w:marLeft w:val="0"/>
                  <w:marRight w:val="0"/>
                  <w:marTop w:val="0"/>
                  <w:marBottom w:val="0"/>
                  <w:divBdr>
                    <w:top w:val="none" w:sz="0" w:space="0" w:color="auto"/>
                    <w:left w:val="none" w:sz="0" w:space="0" w:color="auto"/>
                    <w:bottom w:val="none" w:sz="0" w:space="0" w:color="auto"/>
                    <w:right w:val="none" w:sz="0" w:space="0" w:color="auto"/>
                  </w:divBdr>
                  <w:divsChild>
                    <w:div w:id="380633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8448631">
      <w:bodyDiv w:val="1"/>
      <w:marLeft w:val="0"/>
      <w:marRight w:val="0"/>
      <w:marTop w:val="0"/>
      <w:marBottom w:val="0"/>
      <w:divBdr>
        <w:top w:val="none" w:sz="0" w:space="0" w:color="auto"/>
        <w:left w:val="none" w:sz="0" w:space="0" w:color="auto"/>
        <w:bottom w:val="none" w:sz="0" w:space="0" w:color="auto"/>
        <w:right w:val="none" w:sz="0" w:space="0" w:color="auto"/>
      </w:divBdr>
      <w:divsChild>
        <w:div w:id="386295481">
          <w:marLeft w:val="0"/>
          <w:marRight w:val="0"/>
          <w:marTop w:val="0"/>
          <w:marBottom w:val="0"/>
          <w:divBdr>
            <w:top w:val="none" w:sz="0" w:space="0" w:color="auto"/>
            <w:left w:val="none" w:sz="0" w:space="0" w:color="auto"/>
            <w:bottom w:val="none" w:sz="0" w:space="0" w:color="auto"/>
            <w:right w:val="none" w:sz="0" w:space="0" w:color="auto"/>
          </w:divBdr>
          <w:divsChild>
            <w:div w:id="603614053">
              <w:marLeft w:val="0"/>
              <w:marRight w:val="0"/>
              <w:marTop w:val="0"/>
              <w:marBottom w:val="0"/>
              <w:divBdr>
                <w:top w:val="none" w:sz="0" w:space="0" w:color="auto"/>
                <w:left w:val="none" w:sz="0" w:space="0" w:color="auto"/>
                <w:bottom w:val="none" w:sz="0" w:space="0" w:color="auto"/>
                <w:right w:val="none" w:sz="0" w:space="0" w:color="auto"/>
              </w:divBdr>
              <w:divsChild>
                <w:div w:id="1685402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0722169">
      <w:bodyDiv w:val="1"/>
      <w:marLeft w:val="0"/>
      <w:marRight w:val="0"/>
      <w:marTop w:val="0"/>
      <w:marBottom w:val="0"/>
      <w:divBdr>
        <w:top w:val="none" w:sz="0" w:space="0" w:color="auto"/>
        <w:left w:val="none" w:sz="0" w:space="0" w:color="auto"/>
        <w:bottom w:val="none" w:sz="0" w:space="0" w:color="auto"/>
        <w:right w:val="none" w:sz="0" w:space="0" w:color="auto"/>
      </w:divBdr>
      <w:divsChild>
        <w:div w:id="1637681492">
          <w:marLeft w:val="0"/>
          <w:marRight w:val="0"/>
          <w:marTop w:val="0"/>
          <w:marBottom w:val="0"/>
          <w:divBdr>
            <w:top w:val="none" w:sz="0" w:space="0" w:color="auto"/>
            <w:left w:val="none" w:sz="0" w:space="0" w:color="auto"/>
            <w:bottom w:val="none" w:sz="0" w:space="0" w:color="auto"/>
            <w:right w:val="none" w:sz="0" w:space="0" w:color="auto"/>
          </w:divBdr>
          <w:divsChild>
            <w:div w:id="714086367">
              <w:marLeft w:val="0"/>
              <w:marRight w:val="0"/>
              <w:marTop w:val="0"/>
              <w:marBottom w:val="0"/>
              <w:divBdr>
                <w:top w:val="none" w:sz="0" w:space="0" w:color="auto"/>
                <w:left w:val="none" w:sz="0" w:space="0" w:color="auto"/>
                <w:bottom w:val="none" w:sz="0" w:space="0" w:color="auto"/>
                <w:right w:val="none" w:sz="0" w:space="0" w:color="auto"/>
              </w:divBdr>
              <w:divsChild>
                <w:div w:id="899945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5770864">
      <w:bodyDiv w:val="1"/>
      <w:marLeft w:val="0"/>
      <w:marRight w:val="0"/>
      <w:marTop w:val="0"/>
      <w:marBottom w:val="0"/>
      <w:divBdr>
        <w:top w:val="none" w:sz="0" w:space="0" w:color="auto"/>
        <w:left w:val="none" w:sz="0" w:space="0" w:color="auto"/>
        <w:bottom w:val="none" w:sz="0" w:space="0" w:color="auto"/>
        <w:right w:val="none" w:sz="0" w:space="0" w:color="auto"/>
      </w:divBdr>
      <w:divsChild>
        <w:div w:id="1058670469">
          <w:marLeft w:val="0"/>
          <w:marRight w:val="0"/>
          <w:marTop w:val="0"/>
          <w:marBottom w:val="0"/>
          <w:divBdr>
            <w:top w:val="none" w:sz="0" w:space="0" w:color="auto"/>
            <w:left w:val="none" w:sz="0" w:space="0" w:color="auto"/>
            <w:bottom w:val="none" w:sz="0" w:space="0" w:color="auto"/>
            <w:right w:val="none" w:sz="0" w:space="0" w:color="auto"/>
          </w:divBdr>
          <w:divsChild>
            <w:div w:id="953563962">
              <w:marLeft w:val="0"/>
              <w:marRight w:val="0"/>
              <w:marTop w:val="0"/>
              <w:marBottom w:val="0"/>
              <w:divBdr>
                <w:top w:val="none" w:sz="0" w:space="0" w:color="auto"/>
                <w:left w:val="none" w:sz="0" w:space="0" w:color="auto"/>
                <w:bottom w:val="none" w:sz="0" w:space="0" w:color="auto"/>
                <w:right w:val="none" w:sz="0" w:space="0" w:color="auto"/>
              </w:divBdr>
              <w:divsChild>
                <w:div w:id="1706565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8785152">
      <w:bodyDiv w:val="1"/>
      <w:marLeft w:val="0"/>
      <w:marRight w:val="0"/>
      <w:marTop w:val="0"/>
      <w:marBottom w:val="0"/>
      <w:divBdr>
        <w:top w:val="none" w:sz="0" w:space="0" w:color="auto"/>
        <w:left w:val="none" w:sz="0" w:space="0" w:color="auto"/>
        <w:bottom w:val="none" w:sz="0" w:space="0" w:color="auto"/>
        <w:right w:val="none" w:sz="0" w:space="0" w:color="auto"/>
      </w:divBdr>
      <w:divsChild>
        <w:div w:id="612831149">
          <w:marLeft w:val="0"/>
          <w:marRight w:val="0"/>
          <w:marTop w:val="0"/>
          <w:marBottom w:val="0"/>
          <w:divBdr>
            <w:top w:val="none" w:sz="0" w:space="0" w:color="auto"/>
            <w:left w:val="none" w:sz="0" w:space="0" w:color="auto"/>
            <w:bottom w:val="none" w:sz="0" w:space="0" w:color="auto"/>
            <w:right w:val="none" w:sz="0" w:space="0" w:color="auto"/>
          </w:divBdr>
          <w:divsChild>
            <w:div w:id="1281840198">
              <w:marLeft w:val="0"/>
              <w:marRight w:val="0"/>
              <w:marTop w:val="0"/>
              <w:marBottom w:val="0"/>
              <w:divBdr>
                <w:top w:val="none" w:sz="0" w:space="0" w:color="auto"/>
                <w:left w:val="none" w:sz="0" w:space="0" w:color="auto"/>
                <w:bottom w:val="none" w:sz="0" w:space="0" w:color="auto"/>
                <w:right w:val="none" w:sz="0" w:space="0" w:color="auto"/>
              </w:divBdr>
              <w:divsChild>
                <w:div w:id="203908542">
                  <w:marLeft w:val="0"/>
                  <w:marRight w:val="0"/>
                  <w:marTop w:val="0"/>
                  <w:marBottom w:val="0"/>
                  <w:divBdr>
                    <w:top w:val="none" w:sz="0" w:space="0" w:color="auto"/>
                    <w:left w:val="none" w:sz="0" w:space="0" w:color="auto"/>
                    <w:bottom w:val="none" w:sz="0" w:space="0" w:color="auto"/>
                    <w:right w:val="none" w:sz="0" w:space="0" w:color="auto"/>
                  </w:divBdr>
                  <w:divsChild>
                    <w:div w:id="1223638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6894955">
      <w:bodyDiv w:val="1"/>
      <w:marLeft w:val="0"/>
      <w:marRight w:val="0"/>
      <w:marTop w:val="0"/>
      <w:marBottom w:val="0"/>
      <w:divBdr>
        <w:top w:val="none" w:sz="0" w:space="0" w:color="auto"/>
        <w:left w:val="none" w:sz="0" w:space="0" w:color="auto"/>
        <w:bottom w:val="none" w:sz="0" w:space="0" w:color="auto"/>
        <w:right w:val="none" w:sz="0" w:space="0" w:color="auto"/>
      </w:divBdr>
      <w:divsChild>
        <w:div w:id="1082292152">
          <w:marLeft w:val="0"/>
          <w:marRight w:val="0"/>
          <w:marTop w:val="0"/>
          <w:marBottom w:val="0"/>
          <w:divBdr>
            <w:top w:val="none" w:sz="0" w:space="0" w:color="auto"/>
            <w:left w:val="none" w:sz="0" w:space="0" w:color="auto"/>
            <w:bottom w:val="none" w:sz="0" w:space="0" w:color="auto"/>
            <w:right w:val="none" w:sz="0" w:space="0" w:color="auto"/>
          </w:divBdr>
          <w:divsChild>
            <w:div w:id="2080202326">
              <w:marLeft w:val="0"/>
              <w:marRight w:val="0"/>
              <w:marTop w:val="0"/>
              <w:marBottom w:val="0"/>
              <w:divBdr>
                <w:top w:val="none" w:sz="0" w:space="0" w:color="auto"/>
                <w:left w:val="none" w:sz="0" w:space="0" w:color="auto"/>
                <w:bottom w:val="none" w:sz="0" w:space="0" w:color="auto"/>
                <w:right w:val="none" w:sz="0" w:space="0" w:color="auto"/>
              </w:divBdr>
              <w:divsChild>
                <w:div w:id="1841847959">
                  <w:marLeft w:val="0"/>
                  <w:marRight w:val="0"/>
                  <w:marTop w:val="0"/>
                  <w:marBottom w:val="0"/>
                  <w:divBdr>
                    <w:top w:val="none" w:sz="0" w:space="0" w:color="auto"/>
                    <w:left w:val="none" w:sz="0" w:space="0" w:color="auto"/>
                    <w:bottom w:val="none" w:sz="0" w:space="0" w:color="auto"/>
                    <w:right w:val="none" w:sz="0" w:space="0" w:color="auto"/>
                  </w:divBdr>
                  <w:divsChild>
                    <w:div w:id="1643921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1601895">
      <w:bodyDiv w:val="1"/>
      <w:marLeft w:val="0"/>
      <w:marRight w:val="0"/>
      <w:marTop w:val="0"/>
      <w:marBottom w:val="0"/>
      <w:divBdr>
        <w:top w:val="none" w:sz="0" w:space="0" w:color="auto"/>
        <w:left w:val="none" w:sz="0" w:space="0" w:color="auto"/>
        <w:bottom w:val="none" w:sz="0" w:space="0" w:color="auto"/>
        <w:right w:val="none" w:sz="0" w:space="0" w:color="auto"/>
      </w:divBdr>
      <w:divsChild>
        <w:div w:id="213976117">
          <w:marLeft w:val="0"/>
          <w:marRight w:val="0"/>
          <w:marTop w:val="0"/>
          <w:marBottom w:val="0"/>
          <w:divBdr>
            <w:top w:val="none" w:sz="0" w:space="0" w:color="auto"/>
            <w:left w:val="none" w:sz="0" w:space="0" w:color="auto"/>
            <w:bottom w:val="none" w:sz="0" w:space="0" w:color="auto"/>
            <w:right w:val="none" w:sz="0" w:space="0" w:color="auto"/>
          </w:divBdr>
          <w:divsChild>
            <w:div w:id="100611743">
              <w:marLeft w:val="0"/>
              <w:marRight w:val="0"/>
              <w:marTop w:val="0"/>
              <w:marBottom w:val="0"/>
              <w:divBdr>
                <w:top w:val="none" w:sz="0" w:space="0" w:color="auto"/>
                <w:left w:val="none" w:sz="0" w:space="0" w:color="auto"/>
                <w:bottom w:val="none" w:sz="0" w:space="0" w:color="auto"/>
                <w:right w:val="none" w:sz="0" w:space="0" w:color="auto"/>
              </w:divBdr>
              <w:divsChild>
                <w:div w:id="1224483886">
                  <w:marLeft w:val="0"/>
                  <w:marRight w:val="0"/>
                  <w:marTop w:val="0"/>
                  <w:marBottom w:val="0"/>
                  <w:divBdr>
                    <w:top w:val="none" w:sz="0" w:space="0" w:color="auto"/>
                    <w:left w:val="none" w:sz="0" w:space="0" w:color="auto"/>
                    <w:bottom w:val="none" w:sz="0" w:space="0" w:color="auto"/>
                    <w:right w:val="none" w:sz="0" w:space="0" w:color="auto"/>
                  </w:divBdr>
                  <w:divsChild>
                    <w:div w:id="1892186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9314398">
      <w:bodyDiv w:val="1"/>
      <w:marLeft w:val="0"/>
      <w:marRight w:val="0"/>
      <w:marTop w:val="0"/>
      <w:marBottom w:val="0"/>
      <w:divBdr>
        <w:top w:val="none" w:sz="0" w:space="0" w:color="auto"/>
        <w:left w:val="none" w:sz="0" w:space="0" w:color="auto"/>
        <w:bottom w:val="none" w:sz="0" w:space="0" w:color="auto"/>
        <w:right w:val="none" w:sz="0" w:space="0" w:color="auto"/>
      </w:divBdr>
      <w:divsChild>
        <w:div w:id="1311134599">
          <w:marLeft w:val="0"/>
          <w:marRight w:val="0"/>
          <w:marTop w:val="0"/>
          <w:marBottom w:val="0"/>
          <w:divBdr>
            <w:top w:val="none" w:sz="0" w:space="0" w:color="auto"/>
            <w:left w:val="none" w:sz="0" w:space="0" w:color="auto"/>
            <w:bottom w:val="none" w:sz="0" w:space="0" w:color="auto"/>
            <w:right w:val="none" w:sz="0" w:space="0" w:color="auto"/>
          </w:divBdr>
          <w:divsChild>
            <w:div w:id="1836720059">
              <w:marLeft w:val="0"/>
              <w:marRight w:val="0"/>
              <w:marTop w:val="0"/>
              <w:marBottom w:val="0"/>
              <w:divBdr>
                <w:top w:val="none" w:sz="0" w:space="0" w:color="auto"/>
                <w:left w:val="none" w:sz="0" w:space="0" w:color="auto"/>
                <w:bottom w:val="none" w:sz="0" w:space="0" w:color="auto"/>
                <w:right w:val="none" w:sz="0" w:space="0" w:color="auto"/>
              </w:divBdr>
              <w:divsChild>
                <w:div w:id="13895136">
                  <w:marLeft w:val="0"/>
                  <w:marRight w:val="0"/>
                  <w:marTop w:val="0"/>
                  <w:marBottom w:val="0"/>
                  <w:divBdr>
                    <w:top w:val="none" w:sz="0" w:space="0" w:color="auto"/>
                    <w:left w:val="none" w:sz="0" w:space="0" w:color="auto"/>
                    <w:bottom w:val="none" w:sz="0" w:space="0" w:color="auto"/>
                    <w:right w:val="none" w:sz="0" w:space="0" w:color="auto"/>
                  </w:divBdr>
                  <w:divsChild>
                    <w:div w:id="1443844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2352778">
      <w:bodyDiv w:val="1"/>
      <w:marLeft w:val="0"/>
      <w:marRight w:val="0"/>
      <w:marTop w:val="0"/>
      <w:marBottom w:val="0"/>
      <w:divBdr>
        <w:top w:val="none" w:sz="0" w:space="0" w:color="auto"/>
        <w:left w:val="none" w:sz="0" w:space="0" w:color="auto"/>
        <w:bottom w:val="none" w:sz="0" w:space="0" w:color="auto"/>
        <w:right w:val="none" w:sz="0" w:space="0" w:color="auto"/>
      </w:divBdr>
      <w:divsChild>
        <w:div w:id="1710910941">
          <w:marLeft w:val="0"/>
          <w:marRight w:val="0"/>
          <w:marTop w:val="0"/>
          <w:marBottom w:val="0"/>
          <w:divBdr>
            <w:top w:val="none" w:sz="0" w:space="0" w:color="auto"/>
            <w:left w:val="none" w:sz="0" w:space="0" w:color="auto"/>
            <w:bottom w:val="none" w:sz="0" w:space="0" w:color="auto"/>
            <w:right w:val="none" w:sz="0" w:space="0" w:color="auto"/>
          </w:divBdr>
          <w:divsChild>
            <w:div w:id="902837204">
              <w:marLeft w:val="0"/>
              <w:marRight w:val="0"/>
              <w:marTop w:val="0"/>
              <w:marBottom w:val="0"/>
              <w:divBdr>
                <w:top w:val="none" w:sz="0" w:space="0" w:color="auto"/>
                <w:left w:val="none" w:sz="0" w:space="0" w:color="auto"/>
                <w:bottom w:val="none" w:sz="0" w:space="0" w:color="auto"/>
                <w:right w:val="none" w:sz="0" w:space="0" w:color="auto"/>
              </w:divBdr>
              <w:divsChild>
                <w:div w:id="305429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594825">
      <w:bodyDiv w:val="1"/>
      <w:marLeft w:val="0"/>
      <w:marRight w:val="0"/>
      <w:marTop w:val="0"/>
      <w:marBottom w:val="0"/>
      <w:divBdr>
        <w:top w:val="none" w:sz="0" w:space="0" w:color="auto"/>
        <w:left w:val="none" w:sz="0" w:space="0" w:color="auto"/>
        <w:bottom w:val="none" w:sz="0" w:space="0" w:color="auto"/>
        <w:right w:val="none" w:sz="0" w:space="0" w:color="auto"/>
      </w:divBdr>
      <w:divsChild>
        <w:div w:id="967054477">
          <w:marLeft w:val="0"/>
          <w:marRight w:val="0"/>
          <w:marTop w:val="0"/>
          <w:marBottom w:val="0"/>
          <w:divBdr>
            <w:top w:val="none" w:sz="0" w:space="0" w:color="auto"/>
            <w:left w:val="none" w:sz="0" w:space="0" w:color="auto"/>
            <w:bottom w:val="none" w:sz="0" w:space="0" w:color="auto"/>
            <w:right w:val="none" w:sz="0" w:space="0" w:color="auto"/>
          </w:divBdr>
          <w:divsChild>
            <w:div w:id="904729376">
              <w:marLeft w:val="0"/>
              <w:marRight w:val="0"/>
              <w:marTop w:val="0"/>
              <w:marBottom w:val="0"/>
              <w:divBdr>
                <w:top w:val="none" w:sz="0" w:space="0" w:color="auto"/>
                <w:left w:val="none" w:sz="0" w:space="0" w:color="auto"/>
                <w:bottom w:val="none" w:sz="0" w:space="0" w:color="auto"/>
                <w:right w:val="none" w:sz="0" w:space="0" w:color="auto"/>
              </w:divBdr>
              <w:divsChild>
                <w:div w:id="749038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8293168">
      <w:bodyDiv w:val="1"/>
      <w:marLeft w:val="0"/>
      <w:marRight w:val="0"/>
      <w:marTop w:val="0"/>
      <w:marBottom w:val="0"/>
      <w:divBdr>
        <w:top w:val="none" w:sz="0" w:space="0" w:color="auto"/>
        <w:left w:val="none" w:sz="0" w:space="0" w:color="auto"/>
        <w:bottom w:val="none" w:sz="0" w:space="0" w:color="auto"/>
        <w:right w:val="none" w:sz="0" w:space="0" w:color="auto"/>
      </w:divBdr>
      <w:divsChild>
        <w:div w:id="278411097">
          <w:marLeft w:val="0"/>
          <w:marRight w:val="0"/>
          <w:marTop w:val="0"/>
          <w:marBottom w:val="0"/>
          <w:divBdr>
            <w:top w:val="none" w:sz="0" w:space="0" w:color="auto"/>
            <w:left w:val="none" w:sz="0" w:space="0" w:color="auto"/>
            <w:bottom w:val="none" w:sz="0" w:space="0" w:color="auto"/>
            <w:right w:val="none" w:sz="0" w:space="0" w:color="auto"/>
          </w:divBdr>
          <w:divsChild>
            <w:div w:id="765999242">
              <w:marLeft w:val="0"/>
              <w:marRight w:val="0"/>
              <w:marTop w:val="0"/>
              <w:marBottom w:val="0"/>
              <w:divBdr>
                <w:top w:val="none" w:sz="0" w:space="0" w:color="auto"/>
                <w:left w:val="none" w:sz="0" w:space="0" w:color="auto"/>
                <w:bottom w:val="none" w:sz="0" w:space="0" w:color="auto"/>
                <w:right w:val="none" w:sz="0" w:space="0" w:color="auto"/>
              </w:divBdr>
              <w:divsChild>
                <w:div w:id="787821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973425">
      <w:bodyDiv w:val="1"/>
      <w:marLeft w:val="0"/>
      <w:marRight w:val="0"/>
      <w:marTop w:val="0"/>
      <w:marBottom w:val="0"/>
      <w:divBdr>
        <w:top w:val="none" w:sz="0" w:space="0" w:color="auto"/>
        <w:left w:val="none" w:sz="0" w:space="0" w:color="auto"/>
        <w:bottom w:val="none" w:sz="0" w:space="0" w:color="auto"/>
        <w:right w:val="none" w:sz="0" w:space="0" w:color="auto"/>
      </w:divBdr>
      <w:divsChild>
        <w:div w:id="932864193">
          <w:marLeft w:val="0"/>
          <w:marRight w:val="0"/>
          <w:marTop w:val="0"/>
          <w:marBottom w:val="0"/>
          <w:divBdr>
            <w:top w:val="none" w:sz="0" w:space="0" w:color="auto"/>
            <w:left w:val="none" w:sz="0" w:space="0" w:color="auto"/>
            <w:bottom w:val="none" w:sz="0" w:space="0" w:color="auto"/>
            <w:right w:val="none" w:sz="0" w:space="0" w:color="auto"/>
          </w:divBdr>
          <w:divsChild>
            <w:div w:id="801730119">
              <w:marLeft w:val="0"/>
              <w:marRight w:val="0"/>
              <w:marTop w:val="0"/>
              <w:marBottom w:val="0"/>
              <w:divBdr>
                <w:top w:val="none" w:sz="0" w:space="0" w:color="auto"/>
                <w:left w:val="none" w:sz="0" w:space="0" w:color="auto"/>
                <w:bottom w:val="none" w:sz="0" w:space="0" w:color="auto"/>
                <w:right w:val="none" w:sz="0" w:space="0" w:color="auto"/>
              </w:divBdr>
              <w:divsChild>
                <w:div w:id="65955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3099876">
      <w:bodyDiv w:val="1"/>
      <w:marLeft w:val="0"/>
      <w:marRight w:val="0"/>
      <w:marTop w:val="0"/>
      <w:marBottom w:val="0"/>
      <w:divBdr>
        <w:top w:val="none" w:sz="0" w:space="0" w:color="auto"/>
        <w:left w:val="none" w:sz="0" w:space="0" w:color="auto"/>
        <w:bottom w:val="none" w:sz="0" w:space="0" w:color="auto"/>
        <w:right w:val="none" w:sz="0" w:space="0" w:color="auto"/>
      </w:divBdr>
      <w:divsChild>
        <w:div w:id="389504533">
          <w:marLeft w:val="0"/>
          <w:marRight w:val="0"/>
          <w:marTop w:val="0"/>
          <w:marBottom w:val="0"/>
          <w:divBdr>
            <w:top w:val="none" w:sz="0" w:space="0" w:color="auto"/>
            <w:left w:val="none" w:sz="0" w:space="0" w:color="auto"/>
            <w:bottom w:val="none" w:sz="0" w:space="0" w:color="auto"/>
            <w:right w:val="none" w:sz="0" w:space="0" w:color="auto"/>
          </w:divBdr>
          <w:divsChild>
            <w:div w:id="151876557">
              <w:marLeft w:val="0"/>
              <w:marRight w:val="0"/>
              <w:marTop w:val="0"/>
              <w:marBottom w:val="0"/>
              <w:divBdr>
                <w:top w:val="none" w:sz="0" w:space="0" w:color="auto"/>
                <w:left w:val="none" w:sz="0" w:space="0" w:color="auto"/>
                <w:bottom w:val="none" w:sz="0" w:space="0" w:color="auto"/>
                <w:right w:val="none" w:sz="0" w:space="0" w:color="auto"/>
              </w:divBdr>
              <w:divsChild>
                <w:div w:id="361825267">
                  <w:marLeft w:val="0"/>
                  <w:marRight w:val="0"/>
                  <w:marTop w:val="0"/>
                  <w:marBottom w:val="0"/>
                  <w:divBdr>
                    <w:top w:val="none" w:sz="0" w:space="0" w:color="auto"/>
                    <w:left w:val="none" w:sz="0" w:space="0" w:color="auto"/>
                    <w:bottom w:val="none" w:sz="0" w:space="0" w:color="auto"/>
                    <w:right w:val="none" w:sz="0" w:space="0" w:color="auto"/>
                  </w:divBdr>
                  <w:divsChild>
                    <w:div w:id="316036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5863957">
      <w:bodyDiv w:val="1"/>
      <w:marLeft w:val="0"/>
      <w:marRight w:val="0"/>
      <w:marTop w:val="0"/>
      <w:marBottom w:val="0"/>
      <w:divBdr>
        <w:top w:val="none" w:sz="0" w:space="0" w:color="auto"/>
        <w:left w:val="none" w:sz="0" w:space="0" w:color="auto"/>
        <w:bottom w:val="none" w:sz="0" w:space="0" w:color="auto"/>
        <w:right w:val="none" w:sz="0" w:space="0" w:color="auto"/>
      </w:divBdr>
      <w:divsChild>
        <w:div w:id="436949317">
          <w:marLeft w:val="0"/>
          <w:marRight w:val="0"/>
          <w:marTop w:val="0"/>
          <w:marBottom w:val="0"/>
          <w:divBdr>
            <w:top w:val="none" w:sz="0" w:space="0" w:color="auto"/>
            <w:left w:val="none" w:sz="0" w:space="0" w:color="auto"/>
            <w:bottom w:val="none" w:sz="0" w:space="0" w:color="auto"/>
            <w:right w:val="none" w:sz="0" w:space="0" w:color="auto"/>
          </w:divBdr>
          <w:divsChild>
            <w:div w:id="913397233">
              <w:marLeft w:val="0"/>
              <w:marRight w:val="0"/>
              <w:marTop w:val="0"/>
              <w:marBottom w:val="0"/>
              <w:divBdr>
                <w:top w:val="none" w:sz="0" w:space="0" w:color="auto"/>
                <w:left w:val="none" w:sz="0" w:space="0" w:color="auto"/>
                <w:bottom w:val="none" w:sz="0" w:space="0" w:color="auto"/>
                <w:right w:val="none" w:sz="0" w:space="0" w:color="auto"/>
              </w:divBdr>
              <w:divsChild>
                <w:div w:id="1362242071">
                  <w:marLeft w:val="0"/>
                  <w:marRight w:val="0"/>
                  <w:marTop w:val="0"/>
                  <w:marBottom w:val="0"/>
                  <w:divBdr>
                    <w:top w:val="none" w:sz="0" w:space="0" w:color="auto"/>
                    <w:left w:val="none" w:sz="0" w:space="0" w:color="auto"/>
                    <w:bottom w:val="none" w:sz="0" w:space="0" w:color="auto"/>
                    <w:right w:val="none" w:sz="0" w:space="0" w:color="auto"/>
                  </w:divBdr>
                  <w:divsChild>
                    <w:div w:id="1448619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2541460">
      <w:bodyDiv w:val="1"/>
      <w:marLeft w:val="0"/>
      <w:marRight w:val="0"/>
      <w:marTop w:val="0"/>
      <w:marBottom w:val="0"/>
      <w:divBdr>
        <w:top w:val="none" w:sz="0" w:space="0" w:color="auto"/>
        <w:left w:val="none" w:sz="0" w:space="0" w:color="auto"/>
        <w:bottom w:val="none" w:sz="0" w:space="0" w:color="auto"/>
        <w:right w:val="none" w:sz="0" w:space="0" w:color="auto"/>
      </w:divBdr>
      <w:divsChild>
        <w:div w:id="1730960814">
          <w:marLeft w:val="0"/>
          <w:marRight w:val="0"/>
          <w:marTop w:val="0"/>
          <w:marBottom w:val="0"/>
          <w:divBdr>
            <w:top w:val="none" w:sz="0" w:space="0" w:color="auto"/>
            <w:left w:val="none" w:sz="0" w:space="0" w:color="auto"/>
            <w:bottom w:val="none" w:sz="0" w:space="0" w:color="auto"/>
            <w:right w:val="none" w:sz="0" w:space="0" w:color="auto"/>
          </w:divBdr>
          <w:divsChild>
            <w:div w:id="1170947232">
              <w:marLeft w:val="0"/>
              <w:marRight w:val="0"/>
              <w:marTop w:val="0"/>
              <w:marBottom w:val="0"/>
              <w:divBdr>
                <w:top w:val="none" w:sz="0" w:space="0" w:color="auto"/>
                <w:left w:val="none" w:sz="0" w:space="0" w:color="auto"/>
                <w:bottom w:val="none" w:sz="0" w:space="0" w:color="auto"/>
                <w:right w:val="none" w:sz="0" w:space="0" w:color="auto"/>
              </w:divBdr>
              <w:divsChild>
                <w:div w:id="1253853144">
                  <w:marLeft w:val="0"/>
                  <w:marRight w:val="0"/>
                  <w:marTop w:val="0"/>
                  <w:marBottom w:val="0"/>
                  <w:divBdr>
                    <w:top w:val="none" w:sz="0" w:space="0" w:color="auto"/>
                    <w:left w:val="none" w:sz="0" w:space="0" w:color="auto"/>
                    <w:bottom w:val="none" w:sz="0" w:space="0" w:color="auto"/>
                    <w:right w:val="none" w:sz="0" w:space="0" w:color="auto"/>
                  </w:divBdr>
                  <w:divsChild>
                    <w:div w:id="1046098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0253721">
      <w:bodyDiv w:val="1"/>
      <w:marLeft w:val="0"/>
      <w:marRight w:val="0"/>
      <w:marTop w:val="0"/>
      <w:marBottom w:val="0"/>
      <w:divBdr>
        <w:top w:val="none" w:sz="0" w:space="0" w:color="auto"/>
        <w:left w:val="none" w:sz="0" w:space="0" w:color="auto"/>
        <w:bottom w:val="none" w:sz="0" w:space="0" w:color="auto"/>
        <w:right w:val="none" w:sz="0" w:space="0" w:color="auto"/>
      </w:divBdr>
      <w:divsChild>
        <w:div w:id="1369139320">
          <w:marLeft w:val="0"/>
          <w:marRight w:val="0"/>
          <w:marTop w:val="0"/>
          <w:marBottom w:val="0"/>
          <w:divBdr>
            <w:top w:val="none" w:sz="0" w:space="0" w:color="auto"/>
            <w:left w:val="none" w:sz="0" w:space="0" w:color="auto"/>
            <w:bottom w:val="none" w:sz="0" w:space="0" w:color="auto"/>
            <w:right w:val="none" w:sz="0" w:space="0" w:color="auto"/>
          </w:divBdr>
          <w:divsChild>
            <w:div w:id="2121801452">
              <w:marLeft w:val="0"/>
              <w:marRight w:val="0"/>
              <w:marTop w:val="0"/>
              <w:marBottom w:val="0"/>
              <w:divBdr>
                <w:top w:val="none" w:sz="0" w:space="0" w:color="auto"/>
                <w:left w:val="none" w:sz="0" w:space="0" w:color="auto"/>
                <w:bottom w:val="none" w:sz="0" w:space="0" w:color="auto"/>
                <w:right w:val="none" w:sz="0" w:space="0" w:color="auto"/>
              </w:divBdr>
              <w:divsChild>
                <w:div w:id="1144740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2951424">
      <w:bodyDiv w:val="1"/>
      <w:marLeft w:val="0"/>
      <w:marRight w:val="0"/>
      <w:marTop w:val="0"/>
      <w:marBottom w:val="0"/>
      <w:divBdr>
        <w:top w:val="none" w:sz="0" w:space="0" w:color="auto"/>
        <w:left w:val="none" w:sz="0" w:space="0" w:color="auto"/>
        <w:bottom w:val="none" w:sz="0" w:space="0" w:color="auto"/>
        <w:right w:val="none" w:sz="0" w:space="0" w:color="auto"/>
      </w:divBdr>
      <w:divsChild>
        <w:div w:id="1876775551">
          <w:marLeft w:val="0"/>
          <w:marRight w:val="0"/>
          <w:marTop w:val="0"/>
          <w:marBottom w:val="0"/>
          <w:divBdr>
            <w:top w:val="none" w:sz="0" w:space="0" w:color="auto"/>
            <w:left w:val="none" w:sz="0" w:space="0" w:color="auto"/>
            <w:bottom w:val="none" w:sz="0" w:space="0" w:color="auto"/>
            <w:right w:val="none" w:sz="0" w:space="0" w:color="auto"/>
          </w:divBdr>
          <w:divsChild>
            <w:div w:id="5446721">
              <w:marLeft w:val="0"/>
              <w:marRight w:val="0"/>
              <w:marTop w:val="0"/>
              <w:marBottom w:val="0"/>
              <w:divBdr>
                <w:top w:val="none" w:sz="0" w:space="0" w:color="auto"/>
                <w:left w:val="none" w:sz="0" w:space="0" w:color="auto"/>
                <w:bottom w:val="none" w:sz="0" w:space="0" w:color="auto"/>
                <w:right w:val="none" w:sz="0" w:space="0" w:color="auto"/>
              </w:divBdr>
              <w:divsChild>
                <w:div w:id="1432894999">
                  <w:marLeft w:val="0"/>
                  <w:marRight w:val="0"/>
                  <w:marTop w:val="0"/>
                  <w:marBottom w:val="0"/>
                  <w:divBdr>
                    <w:top w:val="none" w:sz="0" w:space="0" w:color="auto"/>
                    <w:left w:val="none" w:sz="0" w:space="0" w:color="auto"/>
                    <w:bottom w:val="none" w:sz="0" w:space="0" w:color="auto"/>
                    <w:right w:val="none" w:sz="0" w:space="0" w:color="auto"/>
                  </w:divBdr>
                  <w:divsChild>
                    <w:div w:id="1349941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6078903">
      <w:bodyDiv w:val="1"/>
      <w:marLeft w:val="0"/>
      <w:marRight w:val="0"/>
      <w:marTop w:val="0"/>
      <w:marBottom w:val="0"/>
      <w:divBdr>
        <w:top w:val="none" w:sz="0" w:space="0" w:color="auto"/>
        <w:left w:val="none" w:sz="0" w:space="0" w:color="auto"/>
        <w:bottom w:val="none" w:sz="0" w:space="0" w:color="auto"/>
        <w:right w:val="none" w:sz="0" w:space="0" w:color="auto"/>
      </w:divBdr>
    </w:div>
    <w:div w:id="2037807023">
      <w:bodyDiv w:val="1"/>
      <w:marLeft w:val="0"/>
      <w:marRight w:val="0"/>
      <w:marTop w:val="0"/>
      <w:marBottom w:val="0"/>
      <w:divBdr>
        <w:top w:val="none" w:sz="0" w:space="0" w:color="auto"/>
        <w:left w:val="none" w:sz="0" w:space="0" w:color="auto"/>
        <w:bottom w:val="none" w:sz="0" w:space="0" w:color="auto"/>
        <w:right w:val="none" w:sz="0" w:space="0" w:color="auto"/>
      </w:divBdr>
      <w:divsChild>
        <w:div w:id="1220750092">
          <w:marLeft w:val="0"/>
          <w:marRight w:val="0"/>
          <w:marTop w:val="0"/>
          <w:marBottom w:val="0"/>
          <w:divBdr>
            <w:top w:val="none" w:sz="0" w:space="0" w:color="auto"/>
            <w:left w:val="none" w:sz="0" w:space="0" w:color="auto"/>
            <w:bottom w:val="none" w:sz="0" w:space="0" w:color="auto"/>
            <w:right w:val="none" w:sz="0" w:space="0" w:color="auto"/>
          </w:divBdr>
          <w:divsChild>
            <w:div w:id="144473299">
              <w:marLeft w:val="0"/>
              <w:marRight w:val="0"/>
              <w:marTop w:val="0"/>
              <w:marBottom w:val="0"/>
              <w:divBdr>
                <w:top w:val="none" w:sz="0" w:space="0" w:color="auto"/>
                <w:left w:val="none" w:sz="0" w:space="0" w:color="auto"/>
                <w:bottom w:val="none" w:sz="0" w:space="0" w:color="auto"/>
                <w:right w:val="none" w:sz="0" w:space="0" w:color="auto"/>
              </w:divBdr>
              <w:divsChild>
                <w:div w:id="1235355875">
                  <w:marLeft w:val="0"/>
                  <w:marRight w:val="0"/>
                  <w:marTop w:val="0"/>
                  <w:marBottom w:val="0"/>
                  <w:divBdr>
                    <w:top w:val="none" w:sz="0" w:space="0" w:color="auto"/>
                    <w:left w:val="none" w:sz="0" w:space="0" w:color="auto"/>
                    <w:bottom w:val="none" w:sz="0" w:space="0" w:color="auto"/>
                    <w:right w:val="none" w:sz="0" w:space="0" w:color="auto"/>
                  </w:divBdr>
                  <w:divsChild>
                    <w:div w:id="1690714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7802875">
      <w:bodyDiv w:val="1"/>
      <w:marLeft w:val="0"/>
      <w:marRight w:val="0"/>
      <w:marTop w:val="0"/>
      <w:marBottom w:val="0"/>
      <w:divBdr>
        <w:top w:val="none" w:sz="0" w:space="0" w:color="auto"/>
        <w:left w:val="none" w:sz="0" w:space="0" w:color="auto"/>
        <w:bottom w:val="none" w:sz="0" w:space="0" w:color="auto"/>
        <w:right w:val="none" w:sz="0" w:space="0" w:color="auto"/>
      </w:divBdr>
      <w:divsChild>
        <w:div w:id="1955746882">
          <w:marLeft w:val="0"/>
          <w:marRight w:val="0"/>
          <w:marTop w:val="0"/>
          <w:marBottom w:val="0"/>
          <w:divBdr>
            <w:top w:val="none" w:sz="0" w:space="0" w:color="auto"/>
            <w:left w:val="none" w:sz="0" w:space="0" w:color="auto"/>
            <w:bottom w:val="none" w:sz="0" w:space="0" w:color="auto"/>
            <w:right w:val="none" w:sz="0" w:space="0" w:color="auto"/>
          </w:divBdr>
          <w:divsChild>
            <w:div w:id="1615750060">
              <w:marLeft w:val="0"/>
              <w:marRight w:val="0"/>
              <w:marTop w:val="0"/>
              <w:marBottom w:val="0"/>
              <w:divBdr>
                <w:top w:val="none" w:sz="0" w:space="0" w:color="auto"/>
                <w:left w:val="none" w:sz="0" w:space="0" w:color="auto"/>
                <w:bottom w:val="none" w:sz="0" w:space="0" w:color="auto"/>
                <w:right w:val="none" w:sz="0" w:space="0" w:color="auto"/>
              </w:divBdr>
              <w:divsChild>
                <w:div w:id="86075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803120">
      <w:bodyDiv w:val="1"/>
      <w:marLeft w:val="0"/>
      <w:marRight w:val="0"/>
      <w:marTop w:val="0"/>
      <w:marBottom w:val="0"/>
      <w:divBdr>
        <w:top w:val="none" w:sz="0" w:space="0" w:color="auto"/>
        <w:left w:val="none" w:sz="0" w:space="0" w:color="auto"/>
        <w:bottom w:val="none" w:sz="0" w:space="0" w:color="auto"/>
        <w:right w:val="none" w:sz="0" w:space="0" w:color="auto"/>
      </w:divBdr>
      <w:divsChild>
        <w:div w:id="396916">
          <w:marLeft w:val="0"/>
          <w:marRight w:val="0"/>
          <w:marTop w:val="0"/>
          <w:marBottom w:val="0"/>
          <w:divBdr>
            <w:top w:val="none" w:sz="0" w:space="0" w:color="auto"/>
            <w:left w:val="none" w:sz="0" w:space="0" w:color="auto"/>
            <w:bottom w:val="none" w:sz="0" w:space="0" w:color="auto"/>
            <w:right w:val="none" w:sz="0" w:space="0" w:color="auto"/>
          </w:divBdr>
          <w:divsChild>
            <w:div w:id="918631951">
              <w:marLeft w:val="0"/>
              <w:marRight w:val="0"/>
              <w:marTop w:val="0"/>
              <w:marBottom w:val="0"/>
              <w:divBdr>
                <w:top w:val="none" w:sz="0" w:space="0" w:color="auto"/>
                <w:left w:val="none" w:sz="0" w:space="0" w:color="auto"/>
                <w:bottom w:val="none" w:sz="0" w:space="0" w:color="auto"/>
                <w:right w:val="none" w:sz="0" w:space="0" w:color="auto"/>
              </w:divBdr>
              <w:divsChild>
                <w:div w:id="836268595">
                  <w:marLeft w:val="0"/>
                  <w:marRight w:val="0"/>
                  <w:marTop w:val="0"/>
                  <w:marBottom w:val="0"/>
                  <w:divBdr>
                    <w:top w:val="none" w:sz="0" w:space="0" w:color="auto"/>
                    <w:left w:val="none" w:sz="0" w:space="0" w:color="auto"/>
                    <w:bottom w:val="none" w:sz="0" w:space="0" w:color="auto"/>
                    <w:right w:val="none" w:sz="0" w:space="0" w:color="auto"/>
                  </w:divBdr>
                  <w:divsChild>
                    <w:div w:id="411270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8065676">
      <w:bodyDiv w:val="1"/>
      <w:marLeft w:val="0"/>
      <w:marRight w:val="0"/>
      <w:marTop w:val="0"/>
      <w:marBottom w:val="0"/>
      <w:divBdr>
        <w:top w:val="none" w:sz="0" w:space="0" w:color="auto"/>
        <w:left w:val="none" w:sz="0" w:space="0" w:color="auto"/>
        <w:bottom w:val="none" w:sz="0" w:space="0" w:color="auto"/>
        <w:right w:val="none" w:sz="0" w:space="0" w:color="auto"/>
      </w:divBdr>
      <w:divsChild>
        <w:div w:id="1179850463">
          <w:marLeft w:val="0"/>
          <w:marRight w:val="0"/>
          <w:marTop w:val="0"/>
          <w:marBottom w:val="0"/>
          <w:divBdr>
            <w:top w:val="none" w:sz="0" w:space="0" w:color="auto"/>
            <w:left w:val="none" w:sz="0" w:space="0" w:color="auto"/>
            <w:bottom w:val="none" w:sz="0" w:space="0" w:color="auto"/>
            <w:right w:val="none" w:sz="0" w:space="0" w:color="auto"/>
          </w:divBdr>
          <w:divsChild>
            <w:div w:id="1804497473">
              <w:marLeft w:val="0"/>
              <w:marRight w:val="0"/>
              <w:marTop w:val="0"/>
              <w:marBottom w:val="0"/>
              <w:divBdr>
                <w:top w:val="none" w:sz="0" w:space="0" w:color="auto"/>
                <w:left w:val="none" w:sz="0" w:space="0" w:color="auto"/>
                <w:bottom w:val="none" w:sz="0" w:space="0" w:color="auto"/>
                <w:right w:val="none" w:sz="0" w:space="0" w:color="auto"/>
              </w:divBdr>
              <w:divsChild>
                <w:div w:id="751507951">
                  <w:marLeft w:val="0"/>
                  <w:marRight w:val="0"/>
                  <w:marTop w:val="0"/>
                  <w:marBottom w:val="0"/>
                  <w:divBdr>
                    <w:top w:val="none" w:sz="0" w:space="0" w:color="auto"/>
                    <w:left w:val="none" w:sz="0" w:space="0" w:color="auto"/>
                    <w:bottom w:val="none" w:sz="0" w:space="0" w:color="auto"/>
                    <w:right w:val="none" w:sz="0" w:space="0" w:color="auto"/>
                  </w:divBdr>
                  <w:divsChild>
                    <w:div w:id="52824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0960492">
      <w:bodyDiv w:val="1"/>
      <w:marLeft w:val="0"/>
      <w:marRight w:val="0"/>
      <w:marTop w:val="0"/>
      <w:marBottom w:val="0"/>
      <w:divBdr>
        <w:top w:val="none" w:sz="0" w:space="0" w:color="auto"/>
        <w:left w:val="none" w:sz="0" w:space="0" w:color="auto"/>
        <w:bottom w:val="none" w:sz="0" w:space="0" w:color="auto"/>
        <w:right w:val="none" w:sz="0" w:space="0" w:color="auto"/>
      </w:divBdr>
      <w:divsChild>
        <w:div w:id="542131842">
          <w:marLeft w:val="0"/>
          <w:marRight w:val="0"/>
          <w:marTop w:val="0"/>
          <w:marBottom w:val="0"/>
          <w:divBdr>
            <w:top w:val="none" w:sz="0" w:space="0" w:color="auto"/>
            <w:left w:val="none" w:sz="0" w:space="0" w:color="auto"/>
            <w:bottom w:val="none" w:sz="0" w:space="0" w:color="auto"/>
            <w:right w:val="none" w:sz="0" w:space="0" w:color="auto"/>
          </w:divBdr>
          <w:divsChild>
            <w:div w:id="875966305">
              <w:marLeft w:val="0"/>
              <w:marRight w:val="0"/>
              <w:marTop w:val="0"/>
              <w:marBottom w:val="0"/>
              <w:divBdr>
                <w:top w:val="none" w:sz="0" w:space="0" w:color="auto"/>
                <w:left w:val="none" w:sz="0" w:space="0" w:color="auto"/>
                <w:bottom w:val="none" w:sz="0" w:space="0" w:color="auto"/>
                <w:right w:val="none" w:sz="0" w:space="0" w:color="auto"/>
              </w:divBdr>
              <w:divsChild>
                <w:div w:id="1338847564">
                  <w:marLeft w:val="0"/>
                  <w:marRight w:val="0"/>
                  <w:marTop w:val="0"/>
                  <w:marBottom w:val="0"/>
                  <w:divBdr>
                    <w:top w:val="none" w:sz="0" w:space="0" w:color="auto"/>
                    <w:left w:val="none" w:sz="0" w:space="0" w:color="auto"/>
                    <w:bottom w:val="none" w:sz="0" w:space="0" w:color="auto"/>
                    <w:right w:val="none" w:sz="0" w:space="0" w:color="auto"/>
                  </w:divBdr>
                  <w:divsChild>
                    <w:div w:id="197281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5854213">
      <w:bodyDiv w:val="1"/>
      <w:marLeft w:val="0"/>
      <w:marRight w:val="0"/>
      <w:marTop w:val="0"/>
      <w:marBottom w:val="0"/>
      <w:divBdr>
        <w:top w:val="none" w:sz="0" w:space="0" w:color="auto"/>
        <w:left w:val="none" w:sz="0" w:space="0" w:color="auto"/>
        <w:bottom w:val="none" w:sz="0" w:space="0" w:color="auto"/>
        <w:right w:val="none" w:sz="0" w:space="0" w:color="auto"/>
      </w:divBdr>
      <w:divsChild>
        <w:div w:id="1724477688">
          <w:marLeft w:val="0"/>
          <w:marRight w:val="0"/>
          <w:marTop w:val="0"/>
          <w:marBottom w:val="0"/>
          <w:divBdr>
            <w:top w:val="none" w:sz="0" w:space="0" w:color="auto"/>
            <w:left w:val="none" w:sz="0" w:space="0" w:color="auto"/>
            <w:bottom w:val="none" w:sz="0" w:space="0" w:color="auto"/>
            <w:right w:val="none" w:sz="0" w:space="0" w:color="auto"/>
          </w:divBdr>
          <w:divsChild>
            <w:div w:id="675497875">
              <w:marLeft w:val="0"/>
              <w:marRight w:val="0"/>
              <w:marTop w:val="0"/>
              <w:marBottom w:val="0"/>
              <w:divBdr>
                <w:top w:val="none" w:sz="0" w:space="0" w:color="auto"/>
                <w:left w:val="none" w:sz="0" w:space="0" w:color="auto"/>
                <w:bottom w:val="none" w:sz="0" w:space="0" w:color="auto"/>
                <w:right w:val="none" w:sz="0" w:space="0" w:color="auto"/>
              </w:divBdr>
              <w:divsChild>
                <w:div w:id="186215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8480345">
      <w:bodyDiv w:val="1"/>
      <w:marLeft w:val="0"/>
      <w:marRight w:val="0"/>
      <w:marTop w:val="0"/>
      <w:marBottom w:val="0"/>
      <w:divBdr>
        <w:top w:val="none" w:sz="0" w:space="0" w:color="auto"/>
        <w:left w:val="none" w:sz="0" w:space="0" w:color="auto"/>
        <w:bottom w:val="none" w:sz="0" w:space="0" w:color="auto"/>
        <w:right w:val="none" w:sz="0" w:space="0" w:color="auto"/>
      </w:divBdr>
      <w:divsChild>
        <w:div w:id="965965809">
          <w:marLeft w:val="0"/>
          <w:marRight w:val="0"/>
          <w:marTop w:val="0"/>
          <w:marBottom w:val="0"/>
          <w:divBdr>
            <w:top w:val="none" w:sz="0" w:space="0" w:color="auto"/>
            <w:left w:val="none" w:sz="0" w:space="0" w:color="auto"/>
            <w:bottom w:val="none" w:sz="0" w:space="0" w:color="auto"/>
            <w:right w:val="none" w:sz="0" w:space="0" w:color="auto"/>
          </w:divBdr>
          <w:divsChild>
            <w:div w:id="1820733234">
              <w:marLeft w:val="0"/>
              <w:marRight w:val="0"/>
              <w:marTop w:val="0"/>
              <w:marBottom w:val="0"/>
              <w:divBdr>
                <w:top w:val="none" w:sz="0" w:space="0" w:color="auto"/>
                <w:left w:val="none" w:sz="0" w:space="0" w:color="auto"/>
                <w:bottom w:val="none" w:sz="0" w:space="0" w:color="auto"/>
                <w:right w:val="none" w:sz="0" w:space="0" w:color="auto"/>
              </w:divBdr>
              <w:divsChild>
                <w:div w:id="972952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720766">
      <w:bodyDiv w:val="1"/>
      <w:marLeft w:val="0"/>
      <w:marRight w:val="0"/>
      <w:marTop w:val="0"/>
      <w:marBottom w:val="0"/>
      <w:divBdr>
        <w:top w:val="none" w:sz="0" w:space="0" w:color="auto"/>
        <w:left w:val="none" w:sz="0" w:space="0" w:color="auto"/>
        <w:bottom w:val="none" w:sz="0" w:space="0" w:color="auto"/>
        <w:right w:val="none" w:sz="0" w:space="0" w:color="auto"/>
      </w:divBdr>
      <w:divsChild>
        <w:div w:id="431824314">
          <w:marLeft w:val="0"/>
          <w:marRight w:val="0"/>
          <w:marTop w:val="0"/>
          <w:marBottom w:val="0"/>
          <w:divBdr>
            <w:top w:val="none" w:sz="0" w:space="0" w:color="auto"/>
            <w:left w:val="none" w:sz="0" w:space="0" w:color="auto"/>
            <w:bottom w:val="none" w:sz="0" w:space="0" w:color="auto"/>
            <w:right w:val="none" w:sz="0" w:space="0" w:color="auto"/>
          </w:divBdr>
          <w:divsChild>
            <w:div w:id="760297910">
              <w:marLeft w:val="0"/>
              <w:marRight w:val="0"/>
              <w:marTop w:val="0"/>
              <w:marBottom w:val="0"/>
              <w:divBdr>
                <w:top w:val="none" w:sz="0" w:space="0" w:color="auto"/>
                <w:left w:val="none" w:sz="0" w:space="0" w:color="auto"/>
                <w:bottom w:val="none" w:sz="0" w:space="0" w:color="auto"/>
                <w:right w:val="none" w:sz="0" w:space="0" w:color="auto"/>
              </w:divBdr>
              <w:divsChild>
                <w:div w:id="204598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372370">
      <w:bodyDiv w:val="1"/>
      <w:marLeft w:val="0"/>
      <w:marRight w:val="0"/>
      <w:marTop w:val="0"/>
      <w:marBottom w:val="0"/>
      <w:divBdr>
        <w:top w:val="none" w:sz="0" w:space="0" w:color="auto"/>
        <w:left w:val="none" w:sz="0" w:space="0" w:color="auto"/>
        <w:bottom w:val="none" w:sz="0" w:space="0" w:color="auto"/>
        <w:right w:val="none" w:sz="0" w:space="0" w:color="auto"/>
      </w:divBdr>
      <w:divsChild>
        <w:div w:id="2143035411">
          <w:marLeft w:val="0"/>
          <w:marRight w:val="0"/>
          <w:marTop w:val="0"/>
          <w:marBottom w:val="0"/>
          <w:divBdr>
            <w:top w:val="none" w:sz="0" w:space="0" w:color="auto"/>
            <w:left w:val="none" w:sz="0" w:space="0" w:color="auto"/>
            <w:bottom w:val="none" w:sz="0" w:space="0" w:color="auto"/>
            <w:right w:val="none" w:sz="0" w:space="0" w:color="auto"/>
          </w:divBdr>
          <w:divsChild>
            <w:div w:id="1057360930">
              <w:marLeft w:val="0"/>
              <w:marRight w:val="0"/>
              <w:marTop w:val="0"/>
              <w:marBottom w:val="0"/>
              <w:divBdr>
                <w:top w:val="none" w:sz="0" w:space="0" w:color="auto"/>
                <w:left w:val="none" w:sz="0" w:space="0" w:color="auto"/>
                <w:bottom w:val="none" w:sz="0" w:space="0" w:color="auto"/>
                <w:right w:val="none" w:sz="0" w:space="0" w:color="auto"/>
              </w:divBdr>
              <w:divsChild>
                <w:div w:id="1967730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908804">
      <w:bodyDiv w:val="1"/>
      <w:marLeft w:val="0"/>
      <w:marRight w:val="0"/>
      <w:marTop w:val="0"/>
      <w:marBottom w:val="0"/>
      <w:divBdr>
        <w:top w:val="none" w:sz="0" w:space="0" w:color="auto"/>
        <w:left w:val="none" w:sz="0" w:space="0" w:color="auto"/>
        <w:bottom w:val="none" w:sz="0" w:space="0" w:color="auto"/>
        <w:right w:val="none" w:sz="0" w:space="0" w:color="auto"/>
      </w:divBdr>
      <w:divsChild>
        <w:div w:id="1522165240">
          <w:marLeft w:val="0"/>
          <w:marRight w:val="0"/>
          <w:marTop w:val="0"/>
          <w:marBottom w:val="0"/>
          <w:divBdr>
            <w:top w:val="none" w:sz="0" w:space="0" w:color="auto"/>
            <w:left w:val="none" w:sz="0" w:space="0" w:color="auto"/>
            <w:bottom w:val="none" w:sz="0" w:space="0" w:color="auto"/>
            <w:right w:val="none" w:sz="0" w:space="0" w:color="auto"/>
          </w:divBdr>
          <w:divsChild>
            <w:div w:id="573662551">
              <w:marLeft w:val="0"/>
              <w:marRight w:val="0"/>
              <w:marTop w:val="0"/>
              <w:marBottom w:val="0"/>
              <w:divBdr>
                <w:top w:val="none" w:sz="0" w:space="0" w:color="auto"/>
                <w:left w:val="none" w:sz="0" w:space="0" w:color="auto"/>
                <w:bottom w:val="none" w:sz="0" w:space="0" w:color="auto"/>
                <w:right w:val="none" w:sz="0" w:space="0" w:color="auto"/>
              </w:divBdr>
              <w:divsChild>
                <w:div w:id="1720594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348721">
      <w:bodyDiv w:val="1"/>
      <w:marLeft w:val="0"/>
      <w:marRight w:val="0"/>
      <w:marTop w:val="0"/>
      <w:marBottom w:val="0"/>
      <w:divBdr>
        <w:top w:val="none" w:sz="0" w:space="0" w:color="auto"/>
        <w:left w:val="none" w:sz="0" w:space="0" w:color="auto"/>
        <w:bottom w:val="none" w:sz="0" w:space="0" w:color="auto"/>
        <w:right w:val="none" w:sz="0" w:space="0" w:color="auto"/>
      </w:divBdr>
      <w:divsChild>
        <w:div w:id="1582593996">
          <w:marLeft w:val="0"/>
          <w:marRight w:val="0"/>
          <w:marTop w:val="0"/>
          <w:marBottom w:val="0"/>
          <w:divBdr>
            <w:top w:val="none" w:sz="0" w:space="0" w:color="auto"/>
            <w:left w:val="none" w:sz="0" w:space="0" w:color="auto"/>
            <w:bottom w:val="none" w:sz="0" w:space="0" w:color="auto"/>
            <w:right w:val="none" w:sz="0" w:space="0" w:color="auto"/>
          </w:divBdr>
          <w:divsChild>
            <w:div w:id="729157826">
              <w:marLeft w:val="0"/>
              <w:marRight w:val="0"/>
              <w:marTop w:val="0"/>
              <w:marBottom w:val="0"/>
              <w:divBdr>
                <w:top w:val="none" w:sz="0" w:space="0" w:color="auto"/>
                <w:left w:val="none" w:sz="0" w:space="0" w:color="auto"/>
                <w:bottom w:val="none" w:sz="0" w:space="0" w:color="auto"/>
                <w:right w:val="none" w:sz="0" w:space="0" w:color="auto"/>
              </w:divBdr>
              <w:divsChild>
                <w:div w:id="552228454">
                  <w:marLeft w:val="0"/>
                  <w:marRight w:val="0"/>
                  <w:marTop w:val="0"/>
                  <w:marBottom w:val="0"/>
                  <w:divBdr>
                    <w:top w:val="none" w:sz="0" w:space="0" w:color="auto"/>
                    <w:left w:val="none" w:sz="0" w:space="0" w:color="auto"/>
                    <w:bottom w:val="none" w:sz="0" w:space="0" w:color="auto"/>
                    <w:right w:val="none" w:sz="0" w:space="0" w:color="auto"/>
                  </w:divBdr>
                  <w:divsChild>
                    <w:div w:id="746848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9353745">
      <w:bodyDiv w:val="1"/>
      <w:marLeft w:val="0"/>
      <w:marRight w:val="0"/>
      <w:marTop w:val="0"/>
      <w:marBottom w:val="0"/>
      <w:divBdr>
        <w:top w:val="none" w:sz="0" w:space="0" w:color="auto"/>
        <w:left w:val="none" w:sz="0" w:space="0" w:color="auto"/>
        <w:bottom w:val="none" w:sz="0" w:space="0" w:color="auto"/>
        <w:right w:val="none" w:sz="0" w:space="0" w:color="auto"/>
      </w:divBdr>
      <w:divsChild>
        <w:div w:id="624506623">
          <w:marLeft w:val="0"/>
          <w:marRight w:val="0"/>
          <w:marTop w:val="0"/>
          <w:marBottom w:val="0"/>
          <w:divBdr>
            <w:top w:val="none" w:sz="0" w:space="0" w:color="auto"/>
            <w:left w:val="none" w:sz="0" w:space="0" w:color="auto"/>
            <w:bottom w:val="none" w:sz="0" w:space="0" w:color="auto"/>
            <w:right w:val="none" w:sz="0" w:space="0" w:color="auto"/>
          </w:divBdr>
          <w:divsChild>
            <w:div w:id="1851336094">
              <w:marLeft w:val="0"/>
              <w:marRight w:val="0"/>
              <w:marTop w:val="0"/>
              <w:marBottom w:val="0"/>
              <w:divBdr>
                <w:top w:val="none" w:sz="0" w:space="0" w:color="auto"/>
                <w:left w:val="none" w:sz="0" w:space="0" w:color="auto"/>
                <w:bottom w:val="none" w:sz="0" w:space="0" w:color="auto"/>
                <w:right w:val="none" w:sz="0" w:space="0" w:color="auto"/>
              </w:divBdr>
              <w:divsChild>
                <w:div w:id="2109348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8133138">
      <w:bodyDiv w:val="1"/>
      <w:marLeft w:val="0"/>
      <w:marRight w:val="0"/>
      <w:marTop w:val="0"/>
      <w:marBottom w:val="0"/>
      <w:divBdr>
        <w:top w:val="none" w:sz="0" w:space="0" w:color="auto"/>
        <w:left w:val="none" w:sz="0" w:space="0" w:color="auto"/>
        <w:bottom w:val="none" w:sz="0" w:space="0" w:color="auto"/>
        <w:right w:val="none" w:sz="0" w:space="0" w:color="auto"/>
      </w:divBdr>
    </w:div>
    <w:div w:id="2120760776">
      <w:bodyDiv w:val="1"/>
      <w:marLeft w:val="0"/>
      <w:marRight w:val="0"/>
      <w:marTop w:val="0"/>
      <w:marBottom w:val="0"/>
      <w:divBdr>
        <w:top w:val="none" w:sz="0" w:space="0" w:color="auto"/>
        <w:left w:val="none" w:sz="0" w:space="0" w:color="auto"/>
        <w:bottom w:val="none" w:sz="0" w:space="0" w:color="auto"/>
        <w:right w:val="none" w:sz="0" w:space="0" w:color="auto"/>
      </w:divBdr>
      <w:divsChild>
        <w:div w:id="1610239245">
          <w:marLeft w:val="0"/>
          <w:marRight w:val="0"/>
          <w:marTop w:val="0"/>
          <w:marBottom w:val="0"/>
          <w:divBdr>
            <w:top w:val="none" w:sz="0" w:space="0" w:color="auto"/>
            <w:left w:val="none" w:sz="0" w:space="0" w:color="auto"/>
            <w:bottom w:val="none" w:sz="0" w:space="0" w:color="auto"/>
            <w:right w:val="none" w:sz="0" w:space="0" w:color="auto"/>
          </w:divBdr>
          <w:divsChild>
            <w:div w:id="797454692">
              <w:marLeft w:val="0"/>
              <w:marRight w:val="0"/>
              <w:marTop w:val="0"/>
              <w:marBottom w:val="0"/>
              <w:divBdr>
                <w:top w:val="none" w:sz="0" w:space="0" w:color="auto"/>
                <w:left w:val="none" w:sz="0" w:space="0" w:color="auto"/>
                <w:bottom w:val="none" w:sz="0" w:space="0" w:color="auto"/>
                <w:right w:val="none" w:sz="0" w:space="0" w:color="auto"/>
              </w:divBdr>
              <w:divsChild>
                <w:div w:id="133446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147040">
      <w:bodyDiv w:val="1"/>
      <w:marLeft w:val="0"/>
      <w:marRight w:val="0"/>
      <w:marTop w:val="0"/>
      <w:marBottom w:val="0"/>
      <w:divBdr>
        <w:top w:val="none" w:sz="0" w:space="0" w:color="auto"/>
        <w:left w:val="none" w:sz="0" w:space="0" w:color="auto"/>
        <w:bottom w:val="none" w:sz="0" w:space="0" w:color="auto"/>
        <w:right w:val="none" w:sz="0" w:space="0" w:color="auto"/>
      </w:divBdr>
    </w:div>
    <w:div w:id="2126195011">
      <w:bodyDiv w:val="1"/>
      <w:marLeft w:val="0"/>
      <w:marRight w:val="0"/>
      <w:marTop w:val="0"/>
      <w:marBottom w:val="0"/>
      <w:divBdr>
        <w:top w:val="none" w:sz="0" w:space="0" w:color="auto"/>
        <w:left w:val="none" w:sz="0" w:space="0" w:color="auto"/>
        <w:bottom w:val="none" w:sz="0" w:space="0" w:color="auto"/>
        <w:right w:val="none" w:sz="0" w:space="0" w:color="auto"/>
      </w:divBdr>
      <w:divsChild>
        <w:div w:id="1905406916">
          <w:marLeft w:val="0"/>
          <w:marRight w:val="0"/>
          <w:marTop w:val="0"/>
          <w:marBottom w:val="0"/>
          <w:divBdr>
            <w:top w:val="none" w:sz="0" w:space="0" w:color="auto"/>
            <w:left w:val="none" w:sz="0" w:space="0" w:color="auto"/>
            <w:bottom w:val="none" w:sz="0" w:space="0" w:color="auto"/>
            <w:right w:val="none" w:sz="0" w:space="0" w:color="auto"/>
          </w:divBdr>
          <w:divsChild>
            <w:div w:id="339550857">
              <w:marLeft w:val="0"/>
              <w:marRight w:val="0"/>
              <w:marTop w:val="0"/>
              <w:marBottom w:val="0"/>
              <w:divBdr>
                <w:top w:val="none" w:sz="0" w:space="0" w:color="auto"/>
                <w:left w:val="none" w:sz="0" w:space="0" w:color="auto"/>
                <w:bottom w:val="none" w:sz="0" w:space="0" w:color="auto"/>
                <w:right w:val="none" w:sz="0" w:space="0" w:color="auto"/>
              </w:divBdr>
              <w:divsChild>
                <w:div w:id="1575896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1246427">
      <w:bodyDiv w:val="1"/>
      <w:marLeft w:val="0"/>
      <w:marRight w:val="0"/>
      <w:marTop w:val="0"/>
      <w:marBottom w:val="0"/>
      <w:divBdr>
        <w:top w:val="none" w:sz="0" w:space="0" w:color="auto"/>
        <w:left w:val="none" w:sz="0" w:space="0" w:color="auto"/>
        <w:bottom w:val="none" w:sz="0" w:space="0" w:color="auto"/>
        <w:right w:val="none" w:sz="0" w:space="0" w:color="auto"/>
      </w:divBdr>
      <w:divsChild>
        <w:div w:id="1829009069">
          <w:marLeft w:val="0"/>
          <w:marRight w:val="0"/>
          <w:marTop w:val="0"/>
          <w:marBottom w:val="0"/>
          <w:divBdr>
            <w:top w:val="none" w:sz="0" w:space="0" w:color="auto"/>
            <w:left w:val="none" w:sz="0" w:space="0" w:color="auto"/>
            <w:bottom w:val="none" w:sz="0" w:space="0" w:color="auto"/>
            <w:right w:val="none" w:sz="0" w:space="0" w:color="auto"/>
          </w:divBdr>
          <w:divsChild>
            <w:div w:id="490607673">
              <w:marLeft w:val="0"/>
              <w:marRight w:val="0"/>
              <w:marTop w:val="0"/>
              <w:marBottom w:val="0"/>
              <w:divBdr>
                <w:top w:val="none" w:sz="0" w:space="0" w:color="auto"/>
                <w:left w:val="none" w:sz="0" w:space="0" w:color="auto"/>
                <w:bottom w:val="none" w:sz="0" w:space="0" w:color="auto"/>
                <w:right w:val="none" w:sz="0" w:space="0" w:color="auto"/>
              </w:divBdr>
              <w:divsChild>
                <w:div w:id="456601991">
                  <w:marLeft w:val="0"/>
                  <w:marRight w:val="0"/>
                  <w:marTop w:val="0"/>
                  <w:marBottom w:val="0"/>
                  <w:divBdr>
                    <w:top w:val="none" w:sz="0" w:space="0" w:color="auto"/>
                    <w:left w:val="none" w:sz="0" w:space="0" w:color="auto"/>
                    <w:bottom w:val="none" w:sz="0" w:space="0" w:color="auto"/>
                    <w:right w:val="none" w:sz="0" w:space="0" w:color="auto"/>
                  </w:divBdr>
                  <w:divsChild>
                    <w:div w:id="228225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1507519">
      <w:bodyDiv w:val="1"/>
      <w:marLeft w:val="0"/>
      <w:marRight w:val="0"/>
      <w:marTop w:val="0"/>
      <w:marBottom w:val="0"/>
      <w:divBdr>
        <w:top w:val="none" w:sz="0" w:space="0" w:color="auto"/>
        <w:left w:val="none" w:sz="0" w:space="0" w:color="auto"/>
        <w:bottom w:val="none" w:sz="0" w:space="0" w:color="auto"/>
        <w:right w:val="none" w:sz="0" w:space="0" w:color="auto"/>
      </w:divBdr>
      <w:divsChild>
        <w:div w:id="1871992598">
          <w:marLeft w:val="0"/>
          <w:marRight w:val="0"/>
          <w:marTop w:val="0"/>
          <w:marBottom w:val="0"/>
          <w:divBdr>
            <w:top w:val="none" w:sz="0" w:space="0" w:color="auto"/>
            <w:left w:val="none" w:sz="0" w:space="0" w:color="auto"/>
            <w:bottom w:val="none" w:sz="0" w:space="0" w:color="auto"/>
            <w:right w:val="none" w:sz="0" w:space="0" w:color="auto"/>
          </w:divBdr>
          <w:divsChild>
            <w:div w:id="572550598">
              <w:marLeft w:val="0"/>
              <w:marRight w:val="0"/>
              <w:marTop w:val="0"/>
              <w:marBottom w:val="0"/>
              <w:divBdr>
                <w:top w:val="none" w:sz="0" w:space="0" w:color="auto"/>
                <w:left w:val="none" w:sz="0" w:space="0" w:color="auto"/>
                <w:bottom w:val="none" w:sz="0" w:space="0" w:color="auto"/>
                <w:right w:val="none" w:sz="0" w:space="0" w:color="auto"/>
              </w:divBdr>
              <w:divsChild>
                <w:div w:id="1587954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1632144">
      <w:bodyDiv w:val="1"/>
      <w:marLeft w:val="0"/>
      <w:marRight w:val="0"/>
      <w:marTop w:val="0"/>
      <w:marBottom w:val="0"/>
      <w:divBdr>
        <w:top w:val="none" w:sz="0" w:space="0" w:color="auto"/>
        <w:left w:val="none" w:sz="0" w:space="0" w:color="auto"/>
        <w:bottom w:val="none" w:sz="0" w:space="0" w:color="auto"/>
        <w:right w:val="none" w:sz="0" w:space="0" w:color="auto"/>
      </w:divBdr>
      <w:divsChild>
        <w:div w:id="759566237">
          <w:marLeft w:val="0"/>
          <w:marRight w:val="0"/>
          <w:marTop w:val="0"/>
          <w:marBottom w:val="0"/>
          <w:divBdr>
            <w:top w:val="none" w:sz="0" w:space="0" w:color="auto"/>
            <w:left w:val="none" w:sz="0" w:space="0" w:color="auto"/>
            <w:bottom w:val="none" w:sz="0" w:space="0" w:color="auto"/>
            <w:right w:val="none" w:sz="0" w:space="0" w:color="auto"/>
          </w:divBdr>
          <w:divsChild>
            <w:div w:id="792408889">
              <w:marLeft w:val="0"/>
              <w:marRight w:val="0"/>
              <w:marTop w:val="0"/>
              <w:marBottom w:val="0"/>
              <w:divBdr>
                <w:top w:val="none" w:sz="0" w:space="0" w:color="auto"/>
                <w:left w:val="none" w:sz="0" w:space="0" w:color="auto"/>
                <w:bottom w:val="none" w:sz="0" w:space="0" w:color="auto"/>
                <w:right w:val="none" w:sz="0" w:space="0" w:color="auto"/>
              </w:divBdr>
              <w:divsChild>
                <w:div w:id="1520779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3576401">
      <w:bodyDiv w:val="1"/>
      <w:marLeft w:val="0"/>
      <w:marRight w:val="0"/>
      <w:marTop w:val="0"/>
      <w:marBottom w:val="0"/>
      <w:divBdr>
        <w:top w:val="none" w:sz="0" w:space="0" w:color="auto"/>
        <w:left w:val="none" w:sz="0" w:space="0" w:color="auto"/>
        <w:bottom w:val="none" w:sz="0" w:space="0" w:color="auto"/>
        <w:right w:val="none" w:sz="0" w:space="0" w:color="auto"/>
      </w:divBdr>
      <w:divsChild>
        <w:div w:id="2042777542">
          <w:marLeft w:val="0"/>
          <w:marRight w:val="0"/>
          <w:marTop w:val="0"/>
          <w:marBottom w:val="0"/>
          <w:divBdr>
            <w:top w:val="none" w:sz="0" w:space="0" w:color="auto"/>
            <w:left w:val="none" w:sz="0" w:space="0" w:color="auto"/>
            <w:bottom w:val="none" w:sz="0" w:space="0" w:color="auto"/>
            <w:right w:val="none" w:sz="0" w:space="0" w:color="auto"/>
          </w:divBdr>
          <w:divsChild>
            <w:div w:id="2018925197">
              <w:marLeft w:val="0"/>
              <w:marRight w:val="0"/>
              <w:marTop w:val="0"/>
              <w:marBottom w:val="0"/>
              <w:divBdr>
                <w:top w:val="none" w:sz="0" w:space="0" w:color="auto"/>
                <w:left w:val="none" w:sz="0" w:space="0" w:color="auto"/>
                <w:bottom w:val="none" w:sz="0" w:space="0" w:color="auto"/>
                <w:right w:val="none" w:sz="0" w:space="0" w:color="auto"/>
              </w:divBdr>
              <w:divsChild>
                <w:div w:id="1744528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4498891">
      <w:bodyDiv w:val="1"/>
      <w:marLeft w:val="0"/>
      <w:marRight w:val="0"/>
      <w:marTop w:val="0"/>
      <w:marBottom w:val="0"/>
      <w:divBdr>
        <w:top w:val="none" w:sz="0" w:space="0" w:color="auto"/>
        <w:left w:val="none" w:sz="0" w:space="0" w:color="auto"/>
        <w:bottom w:val="none" w:sz="0" w:space="0" w:color="auto"/>
        <w:right w:val="none" w:sz="0" w:space="0" w:color="auto"/>
      </w:divBdr>
      <w:divsChild>
        <w:div w:id="326135749">
          <w:marLeft w:val="0"/>
          <w:marRight w:val="0"/>
          <w:marTop w:val="0"/>
          <w:marBottom w:val="0"/>
          <w:divBdr>
            <w:top w:val="none" w:sz="0" w:space="0" w:color="auto"/>
            <w:left w:val="none" w:sz="0" w:space="0" w:color="auto"/>
            <w:bottom w:val="none" w:sz="0" w:space="0" w:color="auto"/>
            <w:right w:val="none" w:sz="0" w:space="0" w:color="auto"/>
          </w:divBdr>
          <w:divsChild>
            <w:div w:id="299961689">
              <w:marLeft w:val="0"/>
              <w:marRight w:val="0"/>
              <w:marTop w:val="0"/>
              <w:marBottom w:val="0"/>
              <w:divBdr>
                <w:top w:val="none" w:sz="0" w:space="0" w:color="auto"/>
                <w:left w:val="none" w:sz="0" w:space="0" w:color="auto"/>
                <w:bottom w:val="none" w:sz="0" w:space="0" w:color="auto"/>
                <w:right w:val="none" w:sz="0" w:space="0" w:color="auto"/>
              </w:divBdr>
              <w:divsChild>
                <w:div w:id="612714668">
                  <w:marLeft w:val="0"/>
                  <w:marRight w:val="0"/>
                  <w:marTop w:val="0"/>
                  <w:marBottom w:val="0"/>
                  <w:divBdr>
                    <w:top w:val="none" w:sz="0" w:space="0" w:color="auto"/>
                    <w:left w:val="none" w:sz="0" w:space="0" w:color="auto"/>
                    <w:bottom w:val="none" w:sz="0" w:space="0" w:color="auto"/>
                    <w:right w:val="none" w:sz="0" w:space="0" w:color="auto"/>
                  </w:divBdr>
                  <w:divsChild>
                    <w:div w:id="1007243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iccardo.campi@gmail.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93FB4D-C470-4868-81BD-9F948395B5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10637</Words>
  <Characters>60632</Characters>
  <Application>Microsoft Office Word</Application>
  <DocSecurity>0</DocSecurity>
  <Lines>505</Lines>
  <Paragraphs>142</Paragraphs>
  <ScaleCrop>false</ScaleCrop>
  <HeadingPairs>
    <vt:vector size="6" baseType="variant">
      <vt:variant>
        <vt:lpstr>Titolo</vt:lpstr>
      </vt:variant>
      <vt:variant>
        <vt:i4>1</vt:i4>
      </vt:variant>
      <vt:variant>
        <vt:lpstr>Rubrik</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71127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Riccardo Campi</dc:creator>
  <cp:keywords/>
  <dc:description/>
  <cp:lastModifiedBy>Grant Stewart</cp:lastModifiedBy>
  <cp:revision>2</cp:revision>
  <dcterms:created xsi:type="dcterms:W3CDTF">2020-12-15T13:13:00Z</dcterms:created>
  <dcterms:modified xsi:type="dcterms:W3CDTF">2020-12-15T13:13:00Z</dcterms:modified>
</cp:coreProperties>
</file>